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A85E34" w14:textId="77777777" w:rsidR="00EB1EE0" w:rsidRPr="00FB2992" w:rsidRDefault="00EB1EE0" w:rsidP="00EB1EE0">
      <w:pPr>
        <w:pStyle w:val="a9"/>
        <w:kinsoku w:val="0"/>
        <w:overflowPunct w:val="0"/>
        <w:spacing w:line="360" w:lineRule="auto"/>
        <w:ind w:left="0" w:firstLine="0"/>
        <w:jc w:val="center"/>
        <w:rPr>
          <w:spacing w:val="-2"/>
        </w:rPr>
      </w:pPr>
      <w:r w:rsidRPr="00FB2992">
        <w:rPr>
          <w:spacing w:val="-2"/>
        </w:rPr>
        <w:t>Міністерство освіти і науки України</w:t>
      </w:r>
    </w:p>
    <w:p w14:paraId="3732D12D" w14:textId="77777777" w:rsidR="00EB1EE0" w:rsidRPr="00FB2992" w:rsidRDefault="00EB1EE0" w:rsidP="00EB1EE0">
      <w:pPr>
        <w:pStyle w:val="a9"/>
        <w:kinsoku w:val="0"/>
        <w:overflowPunct w:val="0"/>
        <w:spacing w:line="360" w:lineRule="auto"/>
        <w:ind w:left="0" w:firstLine="0"/>
        <w:jc w:val="center"/>
      </w:pPr>
      <w:r w:rsidRPr="00FB2992">
        <w:rPr>
          <w:spacing w:val="-2"/>
        </w:rPr>
        <w:t>Івано-Франківський національний технічний університет нафти і газу</w:t>
      </w:r>
    </w:p>
    <w:p w14:paraId="338F6E7C" w14:textId="77777777" w:rsidR="00EB1EE0" w:rsidRPr="00FB2992" w:rsidRDefault="00EB1EE0" w:rsidP="00EB1EE0">
      <w:pPr>
        <w:pStyle w:val="a9"/>
        <w:kinsoku w:val="0"/>
        <w:overflowPunct w:val="0"/>
        <w:spacing w:line="360" w:lineRule="auto"/>
        <w:ind w:left="0" w:firstLine="0"/>
        <w:jc w:val="center"/>
      </w:pPr>
      <w:r w:rsidRPr="00FB2992">
        <w:rPr>
          <w:spacing w:val="-2"/>
        </w:rPr>
        <w:t>Інститут економіки і менеджменту</w:t>
      </w:r>
    </w:p>
    <w:p w14:paraId="208E5B4C" w14:textId="77777777" w:rsidR="00EB1EE0" w:rsidRPr="00FB2992" w:rsidRDefault="00EB1EE0" w:rsidP="00EB1EE0">
      <w:pPr>
        <w:pStyle w:val="a9"/>
        <w:kinsoku w:val="0"/>
        <w:overflowPunct w:val="0"/>
        <w:spacing w:line="360" w:lineRule="auto"/>
        <w:ind w:left="0" w:firstLine="0"/>
        <w:jc w:val="center"/>
      </w:pPr>
      <w:r w:rsidRPr="00FB2992">
        <w:rPr>
          <w:spacing w:val="-2"/>
        </w:rPr>
        <w:t>Кафедра туризму, рекреації та регіонального розвитку</w:t>
      </w:r>
    </w:p>
    <w:p w14:paraId="10513AB2" w14:textId="77777777" w:rsidR="00EB1EE0" w:rsidRPr="00FB2992" w:rsidRDefault="00EB1EE0" w:rsidP="00EB1EE0">
      <w:pPr>
        <w:kinsoku w:val="0"/>
        <w:overflowPunct w:val="0"/>
        <w:spacing w:line="200" w:lineRule="exact"/>
        <w:rPr>
          <w:rFonts w:ascii="Times New Roman" w:hAnsi="Times New Roman" w:cs="Times New Roman"/>
          <w:b/>
          <w:bCs/>
          <w:sz w:val="28"/>
          <w:szCs w:val="28"/>
          <w:u w:val="single"/>
        </w:rPr>
      </w:pPr>
    </w:p>
    <w:p w14:paraId="1745681A" w14:textId="77777777" w:rsidR="00EB1EE0" w:rsidRPr="00FB2992" w:rsidRDefault="00EB1EE0" w:rsidP="00EB1EE0">
      <w:pPr>
        <w:kinsoku w:val="0"/>
        <w:overflowPunct w:val="0"/>
        <w:spacing w:line="200" w:lineRule="exact"/>
        <w:jc w:val="center"/>
        <w:rPr>
          <w:rFonts w:ascii="Times New Roman" w:hAnsi="Times New Roman" w:cs="Times New Roman"/>
          <w:b/>
          <w:bCs/>
          <w:sz w:val="28"/>
          <w:szCs w:val="28"/>
          <w:u w:val="single"/>
        </w:rPr>
      </w:pPr>
      <w:r w:rsidRPr="00FB2992">
        <w:rPr>
          <w:rFonts w:ascii="Times New Roman" w:hAnsi="Times New Roman" w:cs="Times New Roman"/>
          <w:b/>
          <w:bCs/>
          <w:sz w:val="28"/>
          <w:szCs w:val="28"/>
          <w:u w:val="single"/>
        </w:rPr>
        <w:t>Шевчук Данило Романович</w:t>
      </w:r>
    </w:p>
    <w:p w14:paraId="5CB77214" w14:textId="77777777" w:rsidR="00EB1EE0" w:rsidRPr="00FB2992" w:rsidRDefault="00EB1EE0" w:rsidP="00EB1EE0">
      <w:pPr>
        <w:kinsoku w:val="0"/>
        <w:overflowPunct w:val="0"/>
        <w:jc w:val="center"/>
        <w:rPr>
          <w:rFonts w:ascii="Times New Roman" w:hAnsi="Times New Roman" w:cs="Times New Roman"/>
          <w:sz w:val="20"/>
          <w:szCs w:val="20"/>
        </w:rPr>
      </w:pPr>
      <w:r w:rsidRPr="00FB2992">
        <w:rPr>
          <w:rFonts w:ascii="Times New Roman" w:hAnsi="Times New Roman" w:cs="Times New Roman"/>
          <w:sz w:val="20"/>
          <w:szCs w:val="20"/>
        </w:rPr>
        <w:t>(</w:t>
      </w:r>
      <w:r w:rsidRPr="00FB2992">
        <w:rPr>
          <w:rFonts w:ascii="Times New Roman" w:hAnsi="Times New Roman" w:cs="Times New Roman"/>
          <w:spacing w:val="-1"/>
          <w:sz w:val="20"/>
          <w:szCs w:val="20"/>
        </w:rPr>
        <w:t>п</w:t>
      </w:r>
      <w:r w:rsidRPr="00FB2992">
        <w:rPr>
          <w:rFonts w:ascii="Times New Roman" w:hAnsi="Times New Roman" w:cs="Times New Roman"/>
          <w:spacing w:val="1"/>
          <w:sz w:val="20"/>
          <w:szCs w:val="20"/>
        </w:rPr>
        <w:t>р</w:t>
      </w:r>
      <w:r w:rsidRPr="00FB2992">
        <w:rPr>
          <w:rFonts w:ascii="Times New Roman" w:hAnsi="Times New Roman" w:cs="Times New Roman"/>
          <w:spacing w:val="-1"/>
          <w:sz w:val="20"/>
          <w:szCs w:val="20"/>
        </w:rPr>
        <w:t>і</w:t>
      </w:r>
      <w:r w:rsidRPr="00FB2992">
        <w:rPr>
          <w:rFonts w:ascii="Times New Roman" w:hAnsi="Times New Roman" w:cs="Times New Roman"/>
          <w:sz w:val="20"/>
          <w:szCs w:val="20"/>
        </w:rPr>
        <w:t>з</w:t>
      </w:r>
      <w:r w:rsidRPr="00FB2992">
        <w:rPr>
          <w:rFonts w:ascii="Times New Roman" w:hAnsi="Times New Roman" w:cs="Times New Roman"/>
          <w:spacing w:val="-1"/>
          <w:sz w:val="20"/>
          <w:szCs w:val="20"/>
        </w:rPr>
        <w:t>ви</w:t>
      </w:r>
      <w:r w:rsidRPr="00FB2992">
        <w:rPr>
          <w:rFonts w:ascii="Times New Roman" w:hAnsi="Times New Roman" w:cs="Times New Roman"/>
          <w:sz w:val="20"/>
          <w:szCs w:val="20"/>
        </w:rPr>
        <w:t>ще,</w:t>
      </w:r>
      <w:r w:rsidRPr="00FB2992">
        <w:rPr>
          <w:rFonts w:ascii="Times New Roman" w:hAnsi="Times New Roman" w:cs="Times New Roman"/>
          <w:spacing w:val="-7"/>
          <w:sz w:val="20"/>
          <w:szCs w:val="20"/>
        </w:rPr>
        <w:t xml:space="preserve"> </w:t>
      </w:r>
      <w:r w:rsidRPr="00FB2992">
        <w:rPr>
          <w:rFonts w:ascii="Times New Roman" w:hAnsi="Times New Roman" w:cs="Times New Roman"/>
          <w:spacing w:val="-1"/>
          <w:sz w:val="20"/>
          <w:szCs w:val="20"/>
        </w:rPr>
        <w:t>і</w:t>
      </w:r>
      <w:r w:rsidRPr="00FB2992">
        <w:rPr>
          <w:rFonts w:ascii="Times New Roman" w:hAnsi="Times New Roman" w:cs="Times New Roman"/>
          <w:spacing w:val="1"/>
          <w:sz w:val="20"/>
          <w:szCs w:val="20"/>
        </w:rPr>
        <w:t>м</w:t>
      </w:r>
      <w:r w:rsidRPr="00FB2992">
        <w:rPr>
          <w:rFonts w:ascii="Times New Roman" w:hAnsi="Times New Roman" w:cs="Times New Roman"/>
          <w:sz w:val="20"/>
          <w:szCs w:val="20"/>
        </w:rPr>
        <w:t>’</w:t>
      </w:r>
      <w:r w:rsidRPr="00FB2992">
        <w:rPr>
          <w:rFonts w:ascii="Times New Roman" w:hAnsi="Times New Roman" w:cs="Times New Roman"/>
          <w:spacing w:val="-1"/>
          <w:sz w:val="20"/>
          <w:szCs w:val="20"/>
        </w:rPr>
        <w:t>я</w:t>
      </w:r>
      <w:r w:rsidRPr="00FB2992">
        <w:rPr>
          <w:rFonts w:ascii="Times New Roman" w:hAnsi="Times New Roman" w:cs="Times New Roman"/>
          <w:sz w:val="20"/>
          <w:szCs w:val="20"/>
        </w:rPr>
        <w:t>,</w:t>
      </w:r>
      <w:r w:rsidRPr="00FB2992">
        <w:rPr>
          <w:rFonts w:ascii="Times New Roman" w:hAnsi="Times New Roman" w:cs="Times New Roman"/>
          <w:spacing w:val="-7"/>
          <w:sz w:val="20"/>
          <w:szCs w:val="20"/>
        </w:rPr>
        <w:t xml:space="preserve"> </w:t>
      </w:r>
      <w:r w:rsidRPr="00FB2992">
        <w:rPr>
          <w:rFonts w:ascii="Times New Roman" w:hAnsi="Times New Roman" w:cs="Times New Roman"/>
          <w:spacing w:val="-1"/>
          <w:sz w:val="20"/>
          <w:szCs w:val="20"/>
        </w:rPr>
        <w:t>п</w:t>
      </w:r>
      <w:r w:rsidRPr="00FB2992">
        <w:rPr>
          <w:rFonts w:ascii="Times New Roman" w:hAnsi="Times New Roman" w:cs="Times New Roman"/>
          <w:sz w:val="20"/>
          <w:szCs w:val="20"/>
        </w:rPr>
        <w:t>о</w:t>
      </w:r>
      <w:r w:rsidRPr="00FB2992">
        <w:rPr>
          <w:rFonts w:ascii="Times New Roman" w:hAnsi="Times New Roman" w:cs="Times New Roman"/>
          <w:spacing w:val="-6"/>
          <w:sz w:val="20"/>
          <w:szCs w:val="20"/>
        </w:rPr>
        <w:t xml:space="preserve"> </w:t>
      </w:r>
      <w:r w:rsidRPr="00FB2992">
        <w:rPr>
          <w:rFonts w:ascii="Times New Roman" w:hAnsi="Times New Roman" w:cs="Times New Roman"/>
          <w:spacing w:val="-1"/>
          <w:sz w:val="20"/>
          <w:szCs w:val="20"/>
        </w:rPr>
        <w:t>б</w:t>
      </w:r>
      <w:r w:rsidRPr="00FB2992">
        <w:rPr>
          <w:rFonts w:ascii="Times New Roman" w:hAnsi="Times New Roman" w:cs="Times New Roman"/>
          <w:sz w:val="20"/>
          <w:szCs w:val="20"/>
        </w:rPr>
        <w:t>а</w:t>
      </w:r>
      <w:r w:rsidRPr="00FB2992">
        <w:rPr>
          <w:rFonts w:ascii="Times New Roman" w:hAnsi="Times New Roman" w:cs="Times New Roman"/>
          <w:spacing w:val="-1"/>
          <w:sz w:val="20"/>
          <w:szCs w:val="20"/>
        </w:rPr>
        <w:t>т</w:t>
      </w:r>
      <w:r w:rsidRPr="00FB2992">
        <w:rPr>
          <w:rFonts w:ascii="Times New Roman" w:hAnsi="Times New Roman" w:cs="Times New Roman"/>
          <w:spacing w:val="2"/>
          <w:sz w:val="20"/>
          <w:szCs w:val="20"/>
        </w:rPr>
        <w:t>ь</w:t>
      </w:r>
      <w:r w:rsidRPr="00FB2992">
        <w:rPr>
          <w:rFonts w:ascii="Times New Roman" w:hAnsi="Times New Roman" w:cs="Times New Roman"/>
          <w:spacing w:val="-1"/>
          <w:sz w:val="20"/>
          <w:szCs w:val="20"/>
        </w:rPr>
        <w:t>к</w:t>
      </w:r>
      <w:r w:rsidRPr="00FB2992">
        <w:rPr>
          <w:rFonts w:ascii="Times New Roman" w:hAnsi="Times New Roman" w:cs="Times New Roman"/>
          <w:spacing w:val="1"/>
          <w:sz w:val="20"/>
          <w:szCs w:val="20"/>
        </w:rPr>
        <w:t>о</w:t>
      </w:r>
      <w:r w:rsidRPr="00FB2992">
        <w:rPr>
          <w:rFonts w:ascii="Times New Roman" w:hAnsi="Times New Roman" w:cs="Times New Roman"/>
          <w:spacing w:val="-1"/>
          <w:sz w:val="20"/>
          <w:szCs w:val="20"/>
        </w:rPr>
        <w:t>в</w:t>
      </w:r>
      <w:r w:rsidRPr="00FB2992">
        <w:rPr>
          <w:rFonts w:ascii="Times New Roman" w:hAnsi="Times New Roman" w:cs="Times New Roman"/>
          <w:spacing w:val="2"/>
          <w:sz w:val="20"/>
          <w:szCs w:val="20"/>
        </w:rPr>
        <w:t>і</w:t>
      </w:r>
      <w:r w:rsidRPr="00FB2992">
        <w:rPr>
          <w:rFonts w:ascii="Times New Roman" w:hAnsi="Times New Roman" w:cs="Times New Roman"/>
          <w:sz w:val="20"/>
          <w:szCs w:val="20"/>
        </w:rPr>
        <w:t>)</w:t>
      </w:r>
    </w:p>
    <w:p w14:paraId="04A051CB" w14:textId="77777777" w:rsidR="00EB1EE0" w:rsidRPr="00FB2992" w:rsidRDefault="00EB1EE0" w:rsidP="00EB1EE0">
      <w:pPr>
        <w:kinsoku w:val="0"/>
        <w:overflowPunct w:val="0"/>
        <w:spacing w:before="1" w:line="280" w:lineRule="exact"/>
        <w:rPr>
          <w:rFonts w:ascii="Times New Roman" w:hAnsi="Times New Roman" w:cs="Times New Roman"/>
        </w:rPr>
      </w:pPr>
    </w:p>
    <w:p w14:paraId="156E9B23" w14:textId="77777777" w:rsidR="00EB1EE0" w:rsidRPr="00FB2992" w:rsidRDefault="00EB1EE0" w:rsidP="00EB1EE0">
      <w:pPr>
        <w:pStyle w:val="a9"/>
        <w:tabs>
          <w:tab w:val="left" w:pos="1655"/>
        </w:tabs>
        <w:kinsoku w:val="0"/>
        <w:overflowPunct w:val="0"/>
        <w:ind w:left="0" w:firstLine="0"/>
        <w:jc w:val="right"/>
      </w:pPr>
      <w:r w:rsidRPr="00FB2992">
        <w:t xml:space="preserve">УДК </w:t>
      </w:r>
      <w:r w:rsidRPr="00FB2992">
        <w:rPr>
          <w:u w:val="single"/>
        </w:rPr>
        <w:t>338.488.2:640.43</w:t>
      </w:r>
    </w:p>
    <w:p w14:paraId="4F423EA4" w14:textId="77777777" w:rsidR="00EB1EE0" w:rsidRPr="00FB2992" w:rsidRDefault="00EB1EE0" w:rsidP="00EB1EE0">
      <w:pPr>
        <w:kinsoku w:val="0"/>
        <w:overflowPunct w:val="0"/>
        <w:jc w:val="center"/>
        <w:rPr>
          <w:rFonts w:ascii="Times New Roman" w:hAnsi="Times New Roman" w:cs="Times New Roman"/>
          <w:sz w:val="20"/>
          <w:szCs w:val="20"/>
        </w:rPr>
      </w:pPr>
      <w:r w:rsidRPr="00FB2992">
        <w:rPr>
          <w:rFonts w:ascii="Times New Roman" w:hAnsi="Times New Roman" w:cs="Times New Roman"/>
          <w:sz w:val="20"/>
          <w:szCs w:val="20"/>
        </w:rPr>
        <w:t xml:space="preserve">                                                                                                                                                                             (</w:t>
      </w:r>
      <w:r w:rsidRPr="00FB2992">
        <w:rPr>
          <w:rFonts w:ascii="Times New Roman" w:hAnsi="Times New Roman" w:cs="Times New Roman"/>
          <w:spacing w:val="-1"/>
          <w:sz w:val="20"/>
          <w:szCs w:val="20"/>
        </w:rPr>
        <w:t>інд</w:t>
      </w:r>
      <w:r w:rsidRPr="00FB2992">
        <w:rPr>
          <w:rFonts w:ascii="Times New Roman" w:hAnsi="Times New Roman" w:cs="Times New Roman"/>
          <w:sz w:val="20"/>
          <w:szCs w:val="20"/>
        </w:rPr>
        <w:t>е</w:t>
      </w:r>
      <w:r w:rsidRPr="00FB2992">
        <w:rPr>
          <w:rFonts w:ascii="Times New Roman" w:hAnsi="Times New Roman" w:cs="Times New Roman"/>
          <w:spacing w:val="-1"/>
          <w:sz w:val="20"/>
          <w:szCs w:val="20"/>
        </w:rPr>
        <w:t>к</w:t>
      </w:r>
      <w:r w:rsidRPr="00FB2992">
        <w:rPr>
          <w:rFonts w:ascii="Times New Roman" w:hAnsi="Times New Roman" w:cs="Times New Roman"/>
          <w:sz w:val="20"/>
          <w:szCs w:val="20"/>
        </w:rPr>
        <w:t>с)</w:t>
      </w:r>
    </w:p>
    <w:p w14:paraId="6E2FD910" w14:textId="77777777" w:rsidR="00EB1EE0" w:rsidRPr="00FB2992" w:rsidRDefault="00EB1EE0" w:rsidP="00EB1EE0">
      <w:pPr>
        <w:pStyle w:val="110"/>
        <w:kinsoku w:val="0"/>
        <w:overflowPunct w:val="0"/>
        <w:jc w:val="center"/>
        <w:outlineLvl w:val="9"/>
        <w:rPr>
          <w:spacing w:val="-2"/>
          <w:sz w:val="36"/>
          <w:szCs w:val="36"/>
        </w:rPr>
      </w:pPr>
    </w:p>
    <w:p w14:paraId="3CA722AA" w14:textId="77777777" w:rsidR="00EB1EE0" w:rsidRPr="00FB2992" w:rsidRDefault="00EB1EE0" w:rsidP="00EB1EE0">
      <w:pPr>
        <w:pStyle w:val="110"/>
        <w:kinsoku w:val="0"/>
        <w:overflowPunct w:val="0"/>
        <w:jc w:val="center"/>
        <w:outlineLvl w:val="9"/>
        <w:rPr>
          <w:sz w:val="36"/>
          <w:szCs w:val="36"/>
        </w:rPr>
      </w:pPr>
      <w:r w:rsidRPr="00FB2992">
        <w:rPr>
          <w:spacing w:val="-2"/>
          <w:sz w:val="36"/>
          <w:szCs w:val="36"/>
        </w:rPr>
        <w:t>БАКАЛАВРСЬКА</w:t>
      </w:r>
      <w:r w:rsidRPr="00FB2992">
        <w:rPr>
          <w:sz w:val="36"/>
          <w:szCs w:val="36"/>
        </w:rPr>
        <w:t xml:space="preserve"> </w:t>
      </w:r>
      <w:r w:rsidRPr="00FB2992">
        <w:rPr>
          <w:spacing w:val="-2"/>
          <w:sz w:val="36"/>
          <w:szCs w:val="36"/>
        </w:rPr>
        <w:t>Р</w:t>
      </w:r>
      <w:r w:rsidRPr="00FB2992">
        <w:rPr>
          <w:sz w:val="36"/>
          <w:szCs w:val="36"/>
        </w:rPr>
        <w:t>О</w:t>
      </w:r>
      <w:r w:rsidRPr="00FB2992">
        <w:rPr>
          <w:spacing w:val="-1"/>
          <w:sz w:val="36"/>
          <w:szCs w:val="36"/>
        </w:rPr>
        <w:t>Б</w:t>
      </w:r>
      <w:r w:rsidRPr="00FB2992">
        <w:rPr>
          <w:sz w:val="36"/>
          <w:szCs w:val="36"/>
        </w:rPr>
        <w:t>ОТА</w:t>
      </w:r>
    </w:p>
    <w:p w14:paraId="72E9A44E" w14:textId="210EAB02" w:rsidR="00EB1EE0" w:rsidRPr="00EB1EE0" w:rsidRDefault="00EB1EE0" w:rsidP="00EB1EE0">
      <w:pPr>
        <w:tabs>
          <w:tab w:val="right" w:pos="9924"/>
        </w:tabs>
        <w:kinsoku w:val="0"/>
        <w:overflowPunct w:val="0"/>
        <w:spacing w:after="0"/>
        <w:jc w:val="center"/>
        <w:rPr>
          <w:rFonts w:ascii="Times New Roman" w:hAnsi="Times New Roman" w:cs="Times New Roman"/>
          <w:sz w:val="32"/>
          <w:szCs w:val="32"/>
          <w:lang w:val="ru-RU"/>
        </w:rPr>
      </w:pPr>
      <w:r w:rsidRPr="00FB2992">
        <w:rPr>
          <w:rFonts w:ascii="Times New Roman" w:hAnsi="Times New Roman" w:cs="Times New Roman"/>
          <w:sz w:val="32"/>
          <w:szCs w:val="32"/>
          <w:u w:val="single"/>
        </w:rPr>
        <w:t>Удосконалення інфраструк</w:t>
      </w:r>
      <w:r w:rsidR="00923D16">
        <w:rPr>
          <w:rFonts w:ascii="Times New Roman" w:hAnsi="Times New Roman" w:cs="Times New Roman"/>
          <w:sz w:val="32"/>
          <w:szCs w:val="32"/>
          <w:u w:val="single"/>
        </w:rPr>
        <w:t>тур</w:t>
      </w:r>
      <w:bookmarkStart w:id="0" w:name="_GoBack"/>
      <w:bookmarkEnd w:id="0"/>
      <w:r w:rsidRPr="00FB2992">
        <w:rPr>
          <w:rFonts w:ascii="Times New Roman" w:hAnsi="Times New Roman" w:cs="Times New Roman"/>
          <w:sz w:val="32"/>
          <w:szCs w:val="32"/>
          <w:u w:val="single"/>
        </w:rPr>
        <w:t xml:space="preserve">них елементів </w:t>
      </w:r>
      <w:proofErr w:type="spellStart"/>
      <w:r w:rsidRPr="00FB2992">
        <w:rPr>
          <w:rFonts w:ascii="Times New Roman" w:hAnsi="Times New Roman" w:cs="Times New Roman"/>
          <w:sz w:val="32"/>
          <w:szCs w:val="32"/>
          <w:u w:val="single"/>
        </w:rPr>
        <w:t>готельно</w:t>
      </w:r>
      <w:proofErr w:type="spellEnd"/>
      <w:r w:rsidRPr="00FB2992">
        <w:rPr>
          <w:rFonts w:ascii="Times New Roman" w:hAnsi="Times New Roman" w:cs="Times New Roman"/>
          <w:sz w:val="32"/>
          <w:szCs w:val="32"/>
          <w:u w:val="single"/>
        </w:rPr>
        <w:t>-відпочинкового комплексу</w:t>
      </w:r>
      <w:r w:rsidRPr="00EB1EE0">
        <w:rPr>
          <w:rFonts w:ascii="Times New Roman" w:hAnsi="Times New Roman" w:cs="Times New Roman"/>
          <w:sz w:val="32"/>
          <w:szCs w:val="32"/>
          <w:u w:val="single"/>
          <w:lang w:val="ru-RU"/>
        </w:rPr>
        <w:t xml:space="preserve"> “</w:t>
      </w:r>
      <w:r w:rsidRPr="00FB2992">
        <w:rPr>
          <w:rFonts w:ascii="Times New Roman" w:hAnsi="Times New Roman" w:cs="Times New Roman"/>
          <w:sz w:val="32"/>
          <w:szCs w:val="32"/>
          <w:u w:val="single"/>
        </w:rPr>
        <w:t>Зелена Садиба</w:t>
      </w:r>
      <w:r w:rsidRPr="00EB1EE0">
        <w:rPr>
          <w:rFonts w:ascii="Times New Roman" w:hAnsi="Times New Roman" w:cs="Times New Roman"/>
          <w:sz w:val="32"/>
          <w:szCs w:val="32"/>
          <w:lang w:val="ru-RU"/>
        </w:rPr>
        <w:t>”</w:t>
      </w:r>
    </w:p>
    <w:p w14:paraId="0851284B" w14:textId="77777777" w:rsidR="00EB1EE0" w:rsidRPr="00FB2992" w:rsidRDefault="00EB1EE0" w:rsidP="00EB1EE0">
      <w:pPr>
        <w:kinsoku w:val="0"/>
        <w:overflowPunct w:val="0"/>
        <w:jc w:val="center"/>
        <w:rPr>
          <w:rFonts w:ascii="Times New Roman" w:hAnsi="Times New Roman" w:cs="Times New Roman"/>
          <w:sz w:val="20"/>
          <w:szCs w:val="20"/>
        </w:rPr>
      </w:pPr>
      <w:r w:rsidRPr="00FB2992">
        <w:rPr>
          <w:rFonts w:ascii="Times New Roman" w:hAnsi="Times New Roman" w:cs="Times New Roman"/>
          <w:sz w:val="20"/>
          <w:szCs w:val="20"/>
        </w:rPr>
        <w:t xml:space="preserve"> (</w:t>
      </w:r>
      <w:r w:rsidRPr="00FB2992">
        <w:rPr>
          <w:rFonts w:ascii="Times New Roman" w:hAnsi="Times New Roman" w:cs="Times New Roman"/>
          <w:spacing w:val="-1"/>
          <w:sz w:val="20"/>
          <w:szCs w:val="20"/>
        </w:rPr>
        <w:t>н</w:t>
      </w:r>
      <w:r w:rsidRPr="00FB2992">
        <w:rPr>
          <w:rFonts w:ascii="Times New Roman" w:hAnsi="Times New Roman" w:cs="Times New Roman"/>
          <w:sz w:val="20"/>
          <w:szCs w:val="20"/>
        </w:rPr>
        <w:t>аз</w:t>
      </w:r>
      <w:r w:rsidRPr="00FB2992">
        <w:rPr>
          <w:rFonts w:ascii="Times New Roman" w:hAnsi="Times New Roman" w:cs="Times New Roman"/>
          <w:spacing w:val="-1"/>
          <w:sz w:val="20"/>
          <w:szCs w:val="20"/>
        </w:rPr>
        <w:t>в</w:t>
      </w:r>
      <w:r w:rsidRPr="00FB2992">
        <w:rPr>
          <w:rFonts w:ascii="Times New Roman" w:hAnsi="Times New Roman" w:cs="Times New Roman"/>
          <w:sz w:val="20"/>
          <w:szCs w:val="20"/>
        </w:rPr>
        <w:t>а</w:t>
      </w:r>
      <w:r w:rsidRPr="00FB2992">
        <w:rPr>
          <w:rFonts w:ascii="Times New Roman" w:hAnsi="Times New Roman" w:cs="Times New Roman"/>
          <w:spacing w:val="-12"/>
          <w:sz w:val="20"/>
          <w:szCs w:val="20"/>
        </w:rPr>
        <w:t xml:space="preserve"> </w:t>
      </w:r>
      <w:r w:rsidRPr="00FB2992">
        <w:rPr>
          <w:rFonts w:ascii="Times New Roman" w:hAnsi="Times New Roman" w:cs="Times New Roman"/>
          <w:spacing w:val="1"/>
          <w:sz w:val="20"/>
          <w:szCs w:val="20"/>
        </w:rPr>
        <w:t>ро</w:t>
      </w:r>
      <w:r w:rsidRPr="00FB2992">
        <w:rPr>
          <w:rFonts w:ascii="Times New Roman" w:hAnsi="Times New Roman" w:cs="Times New Roman"/>
          <w:spacing w:val="-1"/>
          <w:sz w:val="20"/>
          <w:szCs w:val="20"/>
        </w:rPr>
        <w:t>б</w:t>
      </w:r>
      <w:r w:rsidRPr="00FB2992">
        <w:rPr>
          <w:rFonts w:ascii="Times New Roman" w:hAnsi="Times New Roman" w:cs="Times New Roman"/>
          <w:spacing w:val="1"/>
          <w:sz w:val="20"/>
          <w:szCs w:val="20"/>
        </w:rPr>
        <w:t>о</w:t>
      </w:r>
      <w:r w:rsidRPr="00FB2992">
        <w:rPr>
          <w:rFonts w:ascii="Times New Roman" w:hAnsi="Times New Roman" w:cs="Times New Roman"/>
          <w:spacing w:val="-1"/>
          <w:sz w:val="20"/>
          <w:szCs w:val="20"/>
        </w:rPr>
        <w:t>ти</w:t>
      </w:r>
      <w:r w:rsidRPr="00FB2992">
        <w:rPr>
          <w:rFonts w:ascii="Times New Roman" w:hAnsi="Times New Roman" w:cs="Times New Roman"/>
          <w:sz w:val="20"/>
          <w:szCs w:val="20"/>
        </w:rPr>
        <w:t>)</w:t>
      </w:r>
    </w:p>
    <w:p w14:paraId="2C8384B6" w14:textId="77777777" w:rsidR="00EB1EE0" w:rsidRPr="00FB2992" w:rsidRDefault="00EB1EE0" w:rsidP="00EB1EE0">
      <w:pPr>
        <w:kinsoku w:val="0"/>
        <w:overflowPunct w:val="0"/>
        <w:jc w:val="center"/>
        <w:rPr>
          <w:rFonts w:ascii="Times New Roman" w:hAnsi="Times New Roman" w:cs="Times New Roman"/>
          <w:sz w:val="28"/>
          <w:szCs w:val="28"/>
        </w:rPr>
      </w:pPr>
      <w:r w:rsidRPr="00FB2992">
        <w:rPr>
          <w:rFonts w:ascii="Times New Roman" w:hAnsi="Times New Roman" w:cs="Times New Roman"/>
          <w:sz w:val="28"/>
          <w:szCs w:val="28"/>
        </w:rPr>
        <w:t>ОП «Туризм»</w:t>
      </w:r>
    </w:p>
    <w:p w14:paraId="4C870E30" w14:textId="77777777" w:rsidR="00EB1EE0" w:rsidRPr="00FB2992" w:rsidRDefault="00EB1EE0" w:rsidP="00EB1EE0">
      <w:pPr>
        <w:kinsoku w:val="0"/>
        <w:overflowPunct w:val="0"/>
        <w:jc w:val="center"/>
        <w:rPr>
          <w:rFonts w:ascii="Times New Roman" w:hAnsi="Times New Roman" w:cs="Times New Roman"/>
          <w:sz w:val="20"/>
          <w:szCs w:val="20"/>
        </w:rPr>
      </w:pPr>
      <w:r w:rsidRPr="00FB2992">
        <w:rPr>
          <w:rFonts w:ascii="Times New Roman" w:hAnsi="Times New Roman" w:cs="Times New Roman"/>
          <w:noProof/>
          <w:lang w:val="ru-RU" w:eastAsia="ru-RU"/>
        </w:rPr>
        <mc:AlternateContent>
          <mc:Choice Requires="wps">
            <w:drawing>
              <wp:anchor distT="0" distB="0" distL="114300" distR="114300" simplePos="0" relativeHeight="251659264" behindDoc="1" locked="0" layoutInCell="1" allowOverlap="1" wp14:anchorId="5D760BE7" wp14:editId="14B38166">
                <wp:simplePos x="0" y="0"/>
                <wp:positionH relativeFrom="page">
                  <wp:posOffset>1087755</wp:posOffset>
                </wp:positionH>
                <wp:positionV relativeFrom="paragraph">
                  <wp:posOffset>1905</wp:posOffset>
                </wp:positionV>
                <wp:extent cx="5869305" cy="0"/>
                <wp:effectExtent l="0" t="0" r="0" b="0"/>
                <wp:wrapNone/>
                <wp:docPr id="2" name="Полілінія: фігура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7F39FA" id="Полілінія: фігура 2" o:spid="_x0000_s1026" style="position:absolute;margin-left:85.65pt;margin-top:.15pt;width:462.15pt;height:0;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" path="m,l9243,e" filled="f" strokeweight=".19811mm">
                <v:path arrowok="t" o:connecttype="custom" o:connectlocs="0,0;5869305,0" o:connectangles="0,0"/>
                <w10:wrap anchorx="page"/>
              </v:shape>
            </w:pict>
          </mc:Fallback>
        </mc:AlternateContent>
      </w:r>
      <w:r w:rsidRPr="00FB2992">
        <w:rPr>
          <w:rFonts w:ascii="Times New Roman" w:hAnsi="Times New Roman" w:cs="Times New Roman"/>
          <w:sz w:val="20"/>
          <w:szCs w:val="20"/>
        </w:rPr>
        <w:t>(</w:t>
      </w:r>
      <w:r w:rsidRPr="00FB2992">
        <w:rPr>
          <w:rFonts w:ascii="Times New Roman" w:hAnsi="Times New Roman" w:cs="Times New Roman"/>
          <w:spacing w:val="-1"/>
          <w:sz w:val="20"/>
          <w:szCs w:val="20"/>
        </w:rPr>
        <w:t>н</w:t>
      </w:r>
      <w:r w:rsidRPr="00FB2992">
        <w:rPr>
          <w:rFonts w:ascii="Times New Roman" w:hAnsi="Times New Roman" w:cs="Times New Roman"/>
          <w:sz w:val="20"/>
          <w:szCs w:val="20"/>
        </w:rPr>
        <w:t>аз</w:t>
      </w:r>
      <w:r w:rsidRPr="00FB2992">
        <w:rPr>
          <w:rFonts w:ascii="Times New Roman" w:hAnsi="Times New Roman" w:cs="Times New Roman"/>
          <w:spacing w:val="-1"/>
          <w:sz w:val="20"/>
          <w:szCs w:val="20"/>
        </w:rPr>
        <w:t>в</w:t>
      </w:r>
      <w:r w:rsidRPr="00FB2992">
        <w:rPr>
          <w:rFonts w:ascii="Times New Roman" w:hAnsi="Times New Roman" w:cs="Times New Roman"/>
          <w:sz w:val="20"/>
          <w:szCs w:val="20"/>
        </w:rPr>
        <w:t>а</w:t>
      </w:r>
      <w:r w:rsidRPr="00FB2992">
        <w:rPr>
          <w:rFonts w:ascii="Times New Roman" w:hAnsi="Times New Roman" w:cs="Times New Roman"/>
          <w:spacing w:val="-11"/>
          <w:sz w:val="20"/>
          <w:szCs w:val="20"/>
        </w:rPr>
        <w:t xml:space="preserve"> </w:t>
      </w:r>
      <w:r w:rsidRPr="00FB2992">
        <w:rPr>
          <w:rFonts w:ascii="Times New Roman" w:hAnsi="Times New Roman" w:cs="Times New Roman"/>
          <w:spacing w:val="1"/>
          <w:sz w:val="20"/>
          <w:szCs w:val="20"/>
        </w:rPr>
        <w:t>о</w:t>
      </w:r>
      <w:r w:rsidRPr="00FB2992">
        <w:rPr>
          <w:rFonts w:ascii="Times New Roman" w:hAnsi="Times New Roman" w:cs="Times New Roman"/>
          <w:sz w:val="20"/>
          <w:szCs w:val="20"/>
        </w:rPr>
        <w:t>с</w:t>
      </w:r>
      <w:r w:rsidRPr="00FB2992">
        <w:rPr>
          <w:rFonts w:ascii="Times New Roman" w:hAnsi="Times New Roman" w:cs="Times New Roman"/>
          <w:spacing w:val="-1"/>
          <w:sz w:val="20"/>
          <w:szCs w:val="20"/>
        </w:rPr>
        <w:t>вітн</w:t>
      </w:r>
      <w:r w:rsidRPr="00FB2992">
        <w:rPr>
          <w:rFonts w:ascii="Times New Roman" w:hAnsi="Times New Roman" w:cs="Times New Roman"/>
          <w:sz w:val="20"/>
          <w:szCs w:val="20"/>
        </w:rPr>
        <w:t>ь</w:t>
      </w:r>
      <w:r w:rsidRPr="00FB2992">
        <w:rPr>
          <w:rFonts w:ascii="Times New Roman" w:hAnsi="Times New Roman" w:cs="Times New Roman"/>
          <w:spacing w:val="1"/>
          <w:sz w:val="20"/>
          <w:szCs w:val="20"/>
        </w:rPr>
        <w:t>о</w:t>
      </w:r>
      <w:r w:rsidRPr="00FB2992">
        <w:rPr>
          <w:rFonts w:ascii="Times New Roman" w:hAnsi="Times New Roman" w:cs="Times New Roman"/>
          <w:sz w:val="20"/>
          <w:szCs w:val="20"/>
        </w:rPr>
        <w:t>ї</w:t>
      </w:r>
      <w:r w:rsidRPr="00FB2992">
        <w:rPr>
          <w:rFonts w:ascii="Times New Roman" w:hAnsi="Times New Roman" w:cs="Times New Roman"/>
          <w:spacing w:val="-9"/>
          <w:sz w:val="20"/>
          <w:szCs w:val="20"/>
        </w:rPr>
        <w:t xml:space="preserve"> </w:t>
      </w:r>
      <w:r w:rsidRPr="00FB2992">
        <w:rPr>
          <w:rFonts w:ascii="Times New Roman" w:hAnsi="Times New Roman" w:cs="Times New Roman"/>
          <w:spacing w:val="-1"/>
          <w:sz w:val="20"/>
          <w:szCs w:val="20"/>
        </w:rPr>
        <w:t>п</w:t>
      </w:r>
      <w:r w:rsidRPr="00FB2992">
        <w:rPr>
          <w:rFonts w:ascii="Times New Roman" w:hAnsi="Times New Roman" w:cs="Times New Roman"/>
          <w:spacing w:val="1"/>
          <w:sz w:val="20"/>
          <w:szCs w:val="20"/>
        </w:rPr>
        <w:t>ро</w:t>
      </w:r>
      <w:r w:rsidRPr="00FB2992">
        <w:rPr>
          <w:rFonts w:ascii="Times New Roman" w:hAnsi="Times New Roman" w:cs="Times New Roman"/>
          <w:sz w:val="20"/>
          <w:szCs w:val="20"/>
        </w:rPr>
        <w:t>г</w:t>
      </w:r>
      <w:r w:rsidRPr="00FB2992">
        <w:rPr>
          <w:rFonts w:ascii="Times New Roman" w:hAnsi="Times New Roman" w:cs="Times New Roman"/>
          <w:spacing w:val="1"/>
          <w:sz w:val="20"/>
          <w:szCs w:val="20"/>
        </w:rPr>
        <w:t>р</w:t>
      </w:r>
      <w:r w:rsidRPr="00FB2992">
        <w:rPr>
          <w:rFonts w:ascii="Times New Roman" w:hAnsi="Times New Roman" w:cs="Times New Roman"/>
          <w:sz w:val="20"/>
          <w:szCs w:val="20"/>
        </w:rPr>
        <w:t>а</w:t>
      </w:r>
      <w:r w:rsidRPr="00FB2992">
        <w:rPr>
          <w:rFonts w:ascii="Times New Roman" w:hAnsi="Times New Roman" w:cs="Times New Roman"/>
          <w:spacing w:val="1"/>
          <w:sz w:val="20"/>
          <w:szCs w:val="20"/>
        </w:rPr>
        <w:t>м</w:t>
      </w:r>
      <w:r w:rsidRPr="00FB2992">
        <w:rPr>
          <w:rFonts w:ascii="Times New Roman" w:hAnsi="Times New Roman" w:cs="Times New Roman"/>
          <w:spacing w:val="-1"/>
          <w:sz w:val="20"/>
          <w:szCs w:val="20"/>
        </w:rPr>
        <w:t>и</w:t>
      </w:r>
      <w:r w:rsidRPr="00FB2992">
        <w:rPr>
          <w:rFonts w:ascii="Times New Roman" w:hAnsi="Times New Roman" w:cs="Times New Roman"/>
          <w:sz w:val="20"/>
          <w:szCs w:val="20"/>
        </w:rPr>
        <w:t>)</w:t>
      </w:r>
    </w:p>
    <w:p w14:paraId="743819A2" w14:textId="77777777" w:rsidR="00EB1EE0" w:rsidRPr="00FB2992" w:rsidRDefault="00EB1EE0" w:rsidP="00EB1EE0">
      <w:pPr>
        <w:kinsoku w:val="0"/>
        <w:overflowPunct w:val="0"/>
        <w:spacing w:after="0"/>
        <w:jc w:val="center"/>
        <w:rPr>
          <w:rFonts w:ascii="Times New Roman" w:hAnsi="Times New Roman" w:cs="Times New Roman"/>
          <w:sz w:val="28"/>
          <w:szCs w:val="12"/>
          <w:u w:val="single"/>
        </w:rPr>
      </w:pPr>
      <w:r w:rsidRPr="00EB1EE0">
        <w:rPr>
          <w:rFonts w:ascii="Times New Roman" w:hAnsi="Times New Roman" w:cs="Times New Roman"/>
          <w:sz w:val="28"/>
          <w:szCs w:val="12"/>
          <w:u w:val="single"/>
          <w:lang w:val="ru-RU"/>
        </w:rPr>
        <w:t>242-</w:t>
      </w:r>
      <w:r w:rsidRPr="00FB2992">
        <w:rPr>
          <w:rFonts w:ascii="Times New Roman" w:hAnsi="Times New Roman" w:cs="Times New Roman"/>
          <w:sz w:val="28"/>
          <w:szCs w:val="12"/>
          <w:u w:val="single"/>
        </w:rPr>
        <w:t>Туризм</w:t>
      </w:r>
    </w:p>
    <w:p w14:paraId="273C3FA8" w14:textId="77777777" w:rsidR="00EB1EE0" w:rsidRPr="00FB2992" w:rsidRDefault="00EB1EE0" w:rsidP="00EB1EE0">
      <w:pPr>
        <w:kinsoku w:val="0"/>
        <w:overflowPunct w:val="0"/>
        <w:spacing w:after="0"/>
        <w:jc w:val="center"/>
        <w:rPr>
          <w:rFonts w:ascii="Times New Roman" w:hAnsi="Times New Roman" w:cs="Times New Roman"/>
          <w:sz w:val="20"/>
          <w:szCs w:val="20"/>
        </w:rPr>
      </w:pPr>
      <w:r w:rsidRPr="00FB2992">
        <w:rPr>
          <w:rFonts w:ascii="Times New Roman" w:hAnsi="Times New Roman" w:cs="Times New Roman"/>
          <w:sz w:val="20"/>
          <w:szCs w:val="20"/>
        </w:rPr>
        <w:t xml:space="preserve"> (ш</w:t>
      </w:r>
      <w:r w:rsidRPr="00FB2992">
        <w:rPr>
          <w:rFonts w:ascii="Times New Roman" w:hAnsi="Times New Roman" w:cs="Times New Roman"/>
          <w:spacing w:val="-1"/>
          <w:sz w:val="20"/>
          <w:szCs w:val="20"/>
        </w:rPr>
        <w:t>и</w:t>
      </w:r>
      <w:r w:rsidRPr="00FB2992">
        <w:rPr>
          <w:rFonts w:ascii="Times New Roman" w:hAnsi="Times New Roman" w:cs="Times New Roman"/>
          <w:sz w:val="20"/>
          <w:szCs w:val="20"/>
        </w:rPr>
        <w:t>фр</w:t>
      </w:r>
      <w:r w:rsidRPr="00FB2992">
        <w:rPr>
          <w:rFonts w:ascii="Times New Roman" w:hAnsi="Times New Roman" w:cs="Times New Roman"/>
          <w:spacing w:val="-7"/>
          <w:sz w:val="20"/>
          <w:szCs w:val="20"/>
        </w:rPr>
        <w:t xml:space="preserve"> </w:t>
      </w:r>
      <w:r w:rsidRPr="00FB2992">
        <w:rPr>
          <w:rFonts w:ascii="Times New Roman" w:hAnsi="Times New Roman" w:cs="Times New Roman"/>
          <w:sz w:val="20"/>
          <w:szCs w:val="20"/>
        </w:rPr>
        <w:t>і</w:t>
      </w:r>
      <w:r w:rsidRPr="00FB2992">
        <w:rPr>
          <w:rFonts w:ascii="Times New Roman" w:hAnsi="Times New Roman" w:cs="Times New Roman"/>
          <w:spacing w:val="-8"/>
          <w:sz w:val="20"/>
          <w:szCs w:val="20"/>
        </w:rPr>
        <w:t xml:space="preserve"> </w:t>
      </w:r>
      <w:r w:rsidRPr="00FB2992">
        <w:rPr>
          <w:rFonts w:ascii="Times New Roman" w:hAnsi="Times New Roman" w:cs="Times New Roman"/>
          <w:spacing w:val="-1"/>
          <w:sz w:val="20"/>
          <w:szCs w:val="20"/>
        </w:rPr>
        <w:t>н</w:t>
      </w:r>
      <w:r w:rsidRPr="00FB2992">
        <w:rPr>
          <w:rFonts w:ascii="Times New Roman" w:hAnsi="Times New Roman" w:cs="Times New Roman"/>
          <w:sz w:val="20"/>
          <w:szCs w:val="20"/>
        </w:rPr>
        <w:t>аз</w:t>
      </w:r>
      <w:r w:rsidRPr="00FB2992">
        <w:rPr>
          <w:rFonts w:ascii="Times New Roman" w:hAnsi="Times New Roman" w:cs="Times New Roman"/>
          <w:spacing w:val="-1"/>
          <w:sz w:val="20"/>
          <w:szCs w:val="20"/>
        </w:rPr>
        <w:t>в</w:t>
      </w:r>
      <w:r w:rsidRPr="00FB2992">
        <w:rPr>
          <w:rFonts w:ascii="Times New Roman" w:hAnsi="Times New Roman" w:cs="Times New Roman"/>
          <w:sz w:val="20"/>
          <w:szCs w:val="20"/>
        </w:rPr>
        <w:t>а</w:t>
      </w:r>
      <w:r w:rsidRPr="00FB2992">
        <w:rPr>
          <w:rFonts w:ascii="Times New Roman" w:hAnsi="Times New Roman" w:cs="Times New Roman"/>
          <w:spacing w:val="-8"/>
          <w:sz w:val="20"/>
          <w:szCs w:val="20"/>
        </w:rPr>
        <w:t xml:space="preserve"> </w:t>
      </w:r>
      <w:r w:rsidRPr="00FB2992">
        <w:rPr>
          <w:rFonts w:ascii="Times New Roman" w:hAnsi="Times New Roman" w:cs="Times New Roman"/>
          <w:sz w:val="20"/>
          <w:szCs w:val="20"/>
        </w:rPr>
        <w:t>с</w:t>
      </w:r>
      <w:r w:rsidRPr="00FB2992">
        <w:rPr>
          <w:rFonts w:ascii="Times New Roman" w:hAnsi="Times New Roman" w:cs="Times New Roman"/>
          <w:spacing w:val="-1"/>
          <w:sz w:val="20"/>
          <w:szCs w:val="20"/>
        </w:rPr>
        <w:t>п</w:t>
      </w:r>
      <w:r w:rsidRPr="00FB2992">
        <w:rPr>
          <w:rFonts w:ascii="Times New Roman" w:hAnsi="Times New Roman" w:cs="Times New Roman"/>
          <w:spacing w:val="2"/>
          <w:sz w:val="20"/>
          <w:szCs w:val="20"/>
        </w:rPr>
        <w:t>е</w:t>
      </w:r>
      <w:r w:rsidRPr="00FB2992">
        <w:rPr>
          <w:rFonts w:ascii="Times New Roman" w:hAnsi="Times New Roman" w:cs="Times New Roman"/>
          <w:spacing w:val="-1"/>
          <w:sz w:val="20"/>
          <w:szCs w:val="20"/>
        </w:rPr>
        <w:t>ці</w:t>
      </w:r>
      <w:r w:rsidRPr="00FB2992">
        <w:rPr>
          <w:rFonts w:ascii="Times New Roman" w:hAnsi="Times New Roman" w:cs="Times New Roman"/>
          <w:spacing w:val="2"/>
          <w:sz w:val="20"/>
          <w:szCs w:val="20"/>
        </w:rPr>
        <w:t>а</w:t>
      </w:r>
      <w:r w:rsidRPr="00FB2992">
        <w:rPr>
          <w:rFonts w:ascii="Times New Roman" w:hAnsi="Times New Roman" w:cs="Times New Roman"/>
          <w:spacing w:val="-1"/>
          <w:sz w:val="20"/>
          <w:szCs w:val="20"/>
        </w:rPr>
        <w:t>л</w:t>
      </w:r>
      <w:r w:rsidRPr="00FB2992">
        <w:rPr>
          <w:rFonts w:ascii="Times New Roman" w:hAnsi="Times New Roman" w:cs="Times New Roman"/>
          <w:sz w:val="20"/>
          <w:szCs w:val="20"/>
        </w:rPr>
        <w:t>ь</w:t>
      </w:r>
      <w:r w:rsidRPr="00FB2992">
        <w:rPr>
          <w:rFonts w:ascii="Times New Roman" w:hAnsi="Times New Roman" w:cs="Times New Roman"/>
          <w:spacing w:val="-1"/>
          <w:sz w:val="20"/>
          <w:szCs w:val="20"/>
        </w:rPr>
        <w:t>н</w:t>
      </w:r>
      <w:r w:rsidRPr="00FB2992">
        <w:rPr>
          <w:rFonts w:ascii="Times New Roman" w:hAnsi="Times New Roman" w:cs="Times New Roman"/>
          <w:spacing w:val="1"/>
          <w:sz w:val="20"/>
          <w:szCs w:val="20"/>
        </w:rPr>
        <w:t>о</w:t>
      </w:r>
      <w:r w:rsidRPr="00FB2992">
        <w:rPr>
          <w:rFonts w:ascii="Times New Roman" w:hAnsi="Times New Roman" w:cs="Times New Roman"/>
          <w:sz w:val="20"/>
          <w:szCs w:val="20"/>
        </w:rPr>
        <w:t>с</w:t>
      </w:r>
      <w:r w:rsidRPr="00FB2992">
        <w:rPr>
          <w:rFonts w:ascii="Times New Roman" w:hAnsi="Times New Roman" w:cs="Times New Roman"/>
          <w:spacing w:val="-1"/>
          <w:sz w:val="20"/>
          <w:szCs w:val="20"/>
        </w:rPr>
        <w:t>ті</w:t>
      </w:r>
      <w:r w:rsidRPr="00FB2992">
        <w:rPr>
          <w:rFonts w:ascii="Times New Roman" w:hAnsi="Times New Roman" w:cs="Times New Roman"/>
          <w:sz w:val="20"/>
          <w:szCs w:val="20"/>
        </w:rPr>
        <w:t>)</w:t>
      </w:r>
    </w:p>
    <w:p w14:paraId="4D62E7C6" w14:textId="77777777" w:rsidR="00EB1EE0" w:rsidRPr="00FB2992" w:rsidRDefault="00EB1EE0" w:rsidP="00EB1EE0">
      <w:pPr>
        <w:kinsoku w:val="0"/>
        <w:overflowPunct w:val="0"/>
        <w:jc w:val="center"/>
        <w:rPr>
          <w:rFonts w:ascii="Times New Roman" w:hAnsi="Times New Roman" w:cs="Times New Roman"/>
          <w:b/>
          <w:sz w:val="20"/>
          <w:szCs w:val="20"/>
        </w:rPr>
      </w:pPr>
      <w:r w:rsidRPr="00FB2992">
        <w:rPr>
          <w:rFonts w:ascii="Times New Roman" w:hAnsi="Times New Roman" w:cs="Times New Roman"/>
          <w:b/>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6662654D" w14:textId="77777777" w:rsidR="00EB1EE0" w:rsidRPr="00FB2992" w:rsidRDefault="00EB1EE0" w:rsidP="00EB1EE0">
      <w:pPr>
        <w:pStyle w:val="a9"/>
        <w:tabs>
          <w:tab w:val="left" w:pos="4733"/>
        </w:tabs>
        <w:kinsoku w:val="0"/>
        <w:overflowPunct w:val="0"/>
        <w:ind w:left="0" w:firstLine="0"/>
        <w:rPr>
          <w:u w:val="single"/>
        </w:rPr>
      </w:pPr>
      <w:r w:rsidRPr="00FB2992">
        <w:t>З</w:t>
      </w:r>
      <w:r w:rsidRPr="00FB2992">
        <w:rPr>
          <w:spacing w:val="-1"/>
        </w:rPr>
        <w:t>д</w:t>
      </w:r>
      <w:r w:rsidRPr="00FB2992">
        <w:rPr>
          <w:spacing w:val="1"/>
        </w:rPr>
        <w:t>об</w:t>
      </w:r>
      <w:r w:rsidRPr="00FB2992">
        <w:rPr>
          <w:spacing w:val="-5"/>
        </w:rPr>
        <w:t>у</w:t>
      </w:r>
      <w:r w:rsidRPr="00FB2992">
        <w:rPr>
          <w:spacing w:val="-1"/>
        </w:rPr>
        <w:t>в</w:t>
      </w:r>
      <w:r w:rsidRPr="00FB2992">
        <w:t>ач</w:t>
      </w:r>
      <w:r w:rsidRPr="00FB2992">
        <w:rPr>
          <w:spacing w:val="-8"/>
        </w:rPr>
        <w:t xml:space="preserve"> </w:t>
      </w:r>
      <w:r w:rsidRPr="00FB2992">
        <w:rPr>
          <w:spacing w:val="1"/>
        </w:rPr>
        <w:t>о</w:t>
      </w:r>
      <w:r w:rsidRPr="00FB2992">
        <w:t>с</w:t>
      </w:r>
      <w:r w:rsidRPr="00FB2992">
        <w:rPr>
          <w:spacing w:val="-1"/>
        </w:rPr>
        <w:t>в</w:t>
      </w:r>
      <w:r w:rsidRPr="00FB2992">
        <w:rPr>
          <w:spacing w:val="2"/>
        </w:rPr>
        <w:t>і</w:t>
      </w:r>
      <w:r w:rsidRPr="00FB2992">
        <w:rPr>
          <w:spacing w:val="-1"/>
        </w:rPr>
        <w:t>тн</w:t>
      </w:r>
      <w:r w:rsidRPr="00FB2992">
        <w:t>ь</w:t>
      </w:r>
      <w:r w:rsidRPr="00FB2992">
        <w:rPr>
          <w:spacing w:val="1"/>
        </w:rPr>
        <w:t>о</w:t>
      </w:r>
      <w:r w:rsidRPr="00FB2992">
        <w:t>го</w:t>
      </w:r>
      <w:r w:rsidRPr="00FB2992">
        <w:rPr>
          <w:spacing w:val="-7"/>
        </w:rPr>
        <w:t xml:space="preserve"> </w:t>
      </w:r>
      <w:r w:rsidRPr="00FB2992">
        <w:t>с</w:t>
      </w:r>
      <w:r w:rsidRPr="00FB2992">
        <w:rPr>
          <w:spacing w:val="1"/>
        </w:rPr>
        <w:t>т</w:t>
      </w:r>
      <w:r w:rsidRPr="00FB2992">
        <w:rPr>
          <w:spacing w:val="-2"/>
        </w:rPr>
        <w:t>у</w:t>
      </w:r>
      <w:r w:rsidRPr="00FB2992">
        <w:rPr>
          <w:spacing w:val="1"/>
        </w:rPr>
        <w:t>п</w:t>
      </w:r>
      <w:r w:rsidRPr="00FB2992">
        <w:t>е</w:t>
      </w:r>
      <w:r w:rsidRPr="00FB2992">
        <w:rPr>
          <w:spacing w:val="-1"/>
        </w:rPr>
        <w:t xml:space="preserve">ня  </w:t>
      </w:r>
      <w:r w:rsidRPr="00FB2992">
        <w:rPr>
          <w:spacing w:val="-1"/>
          <w:u w:val="single"/>
        </w:rPr>
        <w:t xml:space="preserve">                          </w:t>
      </w:r>
      <w:r w:rsidRPr="00FB2992">
        <w:rPr>
          <w:u w:val="single"/>
        </w:rPr>
        <w:t xml:space="preserve">Шевчук Д.Р.   </w:t>
      </w:r>
    </w:p>
    <w:p w14:paraId="67D53B06" w14:textId="77777777" w:rsidR="00EB1EE0" w:rsidRPr="00FB2992" w:rsidRDefault="00EB1EE0" w:rsidP="00EB1EE0">
      <w:pPr>
        <w:kinsoku w:val="0"/>
        <w:overflowPunct w:val="0"/>
        <w:jc w:val="center"/>
        <w:rPr>
          <w:rFonts w:ascii="Times New Roman" w:hAnsi="Times New Roman" w:cs="Times New Roman"/>
          <w:sz w:val="20"/>
          <w:szCs w:val="20"/>
        </w:rPr>
      </w:pPr>
      <w:r w:rsidRPr="00FB2992">
        <w:rPr>
          <w:rFonts w:ascii="Times New Roman" w:hAnsi="Times New Roman" w:cs="Times New Roman"/>
          <w:sz w:val="20"/>
          <w:szCs w:val="20"/>
        </w:rPr>
        <w:t xml:space="preserve">                    (</w:t>
      </w:r>
      <w:r w:rsidRPr="00FB2992">
        <w:rPr>
          <w:rFonts w:ascii="Times New Roman" w:hAnsi="Times New Roman" w:cs="Times New Roman"/>
          <w:spacing w:val="-1"/>
          <w:sz w:val="20"/>
          <w:szCs w:val="20"/>
        </w:rPr>
        <w:t>пі</w:t>
      </w:r>
      <w:r w:rsidRPr="00FB2992">
        <w:rPr>
          <w:rFonts w:ascii="Times New Roman" w:hAnsi="Times New Roman" w:cs="Times New Roman"/>
          <w:spacing w:val="1"/>
          <w:sz w:val="20"/>
          <w:szCs w:val="20"/>
        </w:rPr>
        <w:t>д</w:t>
      </w:r>
      <w:r w:rsidRPr="00FB2992">
        <w:rPr>
          <w:rFonts w:ascii="Times New Roman" w:hAnsi="Times New Roman" w:cs="Times New Roman"/>
          <w:spacing w:val="-1"/>
          <w:sz w:val="20"/>
          <w:szCs w:val="20"/>
        </w:rPr>
        <w:t>пи</w:t>
      </w:r>
      <w:r w:rsidRPr="00FB2992">
        <w:rPr>
          <w:rFonts w:ascii="Times New Roman" w:hAnsi="Times New Roman" w:cs="Times New Roman"/>
          <w:sz w:val="20"/>
          <w:szCs w:val="20"/>
        </w:rPr>
        <w:t>с,</w:t>
      </w:r>
      <w:r w:rsidRPr="00FB2992">
        <w:rPr>
          <w:rFonts w:ascii="Times New Roman" w:hAnsi="Times New Roman" w:cs="Times New Roman"/>
          <w:spacing w:val="-7"/>
          <w:sz w:val="20"/>
          <w:szCs w:val="20"/>
        </w:rPr>
        <w:t xml:space="preserve"> </w:t>
      </w:r>
      <w:r w:rsidRPr="00FB2992">
        <w:rPr>
          <w:rFonts w:ascii="Times New Roman" w:hAnsi="Times New Roman" w:cs="Times New Roman"/>
          <w:spacing w:val="2"/>
          <w:sz w:val="20"/>
          <w:szCs w:val="20"/>
        </w:rPr>
        <w:t>і</w:t>
      </w:r>
      <w:r w:rsidRPr="00FB2992">
        <w:rPr>
          <w:rFonts w:ascii="Times New Roman" w:hAnsi="Times New Roman" w:cs="Times New Roman"/>
          <w:spacing w:val="-1"/>
          <w:sz w:val="20"/>
          <w:szCs w:val="20"/>
        </w:rPr>
        <w:t>ніці</w:t>
      </w:r>
      <w:r w:rsidRPr="00FB2992">
        <w:rPr>
          <w:rFonts w:ascii="Times New Roman" w:hAnsi="Times New Roman" w:cs="Times New Roman"/>
          <w:spacing w:val="2"/>
          <w:sz w:val="20"/>
          <w:szCs w:val="20"/>
        </w:rPr>
        <w:t>а</w:t>
      </w:r>
      <w:r w:rsidRPr="00FB2992">
        <w:rPr>
          <w:rFonts w:ascii="Times New Roman" w:hAnsi="Times New Roman" w:cs="Times New Roman"/>
          <w:spacing w:val="1"/>
          <w:sz w:val="20"/>
          <w:szCs w:val="20"/>
        </w:rPr>
        <w:t>л</w:t>
      </w:r>
      <w:r w:rsidRPr="00FB2992">
        <w:rPr>
          <w:rFonts w:ascii="Times New Roman" w:hAnsi="Times New Roman" w:cs="Times New Roman"/>
          <w:sz w:val="20"/>
          <w:szCs w:val="20"/>
        </w:rPr>
        <w:t>и</w:t>
      </w:r>
      <w:r w:rsidRPr="00FB2992">
        <w:rPr>
          <w:rFonts w:ascii="Times New Roman" w:hAnsi="Times New Roman" w:cs="Times New Roman"/>
          <w:spacing w:val="-9"/>
          <w:sz w:val="20"/>
          <w:szCs w:val="20"/>
        </w:rPr>
        <w:t xml:space="preserve"> </w:t>
      </w:r>
      <w:r w:rsidRPr="00FB2992">
        <w:rPr>
          <w:rFonts w:ascii="Times New Roman" w:hAnsi="Times New Roman" w:cs="Times New Roman"/>
          <w:spacing w:val="-1"/>
          <w:sz w:val="20"/>
          <w:szCs w:val="20"/>
        </w:rPr>
        <w:t>т</w:t>
      </w:r>
      <w:r w:rsidRPr="00FB2992">
        <w:rPr>
          <w:rFonts w:ascii="Times New Roman" w:hAnsi="Times New Roman" w:cs="Times New Roman"/>
          <w:sz w:val="20"/>
          <w:szCs w:val="20"/>
        </w:rPr>
        <w:t>а</w:t>
      </w:r>
      <w:r w:rsidRPr="00FB2992">
        <w:rPr>
          <w:rFonts w:ascii="Times New Roman" w:hAnsi="Times New Roman" w:cs="Times New Roman"/>
          <w:spacing w:val="-8"/>
          <w:sz w:val="20"/>
          <w:szCs w:val="20"/>
        </w:rPr>
        <w:t xml:space="preserve"> </w:t>
      </w:r>
      <w:r w:rsidRPr="00FB2992">
        <w:rPr>
          <w:rFonts w:ascii="Times New Roman" w:hAnsi="Times New Roman" w:cs="Times New Roman"/>
          <w:spacing w:val="-1"/>
          <w:sz w:val="20"/>
          <w:szCs w:val="20"/>
        </w:rPr>
        <w:t>п</w:t>
      </w:r>
      <w:r w:rsidRPr="00FB2992">
        <w:rPr>
          <w:rFonts w:ascii="Times New Roman" w:hAnsi="Times New Roman" w:cs="Times New Roman"/>
          <w:spacing w:val="1"/>
          <w:sz w:val="20"/>
          <w:szCs w:val="20"/>
        </w:rPr>
        <w:t>р</w:t>
      </w:r>
      <w:r w:rsidRPr="00FB2992">
        <w:rPr>
          <w:rFonts w:ascii="Times New Roman" w:hAnsi="Times New Roman" w:cs="Times New Roman"/>
          <w:spacing w:val="-1"/>
          <w:sz w:val="20"/>
          <w:szCs w:val="20"/>
        </w:rPr>
        <w:t>і</w:t>
      </w:r>
      <w:r w:rsidRPr="00FB2992">
        <w:rPr>
          <w:rFonts w:ascii="Times New Roman" w:hAnsi="Times New Roman" w:cs="Times New Roman"/>
          <w:sz w:val="20"/>
          <w:szCs w:val="20"/>
        </w:rPr>
        <w:t>з</w:t>
      </w:r>
      <w:r w:rsidRPr="00FB2992">
        <w:rPr>
          <w:rFonts w:ascii="Times New Roman" w:hAnsi="Times New Roman" w:cs="Times New Roman"/>
          <w:spacing w:val="2"/>
          <w:sz w:val="20"/>
          <w:szCs w:val="20"/>
        </w:rPr>
        <w:t>в</w:t>
      </w:r>
      <w:r w:rsidRPr="00FB2992">
        <w:rPr>
          <w:rFonts w:ascii="Times New Roman" w:hAnsi="Times New Roman" w:cs="Times New Roman"/>
          <w:spacing w:val="-1"/>
          <w:sz w:val="20"/>
          <w:szCs w:val="20"/>
        </w:rPr>
        <w:t>и</w:t>
      </w:r>
      <w:r w:rsidRPr="00FB2992">
        <w:rPr>
          <w:rFonts w:ascii="Times New Roman" w:hAnsi="Times New Roman" w:cs="Times New Roman"/>
          <w:spacing w:val="2"/>
          <w:sz w:val="20"/>
          <w:szCs w:val="20"/>
        </w:rPr>
        <w:t>щ</w:t>
      </w:r>
      <w:r w:rsidRPr="00FB2992">
        <w:rPr>
          <w:rFonts w:ascii="Times New Roman" w:hAnsi="Times New Roman" w:cs="Times New Roman"/>
          <w:sz w:val="20"/>
          <w:szCs w:val="20"/>
        </w:rPr>
        <w:t>е</w:t>
      </w:r>
      <w:r w:rsidRPr="00FB2992">
        <w:rPr>
          <w:rFonts w:ascii="Times New Roman" w:hAnsi="Times New Roman" w:cs="Times New Roman"/>
          <w:spacing w:val="-7"/>
          <w:sz w:val="20"/>
          <w:szCs w:val="20"/>
        </w:rPr>
        <w:t xml:space="preserve"> </w:t>
      </w:r>
      <w:r w:rsidRPr="00FB2992">
        <w:rPr>
          <w:rFonts w:ascii="Times New Roman" w:hAnsi="Times New Roman" w:cs="Times New Roman"/>
          <w:sz w:val="20"/>
          <w:szCs w:val="20"/>
        </w:rPr>
        <w:t>з</w:t>
      </w:r>
      <w:r w:rsidRPr="00FB2992">
        <w:rPr>
          <w:rFonts w:ascii="Times New Roman" w:hAnsi="Times New Roman" w:cs="Times New Roman"/>
          <w:spacing w:val="-1"/>
          <w:sz w:val="20"/>
          <w:szCs w:val="20"/>
        </w:rPr>
        <w:t>д</w:t>
      </w:r>
      <w:r w:rsidRPr="00FB2992">
        <w:rPr>
          <w:rFonts w:ascii="Times New Roman" w:hAnsi="Times New Roman" w:cs="Times New Roman"/>
          <w:spacing w:val="1"/>
          <w:sz w:val="20"/>
          <w:szCs w:val="20"/>
        </w:rPr>
        <w:t>об</w:t>
      </w:r>
      <w:r w:rsidRPr="00FB2992">
        <w:rPr>
          <w:rFonts w:ascii="Times New Roman" w:hAnsi="Times New Roman" w:cs="Times New Roman"/>
          <w:spacing w:val="-5"/>
          <w:sz w:val="20"/>
          <w:szCs w:val="20"/>
        </w:rPr>
        <w:t>у</w:t>
      </w:r>
      <w:r w:rsidRPr="00FB2992">
        <w:rPr>
          <w:rFonts w:ascii="Times New Roman" w:hAnsi="Times New Roman" w:cs="Times New Roman"/>
          <w:spacing w:val="-1"/>
          <w:sz w:val="20"/>
          <w:szCs w:val="20"/>
        </w:rPr>
        <w:t>в</w:t>
      </w:r>
      <w:r w:rsidRPr="00FB2992">
        <w:rPr>
          <w:rFonts w:ascii="Times New Roman" w:hAnsi="Times New Roman" w:cs="Times New Roman"/>
          <w:sz w:val="20"/>
          <w:szCs w:val="20"/>
        </w:rPr>
        <w:t>ача)</w:t>
      </w:r>
    </w:p>
    <w:p w14:paraId="7A463F46" w14:textId="77777777" w:rsidR="00EB1EE0" w:rsidRPr="00FB2992" w:rsidRDefault="00EB1EE0" w:rsidP="00EB1EE0">
      <w:pPr>
        <w:pStyle w:val="a9"/>
        <w:tabs>
          <w:tab w:val="left" w:pos="2683"/>
          <w:tab w:val="left" w:pos="8285"/>
        </w:tabs>
        <w:kinsoku w:val="0"/>
        <w:overflowPunct w:val="0"/>
        <w:ind w:left="0" w:firstLine="0"/>
      </w:pPr>
      <w:r w:rsidRPr="00FB2992">
        <w:rPr>
          <w:spacing w:val="-2"/>
        </w:rPr>
        <w:t>Н</w:t>
      </w:r>
      <w:r w:rsidRPr="00FB2992">
        <w:t>а</w:t>
      </w:r>
      <w:r w:rsidRPr="00FB2992">
        <w:rPr>
          <w:spacing w:val="-4"/>
        </w:rPr>
        <w:t>у</w:t>
      </w:r>
      <w:r w:rsidRPr="00FB2992">
        <w:t>к</w:t>
      </w:r>
      <w:r w:rsidRPr="00FB2992">
        <w:rPr>
          <w:spacing w:val="1"/>
        </w:rPr>
        <w:t>о</w:t>
      </w:r>
      <w:r w:rsidRPr="00FB2992">
        <w:rPr>
          <w:spacing w:val="-1"/>
        </w:rPr>
        <w:t>в</w:t>
      </w:r>
      <w:r w:rsidRPr="00FB2992">
        <w:t>ий к</w:t>
      </w:r>
      <w:r w:rsidRPr="00FB2992">
        <w:rPr>
          <w:spacing w:val="-3"/>
        </w:rPr>
        <w:t>е</w:t>
      </w:r>
      <w:r w:rsidRPr="00FB2992">
        <w:rPr>
          <w:spacing w:val="1"/>
        </w:rPr>
        <w:t>рі</w:t>
      </w:r>
      <w:r w:rsidRPr="00FB2992">
        <w:rPr>
          <w:spacing w:val="-4"/>
        </w:rPr>
        <w:t>в</w:t>
      </w:r>
      <w:r w:rsidRPr="00FB2992">
        <w:t>н</w:t>
      </w:r>
      <w:r w:rsidRPr="00FB2992">
        <w:rPr>
          <w:spacing w:val="-2"/>
        </w:rPr>
        <w:t>и</w:t>
      </w:r>
      <w:r w:rsidRPr="00FB2992">
        <w:t>к _</w:t>
      </w:r>
      <w:proofErr w:type="spellStart"/>
      <w:r w:rsidRPr="00FB2992">
        <w:rPr>
          <w:u w:val="single"/>
        </w:rPr>
        <w:t>Коробейникова</w:t>
      </w:r>
      <w:proofErr w:type="spellEnd"/>
      <w:r w:rsidRPr="00FB2992">
        <w:rPr>
          <w:u w:val="single"/>
        </w:rPr>
        <w:t xml:space="preserve"> Ярослава Степанівна, </w:t>
      </w:r>
      <w:proofErr w:type="spellStart"/>
      <w:r w:rsidRPr="00FB2992">
        <w:rPr>
          <w:u w:val="single"/>
        </w:rPr>
        <w:t>к.т.н</w:t>
      </w:r>
      <w:proofErr w:type="spellEnd"/>
      <w:r w:rsidRPr="00FB2992">
        <w:rPr>
          <w:u w:val="single"/>
        </w:rPr>
        <w:t>., доцент</w:t>
      </w:r>
    </w:p>
    <w:tbl>
      <w:tblPr>
        <w:tblW w:w="0" w:type="auto"/>
        <w:tblLook w:val="01E0" w:firstRow="1" w:lastRow="1" w:firstColumn="1" w:lastColumn="1" w:noHBand="0" w:noVBand="0"/>
      </w:tblPr>
      <w:tblGrid>
        <w:gridCol w:w="4929"/>
      </w:tblGrid>
      <w:tr w:rsidR="00EB1EE0" w:rsidRPr="00FB2992" w14:paraId="69D15BD5" w14:textId="77777777" w:rsidTr="008809A8">
        <w:tc>
          <w:tcPr>
            <w:tcW w:w="4929" w:type="dxa"/>
          </w:tcPr>
          <w:p w14:paraId="4F10EB26" w14:textId="23C6B673" w:rsidR="00EB1EE0" w:rsidRPr="00FB2992" w:rsidRDefault="00EB1EE0" w:rsidP="008809A8">
            <w:pPr>
              <w:kinsoku w:val="0"/>
              <w:overflowPunct w:val="0"/>
              <w:spacing w:line="256" w:lineRule="auto"/>
              <w:rPr>
                <w:rFonts w:ascii="Times New Roman" w:hAnsi="Times New Roman" w:cs="Times New Roman"/>
                <w:b/>
                <w:bCs/>
                <w:spacing w:val="-1"/>
              </w:rPr>
            </w:pPr>
            <w:r w:rsidRPr="00FB2992">
              <w:rPr>
                <w:rFonts w:ascii="Times New Roman" w:hAnsi="Times New Roman" w:cs="Times New Roman"/>
                <w:sz w:val="20"/>
                <w:szCs w:val="20"/>
              </w:rPr>
              <w:t xml:space="preserve">                                                (підпис, </w:t>
            </w:r>
            <w:r w:rsidRPr="00FB2992">
              <w:rPr>
                <w:rFonts w:ascii="Times New Roman" w:hAnsi="Times New Roman" w:cs="Times New Roman"/>
                <w:spacing w:val="-1"/>
                <w:sz w:val="20"/>
                <w:szCs w:val="20"/>
              </w:rPr>
              <w:t>п</w:t>
            </w:r>
            <w:r w:rsidRPr="00FB2992">
              <w:rPr>
                <w:rFonts w:ascii="Times New Roman" w:hAnsi="Times New Roman" w:cs="Times New Roman"/>
                <w:spacing w:val="1"/>
                <w:sz w:val="20"/>
                <w:szCs w:val="20"/>
              </w:rPr>
              <w:t>р</w:t>
            </w:r>
            <w:r w:rsidRPr="00FB2992">
              <w:rPr>
                <w:rFonts w:ascii="Times New Roman" w:hAnsi="Times New Roman" w:cs="Times New Roman"/>
                <w:spacing w:val="-1"/>
                <w:sz w:val="20"/>
                <w:szCs w:val="20"/>
              </w:rPr>
              <w:t>і</w:t>
            </w:r>
            <w:r w:rsidRPr="00FB2992">
              <w:rPr>
                <w:rFonts w:ascii="Times New Roman" w:hAnsi="Times New Roman" w:cs="Times New Roman"/>
                <w:sz w:val="20"/>
                <w:szCs w:val="20"/>
              </w:rPr>
              <w:t>з</w:t>
            </w:r>
            <w:r w:rsidRPr="00FB2992">
              <w:rPr>
                <w:rFonts w:ascii="Times New Roman" w:hAnsi="Times New Roman" w:cs="Times New Roman"/>
                <w:spacing w:val="-1"/>
                <w:sz w:val="20"/>
                <w:szCs w:val="20"/>
              </w:rPr>
              <w:t>ви</w:t>
            </w:r>
            <w:r w:rsidRPr="00FB2992">
              <w:rPr>
                <w:rFonts w:ascii="Times New Roman" w:hAnsi="Times New Roman" w:cs="Times New Roman"/>
                <w:sz w:val="20"/>
                <w:szCs w:val="20"/>
              </w:rPr>
              <w:t>ще,</w:t>
            </w:r>
            <w:r w:rsidRPr="00FB2992">
              <w:rPr>
                <w:rFonts w:ascii="Times New Roman" w:hAnsi="Times New Roman" w:cs="Times New Roman"/>
                <w:spacing w:val="-6"/>
                <w:sz w:val="20"/>
                <w:szCs w:val="20"/>
              </w:rPr>
              <w:t xml:space="preserve"> </w:t>
            </w:r>
            <w:r w:rsidRPr="00FB2992">
              <w:rPr>
                <w:rFonts w:ascii="Times New Roman" w:hAnsi="Times New Roman" w:cs="Times New Roman"/>
                <w:spacing w:val="-1"/>
                <w:sz w:val="20"/>
                <w:szCs w:val="20"/>
              </w:rPr>
              <w:t>і</w:t>
            </w:r>
            <w:r w:rsidRPr="00FB2992">
              <w:rPr>
                <w:rFonts w:ascii="Times New Roman" w:hAnsi="Times New Roman" w:cs="Times New Roman"/>
                <w:spacing w:val="1"/>
                <w:sz w:val="20"/>
                <w:szCs w:val="20"/>
              </w:rPr>
              <w:t>м</w:t>
            </w:r>
            <w:r w:rsidRPr="00FB2992">
              <w:rPr>
                <w:rFonts w:ascii="Times New Roman" w:hAnsi="Times New Roman" w:cs="Times New Roman"/>
                <w:spacing w:val="-2"/>
                <w:sz w:val="20"/>
                <w:szCs w:val="20"/>
              </w:rPr>
              <w:t>’</w:t>
            </w:r>
            <w:r w:rsidRPr="00FB2992">
              <w:rPr>
                <w:rFonts w:ascii="Times New Roman" w:hAnsi="Times New Roman" w:cs="Times New Roman"/>
                <w:spacing w:val="-1"/>
                <w:sz w:val="20"/>
                <w:szCs w:val="20"/>
              </w:rPr>
              <w:t>я</w:t>
            </w:r>
            <w:r w:rsidRPr="00FB2992">
              <w:rPr>
                <w:rFonts w:ascii="Times New Roman" w:hAnsi="Times New Roman" w:cs="Times New Roman"/>
                <w:sz w:val="20"/>
                <w:szCs w:val="20"/>
              </w:rPr>
              <w:t>,</w:t>
            </w:r>
            <w:r w:rsidRPr="00FB2992">
              <w:rPr>
                <w:rFonts w:ascii="Times New Roman" w:hAnsi="Times New Roman" w:cs="Times New Roman"/>
                <w:spacing w:val="-6"/>
                <w:sz w:val="20"/>
                <w:szCs w:val="20"/>
              </w:rPr>
              <w:t xml:space="preserve"> </w:t>
            </w:r>
            <w:r w:rsidRPr="00FB2992">
              <w:rPr>
                <w:rFonts w:ascii="Times New Roman" w:hAnsi="Times New Roman" w:cs="Times New Roman"/>
                <w:spacing w:val="-1"/>
                <w:sz w:val="20"/>
                <w:szCs w:val="20"/>
              </w:rPr>
              <w:t>п</w:t>
            </w:r>
            <w:r w:rsidRPr="00FB2992">
              <w:rPr>
                <w:rFonts w:ascii="Times New Roman" w:hAnsi="Times New Roman" w:cs="Times New Roman"/>
                <w:sz w:val="20"/>
                <w:szCs w:val="20"/>
              </w:rPr>
              <w:t>о</w:t>
            </w:r>
            <w:r w:rsidRPr="00FB2992">
              <w:rPr>
                <w:rFonts w:ascii="Times New Roman" w:hAnsi="Times New Roman" w:cs="Times New Roman"/>
                <w:spacing w:val="-6"/>
                <w:sz w:val="20"/>
                <w:szCs w:val="20"/>
              </w:rPr>
              <w:t xml:space="preserve"> </w:t>
            </w:r>
            <w:r w:rsidRPr="00FB2992">
              <w:rPr>
                <w:rFonts w:ascii="Times New Roman" w:hAnsi="Times New Roman" w:cs="Times New Roman"/>
                <w:spacing w:val="-1"/>
                <w:sz w:val="20"/>
                <w:szCs w:val="20"/>
              </w:rPr>
              <w:t>б</w:t>
            </w:r>
            <w:r w:rsidRPr="00FB2992">
              <w:rPr>
                <w:rFonts w:ascii="Times New Roman" w:hAnsi="Times New Roman" w:cs="Times New Roman"/>
                <w:sz w:val="20"/>
                <w:szCs w:val="20"/>
              </w:rPr>
              <w:t>а</w:t>
            </w:r>
            <w:r w:rsidRPr="00FB2992">
              <w:rPr>
                <w:rFonts w:ascii="Times New Roman" w:hAnsi="Times New Roman" w:cs="Times New Roman"/>
                <w:spacing w:val="-1"/>
                <w:sz w:val="20"/>
                <w:szCs w:val="20"/>
              </w:rPr>
              <w:t>т</w:t>
            </w:r>
            <w:r w:rsidRPr="00FB2992">
              <w:rPr>
                <w:rFonts w:ascii="Times New Roman" w:hAnsi="Times New Roman" w:cs="Times New Roman"/>
                <w:spacing w:val="2"/>
                <w:sz w:val="20"/>
                <w:szCs w:val="20"/>
              </w:rPr>
              <w:t>ь</w:t>
            </w:r>
            <w:r w:rsidRPr="00FB2992">
              <w:rPr>
                <w:rFonts w:ascii="Times New Roman" w:hAnsi="Times New Roman" w:cs="Times New Roman"/>
                <w:spacing w:val="1"/>
                <w:sz w:val="20"/>
                <w:szCs w:val="20"/>
              </w:rPr>
              <w:t>ко</w:t>
            </w:r>
            <w:r w:rsidRPr="00FB2992">
              <w:rPr>
                <w:rFonts w:ascii="Times New Roman" w:hAnsi="Times New Roman" w:cs="Times New Roman"/>
                <w:spacing w:val="-1"/>
                <w:sz w:val="20"/>
                <w:szCs w:val="20"/>
              </w:rPr>
              <w:t>ві</w:t>
            </w:r>
            <w:r w:rsidRPr="00FB2992">
              <w:rPr>
                <w:rFonts w:ascii="Times New Roman" w:hAnsi="Times New Roman" w:cs="Times New Roman"/>
                <w:sz w:val="20"/>
                <w:szCs w:val="20"/>
              </w:rPr>
              <w:t>,</w:t>
            </w:r>
            <w:r w:rsidRPr="00FB2992">
              <w:rPr>
                <w:rFonts w:ascii="Times New Roman" w:hAnsi="Times New Roman" w:cs="Times New Roman"/>
                <w:spacing w:val="-6"/>
                <w:sz w:val="20"/>
                <w:szCs w:val="20"/>
              </w:rPr>
              <w:t xml:space="preserve"> </w:t>
            </w:r>
            <w:r w:rsidRPr="00FB2992">
              <w:rPr>
                <w:rFonts w:ascii="Times New Roman" w:hAnsi="Times New Roman" w:cs="Times New Roman"/>
                <w:spacing w:val="-1"/>
                <w:sz w:val="20"/>
                <w:szCs w:val="20"/>
              </w:rPr>
              <w:t>н</w:t>
            </w:r>
            <w:r w:rsidRPr="00FB2992">
              <w:rPr>
                <w:rFonts w:ascii="Times New Roman" w:hAnsi="Times New Roman" w:cs="Times New Roman"/>
                <w:spacing w:val="2"/>
                <w:sz w:val="20"/>
                <w:szCs w:val="20"/>
              </w:rPr>
              <w:t>а</w:t>
            </w:r>
            <w:r w:rsidRPr="00FB2992">
              <w:rPr>
                <w:rFonts w:ascii="Times New Roman" w:hAnsi="Times New Roman" w:cs="Times New Roman"/>
                <w:spacing w:val="-2"/>
                <w:sz w:val="20"/>
                <w:szCs w:val="20"/>
              </w:rPr>
              <w:t>у</w:t>
            </w:r>
            <w:r w:rsidRPr="00FB2992">
              <w:rPr>
                <w:rFonts w:ascii="Times New Roman" w:hAnsi="Times New Roman" w:cs="Times New Roman"/>
                <w:spacing w:val="-1"/>
                <w:sz w:val="20"/>
                <w:szCs w:val="20"/>
              </w:rPr>
              <w:t>к</w:t>
            </w:r>
            <w:r w:rsidRPr="00FB2992">
              <w:rPr>
                <w:rFonts w:ascii="Times New Roman" w:hAnsi="Times New Roman" w:cs="Times New Roman"/>
                <w:spacing w:val="1"/>
                <w:sz w:val="20"/>
                <w:szCs w:val="20"/>
              </w:rPr>
              <w:t>о</w:t>
            </w:r>
            <w:r w:rsidRPr="00FB2992">
              <w:rPr>
                <w:rFonts w:ascii="Times New Roman" w:hAnsi="Times New Roman" w:cs="Times New Roman"/>
                <w:spacing w:val="-1"/>
                <w:sz w:val="20"/>
                <w:szCs w:val="20"/>
              </w:rPr>
              <w:t>в</w:t>
            </w:r>
            <w:r w:rsidRPr="00FB2992">
              <w:rPr>
                <w:rFonts w:ascii="Times New Roman" w:hAnsi="Times New Roman" w:cs="Times New Roman"/>
                <w:spacing w:val="1"/>
                <w:sz w:val="20"/>
                <w:szCs w:val="20"/>
              </w:rPr>
              <w:t>и</w:t>
            </w:r>
            <w:r w:rsidRPr="00FB2992">
              <w:rPr>
                <w:rFonts w:ascii="Times New Roman" w:hAnsi="Times New Roman" w:cs="Times New Roman"/>
                <w:sz w:val="20"/>
                <w:szCs w:val="20"/>
              </w:rPr>
              <w:t>й</w:t>
            </w:r>
            <w:r w:rsidRPr="00FB2992">
              <w:rPr>
                <w:rFonts w:ascii="Times New Roman" w:hAnsi="Times New Roman" w:cs="Times New Roman"/>
                <w:spacing w:val="-8"/>
                <w:sz w:val="20"/>
                <w:szCs w:val="20"/>
              </w:rPr>
              <w:t xml:space="preserve"> </w:t>
            </w:r>
            <w:r w:rsidRPr="00FB2992">
              <w:rPr>
                <w:rFonts w:ascii="Times New Roman" w:hAnsi="Times New Roman" w:cs="Times New Roman"/>
                <w:sz w:val="20"/>
                <w:szCs w:val="20"/>
              </w:rPr>
              <w:t>с</w:t>
            </w:r>
            <w:r w:rsidRPr="00FB2992">
              <w:rPr>
                <w:rFonts w:ascii="Times New Roman" w:hAnsi="Times New Roman" w:cs="Times New Roman"/>
                <w:spacing w:val="1"/>
                <w:sz w:val="20"/>
                <w:szCs w:val="20"/>
              </w:rPr>
              <w:t>т</w:t>
            </w:r>
            <w:r w:rsidRPr="00FB2992">
              <w:rPr>
                <w:rFonts w:ascii="Times New Roman" w:hAnsi="Times New Roman" w:cs="Times New Roman"/>
                <w:spacing w:val="-2"/>
                <w:sz w:val="20"/>
                <w:szCs w:val="20"/>
              </w:rPr>
              <w:t>у</w:t>
            </w:r>
            <w:r w:rsidRPr="00FB2992">
              <w:rPr>
                <w:rFonts w:ascii="Times New Roman" w:hAnsi="Times New Roman" w:cs="Times New Roman"/>
                <w:spacing w:val="-1"/>
                <w:sz w:val="20"/>
                <w:szCs w:val="20"/>
              </w:rPr>
              <w:t>п</w:t>
            </w:r>
            <w:r w:rsidRPr="00FB2992">
              <w:rPr>
                <w:rFonts w:ascii="Times New Roman" w:hAnsi="Times New Roman" w:cs="Times New Roman"/>
                <w:spacing w:val="2"/>
                <w:sz w:val="20"/>
                <w:szCs w:val="20"/>
              </w:rPr>
              <w:t>і</w:t>
            </w:r>
            <w:r w:rsidRPr="00FB2992">
              <w:rPr>
                <w:rFonts w:ascii="Times New Roman" w:hAnsi="Times New Roman" w:cs="Times New Roman"/>
                <w:spacing w:val="-1"/>
                <w:sz w:val="20"/>
                <w:szCs w:val="20"/>
              </w:rPr>
              <w:t>н</w:t>
            </w:r>
            <w:r w:rsidRPr="00FB2992">
              <w:rPr>
                <w:rFonts w:ascii="Times New Roman" w:hAnsi="Times New Roman" w:cs="Times New Roman"/>
                <w:sz w:val="20"/>
                <w:szCs w:val="20"/>
              </w:rPr>
              <w:t>ь,</w:t>
            </w:r>
            <w:r w:rsidRPr="00FB2992">
              <w:rPr>
                <w:rFonts w:ascii="Times New Roman" w:hAnsi="Times New Roman" w:cs="Times New Roman"/>
                <w:spacing w:val="-6"/>
                <w:sz w:val="20"/>
                <w:szCs w:val="20"/>
              </w:rPr>
              <w:t xml:space="preserve"> </w:t>
            </w:r>
            <w:r w:rsidRPr="00FB2992">
              <w:rPr>
                <w:rFonts w:ascii="Times New Roman" w:hAnsi="Times New Roman" w:cs="Times New Roman"/>
                <w:spacing w:val="-1"/>
                <w:sz w:val="20"/>
                <w:szCs w:val="20"/>
              </w:rPr>
              <w:t>в</w:t>
            </w:r>
            <w:r w:rsidRPr="00FB2992">
              <w:rPr>
                <w:rFonts w:ascii="Times New Roman" w:hAnsi="Times New Roman" w:cs="Times New Roman"/>
                <w:sz w:val="20"/>
                <w:szCs w:val="20"/>
              </w:rPr>
              <w:t>ч</w:t>
            </w:r>
            <w:r w:rsidRPr="00FB2992">
              <w:rPr>
                <w:rFonts w:ascii="Times New Roman" w:hAnsi="Times New Roman" w:cs="Times New Roman"/>
                <w:spacing w:val="2"/>
                <w:sz w:val="20"/>
                <w:szCs w:val="20"/>
              </w:rPr>
              <w:t>е</w:t>
            </w:r>
            <w:r w:rsidRPr="00FB2992">
              <w:rPr>
                <w:rFonts w:ascii="Times New Roman" w:hAnsi="Times New Roman" w:cs="Times New Roman"/>
                <w:spacing w:val="-1"/>
                <w:sz w:val="20"/>
                <w:szCs w:val="20"/>
              </w:rPr>
              <w:t>н</w:t>
            </w:r>
            <w:r w:rsidRPr="00FB2992">
              <w:rPr>
                <w:rFonts w:ascii="Times New Roman" w:hAnsi="Times New Roman" w:cs="Times New Roman"/>
                <w:sz w:val="20"/>
                <w:szCs w:val="20"/>
              </w:rPr>
              <w:t>е</w:t>
            </w:r>
            <w:r w:rsidRPr="00FB2992">
              <w:rPr>
                <w:rFonts w:ascii="Times New Roman" w:hAnsi="Times New Roman" w:cs="Times New Roman"/>
                <w:spacing w:val="-4"/>
                <w:sz w:val="20"/>
                <w:szCs w:val="20"/>
              </w:rPr>
              <w:t xml:space="preserve"> </w:t>
            </w:r>
            <w:r w:rsidRPr="00FB2992">
              <w:rPr>
                <w:rFonts w:ascii="Times New Roman" w:hAnsi="Times New Roman" w:cs="Times New Roman"/>
                <w:sz w:val="20"/>
                <w:szCs w:val="20"/>
              </w:rPr>
              <w:t>з</w:t>
            </w:r>
            <w:r w:rsidRPr="00FB2992">
              <w:rPr>
                <w:rFonts w:ascii="Times New Roman" w:hAnsi="Times New Roman" w:cs="Times New Roman"/>
                <w:spacing w:val="-1"/>
                <w:sz w:val="20"/>
                <w:szCs w:val="20"/>
              </w:rPr>
              <w:t>в</w:t>
            </w:r>
            <w:r w:rsidRPr="00FB2992">
              <w:rPr>
                <w:rFonts w:ascii="Times New Roman" w:hAnsi="Times New Roman" w:cs="Times New Roman"/>
                <w:sz w:val="20"/>
                <w:szCs w:val="20"/>
              </w:rPr>
              <w:t>а</w:t>
            </w:r>
            <w:r w:rsidRPr="00FB2992">
              <w:rPr>
                <w:rFonts w:ascii="Times New Roman" w:hAnsi="Times New Roman" w:cs="Times New Roman"/>
                <w:spacing w:val="-1"/>
                <w:sz w:val="20"/>
                <w:szCs w:val="20"/>
              </w:rPr>
              <w:t>н</w:t>
            </w:r>
            <w:r w:rsidRPr="00FB2992">
              <w:rPr>
                <w:rFonts w:ascii="Times New Roman" w:hAnsi="Times New Roman" w:cs="Times New Roman"/>
                <w:spacing w:val="1"/>
                <w:sz w:val="20"/>
                <w:szCs w:val="20"/>
              </w:rPr>
              <w:t>н</w:t>
            </w:r>
            <w:r w:rsidRPr="00FB2992">
              <w:rPr>
                <w:rFonts w:ascii="Times New Roman" w:hAnsi="Times New Roman" w:cs="Times New Roman"/>
                <w:spacing w:val="-1"/>
                <w:sz w:val="20"/>
                <w:szCs w:val="20"/>
              </w:rPr>
              <w:t>я керівника</w:t>
            </w:r>
            <w:r w:rsidRPr="00FB2992">
              <w:rPr>
                <w:rFonts w:ascii="Times New Roman" w:hAnsi="Times New Roman" w:cs="Times New Roman"/>
                <w:sz w:val="20"/>
                <w:szCs w:val="20"/>
              </w:rPr>
              <w:t>)</w:t>
            </w:r>
          </w:p>
          <w:p w14:paraId="5719EAA5" w14:textId="77777777" w:rsidR="00EB1EE0" w:rsidRPr="00FB2992" w:rsidRDefault="00EB1EE0" w:rsidP="008809A8">
            <w:pPr>
              <w:kinsoku w:val="0"/>
              <w:overflowPunct w:val="0"/>
              <w:spacing w:line="256" w:lineRule="auto"/>
              <w:rPr>
                <w:rFonts w:ascii="Times New Roman" w:hAnsi="Times New Roman" w:cs="Times New Roman"/>
                <w:b/>
                <w:bCs/>
              </w:rPr>
            </w:pPr>
            <w:r w:rsidRPr="00FB2992">
              <w:rPr>
                <w:rFonts w:ascii="Times New Roman" w:hAnsi="Times New Roman" w:cs="Times New Roman"/>
                <w:b/>
                <w:bCs/>
                <w:spacing w:val="-1"/>
              </w:rPr>
              <w:t>Д</w:t>
            </w:r>
            <w:r w:rsidRPr="00FB2992">
              <w:rPr>
                <w:rFonts w:ascii="Times New Roman" w:hAnsi="Times New Roman" w:cs="Times New Roman"/>
                <w:b/>
                <w:bCs/>
                <w:spacing w:val="1"/>
              </w:rPr>
              <w:t>о</w:t>
            </w:r>
            <w:r w:rsidRPr="00FB2992">
              <w:rPr>
                <w:rFonts w:ascii="Times New Roman" w:hAnsi="Times New Roman" w:cs="Times New Roman"/>
                <w:b/>
                <w:bCs/>
              </w:rPr>
              <w:t>п</w:t>
            </w:r>
            <w:r w:rsidRPr="00FB2992">
              <w:rPr>
                <w:rFonts w:ascii="Times New Roman" w:hAnsi="Times New Roman" w:cs="Times New Roman"/>
                <w:b/>
                <w:bCs/>
                <w:spacing w:val="1"/>
              </w:rPr>
              <w:t>ущено</w:t>
            </w:r>
            <w:r w:rsidRPr="00FB2992">
              <w:rPr>
                <w:rFonts w:ascii="Times New Roman" w:hAnsi="Times New Roman" w:cs="Times New Roman"/>
                <w:b/>
                <w:bCs/>
                <w:spacing w:val="-10"/>
              </w:rPr>
              <w:t xml:space="preserve"> </w:t>
            </w:r>
            <w:r w:rsidRPr="00FB2992">
              <w:rPr>
                <w:rFonts w:ascii="Times New Roman" w:hAnsi="Times New Roman" w:cs="Times New Roman"/>
                <w:b/>
                <w:bCs/>
              </w:rPr>
              <w:t>до</w:t>
            </w:r>
            <w:r w:rsidRPr="00FB2992">
              <w:rPr>
                <w:rFonts w:ascii="Times New Roman" w:hAnsi="Times New Roman" w:cs="Times New Roman"/>
                <w:b/>
                <w:bCs/>
                <w:spacing w:val="-10"/>
              </w:rPr>
              <w:t xml:space="preserve"> </w:t>
            </w:r>
            <w:r w:rsidRPr="00FB2992">
              <w:rPr>
                <w:rFonts w:ascii="Times New Roman" w:hAnsi="Times New Roman" w:cs="Times New Roman"/>
                <w:b/>
                <w:bCs/>
                <w:spacing w:val="-1"/>
              </w:rPr>
              <w:t>з</w:t>
            </w:r>
            <w:r w:rsidRPr="00FB2992">
              <w:rPr>
                <w:rFonts w:ascii="Times New Roman" w:hAnsi="Times New Roman" w:cs="Times New Roman"/>
                <w:b/>
                <w:bCs/>
                <w:spacing w:val="1"/>
              </w:rPr>
              <w:t>а</w:t>
            </w:r>
            <w:r w:rsidRPr="00FB2992">
              <w:rPr>
                <w:rFonts w:ascii="Times New Roman" w:hAnsi="Times New Roman" w:cs="Times New Roman"/>
                <w:b/>
                <w:bCs/>
                <w:spacing w:val="-2"/>
              </w:rPr>
              <w:t>х</w:t>
            </w:r>
            <w:r w:rsidRPr="00FB2992">
              <w:rPr>
                <w:rFonts w:ascii="Times New Roman" w:hAnsi="Times New Roman" w:cs="Times New Roman"/>
                <w:b/>
                <w:bCs/>
              </w:rPr>
              <w:t>и</w:t>
            </w:r>
            <w:r w:rsidRPr="00FB2992">
              <w:rPr>
                <w:rFonts w:ascii="Times New Roman" w:hAnsi="Times New Roman" w:cs="Times New Roman"/>
                <w:b/>
                <w:bCs/>
                <w:spacing w:val="-2"/>
              </w:rPr>
              <w:t>с</w:t>
            </w:r>
            <w:r w:rsidRPr="00FB2992">
              <w:rPr>
                <w:rFonts w:ascii="Times New Roman" w:hAnsi="Times New Roman" w:cs="Times New Roman"/>
                <w:b/>
                <w:bCs/>
                <w:spacing w:val="3"/>
              </w:rPr>
              <w:t>т</w:t>
            </w:r>
            <w:r w:rsidRPr="00FB2992">
              <w:rPr>
                <w:rFonts w:ascii="Times New Roman" w:hAnsi="Times New Roman" w:cs="Times New Roman"/>
                <w:b/>
                <w:bCs/>
              </w:rPr>
              <w:t>у</w:t>
            </w:r>
          </w:p>
          <w:p w14:paraId="184B8D9E" w14:textId="77777777" w:rsidR="00EB1EE0" w:rsidRPr="00FB2992" w:rsidRDefault="00EB1EE0" w:rsidP="008809A8">
            <w:pPr>
              <w:kinsoku w:val="0"/>
              <w:overflowPunct w:val="0"/>
              <w:spacing w:line="256" w:lineRule="auto"/>
              <w:rPr>
                <w:rFonts w:ascii="Times New Roman" w:hAnsi="Times New Roman" w:cs="Times New Roman"/>
              </w:rPr>
            </w:pPr>
            <w:r w:rsidRPr="00FB2992">
              <w:rPr>
                <w:rFonts w:ascii="Times New Roman" w:hAnsi="Times New Roman" w:cs="Times New Roman"/>
                <w:spacing w:val="1"/>
              </w:rPr>
              <w:t>З</w:t>
            </w:r>
            <w:r w:rsidRPr="00FB2992">
              <w:rPr>
                <w:rFonts w:ascii="Times New Roman" w:hAnsi="Times New Roman" w:cs="Times New Roman"/>
              </w:rPr>
              <w:t>а</w:t>
            </w:r>
            <w:r w:rsidRPr="00FB2992">
              <w:rPr>
                <w:rFonts w:ascii="Times New Roman" w:hAnsi="Times New Roman" w:cs="Times New Roman"/>
                <w:spacing w:val="-1"/>
              </w:rPr>
              <w:t>ві</w:t>
            </w:r>
            <w:r w:rsidRPr="00FB2992">
              <w:rPr>
                <w:rFonts w:ascii="Times New Roman" w:hAnsi="Times New Roman" w:cs="Times New Roman"/>
                <w:spacing w:val="1"/>
              </w:rPr>
              <w:t>д</w:t>
            </w:r>
            <w:r w:rsidRPr="00FB2992">
              <w:rPr>
                <w:rFonts w:ascii="Times New Roman" w:hAnsi="Times New Roman" w:cs="Times New Roman"/>
                <w:spacing w:val="-2"/>
              </w:rPr>
              <w:t>у</w:t>
            </w:r>
            <w:r w:rsidRPr="00FB2992">
              <w:rPr>
                <w:rFonts w:ascii="Times New Roman" w:hAnsi="Times New Roman" w:cs="Times New Roman"/>
                <w:spacing w:val="-1"/>
              </w:rPr>
              <w:t>в</w:t>
            </w:r>
            <w:r w:rsidRPr="00FB2992">
              <w:rPr>
                <w:rFonts w:ascii="Times New Roman" w:hAnsi="Times New Roman" w:cs="Times New Roman"/>
              </w:rPr>
              <w:t>ач</w:t>
            </w:r>
            <w:r w:rsidRPr="00FB2992">
              <w:rPr>
                <w:rFonts w:ascii="Times New Roman" w:hAnsi="Times New Roman" w:cs="Times New Roman"/>
                <w:spacing w:val="-15"/>
              </w:rPr>
              <w:t xml:space="preserve"> </w:t>
            </w:r>
            <w:r w:rsidRPr="00FB2992">
              <w:rPr>
                <w:rFonts w:ascii="Times New Roman" w:hAnsi="Times New Roman" w:cs="Times New Roman"/>
                <w:spacing w:val="-1"/>
              </w:rPr>
              <w:t>к</w:t>
            </w:r>
            <w:r w:rsidRPr="00FB2992">
              <w:rPr>
                <w:rFonts w:ascii="Times New Roman" w:hAnsi="Times New Roman" w:cs="Times New Roman"/>
              </w:rPr>
              <w:t>афе</w:t>
            </w:r>
            <w:r w:rsidRPr="00FB2992">
              <w:rPr>
                <w:rFonts w:ascii="Times New Roman" w:hAnsi="Times New Roman" w:cs="Times New Roman"/>
                <w:spacing w:val="-1"/>
              </w:rPr>
              <w:t>д</w:t>
            </w:r>
            <w:r w:rsidRPr="00FB2992">
              <w:rPr>
                <w:rFonts w:ascii="Times New Roman" w:hAnsi="Times New Roman" w:cs="Times New Roman"/>
                <w:spacing w:val="3"/>
              </w:rPr>
              <w:t>р</w:t>
            </w:r>
            <w:r w:rsidRPr="00FB2992">
              <w:rPr>
                <w:rFonts w:ascii="Times New Roman" w:hAnsi="Times New Roman" w:cs="Times New Roman"/>
              </w:rPr>
              <w:t>и</w:t>
            </w:r>
          </w:p>
          <w:p w14:paraId="2584996D" w14:textId="77777777" w:rsidR="00EB1EE0" w:rsidRPr="00FB2992" w:rsidRDefault="00EB1EE0" w:rsidP="008809A8">
            <w:pPr>
              <w:kinsoku w:val="0"/>
              <w:overflowPunct w:val="0"/>
              <w:spacing w:line="256" w:lineRule="auto"/>
              <w:rPr>
                <w:rFonts w:ascii="Times New Roman" w:hAnsi="Times New Roman" w:cs="Times New Roman"/>
                <w:i/>
                <w:iCs/>
              </w:rPr>
            </w:pPr>
            <w:r w:rsidRPr="00FB2992">
              <w:rPr>
                <w:rFonts w:ascii="Times New Roman" w:hAnsi="Times New Roman" w:cs="Times New Roman"/>
                <w:b/>
                <w:bCs/>
                <w:i/>
                <w:iCs/>
                <w:sz w:val="20"/>
                <w:szCs w:val="20"/>
              </w:rPr>
              <w:t xml:space="preserve">                                                      </w:t>
            </w:r>
            <w:proofErr w:type="spellStart"/>
            <w:r w:rsidRPr="00FB2992">
              <w:rPr>
                <w:rFonts w:ascii="Times New Roman" w:hAnsi="Times New Roman" w:cs="Times New Roman"/>
                <w:i/>
                <w:iCs/>
              </w:rPr>
              <w:t>Я.С.Коробейникова</w:t>
            </w:r>
            <w:proofErr w:type="spellEnd"/>
          </w:p>
          <w:p w14:paraId="6AFEB8D2" w14:textId="77777777" w:rsidR="00EB1EE0" w:rsidRPr="00FB2992" w:rsidRDefault="00EB1EE0" w:rsidP="008809A8">
            <w:pPr>
              <w:kinsoku w:val="0"/>
              <w:overflowPunct w:val="0"/>
              <w:spacing w:line="256" w:lineRule="auto"/>
              <w:rPr>
                <w:rFonts w:ascii="Times New Roman" w:hAnsi="Times New Roman" w:cs="Times New Roman"/>
                <w:b/>
                <w:bCs/>
                <w:i/>
                <w:iCs/>
                <w:sz w:val="20"/>
                <w:szCs w:val="20"/>
              </w:rPr>
            </w:pPr>
            <w:r w:rsidRPr="00FB2992">
              <w:rPr>
                <w:rFonts w:ascii="Times New Roman" w:hAnsi="Times New Roman" w:cs="Times New Roman"/>
                <w:b/>
                <w:bCs/>
                <w:i/>
                <w:iCs/>
                <w:sz w:val="20"/>
                <w:szCs w:val="20"/>
              </w:rPr>
              <w:t>____________________________________________</w:t>
            </w:r>
          </w:p>
          <w:p w14:paraId="49054268" w14:textId="77777777" w:rsidR="00EB1EE0" w:rsidRPr="00FB2992" w:rsidRDefault="00EB1EE0" w:rsidP="008809A8">
            <w:pPr>
              <w:kinsoku w:val="0"/>
              <w:overflowPunct w:val="0"/>
              <w:spacing w:line="256" w:lineRule="auto"/>
              <w:rPr>
                <w:rFonts w:ascii="Times New Roman" w:hAnsi="Times New Roman" w:cs="Times New Roman"/>
                <w:sz w:val="20"/>
                <w:szCs w:val="20"/>
              </w:rPr>
            </w:pPr>
            <w:r w:rsidRPr="00FB2992">
              <w:rPr>
                <w:rFonts w:ascii="Times New Roman" w:hAnsi="Times New Roman" w:cs="Times New Roman"/>
                <w:sz w:val="20"/>
                <w:szCs w:val="20"/>
              </w:rPr>
              <w:t>(</w:t>
            </w:r>
            <w:r w:rsidRPr="00FB2992">
              <w:rPr>
                <w:rFonts w:ascii="Times New Roman" w:hAnsi="Times New Roman" w:cs="Times New Roman"/>
                <w:spacing w:val="-1"/>
                <w:sz w:val="20"/>
                <w:szCs w:val="20"/>
              </w:rPr>
              <w:t>п</w:t>
            </w:r>
            <w:r w:rsidRPr="00FB2992">
              <w:rPr>
                <w:rFonts w:ascii="Times New Roman" w:hAnsi="Times New Roman" w:cs="Times New Roman"/>
                <w:spacing w:val="1"/>
                <w:sz w:val="20"/>
                <w:szCs w:val="20"/>
              </w:rPr>
              <w:t>о</w:t>
            </w:r>
            <w:r w:rsidRPr="00FB2992">
              <w:rPr>
                <w:rFonts w:ascii="Times New Roman" w:hAnsi="Times New Roman" w:cs="Times New Roman"/>
                <w:sz w:val="20"/>
                <w:szCs w:val="20"/>
              </w:rPr>
              <w:t>са</w:t>
            </w:r>
            <w:r w:rsidRPr="00FB2992">
              <w:rPr>
                <w:rFonts w:ascii="Times New Roman" w:hAnsi="Times New Roman" w:cs="Times New Roman"/>
                <w:spacing w:val="-1"/>
                <w:sz w:val="20"/>
                <w:szCs w:val="20"/>
              </w:rPr>
              <w:t>д</w:t>
            </w:r>
            <w:r w:rsidRPr="00FB2992">
              <w:rPr>
                <w:rFonts w:ascii="Times New Roman" w:hAnsi="Times New Roman" w:cs="Times New Roman"/>
                <w:sz w:val="20"/>
                <w:szCs w:val="20"/>
              </w:rPr>
              <w:t>а)</w:t>
            </w:r>
            <w:r w:rsidRPr="00FB2992">
              <w:rPr>
                <w:rFonts w:ascii="Times New Roman" w:hAnsi="Times New Roman" w:cs="Times New Roman"/>
                <w:sz w:val="20"/>
                <w:szCs w:val="20"/>
              </w:rPr>
              <w:tab/>
              <w:t xml:space="preserve">        (</w:t>
            </w:r>
            <w:r w:rsidRPr="00FB2992">
              <w:rPr>
                <w:rFonts w:ascii="Times New Roman" w:hAnsi="Times New Roman" w:cs="Times New Roman"/>
                <w:spacing w:val="-1"/>
                <w:sz w:val="20"/>
                <w:szCs w:val="20"/>
              </w:rPr>
              <w:t>підпи</w:t>
            </w:r>
            <w:r w:rsidRPr="00FB2992">
              <w:rPr>
                <w:rFonts w:ascii="Times New Roman" w:hAnsi="Times New Roman" w:cs="Times New Roman"/>
                <w:sz w:val="20"/>
                <w:szCs w:val="20"/>
              </w:rPr>
              <w:t>с)</w:t>
            </w:r>
            <w:r w:rsidRPr="00FB2992">
              <w:rPr>
                <w:rFonts w:ascii="Times New Roman" w:hAnsi="Times New Roman" w:cs="Times New Roman"/>
                <w:spacing w:val="46"/>
                <w:sz w:val="20"/>
                <w:szCs w:val="20"/>
              </w:rPr>
              <w:t xml:space="preserve"> </w:t>
            </w:r>
            <w:r w:rsidRPr="00FB2992">
              <w:rPr>
                <w:rFonts w:ascii="Times New Roman" w:hAnsi="Times New Roman" w:cs="Times New Roman"/>
                <w:sz w:val="20"/>
                <w:szCs w:val="20"/>
              </w:rPr>
              <w:t>(</w:t>
            </w:r>
            <w:r w:rsidRPr="00FB2992">
              <w:rPr>
                <w:rFonts w:ascii="Times New Roman" w:hAnsi="Times New Roman" w:cs="Times New Roman"/>
                <w:spacing w:val="-1"/>
                <w:sz w:val="20"/>
                <w:szCs w:val="20"/>
              </w:rPr>
              <w:t>д</w:t>
            </w:r>
            <w:r w:rsidRPr="00FB2992">
              <w:rPr>
                <w:rFonts w:ascii="Times New Roman" w:hAnsi="Times New Roman" w:cs="Times New Roman"/>
                <w:sz w:val="20"/>
                <w:szCs w:val="20"/>
              </w:rPr>
              <w:t>а</w:t>
            </w:r>
            <w:r w:rsidRPr="00FB2992">
              <w:rPr>
                <w:rFonts w:ascii="Times New Roman" w:hAnsi="Times New Roman" w:cs="Times New Roman"/>
                <w:spacing w:val="1"/>
                <w:sz w:val="20"/>
                <w:szCs w:val="20"/>
              </w:rPr>
              <w:t>т</w:t>
            </w:r>
            <w:r w:rsidRPr="00FB2992">
              <w:rPr>
                <w:rFonts w:ascii="Times New Roman" w:hAnsi="Times New Roman" w:cs="Times New Roman"/>
                <w:sz w:val="20"/>
                <w:szCs w:val="20"/>
              </w:rPr>
              <w:t>а)</w:t>
            </w:r>
            <w:r w:rsidRPr="00FB2992">
              <w:rPr>
                <w:rFonts w:ascii="Times New Roman" w:hAnsi="Times New Roman" w:cs="Times New Roman"/>
                <w:spacing w:val="47"/>
                <w:sz w:val="20"/>
                <w:szCs w:val="20"/>
              </w:rPr>
              <w:t xml:space="preserve"> </w:t>
            </w:r>
            <w:r w:rsidRPr="00FB2992">
              <w:rPr>
                <w:rFonts w:ascii="Times New Roman" w:hAnsi="Times New Roman" w:cs="Times New Roman"/>
                <w:sz w:val="20"/>
                <w:szCs w:val="20"/>
              </w:rPr>
              <w:t>(і</w:t>
            </w:r>
            <w:r w:rsidRPr="00FB2992">
              <w:rPr>
                <w:rFonts w:ascii="Times New Roman" w:hAnsi="Times New Roman" w:cs="Times New Roman"/>
                <w:spacing w:val="-1"/>
                <w:sz w:val="20"/>
                <w:szCs w:val="20"/>
              </w:rPr>
              <w:t>ніці</w:t>
            </w:r>
            <w:r w:rsidRPr="00FB2992">
              <w:rPr>
                <w:rFonts w:ascii="Times New Roman" w:hAnsi="Times New Roman" w:cs="Times New Roman"/>
                <w:sz w:val="20"/>
                <w:szCs w:val="20"/>
              </w:rPr>
              <w:t>а</w:t>
            </w:r>
            <w:r w:rsidRPr="00FB2992">
              <w:rPr>
                <w:rFonts w:ascii="Times New Roman" w:hAnsi="Times New Roman" w:cs="Times New Roman"/>
                <w:spacing w:val="1"/>
                <w:sz w:val="20"/>
                <w:szCs w:val="20"/>
              </w:rPr>
              <w:t>л</w:t>
            </w:r>
            <w:r w:rsidRPr="00FB2992">
              <w:rPr>
                <w:rFonts w:ascii="Times New Roman" w:hAnsi="Times New Roman" w:cs="Times New Roman"/>
                <w:sz w:val="20"/>
                <w:szCs w:val="20"/>
              </w:rPr>
              <w:t>и</w:t>
            </w:r>
            <w:r w:rsidRPr="00FB2992">
              <w:rPr>
                <w:rFonts w:ascii="Times New Roman" w:hAnsi="Times New Roman" w:cs="Times New Roman"/>
                <w:spacing w:val="-3"/>
                <w:sz w:val="20"/>
                <w:szCs w:val="20"/>
              </w:rPr>
              <w:t xml:space="preserve"> </w:t>
            </w:r>
            <w:r w:rsidRPr="00FB2992">
              <w:rPr>
                <w:rFonts w:ascii="Times New Roman" w:hAnsi="Times New Roman" w:cs="Times New Roman"/>
                <w:spacing w:val="-1"/>
                <w:sz w:val="20"/>
                <w:szCs w:val="20"/>
              </w:rPr>
              <w:t>т</w:t>
            </w:r>
            <w:r w:rsidRPr="00FB2992">
              <w:rPr>
                <w:rFonts w:ascii="Times New Roman" w:hAnsi="Times New Roman" w:cs="Times New Roman"/>
                <w:sz w:val="20"/>
                <w:szCs w:val="20"/>
              </w:rPr>
              <w:t>а</w:t>
            </w:r>
            <w:r w:rsidRPr="00FB2992">
              <w:rPr>
                <w:rFonts w:ascii="Times New Roman" w:hAnsi="Times New Roman" w:cs="Times New Roman"/>
                <w:spacing w:val="1"/>
                <w:sz w:val="20"/>
                <w:szCs w:val="20"/>
              </w:rPr>
              <w:t xml:space="preserve"> </w:t>
            </w:r>
            <w:r w:rsidRPr="00FB2992">
              <w:rPr>
                <w:rFonts w:ascii="Times New Roman" w:hAnsi="Times New Roman" w:cs="Times New Roman"/>
                <w:spacing w:val="-1"/>
                <w:sz w:val="20"/>
                <w:szCs w:val="20"/>
              </w:rPr>
              <w:t>п</w:t>
            </w:r>
            <w:r w:rsidRPr="00FB2992">
              <w:rPr>
                <w:rFonts w:ascii="Times New Roman" w:hAnsi="Times New Roman" w:cs="Times New Roman"/>
                <w:spacing w:val="1"/>
                <w:sz w:val="20"/>
                <w:szCs w:val="20"/>
              </w:rPr>
              <w:t>р</w:t>
            </w:r>
            <w:r w:rsidRPr="00FB2992">
              <w:rPr>
                <w:rFonts w:ascii="Times New Roman" w:hAnsi="Times New Roman" w:cs="Times New Roman"/>
                <w:spacing w:val="-1"/>
                <w:sz w:val="20"/>
                <w:szCs w:val="20"/>
              </w:rPr>
              <w:t>і</w:t>
            </w:r>
            <w:r w:rsidRPr="00FB2992">
              <w:rPr>
                <w:rFonts w:ascii="Times New Roman" w:hAnsi="Times New Roman" w:cs="Times New Roman"/>
                <w:sz w:val="20"/>
                <w:szCs w:val="20"/>
              </w:rPr>
              <w:t>з</w:t>
            </w:r>
            <w:r w:rsidRPr="00FB2992">
              <w:rPr>
                <w:rFonts w:ascii="Times New Roman" w:hAnsi="Times New Roman" w:cs="Times New Roman"/>
                <w:spacing w:val="-1"/>
                <w:sz w:val="20"/>
                <w:szCs w:val="20"/>
              </w:rPr>
              <w:t>в</w:t>
            </w:r>
            <w:r w:rsidRPr="00FB2992">
              <w:rPr>
                <w:rFonts w:ascii="Times New Roman" w:hAnsi="Times New Roman" w:cs="Times New Roman"/>
                <w:spacing w:val="1"/>
                <w:sz w:val="20"/>
                <w:szCs w:val="20"/>
              </w:rPr>
              <w:t>и</w:t>
            </w:r>
            <w:r w:rsidRPr="00FB2992">
              <w:rPr>
                <w:rFonts w:ascii="Times New Roman" w:hAnsi="Times New Roman" w:cs="Times New Roman"/>
                <w:sz w:val="20"/>
                <w:szCs w:val="20"/>
              </w:rPr>
              <w:t>ще</w:t>
            </w:r>
          </w:p>
        </w:tc>
      </w:tr>
    </w:tbl>
    <w:p w14:paraId="1FBCE23B" w14:textId="77777777" w:rsidR="00EB1EE0" w:rsidRPr="00FB2992" w:rsidRDefault="00EB1EE0" w:rsidP="00EB1EE0">
      <w:pPr>
        <w:pStyle w:val="110"/>
        <w:kinsoku w:val="0"/>
        <w:overflowPunct w:val="0"/>
        <w:jc w:val="both"/>
        <w:outlineLvl w:val="9"/>
        <w:rPr>
          <w:b w:val="0"/>
          <w:sz w:val="20"/>
          <w:szCs w:val="20"/>
        </w:rPr>
      </w:pPr>
    </w:p>
    <w:p w14:paraId="2C3FC1D5" w14:textId="77777777" w:rsidR="00EB1EE0" w:rsidRPr="00FB2992" w:rsidRDefault="00EB1EE0" w:rsidP="00EB1EE0">
      <w:pPr>
        <w:pStyle w:val="110"/>
        <w:kinsoku w:val="0"/>
        <w:overflowPunct w:val="0"/>
        <w:jc w:val="center"/>
        <w:outlineLvl w:val="9"/>
      </w:pPr>
      <w:r w:rsidRPr="00FB2992">
        <w:t>Івано-Франківськ – 2024</w:t>
      </w:r>
    </w:p>
    <w:p w14:paraId="24FBDE66" w14:textId="77777777" w:rsidR="00EB1EE0" w:rsidRPr="00FB2992" w:rsidRDefault="00EB1EE0" w:rsidP="00EB1EE0">
      <w:pPr>
        <w:jc w:val="both"/>
        <w:rPr>
          <w:rFonts w:ascii="Times New Roman" w:hAnsi="Times New Roman" w:cs="Times New Roman"/>
          <w:sz w:val="28"/>
          <w:szCs w:val="28"/>
        </w:rPr>
      </w:pPr>
    </w:p>
    <w:p w14:paraId="6D8FB69C" w14:textId="77777777" w:rsidR="00EB1EE0" w:rsidRPr="00FB2992" w:rsidRDefault="00EB1EE0" w:rsidP="00EB1EE0">
      <w:pPr>
        <w:jc w:val="center"/>
        <w:rPr>
          <w:rFonts w:ascii="Times New Roman" w:hAnsi="Times New Roman" w:cs="Times New Roman"/>
          <w:bCs/>
          <w:sz w:val="16"/>
          <w:szCs w:val="16"/>
        </w:rPr>
      </w:pPr>
      <w:r w:rsidRPr="00FB2992">
        <w:rPr>
          <w:rFonts w:ascii="Times New Roman" w:hAnsi="Times New Roman" w:cs="Times New Roman"/>
          <w:b/>
          <w:bCs/>
          <w:spacing w:val="-6"/>
          <w:sz w:val="26"/>
          <w:szCs w:val="26"/>
        </w:rPr>
        <w:t xml:space="preserve">Івано-Франківський національний технічний університет нафти і газу  </w:t>
      </w:r>
      <w:r w:rsidRPr="00FB2992">
        <w:rPr>
          <w:rFonts w:ascii="Times New Roman" w:hAnsi="Times New Roman" w:cs="Times New Roman"/>
          <w:bCs/>
          <w:sz w:val="16"/>
          <w:szCs w:val="16"/>
        </w:rPr>
        <w:t>______________________________________________________________________________________________________________________</w:t>
      </w:r>
    </w:p>
    <w:p w14:paraId="3D5D6A6B" w14:textId="77777777" w:rsidR="00EB1EE0" w:rsidRPr="00FB2992" w:rsidRDefault="00EB1EE0" w:rsidP="00EB1EE0">
      <w:pPr>
        <w:jc w:val="center"/>
        <w:rPr>
          <w:rFonts w:ascii="Times New Roman" w:hAnsi="Times New Roman" w:cs="Times New Roman"/>
          <w:sz w:val="16"/>
          <w:szCs w:val="16"/>
        </w:rPr>
      </w:pPr>
      <w:r w:rsidRPr="00FB2992">
        <w:rPr>
          <w:rFonts w:ascii="Times New Roman" w:hAnsi="Times New Roman" w:cs="Times New Roman"/>
          <w:sz w:val="16"/>
          <w:szCs w:val="16"/>
        </w:rPr>
        <w:t>(повне найменування закладу вищої освіти)</w:t>
      </w:r>
    </w:p>
    <w:p w14:paraId="43C86C81" w14:textId="77777777" w:rsidR="00EB1EE0" w:rsidRPr="00FB2992" w:rsidRDefault="00EB1EE0" w:rsidP="00EB1EE0">
      <w:pPr>
        <w:pStyle w:val="1"/>
        <w:jc w:val="left"/>
        <w:rPr>
          <w:b w:val="0"/>
          <w:sz w:val="26"/>
          <w:szCs w:val="26"/>
          <w:lang w:val="ru-RU"/>
        </w:rPr>
      </w:pPr>
      <w:r w:rsidRPr="00FB2992">
        <w:rPr>
          <w:b w:val="0"/>
          <w:bCs/>
          <w:sz w:val="26"/>
          <w:szCs w:val="26"/>
        </w:rPr>
        <w:t xml:space="preserve">Інститут </w:t>
      </w:r>
      <w:r w:rsidRPr="00FB2992">
        <w:rPr>
          <w:b w:val="0"/>
          <w:sz w:val="26"/>
          <w:szCs w:val="26"/>
        </w:rPr>
        <w:t xml:space="preserve"> _________</w:t>
      </w:r>
      <w:r w:rsidRPr="00FB2992">
        <w:rPr>
          <w:b w:val="0"/>
          <w:sz w:val="26"/>
          <w:szCs w:val="26"/>
          <w:u w:val="single"/>
        </w:rPr>
        <w:t>Економіки і менеджменту</w:t>
      </w:r>
      <w:r w:rsidRPr="00FB2992">
        <w:rPr>
          <w:b w:val="0"/>
          <w:sz w:val="26"/>
          <w:szCs w:val="26"/>
        </w:rPr>
        <w:t>________________________</w:t>
      </w:r>
    </w:p>
    <w:p w14:paraId="7AF75E56" w14:textId="77777777" w:rsidR="00EB1EE0" w:rsidRPr="00FB2992" w:rsidRDefault="00EB1EE0" w:rsidP="00EB1EE0">
      <w:pPr>
        <w:pStyle w:val="1"/>
        <w:spacing w:before="60"/>
        <w:jc w:val="left"/>
        <w:rPr>
          <w:b w:val="0"/>
          <w:bCs/>
          <w:sz w:val="26"/>
          <w:szCs w:val="26"/>
          <w:lang w:val="ru-RU"/>
        </w:rPr>
      </w:pPr>
      <w:r w:rsidRPr="00FB2992">
        <w:rPr>
          <w:b w:val="0"/>
          <w:bCs/>
          <w:sz w:val="26"/>
          <w:szCs w:val="26"/>
        </w:rPr>
        <w:t>Кафедра _________</w:t>
      </w:r>
      <w:r w:rsidRPr="00FB2992">
        <w:rPr>
          <w:b w:val="0"/>
          <w:bCs/>
          <w:sz w:val="26"/>
          <w:szCs w:val="26"/>
          <w:u w:val="single"/>
        </w:rPr>
        <w:t>туризму, рекреації та регіонального розвитку</w:t>
      </w:r>
      <w:r w:rsidRPr="00FB2992">
        <w:rPr>
          <w:b w:val="0"/>
          <w:bCs/>
          <w:sz w:val="26"/>
          <w:szCs w:val="26"/>
        </w:rPr>
        <w:t>________</w:t>
      </w:r>
    </w:p>
    <w:p w14:paraId="7EEB0266" w14:textId="77777777" w:rsidR="00EB1EE0" w:rsidRPr="00FB2992" w:rsidRDefault="00EB1EE0" w:rsidP="00EB1EE0">
      <w:pPr>
        <w:spacing w:before="60"/>
        <w:rPr>
          <w:rFonts w:ascii="Times New Roman" w:hAnsi="Times New Roman" w:cs="Times New Roman"/>
          <w:sz w:val="26"/>
          <w:szCs w:val="26"/>
        </w:rPr>
      </w:pPr>
      <w:r w:rsidRPr="00FB2992">
        <w:rPr>
          <w:rFonts w:ascii="Times New Roman" w:hAnsi="Times New Roman" w:cs="Times New Roman"/>
          <w:sz w:val="26"/>
          <w:szCs w:val="26"/>
        </w:rPr>
        <w:t xml:space="preserve">Освітній </w:t>
      </w:r>
      <w:proofErr w:type="spellStart"/>
      <w:r w:rsidRPr="00FB2992">
        <w:rPr>
          <w:rFonts w:ascii="Times New Roman" w:hAnsi="Times New Roman" w:cs="Times New Roman"/>
          <w:sz w:val="26"/>
          <w:szCs w:val="26"/>
        </w:rPr>
        <w:t>рівень_______</w:t>
      </w:r>
      <w:r w:rsidRPr="00FB2992">
        <w:rPr>
          <w:rFonts w:ascii="Times New Roman" w:hAnsi="Times New Roman" w:cs="Times New Roman"/>
          <w:sz w:val="26"/>
          <w:szCs w:val="26"/>
          <w:u w:val="single"/>
        </w:rPr>
        <w:t>бакалавр</w:t>
      </w:r>
      <w:proofErr w:type="spellEnd"/>
      <w:r w:rsidRPr="00FB2992">
        <w:rPr>
          <w:rFonts w:ascii="Times New Roman" w:hAnsi="Times New Roman" w:cs="Times New Roman"/>
          <w:sz w:val="26"/>
          <w:szCs w:val="26"/>
        </w:rPr>
        <w:t>____________________________________</w:t>
      </w:r>
    </w:p>
    <w:p w14:paraId="18C7F852" w14:textId="77777777" w:rsidR="00EB1EE0" w:rsidRPr="00FB2992" w:rsidRDefault="00EB1EE0" w:rsidP="00EB1EE0">
      <w:pPr>
        <w:spacing w:before="60"/>
        <w:rPr>
          <w:rFonts w:ascii="Times New Roman" w:hAnsi="Times New Roman" w:cs="Times New Roman"/>
          <w:bCs/>
          <w:sz w:val="16"/>
          <w:szCs w:val="16"/>
        </w:rPr>
      </w:pPr>
      <w:r w:rsidRPr="00FB2992">
        <w:rPr>
          <w:rFonts w:ascii="Times New Roman" w:hAnsi="Times New Roman" w:cs="Times New Roman"/>
          <w:bCs/>
          <w:sz w:val="26"/>
          <w:szCs w:val="26"/>
        </w:rPr>
        <w:t xml:space="preserve">Спеціальність </w:t>
      </w:r>
      <w:r w:rsidRPr="00FB2992">
        <w:rPr>
          <w:rFonts w:ascii="Times New Roman" w:hAnsi="Times New Roman" w:cs="Times New Roman"/>
          <w:sz w:val="26"/>
          <w:szCs w:val="26"/>
        </w:rPr>
        <w:t>________________</w:t>
      </w:r>
      <w:r w:rsidRPr="00FB2992">
        <w:rPr>
          <w:rFonts w:ascii="Times New Roman" w:hAnsi="Times New Roman" w:cs="Times New Roman"/>
          <w:sz w:val="26"/>
          <w:szCs w:val="26"/>
          <w:u w:val="single"/>
        </w:rPr>
        <w:t>242- туризм</w:t>
      </w:r>
      <w:r w:rsidRPr="00FB2992">
        <w:rPr>
          <w:rFonts w:ascii="Times New Roman" w:hAnsi="Times New Roman" w:cs="Times New Roman"/>
          <w:sz w:val="26"/>
          <w:szCs w:val="26"/>
        </w:rPr>
        <w:t>_____________________</w:t>
      </w:r>
      <w:r w:rsidRPr="00FB2992">
        <w:rPr>
          <w:rFonts w:ascii="Times New Roman" w:hAnsi="Times New Roman" w:cs="Times New Roman"/>
          <w:sz w:val="26"/>
          <w:szCs w:val="26"/>
        </w:rPr>
        <w:br/>
      </w:r>
      <w:r w:rsidRPr="00FB2992">
        <w:rPr>
          <w:rFonts w:ascii="Times New Roman" w:hAnsi="Times New Roman" w:cs="Times New Roman"/>
          <w:sz w:val="16"/>
          <w:szCs w:val="16"/>
          <w:vertAlign w:val="superscript"/>
        </w:rPr>
        <w:t xml:space="preserve">                                                                        </w:t>
      </w:r>
      <w:r w:rsidRPr="00FB2992">
        <w:rPr>
          <w:rFonts w:ascii="Times New Roman" w:hAnsi="Times New Roman" w:cs="Times New Roman"/>
          <w:bCs/>
          <w:sz w:val="16"/>
          <w:szCs w:val="16"/>
          <w:vertAlign w:val="superscript"/>
        </w:rPr>
        <w:t xml:space="preserve">                                                                                                                                     </w:t>
      </w:r>
      <w:r w:rsidRPr="00FB2992">
        <w:rPr>
          <w:rFonts w:ascii="Times New Roman" w:hAnsi="Times New Roman" w:cs="Times New Roman"/>
          <w:bCs/>
          <w:sz w:val="16"/>
          <w:szCs w:val="16"/>
        </w:rPr>
        <w:t xml:space="preserve">(шифр і назва) </w:t>
      </w:r>
    </w:p>
    <w:p w14:paraId="4A8E1F9B" w14:textId="77777777" w:rsidR="00EB1EE0" w:rsidRPr="00FB2992" w:rsidRDefault="00EB1EE0" w:rsidP="00EB1EE0">
      <w:pPr>
        <w:rPr>
          <w:rFonts w:ascii="Times New Roman" w:hAnsi="Times New Roman" w:cs="Times New Roman"/>
        </w:rPr>
      </w:pPr>
    </w:p>
    <w:p w14:paraId="495F5187" w14:textId="77777777" w:rsidR="00EB1EE0" w:rsidRPr="00FB2992" w:rsidRDefault="00EB1EE0" w:rsidP="00EB1EE0">
      <w:pPr>
        <w:pStyle w:val="1"/>
        <w:spacing w:line="312" w:lineRule="auto"/>
        <w:rPr>
          <w:sz w:val="24"/>
          <w:szCs w:val="24"/>
        </w:rPr>
      </w:pPr>
      <w:r w:rsidRPr="00FB2992">
        <w:rPr>
          <w:sz w:val="26"/>
          <w:szCs w:val="26"/>
        </w:rPr>
        <w:t xml:space="preserve">                                                                                                    </w:t>
      </w:r>
      <w:r w:rsidRPr="00FB2992">
        <w:rPr>
          <w:sz w:val="24"/>
          <w:szCs w:val="24"/>
        </w:rPr>
        <w:t>ЗАТВЕРДЖУЮ</w:t>
      </w:r>
    </w:p>
    <w:p w14:paraId="68C7882C" w14:textId="77777777" w:rsidR="00EB1EE0" w:rsidRPr="00FB2992" w:rsidRDefault="00EB1EE0" w:rsidP="00EB1EE0">
      <w:pPr>
        <w:spacing w:line="312" w:lineRule="auto"/>
        <w:ind w:left="6000"/>
        <w:rPr>
          <w:rFonts w:ascii="Times New Roman" w:hAnsi="Times New Roman" w:cs="Times New Roman"/>
        </w:rPr>
      </w:pPr>
      <w:r w:rsidRPr="00FB2992">
        <w:rPr>
          <w:rFonts w:ascii="Times New Roman" w:hAnsi="Times New Roman" w:cs="Times New Roman"/>
          <w:b/>
        </w:rPr>
        <w:t xml:space="preserve">        Завідувач кафедри </w:t>
      </w:r>
    </w:p>
    <w:p w14:paraId="49C001E9" w14:textId="77777777" w:rsidR="00EB1EE0" w:rsidRPr="00FB2992" w:rsidRDefault="00EB1EE0" w:rsidP="00EB1EE0">
      <w:pPr>
        <w:spacing w:line="312" w:lineRule="auto"/>
        <w:jc w:val="both"/>
        <w:rPr>
          <w:rFonts w:ascii="Times New Roman" w:hAnsi="Times New Roman" w:cs="Times New Roman"/>
        </w:rPr>
      </w:pPr>
      <w:r w:rsidRPr="00FB2992">
        <w:rPr>
          <w:rFonts w:ascii="Times New Roman" w:hAnsi="Times New Roman" w:cs="Times New Roman"/>
          <w:b/>
        </w:rPr>
        <w:t xml:space="preserve">                                                                                                             </w:t>
      </w:r>
      <w:r w:rsidRPr="00FB2992">
        <w:rPr>
          <w:rFonts w:ascii="Times New Roman" w:hAnsi="Times New Roman" w:cs="Times New Roman"/>
        </w:rPr>
        <w:t>___</w:t>
      </w:r>
      <w:r w:rsidRPr="00FB2992">
        <w:rPr>
          <w:rFonts w:ascii="Times New Roman" w:hAnsi="Times New Roman" w:cs="Times New Roman"/>
          <w:u w:val="single"/>
        </w:rPr>
        <w:t xml:space="preserve">Я.С </w:t>
      </w:r>
      <w:proofErr w:type="spellStart"/>
      <w:r w:rsidRPr="00FB2992">
        <w:rPr>
          <w:rFonts w:ascii="Times New Roman" w:hAnsi="Times New Roman" w:cs="Times New Roman"/>
          <w:u w:val="single"/>
        </w:rPr>
        <w:t>Коробейникова</w:t>
      </w:r>
      <w:proofErr w:type="spellEnd"/>
      <w:r w:rsidRPr="00FB2992">
        <w:rPr>
          <w:rFonts w:ascii="Times New Roman" w:hAnsi="Times New Roman" w:cs="Times New Roman"/>
        </w:rPr>
        <w:t>___</w:t>
      </w:r>
    </w:p>
    <w:p w14:paraId="66162022" w14:textId="77777777" w:rsidR="00EB1EE0" w:rsidRPr="00FB2992" w:rsidRDefault="00EB1EE0" w:rsidP="00EB1EE0">
      <w:pPr>
        <w:spacing w:line="312" w:lineRule="auto"/>
        <w:jc w:val="both"/>
        <w:rPr>
          <w:rFonts w:ascii="Times New Roman" w:hAnsi="Times New Roman" w:cs="Times New Roman"/>
          <w:bCs/>
        </w:rPr>
      </w:pPr>
      <w:r w:rsidRPr="00FB2992">
        <w:rPr>
          <w:rFonts w:ascii="Times New Roman" w:hAnsi="Times New Roman" w:cs="Times New Roman"/>
          <w:b/>
        </w:rPr>
        <w:t xml:space="preserve">                                                                                                  </w:t>
      </w:r>
      <w:r w:rsidRPr="00FB2992">
        <w:rPr>
          <w:rFonts w:ascii="Times New Roman" w:hAnsi="Times New Roman" w:cs="Times New Roman"/>
        </w:rPr>
        <w:t>«</w:t>
      </w:r>
      <w:r w:rsidRPr="00FB2992">
        <w:rPr>
          <w:rFonts w:ascii="Times New Roman" w:hAnsi="Times New Roman" w:cs="Times New Roman"/>
          <w:bCs/>
        </w:rPr>
        <w:t>____» ______________2024 року</w:t>
      </w:r>
    </w:p>
    <w:p w14:paraId="79DBA60B" w14:textId="77777777" w:rsidR="00EB1EE0" w:rsidRPr="00FB2992" w:rsidRDefault="00EB1EE0" w:rsidP="00EB1EE0">
      <w:pPr>
        <w:pStyle w:val="2"/>
        <w:rPr>
          <w:szCs w:val="32"/>
        </w:rPr>
      </w:pPr>
      <w:r w:rsidRPr="00FB2992">
        <w:rPr>
          <w:szCs w:val="32"/>
        </w:rPr>
        <w:t xml:space="preserve">З  А  В  Д  А  Н  </w:t>
      </w:r>
      <w:proofErr w:type="spellStart"/>
      <w:r w:rsidRPr="00FB2992">
        <w:rPr>
          <w:szCs w:val="32"/>
        </w:rPr>
        <w:t>Н</w:t>
      </w:r>
      <w:proofErr w:type="spellEnd"/>
      <w:r w:rsidRPr="00FB2992">
        <w:rPr>
          <w:szCs w:val="32"/>
        </w:rPr>
        <w:t xml:space="preserve">  Я</w:t>
      </w:r>
    </w:p>
    <w:p w14:paraId="7A7DF133" w14:textId="77777777" w:rsidR="00EB1EE0" w:rsidRPr="009C158D" w:rsidRDefault="00EB1EE0" w:rsidP="00EB1EE0">
      <w:pPr>
        <w:pStyle w:val="3"/>
        <w:rPr>
          <w:sz w:val="32"/>
          <w:szCs w:val="32"/>
          <w:lang w:val="uk-UA"/>
        </w:rPr>
      </w:pPr>
      <w:r w:rsidRPr="00FB2992">
        <w:rPr>
          <w:sz w:val="32"/>
          <w:szCs w:val="32"/>
        </w:rPr>
        <w:t xml:space="preserve">НА </w:t>
      </w:r>
      <w:r>
        <w:rPr>
          <w:sz w:val="32"/>
          <w:szCs w:val="32"/>
          <w:lang w:val="uk-UA"/>
        </w:rPr>
        <w:t>БА</w:t>
      </w:r>
      <w:r w:rsidRPr="00FB2992">
        <w:rPr>
          <w:sz w:val="32"/>
          <w:szCs w:val="32"/>
          <w:lang w:val="uk-UA"/>
        </w:rPr>
        <w:t>КАЛАВРСЬКУ РОБОТУ</w:t>
      </w:r>
      <w:r w:rsidRPr="00FB2992">
        <w:rPr>
          <w:sz w:val="32"/>
          <w:szCs w:val="32"/>
        </w:rPr>
        <w:t xml:space="preserve"> СТУДЕНТ</w:t>
      </w:r>
      <w:r w:rsidRPr="00FB2992">
        <w:rPr>
          <w:sz w:val="32"/>
          <w:szCs w:val="32"/>
          <w:lang w:val="uk-UA"/>
        </w:rPr>
        <w:t>ОВІ</w:t>
      </w:r>
    </w:p>
    <w:p w14:paraId="4C9B1F72" w14:textId="77777777" w:rsidR="00EB1EE0" w:rsidRPr="00FB2992" w:rsidRDefault="00EB1EE0" w:rsidP="00EB1EE0">
      <w:pPr>
        <w:spacing w:after="0"/>
        <w:jc w:val="center"/>
        <w:rPr>
          <w:rFonts w:ascii="Times New Roman" w:hAnsi="Times New Roman" w:cs="Times New Roman"/>
          <w:sz w:val="20"/>
          <w:szCs w:val="20"/>
        </w:rPr>
      </w:pPr>
      <w:r w:rsidRPr="00FB2992">
        <w:rPr>
          <w:rFonts w:ascii="Times New Roman" w:hAnsi="Times New Roman" w:cs="Times New Roman"/>
        </w:rPr>
        <w:t>___________________</w:t>
      </w:r>
      <w:r>
        <w:rPr>
          <w:rFonts w:ascii="Times New Roman" w:hAnsi="Times New Roman" w:cs="Times New Roman"/>
          <w:u w:val="single"/>
        </w:rPr>
        <w:t>Шевчуку Данилові Романовичу</w:t>
      </w:r>
      <w:r w:rsidRPr="00FB2992">
        <w:rPr>
          <w:rFonts w:ascii="Times New Roman" w:hAnsi="Times New Roman" w:cs="Times New Roman"/>
        </w:rPr>
        <w:t xml:space="preserve"> ________________________</w:t>
      </w:r>
    </w:p>
    <w:p w14:paraId="7612443C" w14:textId="77777777" w:rsidR="00EB1EE0" w:rsidRPr="00FB2992" w:rsidRDefault="00EB1EE0" w:rsidP="00EB1EE0">
      <w:pPr>
        <w:jc w:val="center"/>
        <w:rPr>
          <w:rFonts w:ascii="Times New Roman" w:hAnsi="Times New Roman" w:cs="Times New Roman"/>
          <w:sz w:val="16"/>
          <w:szCs w:val="16"/>
        </w:rPr>
      </w:pPr>
      <w:r w:rsidRPr="00FB2992">
        <w:rPr>
          <w:rStyle w:val="10"/>
          <w:rFonts w:eastAsiaTheme="minorHAnsi"/>
          <w:sz w:val="16"/>
          <w:szCs w:val="16"/>
        </w:rPr>
        <w:t>(прізвище, ім’я,  по батькові)</w:t>
      </w:r>
    </w:p>
    <w:p w14:paraId="35D09A3F" w14:textId="77777777" w:rsidR="00EB1EE0" w:rsidRPr="00FB2992" w:rsidRDefault="00EB1EE0" w:rsidP="00EB1EE0">
      <w:pPr>
        <w:spacing w:after="0"/>
        <w:jc w:val="both"/>
        <w:rPr>
          <w:rFonts w:ascii="Times New Roman" w:hAnsi="Times New Roman" w:cs="Times New Roman"/>
          <w:sz w:val="26"/>
          <w:szCs w:val="26"/>
        </w:rPr>
      </w:pPr>
      <w:r w:rsidRPr="00FB2992">
        <w:rPr>
          <w:rFonts w:ascii="Times New Roman" w:hAnsi="Times New Roman" w:cs="Times New Roman"/>
          <w:sz w:val="26"/>
          <w:szCs w:val="26"/>
        </w:rPr>
        <w:t xml:space="preserve">1.Тема роботи  </w:t>
      </w:r>
    </w:p>
    <w:p w14:paraId="1EBA44D2" w14:textId="77777777" w:rsidR="00EB1EE0" w:rsidRPr="00FB2992" w:rsidRDefault="00EB1EE0" w:rsidP="00EB1EE0">
      <w:pPr>
        <w:pStyle w:val="a9"/>
        <w:spacing w:before="60"/>
        <w:rPr>
          <w:sz w:val="26"/>
          <w:szCs w:val="26"/>
          <w:lang w:val="ru-RU"/>
        </w:rPr>
      </w:pPr>
      <w:r w:rsidRPr="00FB2992">
        <w:rPr>
          <w:b/>
          <w:sz w:val="26"/>
          <w:szCs w:val="26"/>
        </w:rPr>
        <w:t>____</w:t>
      </w:r>
      <w:r w:rsidRPr="00FB2992">
        <w:rPr>
          <w:b/>
          <w:sz w:val="26"/>
          <w:szCs w:val="26"/>
          <w:u w:val="single"/>
        </w:rPr>
        <w:t>Удосконалення гастрономічного туризму у місті Івано-Франківську</w:t>
      </w:r>
      <w:r w:rsidRPr="00FB2992">
        <w:rPr>
          <w:b/>
          <w:sz w:val="26"/>
          <w:szCs w:val="26"/>
        </w:rPr>
        <w:t>_</w:t>
      </w:r>
    </w:p>
    <w:p w14:paraId="6AEEEF46" w14:textId="77777777" w:rsidR="00EB1EE0" w:rsidRPr="00FB2992" w:rsidRDefault="00EB1EE0" w:rsidP="00EB1EE0">
      <w:pPr>
        <w:pStyle w:val="a9"/>
        <w:spacing w:before="60"/>
        <w:rPr>
          <w:b/>
          <w:sz w:val="32"/>
          <w:szCs w:val="32"/>
          <w:lang w:val="ru-RU"/>
        </w:rPr>
      </w:pPr>
      <w:r>
        <w:rPr>
          <w:b/>
          <w:sz w:val="26"/>
          <w:szCs w:val="26"/>
        </w:rPr>
        <w:t xml:space="preserve">керівник </w:t>
      </w:r>
      <w:proofErr w:type="spellStart"/>
      <w:r>
        <w:rPr>
          <w:b/>
          <w:sz w:val="26"/>
          <w:szCs w:val="26"/>
        </w:rPr>
        <w:t>роботи</w:t>
      </w:r>
      <w:r>
        <w:rPr>
          <w:bCs/>
          <w:sz w:val="26"/>
          <w:szCs w:val="26"/>
          <w:u w:val="single"/>
        </w:rPr>
        <w:t>Коробейникова</w:t>
      </w:r>
      <w:proofErr w:type="spellEnd"/>
      <w:r>
        <w:rPr>
          <w:bCs/>
          <w:sz w:val="26"/>
          <w:szCs w:val="26"/>
          <w:u w:val="single"/>
        </w:rPr>
        <w:t xml:space="preserve"> Ярослава Степанівна, </w:t>
      </w:r>
      <w:proofErr w:type="spellStart"/>
      <w:r>
        <w:rPr>
          <w:bCs/>
          <w:sz w:val="26"/>
          <w:szCs w:val="26"/>
          <w:u w:val="single"/>
        </w:rPr>
        <w:t>к.т.н</w:t>
      </w:r>
      <w:proofErr w:type="spellEnd"/>
      <w:r>
        <w:rPr>
          <w:bCs/>
          <w:sz w:val="26"/>
          <w:szCs w:val="26"/>
          <w:u w:val="single"/>
        </w:rPr>
        <w:t xml:space="preserve">., </w:t>
      </w:r>
      <w:r w:rsidRPr="00FB2992">
        <w:rPr>
          <w:bCs/>
          <w:sz w:val="26"/>
          <w:szCs w:val="26"/>
          <w:u w:val="single"/>
        </w:rPr>
        <w:t>доцент</w:t>
      </w:r>
      <w:r>
        <w:rPr>
          <w:b/>
          <w:sz w:val="26"/>
          <w:szCs w:val="26"/>
        </w:rPr>
        <w:t>__</w:t>
      </w:r>
      <w:r w:rsidRPr="00FB2992">
        <w:rPr>
          <w:b/>
          <w:sz w:val="26"/>
          <w:szCs w:val="26"/>
        </w:rPr>
        <w:t>_____,</w:t>
      </w:r>
    </w:p>
    <w:p w14:paraId="6B5E391A" w14:textId="77777777" w:rsidR="00EB1EE0" w:rsidRPr="00FB2992" w:rsidRDefault="00EB1EE0" w:rsidP="00EB1EE0">
      <w:pPr>
        <w:spacing w:after="0"/>
        <w:rPr>
          <w:rFonts w:ascii="Times New Roman" w:hAnsi="Times New Roman" w:cs="Times New Roman"/>
          <w:sz w:val="16"/>
          <w:szCs w:val="16"/>
        </w:rPr>
      </w:pPr>
      <w:r w:rsidRPr="00FB2992">
        <w:rPr>
          <w:rFonts w:ascii="Times New Roman" w:hAnsi="Times New Roman" w:cs="Times New Roman"/>
        </w:rPr>
        <w:t xml:space="preserve">                                                  </w:t>
      </w:r>
      <w:r w:rsidRPr="00FB2992">
        <w:rPr>
          <w:rFonts w:ascii="Times New Roman" w:hAnsi="Times New Roman" w:cs="Times New Roman"/>
          <w:sz w:val="16"/>
          <w:szCs w:val="16"/>
        </w:rPr>
        <w:t>(прізвище, ім’я, по батькові, науковий ступінь, вчене звання)</w:t>
      </w:r>
    </w:p>
    <w:p w14:paraId="18C19136" w14:textId="77777777" w:rsidR="00EB1EE0" w:rsidRPr="00FB2992" w:rsidRDefault="00EB1EE0" w:rsidP="00EB1EE0">
      <w:pPr>
        <w:spacing w:before="60" w:after="0"/>
        <w:jc w:val="both"/>
        <w:rPr>
          <w:rFonts w:ascii="Times New Roman" w:hAnsi="Times New Roman" w:cs="Times New Roman"/>
          <w:sz w:val="26"/>
          <w:szCs w:val="26"/>
        </w:rPr>
      </w:pPr>
      <w:r w:rsidRPr="00FB2992">
        <w:rPr>
          <w:rFonts w:ascii="Times New Roman" w:hAnsi="Times New Roman" w:cs="Times New Roman"/>
          <w:sz w:val="26"/>
          <w:szCs w:val="26"/>
        </w:rPr>
        <w:t>затверджені   наказом  закладу  вищої  освіти   від “___”__________ 20__ р №______</w:t>
      </w:r>
    </w:p>
    <w:p w14:paraId="54EC7458" w14:textId="77777777" w:rsidR="00EB1EE0" w:rsidRPr="00FB2992" w:rsidRDefault="00EB1EE0" w:rsidP="00EB1EE0">
      <w:pPr>
        <w:spacing w:before="60" w:after="0"/>
        <w:jc w:val="both"/>
        <w:rPr>
          <w:rFonts w:ascii="Times New Roman" w:hAnsi="Times New Roman" w:cs="Times New Roman"/>
          <w:sz w:val="26"/>
          <w:szCs w:val="26"/>
        </w:rPr>
      </w:pPr>
      <w:r w:rsidRPr="00FB2992">
        <w:rPr>
          <w:rFonts w:ascii="Times New Roman" w:hAnsi="Times New Roman" w:cs="Times New Roman"/>
          <w:sz w:val="26"/>
          <w:szCs w:val="26"/>
        </w:rPr>
        <w:t>2.Строк пода</w:t>
      </w:r>
      <w:r>
        <w:rPr>
          <w:rFonts w:ascii="Times New Roman" w:hAnsi="Times New Roman" w:cs="Times New Roman"/>
          <w:sz w:val="26"/>
          <w:szCs w:val="26"/>
        </w:rPr>
        <w:t xml:space="preserve">ння студентом роботи           </w:t>
      </w:r>
      <w:r w:rsidRPr="00FB2992">
        <w:rPr>
          <w:rFonts w:ascii="Times New Roman" w:hAnsi="Times New Roman" w:cs="Times New Roman"/>
          <w:sz w:val="26"/>
          <w:szCs w:val="26"/>
        </w:rPr>
        <w:t xml:space="preserve"> </w:t>
      </w:r>
      <w:r w:rsidRPr="00FB2992">
        <w:rPr>
          <w:rFonts w:ascii="Times New Roman" w:hAnsi="Times New Roman" w:cs="Times New Roman"/>
          <w:sz w:val="26"/>
          <w:szCs w:val="26"/>
          <w:u w:val="single"/>
        </w:rPr>
        <w:t>25.05.2024р</w:t>
      </w:r>
      <w:r w:rsidRPr="00FB2992">
        <w:rPr>
          <w:rFonts w:ascii="Times New Roman" w:hAnsi="Times New Roman" w:cs="Times New Roman"/>
          <w:sz w:val="26"/>
          <w:szCs w:val="26"/>
        </w:rPr>
        <w:t>.______________________</w:t>
      </w:r>
    </w:p>
    <w:p w14:paraId="0E3848DC" w14:textId="77777777" w:rsidR="00EB1EE0" w:rsidRDefault="00EB1EE0" w:rsidP="00EB1EE0">
      <w:pPr>
        <w:spacing w:before="60" w:after="0"/>
        <w:jc w:val="both"/>
        <w:rPr>
          <w:rFonts w:ascii="Times New Roman" w:hAnsi="Times New Roman" w:cs="Times New Roman"/>
          <w:sz w:val="26"/>
          <w:szCs w:val="26"/>
          <w:u w:val="single"/>
        </w:rPr>
      </w:pPr>
      <w:r w:rsidRPr="00FB2992">
        <w:rPr>
          <w:rFonts w:ascii="Times New Roman" w:hAnsi="Times New Roman" w:cs="Times New Roman"/>
          <w:sz w:val="26"/>
          <w:szCs w:val="26"/>
        </w:rPr>
        <w:t>3. Вихідні дані до роботи ____________________</w:t>
      </w:r>
      <w:r w:rsidRPr="00FB2992">
        <w:rPr>
          <w:rFonts w:ascii="Times New Roman" w:hAnsi="Times New Roman" w:cs="Times New Roman"/>
          <w:sz w:val="26"/>
          <w:szCs w:val="26"/>
          <w:u w:val="single"/>
        </w:rPr>
        <w:t>Статистичні дані ДАРТ щодо розвитку ресторанного господарства в Україні, дані міського виконавчого комітету щодо стану розвитку ресторанного господарства в м. Івано-Франківську, літературні та інтернет-джерела за темою роботи, власні спостереження автора, методичні вказівки до виконання бакалаврської роботи</w:t>
      </w:r>
    </w:p>
    <w:p w14:paraId="204FE130" w14:textId="77777777" w:rsidR="00EB1EE0" w:rsidRPr="00FB2992" w:rsidRDefault="00EB1EE0" w:rsidP="00EB1EE0">
      <w:pPr>
        <w:spacing w:before="60" w:after="0"/>
        <w:jc w:val="both"/>
        <w:rPr>
          <w:rFonts w:ascii="Times New Roman" w:hAnsi="Times New Roman" w:cs="Times New Roman"/>
          <w:sz w:val="26"/>
          <w:szCs w:val="26"/>
          <w:u w:val="single"/>
        </w:rPr>
      </w:pPr>
      <w:r w:rsidRPr="00FB2992">
        <w:rPr>
          <w:rFonts w:ascii="Times New Roman" w:hAnsi="Times New Roman" w:cs="Times New Roman"/>
          <w:sz w:val="26"/>
          <w:szCs w:val="26"/>
        </w:rPr>
        <w:t xml:space="preserve">4. Зміст розрахунково-пояснювальної записки (перелік питань, які потрібно розробити) </w:t>
      </w:r>
    </w:p>
    <w:p w14:paraId="337EA9EF" w14:textId="77777777" w:rsidR="00EB1EE0" w:rsidRPr="00FB2992" w:rsidRDefault="00EB1EE0" w:rsidP="00EB1EE0">
      <w:pPr>
        <w:spacing w:before="60" w:after="0"/>
        <w:jc w:val="both"/>
        <w:rPr>
          <w:rFonts w:ascii="Times New Roman" w:hAnsi="Times New Roman" w:cs="Times New Roman"/>
          <w:sz w:val="26"/>
          <w:szCs w:val="26"/>
        </w:rPr>
      </w:pPr>
      <w:r w:rsidRPr="00FB2992">
        <w:rPr>
          <w:rFonts w:ascii="Times New Roman" w:hAnsi="Times New Roman" w:cs="Times New Roman"/>
          <w:sz w:val="26"/>
          <w:szCs w:val="26"/>
        </w:rPr>
        <w:lastRenderedPageBreak/>
        <w:t>1. Гастрономічний туризм як перспективний вид туризму в Україні:</w:t>
      </w:r>
      <w:r w:rsidRPr="00FB2992">
        <w:rPr>
          <w:rFonts w:ascii="Times New Roman" w:hAnsi="Times New Roman" w:cs="Times New Roman"/>
          <w:sz w:val="26"/>
          <w:szCs w:val="26"/>
          <w:u w:val="single"/>
        </w:rPr>
        <w:t xml:space="preserve"> </w:t>
      </w:r>
      <w:r w:rsidRPr="00FB2992">
        <w:rPr>
          <w:rFonts w:ascii="Times New Roman" w:hAnsi="Times New Roman" w:cs="Times New Roman"/>
          <w:sz w:val="26"/>
          <w:szCs w:val="26"/>
        </w:rPr>
        <w:t xml:space="preserve">гастрономічний туризм у світі та в Україні; </w:t>
      </w:r>
      <w:r w:rsidRPr="00FB2992">
        <w:rPr>
          <w:rFonts w:ascii="Times New Roman" w:hAnsi="Times New Roman" w:cs="Times New Roman"/>
          <w:bCs/>
          <w:color w:val="000000" w:themeColor="text1"/>
          <w:sz w:val="26"/>
          <w:szCs w:val="26"/>
        </w:rPr>
        <w:t>стан вивченості проблеми організації закладів національної кухні; особливості української національної кухні; п</w:t>
      </w:r>
      <w:r w:rsidRPr="00FB2992">
        <w:rPr>
          <w:rFonts w:ascii="Times New Roman" w:hAnsi="Times New Roman" w:cs="Times New Roman"/>
          <w:sz w:val="26"/>
          <w:szCs w:val="26"/>
        </w:rPr>
        <w:t>ерспективні регіони розвитку гастрономічного туризму в Україні.</w:t>
      </w:r>
    </w:p>
    <w:p w14:paraId="1D49F1D8" w14:textId="77777777" w:rsidR="00EB1EE0" w:rsidRPr="00FB2992" w:rsidRDefault="00EB1EE0" w:rsidP="00EB1EE0">
      <w:pPr>
        <w:pStyle w:val="a9"/>
        <w:tabs>
          <w:tab w:val="left" w:pos="8303"/>
        </w:tabs>
        <w:kinsoku w:val="0"/>
        <w:overflowPunct w:val="0"/>
        <w:ind w:left="0" w:firstLine="0"/>
        <w:jc w:val="both"/>
        <w:rPr>
          <w:sz w:val="26"/>
          <w:szCs w:val="26"/>
          <w:u w:val="single"/>
        </w:rPr>
      </w:pPr>
      <w:r w:rsidRPr="00FB2992">
        <w:rPr>
          <w:sz w:val="26"/>
          <w:szCs w:val="26"/>
        </w:rPr>
        <w:t>2. Розроблення концепції закладу харчування української національної кухні:</w:t>
      </w:r>
      <w:r w:rsidRPr="00FB2992">
        <w:t xml:space="preserve"> </w:t>
      </w:r>
      <w:r w:rsidRPr="00FB2992">
        <w:rPr>
          <w:sz w:val="26"/>
          <w:szCs w:val="26"/>
        </w:rPr>
        <w:t xml:space="preserve">стан розвитку складових туристичної інфраструктури м. Івано-Франківськ; структурний </w:t>
      </w:r>
    </w:p>
    <w:p w14:paraId="38CFB1E7" w14:textId="77777777" w:rsidR="00EB1EE0" w:rsidRPr="00FB2992" w:rsidRDefault="00EB1EE0" w:rsidP="00EB1EE0">
      <w:pPr>
        <w:spacing w:before="60" w:after="0"/>
        <w:jc w:val="both"/>
        <w:rPr>
          <w:rFonts w:ascii="Times New Roman" w:hAnsi="Times New Roman" w:cs="Times New Roman"/>
          <w:sz w:val="26"/>
          <w:szCs w:val="26"/>
        </w:rPr>
      </w:pPr>
      <w:r w:rsidRPr="00FB2992">
        <w:rPr>
          <w:rFonts w:ascii="Times New Roman" w:hAnsi="Times New Roman" w:cs="Times New Roman"/>
          <w:sz w:val="26"/>
          <w:szCs w:val="26"/>
        </w:rPr>
        <w:t>5. Перелік графічного матеріалу (з точним зазначенням обов’язкових креслень) _________</w:t>
      </w:r>
    </w:p>
    <w:p w14:paraId="12E8BADF" w14:textId="77777777" w:rsidR="00EB1EE0" w:rsidRPr="00FB2992" w:rsidRDefault="00EB1EE0" w:rsidP="00EB1EE0">
      <w:pPr>
        <w:spacing w:before="60" w:after="0"/>
        <w:jc w:val="both"/>
        <w:rPr>
          <w:rFonts w:ascii="Times New Roman" w:hAnsi="Times New Roman" w:cs="Times New Roman"/>
          <w:sz w:val="26"/>
          <w:szCs w:val="26"/>
        </w:rPr>
      </w:pPr>
      <w:r w:rsidRPr="00FB2992">
        <w:rPr>
          <w:rFonts w:ascii="Times New Roman" w:hAnsi="Times New Roman" w:cs="Times New Roman"/>
          <w:sz w:val="26"/>
          <w:szCs w:val="26"/>
          <w:u w:val="single"/>
        </w:rPr>
        <w:t>15 листів мультимедійної презентації</w:t>
      </w:r>
      <w:r w:rsidRPr="00FB2992">
        <w:rPr>
          <w:rFonts w:ascii="Times New Roman" w:hAnsi="Times New Roman" w:cs="Times New Roman"/>
          <w:sz w:val="26"/>
          <w:szCs w:val="26"/>
        </w:rPr>
        <w:t>___________</w:t>
      </w:r>
    </w:p>
    <w:p w14:paraId="0555A939" w14:textId="77777777" w:rsidR="00EB1EE0" w:rsidRPr="00EB1EE0" w:rsidRDefault="00EB1EE0" w:rsidP="00EB1EE0">
      <w:pPr>
        <w:pStyle w:val="21"/>
        <w:spacing w:after="0"/>
        <w:rPr>
          <w:b/>
          <w:sz w:val="26"/>
          <w:szCs w:val="26"/>
          <w:lang w:val="uk-UA"/>
        </w:rPr>
      </w:pPr>
    </w:p>
    <w:p w14:paraId="4249A9A0" w14:textId="77777777" w:rsidR="00EB1EE0" w:rsidRPr="009C158D" w:rsidRDefault="00EB1EE0" w:rsidP="00EB1EE0">
      <w:pPr>
        <w:spacing w:after="0"/>
        <w:rPr>
          <w:rFonts w:ascii="Times New Roman" w:hAnsi="Times New Roman" w:cs="Times New Roman"/>
        </w:rPr>
      </w:pPr>
      <w:r w:rsidRPr="00EB1EE0">
        <w:rPr>
          <w:rFonts w:ascii="Times New Roman" w:hAnsi="Times New Roman" w:cs="Times New Roman"/>
          <w:b/>
        </w:rPr>
        <w:t>6. Консультанти розділів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5400"/>
        <w:gridCol w:w="1833"/>
        <w:gridCol w:w="1833"/>
      </w:tblGrid>
      <w:tr w:rsidR="00EB1EE0" w:rsidRPr="009C158D" w14:paraId="7E82CAF3" w14:textId="77777777" w:rsidTr="008809A8">
        <w:trPr>
          <w:cantSplit/>
        </w:trPr>
        <w:tc>
          <w:tcPr>
            <w:tcW w:w="1122" w:type="dxa"/>
            <w:vMerge w:val="restart"/>
            <w:tcBorders>
              <w:top w:val="single" w:sz="4" w:space="0" w:color="auto"/>
              <w:left w:val="single" w:sz="4" w:space="0" w:color="auto"/>
              <w:bottom w:val="single" w:sz="4" w:space="0" w:color="auto"/>
              <w:right w:val="single" w:sz="4" w:space="0" w:color="auto"/>
            </w:tcBorders>
            <w:vAlign w:val="center"/>
            <w:hideMark/>
          </w:tcPr>
          <w:p w14:paraId="1EFD48A0" w14:textId="77777777" w:rsidR="00EB1EE0" w:rsidRPr="009C158D" w:rsidRDefault="00EB1EE0" w:rsidP="008809A8">
            <w:pPr>
              <w:spacing w:after="0"/>
              <w:rPr>
                <w:rFonts w:ascii="Times New Roman" w:hAnsi="Times New Roman" w:cs="Times New Roman"/>
              </w:rPr>
            </w:pPr>
            <w:r w:rsidRPr="009C158D">
              <w:rPr>
                <w:rFonts w:ascii="Times New Roman" w:hAnsi="Times New Roman" w:cs="Times New Roman"/>
              </w:rPr>
              <w:t>Розділ</w:t>
            </w:r>
          </w:p>
        </w:tc>
        <w:tc>
          <w:tcPr>
            <w:tcW w:w="5400" w:type="dxa"/>
            <w:vMerge w:val="restart"/>
            <w:tcBorders>
              <w:top w:val="single" w:sz="4" w:space="0" w:color="auto"/>
              <w:left w:val="single" w:sz="4" w:space="0" w:color="auto"/>
              <w:bottom w:val="single" w:sz="4" w:space="0" w:color="auto"/>
              <w:right w:val="single" w:sz="4" w:space="0" w:color="auto"/>
            </w:tcBorders>
            <w:vAlign w:val="center"/>
            <w:hideMark/>
          </w:tcPr>
          <w:p w14:paraId="75D7F25F" w14:textId="77777777" w:rsidR="00EB1EE0" w:rsidRPr="009C158D" w:rsidRDefault="00EB1EE0" w:rsidP="008809A8">
            <w:pPr>
              <w:spacing w:after="0"/>
              <w:rPr>
                <w:rFonts w:ascii="Times New Roman" w:hAnsi="Times New Roman" w:cs="Times New Roman"/>
              </w:rPr>
            </w:pPr>
            <w:r w:rsidRPr="009C158D">
              <w:rPr>
                <w:rFonts w:ascii="Times New Roman" w:hAnsi="Times New Roman" w:cs="Times New Roman"/>
              </w:rPr>
              <w:t>Прізвище, ініціали та посада</w:t>
            </w:r>
            <w:r w:rsidRPr="009C158D">
              <w:rPr>
                <w:rFonts w:ascii="Times New Roman" w:hAnsi="Times New Roman" w:cs="Times New Roman"/>
              </w:rPr>
              <w:br/>
              <w:t>консультанта</w:t>
            </w:r>
          </w:p>
        </w:tc>
        <w:tc>
          <w:tcPr>
            <w:tcW w:w="3666" w:type="dxa"/>
            <w:gridSpan w:val="2"/>
            <w:tcBorders>
              <w:top w:val="single" w:sz="4" w:space="0" w:color="auto"/>
              <w:left w:val="single" w:sz="4" w:space="0" w:color="auto"/>
              <w:bottom w:val="single" w:sz="4" w:space="0" w:color="auto"/>
              <w:right w:val="single" w:sz="4" w:space="0" w:color="auto"/>
            </w:tcBorders>
            <w:vAlign w:val="center"/>
            <w:hideMark/>
          </w:tcPr>
          <w:p w14:paraId="787A14F4" w14:textId="77777777" w:rsidR="00EB1EE0" w:rsidRPr="009C158D" w:rsidRDefault="00EB1EE0" w:rsidP="008809A8">
            <w:pPr>
              <w:spacing w:after="0"/>
              <w:rPr>
                <w:rFonts w:ascii="Times New Roman" w:hAnsi="Times New Roman" w:cs="Times New Roman"/>
              </w:rPr>
            </w:pPr>
            <w:r w:rsidRPr="009C158D">
              <w:rPr>
                <w:rFonts w:ascii="Times New Roman" w:hAnsi="Times New Roman" w:cs="Times New Roman"/>
              </w:rPr>
              <w:t>Підпис, дата</w:t>
            </w:r>
          </w:p>
        </w:tc>
      </w:tr>
      <w:tr w:rsidR="00EB1EE0" w:rsidRPr="009C158D" w14:paraId="6361A76D" w14:textId="77777777" w:rsidTr="008809A8">
        <w:trPr>
          <w:cantSplit/>
        </w:trPr>
        <w:tc>
          <w:tcPr>
            <w:tcW w:w="1122" w:type="dxa"/>
            <w:vMerge/>
            <w:tcBorders>
              <w:top w:val="single" w:sz="4" w:space="0" w:color="auto"/>
              <w:left w:val="single" w:sz="4" w:space="0" w:color="auto"/>
              <w:bottom w:val="single" w:sz="4" w:space="0" w:color="auto"/>
              <w:right w:val="single" w:sz="4" w:space="0" w:color="auto"/>
            </w:tcBorders>
            <w:vAlign w:val="center"/>
            <w:hideMark/>
          </w:tcPr>
          <w:p w14:paraId="7AB0C549" w14:textId="77777777" w:rsidR="00EB1EE0" w:rsidRPr="009C158D" w:rsidRDefault="00EB1EE0" w:rsidP="008809A8">
            <w:pPr>
              <w:spacing w:after="0"/>
              <w:rPr>
                <w:rFonts w:ascii="Times New Roman" w:hAnsi="Times New Roman" w:cs="Times New Roman"/>
              </w:rPr>
            </w:pPr>
          </w:p>
        </w:tc>
        <w:tc>
          <w:tcPr>
            <w:tcW w:w="5400" w:type="dxa"/>
            <w:vMerge/>
            <w:tcBorders>
              <w:top w:val="single" w:sz="4" w:space="0" w:color="auto"/>
              <w:left w:val="single" w:sz="4" w:space="0" w:color="auto"/>
              <w:bottom w:val="single" w:sz="4" w:space="0" w:color="auto"/>
              <w:right w:val="single" w:sz="4" w:space="0" w:color="auto"/>
            </w:tcBorders>
            <w:vAlign w:val="center"/>
            <w:hideMark/>
          </w:tcPr>
          <w:p w14:paraId="6A8D68D8" w14:textId="77777777" w:rsidR="00EB1EE0" w:rsidRPr="009C158D" w:rsidRDefault="00EB1EE0" w:rsidP="008809A8">
            <w:pPr>
              <w:spacing w:after="0"/>
              <w:rPr>
                <w:rFonts w:ascii="Times New Roman" w:hAnsi="Times New Roman" w:cs="Times New Roman"/>
              </w:rPr>
            </w:pPr>
          </w:p>
        </w:tc>
        <w:tc>
          <w:tcPr>
            <w:tcW w:w="1833" w:type="dxa"/>
            <w:tcBorders>
              <w:top w:val="single" w:sz="4" w:space="0" w:color="auto"/>
              <w:left w:val="single" w:sz="4" w:space="0" w:color="auto"/>
              <w:bottom w:val="single" w:sz="4" w:space="0" w:color="auto"/>
              <w:right w:val="single" w:sz="4" w:space="0" w:color="auto"/>
            </w:tcBorders>
            <w:vAlign w:val="center"/>
            <w:hideMark/>
          </w:tcPr>
          <w:p w14:paraId="4DFC12E4" w14:textId="77777777" w:rsidR="00EB1EE0" w:rsidRPr="009C158D" w:rsidRDefault="00EB1EE0" w:rsidP="008809A8">
            <w:pPr>
              <w:spacing w:after="0"/>
              <w:rPr>
                <w:rFonts w:ascii="Times New Roman" w:hAnsi="Times New Roman" w:cs="Times New Roman"/>
              </w:rPr>
            </w:pPr>
            <w:r w:rsidRPr="009C158D">
              <w:rPr>
                <w:rFonts w:ascii="Times New Roman" w:hAnsi="Times New Roman" w:cs="Times New Roman"/>
              </w:rPr>
              <w:t>завдання видав</w:t>
            </w:r>
          </w:p>
        </w:tc>
        <w:tc>
          <w:tcPr>
            <w:tcW w:w="1833" w:type="dxa"/>
            <w:tcBorders>
              <w:top w:val="single" w:sz="4" w:space="0" w:color="auto"/>
              <w:left w:val="single" w:sz="4" w:space="0" w:color="auto"/>
              <w:bottom w:val="single" w:sz="4" w:space="0" w:color="auto"/>
              <w:right w:val="single" w:sz="4" w:space="0" w:color="auto"/>
            </w:tcBorders>
            <w:vAlign w:val="center"/>
            <w:hideMark/>
          </w:tcPr>
          <w:p w14:paraId="5A6D884C" w14:textId="77777777" w:rsidR="00EB1EE0" w:rsidRPr="009C158D" w:rsidRDefault="00EB1EE0" w:rsidP="008809A8">
            <w:pPr>
              <w:spacing w:after="0"/>
              <w:rPr>
                <w:rFonts w:ascii="Times New Roman" w:hAnsi="Times New Roman" w:cs="Times New Roman"/>
              </w:rPr>
            </w:pPr>
            <w:r w:rsidRPr="009C158D">
              <w:rPr>
                <w:rFonts w:ascii="Times New Roman" w:hAnsi="Times New Roman" w:cs="Times New Roman"/>
              </w:rPr>
              <w:t>завдання</w:t>
            </w:r>
          </w:p>
          <w:p w14:paraId="3712B2C9" w14:textId="77777777" w:rsidR="00EB1EE0" w:rsidRPr="009C158D" w:rsidRDefault="00EB1EE0" w:rsidP="008809A8">
            <w:pPr>
              <w:spacing w:after="0"/>
              <w:rPr>
                <w:rFonts w:ascii="Times New Roman" w:hAnsi="Times New Roman" w:cs="Times New Roman"/>
              </w:rPr>
            </w:pPr>
            <w:r w:rsidRPr="009C158D">
              <w:rPr>
                <w:rFonts w:ascii="Times New Roman" w:hAnsi="Times New Roman" w:cs="Times New Roman"/>
              </w:rPr>
              <w:t>прийняв</w:t>
            </w:r>
          </w:p>
        </w:tc>
      </w:tr>
      <w:tr w:rsidR="00EB1EE0" w:rsidRPr="009C158D" w14:paraId="603F3BF8" w14:textId="77777777" w:rsidTr="008809A8">
        <w:tc>
          <w:tcPr>
            <w:tcW w:w="1122" w:type="dxa"/>
            <w:tcBorders>
              <w:top w:val="single" w:sz="4" w:space="0" w:color="auto"/>
              <w:left w:val="single" w:sz="4" w:space="0" w:color="auto"/>
              <w:bottom w:val="single" w:sz="4" w:space="0" w:color="auto"/>
              <w:right w:val="single" w:sz="4" w:space="0" w:color="auto"/>
            </w:tcBorders>
            <w:hideMark/>
          </w:tcPr>
          <w:p w14:paraId="3460FBB5"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1</w:t>
            </w:r>
          </w:p>
        </w:tc>
        <w:tc>
          <w:tcPr>
            <w:tcW w:w="5400" w:type="dxa"/>
            <w:tcBorders>
              <w:top w:val="single" w:sz="4" w:space="0" w:color="auto"/>
              <w:left w:val="single" w:sz="4" w:space="0" w:color="auto"/>
              <w:bottom w:val="single" w:sz="4" w:space="0" w:color="auto"/>
              <w:right w:val="single" w:sz="4" w:space="0" w:color="auto"/>
            </w:tcBorders>
            <w:hideMark/>
          </w:tcPr>
          <w:p w14:paraId="07A512F1"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Качала С.В., доцент</w:t>
            </w:r>
          </w:p>
        </w:tc>
        <w:tc>
          <w:tcPr>
            <w:tcW w:w="1833" w:type="dxa"/>
            <w:tcBorders>
              <w:top w:val="single" w:sz="4" w:space="0" w:color="auto"/>
              <w:left w:val="single" w:sz="4" w:space="0" w:color="auto"/>
              <w:bottom w:val="single" w:sz="4" w:space="0" w:color="auto"/>
              <w:right w:val="single" w:sz="4" w:space="0" w:color="auto"/>
            </w:tcBorders>
          </w:tcPr>
          <w:p w14:paraId="62D46644" w14:textId="77777777" w:rsidR="00EB1EE0" w:rsidRPr="009C158D" w:rsidRDefault="00EB1EE0" w:rsidP="008809A8">
            <w:pPr>
              <w:spacing w:after="0"/>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14:paraId="096419D2" w14:textId="77777777" w:rsidR="00EB1EE0" w:rsidRPr="009C158D" w:rsidRDefault="00EB1EE0" w:rsidP="008809A8">
            <w:pPr>
              <w:spacing w:after="0"/>
              <w:rPr>
                <w:rFonts w:ascii="Times New Roman" w:hAnsi="Times New Roman" w:cs="Times New Roman"/>
                <w:b/>
              </w:rPr>
            </w:pPr>
          </w:p>
        </w:tc>
      </w:tr>
      <w:tr w:rsidR="00EB1EE0" w:rsidRPr="009C158D" w14:paraId="09688A57" w14:textId="77777777" w:rsidTr="008809A8">
        <w:tc>
          <w:tcPr>
            <w:tcW w:w="1122" w:type="dxa"/>
            <w:tcBorders>
              <w:top w:val="single" w:sz="4" w:space="0" w:color="auto"/>
              <w:left w:val="single" w:sz="4" w:space="0" w:color="auto"/>
              <w:bottom w:val="single" w:sz="4" w:space="0" w:color="auto"/>
              <w:right w:val="single" w:sz="4" w:space="0" w:color="auto"/>
            </w:tcBorders>
            <w:hideMark/>
          </w:tcPr>
          <w:p w14:paraId="74EC7926"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2</w:t>
            </w:r>
          </w:p>
        </w:tc>
        <w:tc>
          <w:tcPr>
            <w:tcW w:w="5400" w:type="dxa"/>
            <w:tcBorders>
              <w:top w:val="single" w:sz="4" w:space="0" w:color="auto"/>
              <w:left w:val="single" w:sz="4" w:space="0" w:color="auto"/>
              <w:bottom w:val="single" w:sz="4" w:space="0" w:color="auto"/>
              <w:right w:val="single" w:sz="4" w:space="0" w:color="auto"/>
            </w:tcBorders>
            <w:hideMark/>
          </w:tcPr>
          <w:p w14:paraId="2EF0A1C3"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Качала С.В., доцент</w:t>
            </w:r>
          </w:p>
        </w:tc>
        <w:tc>
          <w:tcPr>
            <w:tcW w:w="1833" w:type="dxa"/>
            <w:tcBorders>
              <w:top w:val="single" w:sz="4" w:space="0" w:color="auto"/>
              <w:left w:val="single" w:sz="4" w:space="0" w:color="auto"/>
              <w:bottom w:val="single" w:sz="4" w:space="0" w:color="auto"/>
              <w:right w:val="single" w:sz="4" w:space="0" w:color="auto"/>
            </w:tcBorders>
          </w:tcPr>
          <w:p w14:paraId="607A9286" w14:textId="77777777" w:rsidR="00EB1EE0" w:rsidRPr="009C158D" w:rsidRDefault="00EB1EE0" w:rsidP="008809A8">
            <w:pPr>
              <w:spacing w:after="0"/>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14:paraId="595412F8" w14:textId="77777777" w:rsidR="00EB1EE0" w:rsidRPr="009C158D" w:rsidRDefault="00EB1EE0" w:rsidP="008809A8">
            <w:pPr>
              <w:spacing w:after="0"/>
              <w:rPr>
                <w:rFonts w:ascii="Times New Roman" w:hAnsi="Times New Roman" w:cs="Times New Roman"/>
                <w:b/>
              </w:rPr>
            </w:pPr>
          </w:p>
        </w:tc>
      </w:tr>
      <w:tr w:rsidR="00EB1EE0" w:rsidRPr="009C158D" w14:paraId="6FA853C1" w14:textId="77777777" w:rsidTr="008809A8">
        <w:tc>
          <w:tcPr>
            <w:tcW w:w="1122" w:type="dxa"/>
            <w:tcBorders>
              <w:top w:val="single" w:sz="4" w:space="0" w:color="auto"/>
              <w:left w:val="single" w:sz="4" w:space="0" w:color="auto"/>
              <w:bottom w:val="single" w:sz="4" w:space="0" w:color="auto"/>
              <w:right w:val="single" w:sz="4" w:space="0" w:color="auto"/>
            </w:tcBorders>
            <w:hideMark/>
          </w:tcPr>
          <w:p w14:paraId="0A8FE1B5"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3</w:t>
            </w:r>
          </w:p>
        </w:tc>
        <w:tc>
          <w:tcPr>
            <w:tcW w:w="5400" w:type="dxa"/>
            <w:tcBorders>
              <w:top w:val="single" w:sz="4" w:space="0" w:color="auto"/>
              <w:left w:val="single" w:sz="4" w:space="0" w:color="auto"/>
              <w:bottom w:val="single" w:sz="4" w:space="0" w:color="auto"/>
              <w:right w:val="single" w:sz="4" w:space="0" w:color="auto"/>
            </w:tcBorders>
            <w:hideMark/>
          </w:tcPr>
          <w:p w14:paraId="4CD295C6" w14:textId="77777777" w:rsidR="00EB1EE0" w:rsidRPr="009C158D" w:rsidRDefault="00EB1EE0" w:rsidP="008809A8">
            <w:pPr>
              <w:spacing w:after="0"/>
              <w:rPr>
                <w:rFonts w:ascii="Times New Roman" w:hAnsi="Times New Roman" w:cs="Times New Roman"/>
                <w:bCs/>
              </w:rPr>
            </w:pPr>
            <w:proofErr w:type="spellStart"/>
            <w:r w:rsidRPr="009C158D">
              <w:rPr>
                <w:rFonts w:ascii="Times New Roman" w:hAnsi="Times New Roman" w:cs="Times New Roman"/>
                <w:bCs/>
              </w:rPr>
              <w:t>Сімків</w:t>
            </w:r>
            <w:proofErr w:type="spellEnd"/>
            <w:r w:rsidRPr="009C158D">
              <w:rPr>
                <w:rFonts w:ascii="Times New Roman" w:hAnsi="Times New Roman" w:cs="Times New Roman"/>
                <w:bCs/>
              </w:rPr>
              <w:t xml:space="preserve"> Л.Є., професор</w:t>
            </w:r>
          </w:p>
        </w:tc>
        <w:tc>
          <w:tcPr>
            <w:tcW w:w="1833" w:type="dxa"/>
            <w:tcBorders>
              <w:top w:val="single" w:sz="4" w:space="0" w:color="auto"/>
              <w:left w:val="single" w:sz="4" w:space="0" w:color="auto"/>
              <w:bottom w:val="single" w:sz="4" w:space="0" w:color="auto"/>
              <w:right w:val="single" w:sz="4" w:space="0" w:color="auto"/>
            </w:tcBorders>
          </w:tcPr>
          <w:p w14:paraId="45C8AF89" w14:textId="77777777" w:rsidR="00EB1EE0" w:rsidRPr="009C158D" w:rsidRDefault="00EB1EE0" w:rsidP="008809A8">
            <w:pPr>
              <w:spacing w:after="0"/>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14:paraId="3F02F61C" w14:textId="77777777" w:rsidR="00EB1EE0" w:rsidRPr="009C158D" w:rsidRDefault="00EB1EE0" w:rsidP="008809A8">
            <w:pPr>
              <w:spacing w:after="0"/>
              <w:rPr>
                <w:rFonts w:ascii="Times New Roman" w:hAnsi="Times New Roman" w:cs="Times New Roman"/>
                <w:b/>
              </w:rPr>
            </w:pPr>
          </w:p>
        </w:tc>
      </w:tr>
      <w:tr w:rsidR="00EB1EE0" w:rsidRPr="009C158D" w14:paraId="3FD2FEC6" w14:textId="77777777" w:rsidTr="008809A8">
        <w:tc>
          <w:tcPr>
            <w:tcW w:w="1122" w:type="dxa"/>
            <w:tcBorders>
              <w:top w:val="single" w:sz="4" w:space="0" w:color="auto"/>
              <w:left w:val="single" w:sz="4" w:space="0" w:color="auto"/>
              <w:bottom w:val="single" w:sz="4" w:space="0" w:color="auto"/>
              <w:right w:val="single" w:sz="4" w:space="0" w:color="auto"/>
            </w:tcBorders>
          </w:tcPr>
          <w:p w14:paraId="27A20D2C" w14:textId="77777777" w:rsidR="00EB1EE0" w:rsidRPr="009C158D" w:rsidRDefault="00EB1EE0" w:rsidP="008809A8">
            <w:pPr>
              <w:spacing w:after="0"/>
              <w:rPr>
                <w:rFonts w:ascii="Times New Roman" w:hAnsi="Times New Roman" w:cs="Times New Roman"/>
                <w:b/>
              </w:rPr>
            </w:pPr>
          </w:p>
        </w:tc>
        <w:tc>
          <w:tcPr>
            <w:tcW w:w="5400" w:type="dxa"/>
            <w:tcBorders>
              <w:top w:val="single" w:sz="4" w:space="0" w:color="auto"/>
              <w:left w:val="single" w:sz="4" w:space="0" w:color="auto"/>
              <w:bottom w:val="single" w:sz="4" w:space="0" w:color="auto"/>
              <w:right w:val="single" w:sz="4" w:space="0" w:color="auto"/>
            </w:tcBorders>
          </w:tcPr>
          <w:p w14:paraId="0EE026C8" w14:textId="77777777" w:rsidR="00EB1EE0" w:rsidRPr="009C158D" w:rsidRDefault="00EB1EE0" w:rsidP="008809A8">
            <w:pPr>
              <w:spacing w:after="0"/>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14:paraId="483C794F" w14:textId="77777777" w:rsidR="00EB1EE0" w:rsidRPr="009C158D" w:rsidRDefault="00EB1EE0" w:rsidP="008809A8">
            <w:pPr>
              <w:spacing w:after="0"/>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14:paraId="53069D72" w14:textId="77777777" w:rsidR="00EB1EE0" w:rsidRPr="009C158D" w:rsidRDefault="00EB1EE0" w:rsidP="008809A8">
            <w:pPr>
              <w:spacing w:after="0"/>
              <w:rPr>
                <w:rFonts w:ascii="Times New Roman" w:hAnsi="Times New Roman" w:cs="Times New Roman"/>
                <w:b/>
              </w:rPr>
            </w:pPr>
          </w:p>
        </w:tc>
      </w:tr>
      <w:tr w:rsidR="00EB1EE0" w:rsidRPr="009C158D" w14:paraId="39EA420B" w14:textId="77777777" w:rsidTr="008809A8">
        <w:tc>
          <w:tcPr>
            <w:tcW w:w="1122" w:type="dxa"/>
            <w:tcBorders>
              <w:top w:val="single" w:sz="4" w:space="0" w:color="auto"/>
              <w:left w:val="single" w:sz="4" w:space="0" w:color="auto"/>
              <w:bottom w:val="single" w:sz="4" w:space="0" w:color="auto"/>
              <w:right w:val="single" w:sz="4" w:space="0" w:color="auto"/>
            </w:tcBorders>
          </w:tcPr>
          <w:p w14:paraId="1C84BC09" w14:textId="77777777" w:rsidR="00EB1EE0" w:rsidRPr="009C158D" w:rsidRDefault="00EB1EE0" w:rsidP="008809A8">
            <w:pPr>
              <w:spacing w:after="0"/>
              <w:rPr>
                <w:rFonts w:ascii="Times New Roman" w:hAnsi="Times New Roman" w:cs="Times New Roman"/>
                <w:b/>
              </w:rPr>
            </w:pPr>
          </w:p>
        </w:tc>
        <w:tc>
          <w:tcPr>
            <w:tcW w:w="5400" w:type="dxa"/>
            <w:tcBorders>
              <w:top w:val="single" w:sz="4" w:space="0" w:color="auto"/>
              <w:left w:val="single" w:sz="4" w:space="0" w:color="auto"/>
              <w:bottom w:val="single" w:sz="4" w:space="0" w:color="auto"/>
              <w:right w:val="single" w:sz="4" w:space="0" w:color="auto"/>
            </w:tcBorders>
          </w:tcPr>
          <w:p w14:paraId="2B2E7166" w14:textId="77777777" w:rsidR="00EB1EE0" w:rsidRPr="009C158D" w:rsidRDefault="00EB1EE0" w:rsidP="008809A8">
            <w:pPr>
              <w:spacing w:after="0"/>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14:paraId="2FC11E83" w14:textId="77777777" w:rsidR="00EB1EE0" w:rsidRPr="009C158D" w:rsidRDefault="00EB1EE0" w:rsidP="008809A8">
            <w:pPr>
              <w:spacing w:after="0"/>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14:paraId="1EBC53DF" w14:textId="77777777" w:rsidR="00EB1EE0" w:rsidRPr="009C158D" w:rsidRDefault="00EB1EE0" w:rsidP="008809A8">
            <w:pPr>
              <w:spacing w:after="0"/>
              <w:rPr>
                <w:rFonts w:ascii="Times New Roman" w:hAnsi="Times New Roman" w:cs="Times New Roman"/>
                <w:b/>
              </w:rPr>
            </w:pPr>
          </w:p>
        </w:tc>
      </w:tr>
      <w:tr w:rsidR="00EB1EE0" w:rsidRPr="009C158D" w14:paraId="6A2279EB" w14:textId="77777777" w:rsidTr="008809A8">
        <w:tc>
          <w:tcPr>
            <w:tcW w:w="1122" w:type="dxa"/>
            <w:tcBorders>
              <w:top w:val="single" w:sz="4" w:space="0" w:color="auto"/>
              <w:left w:val="single" w:sz="4" w:space="0" w:color="auto"/>
              <w:bottom w:val="single" w:sz="4" w:space="0" w:color="auto"/>
              <w:right w:val="single" w:sz="4" w:space="0" w:color="auto"/>
            </w:tcBorders>
          </w:tcPr>
          <w:p w14:paraId="6AF46407" w14:textId="77777777" w:rsidR="00EB1EE0" w:rsidRPr="009C158D" w:rsidRDefault="00EB1EE0" w:rsidP="008809A8">
            <w:pPr>
              <w:spacing w:after="0"/>
              <w:rPr>
                <w:rFonts w:ascii="Times New Roman" w:hAnsi="Times New Roman" w:cs="Times New Roman"/>
                <w:b/>
              </w:rPr>
            </w:pPr>
          </w:p>
        </w:tc>
        <w:tc>
          <w:tcPr>
            <w:tcW w:w="5400" w:type="dxa"/>
            <w:tcBorders>
              <w:top w:val="single" w:sz="4" w:space="0" w:color="auto"/>
              <w:left w:val="single" w:sz="4" w:space="0" w:color="auto"/>
              <w:bottom w:val="single" w:sz="4" w:space="0" w:color="auto"/>
              <w:right w:val="single" w:sz="4" w:space="0" w:color="auto"/>
            </w:tcBorders>
          </w:tcPr>
          <w:p w14:paraId="3CAE5E0C" w14:textId="77777777" w:rsidR="00EB1EE0" w:rsidRPr="009C158D" w:rsidRDefault="00EB1EE0" w:rsidP="008809A8">
            <w:pPr>
              <w:spacing w:after="0"/>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14:paraId="085AD5CB" w14:textId="77777777" w:rsidR="00EB1EE0" w:rsidRPr="009C158D" w:rsidRDefault="00EB1EE0" w:rsidP="008809A8">
            <w:pPr>
              <w:spacing w:after="0"/>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14:paraId="1FC881A6" w14:textId="77777777" w:rsidR="00EB1EE0" w:rsidRPr="009C158D" w:rsidRDefault="00EB1EE0" w:rsidP="008809A8">
            <w:pPr>
              <w:spacing w:after="0"/>
              <w:rPr>
                <w:rFonts w:ascii="Times New Roman" w:hAnsi="Times New Roman" w:cs="Times New Roman"/>
                <w:b/>
              </w:rPr>
            </w:pPr>
          </w:p>
        </w:tc>
      </w:tr>
      <w:tr w:rsidR="00EB1EE0" w:rsidRPr="009C158D" w14:paraId="5ABD20BF" w14:textId="77777777" w:rsidTr="008809A8">
        <w:tc>
          <w:tcPr>
            <w:tcW w:w="1122" w:type="dxa"/>
            <w:tcBorders>
              <w:top w:val="single" w:sz="4" w:space="0" w:color="auto"/>
              <w:left w:val="single" w:sz="4" w:space="0" w:color="auto"/>
              <w:bottom w:val="single" w:sz="4" w:space="0" w:color="auto"/>
              <w:right w:val="single" w:sz="4" w:space="0" w:color="auto"/>
            </w:tcBorders>
          </w:tcPr>
          <w:p w14:paraId="47AC2A8D" w14:textId="77777777" w:rsidR="00EB1EE0" w:rsidRPr="009C158D" w:rsidRDefault="00EB1EE0" w:rsidP="008809A8">
            <w:pPr>
              <w:spacing w:after="0"/>
              <w:rPr>
                <w:rFonts w:ascii="Times New Roman" w:hAnsi="Times New Roman" w:cs="Times New Roman"/>
                <w:b/>
              </w:rPr>
            </w:pPr>
          </w:p>
        </w:tc>
        <w:tc>
          <w:tcPr>
            <w:tcW w:w="5400" w:type="dxa"/>
            <w:tcBorders>
              <w:top w:val="single" w:sz="4" w:space="0" w:color="auto"/>
              <w:left w:val="single" w:sz="4" w:space="0" w:color="auto"/>
              <w:bottom w:val="single" w:sz="4" w:space="0" w:color="auto"/>
              <w:right w:val="single" w:sz="4" w:space="0" w:color="auto"/>
            </w:tcBorders>
          </w:tcPr>
          <w:p w14:paraId="32E93891" w14:textId="77777777" w:rsidR="00EB1EE0" w:rsidRPr="009C158D" w:rsidRDefault="00EB1EE0" w:rsidP="008809A8">
            <w:pPr>
              <w:spacing w:after="0"/>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14:paraId="382BE83F" w14:textId="77777777" w:rsidR="00EB1EE0" w:rsidRPr="009C158D" w:rsidRDefault="00EB1EE0" w:rsidP="008809A8">
            <w:pPr>
              <w:spacing w:after="0"/>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14:paraId="07797D00" w14:textId="77777777" w:rsidR="00EB1EE0" w:rsidRPr="009C158D" w:rsidRDefault="00EB1EE0" w:rsidP="008809A8">
            <w:pPr>
              <w:spacing w:after="0"/>
              <w:rPr>
                <w:rFonts w:ascii="Times New Roman" w:hAnsi="Times New Roman" w:cs="Times New Roman"/>
                <w:b/>
              </w:rPr>
            </w:pPr>
          </w:p>
        </w:tc>
      </w:tr>
    </w:tbl>
    <w:p w14:paraId="249E1E9F" w14:textId="77777777" w:rsidR="00EB1EE0" w:rsidRPr="009C158D" w:rsidRDefault="00EB1EE0" w:rsidP="00EB1EE0">
      <w:pPr>
        <w:spacing w:after="0"/>
        <w:rPr>
          <w:rFonts w:ascii="Times New Roman" w:hAnsi="Times New Roman" w:cs="Times New Roman"/>
          <w:b/>
        </w:rPr>
      </w:pPr>
    </w:p>
    <w:p w14:paraId="61098E6E" w14:textId="77777777" w:rsidR="00EB1EE0" w:rsidRPr="009C158D" w:rsidRDefault="00EB1EE0" w:rsidP="00EB1EE0">
      <w:pPr>
        <w:spacing w:after="0"/>
        <w:rPr>
          <w:rFonts w:ascii="Times New Roman" w:hAnsi="Times New Roman" w:cs="Times New Roman"/>
          <w:b/>
          <w:lang w:val="en-US"/>
        </w:rPr>
      </w:pPr>
      <w:r w:rsidRPr="009C158D">
        <w:rPr>
          <w:rFonts w:ascii="Times New Roman" w:hAnsi="Times New Roman" w:cs="Times New Roman"/>
        </w:rPr>
        <w:t>7. Дата видачі завдання</w:t>
      </w:r>
      <w:r w:rsidRPr="009C158D">
        <w:rPr>
          <w:rFonts w:ascii="Times New Roman" w:hAnsi="Times New Roman" w:cs="Times New Roman"/>
          <w:lang w:val="ru-RU"/>
        </w:rPr>
        <w:t xml:space="preserve"> _______________</w:t>
      </w:r>
      <w:r w:rsidRPr="009C158D">
        <w:rPr>
          <w:rFonts w:ascii="Times New Roman" w:hAnsi="Times New Roman" w:cs="Times New Roman"/>
        </w:rPr>
        <w:t>_______________</w:t>
      </w:r>
      <w:r w:rsidRPr="009C158D">
        <w:rPr>
          <w:rFonts w:ascii="Times New Roman" w:hAnsi="Times New Roman" w:cs="Times New Roman"/>
          <w:lang w:val="en-US"/>
        </w:rPr>
        <w:t>___________________________</w:t>
      </w:r>
    </w:p>
    <w:p w14:paraId="46A9F58A" w14:textId="77777777" w:rsidR="00EB1EE0" w:rsidRPr="009C158D" w:rsidRDefault="00EB1EE0" w:rsidP="00EB1EE0">
      <w:pPr>
        <w:spacing w:after="0"/>
        <w:rPr>
          <w:rFonts w:ascii="Times New Roman" w:hAnsi="Times New Roman" w:cs="Times New Roman"/>
          <w:b/>
        </w:rPr>
      </w:pPr>
    </w:p>
    <w:p w14:paraId="013D9856" w14:textId="77777777" w:rsidR="00EB1EE0" w:rsidRPr="009C158D" w:rsidRDefault="00EB1EE0" w:rsidP="00EB1EE0">
      <w:pPr>
        <w:spacing w:after="0"/>
        <w:rPr>
          <w:rFonts w:ascii="Times New Roman" w:hAnsi="Times New Roman" w:cs="Times New Roman"/>
          <w:b/>
        </w:rPr>
      </w:pPr>
      <w:r w:rsidRPr="009C158D">
        <w:rPr>
          <w:rFonts w:ascii="Times New Roman" w:hAnsi="Times New Roman" w:cs="Times New Roman"/>
          <w:b/>
        </w:rPr>
        <w:t>КАЛЕНДАРНИЙ ПЛАН</w:t>
      </w:r>
    </w:p>
    <w:p w14:paraId="3309CF9E" w14:textId="77777777" w:rsidR="00EB1EE0" w:rsidRPr="009C158D" w:rsidRDefault="00EB1EE0" w:rsidP="00EB1EE0">
      <w:pPr>
        <w:spacing w:after="0"/>
        <w:rPr>
          <w:rFonts w:ascii="Times New Roman" w:hAnsi="Times New Roman" w:cs="Times New Roman"/>
          <w:b/>
          <w:lang w:val="ru-RU"/>
        </w:rPr>
      </w:pPr>
    </w:p>
    <w:tbl>
      <w:tblPr>
        <w:tblW w:w="101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851"/>
        <w:gridCol w:w="2357"/>
        <w:gridCol w:w="1410"/>
      </w:tblGrid>
      <w:tr w:rsidR="00EB1EE0" w:rsidRPr="009C158D" w14:paraId="529623B7" w14:textId="77777777" w:rsidTr="008809A8">
        <w:trPr>
          <w:cantSplit/>
          <w:trHeight w:val="460"/>
        </w:trPr>
        <w:tc>
          <w:tcPr>
            <w:tcW w:w="567" w:type="dxa"/>
            <w:tcBorders>
              <w:top w:val="single" w:sz="4" w:space="0" w:color="auto"/>
              <w:left w:val="single" w:sz="4" w:space="0" w:color="auto"/>
              <w:bottom w:val="single" w:sz="4" w:space="0" w:color="auto"/>
              <w:right w:val="single" w:sz="4" w:space="0" w:color="auto"/>
            </w:tcBorders>
            <w:vAlign w:val="center"/>
            <w:hideMark/>
          </w:tcPr>
          <w:p w14:paraId="1A6EB8F8" w14:textId="77777777" w:rsidR="00EB1EE0" w:rsidRPr="009C158D" w:rsidRDefault="00EB1EE0" w:rsidP="008809A8">
            <w:pPr>
              <w:spacing w:after="0"/>
              <w:rPr>
                <w:rFonts w:ascii="Times New Roman" w:hAnsi="Times New Roman" w:cs="Times New Roman"/>
              </w:rPr>
            </w:pPr>
            <w:r w:rsidRPr="009C158D">
              <w:rPr>
                <w:rFonts w:ascii="Times New Roman" w:hAnsi="Times New Roman" w:cs="Times New Roman"/>
              </w:rPr>
              <w:t>№</w:t>
            </w:r>
          </w:p>
          <w:p w14:paraId="24BAB589" w14:textId="77777777" w:rsidR="00EB1EE0" w:rsidRPr="009C158D" w:rsidRDefault="00EB1EE0" w:rsidP="008809A8">
            <w:pPr>
              <w:spacing w:after="0"/>
              <w:rPr>
                <w:rFonts w:ascii="Times New Roman" w:hAnsi="Times New Roman" w:cs="Times New Roman"/>
              </w:rPr>
            </w:pPr>
            <w:r w:rsidRPr="009C158D">
              <w:rPr>
                <w:rFonts w:ascii="Times New Roman" w:hAnsi="Times New Roman" w:cs="Times New Roman"/>
              </w:rPr>
              <w:t>з/п</w:t>
            </w:r>
          </w:p>
        </w:tc>
        <w:tc>
          <w:tcPr>
            <w:tcW w:w="5851" w:type="dxa"/>
            <w:tcBorders>
              <w:top w:val="single" w:sz="4" w:space="0" w:color="auto"/>
              <w:left w:val="single" w:sz="4" w:space="0" w:color="auto"/>
              <w:bottom w:val="single" w:sz="4" w:space="0" w:color="auto"/>
              <w:right w:val="single" w:sz="4" w:space="0" w:color="auto"/>
            </w:tcBorders>
            <w:vAlign w:val="center"/>
            <w:hideMark/>
          </w:tcPr>
          <w:p w14:paraId="29D303C7" w14:textId="77777777" w:rsidR="00EB1EE0" w:rsidRPr="009C158D" w:rsidRDefault="00EB1EE0" w:rsidP="008809A8">
            <w:pPr>
              <w:spacing w:after="0"/>
              <w:rPr>
                <w:rFonts w:ascii="Times New Roman" w:hAnsi="Times New Roman" w:cs="Times New Roman"/>
              </w:rPr>
            </w:pPr>
            <w:r w:rsidRPr="009C158D">
              <w:rPr>
                <w:rFonts w:ascii="Times New Roman" w:hAnsi="Times New Roman" w:cs="Times New Roman"/>
              </w:rPr>
              <w:t>Назва етапів магістерської</w:t>
            </w:r>
          </w:p>
          <w:p w14:paraId="1F44B190" w14:textId="77777777" w:rsidR="00EB1EE0" w:rsidRPr="009C158D" w:rsidRDefault="00EB1EE0" w:rsidP="008809A8">
            <w:pPr>
              <w:spacing w:after="0"/>
              <w:rPr>
                <w:rFonts w:ascii="Times New Roman" w:hAnsi="Times New Roman" w:cs="Times New Roman"/>
              </w:rPr>
            </w:pPr>
            <w:r w:rsidRPr="009C158D">
              <w:rPr>
                <w:rFonts w:ascii="Times New Roman" w:hAnsi="Times New Roman" w:cs="Times New Roman"/>
              </w:rPr>
              <w:t xml:space="preserve">роботи </w:t>
            </w:r>
          </w:p>
        </w:tc>
        <w:tc>
          <w:tcPr>
            <w:tcW w:w="2357" w:type="dxa"/>
            <w:tcBorders>
              <w:top w:val="single" w:sz="4" w:space="0" w:color="auto"/>
              <w:left w:val="single" w:sz="4" w:space="0" w:color="auto"/>
              <w:bottom w:val="single" w:sz="4" w:space="0" w:color="auto"/>
              <w:right w:val="single" w:sz="4" w:space="0" w:color="auto"/>
            </w:tcBorders>
            <w:vAlign w:val="center"/>
            <w:hideMark/>
          </w:tcPr>
          <w:p w14:paraId="295CAF5A" w14:textId="77777777" w:rsidR="00EB1EE0" w:rsidRPr="009C158D" w:rsidRDefault="00EB1EE0" w:rsidP="008809A8">
            <w:pPr>
              <w:spacing w:after="0"/>
              <w:rPr>
                <w:rFonts w:ascii="Times New Roman" w:hAnsi="Times New Roman" w:cs="Times New Roman"/>
              </w:rPr>
            </w:pPr>
            <w:r w:rsidRPr="009C158D">
              <w:rPr>
                <w:rFonts w:ascii="Times New Roman" w:hAnsi="Times New Roman" w:cs="Times New Roman"/>
              </w:rPr>
              <w:t xml:space="preserve">Термін  виконання етапів роботи </w:t>
            </w:r>
          </w:p>
        </w:tc>
        <w:tc>
          <w:tcPr>
            <w:tcW w:w="1410" w:type="dxa"/>
            <w:tcBorders>
              <w:top w:val="single" w:sz="4" w:space="0" w:color="auto"/>
              <w:left w:val="single" w:sz="4" w:space="0" w:color="auto"/>
              <w:bottom w:val="single" w:sz="4" w:space="0" w:color="auto"/>
              <w:right w:val="single" w:sz="4" w:space="0" w:color="auto"/>
            </w:tcBorders>
            <w:vAlign w:val="center"/>
            <w:hideMark/>
          </w:tcPr>
          <w:p w14:paraId="63BFDD35" w14:textId="77777777" w:rsidR="00EB1EE0" w:rsidRPr="009C158D" w:rsidRDefault="00EB1EE0" w:rsidP="008809A8">
            <w:pPr>
              <w:spacing w:after="0"/>
              <w:rPr>
                <w:rFonts w:ascii="Times New Roman" w:hAnsi="Times New Roman" w:cs="Times New Roman"/>
              </w:rPr>
            </w:pPr>
            <w:r w:rsidRPr="009C158D">
              <w:rPr>
                <w:rFonts w:ascii="Times New Roman" w:hAnsi="Times New Roman" w:cs="Times New Roman"/>
              </w:rPr>
              <w:t>Примітка</w:t>
            </w:r>
          </w:p>
        </w:tc>
      </w:tr>
      <w:tr w:rsidR="00EB1EE0" w:rsidRPr="009C158D" w14:paraId="3D574188" w14:textId="77777777" w:rsidTr="008809A8">
        <w:tc>
          <w:tcPr>
            <w:tcW w:w="567" w:type="dxa"/>
            <w:tcBorders>
              <w:top w:val="single" w:sz="4" w:space="0" w:color="auto"/>
              <w:left w:val="single" w:sz="4" w:space="0" w:color="auto"/>
              <w:bottom w:val="single" w:sz="4" w:space="0" w:color="auto"/>
              <w:right w:val="single" w:sz="4" w:space="0" w:color="auto"/>
            </w:tcBorders>
            <w:hideMark/>
          </w:tcPr>
          <w:p w14:paraId="64E50363"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1</w:t>
            </w:r>
          </w:p>
        </w:tc>
        <w:tc>
          <w:tcPr>
            <w:tcW w:w="5851" w:type="dxa"/>
            <w:tcBorders>
              <w:top w:val="single" w:sz="4" w:space="0" w:color="auto"/>
              <w:left w:val="single" w:sz="4" w:space="0" w:color="auto"/>
              <w:bottom w:val="single" w:sz="4" w:space="0" w:color="auto"/>
              <w:right w:val="single" w:sz="4" w:space="0" w:color="auto"/>
            </w:tcBorders>
            <w:hideMark/>
          </w:tcPr>
          <w:p w14:paraId="40BFD9FC"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Збір матеріалу для виконання бакалаврської роботи</w:t>
            </w:r>
          </w:p>
        </w:tc>
        <w:tc>
          <w:tcPr>
            <w:tcW w:w="2357" w:type="dxa"/>
            <w:tcBorders>
              <w:top w:val="single" w:sz="4" w:space="0" w:color="auto"/>
              <w:left w:val="single" w:sz="4" w:space="0" w:color="auto"/>
              <w:bottom w:val="single" w:sz="4" w:space="0" w:color="auto"/>
              <w:right w:val="single" w:sz="4" w:space="0" w:color="auto"/>
            </w:tcBorders>
          </w:tcPr>
          <w:p w14:paraId="1B1A7D67" w14:textId="77777777" w:rsidR="00EB1EE0" w:rsidRPr="009C158D" w:rsidRDefault="00EB1EE0" w:rsidP="008809A8">
            <w:pPr>
              <w:spacing w:after="0"/>
              <w:rPr>
                <w:rFonts w:ascii="Times New Roman" w:hAnsi="Times New Roman" w:cs="Times New Roman"/>
                <w:b/>
              </w:rPr>
            </w:pPr>
          </w:p>
        </w:tc>
        <w:tc>
          <w:tcPr>
            <w:tcW w:w="1410" w:type="dxa"/>
            <w:tcBorders>
              <w:top w:val="single" w:sz="4" w:space="0" w:color="auto"/>
              <w:left w:val="single" w:sz="4" w:space="0" w:color="auto"/>
              <w:bottom w:val="single" w:sz="4" w:space="0" w:color="auto"/>
              <w:right w:val="single" w:sz="4" w:space="0" w:color="auto"/>
            </w:tcBorders>
          </w:tcPr>
          <w:p w14:paraId="62499EA0" w14:textId="77777777" w:rsidR="00EB1EE0" w:rsidRPr="009C158D" w:rsidRDefault="00EB1EE0" w:rsidP="008809A8">
            <w:pPr>
              <w:spacing w:after="0"/>
              <w:rPr>
                <w:rFonts w:ascii="Times New Roman" w:hAnsi="Times New Roman" w:cs="Times New Roman"/>
                <w:b/>
              </w:rPr>
            </w:pPr>
          </w:p>
        </w:tc>
      </w:tr>
      <w:tr w:rsidR="00EB1EE0" w:rsidRPr="009C158D" w14:paraId="62EB4818" w14:textId="77777777" w:rsidTr="008809A8">
        <w:tc>
          <w:tcPr>
            <w:tcW w:w="567" w:type="dxa"/>
            <w:tcBorders>
              <w:top w:val="single" w:sz="4" w:space="0" w:color="auto"/>
              <w:left w:val="single" w:sz="4" w:space="0" w:color="auto"/>
              <w:bottom w:val="single" w:sz="4" w:space="0" w:color="auto"/>
              <w:right w:val="single" w:sz="4" w:space="0" w:color="auto"/>
            </w:tcBorders>
            <w:hideMark/>
          </w:tcPr>
          <w:p w14:paraId="5779DD57"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2</w:t>
            </w:r>
          </w:p>
        </w:tc>
        <w:tc>
          <w:tcPr>
            <w:tcW w:w="5851" w:type="dxa"/>
            <w:tcBorders>
              <w:top w:val="single" w:sz="4" w:space="0" w:color="auto"/>
              <w:left w:val="single" w:sz="4" w:space="0" w:color="auto"/>
              <w:bottom w:val="single" w:sz="4" w:space="0" w:color="auto"/>
              <w:right w:val="single" w:sz="4" w:space="0" w:color="auto"/>
            </w:tcBorders>
            <w:hideMark/>
          </w:tcPr>
          <w:p w14:paraId="792D31C3"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Опрацювання літературних джерел за темою</w:t>
            </w:r>
          </w:p>
        </w:tc>
        <w:tc>
          <w:tcPr>
            <w:tcW w:w="2357" w:type="dxa"/>
            <w:tcBorders>
              <w:top w:val="single" w:sz="4" w:space="0" w:color="auto"/>
              <w:left w:val="single" w:sz="4" w:space="0" w:color="auto"/>
              <w:bottom w:val="single" w:sz="4" w:space="0" w:color="auto"/>
              <w:right w:val="single" w:sz="4" w:space="0" w:color="auto"/>
            </w:tcBorders>
          </w:tcPr>
          <w:p w14:paraId="55DAF9E7" w14:textId="77777777" w:rsidR="00EB1EE0" w:rsidRPr="009C158D" w:rsidRDefault="00EB1EE0" w:rsidP="008809A8">
            <w:pPr>
              <w:spacing w:after="0"/>
              <w:rPr>
                <w:rFonts w:ascii="Times New Roman" w:hAnsi="Times New Roman" w:cs="Times New Roman"/>
                <w:b/>
                <w:lang w:val="ru-RU"/>
              </w:rPr>
            </w:pPr>
          </w:p>
        </w:tc>
        <w:tc>
          <w:tcPr>
            <w:tcW w:w="1410" w:type="dxa"/>
            <w:tcBorders>
              <w:top w:val="single" w:sz="4" w:space="0" w:color="auto"/>
              <w:left w:val="single" w:sz="4" w:space="0" w:color="auto"/>
              <w:bottom w:val="single" w:sz="4" w:space="0" w:color="auto"/>
              <w:right w:val="single" w:sz="4" w:space="0" w:color="auto"/>
            </w:tcBorders>
          </w:tcPr>
          <w:p w14:paraId="4CB1FAB1" w14:textId="77777777" w:rsidR="00EB1EE0" w:rsidRPr="009C158D" w:rsidRDefault="00EB1EE0" w:rsidP="008809A8">
            <w:pPr>
              <w:spacing w:after="0"/>
              <w:rPr>
                <w:rFonts w:ascii="Times New Roman" w:hAnsi="Times New Roman" w:cs="Times New Roman"/>
                <w:b/>
                <w:lang w:val="ru-RU"/>
              </w:rPr>
            </w:pPr>
          </w:p>
        </w:tc>
      </w:tr>
      <w:tr w:rsidR="00EB1EE0" w:rsidRPr="009C158D" w14:paraId="1BFE1793" w14:textId="77777777" w:rsidTr="008809A8">
        <w:tc>
          <w:tcPr>
            <w:tcW w:w="567" w:type="dxa"/>
            <w:tcBorders>
              <w:top w:val="single" w:sz="4" w:space="0" w:color="auto"/>
              <w:left w:val="single" w:sz="4" w:space="0" w:color="auto"/>
              <w:bottom w:val="single" w:sz="4" w:space="0" w:color="auto"/>
              <w:right w:val="single" w:sz="4" w:space="0" w:color="auto"/>
            </w:tcBorders>
            <w:hideMark/>
          </w:tcPr>
          <w:p w14:paraId="77399ADB"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3</w:t>
            </w:r>
          </w:p>
        </w:tc>
        <w:tc>
          <w:tcPr>
            <w:tcW w:w="5851" w:type="dxa"/>
            <w:tcBorders>
              <w:top w:val="single" w:sz="4" w:space="0" w:color="auto"/>
              <w:left w:val="single" w:sz="4" w:space="0" w:color="auto"/>
              <w:bottom w:val="single" w:sz="4" w:space="0" w:color="auto"/>
              <w:right w:val="single" w:sz="4" w:space="0" w:color="auto"/>
            </w:tcBorders>
            <w:hideMark/>
          </w:tcPr>
          <w:p w14:paraId="77F6B11A"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Розроблення 1 розділу бакалаврської роботи</w:t>
            </w:r>
          </w:p>
        </w:tc>
        <w:tc>
          <w:tcPr>
            <w:tcW w:w="2357" w:type="dxa"/>
            <w:tcBorders>
              <w:top w:val="single" w:sz="4" w:space="0" w:color="auto"/>
              <w:left w:val="single" w:sz="4" w:space="0" w:color="auto"/>
              <w:bottom w:val="single" w:sz="4" w:space="0" w:color="auto"/>
              <w:right w:val="single" w:sz="4" w:space="0" w:color="auto"/>
            </w:tcBorders>
          </w:tcPr>
          <w:p w14:paraId="4DF521DD" w14:textId="77777777" w:rsidR="00EB1EE0" w:rsidRPr="009C158D" w:rsidRDefault="00EB1EE0" w:rsidP="008809A8">
            <w:pPr>
              <w:spacing w:after="0"/>
              <w:rPr>
                <w:rFonts w:ascii="Times New Roman" w:hAnsi="Times New Roman" w:cs="Times New Roman"/>
                <w:b/>
                <w:lang w:val="ru-RU"/>
              </w:rPr>
            </w:pPr>
          </w:p>
        </w:tc>
        <w:tc>
          <w:tcPr>
            <w:tcW w:w="1410" w:type="dxa"/>
            <w:tcBorders>
              <w:top w:val="single" w:sz="4" w:space="0" w:color="auto"/>
              <w:left w:val="single" w:sz="4" w:space="0" w:color="auto"/>
              <w:bottom w:val="single" w:sz="4" w:space="0" w:color="auto"/>
              <w:right w:val="single" w:sz="4" w:space="0" w:color="auto"/>
            </w:tcBorders>
          </w:tcPr>
          <w:p w14:paraId="5020F905" w14:textId="77777777" w:rsidR="00EB1EE0" w:rsidRPr="009C158D" w:rsidRDefault="00EB1EE0" w:rsidP="008809A8">
            <w:pPr>
              <w:spacing w:after="0"/>
              <w:rPr>
                <w:rFonts w:ascii="Times New Roman" w:hAnsi="Times New Roman" w:cs="Times New Roman"/>
                <w:b/>
                <w:lang w:val="ru-RU"/>
              </w:rPr>
            </w:pPr>
          </w:p>
        </w:tc>
      </w:tr>
      <w:tr w:rsidR="00EB1EE0" w:rsidRPr="009C158D" w14:paraId="200C0068" w14:textId="77777777" w:rsidTr="008809A8">
        <w:tc>
          <w:tcPr>
            <w:tcW w:w="567" w:type="dxa"/>
            <w:tcBorders>
              <w:top w:val="single" w:sz="4" w:space="0" w:color="auto"/>
              <w:left w:val="single" w:sz="4" w:space="0" w:color="auto"/>
              <w:bottom w:val="single" w:sz="4" w:space="0" w:color="auto"/>
              <w:right w:val="single" w:sz="4" w:space="0" w:color="auto"/>
            </w:tcBorders>
            <w:hideMark/>
          </w:tcPr>
          <w:p w14:paraId="7DDB254F"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4</w:t>
            </w:r>
          </w:p>
        </w:tc>
        <w:tc>
          <w:tcPr>
            <w:tcW w:w="5851" w:type="dxa"/>
            <w:tcBorders>
              <w:top w:val="single" w:sz="4" w:space="0" w:color="auto"/>
              <w:left w:val="single" w:sz="4" w:space="0" w:color="auto"/>
              <w:bottom w:val="single" w:sz="4" w:space="0" w:color="auto"/>
              <w:right w:val="single" w:sz="4" w:space="0" w:color="auto"/>
            </w:tcBorders>
            <w:hideMark/>
          </w:tcPr>
          <w:p w14:paraId="5B334FC5" w14:textId="77777777" w:rsidR="00EB1EE0" w:rsidRPr="009C158D" w:rsidRDefault="00EB1EE0" w:rsidP="008809A8">
            <w:pPr>
              <w:spacing w:after="0"/>
              <w:rPr>
                <w:rFonts w:ascii="Times New Roman" w:hAnsi="Times New Roman" w:cs="Times New Roman"/>
                <w:bCs/>
                <w:lang w:val="ru-RU"/>
              </w:rPr>
            </w:pPr>
            <w:r w:rsidRPr="009C158D">
              <w:rPr>
                <w:rFonts w:ascii="Times New Roman" w:hAnsi="Times New Roman" w:cs="Times New Roman"/>
                <w:bCs/>
              </w:rPr>
              <w:t>Розроблення 2 розділу бакалаврської роботи</w:t>
            </w:r>
          </w:p>
        </w:tc>
        <w:tc>
          <w:tcPr>
            <w:tcW w:w="2357" w:type="dxa"/>
            <w:tcBorders>
              <w:top w:val="single" w:sz="4" w:space="0" w:color="auto"/>
              <w:left w:val="single" w:sz="4" w:space="0" w:color="auto"/>
              <w:bottom w:val="single" w:sz="4" w:space="0" w:color="auto"/>
              <w:right w:val="single" w:sz="4" w:space="0" w:color="auto"/>
            </w:tcBorders>
          </w:tcPr>
          <w:p w14:paraId="5A880D02" w14:textId="77777777" w:rsidR="00EB1EE0" w:rsidRPr="009C158D" w:rsidRDefault="00EB1EE0" w:rsidP="008809A8">
            <w:pPr>
              <w:spacing w:after="0"/>
              <w:rPr>
                <w:rFonts w:ascii="Times New Roman" w:hAnsi="Times New Roman" w:cs="Times New Roman"/>
                <w:b/>
                <w:lang w:val="ru-RU"/>
              </w:rPr>
            </w:pPr>
          </w:p>
        </w:tc>
        <w:tc>
          <w:tcPr>
            <w:tcW w:w="1410" w:type="dxa"/>
            <w:tcBorders>
              <w:top w:val="single" w:sz="4" w:space="0" w:color="auto"/>
              <w:left w:val="single" w:sz="4" w:space="0" w:color="auto"/>
              <w:bottom w:val="single" w:sz="4" w:space="0" w:color="auto"/>
              <w:right w:val="single" w:sz="4" w:space="0" w:color="auto"/>
            </w:tcBorders>
          </w:tcPr>
          <w:p w14:paraId="3067FAC4" w14:textId="77777777" w:rsidR="00EB1EE0" w:rsidRPr="009C158D" w:rsidRDefault="00EB1EE0" w:rsidP="008809A8">
            <w:pPr>
              <w:spacing w:after="0"/>
              <w:rPr>
                <w:rFonts w:ascii="Times New Roman" w:hAnsi="Times New Roman" w:cs="Times New Roman"/>
                <w:b/>
                <w:lang w:val="ru-RU"/>
              </w:rPr>
            </w:pPr>
          </w:p>
        </w:tc>
      </w:tr>
      <w:tr w:rsidR="00EB1EE0" w:rsidRPr="009C158D" w14:paraId="045F257A" w14:textId="77777777" w:rsidTr="008809A8">
        <w:tc>
          <w:tcPr>
            <w:tcW w:w="567" w:type="dxa"/>
            <w:tcBorders>
              <w:top w:val="single" w:sz="4" w:space="0" w:color="auto"/>
              <w:left w:val="single" w:sz="4" w:space="0" w:color="auto"/>
              <w:bottom w:val="single" w:sz="4" w:space="0" w:color="auto"/>
              <w:right w:val="single" w:sz="4" w:space="0" w:color="auto"/>
            </w:tcBorders>
            <w:hideMark/>
          </w:tcPr>
          <w:p w14:paraId="07784909"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5</w:t>
            </w:r>
          </w:p>
        </w:tc>
        <w:tc>
          <w:tcPr>
            <w:tcW w:w="5851" w:type="dxa"/>
            <w:tcBorders>
              <w:top w:val="single" w:sz="4" w:space="0" w:color="auto"/>
              <w:left w:val="single" w:sz="4" w:space="0" w:color="auto"/>
              <w:bottom w:val="single" w:sz="4" w:space="0" w:color="auto"/>
              <w:right w:val="single" w:sz="4" w:space="0" w:color="auto"/>
            </w:tcBorders>
            <w:hideMark/>
          </w:tcPr>
          <w:p w14:paraId="2C969B0A" w14:textId="77777777" w:rsidR="00EB1EE0" w:rsidRPr="009C158D" w:rsidRDefault="00EB1EE0" w:rsidP="008809A8">
            <w:pPr>
              <w:spacing w:after="0"/>
              <w:rPr>
                <w:rFonts w:ascii="Times New Roman" w:hAnsi="Times New Roman" w:cs="Times New Roman"/>
                <w:bCs/>
                <w:lang w:val="ru-RU"/>
              </w:rPr>
            </w:pPr>
            <w:r w:rsidRPr="009C158D">
              <w:rPr>
                <w:rFonts w:ascii="Times New Roman" w:hAnsi="Times New Roman" w:cs="Times New Roman"/>
                <w:bCs/>
              </w:rPr>
              <w:t>Розроблення 3 розділу бакалаврської роботи</w:t>
            </w:r>
          </w:p>
        </w:tc>
        <w:tc>
          <w:tcPr>
            <w:tcW w:w="2357" w:type="dxa"/>
            <w:tcBorders>
              <w:top w:val="single" w:sz="4" w:space="0" w:color="auto"/>
              <w:left w:val="single" w:sz="4" w:space="0" w:color="auto"/>
              <w:bottom w:val="single" w:sz="4" w:space="0" w:color="auto"/>
              <w:right w:val="single" w:sz="4" w:space="0" w:color="auto"/>
            </w:tcBorders>
          </w:tcPr>
          <w:p w14:paraId="28C68E06" w14:textId="77777777" w:rsidR="00EB1EE0" w:rsidRPr="009C158D" w:rsidRDefault="00EB1EE0" w:rsidP="008809A8">
            <w:pPr>
              <w:spacing w:after="0"/>
              <w:rPr>
                <w:rFonts w:ascii="Times New Roman" w:hAnsi="Times New Roman" w:cs="Times New Roman"/>
                <w:b/>
                <w:lang w:val="ru-RU"/>
              </w:rPr>
            </w:pPr>
          </w:p>
        </w:tc>
        <w:tc>
          <w:tcPr>
            <w:tcW w:w="1410" w:type="dxa"/>
            <w:tcBorders>
              <w:top w:val="single" w:sz="4" w:space="0" w:color="auto"/>
              <w:left w:val="single" w:sz="4" w:space="0" w:color="auto"/>
              <w:bottom w:val="single" w:sz="4" w:space="0" w:color="auto"/>
              <w:right w:val="single" w:sz="4" w:space="0" w:color="auto"/>
            </w:tcBorders>
          </w:tcPr>
          <w:p w14:paraId="64434947" w14:textId="77777777" w:rsidR="00EB1EE0" w:rsidRPr="009C158D" w:rsidRDefault="00EB1EE0" w:rsidP="008809A8">
            <w:pPr>
              <w:spacing w:after="0"/>
              <w:rPr>
                <w:rFonts w:ascii="Times New Roman" w:hAnsi="Times New Roman" w:cs="Times New Roman"/>
                <w:b/>
                <w:lang w:val="ru-RU"/>
              </w:rPr>
            </w:pPr>
          </w:p>
        </w:tc>
      </w:tr>
      <w:tr w:rsidR="00EB1EE0" w:rsidRPr="009C158D" w14:paraId="1D1BE47B" w14:textId="77777777" w:rsidTr="008809A8">
        <w:tc>
          <w:tcPr>
            <w:tcW w:w="567" w:type="dxa"/>
            <w:tcBorders>
              <w:top w:val="single" w:sz="4" w:space="0" w:color="auto"/>
              <w:left w:val="single" w:sz="4" w:space="0" w:color="auto"/>
              <w:bottom w:val="single" w:sz="4" w:space="0" w:color="auto"/>
              <w:right w:val="single" w:sz="4" w:space="0" w:color="auto"/>
            </w:tcBorders>
            <w:hideMark/>
          </w:tcPr>
          <w:p w14:paraId="512D7663"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6</w:t>
            </w:r>
          </w:p>
        </w:tc>
        <w:tc>
          <w:tcPr>
            <w:tcW w:w="5851" w:type="dxa"/>
            <w:tcBorders>
              <w:top w:val="single" w:sz="4" w:space="0" w:color="auto"/>
              <w:left w:val="single" w:sz="4" w:space="0" w:color="auto"/>
              <w:bottom w:val="single" w:sz="4" w:space="0" w:color="auto"/>
              <w:right w:val="single" w:sz="4" w:space="0" w:color="auto"/>
            </w:tcBorders>
            <w:hideMark/>
          </w:tcPr>
          <w:p w14:paraId="58238F3A"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Формування доповіді та презентації бакалаврської роботи</w:t>
            </w:r>
          </w:p>
        </w:tc>
        <w:tc>
          <w:tcPr>
            <w:tcW w:w="2357" w:type="dxa"/>
            <w:tcBorders>
              <w:top w:val="single" w:sz="4" w:space="0" w:color="auto"/>
              <w:left w:val="single" w:sz="4" w:space="0" w:color="auto"/>
              <w:bottom w:val="single" w:sz="4" w:space="0" w:color="auto"/>
              <w:right w:val="single" w:sz="4" w:space="0" w:color="auto"/>
            </w:tcBorders>
          </w:tcPr>
          <w:p w14:paraId="673A870C" w14:textId="77777777" w:rsidR="00EB1EE0" w:rsidRPr="009C158D" w:rsidRDefault="00EB1EE0" w:rsidP="008809A8">
            <w:pPr>
              <w:spacing w:after="0"/>
              <w:rPr>
                <w:rFonts w:ascii="Times New Roman" w:hAnsi="Times New Roman" w:cs="Times New Roman"/>
                <w:b/>
                <w:lang w:val="ru-RU"/>
              </w:rPr>
            </w:pPr>
          </w:p>
        </w:tc>
        <w:tc>
          <w:tcPr>
            <w:tcW w:w="1410" w:type="dxa"/>
            <w:tcBorders>
              <w:top w:val="single" w:sz="4" w:space="0" w:color="auto"/>
              <w:left w:val="single" w:sz="4" w:space="0" w:color="auto"/>
              <w:bottom w:val="single" w:sz="4" w:space="0" w:color="auto"/>
              <w:right w:val="single" w:sz="4" w:space="0" w:color="auto"/>
            </w:tcBorders>
          </w:tcPr>
          <w:p w14:paraId="4B5BD58A" w14:textId="77777777" w:rsidR="00EB1EE0" w:rsidRPr="009C158D" w:rsidRDefault="00EB1EE0" w:rsidP="008809A8">
            <w:pPr>
              <w:spacing w:after="0"/>
              <w:rPr>
                <w:rFonts w:ascii="Times New Roman" w:hAnsi="Times New Roman" w:cs="Times New Roman"/>
                <w:b/>
                <w:lang w:val="ru-RU"/>
              </w:rPr>
            </w:pPr>
          </w:p>
        </w:tc>
      </w:tr>
      <w:tr w:rsidR="00EB1EE0" w:rsidRPr="009C158D" w14:paraId="698FD123" w14:textId="77777777" w:rsidTr="008809A8">
        <w:tc>
          <w:tcPr>
            <w:tcW w:w="567" w:type="dxa"/>
            <w:tcBorders>
              <w:top w:val="single" w:sz="4" w:space="0" w:color="auto"/>
              <w:left w:val="single" w:sz="4" w:space="0" w:color="auto"/>
              <w:bottom w:val="single" w:sz="4" w:space="0" w:color="auto"/>
              <w:right w:val="single" w:sz="4" w:space="0" w:color="auto"/>
            </w:tcBorders>
            <w:hideMark/>
          </w:tcPr>
          <w:p w14:paraId="5218F1E3" w14:textId="77777777" w:rsidR="00EB1EE0" w:rsidRPr="009C158D" w:rsidRDefault="00EB1EE0" w:rsidP="008809A8">
            <w:pPr>
              <w:spacing w:after="0"/>
              <w:rPr>
                <w:rFonts w:ascii="Times New Roman" w:hAnsi="Times New Roman" w:cs="Times New Roman"/>
                <w:b/>
              </w:rPr>
            </w:pPr>
            <w:r w:rsidRPr="009C158D">
              <w:rPr>
                <w:rFonts w:ascii="Times New Roman" w:hAnsi="Times New Roman" w:cs="Times New Roman"/>
                <w:b/>
              </w:rPr>
              <w:t>7</w:t>
            </w:r>
          </w:p>
        </w:tc>
        <w:tc>
          <w:tcPr>
            <w:tcW w:w="5851" w:type="dxa"/>
            <w:tcBorders>
              <w:top w:val="single" w:sz="4" w:space="0" w:color="auto"/>
              <w:left w:val="single" w:sz="4" w:space="0" w:color="auto"/>
              <w:bottom w:val="single" w:sz="4" w:space="0" w:color="auto"/>
              <w:right w:val="single" w:sz="4" w:space="0" w:color="auto"/>
            </w:tcBorders>
            <w:hideMark/>
          </w:tcPr>
          <w:p w14:paraId="22047BF1"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Здача бакалаврської роботи на кафедру для перевірки на правильність оформлення та на плагіат</w:t>
            </w:r>
          </w:p>
        </w:tc>
        <w:tc>
          <w:tcPr>
            <w:tcW w:w="2357" w:type="dxa"/>
            <w:tcBorders>
              <w:top w:val="single" w:sz="4" w:space="0" w:color="auto"/>
              <w:left w:val="single" w:sz="4" w:space="0" w:color="auto"/>
              <w:bottom w:val="single" w:sz="4" w:space="0" w:color="auto"/>
              <w:right w:val="single" w:sz="4" w:space="0" w:color="auto"/>
            </w:tcBorders>
          </w:tcPr>
          <w:p w14:paraId="2113844D" w14:textId="77777777" w:rsidR="00EB1EE0" w:rsidRPr="009C158D" w:rsidRDefault="00EB1EE0" w:rsidP="008809A8">
            <w:pPr>
              <w:spacing w:after="0"/>
              <w:rPr>
                <w:rFonts w:ascii="Times New Roman" w:hAnsi="Times New Roman" w:cs="Times New Roman"/>
                <w:b/>
                <w:lang w:val="ru-RU"/>
              </w:rPr>
            </w:pPr>
          </w:p>
        </w:tc>
        <w:tc>
          <w:tcPr>
            <w:tcW w:w="1410" w:type="dxa"/>
            <w:tcBorders>
              <w:top w:val="single" w:sz="4" w:space="0" w:color="auto"/>
              <w:left w:val="single" w:sz="4" w:space="0" w:color="auto"/>
              <w:bottom w:val="single" w:sz="4" w:space="0" w:color="auto"/>
              <w:right w:val="single" w:sz="4" w:space="0" w:color="auto"/>
            </w:tcBorders>
          </w:tcPr>
          <w:p w14:paraId="04C736D9" w14:textId="77777777" w:rsidR="00EB1EE0" w:rsidRPr="009C158D" w:rsidRDefault="00EB1EE0" w:rsidP="008809A8">
            <w:pPr>
              <w:spacing w:after="0"/>
              <w:rPr>
                <w:rFonts w:ascii="Times New Roman" w:hAnsi="Times New Roman" w:cs="Times New Roman"/>
                <w:b/>
                <w:lang w:val="ru-RU"/>
              </w:rPr>
            </w:pPr>
          </w:p>
        </w:tc>
      </w:tr>
      <w:tr w:rsidR="00EB1EE0" w:rsidRPr="009C158D" w14:paraId="6E095798" w14:textId="77777777" w:rsidTr="008809A8">
        <w:tc>
          <w:tcPr>
            <w:tcW w:w="567" w:type="dxa"/>
            <w:tcBorders>
              <w:top w:val="single" w:sz="4" w:space="0" w:color="auto"/>
              <w:left w:val="single" w:sz="4" w:space="0" w:color="auto"/>
              <w:bottom w:val="single" w:sz="4" w:space="0" w:color="auto"/>
              <w:right w:val="single" w:sz="4" w:space="0" w:color="auto"/>
            </w:tcBorders>
            <w:hideMark/>
          </w:tcPr>
          <w:p w14:paraId="4D570F4B"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8</w:t>
            </w:r>
          </w:p>
        </w:tc>
        <w:tc>
          <w:tcPr>
            <w:tcW w:w="5851" w:type="dxa"/>
            <w:tcBorders>
              <w:top w:val="single" w:sz="4" w:space="0" w:color="auto"/>
              <w:left w:val="single" w:sz="4" w:space="0" w:color="auto"/>
              <w:bottom w:val="single" w:sz="4" w:space="0" w:color="auto"/>
              <w:right w:val="single" w:sz="4" w:space="0" w:color="auto"/>
            </w:tcBorders>
            <w:hideMark/>
          </w:tcPr>
          <w:p w14:paraId="1FF29973" w14:textId="77777777" w:rsidR="00EB1EE0" w:rsidRPr="009C158D" w:rsidRDefault="00EB1EE0" w:rsidP="008809A8">
            <w:pPr>
              <w:spacing w:after="0"/>
              <w:rPr>
                <w:rFonts w:ascii="Times New Roman" w:hAnsi="Times New Roman" w:cs="Times New Roman"/>
                <w:bCs/>
              </w:rPr>
            </w:pPr>
            <w:r w:rsidRPr="009C158D">
              <w:rPr>
                <w:rFonts w:ascii="Times New Roman" w:hAnsi="Times New Roman" w:cs="Times New Roman"/>
                <w:bCs/>
              </w:rPr>
              <w:t>Здача роботи на кафедру.</w:t>
            </w:r>
          </w:p>
        </w:tc>
        <w:tc>
          <w:tcPr>
            <w:tcW w:w="2357" w:type="dxa"/>
            <w:tcBorders>
              <w:top w:val="single" w:sz="4" w:space="0" w:color="auto"/>
              <w:left w:val="single" w:sz="4" w:space="0" w:color="auto"/>
              <w:bottom w:val="single" w:sz="4" w:space="0" w:color="auto"/>
              <w:right w:val="single" w:sz="4" w:space="0" w:color="auto"/>
            </w:tcBorders>
          </w:tcPr>
          <w:p w14:paraId="38F58527" w14:textId="77777777" w:rsidR="00EB1EE0" w:rsidRPr="009C158D" w:rsidRDefault="00EB1EE0" w:rsidP="008809A8">
            <w:pPr>
              <w:spacing w:after="0"/>
              <w:rPr>
                <w:rFonts w:ascii="Times New Roman" w:hAnsi="Times New Roman" w:cs="Times New Roman"/>
                <w:b/>
                <w:lang w:val="ru-RU"/>
              </w:rPr>
            </w:pPr>
          </w:p>
        </w:tc>
        <w:tc>
          <w:tcPr>
            <w:tcW w:w="1410" w:type="dxa"/>
            <w:tcBorders>
              <w:top w:val="single" w:sz="4" w:space="0" w:color="auto"/>
              <w:left w:val="single" w:sz="4" w:space="0" w:color="auto"/>
              <w:bottom w:val="single" w:sz="4" w:space="0" w:color="auto"/>
              <w:right w:val="single" w:sz="4" w:space="0" w:color="auto"/>
            </w:tcBorders>
          </w:tcPr>
          <w:p w14:paraId="3E0201BC" w14:textId="77777777" w:rsidR="00EB1EE0" w:rsidRPr="009C158D" w:rsidRDefault="00EB1EE0" w:rsidP="008809A8">
            <w:pPr>
              <w:spacing w:after="0"/>
              <w:rPr>
                <w:rFonts w:ascii="Times New Roman" w:hAnsi="Times New Roman" w:cs="Times New Roman"/>
                <w:b/>
                <w:lang w:val="ru-RU"/>
              </w:rPr>
            </w:pPr>
          </w:p>
        </w:tc>
      </w:tr>
      <w:tr w:rsidR="00EB1EE0" w:rsidRPr="009C158D" w14:paraId="46697A94" w14:textId="77777777" w:rsidTr="008809A8">
        <w:tc>
          <w:tcPr>
            <w:tcW w:w="567" w:type="dxa"/>
            <w:tcBorders>
              <w:top w:val="single" w:sz="4" w:space="0" w:color="auto"/>
              <w:left w:val="single" w:sz="4" w:space="0" w:color="auto"/>
              <w:bottom w:val="single" w:sz="4" w:space="0" w:color="auto"/>
              <w:right w:val="single" w:sz="4" w:space="0" w:color="auto"/>
            </w:tcBorders>
          </w:tcPr>
          <w:p w14:paraId="77725B4D" w14:textId="77777777" w:rsidR="00EB1EE0" w:rsidRPr="009C158D" w:rsidRDefault="00EB1EE0" w:rsidP="008809A8">
            <w:pPr>
              <w:spacing w:after="0"/>
              <w:rPr>
                <w:rFonts w:ascii="Times New Roman" w:hAnsi="Times New Roman" w:cs="Times New Roman"/>
                <w:b/>
                <w:lang w:val="ru-RU"/>
              </w:rPr>
            </w:pPr>
          </w:p>
        </w:tc>
        <w:tc>
          <w:tcPr>
            <w:tcW w:w="5851" w:type="dxa"/>
            <w:tcBorders>
              <w:top w:val="single" w:sz="4" w:space="0" w:color="auto"/>
              <w:left w:val="single" w:sz="4" w:space="0" w:color="auto"/>
              <w:bottom w:val="single" w:sz="4" w:space="0" w:color="auto"/>
              <w:right w:val="single" w:sz="4" w:space="0" w:color="auto"/>
            </w:tcBorders>
          </w:tcPr>
          <w:p w14:paraId="79258730" w14:textId="77777777" w:rsidR="00EB1EE0" w:rsidRPr="009C158D" w:rsidRDefault="00EB1EE0" w:rsidP="008809A8">
            <w:pPr>
              <w:spacing w:after="0"/>
              <w:rPr>
                <w:rFonts w:ascii="Times New Roman" w:hAnsi="Times New Roman" w:cs="Times New Roman"/>
                <w:b/>
                <w:lang w:val="ru-RU"/>
              </w:rPr>
            </w:pPr>
          </w:p>
        </w:tc>
        <w:tc>
          <w:tcPr>
            <w:tcW w:w="2357" w:type="dxa"/>
            <w:tcBorders>
              <w:top w:val="single" w:sz="4" w:space="0" w:color="auto"/>
              <w:left w:val="single" w:sz="4" w:space="0" w:color="auto"/>
              <w:bottom w:val="single" w:sz="4" w:space="0" w:color="auto"/>
              <w:right w:val="single" w:sz="4" w:space="0" w:color="auto"/>
            </w:tcBorders>
          </w:tcPr>
          <w:p w14:paraId="2FC04422" w14:textId="77777777" w:rsidR="00EB1EE0" w:rsidRPr="009C158D" w:rsidRDefault="00EB1EE0" w:rsidP="008809A8">
            <w:pPr>
              <w:spacing w:after="0"/>
              <w:rPr>
                <w:rFonts w:ascii="Times New Roman" w:hAnsi="Times New Roman" w:cs="Times New Roman"/>
                <w:b/>
                <w:lang w:val="ru-RU"/>
              </w:rPr>
            </w:pPr>
          </w:p>
        </w:tc>
        <w:tc>
          <w:tcPr>
            <w:tcW w:w="1410" w:type="dxa"/>
            <w:tcBorders>
              <w:top w:val="single" w:sz="4" w:space="0" w:color="auto"/>
              <w:left w:val="single" w:sz="4" w:space="0" w:color="auto"/>
              <w:bottom w:val="single" w:sz="4" w:space="0" w:color="auto"/>
              <w:right w:val="single" w:sz="4" w:space="0" w:color="auto"/>
            </w:tcBorders>
          </w:tcPr>
          <w:p w14:paraId="7E02A464" w14:textId="77777777" w:rsidR="00EB1EE0" w:rsidRPr="009C158D" w:rsidRDefault="00EB1EE0" w:rsidP="008809A8">
            <w:pPr>
              <w:spacing w:after="0"/>
              <w:rPr>
                <w:rFonts w:ascii="Times New Roman" w:hAnsi="Times New Roman" w:cs="Times New Roman"/>
                <w:b/>
                <w:lang w:val="ru-RU"/>
              </w:rPr>
            </w:pPr>
          </w:p>
        </w:tc>
      </w:tr>
      <w:tr w:rsidR="00EB1EE0" w:rsidRPr="009C158D" w14:paraId="07E1BE11" w14:textId="77777777" w:rsidTr="008809A8">
        <w:tc>
          <w:tcPr>
            <w:tcW w:w="567" w:type="dxa"/>
            <w:tcBorders>
              <w:top w:val="single" w:sz="4" w:space="0" w:color="auto"/>
              <w:left w:val="single" w:sz="4" w:space="0" w:color="auto"/>
              <w:bottom w:val="single" w:sz="4" w:space="0" w:color="auto"/>
              <w:right w:val="single" w:sz="4" w:space="0" w:color="auto"/>
            </w:tcBorders>
          </w:tcPr>
          <w:p w14:paraId="5790491F" w14:textId="77777777" w:rsidR="00EB1EE0" w:rsidRPr="009C158D" w:rsidRDefault="00EB1EE0" w:rsidP="008809A8">
            <w:pPr>
              <w:spacing w:after="0"/>
              <w:rPr>
                <w:rFonts w:ascii="Times New Roman" w:hAnsi="Times New Roman" w:cs="Times New Roman"/>
                <w:b/>
                <w:lang w:val="ru-RU"/>
              </w:rPr>
            </w:pPr>
          </w:p>
        </w:tc>
        <w:tc>
          <w:tcPr>
            <w:tcW w:w="5851" w:type="dxa"/>
            <w:tcBorders>
              <w:top w:val="single" w:sz="4" w:space="0" w:color="auto"/>
              <w:left w:val="single" w:sz="4" w:space="0" w:color="auto"/>
              <w:bottom w:val="single" w:sz="4" w:space="0" w:color="auto"/>
              <w:right w:val="single" w:sz="4" w:space="0" w:color="auto"/>
            </w:tcBorders>
          </w:tcPr>
          <w:p w14:paraId="5551FD6E" w14:textId="77777777" w:rsidR="00EB1EE0" w:rsidRPr="009C158D" w:rsidRDefault="00EB1EE0" w:rsidP="008809A8">
            <w:pPr>
              <w:spacing w:after="0"/>
              <w:rPr>
                <w:rFonts w:ascii="Times New Roman" w:hAnsi="Times New Roman" w:cs="Times New Roman"/>
                <w:b/>
                <w:lang w:val="ru-RU"/>
              </w:rPr>
            </w:pPr>
          </w:p>
        </w:tc>
        <w:tc>
          <w:tcPr>
            <w:tcW w:w="2357" w:type="dxa"/>
            <w:tcBorders>
              <w:top w:val="single" w:sz="4" w:space="0" w:color="auto"/>
              <w:left w:val="single" w:sz="4" w:space="0" w:color="auto"/>
              <w:bottom w:val="single" w:sz="4" w:space="0" w:color="auto"/>
              <w:right w:val="single" w:sz="4" w:space="0" w:color="auto"/>
            </w:tcBorders>
          </w:tcPr>
          <w:p w14:paraId="457456A1" w14:textId="77777777" w:rsidR="00EB1EE0" w:rsidRPr="009C158D" w:rsidRDefault="00EB1EE0" w:rsidP="008809A8">
            <w:pPr>
              <w:spacing w:after="0"/>
              <w:rPr>
                <w:rFonts w:ascii="Times New Roman" w:hAnsi="Times New Roman" w:cs="Times New Roman"/>
                <w:b/>
                <w:lang w:val="ru-RU"/>
              </w:rPr>
            </w:pPr>
          </w:p>
        </w:tc>
        <w:tc>
          <w:tcPr>
            <w:tcW w:w="1410" w:type="dxa"/>
            <w:tcBorders>
              <w:top w:val="single" w:sz="4" w:space="0" w:color="auto"/>
              <w:left w:val="single" w:sz="4" w:space="0" w:color="auto"/>
              <w:bottom w:val="single" w:sz="4" w:space="0" w:color="auto"/>
              <w:right w:val="single" w:sz="4" w:space="0" w:color="auto"/>
            </w:tcBorders>
          </w:tcPr>
          <w:p w14:paraId="1B2C2705" w14:textId="77777777" w:rsidR="00EB1EE0" w:rsidRPr="009C158D" w:rsidRDefault="00EB1EE0" w:rsidP="008809A8">
            <w:pPr>
              <w:spacing w:after="0"/>
              <w:rPr>
                <w:rFonts w:ascii="Times New Roman" w:hAnsi="Times New Roman" w:cs="Times New Roman"/>
                <w:b/>
                <w:lang w:val="ru-RU"/>
              </w:rPr>
            </w:pPr>
          </w:p>
        </w:tc>
      </w:tr>
      <w:tr w:rsidR="00EB1EE0" w:rsidRPr="009C158D" w14:paraId="5319CEA9" w14:textId="77777777" w:rsidTr="008809A8">
        <w:tc>
          <w:tcPr>
            <w:tcW w:w="567" w:type="dxa"/>
            <w:tcBorders>
              <w:top w:val="single" w:sz="4" w:space="0" w:color="auto"/>
              <w:left w:val="single" w:sz="4" w:space="0" w:color="auto"/>
              <w:bottom w:val="single" w:sz="4" w:space="0" w:color="auto"/>
              <w:right w:val="single" w:sz="4" w:space="0" w:color="auto"/>
            </w:tcBorders>
          </w:tcPr>
          <w:p w14:paraId="7A453E15" w14:textId="77777777" w:rsidR="00EB1EE0" w:rsidRPr="009C158D" w:rsidRDefault="00EB1EE0" w:rsidP="008809A8">
            <w:pPr>
              <w:spacing w:after="0"/>
              <w:rPr>
                <w:rFonts w:ascii="Times New Roman" w:hAnsi="Times New Roman" w:cs="Times New Roman"/>
                <w:b/>
                <w:lang w:val="ru-RU"/>
              </w:rPr>
            </w:pPr>
          </w:p>
        </w:tc>
        <w:tc>
          <w:tcPr>
            <w:tcW w:w="5851" w:type="dxa"/>
            <w:tcBorders>
              <w:top w:val="single" w:sz="4" w:space="0" w:color="auto"/>
              <w:left w:val="single" w:sz="4" w:space="0" w:color="auto"/>
              <w:bottom w:val="single" w:sz="4" w:space="0" w:color="auto"/>
              <w:right w:val="single" w:sz="4" w:space="0" w:color="auto"/>
            </w:tcBorders>
          </w:tcPr>
          <w:p w14:paraId="4D6B9667" w14:textId="77777777" w:rsidR="00EB1EE0" w:rsidRPr="009C158D" w:rsidRDefault="00EB1EE0" w:rsidP="008809A8">
            <w:pPr>
              <w:spacing w:after="0"/>
              <w:rPr>
                <w:rFonts w:ascii="Times New Roman" w:hAnsi="Times New Roman" w:cs="Times New Roman"/>
                <w:b/>
                <w:lang w:val="ru-RU"/>
              </w:rPr>
            </w:pPr>
          </w:p>
        </w:tc>
        <w:tc>
          <w:tcPr>
            <w:tcW w:w="2357" w:type="dxa"/>
            <w:tcBorders>
              <w:top w:val="single" w:sz="4" w:space="0" w:color="auto"/>
              <w:left w:val="single" w:sz="4" w:space="0" w:color="auto"/>
              <w:bottom w:val="single" w:sz="4" w:space="0" w:color="auto"/>
              <w:right w:val="single" w:sz="4" w:space="0" w:color="auto"/>
            </w:tcBorders>
          </w:tcPr>
          <w:p w14:paraId="3375C11D" w14:textId="77777777" w:rsidR="00EB1EE0" w:rsidRPr="009C158D" w:rsidRDefault="00EB1EE0" w:rsidP="008809A8">
            <w:pPr>
              <w:spacing w:after="0"/>
              <w:rPr>
                <w:rFonts w:ascii="Times New Roman" w:hAnsi="Times New Roman" w:cs="Times New Roman"/>
                <w:b/>
                <w:lang w:val="ru-RU"/>
              </w:rPr>
            </w:pPr>
          </w:p>
        </w:tc>
        <w:tc>
          <w:tcPr>
            <w:tcW w:w="1410" w:type="dxa"/>
            <w:tcBorders>
              <w:top w:val="single" w:sz="4" w:space="0" w:color="auto"/>
              <w:left w:val="single" w:sz="4" w:space="0" w:color="auto"/>
              <w:bottom w:val="single" w:sz="4" w:space="0" w:color="auto"/>
              <w:right w:val="single" w:sz="4" w:space="0" w:color="auto"/>
            </w:tcBorders>
          </w:tcPr>
          <w:p w14:paraId="477E4B41" w14:textId="77777777" w:rsidR="00EB1EE0" w:rsidRPr="009C158D" w:rsidRDefault="00EB1EE0" w:rsidP="008809A8">
            <w:pPr>
              <w:spacing w:after="0"/>
              <w:rPr>
                <w:rFonts w:ascii="Times New Roman" w:hAnsi="Times New Roman" w:cs="Times New Roman"/>
                <w:b/>
                <w:lang w:val="ru-RU"/>
              </w:rPr>
            </w:pPr>
          </w:p>
        </w:tc>
      </w:tr>
    </w:tbl>
    <w:p w14:paraId="2019FF44" w14:textId="77777777" w:rsidR="00EB1EE0" w:rsidRPr="009C158D" w:rsidRDefault="00EB1EE0" w:rsidP="00EB1EE0">
      <w:pPr>
        <w:spacing w:after="0"/>
        <w:rPr>
          <w:rFonts w:ascii="Times New Roman" w:hAnsi="Times New Roman" w:cs="Times New Roman"/>
          <w:b/>
        </w:rPr>
      </w:pPr>
    </w:p>
    <w:p w14:paraId="20628D53" w14:textId="77777777" w:rsidR="00EB1EE0" w:rsidRPr="009C158D" w:rsidRDefault="00EB1EE0" w:rsidP="00EB1EE0">
      <w:pPr>
        <w:spacing w:after="0"/>
        <w:rPr>
          <w:rFonts w:ascii="Times New Roman" w:hAnsi="Times New Roman" w:cs="Times New Roman"/>
          <w:b/>
        </w:rPr>
      </w:pPr>
    </w:p>
    <w:p w14:paraId="7FD476C6" w14:textId="77777777" w:rsidR="00EB1EE0" w:rsidRPr="009C158D" w:rsidRDefault="00EB1EE0" w:rsidP="00EB1EE0">
      <w:pPr>
        <w:spacing w:after="0"/>
        <w:jc w:val="right"/>
        <w:rPr>
          <w:rFonts w:ascii="Times New Roman" w:hAnsi="Times New Roman" w:cs="Times New Roman"/>
        </w:rPr>
      </w:pPr>
      <w:r w:rsidRPr="009C158D">
        <w:rPr>
          <w:rFonts w:ascii="Times New Roman" w:hAnsi="Times New Roman" w:cs="Times New Roman"/>
          <w:b/>
        </w:rPr>
        <w:t xml:space="preserve">                                    </w:t>
      </w:r>
      <w:r w:rsidRPr="009C158D">
        <w:rPr>
          <w:rFonts w:ascii="Times New Roman" w:hAnsi="Times New Roman" w:cs="Times New Roman"/>
          <w:b/>
        </w:rPr>
        <w:tab/>
        <w:t xml:space="preserve">                    Студент        </w:t>
      </w:r>
      <w:r w:rsidRPr="009C158D">
        <w:rPr>
          <w:rFonts w:ascii="Times New Roman" w:hAnsi="Times New Roman" w:cs="Times New Roman"/>
        </w:rPr>
        <w:t>___________          __</w:t>
      </w:r>
      <w:r>
        <w:rPr>
          <w:rFonts w:ascii="Times New Roman" w:hAnsi="Times New Roman" w:cs="Times New Roman"/>
          <w:u w:val="single"/>
        </w:rPr>
        <w:t>Шевчук Д.Р.</w:t>
      </w:r>
      <w:r w:rsidRPr="009C158D">
        <w:rPr>
          <w:rFonts w:ascii="Times New Roman" w:hAnsi="Times New Roman" w:cs="Times New Roman"/>
          <w:u w:val="single"/>
        </w:rPr>
        <w:t>_</w:t>
      </w:r>
    </w:p>
    <w:p w14:paraId="14DD9107" w14:textId="77777777" w:rsidR="00EB1EE0" w:rsidRPr="009C158D" w:rsidRDefault="00EB1EE0" w:rsidP="00EB1EE0">
      <w:pPr>
        <w:spacing w:after="0"/>
        <w:jc w:val="right"/>
        <w:rPr>
          <w:rFonts w:ascii="Times New Roman" w:hAnsi="Times New Roman" w:cs="Times New Roman"/>
          <w:b/>
        </w:rPr>
      </w:pPr>
      <w:r w:rsidRPr="009C158D">
        <w:rPr>
          <w:rFonts w:ascii="Times New Roman" w:hAnsi="Times New Roman" w:cs="Times New Roman"/>
          <w:bCs/>
        </w:rPr>
        <w:t xml:space="preserve">                                                                                                                                                      ( підпис )                                     (прізвище та ініціали)</w:t>
      </w:r>
    </w:p>
    <w:p w14:paraId="13118034" w14:textId="77777777" w:rsidR="00EB1EE0" w:rsidRPr="009C158D" w:rsidRDefault="00EB1EE0" w:rsidP="00EB1EE0">
      <w:pPr>
        <w:spacing w:after="0"/>
        <w:jc w:val="right"/>
        <w:rPr>
          <w:rFonts w:ascii="Times New Roman" w:hAnsi="Times New Roman" w:cs="Times New Roman"/>
          <w:b/>
        </w:rPr>
      </w:pPr>
    </w:p>
    <w:p w14:paraId="21700962" w14:textId="77777777" w:rsidR="00EB1EE0" w:rsidRPr="009C158D" w:rsidRDefault="00EB1EE0" w:rsidP="00EB1EE0">
      <w:pPr>
        <w:spacing w:after="0"/>
        <w:jc w:val="right"/>
        <w:rPr>
          <w:rFonts w:ascii="Times New Roman" w:hAnsi="Times New Roman" w:cs="Times New Roman"/>
          <w:b/>
        </w:rPr>
      </w:pPr>
    </w:p>
    <w:p w14:paraId="6224BACF" w14:textId="77777777" w:rsidR="00EB1EE0" w:rsidRPr="009C158D" w:rsidRDefault="00EB1EE0" w:rsidP="00EB1EE0">
      <w:pPr>
        <w:spacing w:after="0"/>
        <w:jc w:val="right"/>
        <w:rPr>
          <w:rFonts w:ascii="Times New Roman" w:hAnsi="Times New Roman" w:cs="Times New Roman"/>
          <w:u w:val="single"/>
        </w:rPr>
      </w:pPr>
      <w:r w:rsidRPr="009C158D">
        <w:rPr>
          <w:rFonts w:ascii="Times New Roman" w:hAnsi="Times New Roman" w:cs="Times New Roman"/>
          <w:b/>
        </w:rPr>
        <w:t xml:space="preserve">                                      Керівник роботи </w:t>
      </w:r>
      <w:r w:rsidRPr="009C158D">
        <w:rPr>
          <w:rFonts w:ascii="Times New Roman" w:hAnsi="Times New Roman" w:cs="Times New Roman"/>
        </w:rPr>
        <w:t xml:space="preserve">      ___________          </w:t>
      </w:r>
      <w:proofErr w:type="spellStart"/>
      <w:r>
        <w:rPr>
          <w:rFonts w:ascii="Times New Roman" w:hAnsi="Times New Roman" w:cs="Times New Roman"/>
          <w:u w:val="single"/>
        </w:rPr>
        <w:t>Коробейникова</w:t>
      </w:r>
      <w:proofErr w:type="spellEnd"/>
      <w:r>
        <w:rPr>
          <w:rFonts w:ascii="Times New Roman" w:hAnsi="Times New Roman" w:cs="Times New Roman"/>
          <w:u w:val="single"/>
        </w:rPr>
        <w:t xml:space="preserve"> Я</w:t>
      </w:r>
      <w:r w:rsidRPr="009C158D">
        <w:rPr>
          <w:rFonts w:ascii="Times New Roman" w:hAnsi="Times New Roman" w:cs="Times New Roman"/>
          <w:u w:val="single"/>
        </w:rPr>
        <w:t>.</w:t>
      </w:r>
      <w:r>
        <w:rPr>
          <w:rFonts w:ascii="Times New Roman" w:hAnsi="Times New Roman" w:cs="Times New Roman"/>
          <w:u w:val="single"/>
        </w:rPr>
        <w:t>С.</w:t>
      </w:r>
    </w:p>
    <w:p w14:paraId="361F789B" w14:textId="77777777" w:rsidR="00EB1EE0" w:rsidRPr="009C158D" w:rsidRDefault="00EB1EE0" w:rsidP="00EB1EE0">
      <w:pPr>
        <w:spacing w:after="0"/>
        <w:jc w:val="right"/>
        <w:rPr>
          <w:rFonts w:ascii="Times New Roman" w:hAnsi="Times New Roman" w:cs="Times New Roman"/>
          <w:b/>
          <w:bCs/>
        </w:rPr>
      </w:pPr>
      <w:r w:rsidRPr="009C158D">
        <w:rPr>
          <w:rFonts w:ascii="Times New Roman" w:hAnsi="Times New Roman" w:cs="Times New Roman"/>
          <w:b/>
          <w:bCs/>
        </w:rPr>
        <w:t xml:space="preserve">                                                                                                                                                       ( підпис )                                    (прізвище та ініціали</w:t>
      </w:r>
    </w:p>
    <w:p w14:paraId="7062B13D" w14:textId="77777777" w:rsidR="00EB1EE0" w:rsidRDefault="00EB1EE0" w:rsidP="00EB1EE0">
      <w:pPr>
        <w:spacing w:after="0"/>
        <w:jc w:val="right"/>
        <w:rPr>
          <w:rFonts w:ascii="Times New Roman" w:hAnsi="Times New Roman" w:cs="Times New Roman"/>
        </w:rPr>
      </w:pPr>
    </w:p>
    <w:p w14:paraId="153676AF" w14:textId="77777777" w:rsidR="00EB1EE0" w:rsidRDefault="00EB1EE0" w:rsidP="00EB1EE0">
      <w:pPr>
        <w:spacing w:after="0"/>
        <w:jc w:val="right"/>
        <w:rPr>
          <w:rFonts w:ascii="Times New Roman" w:hAnsi="Times New Roman" w:cs="Times New Roman"/>
        </w:rPr>
      </w:pPr>
    </w:p>
    <w:p w14:paraId="6573E56C" w14:textId="77777777" w:rsidR="00EB1EE0" w:rsidRDefault="00EB1EE0" w:rsidP="00EB1EE0">
      <w:pPr>
        <w:spacing w:after="0"/>
        <w:jc w:val="right"/>
        <w:rPr>
          <w:rFonts w:ascii="Times New Roman" w:hAnsi="Times New Roman" w:cs="Times New Roman"/>
        </w:rPr>
      </w:pPr>
    </w:p>
    <w:p w14:paraId="2A3555E0" w14:textId="77777777" w:rsidR="00EB1EE0" w:rsidRDefault="00EB1EE0" w:rsidP="00EB1EE0">
      <w:pPr>
        <w:spacing w:after="0"/>
        <w:jc w:val="right"/>
        <w:rPr>
          <w:rFonts w:ascii="Times New Roman" w:hAnsi="Times New Roman" w:cs="Times New Roman"/>
        </w:rPr>
      </w:pPr>
    </w:p>
    <w:p w14:paraId="5B2C2C98" w14:textId="77777777" w:rsidR="00EB1EE0" w:rsidRDefault="00EB1EE0" w:rsidP="00EB1EE0">
      <w:pPr>
        <w:spacing w:after="0"/>
        <w:jc w:val="right"/>
        <w:rPr>
          <w:rFonts w:ascii="Times New Roman" w:hAnsi="Times New Roman" w:cs="Times New Roman"/>
        </w:rPr>
      </w:pPr>
    </w:p>
    <w:p w14:paraId="48B7A23A" w14:textId="77777777" w:rsidR="00EB1EE0" w:rsidRDefault="00EB1EE0" w:rsidP="00EB1EE0">
      <w:pPr>
        <w:spacing w:after="0"/>
        <w:jc w:val="right"/>
        <w:rPr>
          <w:rFonts w:ascii="Times New Roman" w:hAnsi="Times New Roman" w:cs="Times New Roman"/>
        </w:rPr>
      </w:pPr>
    </w:p>
    <w:p w14:paraId="47D77133" w14:textId="77777777" w:rsidR="00EB1EE0" w:rsidRDefault="00EB1EE0" w:rsidP="00EB1EE0">
      <w:pPr>
        <w:spacing w:after="0"/>
        <w:jc w:val="right"/>
        <w:rPr>
          <w:rFonts w:ascii="Times New Roman" w:hAnsi="Times New Roman" w:cs="Times New Roman"/>
        </w:rPr>
      </w:pPr>
    </w:p>
    <w:p w14:paraId="2F1E7B1C" w14:textId="77777777" w:rsidR="00EB1EE0" w:rsidRDefault="00EB1EE0" w:rsidP="00EB1EE0">
      <w:pPr>
        <w:spacing w:after="0"/>
        <w:jc w:val="right"/>
        <w:rPr>
          <w:rFonts w:ascii="Times New Roman" w:hAnsi="Times New Roman" w:cs="Times New Roman"/>
        </w:rPr>
      </w:pPr>
    </w:p>
    <w:p w14:paraId="3F65A2E2" w14:textId="77777777" w:rsidR="00EB1EE0" w:rsidRDefault="00EB1EE0" w:rsidP="00EB1EE0">
      <w:pPr>
        <w:spacing w:after="0"/>
        <w:jc w:val="right"/>
        <w:rPr>
          <w:rFonts w:ascii="Times New Roman" w:hAnsi="Times New Roman" w:cs="Times New Roman"/>
        </w:rPr>
      </w:pPr>
    </w:p>
    <w:p w14:paraId="01200B3F" w14:textId="77777777" w:rsidR="00EB1EE0" w:rsidRDefault="00EB1EE0">
      <w:pPr>
        <w:rPr>
          <w:rFonts w:ascii="Times New Roman" w:hAnsi="Times New Roman" w:cs="Times New Roman"/>
          <w:b/>
          <w:sz w:val="28"/>
        </w:rPr>
      </w:pPr>
      <w:r>
        <w:rPr>
          <w:rFonts w:ascii="Times New Roman" w:hAnsi="Times New Roman" w:cs="Times New Roman"/>
          <w:b/>
          <w:sz w:val="28"/>
        </w:rPr>
        <w:br w:type="page"/>
      </w:r>
    </w:p>
    <w:p w14:paraId="39269D68" w14:textId="1952309F" w:rsidR="00EB1EE0" w:rsidRDefault="00EB1EE0" w:rsidP="00EB1EE0">
      <w:pPr>
        <w:spacing w:after="0"/>
        <w:jc w:val="center"/>
        <w:rPr>
          <w:rFonts w:ascii="Times New Roman" w:hAnsi="Times New Roman" w:cs="Times New Roman"/>
          <w:b/>
          <w:sz w:val="28"/>
        </w:rPr>
      </w:pPr>
      <w:r w:rsidRPr="009C158D">
        <w:rPr>
          <w:rFonts w:ascii="Times New Roman" w:hAnsi="Times New Roman" w:cs="Times New Roman"/>
          <w:b/>
          <w:sz w:val="28"/>
        </w:rPr>
        <w:lastRenderedPageBreak/>
        <w:t>Анотація</w:t>
      </w:r>
    </w:p>
    <w:p w14:paraId="19716870" w14:textId="77777777" w:rsidR="00EB1EE0" w:rsidRPr="009C158D" w:rsidRDefault="00EB1EE0" w:rsidP="00EB1EE0">
      <w:pPr>
        <w:spacing w:after="0"/>
        <w:jc w:val="center"/>
        <w:rPr>
          <w:rFonts w:ascii="Times New Roman" w:hAnsi="Times New Roman" w:cs="Times New Roman"/>
          <w:b/>
          <w:sz w:val="28"/>
        </w:rPr>
      </w:pPr>
    </w:p>
    <w:p w14:paraId="2EC0595F" w14:textId="77777777" w:rsidR="00EB1EE0" w:rsidRPr="009C158D" w:rsidRDefault="00EB1EE0" w:rsidP="00EB1EE0">
      <w:pPr>
        <w:spacing w:after="0" w:line="360" w:lineRule="auto"/>
        <w:ind w:right="567"/>
        <w:jc w:val="both"/>
        <w:rPr>
          <w:rFonts w:ascii="Times New Roman" w:hAnsi="Times New Roman" w:cs="Times New Roman"/>
          <w:sz w:val="28"/>
        </w:rPr>
      </w:pPr>
      <w:r w:rsidRPr="009C158D">
        <w:rPr>
          <w:rFonts w:ascii="Times New Roman" w:hAnsi="Times New Roman" w:cs="Times New Roman"/>
          <w:sz w:val="28"/>
        </w:rPr>
        <w:t>У даній роботі розглядаються питання покращення інфраструктурних</w:t>
      </w:r>
      <w:r>
        <w:rPr>
          <w:rFonts w:ascii="Times New Roman" w:hAnsi="Times New Roman" w:cs="Times New Roman"/>
          <w:sz w:val="28"/>
        </w:rPr>
        <w:t xml:space="preserve"> </w:t>
      </w:r>
      <w:r w:rsidRPr="009C158D">
        <w:rPr>
          <w:rFonts w:ascii="Times New Roman" w:hAnsi="Times New Roman" w:cs="Times New Roman"/>
          <w:sz w:val="28"/>
        </w:rPr>
        <w:t>елементів готельно-відпочинкового комплексу "Зелена Садиба". Метою</w:t>
      </w:r>
      <w:r>
        <w:rPr>
          <w:rFonts w:ascii="Times New Roman" w:hAnsi="Times New Roman" w:cs="Times New Roman"/>
          <w:sz w:val="28"/>
        </w:rPr>
        <w:t xml:space="preserve"> </w:t>
      </w:r>
      <w:r w:rsidRPr="009C158D">
        <w:rPr>
          <w:rFonts w:ascii="Times New Roman" w:hAnsi="Times New Roman" w:cs="Times New Roman"/>
          <w:sz w:val="28"/>
        </w:rPr>
        <w:t>дослідження є визначення основних напрямів модернізації та розвитку</w:t>
      </w:r>
      <w:r>
        <w:rPr>
          <w:rFonts w:ascii="Times New Roman" w:hAnsi="Times New Roman" w:cs="Times New Roman"/>
          <w:sz w:val="28"/>
        </w:rPr>
        <w:t xml:space="preserve"> </w:t>
      </w:r>
      <w:r w:rsidRPr="009C158D">
        <w:rPr>
          <w:rFonts w:ascii="Times New Roman" w:hAnsi="Times New Roman" w:cs="Times New Roman"/>
          <w:sz w:val="28"/>
        </w:rPr>
        <w:t>інфраструктури, що сприятимуть підвищенню конкурентоспроможності</w:t>
      </w:r>
      <w:r>
        <w:rPr>
          <w:rFonts w:ascii="Times New Roman" w:hAnsi="Times New Roman" w:cs="Times New Roman"/>
          <w:sz w:val="28"/>
        </w:rPr>
        <w:t xml:space="preserve"> </w:t>
      </w:r>
      <w:r w:rsidRPr="009C158D">
        <w:rPr>
          <w:rFonts w:ascii="Times New Roman" w:hAnsi="Times New Roman" w:cs="Times New Roman"/>
          <w:sz w:val="28"/>
        </w:rPr>
        <w:t>комплексу, покращенню якості обслуговування клієнтів та збільшенню</w:t>
      </w:r>
      <w:r>
        <w:rPr>
          <w:rFonts w:ascii="Times New Roman" w:hAnsi="Times New Roman" w:cs="Times New Roman"/>
          <w:sz w:val="28"/>
        </w:rPr>
        <w:t xml:space="preserve"> </w:t>
      </w:r>
      <w:r w:rsidRPr="009C158D">
        <w:rPr>
          <w:rFonts w:ascii="Times New Roman" w:hAnsi="Times New Roman" w:cs="Times New Roman"/>
          <w:sz w:val="28"/>
        </w:rPr>
        <w:t>при</w:t>
      </w:r>
      <w:r>
        <w:rPr>
          <w:rFonts w:ascii="Times New Roman" w:hAnsi="Times New Roman" w:cs="Times New Roman"/>
          <w:sz w:val="28"/>
        </w:rPr>
        <w:t xml:space="preserve">бутковості бізнесу. </w:t>
      </w:r>
      <w:r w:rsidRPr="009C158D">
        <w:rPr>
          <w:rFonts w:ascii="Times New Roman" w:hAnsi="Times New Roman" w:cs="Times New Roman"/>
          <w:sz w:val="28"/>
        </w:rPr>
        <w:t>Робота містить аналіз поточного стану інфраструктурних об'єктів "Зеленої</w:t>
      </w:r>
      <w:r>
        <w:rPr>
          <w:rFonts w:ascii="Times New Roman" w:hAnsi="Times New Roman" w:cs="Times New Roman"/>
          <w:sz w:val="28"/>
        </w:rPr>
        <w:t xml:space="preserve"> </w:t>
      </w:r>
      <w:r w:rsidRPr="009C158D">
        <w:rPr>
          <w:rFonts w:ascii="Times New Roman" w:hAnsi="Times New Roman" w:cs="Times New Roman"/>
          <w:sz w:val="28"/>
        </w:rPr>
        <w:t>Садиби", включаючи житлові приміщення, заклади харчування, зони</w:t>
      </w:r>
      <w:r>
        <w:rPr>
          <w:rFonts w:ascii="Times New Roman" w:hAnsi="Times New Roman" w:cs="Times New Roman"/>
          <w:sz w:val="28"/>
        </w:rPr>
        <w:t xml:space="preserve"> </w:t>
      </w:r>
      <w:r w:rsidRPr="009C158D">
        <w:rPr>
          <w:rFonts w:ascii="Times New Roman" w:hAnsi="Times New Roman" w:cs="Times New Roman"/>
          <w:sz w:val="28"/>
        </w:rPr>
        <w:t>відпочинку та розваг, а також додаткові послуги, що надаються клієнтам.</w:t>
      </w:r>
      <w:r>
        <w:rPr>
          <w:rFonts w:ascii="Times New Roman" w:hAnsi="Times New Roman" w:cs="Times New Roman"/>
          <w:sz w:val="28"/>
        </w:rPr>
        <w:t xml:space="preserve"> </w:t>
      </w:r>
      <w:r w:rsidRPr="009C158D">
        <w:rPr>
          <w:rFonts w:ascii="Times New Roman" w:hAnsi="Times New Roman" w:cs="Times New Roman"/>
          <w:sz w:val="28"/>
        </w:rPr>
        <w:t>На основі аналізу було виявлено ключові проблеми та недоліки, що</w:t>
      </w:r>
      <w:r>
        <w:rPr>
          <w:rFonts w:ascii="Times New Roman" w:hAnsi="Times New Roman" w:cs="Times New Roman"/>
          <w:sz w:val="28"/>
        </w:rPr>
        <w:t xml:space="preserve"> </w:t>
      </w:r>
      <w:r w:rsidRPr="009C158D">
        <w:rPr>
          <w:rFonts w:ascii="Times New Roman" w:hAnsi="Times New Roman" w:cs="Times New Roman"/>
          <w:sz w:val="28"/>
        </w:rPr>
        <w:t>пот</w:t>
      </w:r>
      <w:r>
        <w:rPr>
          <w:rFonts w:ascii="Times New Roman" w:hAnsi="Times New Roman" w:cs="Times New Roman"/>
          <w:sz w:val="28"/>
        </w:rPr>
        <w:t xml:space="preserve">ребують уваги та вдосконалення. </w:t>
      </w:r>
      <w:r w:rsidRPr="009C158D">
        <w:rPr>
          <w:rFonts w:ascii="Times New Roman" w:hAnsi="Times New Roman" w:cs="Times New Roman"/>
          <w:sz w:val="28"/>
        </w:rPr>
        <w:t>Запропоновано конкретні заходи з покращення інфраструктури, серед яких</w:t>
      </w:r>
      <w:r>
        <w:rPr>
          <w:rFonts w:ascii="Times New Roman" w:hAnsi="Times New Roman" w:cs="Times New Roman"/>
          <w:sz w:val="28"/>
        </w:rPr>
        <w:t xml:space="preserve"> </w:t>
      </w:r>
      <w:r w:rsidRPr="009C158D">
        <w:rPr>
          <w:rFonts w:ascii="Times New Roman" w:hAnsi="Times New Roman" w:cs="Times New Roman"/>
          <w:sz w:val="28"/>
        </w:rPr>
        <w:t>модернізація житлових приміщень, облаштування нових зон відпочинку,</w:t>
      </w:r>
      <w:r>
        <w:rPr>
          <w:rFonts w:ascii="Times New Roman" w:hAnsi="Times New Roman" w:cs="Times New Roman"/>
          <w:sz w:val="28"/>
        </w:rPr>
        <w:t xml:space="preserve"> </w:t>
      </w:r>
      <w:r w:rsidRPr="009C158D">
        <w:rPr>
          <w:rFonts w:ascii="Times New Roman" w:hAnsi="Times New Roman" w:cs="Times New Roman"/>
          <w:sz w:val="28"/>
        </w:rPr>
        <w:t>впровадження сучасних технологій для оптимізації роботи комплексу та</w:t>
      </w:r>
      <w:r>
        <w:rPr>
          <w:rFonts w:ascii="Times New Roman" w:hAnsi="Times New Roman" w:cs="Times New Roman"/>
          <w:sz w:val="28"/>
        </w:rPr>
        <w:t xml:space="preserve"> </w:t>
      </w:r>
      <w:r w:rsidRPr="009C158D">
        <w:rPr>
          <w:rFonts w:ascii="Times New Roman" w:hAnsi="Times New Roman" w:cs="Times New Roman"/>
          <w:sz w:val="28"/>
        </w:rPr>
        <w:t>покращення енергоефективності, а також розробка ефективної</w:t>
      </w:r>
      <w:r>
        <w:rPr>
          <w:rFonts w:ascii="Times New Roman" w:hAnsi="Times New Roman" w:cs="Times New Roman"/>
          <w:sz w:val="28"/>
        </w:rPr>
        <w:t xml:space="preserve"> </w:t>
      </w:r>
      <w:r w:rsidRPr="009C158D">
        <w:rPr>
          <w:rFonts w:ascii="Times New Roman" w:hAnsi="Times New Roman" w:cs="Times New Roman"/>
          <w:sz w:val="28"/>
        </w:rPr>
        <w:t>маркетингової стратегі</w:t>
      </w:r>
      <w:r>
        <w:rPr>
          <w:rFonts w:ascii="Times New Roman" w:hAnsi="Times New Roman" w:cs="Times New Roman"/>
          <w:sz w:val="28"/>
        </w:rPr>
        <w:t xml:space="preserve">ї для залучення нових клієнтів. </w:t>
      </w:r>
      <w:r w:rsidRPr="009C158D">
        <w:rPr>
          <w:rFonts w:ascii="Times New Roman" w:hAnsi="Times New Roman" w:cs="Times New Roman"/>
          <w:sz w:val="28"/>
        </w:rPr>
        <w:t>Особливу увагу приділено економічному обґрунтуванню запропонованих</w:t>
      </w:r>
      <w:r>
        <w:rPr>
          <w:rFonts w:ascii="Times New Roman" w:hAnsi="Times New Roman" w:cs="Times New Roman"/>
          <w:sz w:val="28"/>
        </w:rPr>
        <w:t xml:space="preserve"> </w:t>
      </w:r>
      <w:r w:rsidRPr="009C158D">
        <w:rPr>
          <w:rFonts w:ascii="Times New Roman" w:hAnsi="Times New Roman" w:cs="Times New Roman"/>
          <w:sz w:val="28"/>
        </w:rPr>
        <w:t>заходів, включаючи прогнозування довгострокових результатів, оцінку</w:t>
      </w:r>
      <w:r>
        <w:rPr>
          <w:rFonts w:ascii="Times New Roman" w:hAnsi="Times New Roman" w:cs="Times New Roman"/>
          <w:sz w:val="28"/>
        </w:rPr>
        <w:t xml:space="preserve"> </w:t>
      </w:r>
      <w:r w:rsidRPr="009C158D">
        <w:rPr>
          <w:rFonts w:ascii="Times New Roman" w:hAnsi="Times New Roman" w:cs="Times New Roman"/>
          <w:sz w:val="28"/>
        </w:rPr>
        <w:t>ризиків та вигідності проекту. Виконані розрахунки показують, що</w:t>
      </w:r>
      <w:r>
        <w:rPr>
          <w:rFonts w:ascii="Times New Roman" w:hAnsi="Times New Roman" w:cs="Times New Roman"/>
          <w:sz w:val="28"/>
        </w:rPr>
        <w:t xml:space="preserve"> </w:t>
      </w:r>
      <w:r w:rsidRPr="009C158D">
        <w:rPr>
          <w:rFonts w:ascii="Times New Roman" w:hAnsi="Times New Roman" w:cs="Times New Roman"/>
          <w:sz w:val="28"/>
        </w:rPr>
        <w:t>інвестиції в покращення інфраструктурних елементів комплексу "Зелена</w:t>
      </w:r>
      <w:r>
        <w:rPr>
          <w:rFonts w:ascii="Times New Roman" w:hAnsi="Times New Roman" w:cs="Times New Roman"/>
          <w:sz w:val="28"/>
        </w:rPr>
        <w:t xml:space="preserve"> </w:t>
      </w:r>
      <w:r w:rsidRPr="009C158D">
        <w:rPr>
          <w:rFonts w:ascii="Times New Roman" w:hAnsi="Times New Roman" w:cs="Times New Roman"/>
          <w:sz w:val="28"/>
        </w:rPr>
        <w:t>Садиба" сприятимуть значному підвищенню його рентабельності та</w:t>
      </w:r>
      <w:r>
        <w:rPr>
          <w:rFonts w:ascii="Times New Roman" w:hAnsi="Times New Roman" w:cs="Times New Roman"/>
          <w:sz w:val="28"/>
        </w:rPr>
        <w:t xml:space="preserve"> стійкості на </w:t>
      </w:r>
      <w:proofErr w:type="spellStart"/>
      <w:r>
        <w:rPr>
          <w:rFonts w:ascii="Times New Roman" w:hAnsi="Times New Roman" w:cs="Times New Roman"/>
          <w:sz w:val="28"/>
        </w:rPr>
        <w:t>ринку.</w:t>
      </w:r>
      <w:r w:rsidRPr="009C158D">
        <w:rPr>
          <w:rFonts w:ascii="Times New Roman" w:hAnsi="Times New Roman" w:cs="Times New Roman"/>
          <w:sz w:val="28"/>
        </w:rPr>
        <w:t>Дана</w:t>
      </w:r>
      <w:proofErr w:type="spellEnd"/>
      <w:r w:rsidRPr="009C158D">
        <w:rPr>
          <w:rFonts w:ascii="Times New Roman" w:hAnsi="Times New Roman" w:cs="Times New Roman"/>
          <w:sz w:val="28"/>
        </w:rPr>
        <w:t xml:space="preserve"> робота має практичне значення для керівництва </w:t>
      </w:r>
      <w:proofErr w:type="spellStart"/>
      <w:r w:rsidRPr="009C158D">
        <w:rPr>
          <w:rFonts w:ascii="Times New Roman" w:hAnsi="Times New Roman" w:cs="Times New Roman"/>
          <w:sz w:val="28"/>
        </w:rPr>
        <w:t>готельновідпочинкових</w:t>
      </w:r>
      <w:proofErr w:type="spellEnd"/>
      <w:r w:rsidRPr="009C158D">
        <w:rPr>
          <w:rFonts w:ascii="Times New Roman" w:hAnsi="Times New Roman" w:cs="Times New Roman"/>
          <w:sz w:val="28"/>
        </w:rPr>
        <w:t xml:space="preserve"> комплексів, підприємців та інвесторів, зацікавлених у</w:t>
      </w:r>
      <w:r>
        <w:rPr>
          <w:rFonts w:ascii="Times New Roman" w:hAnsi="Times New Roman" w:cs="Times New Roman"/>
          <w:sz w:val="28"/>
        </w:rPr>
        <w:t xml:space="preserve"> </w:t>
      </w:r>
      <w:r w:rsidRPr="009C158D">
        <w:rPr>
          <w:rFonts w:ascii="Times New Roman" w:hAnsi="Times New Roman" w:cs="Times New Roman"/>
          <w:sz w:val="28"/>
        </w:rPr>
        <w:t>розвитку туристичної індустрії. Результати дослідження можуть бути</w:t>
      </w:r>
      <w:r>
        <w:rPr>
          <w:rFonts w:ascii="Times New Roman" w:hAnsi="Times New Roman" w:cs="Times New Roman"/>
          <w:sz w:val="28"/>
        </w:rPr>
        <w:t xml:space="preserve"> </w:t>
      </w:r>
      <w:r w:rsidRPr="009C158D">
        <w:rPr>
          <w:rFonts w:ascii="Times New Roman" w:hAnsi="Times New Roman" w:cs="Times New Roman"/>
          <w:sz w:val="28"/>
        </w:rPr>
        <w:t>використані для планування та реалізації подібних проектів у інших</w:t>
      </w:r>
      <w:r>
        <w:rPr>
          <w:rFonts w:ascii="Times New Roman" w:hAnsi="Times New Roman" w:cs="Times New Roman"/>
          <w:sz w:val="28"/>
        </w:rPr>
        <w:t xml:space="preserve"> </w:t>
      </w:r>
      <w:r w:rsidRPr="009C158D">
        <w:rPr>
          <w:rFonts w:ascii="Times New Roman" w:hAnsi="Times New Roman" w:cs="Times New Roman"/>
          <w:sz w:val="28"/>
        </w:rPr>
        <w:t>регіонах та комплексах.</w:t>
      </w:r>
    </w:p>
    <w:p w14:paraId="24314C55" w14:textId="77777777" w:rsidR="00EB1EE0" w:rsidRPr="009C158D" w:rsidRDefault="00EB1EE0" w:rsidP="00EB1EE0">
      <w:pPr>
        <w:spacing w:after="0" w:line="360" w:lineRule="auto"/>
        <w:ind w:right="567"/>
        <w:jc w:val="both"/>
        <w:rPr>
          <w:rFonts w:ascii="Times New Roman" w:hAnsi="Times New Roman" w:cs="Times New Roman"/>
          <w:sz w:val="28"/>
        </w:rPr>
      </w:pPr>
      <w:r w:rsidRPr="009C158D">
        <w:rPr>
          <w:rFonts w:ascii="Times New Roman" w:hAnsi="Times New Roman" w:cs="Times New Roman"/>
          <w:sz w:val="28"/>
        </w:rPr>
        <w:t>Ключові слова: Готельно-відпочинковий комплекс, Модернізація</w:t>
      </w:r>
    </w:p>
    <w:p w14:paraId="124A22E9" w14:textId="77777777" w:rsidR="00EB1EE0" w:rsidRPr="009C158D" w:rsidRDefault="00EB1EE0" w:rsidP="00EB1EE0">
      <w:pPr>
        <w:spacing w:after="0" w:line="360" w:lineRule="auto"/>
        <w:ind w:right="567"/>
        <w:jc w:val="both"/>
        <w:rPr>
          <w:rFonts w:ascii="Times New Roman" w:hAnsi="Times New Roman" w:cs="Times New Roman"/>
          <w:sz w:val="28"/>
        </w:rPr>
      </w:pPr>
      <w:r w:rsidRPr="009C158D">
        <w:rPr>
          <w:rFonts w:ascii="Times New Roman" w:hAnsi="Times New Roman" w:cs="Times New Roman"/>
          <w:sz w:val="28"/>
        </w:rPr>
        <w:lastRenderedPageBreak/>
        <w:t>інфраструктури, Зони відпочинку, Сучасні технології, Туристична</w:t>
      </w:r>
    </w:p>
    <w:p w14:paraId="412A09CE" w14:textId="77777777" w:rsidR="00EB1EE0" w:rsidRPr="009C158D" w:rsidRDefault="00EB1EE0" w:rsidP="00EB1EE0">
      <w:pPr>
        <w:spacing w:after="0" w:line="360" w:lineRule="auto"/>
        <w:ind w:right="567"/>
        <w:jc w:val="both"/>
        <w:rPr>
          <w:rFonts w:ascii="Times New Roman" w:hAnsi="Times New Roman" w:cs="Times New Roman"/>
          <w:sz w:val="28"/>
        </w:rPr>
      </w:pPr>
      <w:r w:rsidRPr="009C158D">
        <w:rPr>
          <w:rFonts w:ascii="Times New Roman" w:hAnsi="Times New Roman" w:cs="Times New Roman"/>
          <w:sz w:val="28"/>
        </w:rPr>
        <w:t>індустрія, Рентабельність бізнесу, Енергоефективність, Задоволеність</w:t>
      </w:r>
    </w:p>
    <w:p w14:paraId="04C6F06B" w14:textId="77777777" w:rsidR="00EB1EE0" w:rsidRPr="009C158D" w:rsidRDefault="00EB1EE0" w:rsidP="00EB1EE0">
      <w:pPr>
        <w:spacing w:after="0" w:line="360" w:lineRule="auto"/>
        <w:jc w:val="both"/>
        <w:rPr>
          <w:rFonts w:ascii="Times New Roman" w:hAnsi="Times New Roman" w:cs="Times New Roman"/>
          <w:sz w:val="28"/>
        </w:rPr>
      </w:pPr>
      <w:r w:rsidRPr="009C158D">
        <w:rPr>
          <w:rFonts w:ascii="Times New Roman" w:hAnsi="Times New Roman" w:cs="Times New Roman"/>
          <w:sz w:val="28"/>
        </w:rPr>
        <w:t>клієнтів</w:t>
      </w:r>
      <w:r>
        <w:rPr>
          <w:rFonts w:ascii="Times New Roman" w:hAnsi="Times New Roman" w:cs="Times New Roman"/>
          <w:sz w:val="28"/>
        </w:rPr>
        <w:t>.</w:t>
      </w:r>
    </w:p>
    <w:p w14:paraId="5F01DE69" w14:textId="77777777" w:rsidR="00EB1EE0" w:rsidRPr="009C158D" w:rsidRDefault="00EB1EE0" w:rsidP="00EB1EE0">
      <w:pPr>
        <w:spacing w:after="0"/>
        <w:jc w:val="both"/>
        <w:rPr>
          <w:rFonts w:ascii="Times New Roman" w:hAnsi="Times New Roman" w:cs="Times New Roman"/>
          <w:sz w:val="28"/>
        </w:rPr>
      </w:pPr>
    </w:p>
    <w:p w14:paraId="65BE3C0E" w14:textId="77777777" w:rsidR="00EB1EE0" w:rsidRPr="009C158D" w:rsidRDefault="00EB1EE0" w:rsidP="00EB1EE0">
      <w:pPr>
        <w:spacing w:after="0"/>
        <w:jc w:val="center"/>
        <w:rPr>
          <w:rFonts w:ascii="Times New Roman" w:hAnsi="Times New Roman" w:cs="Times New Roman"/>
          <w:b/>
          <w:sz w:val="28"/>
        </w:rPr>
      </w:pPr>
    </w:p>
    <w:p w14:paraId="26F0D57C" w14:textId="77777777" w:rsidR="00EB1EE0" w:rsidRDefault="00EB1EE0" w:rsidP="00EB1EE0">
      <w:pPr>
        <w:spacing w:after="0"/>
        <w:jc w:val="center"/>
        <w:rPr>
          <w:rFonts w:ascii="Times New Roman" w:hAnsi="Times New Roman" w:cs="Times New Roman"/>
          <w:b/>
          <w:sz w:val="28"/>
        </w:rPr>
      </w:pPr>
    </w:p>
    <w:p w14:paraId="003AB5D1" w14:textId="77777777" w:rsidR="00EB1EE0" w:rsidRDefault="00EB1EE0" w:rsidP="00EB1EE0">
      <w:pPr>
        <w:spacing w:after="0"/>
        <w:jc w:val="center"/>
        <w:rPr>
          <w:rFonts w:ascii="Times New Roman" w:hAnsi="Times New Roman" w:cs="Times New Roman"/>
          <w:b/>
          <w:sz w:val="28"/>
        </w:rPr>
      </w:pPr>
    </w:p>
    <w:p w14:paraId="675DB624" w14:textId="77777777" w:rsidR="00EB1EE0" w:rsidRDefault="00EB1EE0" w:rsidP="00EB1EE0">
      <w:pPr>
        <w:spacing w:after="0"/>
        <w:jc w:val="center"/>
        <w:rPr>
          <w:rFonts w:ascii="Times New Roman" w:hAnsi="Times New Roman" w:cs="Times New Roman"/>
          <w:b/>
          <w:sz w:val="28"/>
        </w:rPr>
      </w:pPr>
    </w:p>
    <w:p w14:paraId="11216B28" w14:textId="77777777" w:rsidR="00EB1EE0" w:rsidRDefault="00EB1EE0" w:rsidP="00EB1EE0">
      <w:pPr>
        <w:spacing w:after="0"/>
        <w:jc w:val="center"/>
        <w:rPr>
          <w:rFonts w:ascii="Times New Roman" w:hAnsi="Times New Roman" w:cs="Times New Roman"/>
          <w:b/>
          <w:sz w:val="28"/>
        </w:rPr>
      </w:pPr>
    </w:p>
    <w:p w14:paraId="4A18AADB" w14:textId="77777777" w:rsidR="00EB1EE0" w:rsidRDefault="00EB1EE0" w:rsidP="00EB1EE0">
      <w:pPr>
        <w:spacing w:after="0"/>
        <w:jc w:val="center"/>
        <w:rPr>
          <w:rFonts w:ascii="Times New Roman" w:hAnsi="Times New Roman" w:cs="Times New Roman"/>
          <w:b/>
          <w:sz w:val="28"/>
        </w:rPr>
      </w:pPr>
    </w:p>
    <w:p w14:paraId="2F5F7EC8" w14:textId="77777777" w:rsidR="00EB1EE0" w:rsidRDefault="00EB1EE0" w:rsidP="00EB1EE0">
      <w:pPr>
        <w:spacing w:after="0"/>
        <w:jc w:val="center"/>
        <w:rPr>
          <w:rFonts w:ascii="Times New Roman" w:hAnsi="Times New Roman" w:cs="Times New Roman"/>
          <w:b/>
          <w:sz w:val="28"/>
        </w:rPr>
      </w:pPr>
    </w:p>
    <w:p w14:paraId="7D8F95B8" w14:textId="77777777" w:rsidR="00EB1EE0" w:rsidRDefault="00EB1EE0" w:rsidP="00EB1EE0">
      <w:pPr>
        <w:spacing w:after="0"/>
        <w:jc w:val="center"/>
        <w:rPr>
          <w:rFonts w:ascii="Times New Roman" w:hAnsi="Times New Roman" w:cs="Times New Roman"/>
          <w:b/>
          <w:sz w:val="28"/>
        </w:rPr>
      </w:pPr>
    </w:p>
    <w:p w14:paraId="086FB699" w14:textId="77777777" w:rsidR="00EB1EE0" w:rsidRDefault="00EB1EE0" w:rsidP="00EB1EE0">
      <w:pPr>
        <w:spacing w:after="0"/>
        <w:jc w:val="center"/>
        <w:rPr>
          <w:rFonts w:ascii="Times New Roman" w:hAnsi="Times New Roman" w:cs="Times New Roman"/>
          <w:b/>
          <w:sz w:val="28"/>
        </w:rPr>
      </w:pPr>
    </w:p>
    <w:p w14:paraId="7C692593" w14:textId="77777777" w:rsidR="00EB1EE0" w:rsidRDefault="00EB1EE0">
      <w:pPr>
        <w:rPr>
          <w:rFonts w:ascii="Times New Roman" w:hAnsi="Times New Roman" w:cs="Times New Roman"/>
          <w:b/>
          <w:sz w:val="28"/>
        </w:rPr>
      </w:pPr>
      <w:r>
        <w:rPr>
          <w:rFonts w:ascii="Times New Roman" w:hAnsi="Times New Roman" w:cs="Times New Roman"/>
          <w:b/>
          <w:sz w:val="28"/>
        </w:rPr>
        <w:br w:type="page"/>
      </w:r>
    </w:p>
    <w:p w14:paraId="4E12E417" w14:textId="455C2E4D" w:rsidR="00EB1EE0" w:rsidRPr="009B115C" w:rsidRDefault="00EB1EE0" w:rsidP="00EB1EE0">
      <w:pPr>
        <w:spacing w:after="0"/>
        <w:jc w:val="center"/>
        <w:rPr>
          <w:rFonts w:ascii="Times New Roman" w:hAnsi="Times New Roman" w:cs="Times New Roman"/>
          <w:b/>
          <w:sz w:val="28"/>
          <w:lang w:val="en-US"/>
        </w:rPr>
      </w:pPr>
      <w:r>
        <w:rPr>
          <w:rFonts w:ascii="Times New Roman" w:hAnsi="Times New Roman" w:cs="Times New Roman"/>
          <w:b/>
          <w:sz w:val="28"/>
        </w:rPr>
        <w:lastRenderedPageBreak/>
        <w:t>A</w:t>
      </w:r>
      <w:r>
        <w:rPr>
          <w:rFonts w:ascii="Times New Roman" w:hAnsi="Times New Roman" w:cs="Times New Roman"/>
          <w:b/>
          <w:sz w:val="28"/>
          <w:lang w:val="en-US"/>
        </w:rPr>
        <w:t>BSTRACT</w:t>
      </w:r>
    </w:p>
    <w:p w14:paraId="45C51BA0" w14:textId="77777777" w:rsidR="00EB1EE0" w:rsidRPr="009C158D" w:rsidRDefault="00EB1EE0" w:rsidP="00EB1EE0">
      <w:pPr>
        <w:spacing w:after="0"/>
        <w:jc w:val="both"/>
        <w:rPr>
          <w:rFonts w:ascii="Times New Roman" w:hAnsi="Times New Roman" w:cs="Times New Roman"/>
          <w:b/>
          <w:sz w:val="28"/>
        </w:rPr>
      </w:pPr>
    </w:p>
    <w:p w14:paraId="21246403" w14:textId="2A187B99"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This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paper</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addresses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issues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improving</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infrastructure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elements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Zelena</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Sadyba</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hotel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recreational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complex</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aim</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research</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to</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identify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main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directions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for</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modern</w:t>
      </w:r>
      <w:r>
        <w:rPr>
          <w:rFonts w:ascii="Times New Roman" w:hAnsi="Times New Roman" w:cs="Times New Roman"/>
          <w:sz w:val="28"/>
        </w:rPr>
        <w:t>ization</w:t>
      </w:r>
      <w:proofErr w:type="spellEnd"/>
      <w:r>
        <w:rPr>
          <w:rFonts w:ascii="Times New Roman" w:hAnsi="Times New Roman" w:cs="Times New Roman"/>
          <w:sz w:val="28"/>
        </w:rPr>
        <w:t xml:space="preserve"> </w:t>
      </w:r>
      <w:proofErr w:type="spellStart"/>
      <w:r>
        <w:rPr>
          <w:rFonts w:ascii="Times New Roman" w:hAnsi="Times New Roman" w:cs="Times New Roman"/>
          <w:sz w:val="28"/>
        </w:rPr>
        <w:t>and</w:t>
      </w:r>
      <w:proofErr w:type="spellEnd"/>
      <w:r>
        <w:rPr>
          <w:rFonts w:ascii="Times New Roman" w:hAnsi="Times New Roman" w:cs="Times New Roman"/>
          <w:sz w:val="28"/>
        </w:rPr>
        <w:t xml:space="preserve"> </w:t>
      </w:r>
      <w:proofErr w:type="spellStart"/>
      <w:r>
        <w:rPr>
          <w:rFonts w:ascii="Times New Roman" w:hAnsi="Times New Roman" w:cs="Times New Roman"/>
          <w:sz w:val="28"/>
        </w:rPr>
        <w:t>development</w:t>
      </w:r>
      <w:proofErr w:type="spellEnd"/>
      <w:r>
        <w:rPr>
          <w:rFonts w:ascii="Times New Roman" w:hAnsi="Times New Roman" w:cs="Times New Roman"/>
          <w:sz w:val="28"/>
        </w:rPr>
        <w:t xml:space="preserve"> </w:t>
      </w:r>
      <w:proofErr w:type="spellStart"/>
      <w:r>
        <w:rPr>
          <w:rFonts w:ascii="Times New Roman" w:hAnsi="Times New Roman" w:cs="Times New Roman"/>
          <w:sz w:val="28"/>
        </w:rPr>
        <w:t>of</w:t>
      </w:r>
      <w:proofErr w:type="spellEnd"/>
      <w:r>
        <w:rPr>
          <w:rFonts w:ascii="Times New Roman" w:hAnsi="Times New Roman" w:cs="Times New Roman"/>
          <w:sz w:val="28"/>
        </w:rPr>
        <w:t xml:space="preserve"> </w:t>
      </w:r>
      <w:proofErr w:type="spellStart"/>
      <w:r>
        <w:rPr>
          <w:rFonts w:ascii="Times New Roman" w:hAnsi="Times New Roman" w:cs="Times New Roman"/>
          <w:sz w:val="28"/>
        </w:rPr>
        <w:t>the</w:t>
      </w:r>
      <w:proofErr w:type="spellEnd"/>
      <w:r>
        <w:rPr>
          <w:rFonts w:ascii="Times New Roman" w:hAnsi="Times New Roman" w:cs="Times New Roman"/>
          <w:sz w:val="28"/>
        </w:rPr>
        <w:t xml:space="preserve">  </w:t>
      </w:r>
      <w:proofErr w:type="spellStart"/>
      <w:r w:rsidRPr="009C158D">
        <w:rPr>
          <w:rFonts w:ascii="Times New Roman" w:hAnsi="Times New Roman" w:cs="Times New Roman"/>
          <w:sz w:val="28"/>
        </w:rPr>
        <w:t>infrastructure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which</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will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enhance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competitiveness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complex</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improve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quality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customer</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service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increase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business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profitability</w:t>
      </w:r>
      <w:proofErr w:type="spellEnd"/>
      <w:r w:rsidRPr="009C158D">
        <w:rPr>
          <w:rFonts w:ascii="Times New Roman" w:hAnsi="Times New Roman" w:cs="Times New Roman"/>
          <w:sz w:val="28"/>
        </w:rPr>
        <w:t>.</w:t>
      </w:r>
    </w:p>
    <w:p w14:paraId="644403B4" w14:textId="084A56CE"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work</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includes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analysis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current</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state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infrastructure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facilities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Zelena</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Sadyba</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including</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residential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premises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dining</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establishments</w:t>
      </w:r>
      <w:proofErr w:type="spellEnd"/>
      <w:r w:rsidRPr="009C158D">
        <w:rPr>
          <w:rFonts w:ascii="Times New Roman" w:hAnsi="Times New Roman" w:cs="Times New Roman"/>
          <w:sz w:val="28"/>
        </w:rPr>
        <w:t xml:space="preserve">, </w:t>
      </w:r>
    </w:p>
    <w:p w14:paraId="204F0B33"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recreation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entertainment</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areas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well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additional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services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provided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to</w:t>
      </w:r>
      <w:proofErr w:type="spellEnd"/>
      <w:r w:rsidRPr="009C158D">
        <w:rPr>
          <w:rFonts w:ascii="Times New Roman" w:hAnsi="Times New Roman" w:cs="Times New Roman"/>
          <w:sz w:val="28"/>
        </w:rPr>
        <w:t xml:space="preserve"> </w:t>
      </w:r>
    </w:p>
    <w:p w14:paraId="136D7235"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clients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Based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analysis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key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problems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shortcomings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requiring</w:t>
      </w:r>
      <w:proofErr w:type="spellEnd"/>
      <w:r w:rsidRPr="009C158D">
        <w:rPr>
          <w:rFonts w:ascii="Times New Roman" w:hAnsi="Times New Roman" w:cs="Times New Roman"/>
          <w:sz w:val="28"/>
        </w:rPr>
        <w:t xml:space="preserve"> </w:t>
      </w:r>
    </w:p>
    <w:p w14:paraId="68C30416"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attention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improvement</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were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identified</w:t>
      </w:r>
      <w:proofErr w:type="spellEnd"/>
      <w:r w:rsidRPr="009C158D">
        <w:rPr>
          <w:rFonts w:ascii="Times New Roman" w:hAnsi="Times New Roman" w:cs="Times New Roman"/>
          <w:sz w:val="28"/>
        </w:rPr>
        <w:t>.</w:t>
      </w:r>
    </w:p>
    <w:p w14:paraId="1C80BFF9"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Specific</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measures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for</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improving</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infrastructure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are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proposed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including</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
    <w:p w14:paraId="1251703A"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modernization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residential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premises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establishment</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new</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recreation</w:t>
      </w:r>
      <w:proofErr w:type="spellEnd"/>
      <w:r w:rsidRPr="009C158D">
        <w:rPr>
          <w:rFonts w:ascii="Times New Roman" w:hAnsi="Times New Roman" w:cs="Times New Roman"/>
          <w:sz w:val="28"/>
        </w:rPr>
        <w:t xml:space="preserve"> </w:t>
      </w:r>
    </w:p>
    <w:p w14:paraId="594B2075"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areas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implementation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modern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technologies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to</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optimize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operation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
    <w:p w14:paraId="32291BF8"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complex</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improve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energy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efficiency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well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development</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w:t>
      </w:r>
      <w:proofErr w:type="spellEnd"/>
      <w:r w:rsidRPr="009C158D">
        <w:rPr>
          <w:rFonts w:ascii="Times New Roman" w:hAnsi="Times New Roman" w:cs="Times New Roman"/>
          <w:sz w:val="28"/>
        </w:rPr>
        <w:t xml:space="preserve"> </w:t>
      </w:r>
    </w:p>
    <w:p w14:paraId="6E22CF69"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effective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marketing</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strategy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to</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attract</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new</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clients</w:t>
      </w:r>
      <w:proofErr w:type="spellEnd"/>
      <w:r w:rsidRPr="009C158D">
        <w:rPr>
          <w:rFonts w:ascii="Times New Roman" w:hAnsi="Times New Roman" w:cs="Times New Roman"/>
          <w:sz w:val="28"/>
        </w:rPr>
        <w:t>.</w:t>
      </w:r>
    </w:p>
    <w:p w14:paraId="487BD293"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Particular</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attention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given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to</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economic</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justification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proposed</w:t>
      </w:r>
      <w:proofErr w:type="spellEnd"/>
      <w:r w:rsidRPr="009C158D">
        <w:rPr>
          <w:rFonts w:ascii="Times New Roman" w:hAnsi="Times New Roman" w:cs="Times New Roman"/>
          <w:sz w:val="28"/>
        </w:rPr>
        <w:t xml:space="preserve"> </w:t>
      </w:r>
    </w:p>
    <w:p w14:paraId="514A2CBD"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measures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including</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forecasting</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long-term</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results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assessment</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risks</w:t>
      </w:r>
      <w:proofErr w:type="spellEnd"/>
      <w:r w:rsidRPr="009C158D">
        <w:rPr>
          <w:rFonts w:ascii="Times New Roman" w:hAnsi="Times New Roman" w:cs="Times New Roman"/>
          <w:sz w:val="28"/>
        </w:rPr>
        <w:t xml:space="preserve">, </w:t>
      </w:r>
    </w:p>
    <w:p w14:paraId="25A3389C"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feasibility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project</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calculations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show</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that</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investments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w:t>
      </w:r>
      <w:proofErr w:type="spellEnd"/>
      <w:r w:rsidRPr="009C158D">
        <w:rPr>
          <w:rFonts w:ascii="Times New Roman" w:hAnsi="Times New Roman" w:cs="Times New Roman"/>
          <w:sz w:val="28"/>
        </w:rPr>
        <w:t xml:space="preserve"> </w:t>
      </w:r>
    </w:p>
    <w:p w14:paraId="01BF8C5F"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improving</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infrastructure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elements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Zelena</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Sadyba</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complex</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will</w:t>
      </w:r>
      <w:proofErr w:type="spellEnd"/>
      <w:r w:rsidRPr="009C158D">
        <w:rPr>
          <w:rFonts w:ascii="Times New Roman" w:hAnsi="Times New Roman" w:cs="Times New Roman"/>
          <w:sz w:val="28"/>
        </w:rPr>
        <w:t xml:space="preserve"> </w:t>
      </w:r>
    </w:p>
    <w:p w14:paraId="2C78C7DE"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significantly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enhance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its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profitability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market</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stability</w:t>
      </w:r>
      <w:proofErr w:type="spellEnd"/>
      <w:r w:rsidRPr="009C158D">
        <w:rPr>
          <w:rFonts w:ascii="Times New Roman" w:hAnsi="Times New Roman" w:cs="Times New Roman"/>
          <w:sz w:val="28"/>
        </w:rPr>
        <w:t>.</w:t>
      </w:r>
    </w:p>
    <w:p w14:paraId="309861B3"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This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work</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has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practical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significance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for</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management</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hotel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
    <w:p w14:paraId="60E8D688"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recreational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complexes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entrepreneurs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investors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interested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
    <w:p w14:paraId="5F7B1CAF"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development</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of</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tourism</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industry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The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research</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results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can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be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used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for</w:t>
      </w:r>
      <w:proofErr w:type="spellEnd"/>
      <w:r w:rsidRPr="009C158D">
        <w:rPr>
          <w:rFonts w:ascii="Times New Roman" w:hAnsi="Times New Roman" w:cs="Times New Roman"/>
          <w:sz w:val="28"/>
        </w:rPr>
        <w:t xml:space="preserve"> </w:t>
      </w:r>
    </w:p>
    <w:p w14:paraId="11085A64"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planning</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implementing</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similar</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projects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other</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regions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complexes</w:t>
      </w:r>
      <w:proofErr w:type="spellEnd"/>
      <w:r w:rsidRPr="009C158D">
        <w:rPr>
          <w:rFonts w:ascii="Times New Roman" w:hAnsi="Times New Roman" w:cs="Times New Roman"/>
          <w:sz w:val="28"/>
        </w:rPr>
        <w:t>.</w:t>
      </w:r>
    </w:p>
    <w:p w14:paraId="088068A0"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Keywords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Hotel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and</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recreational</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complex</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Infrastructure</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modernization</w:t>
      </w:r>
      <w:proofErr w:type="spellEnd"/>
      <w:r w:rsidRPr="009C158D">
        <w:rPr>
          <w:rFonts w:ascii="Times New Roman" w:hAnsi="Times New Roman" w:cs="Times New Roman"/>
          <w:sz w:val="28"/>
        </w:rPr>
        <w:t xml:space="preserve">, </w:t>
      </w:r>
    </w:p>
    <w:p w14:paraId="413A81BD" w14:textId="77777777" w:rsidR="00EB1EE0" w:rsidRPr="009C158D"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Recreation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areas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Modern</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technologies</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Tourism</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industry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Business</w:t>
      </w:r>
      <w:proofErr w:type="spellEnd"/>
      <w:r w:rsidRPr="009C158D">
        <w:rPr>
          <w:rFonts w:ascii="Times New Roman" w:hAnsi="Times New Roman" w:cs="Times New Roman"/>
          <w:sz w:val="28"/>
        </w:rPr>
        <w:t xml:space="preserve"> </w:t>
      </w:r>
    </w:p>
    <w:p w14:paraId="7C9011AA" w14:textId="77777777" w:rsidR="00EB1EE0" w:rsidRDefault="00EB1EE0" w:rsidP="00EB1EE0">
      <w:pPr>
        <w:spacing w:after="0"/>
        <w:jc w:val="both"/>
        <w:rPr>
          <w:rFonts w:ascii="Times New Roman" w:hAnsi="Times New Roman" w:cs="Times New Roman"/>
          <w:sz w:val="28"/>
        </w:rPr>
      </w:pPr>
      <w:proofErr w:type="spellStart"/>
      <w:r w:rsidRPr="009C158D">
        <w:rPr>
          <w:rFonts w:ascii="Times New Roman" w:hAnsi="Times New Roman" w:cs="Times New Roman"/>
          <w:sz w:val="28"/>
        </w:rPr>
        <w:t>profitability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Energy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efficiency</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Customer</w:t>
      </w:r>
      <w:proofErr w:type="spellEnd"/>
      <w:r w:rsidRPr="009C158D">
        <w:rPr>
          <w:rFonts w:ascii="Times New Roman" w:hAnsi="Times New Roman" w:cs="Times New Roman"/>
          <w:sz w:val="28"/>
        </w:rPr>
        <w:t xml:space="preserve"> </w:t>
      </w:r>
      <w:proofErr w:type="spellStart"/>
      <w:r w:rsidRPr="009C158D">
        <w:rPr>
          <w:rFonts w:ascii="Times New Roman" w:hAnsi="Times New Roman" w:cs="Times New Roman"/>
          <w:sz w:val="28"/>
        </w:rPr>
        <w:t>satisfaction</w:t>
      </w:r>
      <w:proofErr w:type="spellEnd"/>
      <w:r w:rsidRPr="009C158D">
        <w:rPr>
          <w:rFonts w:ascii="Times New Roman" w:hAnsi="Times New Roman" w:cs="Times New Roman"/>
          <w:sz w:val="28"/>
        </w:rPr>
        <w:t>.</w:t>
      </w:r>
    </w:p>
    <w:p w14:paraId="3E029713" w14:textId="77777777" w:rsidR="00EB1EE0" w:rsidRDefault="00EB1EE0" w:rsidP="00EB1EE0">
      <w:pPr>
        <w:spacing w:after="0"/>
        <w:jc w:val="both"/>
        <w:rPr>
          <w:rFonts w:ascii="Times New Roman" w:hAnsi="Times New Roman" w:cs="Times New Roman"/>
          <w:sz w:val="28"/>
        </w:rPr>
      </w:pPr>
    </w:p>
    <w:p w14:paraId="046A9889" w14:textId="77777777" w:rsidR="00EB1EE0" w:rsidRDefault="00EB1EE0" w:rsidP="00EB1EE0">
      <w:pPr>
        <w:spacing w:after="0"/>
        <w:jc w:val="both"/>
        <w:rPr>
          <w:rFonts w:ascii="Times New Roman" w:hAnsi="Times New Roman" w:cs="Times New Roman"/>
          <w:sz w:val="28"/>
        </w:rPr>
      </w:pPr>
    </w:p>
    <w:p w14:paraId="086A7113" w14:textId="77777777" w:rsidR="00EB1EE0" w:rsidRDefault="00EB1EE0" w:rsidP="00EB1EE0">
      <w:pPr>
        <w:spacing w:after="0"/>
        <w:jc w:val="both"/>
        <w:rPr>
          <w:rFonts w:ascii="Times New Roman" w:hAnsi="Times New Roman" w:cs="Times New Roman"/>
          <w:sz w:val="28"/>
        </w:rPr>
      </w:pPr>
    </w:p>
    <w:p w14:paraId="7680AD4E" w14:textId="77777777" w:rsidR="00EB1EE0" w:rsidRDefault="00EB1EE0" w:rsidP="00EB1EE0">
      <w:pPr>
        <w:spacing w:after="0"/>
        <w:jc w:val="both"/>
        <w:rPr>
          <w:rFonts w:ascii="Times New Roman" w:hAnsi="Times New Roman" w:cs="Times New Roman"/>
          <w:sz w:val="28"/>
        </w:rPr>
      </w:pPr>
    </w:p>
    <w:p w14:paraId="41858D82" w14:textId="77777777" w:rsidR="00EB1EE0" w:rsidRDefault="00EB1EE0" w:rsidP="00EB1EE0">
      <w:pPr>
        <w:spacing w:after="0"/>
        <w:jc w:val="both"/>
        <w:rPr>
          <w:rFonts w:ascii="Times New Roman" w:hAnsi="Times New Roman" w:cs="Times New Roman"/>
          <w:sz w:val="28"/>
        </w:rPr>
      </w:pPr>
    </w:p>
    <w:p w14:paraId="3B929DF3" w14:textId="77777777" w:rsidR="00EB1EE0" w:rsidRDefault="00EB1EE0" w:rsidP="00EB1EE0">
      <w:pPr>
        <w:spacing w:after="0"/>
        <w:jc w:val="both"/>
        <w:rPr>
          <w:rFonts w:ascii="Times New Roman" w:hAnsi="Times New Roman" w:cs="Times New Roman"/>
          <w:sz w:val="28"/>
        </w:rPr>
      </w:pPr>
    </w:p>
    <w:p w14:paraId="02C2586F" w14:textId="77777777" w:rsidR="00EB1EE0" w:rsidRDefault="00EB1EE0" w:rsidP="00EB1EE0">
      <w:pPr>
        <w:spacing w:after="0"/>
        <w:jc w:val="both"/>
        <w:rPr>
          <w:rFonts w:ascii="Times New Roman" w:hAnsi="Times New Roman" w:cs="Times New Roman"/>
          <w:sz w:val="28"/>
        </w:rPr>
      </w:pPr>
    </w:p>
    <w:p w14:paraId="74C7560A" w14:textId="77777777" w:rsidR="00EB1EE0" w:rsidRDefault="00EB1EE0" w:rsidP="00EB1EE0">
      <w:pPr>
        <w:spacing w:after="0"/>
        <w:jc w:val="both"/>
        <w:rPr>
          <w:rFonts w:ascii="Times New Roman" w:hAnsi="Times New Roman" w:cs="Times New Roman"/>
          <w:sz w:val="28"/>
        </w:rPr>
      </w:pPr>
    </w:p>
    <w:p w14:paraId="054C3EFB" w14:textId="77777777" w:rsidR="00EB1EE0" w:rsidRDefault="00EB1EE0" w:rsidP="00EB1EE0">
      <w:pPr>
        <w:spacing w:after="0"/>
        <w:jc w:val="center"/>
        <w:rPr>
          <w:rFonts w:ascii="Times New Roman" w:hAnsi="Times New Roman" w:cs="Times New Roman"/>
          <w:sz w:val="28"/>
        </w:rPr>
      </w:pPr>
    </w:p>
    <w:p w14:paraId="5918C606" w14:textId="77777777" w:rsidR="00EB1EE0" w:rsidRDefault="00EB1EE0" w:rsidP="00EB1EE0">
      <w:pPr>
        <w:spacing w:after="0"/>
        <w:jc w:val="center"/>
      </w:pPr>
      <w:r>
        <w:t xml:space="preserve">Зміст </w:t>
      </w:r>
    </w:p>
    <w:p w14:paraId="2671BFC7" w14:textId="77777777" w:rsidR="00EB1EE0" w:rsidRPr="00643441"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 xml:space="preserve">Вступ..................................................................................................................7 </w:t>
      </w:r>
    </w:p>
    <w:p w14:paraId="74D708D6" w14:textId="77777777" w:rsidR="00EB1EE0" w:rsidRPr="00643441"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 xml:space="preserve">1Розділ1. Особливості інфраструктурних складових готельних комплексів.........................................................................................................9 </w:t>
      </w:r>
    </w:p>
    <w:p w14:paraId="787AE7E2" w14:textId="77777777" w:rsidR="00EB1EE0" w:rsidRPr="00643441"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 xml:space="preserve">1.1.Готельне господарство України: сучасний стан......................................9 </w:t>
      </w:r>
    </w:p>
    <w:p w14:paraId="1E1EC9E8" w14:textId="77777777" w:rsidR="00EB1EE0" w:rsidRPr="00643441"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 xml:space="preserve">1.2.Готельне господарство м. Долина...........................................................14 </w:t>
      </w:r>
    </w:p>
    <w:p w14:paraId="1E34860D" w14:textId="77777777" w:rsidR="00EB1EE0" w:rsidRPr="00643441"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 xml:space="preserve">1.3.Базова інфраструктура готельного комплексу.......................................20 </w:t>
      </w:r>
    </w:p>
    <w:p w14:paraId="6007601C" w14:textId="77777777" w:rsidR="00EB1EE0" w:rsidRPr="00643441"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 xml:space="preserve">1.4. Сучасні тренди удосконалення готельної інфраструктури..................29 </w:t>
      </w:r>
    </w:p>
    <w:p w14:paraId="15FF05A4" w14:textId="77777777" w:rsidR="00EB1EE0" w:rsidRPr="00643441"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 xml:space="preserve">2 Розділ 2. Удосконалення інфраструктурних елементів </w:t>
      </w:r>
      <w:proofErr w:type="spellStart"/>
      <w:r w:rsidRPr="00643441">
        <w:rPr>
          <w:rFonts w:ascii="Times New Roman" w:hAnsi="Times New Roman" w:cs="Times New Roman"/>
          <w:sz w:val="28"/>
        </w:rPr>
        <w:t>готельнов</w:t>
      </w:r>
      <w:r>
        <w:rPr>
          <w:rFonts w:ascii="Times New Roman" w:hAnsi="Times New Roman" w:cs="Times New Roman"/>
          <w:sz w:val="28"/>
        </w:rPr>
        <w:t>ідпочинкового</w:t>
      </w:r>
      <w:proofErr w:type="spellEnd"/>
      <w:r>
        <w:rPr>
          <w:rFonts w:ascii="Times New Roman" w:hAnsi="Times New Roman" w:cs="Times New Roman"/>
          <w:sz w:val="28"/>
        </w:rPr>
        <w:t xml:space="preserve"> комплексу “Зелена Садиба.</w:t>
      </w:r>
      <w:r w:rsidRPr="00643441">
        <w:rPr>
          <w:rFonts w:ascii="Times New Roman" w:hAnsi="Times New Roman" w:cs="Times New Roman"/>
          <w:sz w:val="28"/>
        </w:rPr>
        <w:t xml:space="preserve">..............................38 </w:t>
      </w:r>
    </w:p>
    <w:p w14:paraId="73881488" w14:textId="77777777" w:rsidR="00EB1EE0" w:rsidRPr="00643441"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2.1.Загальна характер</w:t>
      </w:r>
      <w:r>
        <w:rPr>
          <w:rFonts w:ascii="Times New Roman" w:hAnsi="Times New Roman" w:cs="Times New Roman"/>
          <w:sz w:val="28"/>
        </w:rPr>
        <w:t>истика готельно-відпочинкового к</w:t>
      </w:r>
      <w:r w:rsidRPr="00643441">
        <w:rPr>
          <w:rFonts w:ascii="Times New Roman" w:hAnsi="Times New Roman" w:cs="Times New Roman"/>
          <w:sz w:val="28"/>
        </w:rPr>
        <w:t xml:space="preserve">омплексу “Зелена Садиба”............................................................................................................38 </w:t>
      </w:r>
    </w:p>
    <w:p w14:paraId="468888D6" w14:textId="77777777" w:rsidR="00EB1EE0" w:rsidRPr="00643441"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 xml:space="preserve">2.2. Аналіз інфраструктури </w:t>
      </w:r>
      <w:proofErr w:type="spellStart"/>
      <w:r w:rsidRPr="00643441">
        <w:rPr>
          <w:rFonts w:ascii="Times New Roman" w:hAnsi="Times New Roman" w:cs="Times New Roman"/>
          <w:sz w:val="28"/>
        </w:rPr>
        <w:t>готельно</w:t>
      </w:r>
      <w:proofErr w:type="spellEnd"/>
      <w:r w:rsidRPr="00643441">
        <w:rPr>
          <w:rFonts w:ascii="Times New Roman" w:hAnsi="Times New Roman" w:cs="Times New Roman"/>
          <w:sz w:val="28"/>
        </w:rPr>
        <w:t>- відпочинкового комплексу...........40</w:t>
      </w:r>
    </w:p>
    <w:p w14:paraId="7EF65514" w14:textId="77777777" w:rsidR="00EB1EE0" w:rsidRPr="00643441"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 xml:space="preserve">2.3. Напрямки удосконалення інфраструктурних елементів.....................60 </w:t>
      </w:r>
    </w:p>
    <w:p w14:paraId="4B2ACA37" w14:textId="77777777" w:rsidR="00EB1EE0" w:rsidRPr="00643441"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 xml:space="preserve">3.Розділ3.Економічне </w:t>
      </w:r>
      <w:proofErr w:type="spellStart"/>
      <w:r w:rsidRPr="00643441">
        <w:rPr>
          <w:rFonts w:ascii="Times New Roman" w:hAnsi="Times New Roman" w:cs="Times New Roman"/>
          <w:sz w:val="28"/>
        </w:rPr>
        <w:t>обгрунтування</w:t>
      </w:r>
      <w:proofErr w:type="spellEnd"/>
      <w:r w:rsidRPr="00643441">
        <w:rPr>
          <w:rFonts w:ascii="Times New Roman" w:hAnsi="Times New Roman" w:cs="Times New Roman"/>
          <w:sz w:val="28"/>
        </w:rPr>
        <w:t xml:space="preserve"> запропонованих проектних заходів..............................................................................................................64 Висновки.........................................................................................................76</w:t>
      </w:r>
    </w:p>
    <w:p w14:paraId="439C73D3" w14:textId="77777777" w:rsidR="00EB1EE0"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Перелік рекомендованих джерел..................................................................77</w:t>
      </w:r>
    </w:p>
    <w:p w14:paraId="6414494E" w14:textId="77777777" w:rsidR="00EB1EE0" w:rsidRDefault="00EB1EE0" w:rsidP="00EB1EE0">
      <w:pPr>
        <w:spacing w:after="0" w:line="360" w:lineRule="auto"/>
        <w:rPr>
          <w:rFonts w:ascii="Times New Roman" w:hAnsi="Times New Roman" w:cs="Times New Roman"/>
          <w:sz w:val="28"/>
        </w:rPr>
      </w:pPr>
      <w:r w:rsidRPr="00643441">
        <w:rPr>
          <w:rFonts w:ascii="Times New Roman" w:hAnsi="Times New Roman" w:cs="Times New Roman"/>
          <w:sz w:val="28"/>
        </w:rPr>
        <w:t>Додатки............................................................................................................78</w:t>
      </w:r>
    </w:p>
    <w:p w14:paraId="794D2580" w14:textId="77777777" w:rsidR="00EB1EE0" w:rsidRPr="00643441" w:rsidRDefault="00EB1EE0" w:rsidP="00EB1EE0">
      <w:pPr>
        <w:rPr>
          <w:rFonts w:ascii="Times New Roman" w:hAnsi="Times New Roman" w:cs="Times New Roman"/>
          <w:sz w:val="28"/>
        </w:rPr>
      </w:pPr>
    </w:p>
    <w:p w14:paraId="1FA49C7C" w14:textId="77777777" w:rsidR="00EB1EE0" w:rsidRPr="00643441" w:rsidRDefault="00EB1EE0" w:rsidP="00EB1EE0">
      <w:pPr>
        <w:rPr>
          <w:rFonts w:ascii="Times New Roman" w:hAnsi="Times New Roman" w:cs="Times New Roman"/>
          <w:sz w:val="28"/>
        </w:rPr>
      </w:pPr>
    </w:p>
    <w:p w14:paraId="0913F3A1" w14:textId="77777777" w:rsidR="00EB1EE0" w:rsidRPr="00643441" w:rsidRDefault="00EB1EE0" w:rsidP="00EB1EE0">
      <w:pPr>
        <w:rPr>
          <w:rFonts w:ascii="Times New Roman" w:hAnsi="Times New Roman" w:cs="Times New Roman"/>
          <w:sz w:val="28"/>
        </w:rPr>
      </w:pPr>
    </w:p>
    <w:p w14:paraId="78AA98FA" w14:textId="63BFBC27" w:rsidR="009C5AB9" w:rsidRDefault="009C5AB9" w:rsidP="311E385F">
      <w:pPr>
        <w:spacing w:before="20" w:line="360" w:lineRule="auto"/>
        <w:jc w:val="both"/>
        <w:rPr>
          <w:rFonts w:ascii="Times New Roman" w:eastAsia="Times New Roman" w:hAnsi="Times New Roman" w:cs="Times New Roman"/>
          <w:color w:val="000000" w:themeColor="text1"/>
          <w:sz w:val="28"/>
          <w:szCs w:val="28"/>
        </w:rPr>
      </w:pPr>
    </w:p>
    <w:p w14:paraId="12AF0B30" w14:textId="48046956" w:rsidR="009C5AB9" w:rsidRDefault="009C5AB9" w:rsidP="311E385F">
      <w:pPr>
        <w:spacing w:line="360" w:lineRule="auto"/>
        <w:jc w:val="both"/>
        <w:rPr>
          <w:rFonts w:ascii="Times New Roman" w:eastAsia="Times New Roman" w:hAnsi="Times New Roman" w:cs="Times New Roman"/>
          <w:color w:val="000000" w:themeColor="text1"/>
          <w:sz w:val="28"/>
          <w:szCs w:val="28"/>
        </w:rPr>
      </w:pPr>
    </w:p>
    <w:p w14:paraId="14A5000F" w14:textId="48704DDC" w:rsidR="009C5AB9" w:rsidRDefault="009C5AB9" w:rsidP="311E385F">
      <w:pPr>
        <w:spacing w:line="360" w:lineRule="auto"/>
        <w:jc w:val="both"/>
        <w:rPr>
          <w:rFonts w:ascii="Times New Roman" w:eastAsia="Times New Roman" w:hAnsi="Times New Roman" w:cs="Times New Roman"/>
          <w:color w:val="000000" w:themeColor="text1"/>
          <w:sz w:val="28"/>
          <w:szCs w:val="28"/>
        </w:rPr>
      </w:pPr>
    </w:p>
    <w:p w14:paraId="11E9F8B2" w14:textId="05717D4B" w:rsidR="009C5AB9" w:rsidRDefault="009C5AB9" w:rsidP="7C462B78">
      <w:pPr>
        <w:spacing w:line="259" w:lineRule="auto"/>
        <w:jc w:val="both"/>
        <w:rPr>
          <w:rFonts w:ascii="Times New Roman" w:eastAsia="Times New Roman" w:hAnsi="Times New Roman" w:cs="Times New Roman"/>
          <w:color w:val="000000" w:themeColor="text1"/>
          <w:sz w:val="28"/>
          <w:szCs w:val="28"/>
        </w:rPr>
      </w:pPr>
    </w:p>
    <w:p w14:paraId="70C63821" w14:textId="0D2EB272" w:rsidR="009C5AB9" w:rsidRDefault="009C5AB9" w:rsidP="311E385F">
      <w:pPr>
        <w:spacing w:line="259" w:lineRule="auto"/>
        <w:jc w:val="both"/>
        <w:rPr>
          <w:rFonts w:ascii="Times New Roman" w:eastAsia="Times New Roman" w:hAnsi="Times New Roman" w:cs="Times New Roman"/>
          <w:color w:val="000000" w:themeColor="text1"/>
          <w:sz w:val="28"/>
          <w:szCs w:val="28"/>
        </w:rPr>
      </w:pPr>
    </w:p>
    <w:p w14:paraId="025FBB0F" w14:textId="58A9AA73" w:rsidR="311E385F" w:rsidRDefault="311E385F" w:rsidP="311E385F">
      <w:pPr>
        <w:spacing w:line="259" w:lineRule="auto"/>
        <w:jc w:val="both"/>
        <w:rPr>
          <w:rFonts w:ascii="Times New Roman" w:eastAsia="Times New Roman" w:hAnsi="Times New Roman" w:cs="Times New Roman"/>
          <w:color w:val="000000" w:themeColor="text1"/>
          <w:sz w:val="28"/>
          <w:szCs w:val="28"/>
        </w:rPr>
      </w:pPr>
    </w:p>
    <w:p w14:paraId="6B61CE34" w14:textId="7724474D" w:rsidR="009C5AB9" w:rsidRDefault="311E385F" w:rsidP="7C462B78">
      <w:pPr>
        <w:spacing w:line="259" w:lineRule="auto"/>
        <w:jc w:val="center"/>
        <w:rPr>
          <w:rFonts w:ascii="Times New Roman" w:eastAsia="Times New Roman" w:hAnsi="Times New Roman" w:cs="Times New Roman"/>
          <w:color w:val="000000" w:themeColor="text1"/>
          <w:sz w:val="28"/>
          <w:szCs w:val="28"/>
        </w:rPr>
      </w:pPr>
      <w:r w:rsidRPr="311E385F">
        <w:rPr>
          <w:rFonts w:ascii="Times New Roman" w:eastAsia="Times New Roman" w:hAnsi="Times New Roman" w:cs="Times New Roman"/>
          <w:color w:val="000000" w:themeColor="text1"/>
          <w:sz w:val="28"/>
          <w:szCs w:val="28"/>
        </w:rPr>
        <w:t>Вступ</w:t>
      </w:r>
    </w:p>
    <w:p w14:paraId="3BBEFCE9" w14:textId="06E047D7" w:rsidR="009C5AB9" w:rsidRDefault="311E385F" w:rsidP="311E385F">
      <w:pPr>
        <w:spacing w:line="360" w:lineRule="auto"/>
        <w:jc w:val="both"/>
      </w:pPr>
      <w:r w:rsidRPr="311E385F">
        <w:rPr>
          <w:rFonts w:ascii="Times New Roman" w:eastAsia="Times New Roman" w:hAnsi="Times New Roman" w:cs="Times New Roman"/>
          <w:b/>
          <w:bCs/>
          <w:color w:val="000000" w:themeColor="text1"/>
          <w:sz w:val="28"/>
          <w:szCs w:val="28"/>
        </w:rPr>
        <w:t>Актуальність проекту</w:t>
      </w:r>
      <w:r w:rsidRPr="311E385F">
        <w:rPr>
          <w:rFonts w:ascii="Times New Roman" w:eastAsia="Times New Roman" w:hAnsi="Times New Roman" w:cs="Times New Roman"/>
          <w:color w:val="000000" w:themeColor="text1"/>
          <w:sz w:val="28"/>
          <w:szCs w:val="28"/>
        </w:rPr>
        <w:t xml:space="preserve"> зумовлена постійно зростаючими вимогами до якості обслуговування в готельно-ресторанному бізнесі. В умовах високої конкуренції на ринку туристичних послуг, підприємства змушені впроваджувати інноваційні рішення та модернізувати свою інфраструктуру для задоволення потреб клієнтів. Вдосконалення ресторанної зони “Зелена Садиба” сприятиме підвищенню її привабливості та конкурентоспроможності, що, в свою чергу, призведе до збільшення кількості відвідувачів та зростання доходів комплексу. Крім того, проект матиме позитивний вплив на розвиток місцевої економіки, створюючи нові робочі місця та сприяючи підвищенню якості життя населення.</w:t>
      </w:r>
    </w:p>
    <w:p w14:paraId="7FBE7F2D" w14:textId="70959BB0" w:rsidR="009C5AB9" w:rsidRDefault="311E385F" w:rsidP="311E385F">
      <w:pPr>
        <w:spacing w:line="360" w:lineRule="auto"/>
        <w:jc w:val="both"/>
        <w:rPr>
          <w:rFonts w:ascii="Times New Roman" w:eastAsia="Times New Roman" w:hAnsi="Times New Roman" w:cs="Times New Roman"/>
          <w:b/>
          <w:bCs/>
          <w:color w:val="000000" w:themeColor="text1"/>
          <w:sz w:val="28"/>
          <w:szCs w:val="28"/>
        </w:rPr>
      </w:pPr>
      <w:r w:rsidRPr="311E385F">
        <w:rPr>
          <w:rFonts w:ascii="Times New Roman" w:eastAsia="Times New Roman" w:hAnsi="Times New Roman" w:cs="Times New Roman"/>
          <w:b/>
          <w:bCs/>
          <w:color w:val="000000" w:themeColor="text1"/>
          <w:sz w:val="28"/>
          <w:szCs w:val="28"/>
        </w:rPr>
        <w:t xml:space="preserve">Обґрунтування вибору теми. </w:t>
      </w:r>
      <w:r w:rsidRPr="311E385F">
        <w:rPr>
          <w:rFonts w:ascii="Times New Roman" w:eastAsia="Times New Roman" w:hAnsi="Times New Roman" w:cs="Times New Roman"/>
          <w:color w:val="000000" w:themeColor="text1"/>
          <w:sz w:val="28"/>
          <w:szCs w:val="28"/>
        </w:rPr>
        <w:t>Розвиток готельно-відпочинкових комплексів є важливим аспектом туристичної індустрії, яка, у свою чергу, є значущою складовою економіки будь-якої країни. Готельно-відпочинковий комплекс “Зелена Садиба” має великий потенціал, проте його інфраструктура потребує суттєвого вдосконалення. Ресторани є ключовими елементами в забезпеченні позитивного досвіду відвідувачів, а їх ефективне функціонування може значно вплинути на загальний успіх комплексу. Обраною темою роботи є удосконалення інфраструктурних елементів ресторанної зони “Зелена Садиба”, що сприятиме підвищенню рівня обслуговування та задоволення клієнтів, а також збільшенню прибутковості комплексу.</w:t>
      </w:r>
    </w:p>
    <w:p w14:paraId="075078EF" w14:textId="303DCF4D" w:rsidR="009C5AB9" w:rsidRDefault="311E385F" w:rsidP="311E385F">
      <w:pPr>
        <w:spacing w:line="360" w:lineRule="auto"/>
        <w:jc w:val="both"/>
      </w:pPr>
      <w:r w:rsidRPr="311E385F">
        <w:rPr>
          <w:rFonts w:ascii="Times New Roman" w:eastAsia="Times New Roman" w:hAnsi="Times New Roman" w:cs="Times New Roman"/>
          <w:b/>
          <w:bCs/>
          <w:color w:val="000000" w:themeColor="text1"/>
          <w:sz w:val="28"/>
          <w:szCs w:val="28"/>
        </w:rPr>
        <w:t xml:space="preserve">Мета та завдання проекту </w:t>
      </w:r>
      <w:r w:rsidRPr="311E385F">
        <w:rPr>
          <w:rFonts w:ascii="Times New Roman" w:eastAsia="Times New Roman" w:hAnsi="Times New Roman" w:cs="Times New Roman"/>
          <w:color w:val="000000" w:themeColor="text1"/>
          <w:sz w:val="28"/>
          <w:szCs w:val="28"/>
        </w:rPr>
        <w:t xml:space="preserve">– розробити комплекс заходів для удосконалення інфраструктурних елементів ресторанної зони готельно-відпочинкового комплексу “Зелена Садиба” з метою підвищення його </w:t>
      </w:r>
      <w:r w:rsidRPr="311E385F">
        <w:rPr>
          <w:rFonts w:ascii="Times New Roman" w:eastAsia="Times New Roman" w:hAnsi="Times New Roman" w:cs="Times New Roman"/>
          <w:color w:val="000000" w:themeColor="text1"/>
          <w:sz w:val="28"/>
          <w:szCs w:val="28"/>
        </w:rPr>
        <w:lastRenderedPageBreak/>
        <w:t>конкурентоспроможності та привабливості для клієнтів. Для досягнення цієї мети необхідно вирішити наступні завдання:</w:t>
      </w:r>
    </w:p>
    <w:p w14:paraId="2E4ED918" w14:textId="24747085" w:rsidR="009C5AB9" w:rsidRDefault="311E385F" w:rsidP="311E385F">
      <w:pPr>
        <w:pStyle w:val="a3"/>
        <w:numPr>
          <w:ilvl w:val="0"/>
          <w:numId w:val="11"/>
        </w:numPr>
        <w:spacing w:line="360" w:lineRule="auto"/>
        <w:jc w:val="both"/>
      </w:pPr>
      <w:r w:rsidRPr="311E385F">
        <w:rPr>
          <w:rFonts w:ascii="Times New Roman" w:eastAsia="Times New Roman" w:hAnsi="Times New Roman" w:cs="Times New Roman"/>
          <w:color w:val="000000" w:themeColor="text1"/>
          <w:sz w:val="28"/>
          <w:szCs w:val="28"/>
        </w:rPr>
        <w:t>Провести аналіз поточного стану ресторанної зони комплексу.</w:t>
      </w:r>
    </w:p>
    <w:p w14:paraId="007776F3" w14:textId="31CDF6C4" w:rsidR="009C5AB9" w:rsidRDefault="311E385F" w:rsidP="311E385F">
      <w:pPr>
        <w:pStyle w:val="a3"/>
        <w:numPr>
          <w:ilvl w:val="0"/>
          <w:numId w:val="11"/>
        </w:numPr>
        <w:spacing w:line="360" w:lineRule="auto"/>
        <w:jc w:val="both"/>
      </w:pPr>
      <w:r w:rsidRPr="311E385F">
        <w:rPr>
          <w:rFonts w:ascii="Times New Roman" w:eastAsia="Times New Roman" w:hAnsi="Times New Roman" w:cs="Times New Roman"/>
          <w:color w:val="000000" w:themeColor="text1"/>
          <w:sz w:val="28"/>
          <w:szCs w:val="28"/>
        </w:rPr>
        <w:t>Визначити основні проблеми та недоліки в інтер'єрі, меню та обслуговуванні.</w:t>
      </w:r>
    </w:p>
    <w:p w14:paraId="0B2508F3" w14:textId="53B78AAC" w:rsidR="009C5AB9" w:rsidRDefault="311E385F" w:rsidP="311E385F">
      <w:pPr>
        <w:pStyle w:val="a3"/>
        <w:numPr>
          <w:ilvl w:val="0"/>
          <w:numId w:val="11"/>
        </w:numPr>
        <w:spacing w:line="360" w:lineRule="auto"/>
        <w:jc w:val="both"/>
      </w:pPr>
      <w:r w:rsidRPr="311E385F">
        <w:rPr>
          <w:rFonts w:ascii="Times New Roman" w:eastAsia="Times New Roman" w:hAnsi="Times New Roman" w:cs="Times New Roman"/>
          <w:color w:val="000000" w:themeColor="text1"/>
          <w:sz w:val="28"/>
          <w:szCs w:val="28"/>
        </w:rPr>
        <w:t>Розширити та оновити меню, враховуючи сучасні тенденції та потреби клієнтів.</w:t>
      </w:r>
    </w:p>
    <w:p w14:paraId="06595B39" w14:textId="221668FD" w:rsidR="009C5AB9" w:rsidRDefault="311E385F" w:rsidP="311E385F">
      <w:pPr>
        <w:pStyle w:val="a3"/>
        <w:numPr>
          <w:ilvl w:val="0"/>
          <w:numId w:val="11"/>
        </w:numPr>
        <w:spacing w:line="360" w:lineRule="auto"/>
        <w:jc w:val="both"/>
      </w:pPr>
      <w:r w:rsidRPr="311E385F">
        <w:rPr>
          <w:rFonts w:ascii="Times New Roman" w:eastAsia="Times New Roman" w:hAnsi="Times New Roman" w:cs="Times New Roman"/>
          <w:color w:val="000000" w:themeColor="text1"/>
          <w:sz w:val="28"/>
          <w:szCs w:val="28"/>
        </w:rPr>
        <w:t>Запровадити заходи для покращення обслуговування та підвищення кваліфікації персоналу.</w:t>
      </w:r>
    </w:p>
    <w:p w14:paraId="2FA5A6FC" w14:textId="142FCA5D" w:rsidR="009C5AB9" w:rsidRDefault="311E385F" w:rsidP="311E385F">
      <w:pPr>
        <w:pStyle w:val="a3"/>
        <w:numPr>
          <w:ilvl w:val="0"/>
          <w:numId w:val="11"/>
        </w:numPr>
        <w:spacing w:line="360" w:lineRule="auto"/>
        <w:jc w:val="both"/>
      </w:pPr>
      <w:r w:rsidRPr="311E385F">
        <w:rPr>
          <w:rFonts w:ascii="Times New Roman" w:eastAsia="Times New Roman" w:hAnsi="Times New Roman" w:cs="Times New Roman"/>
          <w:color w:val="000000" w:themeColor="text1"/>
          <w:sz w:val="28"/>
          <w:szCs w:val="28"/>
        </w:rPr>
        <w:t>Розробити ефективну маркетингову стратегію для залучення нових клієнтів та утримання постійних.</w:t>
      </w:r>
    </w:p>
    <w:p w14:paraId="34351249" w14:textId="24B55CAB" w:rsidR="009C5AB9" w:rsidRDefault="311E385F" w:rsidP="311E385F">
      <w:pPr>
        <w:spacing w:line="360" w:lineRule="auto"/>
        <w:jc w:val="both"/>
      </w:pPr>
      <w:r w:rsidRPr="311E385F">
        <w:rPr>
          <w:rFonts w:ascii="Times New Roman" w:eastAsia="Times New Roman" w:hAnsi="Times New Roman" w:cs="Times New Roman"/>
          <w:b/>
          <w:bCs/>
          <w:color w:val="000000" w:themeColor="text1"/>
          <w:sz w:val="28"/>
          <w:szCs w:val="28"/>
        </w:rPr>
        <w:t>Об'єктом дослідження</w:t>
      </w:r>
      <w:r w:rsidRPr="311E385F">
        <w:rPr>
          <w:rFonts w:ascii="Times New Roman" w:eastAsia="Times New Roman" w:hAnsi="Times New Roman" w:cs="Times New Roman"/>
          <w:color w:val="000000" w:themeColor="text1"/>
          <w:sz w:val="28"/>
          <w:szCs w:val="28"/>
        </w:rPr>
        <w:t xml:space="preserve"> виступає інфраструктура туристичного бізнесу як системне утворення. </w:t>
      </w:r>
    </w:p>
    <w:p w14:paraId="7D79F768" w14:textId="097338B0" w:rsidR="009C5AB9" w:rsidRDefault="311E385F" w:rsidP="311E385F">
      <w:pPr>
        <w:spacing w:line="360" w:lineRule="auto"/>
        <w:jc w:val="both"/>
      </w:pPr>
      <w:r w:rsidRPr="311E385F">
        <w:rPr>
          <w:rFonts w:ascii="Times New Roman" w:eastAsia="Times New Roman" w:hAnsi="Times New Roman" w:cs="Times New Roman"/>
          <w:b/>
          <w:bCs/>
          <w:color w:val="000000" w:themeColor="text1"/>
          <w:sz w:val="28"/>
          <w:szCs w:val="28"/>
        </w:rPr>
        <w:t>Предметом дослідження</w:t>
      </w:r>
      <w:r w:rsidRPr="311E385F">
        <w:rPr>
          <w:rFonts w:ascii="Times New Roman" w:eastAsia="Times New Roman" w:hAnsi="Times New Roman" w:cs="Times New Roman"/>
          <w:color w:val="000000" w:themeColor="text1"/>
          <w:sz w:val="28"/>
          <w:szCs w:val="28"/>
        </w:rPr>
        <w:t xml:space="preserve"> є заходи щодо удосконалення туристичної інфраструктури готельно-відпочинкового комплексу “Зелена Садиба”. </w:t>
      </w:r>
    </w:p>
    <w:p w14:paraId="33CF4C10" w14:textId="1F9CBF2C" w:rsidR="009C5AB9" w:rsidRDefault="311E385F" w:rsidP="311E385F">
      <w:pPr>
        <w:spacing w:line="360" w:lineRule="auto"/>
        <w:jc w:val="both"/>
      </w:pPr>
      <w:r w:rsidRPr="311E385F">
        <w:rPr>
          <w:rFonts w:ascii="Times New Roman" w:eastAsia="Times New Roman" w:hAnsi="Times New Roman" w:cs="Times New Roman"/>
          <w:b/>
          <w:bCs/>
          <w:color w:val="000000" w:themeColor="text1"/>
          <w:sz w:val="28"/>
          <w:szCs w:val="28"/>
        </w:rPr>
        <w:t>Методи дослідження.</w:t>
      </w:r>
      <w:r w:rsidRPr="311E385F">
        <w:rPr>
          <w:rFonts w:ascii="Times New Roman" w:eastAsia="Times New Roman" w:hAnsi="Times New Roman" w:cs="Times New Roman"/>
          <w:color w:val="000000" w:themeColor="text1"/>
          <w:sz w:val="28"/>
          <w:szCs w:val="28"/>
        </w:rPr>
        <w:t xml:space="preserve"> В ході вирішення сформованих завдань дослідження використані загальнонаукові методи, а саме: діалектичний, абстрактно-логічний, системно-структурного аналізу і синтезу, системного та процесного підходу.</w:t>
      </w:r>
    </w:p>
    <w:p w14:paraId="7B69B2D5" w14:textId="4300BBAD" w:rsidR="311E385F" w:rsidRDefault="311E385F" w:rsidP="311E385F">
      <w:pPr>
        <w:spacing w:line="360" w:lineRule="auto"/>
        <w:jc w:val="both"/>
        <w:rPr>
          <w:rFonts w:ascii="Times New Roman" w:eastAsia="Times New Roman" w:hAnsi="Times New Roman" w:cs="Times New Roman"/>
          <w:color w:val="000000" w:themeColor="text1"/>
          <w:sz w:val="28"/>
          <w:szCs w:val="28"/>
        </w:rPr>
      </w:pPr>
      <w:r w:rsidRPr="311E385F">
        <w:rPr>
          <w:rFonts w:ascii="Times New Roman" w:eastAsia="Times New Roman" w:hAnsi="Times New Roman" w:cs="Times New Roman"/>
          <w:b/>
          <w:bCs/>
          <w:color w:val="000000" w:themeColor="text1"/>
          <w:sz w:val="28"/>
          <w:szCs w:val="28"/>
        </w:rPr>
        <w:t>Практична значущість</w:t>
      </w:r>
      <w:r w:rsidRPr="311E385F">
        <w:rPr>
          <w:rFonts w:ascii="Times New Roman" w:eastAsia="Times New Roman" w:hAnsi="Times New Roman" w:cs="Times New Roman"/>
          <w:color w:val="000000" w:themeColor="text1"/>
          <w:sz w:val="28"/>
          <w:szCs w:val="28"/>
        </w:rPr>
        <w:t xml:space="preserve"> удосконалення інфраструктурних елементів готельно-відпочинкового комплексу "Зелена Садиба" полягає у підвищенні рівня комфорту для гостей, залученні нових клієнтів, покращенні ефективності управління, підвищенні конкурентоспроможності, покращенні екологічної стійкості та сприянні соціально-економічному розвитку регіону. Це забезпечить довгостроковий успіх та стійкий розвиток бізнесу.</w:t>
      </w:r>
    </w:p>
    <w:p w14:paraId="22267429" w14:textId="6407B229" w:rsidR="009C5AB9" w:rsidRDefault="009C5AB9" w:rsidP="311E385F">
      <w:pPr>
        <w:spacing w:line="360" w:lineRule="auto"/>
        <w:jc w:val="both"/>
        <w:rPr>
          <w:rFonts w:ascii="Times New Roman" w:eastAsia="Times New Roman" w:hAnsi="Times New Roman" w:cs="Times New Roman"/>
          <w:color w:val="000000" w:themeColor="text1"/>
          <w:sz w:val="28"/>
          <w:szCs w:val="28"/>
        </w:rPr>
      </w:pPr>
    </w:p>
    <w:p w14:paraId="14F7AC11" w14:textId="01F09A1D" w:rsidR="311E385F" w:rsidRDefault="311E385F" w:rsidP="311E385F">
      <w:pPr>
        <w:spacing w:line="360" w:lineRule="auto"/>
        <w:jc w:val="both"/>
        <w:rPr>
          <w:rFonts w:ascii="Times New Roman" w:eastAsia="Times New Roman" w:hAnsi="Times New Roman" w:cs="Times New Roman"/>
          <w:b/>
          <w:bCs/>
          <w:color w:val="000000" w:themeColor="text1"/>
          <w:sz w:val="28"/>
          <w:szCs w:val="28"/>
        </w:rPr>
      </w:pPr>
    </w:p>
    <w:p w14:paraId="0085F7FF" w14:textId="1EA59C72" w:rsidR="311E385F" w:rsidRDefault="311E385F" w:rsidP="311E385F">
      <w:pPr>
        <w:spacing w:line="360" w:lineRule="auto"/>
        <w:jc w:val="center"/>
        <w:rPr>
          <w:rFonts w:ascii="Times New Roman" w:eastAsia="Times New Roman" w:hAnsi="Times New Roman" w:cs="Times New Roman"/>
          <w:b/>
          <w:bCs/>
          <w:sz w:val="28"/>
          <w:szCs w:val="28"/>
        </w:rPr>
      </w:pPr>
    </w:p>
    <w:p w14:paraId="2B837107" w14:textId="790C932C" w:rsidR="7C462B78" w:rsidRDefault="311E385F" w:rsidP="311E385F">
      <w:pPr>
        <w:spacing w:line="360" w:lineRule="auto"/>
        <w:jc w:val="center"/>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Розділ1</w:t>
      </w:r>
    </w:p>
    <w:p w14:paraId="5AAB7A17" w14:textId="3A3878E7" w:rsidR="7C462B78" w:rsidRDefault="311E385F" w:rsidP="311E385F">
      <w:pPr>
        <w:spacing w:line="360" w:lineRule="auto"/>
        <w:jc w:val="center"/>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 xml:space="preserve"> Особливості інфраструктурних складових готельних комплексів </w:t>
      </w:r>
    </w:p>
    <w:p w14:paraId="03530AF9" w14:textId="3BA6EBEE" w:rsidR="311E385F" w:rsidRDefault="311E385F" w:rsidP="311E385F">
      <w:pPr>
        <w:spacing w:line="360" w:lineRule="auto"/>
        <w:jc w:val="center"/>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 xml:space="preserve">1.1. Готельне господарство України: сучасний стан </w:t>
      </w:r>
    </w:p>
    <w:p w14:paraId="0B3D70BC" w14:textId="131FE1AF"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Термін «інфраструктура» пройшов тривалий шлях розвитку. На початку XX ст. під інфраструктурою розуміли комплекс споруд, які забезпечували дії збройних сил, а саме: склади, військові бази, полігони та ін. Пізніше, у 40-х роках поняття «інфраструктура» почали використовувати для групи галузей, котрі забезпечували функціонування промислового та сільськогосподарського виробництва. З 50-х років цей термін широко застосовують в економічній літературі. Під інфраструктурою стали розуміти сукупність галузей і видів діяльності, які обслуговують і виробничу, і невиробничу сфери економіки. У подальшому розвитку поняття «інфраструктура» все більше уваги вчені приділяють його поділу за сферами діяльності людини. Відповідно до Енциклопедії сучасної України, інфраструктура (латинське словосполучення, що складається з понять «</w:t>
      </w:r>
      <w:proofErr w:type="spellStart"/>
      <w:r w:rsidRPr="311E385F">
        <w:rPr>
          <w:rFonts w:ascii="Times New Roman" w:eastAsia="Times New Roman" w:hAnsi="Times New Roman" w:cs="Times New Roman"/>
          <w:sz w:val="28"/>
          <w:szCs w:val="28"/>
        </w:rPr>
        <w:t>іпfrа</w:t>
      </w:r>
      <w:proofErr w:type="spellEnd"/>
      <w:r w:rsidRPr="311E385F">
        <w:rPr>
          <w:rFonts w:ascii="Times New Roman" w:eastAsia="Times New Roman" w:hAnsi="Times New Roman" w:cs="Times New Roman"/>
          <w:sz w:val="28"/>
          <w:szCs w:val="28"/>
        </w:rPr>
        <w:t>» (під) та «</w:t>
      </w:r>
      <w:proofErr w:type="spellStart"/>
      <w:r w:rsidRPr="311E385F">
        <w:rPr>
          <w:rFonts w:ascii="Times New Roman" w:eastAsia="Times New Roman" w:hAnsi="Times New Roman" w:cs="Times New Roman"/>
          <w:sz w:val="28"/>
          <w:szCs w:val="28"/>
        </w:rPr>
        <w:t>sturtura</w:t>
      </w:r>
      <w:proofErr w:type="spellEnd"/>
      <w:r w:rsidRPr="311E385F">
        <w:rPr>
          <w:rFonts w:ascii="Times New Roman" w:eastAsia="Times New Roman" w:hAnsi="Times New Roman" w:cs="Times New Roman"/>
          <w:sz w:val="28"/>
          <w:szCs w:val="28"/>
        </w:rPr>
        <w:t xml:space="preserve">» (будова, розташування)) – сукупність специфічних форм, методів і процесів, а також різноманітних споруд та комунікацій, що забезпечують загальні умови і нормальне функціонування економічної, соціальної, екологічної та інших галузей життєдіяльності суспільства, його відтворення і розвиток. Основне завдання інфраструктури – сприяння розвиткові народного господарства, інтеграції виробництва, зростанню добробуту населення. Відповідно до призначення у суспільстві й економіці розрізняють виробничу та соціальну (також виділяють регіональну, інноваційну тощо) інфраструктуру. Такий умовний поділ пов’язаний з тим, що низка галузей і виробництв економіки </w:t>
      </w:r>
      <w:r w:rsidRPr="311E385F">
        <w:rPr>
          <w:rFonts w:ascii="Times New Roman" w:eastAsia="Times New Roman" w:hAnsi="Times New Roman" w:cs="Times New Roman"/>
          <w:sz w:val="28"/>
          <w:szCs w:val="28"/>
        </w:rPr>
        <w:lastRenderedPageBreak/>
        <w:t>обслуговують як потреби підприємств (організацій, установ, компаній), так і населення. З огляду на підвищення важливості розвитку туристичної інфраструктури, як закордонні, так і вітчизняні дослідники все більше зосереджують свою увагу на цьому питанні.[1]</w:t>
      </w:r>
    </w:p>
    <w:p w14:paraId="5C9DAFD8" w14:textId="76236981"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Туристична інфраструктура – це сукупність штучно створених рекреаційних закладів (санаторії, бази відпочинку, готелі, ресторани та ін.) та супутніх об'єктів, побудованих для загального користування за рахунок державного інвестування (автомобільні та залізничні дороги (шляхи), пункти пропуску, аеропорти, лікарні, школи тощо). Послуги інфраструктури відіграють свого роду роль, яка зв'язує різні сектори туристичної галузі, включаючи кінцевого споживача та початкове визначені процесом становлення індустріального, а згодом – постіндустріального суспільства, адже таке суспільство не може обходитись без них [2]. Туристична інфраструктура – це сукупність підприємств й інституцій, які є територіальним, матеріальним і організаційним підґрунтям розвитку туризму. Вона охоплює чотири основні елементи: об'єкти розміщення, харчування, супутню та комунікаційну сферу [3]. Туристична інфраструктура представлена сукупністю матеріально-речових об'єктів, діяльність яких спрямована на задоволення туристичних потреб населення.. Деякі дослідники до туристичної інфраструктури відносять також і туристичні об’єкти 13 природного походження, пам’ятки, музеї, тощо. Саме туристичні ресурси туристичної інфраструктури займають особливе місце у розвитку всієї туристичної галузі. До ресурсів туристичної інфраструктури відносять сукупність природних та штучно створених людиною об'єктів, що мають комфортні властивості та придатні для створення туристичного продукту. Як правило, їх наявність визначає формування туристичного бізнесу в тому чи іншому регіоні. Об'єкти, що представляють історичне та культурне минуле країни (музеї, пам'ятники та пам'ятні місця, пов'язані з </w:t>
      </w:r>
      <w:r w:rsidRPr="311E385F">
        <w:rPr>
          <w:rFonts w:ascii="Times New Roman" w:eastAsia="Times New Roman" w:hAnsi="Times New Roman" w:cs="Times New Roman"/>
          <w:sz w:val="28"/>
          <w:szCs w:val="28"/>
        </w:rPr>
        <w:lastRenderedPageBreak/>
        <w:t>історичними подіями, життям і діяльністю видатних представників науки, техніки, культури, а також унікальні архітектурні та етнографічні об'єкти). Об'єкти, що демонструють сучасні досягнення країни в промисловості, будівництві, сільському господарстві, науці, культурі, медицині та спорті [4].</w:t>
      </w:r>
    </w:p>
    <w:p w14:paraId="290E4E47" w14:textId="1AC620AF"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Готельний бізнес в Україні відіграє важливу роль у презентації регіональних інвестиційних можливостей та проектів, а також розвитку туристичного сектору країни. Розмаїття готелів і ресторанів в Україні пропонує широкий спектр послуг для потенційних інвесторів, туристів та місцевих мешканців. Стан готельного господарства в Україні в останні роки значно покращився завдяки розвитку туризму та гостинності в країні. Сучасні готелі в Україні представлені різноманітними варіантами, від невеликих сімейних готелів до великих міжнародних ланцюгів. Головна мета діяльності підприємств готельного господарства – надавати бездоганне обслуговування, перевершуючи очікування споживачів; бути визнаним лідером в своєму сегменті на своєму ринку [5].</w:t>
      </w:r>
    </w:p>
    <w:p w14:paraId="5D543483" w14:textId="1EF7EAC6" w:rsidR="29A298E1" w:rsidRDefault="311E385F" w:rsidP="311E385F">
      <w:pPr>
        <w:spacing w:line="360" w:lineRule="auto"/>
        <w:jc w:val="both"/>
      </w:pPr>
      <w:r w:rsidRPr="311E385F">
        <w:rPr>
          <w:rFonts w:ascii="Times New Roman" w:eastAsia="Times New Roman" w:hAnsi="Times New Roman" w:cs="Times New Roman"/>
          <w:sz w:val="28"/>
          <w:szCs w:val="28"/>
        </w:rPr>
        <w:t xml:space="preserve">Багато готелів переходять на сучасні стандарти обслуговування, вдосконалюючи інфраструктуру та надаючи різноманітні послуги для зручності своїх гостей. Вони пропонують високоякісні номери з сучасними зручностями, </w:t>
      </w:r>
      <w:proofErr w:type="spellStart"/>
      <w:r w:rsidRPr="311E385F">
        <w:rPr>
          <w:rFonts w:ascii="Times New Roman" w:eastAsia="Times New Roman" w:hAnsi="Times New Roman" w:cs="Times New Roman"/>
          <w:sz w:val="28"/>
          <w:szCs w:val="28"/>
        </w:rPr>
        <w:t>спа</w:t>
      </w:r>
      <w:proofErr w:type="spellEnd"/>
      <w:r w:rsidRPr="311E385F">
        <w:rPr>
          <w:rFonts w:ascii="Times New Roman" w:eastAsia="Times New Roman" w:hAnsi="Times New Roman" w:cs="Times New Roman"/>
          <w:sz w:val="28"/>
          <w:szCs w:val="28"/>
        </w:rPr>
        <w:t xml:space="preserve">-центри, фітнес-зали, ресторани з різноманітними кухнями, конференц-зали для бізнес-подій, а також розважальні та </w:t>
      </w:r>
      <w:proofErr w:type="spellStart"/>
      <w:r w:rsidRPr="311E385F">
        <w:rPr>
          <w:rFonts w:ascii="Times New Roman" w:eastAsia="Times New Roman" w:hAnsi="Times New Roman" w:cs="Times New Roman"/>
          <w:sz w:val="28"/>
          <w:szCs w:val="28"/>
        </w:rPr>
        <w:t>дозвіллєві</w:t>
      </w:r>
      <w:proofErr w:type="spellEnd"/>
      <w:r w:rsidRPr="311E385F">
        <w:rPr>
          <w:rFonts w:ascii="Times New Roman" w:eastAsia="Times New Roman" w:hAnsi="Times New Roman" w:cs="Times New Roman"/>
          <w:sz w:val="28"/>
          <w:szCs w:val="28"/>
        </w:rPr>
        <w:t xml:space="preserve"> зони. Загалом, інфраструктура – це сукупність галузей і видів діяльності, які обслуговують виробництво (виробнича інфраструктура – транспорт, зв'язок, шляхи, лінії електропередач і т. п.) і населення – (соціальна інфраструктура – комплекс закладів охорони здоров’я, торгівлі, тощо [6].</w:t>
      </w:r>
    </w:p>
    <w:p w14:paraId="75502C90" w14:textId="44411BD2" w:rsidR="29A298E1" w:rsidRDefault="311E385F" w:rsidP="311E385F">
      <w:pPr>
        <w:spacing w:line="360" w:lineRule="auto"/>
        <w:jc w:val="both"/>
      </w:pPr>
      <w:r w:rsidRPr="311E385F">
        <w:rPr>
          <w:rFonts w:ascii="Times New Roman" w:eastAsia="Times New Roman" w:hAnsi="Times New Roman" w:cs="Times New Roman"/>
          <w:sz w:val="28"/>
          <w:szCs w:val="28"/>
        </w:rPr>
        <w:lastRenderedPageBreak/>
        <w:t>Україна також активно розвиває сегмент готелів бізнес-класу, що відповідають міжнародним стандартам і забезпечують всі необхідні умови для проведення конференцій, зустрічей та інших корпоративних заходів.</w:t>
      </w:r>
    </w:p>
    <w:p w14:paraId="6CE6B44E" w14:textId="6D2E1210" w:rsidR="29A298E1" w:rsidRDefault="311E385F" w:rsidP="311E385F">
      <w:pPr>
        <w:spacing w:line="360" w:lineRule="auto"/>
        <w:jc w:val="both"/>
      </w:pPr>
      <w:r w:rsidRPr="311E385F">
        <w:rPr>
          <w:rFonts w:ascii="Times New Roman" w:eastAsia="Times New Roman" w:hAnsi="Times New Roman" w:cs="Times New Roman"/>
          <w:sz w:val="28"/>
          <w:szCs w:val="28"/>
        </w:rPr>
        <w:t>Такий розвиток готельного господарства сприяє збільшенню туристичного потоку до України, покращує її імідж на міжнародній арені та стимулює економічний розвиток країни. Україна продовжує привертати увагу туристів своїми культурними та природними багатствами, а розвиток готельного господарства є важливим фактором у цьому процесі.</w:t>
      </w:r>
    </w:p>
    <w:p w14:paraId="1E874CB4" w14:textId="2A54DFF1" w:rsidR="29A298E1" w:rsidRDefault="311E385F" w:rsidP="311E385F">
      <w:pPr>
        <w:spacing w:line="360" w:lineRule="auto"/>
        <w:jc w:val="both"/>
      </w:pPr>
      <w:r w:rsidRPr="311E385F">
        <w:rPr>
          <w:rFonts w:ascii="Times New Roman" w:eastAsia="Times New Roman" w:hAnsi="Times New Roman" w:cs="Times New Roman"/>
          <w:sz w:val="28"/>
          <w:szCs w:val="28"/>
        </w:rPr>
        <w:t>Учасники готельного бізнесу в Україні складаються з владних структур, державних організацій, асоціацій, які активно впливають на стратегічне планування та розвиток галузі. Керівництво готелів та ресторанів співпрацює з туристичними організаціями та фахівцями галузі для підвищення якості обслуговування та привертання більшої кількості клієнтів. Середня кількість готелів і ресторанів в Україні поступово збільшується, однак вона все ще значно менша, ніж у багатьох інших країнах світу. Проте, незважаючи на це, готелі в Україні надають широкий спектр послуг, включаючи проживання, харчування, розваги та бізнес-заходи.</w:t>
      </w:r>
    </w:p>
    <w:p w14:paraId="5DB70A41" w14:textId="486EC87D"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Сучасні готельні підприємства в Україні, які обслуговують ділових туристів, мають типову структуру послуг, низький асортимент і спеціалізацію. Насамперед, спеціалізовані підприємства необхідно створювати в головних ділових центрах держави - столиці та регіональних центрах. Окрім Києва та Донецька, в інших центрах фактично нема презентабельних готелів для приймання гостей найвищого рівня повноважень - державних діячів, політиків, бізнесменів, діячів культури та спорту. У найбільших регіональних центрах - Харкові, Дніпропетровську, Одесі, Львові, Запоріжжі, Севастополі найближчими роками для забезпечення попиту бізнес-туристів необхідно передбачити будівництво </w:t>
      </w:r>
      <w:r w:rsidRPr="311E385F">
        <w:rPr>
          <w:rFonts w:ascii="Times New Roman" w:eastAsia="Times New Roman" w:hAnsi="Times New Roman" w:cs="Times New Roman"/>
          <w:sz w:val="28"/>
          <w:szCs w:val="28"/>
        </w:rPr>
        <w:lastRenderedPageBreak/>
        <w:t>по одному-двох п’ятизіркових готелів. У Донецьку з відкриттям ,,Донбас-</w:t>
      </w:r>
      <w:proofErr w:type="spellStart"/>
      <w:r w:rsidRPr="311E385F">
        <w:rPr>
          <w:rFonts w:ascii="Times New Roman" w:eastAsia="Times New Roman" w:hAnsi="Times New Roman" w:cs="Times New Roman"/>
          <w:sz w:val="28"/>
          <w:szCs w:val="28"/>
        </w:rPr>
        <w:t>Паласа</w:t>
      </w:r>
      <w:proofErr w:type="spellEnd"/>
      <w:r w:rsidRPr="311E385F">
        <w:rPr>
          <w:rFonts w:ascii="Times New Roman" w:eastAsia="Times New Roman" w:hAnsi="Times New Roman" w:cs="Times New Roman"/>
          <w:sz w:val="28"/>
          <w:szCs w:val="28"/>
        </w:rPr>
        <w:t xml:space="preserve">” та ,,Вікторії” попит на готелі високої категорії вдалося задовольнити. Водночас у </w:t>
      </w:r>
      <w:proofErr w:type="spellStart"/>
      <w:r w:rsidRPr="311E385F">
        <w:rPr>
          <w:rFonts w:ascii="Times New Roman" w:eastAsia="Times New Roman" w:hAnsi="Times New Roman" w:cs="Times New Roman"/>
          <w:sz w:val="28"/>
          <w:szCs w:val="28"/>
        </w:rPr>
        <w:t>висококатегорійних</w:t>
      </w:r>
      <w:proofErr w:type="spellEnd"/>
      <w:r w:rsidRPr="311E385F">
        <w:rPr>
          <w:rFonts w:ascii="Times New Roman" w:eastAsia="Times New Roman" w:hAnsi="Times New Roman" w:cs="Times New Roman"/>
          <w:sz w:val="28"/>
          <w:szCs w:val="28"/>
        </w:rPr>
        <w:t xml:space="preserve"> готелях потрібно диверсифікувати спектр послуг, модернізувати матеріально-технічну базу.[7] Сьогодні існує проблема щодо невідповідності цін рівню якості готельних послуг. Вартість проживання в українських готелях у два-три рази перевищує вартість проживання в готелях аналогічного рівня країн Європи, що зумовлено неналежним державним регулюванням цієї сфери і низьким рівнем диференціації готельних послуг (слаборозвинена мережа хостелів, мотелів, кемпінгів та ін.) [8] Ця ситуація підтверджує висновок, що готельно-ресторанний бізнес в Україні все ще перебуває на стадії становлення і має багато </w:t>
      </w:r>
      <w:proofErr w:type="spellStart"/>
      <w:r w:rsidRPr="311E385F">
        <w:rPr>
          <w:rFonts w:ascii="Times New Roman" w:eastAsia="Times New Roman" w:hAnsi="Times New Roman" w:cs="Times New Roman"/>
          <w:sz w:val="28"/>
          <w:szCs w:val="28"/>
        </w:rPr>
        <w:t>проблем.Основні</w:t>
      </w:r>
      <w:proofErr w:type="spellEnd"/>
      <w:r w:rsidRPr="311E385F">
        <w:rPr>
          <w:rFonts w:ascii="Times New Roman" w:eastAsia="Times New Roman" w:hAnsi="Times New Roman" w:cs="Times New Roman"/>
          <w:sz w:val="28"/>
          <w:szCs w:val="28"/>
        </w:rPr>
        <w:t xml:space="preserve"> проблеми такі:</w:t>
      </w:r>
    </w:p>
    <w:p w14:paraId="3BA7E936" w14:textId="2ED2A046" w:rsidR="7C462B78" w:rsidRDefault="311E385F" w:rsidP="311E385F">
      <w:pPr>
        <w:spacing w:line="360" w:lineRule="auto"/>
        <w:jc w:val="both"/>
      </w:pPr>
      <w:r w:rsidRPr="311E385F">
        <w:rPr>
          <w:rFonts w:ascii="Times New Roman" w:eastAsia="Times New Roman" w:hAnsi="Times New Roman" w:cs="Times New Roman"/>
          <w:sz w:val="28"/>
          <w:szCs w:val="28"/>
        </w:rPr>
        <w:t xml:space="preserve">Недосконала законодавча база, яка регулює діяльність підприємств у сфері готельного, ресторанного та туристичного бізнесу. Необхідно створити пакет законодавчих документів для встановлення правових, економічних та організаційних основ розвитку конкурентних відносин у цій сфері. Матеріально-технічна база більшості готелів не відповідає міжнародним стандартам, а склад номерного фонду недосконалий. Пріоритетом є реконструкція, модернізація та будівництво об'єктів за рахунок власних коштів і інвестицій, включаючи іноземні. Незбалансованість складу готелів за рівнем комфорту. Багато готелів не мають категорії через невідповідність вимогам, проведення ремонтів або перебування на стадії ліквідації. Багато нових готелів ще не пройшли категоризацію, а приватні власники не можуть її профінансувати. Висока частка 1-2-3 зіркових готелів, що знижує рентабельність галузі через їхню низьку привабливість для інвесторів. Недосконала функціональна структура готелів: висока частка готельного типу і низька частка мотелів, кемпінгів, молодіжних баз. Відсутність продуманої цінової політики у деяких готелях та ресторанах, що загрожує </w:t>
      </w:r>
      <w:proofErr w:type="spellStart"/>
      <w:r w:rsidRPr="311E385F">
        <w:rPr>
          <w:rFonts w:ascii="Times New Roman" w:eastAsia="Times New Roman" w:hAnsi="Times New Roman" w:cs="Times New Roman"/>
          <w:sz w:val="28"/>
          <w:szCs w:val="28"/>
        </w:rPr>
        <w:t>туріндустрії</w:t>
      </w:r>
      <w:proofErr w:type="spellEnd"/>
      <w:r w:rsidRPr="311E385F">
        <w:rPr>
          <w:rFonts w:ascii="Times New Roman" w:eastAsia="Times New Roman" w:hAnsi="Times New Roman" w:cs="Times New Roman"/>
          <w:sz w:val="28"/>
          <w:szCs w:val="28"/>
        </w:rPr>
        <w:t xml:space="preserve">, зменшуючи потенційні доходи. Низький рівень </w:t>
      </w:r>
      <w:r w:rsidRPr="311E385F">
        <w:rPr>
          <w:rFonts w:ascii="Times New Roman" w:eastAsia="Times New Roman" w:hAnsi="Times New Roman" w:cs="Times New Roman"/>
          <w:sz w:val="28"/>
          <w:szCs w:val="28"/>
        </w:rPr>
        <w:lastRenderedPageBreak/>
        <w:t>рентабельності готельно-ресторанного бізнесу через недосконалість систем управління. Необхідно впровадити комплексні системи контролінгу, адаптовані до внутрішніх і зовнішніх умов. Низька якість послуг через проблеми підготовки кваліфікованого персоналу. Потрібна підготовка фахівців у провідних навчальних закладах з можливим стажуванням за кордоном. Відсутність інфраструктури для постачання інформації про стан готельно-ресторанного ринку. Необхідно впровадити моніторингові системи для аналізу зовнішнього середовища.</w:t>
      </w:r>
    </w:p>
    <w:p w14:paraId="10AA3E99" w14:textId="2A06D99F"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Незважаючи на деякі труднощі і виклики, готельний бізнес в Україні продовжує активно розвиватися, залучаючи інвестиції та вдосконалюючи якість обслуговування для задоволення потреб клієнтів.</w:t>
      </w:r>
    </w:p>
    <w:p w14:paraId="2209FBFC" w14:textId="7CFAE39D" w:rsidR="311E385F" w:rsidRDefault="311E385F" w:rsidP="311E385F">
      <w:pPr>
        <w:spacing w:line="360" w:lineRule="auto"/>
        <w:jc w:val="both"/>
        <w:rPr>
          <w:rFonts w:ascii="Times New Roman" w:eastAsia="Times New Roman" w:hAnsi="Times New Roman" w:cs="Times New Roman"/>
          <w:sz w:val="28"/>
          <w:szCs w:val="28"/>
        </w:rPr>
      </w:pPr>
    </w:p>
    <w:p w14:paraId="0C31FD6E" w14:textId="4DF0CE08" w:rsidR="5D13288B" w:rsidRDefault="311E385F" w:rsidP="311E385F">
      <w:pPr>
        <w:spacing w:line="360" w:lineRule="auto"/>
        <w:jc w:val="both"/>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 xml:space="preserve">1.2. Готельне господарство в місті Долина, Івано-Франківської області </w:t>
      </w:r>
    </w:p>
    <w:p w14:paraId="5E0DFE08" w14:textId="17780E97" w:rsidR="5D13288B"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Місто Долина має розвинуте готельне господарство, яке включає в себе різноманітні готелі різних категорій та класів. Потенційні гості мають можливість вибирати серед різноманіття готельних комплексів, що відповідають їхнім потребам та бюджету. Кожен готель пропонує свої унікальні послуги та зручності. Крім того, конкуренція на ринку готельних послуг спонукає готелі до постійного покращення та впровадження нових пропозицій для привертання більшої кількості гостей. Таким чином, готельне господарство міста Долина визначається своєю різноманітністю, якістю послуг та конкурентоспроможністю на ринку.</w:t>
      </w:r>
    </w:p>
    <w:p w14:paraId="63848843" w14:textId="429BFB2B" w:rsidR="5D13288B"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Наявність готелів:</w:t>
      </w:r>
    </w:p>
    <w:p w14:paraId="6ECB7096" w14:textId="5F45D156" w:rsidR="5D13288B" w:rsidRDefault="311E385F" w:rsidP="311E385F">
      <w:pPr>
        <w:spacing w:line="360" w:lineRule="auto"/>
        <w:jc w:val="both"/>
      </w:pPr>
      <w:r w:rsidRPr="311E385F">
        <w:rPr>
          <w:rFonts w:ascii="Times New Roman" w:eastAsia="Times New Roman" w:hAnsi="Times New Roman" w:cs="Times New Roman"/>
          <w:sz w:val="28"/>
          <w:szCs w:val="28"/>
        </w:rPr>
        <w:t>У місті Долина можуть бути різні готелі, від невеликих сімейних готелів до більших готелів з різним рівнем комфорту. Деякі з них можуть бути недавно відкриті, з сучасним дизайном та усіма сучасними зручностями, тоді як інші можуть бути більш традиційними.</w:t>
      </w:r>
    </w:p>
    <w:p w14:paraId="02E1AD4C" w14:textId="186B1C18" w:rsidR="5D13288B" w:rsidRDefault="311E385F" w:rsidP="311E385F">
      <w:pPr>
        <w:spacing w:line="360" w:lineRule="auto"/>
        <w:jc w:val="both"/>
      </w:pPr>
      <w:r w:rsidRPr="311E385F">
        <w:rPr>
          <w:rFonts w:ascii="Times New Roman" w:eastAsia="Times New Roman" w:hAnsi="Times New Roman" w:cs="Times New Roman"/>
          <w:sz w:val="28"/>
          <w:szCs w:val="28"/>
        </w:rPr>
        <w:lastRenderedPageBreak/>
        <w:t>Категорії готелів:</w:t>
      </w:r>
    </w:p>
    <w:p w14:paraId="2D149D1C" w14:textId="7D9FD91B" w:rsidR="5D13288B" w:rsidRDefault="311E385F" w:rsidP="311E385F">
      <w:pPr>
        <w:spacing w:line="360" w:lineRule="auto"/>
        <w:jc w:val="both"/>
      </w:pPr>
      <w:r w:rsidRPr="311E385F">
        <w:rPr>
          <w:rFonts w:ascii="Times New Roman" w:eastAsia="Times New Roman" w:hAnsi="Times New Roman" w:cs="Times New Roman"/>
          <w:sz w:val="28"/>
          <w:szCs w:val="28"/>
        </w:rPr>
        <w:t>Готелі можуть класифікуватися за кількістю зірок або іншими ознаками. Наприклад, деякі можуть бути економ-класу, з базовими зручностями та послугами, тоді як інші можуть бути розташовані у бізнес-центрах і пропонувати розширені послуги для бізнесмени. Різні категорії готелів можуть відповідати різним потребам та бюджетам гостей.</w:t>
      </w:r>
    </w:p>
    <w:p w14:paraId="211BD9E0" w14:textId="62234092" w:rsidR="5D13288B" w:rsidRDefault="311E385F" w:rsidP="311E385F">
      <w:pPr>
        <w:spacing w:line="360" w:lineRule="auto"/>
        <w:jc w:val="both"/>
      </w:pPr>
      <w:r w:rsidRPr="311E385F">
        <w:rPr>
          <w:rFonts w:ascii="Times New Roman" w:eastAsia="Times New Roman" w:hAnsi="Times New Roman" w:cs="Times New Roman"/>
          <w:sz w:val="28"/>
          <w:szCs w:val="28"/>
        </w:rPr>
        <w:t>Послуги та зручності:</w:t>
      </w:r>
    </w:p>
    <w:p w14:paraId="70C18027" w14:textId="04531191" w:rsidR="5D13288B" w:rsidRDefault="311E385F" w:rsidP="311E385F">
      <w:pPr>
        <w:spacing w:line="360" w:lineRule="auto"/>
        <w:jc w:val="both"/>
      </w:pPr>
      <w:r w:rsidRPr="311E385F">
        <w:rPr>
          <w:rFonts w:ascii="Times New Roman" w:eastAsia="Times New Roman" w:hAnsi="Times New Roman" w:cs="Times New Roman"/>
          <w:sz w:val="28"/>
          <w:szCs w:val="28"/>
        </w:rPr>
        <w:t>Кожен готель може мати свій набір послуг та зручностей. Це можуть бути номери для проживання різних категорій (одномісні, двомісні, люкс), ресторани або кафе з різноманітним меню, конференц-зали для проведення подій та зустрічей, Wi-Fi, фітнес-центри, басейни та інші розваги.</w:t>
      </w:r>
    </w:p>
    <w:p w14:paraId="577D8C30" w14:textId="1C10D6CB" w:rsidR="5D13288B" w:rsidRDefault="311E385F" w:rsidP="311E385F">
      <w:pPr>
        <w:spacing w:line="360" w:lineRule="auto"/>
        <w:jc w:val="both"/>
      </w:pPr>
      <w:r w:rsidRPr="311E385F">
        <w:rPr>
          <w:rFonts w:ascii="Times New Roman" w:eastAsia="Times New Roman" w:hAnsi="Times New Roman" w:cs="Times New Roman"/>
          <w:sz w:val="28"/>
          <w:szCs w:val="28"/>
        </w:rPr>
        <w:t>Туризм та бізнес:</w:t>
      </w:r>
    </w:p>
    <w:p w14:paraId="2F01275E" w14:textId="42CA4FD8" w:rsidR="5D13288B" w:rsidRDefault="311E385F" w:rsidP="311E385F">
      <w:pPr>
        <w:spacing w:line="360" w:lineRule="auto"/>
        <w:jc w:val="both"/>
      </w:pPr>
      <w:r w:rsidRPr="311E385F">
        <w:rPr>
          <w:rFonts w:ascii="Times New Roman" w:eastAsia="Times New Roman" w:hAnsi="Times New Roman" w:cs="Times New Roman"/>
          <w:sz w:val="28"/>
          <w:szCs w:val="28"/>
        </w:rPr>
        <w:t>Готельні комплекси можуть бути спрямовані як на туристичний, так і на бізнес-сегмент. Туристи можуть шукати готелі для ночівлі під час свого відпочинку або подорожі, тоді як бізнесмени можуть шукати готелі для проживання під час командировок або нарад.</w:t>
      </w:r>
    </w:p>
    <w:p w14:paraId="65343FC9" w14:textId="7E102DF6" w:rsidR="5D13288B" w:rsidRDefault="311E385F" w:rsidP="311E385F">
      <w:pPr>
        <w:spacing w:line="360" w:lineRule="auto"/>
        <w:jc w:val="both"/>
      </w:pPr>
      <w:r w:rsidRPr="311E385F">
        <w:rPr>
          <w:rFonts w:ascii="Times New Roman" w:eastAsia="Times New Roman" w:hAnsi="Times New Roman" w:cs="Times New Roman"/>
          <w:sz w:val="28"/>
          <w:szCs w:val="28"/>
        </w:rPr>
        <w:t>Конкуренція та ринкові умови:</w:t>
      </w:r>
    </w:p>
    <w:p w14:paraId="6FC0FFB9" w14:textId="78834C73" w:rsidR="5D13288B" w:rsidRDefault="311E385F" w:rsidP="311E385F">
      <w:pPr>
        <w:spacing w:line="360" w:lineRule="auto"/>
        <w:jc w:val="both"/>
      </w:pPr>
      <w:r w:rsidRPr="311E385F">
        <w:rPr>
          <w:rFonts w:ascii="Times New Roman" w:eastAsia="Times New Roman" w:hAnsi="Times New Roman" w:cs="Times New Roman"/>
          <w:sz w:val="28"/>
          <w:szCs w:val="28"/>
        </w:rPr>
        <w:t>Конкуренція між готелями може визначати різні цінові пропозиції, акції та спеціальні пропозиції. Готелі можуть старатися привернути більше гостей, пропонуючи знижки на тривалість перебування, безкоштовні послуги або інші бонуси.</w:t>
      </w:r>
    </w:p>
    <w:p w14:paraId="578B2EF4" w14:textId="5041ACA8" w:rsidR="5D13288B"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Готельне господарство в місті Долина:</w:t>
      </w:r>
    </w:p>
    <w:p w14:paraId="1A238204" w14:textId="1FDBEF0E" w:rsidR="5D13288B"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Князь Олег </w:t>
      </w:r>
    </w:p>
    <w:p w14:paraId="312E9DDF" w14:textId="02FBBE30" w:rsidR="5D13288B"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Готельний комплекс "Князь Олег" розміщений в поселенні Долина. Він вирізняється декором у європейському стилі та сауною. До послуг гостей </w:t>
      </w:r>
      <w:r w:rsidRPr="311E385F">
        <w:rPr>
          <w:rFonts w:ascii="Times New Roman" w:eastAsia="Times New Roman" w:hAnsi="Times New Roman" w:cs="Times New Roman"/>
          <w:sz w:val="28"/>
          <w:szCs w:val="28"/>
        </w:rPr>
        <w:lastRenderedPageBreak/>
        <w:t>комфортабельні номери з безкоштовним бездротовим доступом до Інтернету (Wi-Fi). Просто оформлені номери оснащені телевізором з супутниковими каналами. Приватні ванні кімнати забезпечені душем і безкоштовними туалетно-косметичними засобами. В готельному комплексі "Князь Олег" відчинено бар і ресторан, а також облаштовано терасу й більярдний зал. Стійка реєстрації гостей працює цілодобово. Гості можуть скористатися послугами пральні та прасування. Залізнична станція Долини розташована за 3 км від готелю, а аеропорт Івано-Франківська — за 73 км.</w:t>
      </w:r>
    </w:p>
    <w:p w14:paraId="16CA797C" w14:textId="029F3CAE" w:rsidR="5D13288B"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Це місце розташування особливо подобається парам – вони оцінили його на 8,8 для поїздки удвох.</w:t>
      </w:r>
    </w:p>
    <w:p w14:paraId="40F059A0" w14:textId="21C5C406" w:rsidR="5D13288B" w:rsidRDefault="311E385F" w:rsidP="311E385F">
      <w:pPr>
        <w:spacing w:line="360" w:lineRule="auto"/>
        <w:jc w:val="both"/>
      </w:pPr>
      <w:r w:rsidRPr="311E385F">
        <w:rPr>
          <w:rFonts w:ascii="Times New Roman" w:eastAsia="Times New Roman" w:hAnsi="Times New Roman" w:cs="Times New Roman"/>
          <w:sz w:val="28"/>
          <w:szCs w:val="28"/>
        </w:rPr>
        <w:t xml:space="preserve">Садиба </w:t>
      </w:r>
      <w:proofErr w:type="spellStart"/>
      <w:r w:rsidRPr="311E385F">
        <w:rPr>
          <w:rFonts w:ascii="Times New Roman" w:eastAsia="Times New Roman" w:hAnsi="Times New Roman" w:cs="Times New Roman"/>
          <w:sz w:val="28"/>
          <w:szCs w:val="28"/>
        </w:rPr>
        <w:t>Райшток</w:t>
      </w:r>
      <w:proofErr w:type="spellEnd"/>
      <w:r w:rsidRPr="311E385F">
        <w:rPr>
          <w:rFonts w:ascii="Times New Roman" w:eastAsia="Times New Roman" w:hAnsi="Times New Roman" w:cs="Times New Roman"/>
          <w:sz w:val="28"/>
          <w:szCs w:val="28"/>
        </w:rPr>
        <w:t xml:space="preserve"> </w:t>
      </w:r>
    </w:p>
    <w:p w14:paraId="4FA71FA4" w14:textId="63D8ADF1" w:rsidR="5D13288B" w:rsidRDefault="311E385F" w:rsidP="311E385F">
      <w:pPr>
        <w:spacing w:line="360" w:lineRule="auto"/>
        <w:jc w:val="both"/>
      </w:pPr>
      <w:r w:rsidRPr="311E385F">
        <w:rPr>
          <w:rFonts w:ascii="Times New Roman" w:eastAsia="Times New Roman" w:hAnsi="Times New Roman" w:cs="Times New Roman"/>
          <w:sz w:val="28"/>
          <w:szCs w:val="28"/>
        </w:rPr>
        <w:t xml:space="preserve">До розпорядження гостей помешкання Садиба </w:t>
      </w:r>
      <w:proofErr w:type="spellStart"/>
      <w:r w:rsidRPr="311E385F">
        <w:rPr>
          <w:rFonts w:ascii="Times New Roman" w:eastAsia="Times New Roman" w:hAnsi="Times New Roman" w:cs="Times New Roman"/>
          <w:sz w:val="28"/>
          <w:szCs w:val="28"/>
        </w:rPr>
        <w:t>Райшток</w:t>
      </w:r>
      <w:proofErr w:type="spellEnd"/>
      <w:r w:rsidRPr="311E385F">
        <w:rPr>
          <w:rFonts w:ascii="Times New Roman" w:eastAsia="Times New Roman" w:hAnsi="Times New Roman" w:cs="Times New Roman"/>
          <w:sz w:val="28"/>
          <w:szCs w:val="28"/>
        </w:rPr>
        <w:t xml:space="preserve">, яке розміщено в місті </w:t>
      </w:r>
      <w:proofErr w:type="spellStart"/>
      <w:r w:rsidRPr="311E385F">
        <w:rPr>
          <w:rFonts w:ascii="Times New Roman" w:eastAsia="Times New Roman" w:hAnsi="Times New Roman" w:cs="Times New Roman"/>
          <w:sz w:val="28"/>
          <w:szCs w:val="28"/>
        </w:rPr>
        <w:t>Staryy</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Mizunʼ</w:t>
      </w:r>
      <w:proofErr w:type="spellEnd"/>
      <w:r w:rsidRPr="311E385F">
        <w:rPr>
          <w:rFonts w:ascii="Times New Roman" w:eastAsia="Times New Roman" w:hAnsi="Times New Roman" w:cs="Times New Roman"/>
          <w:sz w:val="28"/>
          <w:szCs w:val="28"/>
        </w:rPr>
        <w:t xml:space="preserve">, безкоштовний </w:t>
      </w:r>
      <w:proofErr w:type="spellStart"/>
      <w:r w:rsidRPr="311E385F">
        <w:rPr>
          <w:rFonts w:ascii="Times New Roman" w:eastAsia="Times New Roman" w:hAnsi="Times New Roman" w:cs="Times New Roman"/>
          <w:sz w:val="28"/>
          <w:szCs w:val="28"/>
        </w:rPr>
        <w:t>Wi-Fi</w:t>
      </w:r>
      <w:proofErr w:type="spellEnd"/>
      <w:r w:rsidRPr="311E385F">
        <w:rPr>
          <w:rFonts w:ascii="Times New Roman" w:eastAsia="Times New Roman" w:hAnsi="Times New Roman" w:cs="Times New Roman"/>
          <w:sz w:val="28"/>
          <w:szCs w:val="28"/>
        </w:rPr>
        <w:t xml:space="preserve"> та сад з терасою. Гостям неодмінно сподобається чудовий вид на гори. У розпорядженні гостей є сауна. Гостям пропонують варіанти розміщення з повністю обладнаною кухнею з обіднім столом та телевізором із плоским екраном із кабельними каналами. Спільну ванну кімнату з душем укомплектовано безкоштовними туалетно-косметичними засобами і феном. Тут також для зручності гостей є холодильник, мікрохвильова піч, плита та чайник. До розпорядження гостей помешкання Садиба </w:t>
      </w:r>
      <w:proofErr w:type="spellStart"/>
      <w:r w:rsidRPr="311E385F">
        <w:rPr>
          <w:rFonts w:ascii="Times New Roman" w:eastAsia="Times New Roman" w:hAnsi="Times New Roman" w:cs="Times New Roman"/>
          <w:sz w:val="28"/>
          <w:szCs w:val="28"/>
        </w:rPr>
        <w:t>Райшток</w:t>
      </w:r>
      <w:proofErr w:type="spellEnd"/>
      <w:r w:rsidRPr="311E385F">
        <w:rPr>
          <w:rFonts w:ascii="Times New Roman" w:eastAsia="Times New Roman" w:hAnsi="Times New Roman" w:cs="Times New Roman"/>
          <w:sz w:val="28"/>
          <w:szCs w:val="28"/>
        </w:rPr>
        <w:t xml:space="preserve"> місце для зберігання лиж, а в його околицях можна зайнятися катанням на лижах і катанням на велосипеді. Найближчий аеропорт до помешкання Садиба </w:t>
      </w:r>
      <w:proofErr w:type="spellStart"/>
      <w:r w:rsidRPr="311E385F">
        <w:rPr>
          <w:rFonts w:ascii="Times New Roman" w:eastAsia="Times New Roman" w:hAnsi="Times New Roman" w:cs="Times New Roman"/>
          <w:sz w:val="28"/>
          <w:szCs w:val="28"/>
        </w:rPr>
        <w:t>Райшток</w:t>
      </w:r>
      <w:proofErr w:type="spellEnd"/>
      <w:r w:rsidRPr="311E385F">
        <w:rPr>
          <w:rFonts w:ascii="Times New Roman" w:eastAsia="Times New Roman" w:hAnsi="Times New Roman" w:cs="Times New Roman"/>
          <w:sz w:val="28"/>
          <w:szCs w:val="28"/>
        </w:rPr>
        <w:t xml:space="preserve"> – Аеропорт «Івано-Франківськ», що розташований за 79 км.</w:t>
      </w:r>
    </w:p>
    <w:p w14:paraId="7B228478" w14:textId="005FA4E4" w:rsidR="5D13288B" w:rsidRDefault="311E385F" w:rsidP="311E385F">
      <w:pPr>
        <w:spacing w:line="360" w:lineRule="auto"/>
        <w:jc w:val="both"/>
      </w:pPr>
      <w:r w:rsidRPr="311E385F">
        <w:rPr>
          <w:rFonts w:ascii="Times New Roman" w:eastAsia="Times New Roman" w:hAnsi="Times New Roman" w:cs="Times New Roman"/>
          <w:sz w:val="28"/>
          <w:szCs w:val="28"/>
        </w:rPr>
        <w:t>Це місце розташування особливо подобається парам – вони оцінили його на 9,3 для поїздки удвох.</w:t>
      </w:r>
    </w:p>
    <w:p w14:paraId="57B73A99" w14:textId="5E8BE3F4" w:rsidR="5D13288B" w:rsidRDefault="311E385F" w:rsidP="311E385F">
      <w:pPr>
        <w:spacing w:line="360" w:lineRule="auto"/>
        <w:jc w:val="both"/>
      </w:pPr>
      <w:proofErr w:type="spellStart"/>
      <w:r w:rsidRPr="311E385F">
        <w:rPr>
          <w:rFonts w:ascii="Times New Roman" w:eastAsia="Times New Roman" w:hAnsi="Times New Roman" w:cs="Times New Roman"/>
          <w:sz w:val="28"/>
          <w:szCs w:val="28"/>
        </w:rPr>
        <w:t>Villa</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Ortus</w:t>
      </w:r>
      <w:proofErr w:type="spellEnd"/>
    </w:p>
    <w:p w14:paraId="198937B2" w14:textId="737218B0" w:rsidR="5D13288B" w:rsidRDefault="311E385F" w:rsidP="311E385F">
      <w:pPr>
        <w:spacing w:line="360" w:lineRule="auto"/>
        <w:jc w:val="both"/>
      </w:pPr>
      <w:r w:rsidRPr="311E385F">
        <w:rPr>
          <w:rFonts w:ascii="Times New Roman" w:eastAsia="Times New Roman" w:hAnsi="Times New Roman" w:cs="Times New Roman"/>
          <w:sz w:val="28"/>
          <w:szCs w:val="28"/>
        </w:rPr>
        <w:lastRenderedPageBreak/>
        <w:t xml:space="preserve">У помешканні </w:t>
      </w:r>
      <w:proofErr w:type="spellStart"/>
      <w:r w:rsidRPr="311E385F">
        <w:rPr>
          <w:rFonts w:ascii="Times New Roman" w:eastAsia="Times New Roman" w:hAnsi="Times New Roman" w:cs="Times New Roman"/>
          <w:sz w:val="28"/>
          <w:szCs w:val="28"/>
        </w:rPr>
        <w:t>Villa</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Ortus</w:t>
      </w:r>
      <w:proofErr w:type="spellEnd"/>
      <w:r w:rsidRPr="311E385F">
        <w:rPr>
          <w:rFonts w:ascii="Times New Roman" w:eastAsia="Times New Roman" w:hAnsi="Times New Roman" w:cs="Times New Roman"/>
          <w:sz w:val="28"/>
          <w:szCs w:val="28"/>
        </w:rPr>
        <w:t xml:space="preserve">, яке розташовано в місті Новоселиця, до послуг гостей безкоштовна приватна </w:t>
      </w:r>
      <w:proofErr w:type="spellStart"/>
      <w:r w:rsidRPr="311E385F">
        <w:rPr>
          <w:rFonts w:ascii="Times New Roman" w:eastAsia="Times New Roman" w:hAnsi="Times New Roman" w:cs="Times New Roman"/>
          <w:sz w:val="28"/>
          <w:szCs w:val="28"/>
        </w:rPr>
        <w:t>парковка</w:t>
      </w:r>
      <w:proofErr w:type="spellEnd"/>
      <w:r w:rsidRPr="311E385F">
        <w:rPr>
          <w:rFonts w:ascii="Times New Roman" w:eastAsia="Times New Roman" w:hAnsi="Times New Roman" w:cs="Times New Roman"/>
          <w:sz w:val="28"/>
          <w:szCs w:val="28"/>
        </w:rPr>
        <w:t xml:space="preserve">. Гостям пропонують номери з чудовим видом на гори та безкоштовним Wi-Fi. У розпорядженні гостей є сауна. Гостям пропонують варіанти розміщення з повністю обладнаною кухнею з обіднім столом та телевізором із плоским екраном із супутниковими каналами. Окрему ванну кімнату з душем укомплектовано безкоштовними туалетно-косметичними засобами і феном. Тут також до послуг гостей холодильник, мікрохвильова піч, плита та чайник. До розпорядження гостей </w:t>
      </w:r>
      <w:proofErr w:type="spellStart"/>
      <w:r w:rsidRPr="311E385F">
        <w:rPr>
          <w:rFonts w:ascii="Times New Roman" w:eastAsia="Times New Roman" w:hAnsi="Times New Roman" w:cs="Times New Roman"/>
          <w:sz w:val="28"/>
          <w:szCs w:val="28"/>
        </w:rPr>
        <w:t>Villa</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Ortus</w:t>
      </w:r>
      <w:proofErr w:type="spellEnd"/>
      <w:r w:rsidRPr="311E385F">
        <w:rPr>
          <w:rFonts w:ascii="Times New Roman" w:eastAsia="Times New Roman" w:hAnsi="Times New Roman" w:cs="Times New Roman"/>
          <w:sz w:val="28"/>
          <w:szCs w:val="28"/>
        </w:rPr>
        <w:t xml:space="preserve"> барбекю. Після насиченого дня </w:t>
      </w:r>
      <w:proofErr w:type="spellStart"/>
      <w:r w:rsidRPr="311E385F">
        <w:rPr>
          <w:rFonts w:ascii="Times New Roman" w:eastAsia="Times New Roman" w:hAnsi="Times New Roman" w:cs="Times New Roman"/>
          <w:sz w:val="28"/>
          <w:szCs w:val="28"/>
        </w:rPr>
        <w:t>хайкінгу</w:t>
      </w:r>
      <w:proofErr w:type="spellEnd"/>
      <w:r w:rsidRPr="311E385F">
        <w:rPr>
          <w:rFonts w:ascii="Times New Roman" w:eastAsia="Times New Roman" w:hAnsi="Times New Roman" w:cs="Times New Roman"/>
          <w:sz w:val="28"/>
          <w:szCs w:val="28"/>
        </w:rPr>
        <w:t xml:space="preserve"> чи риболовлі гостям буде приємно відпочити в саду або у спільному </w:t>
      </w:r>
      <w:proofErr w:type="spellStart"/>
      <w:r w:rsidRPr="311E385F">
        <w:rPr>
          <w:rFonts w:ascii="Times New Roman" w:eastAsia="Times New Roman" w:hAnsi="Times New Roman" w:cs="Times New Roman"/>
          <w:sz w:val="28"/>
          <w:szCs w:val="28"/>
        </w:rPr>
        <w:t>лаунжі</w:t>
      </w:r>
      <w:proofErr w:type="spellEnd"/>
      <w:r w:rsidRPr="311E385F">
        <w:rPr>
          <w:rFonts w:ascii="Times New Roman" w:eastAsia="Times New Roman" w:hAnsi="Times New Roman" w:cs="Times New Roman"/>
          <w:sz w:val="28"/>
          <w:szCs w:val="28"/>
        </w:rPr>
        <w:t xml:space="preserve">. Найближчий аеропорт до помешкання </w:t>
      </w:r>
      <w:proofErr w:type="spellStart"/>
      <w:r w:rsidRPr="311E385F">
        <w:rPr>
          <w:rFonts w:ascii="Times New Roman" w:eastAsia="Times New Roman" w:hAnsi="Times New Roman" w:cs="Times New Roman"/>
          <w:sz w:val="28"/>
          <w:szCs w:val="28"/>
        </w:rPr>
        <w:t>Villa</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Ortus</w:t>
      </w:r>
      <w:proofErr w:type="spellEnd"/>
      <w:r w:rsidRPr="311E385F">
        <w:rPr>
          <w:rFonts w:ascii="Times New Roman" w:eastAsia="Times New Roman" w:hAnsi="Times New Roman" w:cs="Times New Roman"/>
          <w:sz w:val="28"/>
          <w:szCs w:val="28"/>
        </w:rPr>
        <w:t xml:space="preserve"> – Аеропорт «Івано-Франківськ», що розміщений за 75 км. Гостям надається платна послуга трансферу з/до аеропорту.</w:t>
      </w:r>
    </w:p>
    <w:p w14:paraId="47B8FA49" w14:textId="1A8DE85A" w:rsidR="5D13288B" w:rsidRDefault="311E385F" w:rsidP="311E385F">
      <w:pPr>
        <w:spacing w:line="360" w:lineRule="auto"/>
        <w:jc w:val="both"/>
      </w:pPr>
      <w:r w:rsidRPr="311E385F">
        <w:rPr>
          <w:rFonts w:ascii="Times New Roman" w:eastAsia="Times New Roman" w:hAnsi="Times New Roman" w:cs="Times New Roman"/>
          <w:sz w:val="28"/>
          <w:szCs w:val="28"/>
        </w:rPr>
        <w:t>Це місце розташування особливо подобається парам – вони оцінили його на 8,9 для поїздки удвох.</w:t>
      </w:r>
    </w:p>
    <w:p w14:paraId="31165710" w14:textId="0C1EA897" w:rsidR="5D13288B"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Готель </w:t>
      </w:r>
      <w:proofErr w:type="spellStart"/>
      <w:r w:rsidRPr="311E385F">
        <w:rPr>
          <w:rFonts w:ascii="Times New Roman" w:eastAsia="Times New Roman" w:hAnsi="Times New Roman" w:cs="Times New Roman"/>
          <w:sz w:val="28"/>
          <w:szCs w:val="28"/>
        </w:rPr>
        <w:t>софія</w:t>
      </w:r>
      <w:proofErr w:type="spellEnd"/>
      <w:r w:rsidRPr="311E385F">
        <w:rPr>
          <w:rFonts w:ascii="Times New Roman" w:eastAsia="Times New Roman" w:hAnsi="Times New Roman" w:cs="Times New Roman"/>
          <w:sz w:val="28"/>
          <w:szCs w:val="28"/>
        </w:rPr>
        <w:t xml:space="preserve"> </w:t>
      </w:r>
    </w:p>
    <w:p w14:paraId="424BFD83" w14:textId="58629B39" w:rsidR="5D13288B"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Готель Софія, розташований на вулиці </w:t>
      </w:r>
      <w:proofErr w:type="spellStart"/>
      <w:r w:rsidRPr="311E385F">
        <w:rPr>
          <w:rFonts w:ascii="Times New Roman" w:eastAsia="Times New Roman" w:hAnsi="Times New Roman" w:cs="Times New Roman"/>
          <w:sz w:val="28"/>
          <w:szCs w:val="28"/>
        </w:rPr>
        <w:t>Oblisky</w:t>
      </w:r>
      <w:proofErr w:type="spellEnd"/>
      <w:r w:rsidRPr="311E385F">
        <w:rPr>
          <w:rFonts w:ascii="Times New Roman" w:eastAsia="Times New Roman" w:hAnsi="Times New Roman" w:cs="Times New Roman"/>
          <w:sz w:val="28"/>
          <w:szCs w:val="28"/>
        </w:rPr>
        <w:t xml:space="preserve"> 70 у місті Долина, пропонує комфортне розміщення лише за 3.9 км від центру міста. Це ідеальне місце для тих, хто планує екскурсії по місту або відпочинок у </w:t>
      </w:r>
      <w:proofErr w:type="spellStart"/>
      <w:r w:rsidRPr="311E385F">
        <w:rPr>
          <w:rFonts w:ascii="Times New Roman" w:eastAsia="Times New Roman" w:hAnsi="Times New Roman" w:cs="Times New Roman"/>
          <w:sz w:val="28"/>
          <w:szCs w:val="28"/>
        </w:rPr>
        <w:t>спа</w:t>
      </w:r>
      <w:proofErr w:type="spellEnd"/>
      <w:r w:rsidRPr="311E385F">
        <w:rPr>
          <w:rFonts w:ascii="Times New Roman" w:eastAsia="Times New Roman" w:hAnsi="Times New Roman" w:cs="Times New Roman"/>
          <w:sz w:val="28"/>
          <w:szCs w:val="28"/>
        </w:rPr>
        <w:t>-зоні. За віддаленістю від найближчого аеропорту, Аеропорту «Івано-Франківськ», вирушаючи на подорож, можна легко дістатися - всього 53 км.</w:t>
      </w:r>
    </w:p>
    <w:p w14:paraId="080A600A" w14:textId="2CD18202" w:rsidR="5D13288B" w:rsidRDefault="311E385F" w:rsidP="311E385F">
      <w:pPr>
        <w:spacing w:line="360" w:lineRule="auto"/>
        <w:jc w:val="both"/>
      </w:pPr>
      <w:r w:rsidRPr="311E385F">
        <w:rPr>
          <w:rFonts w:ascii="Times New Roman" w:eastAsia="Times New Roman" w:hAnsi="Times New Roman" w:cs="Times New Roman"/>
          <w:sz w:val="28"/>
          <w:szCs w:val="28"/>
        </w:rPr>
        <w:t>Щодо послуг та особливостей готелю, територія відзначається доглянутістю та зеленими насадженнями. Тут також є зручна автостоянка для автовласників. Гостям пропонуються просторі сімейні номери, прибирання яких здійснюється щодня. Готель також має власний ресторан, де можна насолодитися смачними стравами. Інтернет доступний на всій території готелю.</w:t>
      </w:r>
    </w:p>
    <w:p w14:paraId="1DEFBA5A" w14:textId="68614E10" w:rsidR="5D13288B" w:rsidRDefault="311E385F" w:rsidP="311E385F">
      <w:pPr>
        <w:spacing w:line="360" w:lineRule="auto"/>
        <w:jc w:val="both"/>
      </w:pPr>
      <w:r w:rsidRPr="311E385F">
        <w:rPr>
          <w:rFonts w:ascii="Times New Roman" w:eastAsia="Times New Roman" w:hAnsi="Times New Roman" w:cs="Times New Roman"/>
          <w:sz w:val="28"/>
          <w:szCs w:val="28"/>
        </w:rPr>
        <w:lastRenderedPageBreak/>
        <w:t>Щодо розміщення, в готелі Софія представлені різноманітні варіанти номерів, включаючи одномісні, двомісні, чотиримісні, тримісні та сімейні номери.</w:t>
      </w:r>
    </w:p>
    <w:p w14:paraId="0CE33695" w14:textId="2771F776" w:rsidR="5D13288B" w:rsidRDefault="311E385F" w:rsidP="311E385F">
      <w:pPr>
        <w:spacing w:line="360" w:lineRule="auto"/>
        <w:jc w:val="both"/>
      </w:pPr>
      <w:r w:rsidRPr="311E385F">
        <w:rPr>
          <w:rFonts w:ascii="Times New Roman" w:eastAsia="Times New Roman" w:hAnsi="Times New Roman" w:cs="Times New Roman"/>
          <w:sz w:val="28"/>
          <w:szCs w:val="28"/>
        </w:rPr>
        <w:t xml:space="preserve">Під час перебування в готелі Софія гості можуть скористатися такими зручностями як безкоштовна </w:t>
      </w:r>
      <w:proofErr w:type="spellStart"/>
      <w:r w:rsidRPr="311E385F">
        <w:rPr>
          <w:rFonts w:ascii="Times New Roman" w:eastAsia="Times New Roman" w:hAnsi="Times New Roman" w:cs="Times New Roman"/>
          <w:sz w:val="28"/>
          <w:szCs w:val="28"/>
        </w:rPr>
        <w:t>парковка</w:t>
      </w:r>
      <w:proofErr w:type="spellEnd"/>
      <w:r w:rsidRPr="311E385F">
        <w:rPr>
          <w:rFonts w:ascii="Times New Roman" w:eastAsia="Times New Roman" w:hAnsi="Times New Roman" w:cs="Times New Roman"/>
          <w:sz w:val="28"/>
          <w:szCs w:val="28"/>
        </w:rPr>
        <w:t xml:space="preserve">, безкоштовний </w:t>
      </w:r>
      <w:proofErr w:type="spellStart"/>
      <w:r w:rsidRPr="311E385F">
        <w:rPr>
          <w:rFonts w:ascii="Times New Roman" w:eastAsia="Times New Roman" w:hAnsi="Times New Roman" w:cs="Times New Roman"/>
          <w:sz w:val="28"/>
          <w:szCs w:val="28"/>
        </w:rPr>
        <w:t>Wi-Fi</w:t>
      </w:r>
      <w:proofErr w:type="spellEnd"/>
      <w:r w:rsidRPr="311E385F">
        <w:rPr>
          <w:rFonts w:ascii="Times New Roman" w:eastAsia="Times New Roman" w:hAnsi="Times New Roman" w:cs="Times New Roman"/>
          <w:sz w:val="28"/>
          <w:szCs w:val="28"/>
        </w:rPr>
        <w:t>, ресторан та бар. Для більшого комфорту є сад, тераса та спільна кухня. Також готель має цілодобову охорону та заборону на куріння у всіх приміщеннях.</w:t>
      </w:r>
    </w:p>
    <w:p w14:paraId="2355A19E" w14:textId="18FA878F" w:rsidR="5D13288B"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Нафтовик</w:t>
      </w:r>
    </w:p>
    <w:p w14:paraId="3B5F8621" w14:textId="580250AF"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Готель "Нафтовик" - це сучасний готель, що входить до складу об’єднання "Укрнафта". Розташований в центральній частині міста, він є зручним варіантом для туристів та </w:t>
      </w:r>
      <w:proofErr w:type="spellStart"/>
      <w:r w:rsidRPr="311E385F">
        <w:rPr>
          <w:rFonts w:ascii="Times New Roman" w:eastAsia="Times New Roman" w:hAnsi="Times New Roman" w:cs="Times New Roman"/>
          <w:sz w:val="28"/>
          <w:szCs w:val="28"/>
        </w:rPr>
        <w:t>бізнесмених</w:t>
      </w:r>
      <w:proofErr w:type="spellEnd"/>
      <w:r w:rsidRPr="311E385F">
        <w:rPr>
          <w:rFonts w:ascii="Times New Roman" w:eastAsia="Times New Roman" w:hAnsi="Times New Roman" w:cs="Times New Roman"/>
          <w:sz w:val="28"/>
          <w:szCs w:val="28"/>
        </w:rPr>
        <w:t>, які відвідують місто. Завдяки своєму положенню, готель забезпечує легкий доступ до основних визначних місць та бізнесових центрів.</w:t>
      </w:r>
    </w:p>
    <w:p w14:paraId="1F990ACF" w14:textId="745ADBE3" w:rsidR="29A298E1" w:rsidRDefault="311E385F" w:rsidP="311E385F">
      <w:pPr>
        <w:spacing w:line="360" w:lineRule="auto"/>
        <w:jc w:val="both"/>
      </w:pPr>
      <w:r w:rsidRPr="311E385F">
        <w:rPr>
          <w:rFonts w:ascii="Times New Roman" w:eastAsia="Times New Roman" w:hAnsi="Times New Roman" w:cs="Times New Roman"/>
          <w:sz w:val="28"/>
          <w:szCs w:val="28"/>
        </w:rPr>
        <w:t>У готелі "Нафтовик" пропонується 20 номерів різного класу, які відповідають найвищим стандартам комфорту та зручностей. Кожен номер оформлений у сучасному стилі з дубовими меблями, кондиціонерами та супутниковим телебаченням, що забезпечує приємне перебування для гостей.</w:t>
      </w:r>
    </w:p>
    <w:p w14:paraId="57DC4446" w14:textId="41888598" w:rsidR="29A298E1" w:rsidRDefault="311E385F" w:rsidP="311E385F">
      <w:pPr>
        <w:spacing w:line="360" w:lineRule="auto"/>
        <w:jc w:val="both"/>
      </w:pPr>
      <w:r w:rsidRPr="311E385F">
        <w:rPr>
          <w:rFonts w:ascii="Times New Roman" w:eastAsia="Times New Roman" w:hAnsi="Times New Roman" w:cs="Times New Roman"/>
          <w:sz w:val="28"/>
          <w:szCs w:val="28"/>
        </w:rPr>
        <w:t>Крім того, гостям пропонується можливість скористатися сучасним кафе, яке може вмістити до 40 осіб. Тут подаються смачні страви національної та європейської кухні, що задовольнять навіть найвибагливіших гурманів.</w:t>
      </w:r>
    </w:p>
    <w:p w14:paraId="746A5713" w14:textId="36000C37" w:rsidR="29A298E1" w:rsidRDefault="311E385F" w:rsidP="311E385F">
      <w:pPr>
        <w:spacing w:line="360" w:lineRule="auto"/>
        <w:jc w:val="both"/>
      </w:pPr>
      <w:r w:rsidRPr="311E385F">
        <w:rPr>
          <w:rFonts w:ascii="Times New Roman" w:eastAsia="Times New Roman" w:hAnsi="Times New Roman" w:cs="Times New Roman"/>
          <w:sz w:val="28"/>
          <w:szCs w:val="28"/>
        </w:rPr>
        <w:t>Для організації ділових заходів у готелі є конференц-зал на 80 місць, де можна проводити наради, презентації та інші події. А для відпочинку та розваги гості можуть відвідати більярдну кімнату, де можна гарно провести час у компанії друзів чи колег.</w:t>
      </w:r>
    </w:p>
    <w:p w14:paraId="5AA13225" w14:textId="27770543"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Мотель </w:t>
      </w:r>
      <w:proofErr w:type="spellStart"/>
      <w:r w:rsidRPr="311E385F">
        <w:rPr>
          <w:rFonts w:ascii="Times New Roman" w:eastAsia="Times New Roman" w:hAnsi="Times New Roman" w:cs="Times New Roman"/>
          <w:sz w:val="28"/>
          <w:szCs w:val="28"/>
        </w:rPr>
        <w:t>Альва</w:t>
      </w:r>
      <w:proofErr w:type="spellEnd"/>
    </w:p>
    <w:p w14:paraId="56F40D1A" w14:textId="1E5C51C1"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lastRenderedPageBreak/>
        <w:t>Мотель "</w:t>
      </w:r>
      <w:proofErr w:type="spellStart"/>
      <w:r w:rsidRPr="311E385F">
        <w:rPr>
          <w:rFonts w:ascii="Times New Roman" w:eastAsia="Times New Roman" w:hAnsi="Times New Roman" w:cs="Times New Roman"/>
          <w:sz w:val="28"/>
          <w:szCs w:val="28"/>
        </w:rPr>
        <w:t>Альва</w:t>
      </w:r>
      <w:proofErr w:type="spellEnd"/>
      <w:r w:rsidRPr="311E385F">
        <w:rPr>
          <w:rFonts w:ascii="Times New Roman" w:eastAsia="Times New Roman" w:hAnsi="Times New Roman" w:cs="Times New Roman"/>
          <w:sz w:val="28"/>
          <w:szCs w:val="28"/>
        </w:rPr>
        <w:t xml:space="preserve">", який розташований у місті Долина, є ідеальним вибором для тих, хто подорожує поблизу Івано-Франківська або курорту "Буковель". Розташований на перетині двох трас, він має зручний під'їзд, асфальтовані дороги та можливість безпечної </w:t>
      </w:r>
      <w:proofErr w:type="spellStart"/>
      <w:r w:rsidRPr="311E385F">
        <w:rPr>
          <w:rFonts w:ascii="Times New Roman" w:eastAsia="Times New Roman" w:hAnsi="Times New Roman" w:cs="Times New Roman"/>
          <w:sz w:val="28"/>
          <w:szCs w:val="28"/>
        </w:rPr>
        <w:t>парковки</w:t>
      </w:r>
      <w:proofErr w:type="spellEnd"/>
      <w:r w:rsidRPr="311E385F">
        <w:rPr>
          <w:rFonts w:ascii="Times New Roman" w:eastAsia="Times New Roman" w:hAnsi="Times New Roman" w:cs="Times New Roman"/>
          <w:sz w:val="28"/>
          <w:szCs w:val="28"/>
        </w:rPr>
        <w:t>.</w:t>
      </w:r>
    </w:p>
    <w:p w14:paraId="1B9FCD70" w14:textId="536F7DCB" w:rsidR="29A298E1" w:rsidRDefault="311E385F" w:rsidP="311E385F">
      <w:pPr>
        <w:spacing w:line="360" w:lineRule="auto"/>
        <w:jc w:val="both"/>
      </w:pPr>
      <w:r w:rsidRPr="311E385F">
        <w:rPr>
          <w:rFonts w:ascii="Times New Roman" w:eastAsia="Times New Roman" w:hAnsi="Times New Roman" w:cs="Times New Roman"/>
          <w:sz w:val="28"/>
          <w:szCs w:val="28"/>
        </w:rPr>
        <w:t xml:space="preserve">Сучасний триповерховий готель має 17 номерів, включаючи двомісні, двомісні покращені, тримісні та дуплекси. Кожен номер оснащений всім необхідним для комфортного перебування, включаючи меблі, телевізор, міні-бар та санвузол з душовою кабіною або </w:t>
      </w:r>
      <w:proofErr w:type="spellStart"/>
      <w:r w:rsidRPr="311E385F">
        <w:rPr>
          <w:rFonts w:ascii="Times New Roman" w:eastAsia="Times New Roman" w:hAnsi="Times New Roman" w:cs="Times New Roman"/>
          <w:sz w:val="28"/>
          <w:szCs w:val="28"/>
        </w:rPr>
        <w:t>Джакузі</w:t>
      </w:r>
      <w:proofErr w:type="spellEnd"/>
      <w:r w:rsidRPr="311E385F">
        <w:rPr>
          <w:rFonts w:ascii="Times New Roman" w:eastAsia="Times New Roman" w:hAnsi="Times New Roman" w:cs="Times New Roman"/>
          <w:sz w:val="28"/>
          <w:szCs w:val="28"/>
        </w:rPr>
        <w:t>.</w:t>
      </w:r>
    </w:p>
    <w:p w14:paraId="649FE420" w14:textId="3A43252E" w:rsidR="29A298E1" w:rsidRDefault="311E385F" w:rsidP="311E385F">
      <w:pPr>
        <w:spacing w:line="360" w:lineRule="auto"/>
        <w:jc w:val="both"/>
      </w:pPr>
      <w:r w:rsidRPr="311E385F">
        <w:rPr>
          <w:rFonts w:ascii="Times New Roman" w:eastAsia="Times New Roman" w:hAnsi="Times New Roman" w:cs="Times New Roman"/>
          <w:sz w:val="28"/>
          <w:szCs w:val="28"/>
        </w:rPr>
        <w:t>У готелі є кафе на 30 місць та ресторан на 60 місць, де можна смакувати страви національної та європейської кухні. Поруч з готелем знаходиться продуктовий магазин для зручності гостей.</w:t>
      </w:r>
    </w:p>
    <w:p w14:paraId="54A4E8BE" w14:textId="6C1E7BB0" w:rsidR="29A298E1" w:rsidRDefault="311E385F" w:rsidP="311E385F">
      <w:pPr>
        <w:spacing w:line="360" w:lineRule="auto"/>
        <w:jc w:val="both"/>
      </w:pPr>
      <w:r w:rsidRPr="311E385F">
        <w:rPr>
          <w:rFonts w:ascii="Times New Roman" w:eastAsia="Times New Roman" w:hAnsi="Times New Roman" w:cs="Times New Roman"/>
          <w:sz w:val="28"/>
          <w:szCs w:val="28"/>
        </w:rPr>
        <w:t>Мотель надає різноманітні послуги, включаючи безкоштовний Wi-Fi, паркування, виклик таксі та щоденне прибирання кімнат. Також готель дозволяє привозити домашніх тварин і має можливість організувати конференції в бенкетному залі на 70 місць за додаткову плату.</w:t>
      </w:r>
    </w:p>
    <w:p w14:paraId="069BA7FD" w14:textId="1DFCC374"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Мішель</w:t>
      </w:r>
    </w:p>
    <w:p w14:paraId="3D113387" w14:textId="1BF83ED0"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Готель "Мішель" пропонує вам неперевершені умови для комфортного перебування. У нашій гостинній та атмосферній готельні, ви знайдете повний комплекс послуг, починаючи від затишних номерів і закінчуючи вишуканим рестораном. Ми створюємо всі умови для вашого відпочинку, надаючи широкий вибір розваг та можливостей для відпочинку.</w:t>
      </w:r>
    </w:p>
    <w:p w14:paraId="341436DE" w14:textId="7EAAA154" w:rsidR="29A298E1" w:rsidRDefault="311E385F" w:rsidP="311E385F">
      <w:pPr>
        <w:spacing w:line="360" w:lineRule="auto"/>
        <w:jc w:val="both"/>
      </w:pPr>
      <w:r w:rsidRPr="311E385F">
        <w:rPr>
          <w:rFonts w:ascii="Times New Roman" w:eastAsia="Times New Roman" w:hAnsi="Times New Roman" w:cs="Times New Roman"/>
          <w:sz w:val="28"/>
          <w:szCs w:val="28"/>
        </w:rPr>
        <w:t>У "Мішель" ви зможете насолодитися розкішними номерами, обладнаними найсучаснішими зручностями, смачною кухнею нашого ресторану, фітнес-залом, сауною та іншими додатковими послугами. Крім того, ви матимете можливість відкрити для себе красу Долини та її навколишніх ландшафтів через піші прогулянки, велосипедні прогулянки, екскурсії та багато іншого.</w:t>
      </w:r>
    </w:p>
    <w:p w14:paraId="32043A49" w14:textId="4686CF22" w:rsidR="311E385F" w:rsidRDefault="311E385F" w:rsidP="311E385F">
      <w:pPr>
        <w:spacing w:line="360" w:lineRule="auto"/>
        <w:jc w:val="both"/>
      </w:pPr>
      <w:r w:rsidRPr="311E385F">
        <w:rPr>
          <w:rFonts w:ascii="Times New Roman" w:eastAsia="Times New Roman" w:hAnsi="Times New Roman" w:cs="Times New Roman"/>
          <w:sz w:val="28"/>
          <w:szCs w:val="28"/>
        </w:rPr>
        <w:lastRenderedPageBreak/>
        <w:t xml:space="preserve">Наш готель гарантує вам найкращий нічний відпочинок у Долині, забезпечуючи комфорт, </w:t>
      </w:r>
      <w:proofErr w:type="spellStart"/>
      <w:r w:rsidRPr="311E385F">
        <w:rPr>
          <w:rFonts w:ascii="Times New Roman" w:eastAsia="Times New Roman" w:hAnsi="Times New Roman" w:cs="Times New Roman"/>
          <w:sz w:val="28"/>
          <w:szCs w:val="28"/>
        </w:rPr>
        <w:t>релакс</w:t>
      </w:r>
      <w:proofErr w:type="spellEnd"/>
      <w:r w:rsidRPr="311E385F">
        <w:rPr>
          <w:rFonts w:ascii="Times New Roman" w:eastAsia="Times New Roman" w:hAnsi="Times New Roman" w:cs="Times New Roman"/>
          <w:sz w:val="28"/>
          <w:szCs w:val="28"/>
        </w:rPr>
        <w:t xml:space="preserve"> та приємні враження для кожного гостя. Запрошуємо вас завітати до нас і насолодитися простором та затишком "Мішель". Наша дружня команда з радістю створить для вас незабутні моменти спокою та відпочинку.</w:t>
      </w:r>
    </w:p>
    <w:p w14:paraId="6F4C3A43" w14:textId="643DFD3C" w:rsidR="311E385F" w:rsidRDefault="311E385F" w:rsidP="311E385F">
      <w:pPr>
        <w:spacing w:line="360" w:lineRule="auto"/>
        <w:jc w:val="both"/>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 xml:space="preserve">1.3. Базова інфраструктура готельного комплексу </w:t>
      </w:r>
    </w:p>
    <w:p w14:paraId="51C3023F" w14:textId="5394B085" w:rsidR="7C462B78" w:rsidRDefault="311E385F" w:rsidP="311E385F">
      <w:pPr>
        <w:spacing w:before="240" w:after="240"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Готельне господарство - це складне багатофункціональне господарство, до якого у більшості випадків входить значна кількість підрозділів, що є основними для суміжних сфер діяльності. Це пов’язано з тим, що за своїм призначенням, крім основної послуги - надання ночівлі, готельне господарство надає значну кількість додаткових послуг. Початковий </w:t>
      </w:r>
      <w:proofErr w:type="spellStart"/>
      <w:r w:rsidRPr="311E385F">
        <w:rPr>
          <w:rFonts w:ascii="Times New Roman" w:eastAsia="Times New Roman" w:hAnsi="Times New Roman" w:cs="Times New Roman"/>
          <w:sz w:val="28"/>
          <w:szCs w:val="28"/>
        </w:rPr>
        <w:t>підґрунт</w:t>
      </w:r>
      <w:proofErr w:type="spellEnd"/>
      <w:r w:rsidRPr="311E385F">
        <w:rPr>
          <w:rFonts w:ascii="Times New Roman" w:eastAsia="Times New Roman" w:hAnsi="Times New Roman" w:cs="Times New Roman"/>
          <w:sz w:val="28"/>
          <w:szCs w:val="28"/>
        </w:rPr>
        <w:t xml:space="preserve"> для створення відмінного готельного досвіду лежить у системі базової інфраструктури готельного комплексу та процес планування реалізації базової інфраструктури готельного комплексу,який  акцентує на значенні цього аспекту для успішної експлуатації готелю та забезпечення найвищого рівня задоволення для гостей. Сучасний стан господарювання вітчизняних підприємств готельного господарства характеризується нестійкими тенденціями розвитку, що в основному обумовлюється сезонними коливаннями попиту і неможливістю створення запасів специфічного продукту - готельної послуги, зростанням цін на послуги та недостатнім рівнем якості обслуговування при невисокій еластичності попиту за ціною, організаційним консерватизмом процесу управління.[9] Принципи проєктування готелів включають декілька ключових аспектів, які варто враховувати на кожному етапі для відповідності найвищим стандартам і вимогам у цій справі, які необхідні для забезпечення безперебійного функціонування та комфорту для гостей.</w:t>
      </w:r>
    </w:p>
    <w:p w14:paraId="1219017A" w14:textId="35ED5B19" w:rsidR="7C462B78" w:rsidRDefault="311E385F" w:rsidP="311E385F">
      <w:pPr>
        <w:spacing w:before="240" w:after="240" w:line="360" w:lineRule="auto"/>
        <w:jc w:val="both"/>
      </w:pPr>
      <w:r w:rsidRPr="311E385F">
        <w:rPr>
          <w:rFonts w:ascii="Times New Roman" w:eastAsia="Times New Roman" w:hAnsi="Times New Roman" w:cs="Times New Roman"/>
          <w:b/>
          <w:bCs/>
          <w:sz w:val="28"/>
          <w:szCs w:val="28"/>
        </w:rPr>
        <w:t>1. Концепція:</w:t>
      </w:r>
      <w:r w:rsidRPr="311E385F">
        <w:rPr>
          <w:rFonts w:ascii="Times New Roman" w:eastAsia="Times New Roman" w:hAnsi="Times New Roman" w:cs="Times New Roman"/>
          <w:sz w:val="28"/>
          <w:szCs w:val="28"/>
        </w:rPr>
        <w:t xml:space="preserve"> Це унікальна ідея, що відображається у всіх аспектах готелю, від архітектури до обслуговування гостей. Концепція визначає </w:t>
      </w:r>
      <w:r w:rsidRPr="311E385F">
        <w:rPr>
          <w:rFonts w:ascii="Times New Roman" w:eastAsia="Times New Roman" w:hAnsi="Times New Roman" w:cs="Times New Roman"/>
          <w:sz w:val="28"/>
          <w:szCs w:val="28"/>
        </w:rPr>
        <w:lastRenderedPageBreak/>
        <w:t>стиль, настрій та функціональність будівлі. Важливо, щоб концепція відображала локацію готелю та відповідала бюджетним обмеженням.</w:t>
      </w:r>
    </w:p>
    <w:p w14:paraId="2CA0B673" w14:textId="40FF7764" w:rsidR="7C462B78" w:rsidRDefault="311E385F" w:rsidP="311E385F">
      <w:pPr>
        <w:spacing w:before="240" w:after="240" w:line="360" w:lineRule="auto"/>
        <w:jc w:val="both"/>
      </w:pPr>
      <w:r w:rsidRPr="311E385F">
        <w:rPr>
          <w:rFonts w:ascii="Times New Roman" w:eastAsia="Times New Roman" w:hAnsi="Times New Roman" w:cs="Times New Roman"/>
          <w:b/>
          <w:bCs/>
          <w:sz w:val="28"/>
          <w:szCs w:val="28"/>
        </w:rPr>
        <w:t>2. Контекст локації:</w:t>
      </w:r>
      <w:r w:rsidRPr="311E385F">
        <w:rPr>
          <w:rFonts w:ascii="Times New Roman" w:eastAsia="Times New Roman" w:hAnsi="Times New Roman" w:cs="Times New Roman"/>
          <w:sz w:val="28"/>
          <w:szCs w:val="28"/>
        </w:rPr>
        <w:t xml:space="preserve"> Готель повинен гармонійно вписуватися у своє оточення, враховуючи архітектурні особливості та стиль забудови в місцевості. Наприклад, у горах можуть використовуватися натуральні матеріали, тоді як у міській зоні можуть бути важливіші сучасні технології.</w:t>
      </w:r>
    </w:p>
    <w:p w14:paraId="4EFEEFDC" w14:textId="28989A98" w:rsidR="7C462B78" w:rsidRDefault="311E385F" w:rsidP="311E385F">
      <w:pPr>
        <w:spacing w:before="240" w:after="240" w:line="360" w:lineRule="auto"/>
        <w:jc w:val="both"/>
      </w:pPr>
      <w:r w:rsidRPr="311E385F">
        <w:rPr>
          <w:rFonts w:ascii="Times New Roman" w:eastAsia="Times New Roman" w:hAnsi="Times New Roman" w:cs="Times New Roman"/>
          <w:b/>
          <w:bCs/>
          <w:sz w:val="28"/>
          <w:szCs w:val="28"/>
        </w:rPr>
        <w:t>3. Бюджет:</w:t>
      </w:r>
      <w:r w:rsidRPr="311E385F">
        <w:rPr>
          <w:rFonts w:ascii="Times New Roman" w:eastAsia="Times New Roman" w:hAnsi="Times New Roman" w:cs="Times New Roman"/>
          <w:sz w:val="28"/>
          <w:szCs w:val="28"/>
        </w:rPr>
        <w:t xml:space="preserve"> Він визначає, які матеріали та якість можуть бути використані у проекті. Навіть при обмеженому бюджеті можна знайти цікаві архітектурні рішення, які допоможуть зробити готель привабливим. Технічне завдання. Наводимо чіткість</w:t>
      </w:r>
    </w:p>
    <w:p w14:paraId="77EA0E3A" w14:textId="5F18DD99" w:rsidR="7C462B78" w:rsidRDefault="311E385F" w:rsidP="311E385F">
      <w:pPr>
        <w:spacing w:before="240" w:after="240" w:line="360" w:lineRule="auto"/>
        <w:jc w:val="both"/>
      </w:pPr>
      <w:r w:rsidRPr="311E385F">
        <w:rPr>
          <w:rFonts w:ascii="Times New Roman" w:eastAsia="Times New Roman" w:hAnsi="Times New Roman" w:cs="Times New Roman"/>
          <w:sz w:val="28"/>
          <w:szCs w:val="28"/>
        </w:rPr>
        <w:t xml:space="preserve">4. </w:t>
      </w:r>
      <w:r w:rsidRPr="311E385F">
        <w:rPr>
          <w:rFonts w:ascii="Times New Roman" w:eastAsia="Times New Roman" w:hAnsi="Times New Roman" w:cs="Times New Roman"/>
          <w:b/>
          <w:bCs/>
          <w:sz w:val="28"/>
          <w:szCs w:val="28"/>
        </w:rPr>
        <w:t>Технічне завдання</w:t>
      </w:r>
      <w:r w:rsidRPr="311E385F">
        <w:rPr>
          <w:rFonts w:ascii="Times New Roman" w:eastAsia="Times New Roman" w:hAnsi="Times New Roman" w:cs="Times New Roman"/>
          <w:sz w:val="28"/>
          <w:szCs w:val="28"/>
        </w:rPr>
        <w:t xml:space="preserve"> – це ключовий документ, який визначає основні вимоги та параметри при </w:t>
      </w:r>
      <w:proofErr w:type="spellStart"/>
      <w:r w:rsidRPr="311E385F">
        <w:rPr>
          <w:rFonts w:ascii="Times New Roman" w:eastAsia="Times New Roman" w:hAnsi="Times New Roman" w:cs="Times New Roman"/>
          <w:sz w:val="28"/>
          <w:szCs w:val="28"/>
        </w:rPr>
        <w:t>проєктуванні</w:t>
      </w:r>
      <w:proofErr w:type="spellEnd"/>
      <w:r w:rsidRPr="311E385F">
        <w:rPr>
          <w:rFonts w:ascii="Times New Roman" w:eastAsia="Times New Roman" w:hAnsi="Times New Roman" w:cs="Times New Roman"/>
          <w:sz w:val="28"/>
          <w:szCs w:val="28"/>
        </w:rPr>
        <w:t xml:space="preserve"> готелів. Воно включає плани та креслення, технічні специфікації, розрахунки та інші документи, необхідні для повного представлення проєкту та його реалізації. Важливо, щоб технічне завдання було складено у партнерстві з архітекторами, інженерами та іншими фахівцями. Тільки так можна врахувати всі аспекти та забезпечити успішну реалізацію проєкту.</w:t>
      </w:r>
    </w:p>
    <w:p w14:paraId="1AF4DD11" w14:textId="1EF4AD6B"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Туристична інфраструктура є фундаментальною умовою для розвитку туризму, створюючи необхідний рівень комфорту для туристів і покращуючи умови життя місцевого населення через надання робочих місць. До основних складових туристичної інфраструктури належать:</w:t>
      </w:r>
    </w:p>
    <w:p w14:paraId="70B3C59F" w14:textId="458B3B0D" w:rsidR="29A298E1" w:rsidRDefault="311E385F" w:rsidP="311E385F">
      <w:pPr>
        <w:pStyle w:val="a3"/>
        <w:numPr>
          <w:ilvl w:val="0"/>
          <w:numId w:val="12"/>
        </w:numPr>
        <w:spacing w:line="360" w:lineRule="auto"/>
        <w:jc w:val="both"/>
      </w:pPr>
      <w:r w:rsidRPr="311E385F">
        <w:rPr>
          <w:rFonts w:ascii="Times New Roman" w:eastAsia="Times New Roman" w:hAnsi="Times New Roman" w:cs="Times New Roman"/>
          <w:sz w:val="28"/>
          <w:szCs w:val="28"/>
        </w:rPr>
        <w:t>транспортні засоби;</w:t>
      </w:r>
    </w:p>
    <w:p w14:paraId="7A5AA623" w14:textId="3EA80763" w:rsidR="29A298E1" w:rsidRDefault="311E385F" w:rsidP="311E385F">
      <w:pPr>
        <w:pStyle w:val="a3"/>
        <w:numPr>
          <w:ilvl w:val="0"/>
          <w:numId w:val="12"/>
        </w:numPr>
        <w:spacing w:line="360" w:lineRule="auto"/>
        <w:jc w:val="both"/>
      </w:pPr>
      <w:r w:rsidRPr="311E385F">
        <w:rPr>
          <w:rFonts w:ascii="Times New Roman" w:eastAsia="Times New Roman" w:hAnsi="Times New Roman" w:cs="Times New Roman"/>
          <w:sz w:val="28"/>
          <w:szCs w:val="28"/>
        </w:rPr>
        <w:t>заклади гостинності;</w:t>
      </w:r>
    </w:p>
    <w:p w14:paraId="6B757809" w14:textId="0D6052D5" w:rsidR="29A298E1" w:rsidRDefault="311E385F" w:rsidP="311E385F">
      <w:pPr>
        <w:pStyle w:val="a3"/>
        <w:numPr>
          <w:ilvl w:val="0"/>
          <w:numId w:val="12"/>
        </w:numPr>
        <w:spacing w:line="360" w:lineRule="auto"/>
        <w:jc w:val="both"/>
      </w:pPr>
      <w:r w:rsidRPr="311E385F">
        <w:rPr>
          <w:rFonts w:ascii="Times New Roman" w:eastAsia="Times New Roman" w:hAnsi="Times New Roman" w:cs="Times New Roman"/>
          <w:sz w:val="28"/>
          <w:szCs w:val="28"/>
        </w:rPr>
        <w:t>об'єкти громадського харчування;</w:t>
      </w:r>
    </w:p>
    <w:p w14:paraId="439F0545" w14:textId="043FBFEC" w:rsidR="29A298E1" w:rsidRDefault="311E385F" w:rsidP="311E385F">
      <w:pPr>
        <w:pStyle w:val="a3"/>
        <w:numPr>
          <w:ilvl w:val="0"/>
          <w:numId w:val="12"/>
        </w:numPr>
        <w:spacing w:line="360" w:lineRule="auto"/>
        <w:jc w:val="both"/>
      </w:pPr>
      <w:r w:rsidRPr="311E385F">
        <w:rPr>
          <w:rFonts w:ascii="Times New Roman" w:eastAsia="Times New Roman" w:hAnsi="Times New Roman" w:cs="Times New Roman"/>
          <w:sz w:val="28"/>
          <w:szCs w:val="28"/>
        </w:rPr>
        <w:t>роздрібна торгівля;</w:t>
      </w:r>
    </w:p>
    <w:p w14:paraId="3EC02A16" w14:textId="44F6DD80" w:rsidR="29A298E1" w:rsidRDefault="311E385F" w:rsidP="311E385F">
      <w:pPr>
        <w:pStyle w:val="a3"/>
        <w:numPr>
          <w:ilvl w:val="0"/>
          <w:numId w:val="12"/>
        </w:numPr>
        <w:spacing w:line="360" w:lineRule="auto"/>
        <w:jc w:val="both"/>
      </w:pPr>
      <w:r w:rsidRPr="311E385F">
        <w:rPr>
          <w:rFonts w:ascii="Times New Roman" w:eastAsia="Times New Roman" w:hAnsi="Times New Roman" w:cs="Times New Roman"/>
          <w:sz w:val="28"/>
          <w:szCs w:val="28"/>
        </w:rPr>
        <w:t>комунальні служби;</w:t>
      </w:r>
    </w:p>
    <w:p w14:paraId="6E61B57E" w14:textId="49A343DA" w:rsidR="29A298E1" w:rsidRDefault="311E385F" w:rsidP="311E385F">
      <w:pPr>
        <w:pStyle w:val="a3"/>
        <w:numPr>
          <w:ilvl w:val="0"/>
          <w:numId w:val="12"/>
        </w:numPr>
        <w:spacing w:line="360" w:lineRule="auto"/>
        <w:jc w:val="both"/>
      </w:pPr>
      <w:r w:rsidRPr="311E385F">
        <w:rPr>
          <w:rFonts w:ascii="Times New Roman" w:eastAsia="Times New Roman" w:hAnsi="Times New Roman" w:cs="Times New Roman"/>
          <w:sz w:val="28"/>
          <w:szCs w:val="28"/>
        </w:rPr>
        <w:lastRenderedPageBreak/>
        <w:t>засоби зв'язку;</w:t>
      </w:r>
    </w:p>
    <w:p w14:paraId="47C1C77E" w14:textId="1EB55F27" w:rsidR="29A298E1" w:rsidRDefault="311E385F" w:rsidP="311E385F">
      <w:pPr>
        <w:pStyle w:val="a3"/>
        <w:numPr>
          <w:ilvl w:val="0"/>
          <w:numId w:val="12"/>
        </w:numPr>
        <w:spacing w:line="360" w:lineRule="auto"/>
        <w:jc w:val="both"/>
      </w:pPr>
      <w:r w:rsidRPr="311E385F">
        <w:rPr>
          <w:rFonts w:ascii="Times New Roman" w:eastAsia="Times New Roman" w:hAnsi="Times New Roman" w:cs="Times New Roman"/>
          <w:sz w:val="28"/>
          <w:szCs w:val="28"/>
        </w:rPr>
        <w:t>побутові послуги.</w:t>
      </w:r>
    </w:p>
    <w:p w14:paraId="22AB901B" w14:textId="15A592C8"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Найважливішими з цих складових є транспорт, заклади гостинності та харчування. У сфері туризму значну роль відіграють чотири види транспорту: авіаційний, автомобільний, залізничний і водний. Їх розвиток оцінюється за густиною транспортних мереж, якістю доріг, станом рухомого складу і організацією перевезень. Транспорт є ключовою складовою туристичної інфраструктури, оскільки він забезпечує доступність туристичних напрямків. Основні види транспорту, які мають значення для туризму, включають авіаційний, автомобільний, залізничний та водний транспорт.</w:t>
      </w:r>
    </w:p>
    <w:p w14:paraId="7D6BD17A" w14:textId="49B4F376" w:rsidR="29A298E1" w:rsidRDefault="311E385F" w:rsidP="311E385F">
      <w:pPr>
        <w:spacing w:line="360" w:lineRule="auto"/>
        <w:jc w:val="both"/>
      </w:pPr>
      <w:r w:rsidRPr="311E385F">
        <w:rPr>
          <w:rFonts w:ascii="Times New Roman" w:eastAsia="Times New Roman" w:hAnsi="Times New Roman" w:cs="Times New Roman"/>
          <w:sz w:val="28"/>
          <w:szCs w:val="28"/>
        </w:rPr>
        <w:t>Авіаційний транспорт:</w:t>
      </w:r>
    </w:p>
    <w:p w14:paraId="45A1957F" w14:textId="3E320369" w:rsidR="29A298E1" w:rsidRDefault="311E385F" w:rsidP="311E385F">
      <w:pPr>
        <w:spacing w:line="360" w:lineRule="auto"/>
        <w:jc w:val="both"/>
      </w:pPr>
      <w:r w:rsidRPr="311E385F">
        <w:rPr>
          <w:rFonts w:ascii="Times New Roman" w:eastAsia="Times New Roman" w:hAnsi="Times New Roman" w:cs="Times New Roman"/>
          <w:sz w:val="28"/>
          <w:szCs w:val="28"/>
        </w:rPr>
        <w:t>Міжнародні та регіональні аеропорти: Вони забезпечують швидкий та зручний доступ до туристичних місць з будь-якої точки світу.</w:t>
      </w:r>
    </w:p>
    <w:p w14:paraId="0A1F83AB" w14:textId="28537D5A" w:rsidR="29A298E1" w:rsidRDefault="311E385F" w:rsidP="311E385F">
      <w:pPr>
        <w:spacing w:line="360" w:lineRule="auto"/>
        <w:jc w:val="both"/>
      </w:pPr>
      <w:r w:rsidRPr="311E385F">
        <w:rPr>
          <w:rFonts w:ascii="Times New Roman" w:eastAsia="Times New Roman" w:hAnsi="Times New Roman" w:cs="Times New Roman"/>
          <w:sz w:val="28"/>
          <w:szCs w:val="28"/>
        </w:rPr>
        <w:t>Авіакомпанії: Розвиток авіакомпаній та збільшення кількості рейсів сприяє зростанню кількості туристів.</w:t>
      </w:r>
    </w:p>
    <w:p w14:paraId="2053B51E" w14:textId="6CD93C80" w:rsidR="29A298E1" w:rsidRDefault="311E385F" w:rsidP="311E385F">
      <w:pPr>
        <w:spacing w:line="360" w:lineRule="auto"/>
        <w:jc w:val="both"/>
      </w:pPr>
      <w:r w:rsidRPr="311E385F">
        <w:rPr>
          <w:rFonts w:ascii="Times New Roman" w:eastAsia="Times New Roman" w:hAnsi="Times New Roman" w:cs="Times New Roman"/>
          <w:sz w:val="28"/>
          <w:szCs w:val="28"/>
        </w:rPr>
        <w:t>Автомобільний транспорт:</w:t>
      </w:r>
    </w:p>
    <w:p w14:paraId="7971BBF4" w14:textId="4BE93241"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Дорожня інфраструктура: Якість доріг, наявність автострад, розв'язок та </w:t>
      </w:r>
      <w:proofErr w:type="spellStart"/>
      <w:r w:rsidRPr="311E385F">
        <w:rPr>
          <w:rFonts w:ascii="Times New Roman" w:eastAsia="Times New Roman" w:hAnsi="Times New Roman" w:cs="Times New Roman"/>
          <w:sz w:val="28"/>
          <w:szCs w:val="28"/>
        </w:rPr>
        <w:t>паркувальних</w:t>
      </w:r>
      <w:proofErr w:type="spellEnd"/>
      <w:r w:rsidRPr="311E385F">
        <w:rPr>
          <w:rFonts w:ascii="Times New Roman" w:eastAsia="Times New Roman" w:hAnsi="Times New Roman" w:cs="Times New Roman"/>
          <w:sz w:val="28"/>
          <w:szCs w:val="28"/>
        </w:rPr>
        <w:t xml:space="preserve"> місць мають велике значення для комфортного переміщення туристів.</w:t>
      </w:r>
    </w:p>
    <w:p w14:paraId="71B27588" w14:textId="0DEBE2E2" w:rsidR="29A298E1" w:rsidRDefault="311E385F" w:rsidP="311E385F">
      <w:pPr>
        <w:spacing w:line="360" w:lineRule="auto"/>
        <w:jc w:val="both"/>
      </w:pPr>
      <w:r w:rsidRPr="311E385F">
        <w:rPr>
          <w:rFonts w:ascii="Times New Roman" w:eastAsia="Times New Roman" w:hAnsi="Times New Roman" w:cs="Times New Roman"/>
          <w:sz w:val="28"/>
          <w:szCs w:val="28"/>
        </w:rPr>
        <w:t>Оренда автомобілів: Послуги з оренди авто дозволяють туристам самостійно досліджувати регіони.</w:t>
      </w:r>
    </w:p>
    <w:p w14:paraId="15FB2BEB" w14:textId="4B41C38D" w:rsidR="29A298E1" w:rsidRDefault="311E385F" w:rsidP="311E385F">
      <w:pPr>
        <w:spacing w:line="360" w:lineRule="auto"/>
        <w:jc w:val="both"/>
      </w:pPr>
      <w:r w:rsidRPr="311E385F">
        <w:rPr>
          <w:rFonts w:ascii="Times New Roman" w:eastAsia="Times New Roman" w:hAnsi="Times New Roman" w:cs="Times New Roman"/>
          <w:sz w:val="28"/>
          <w:szCs w:val="28"/>
        </w:rPr>
        <w:t>Залізничний транспорт:</w:t>
      </w:r>
    </w:p>
    <w:p w14:paraId="7208066D" w14:textId="78483C9F" w:rsidR="29A298E1" w:rsidRDefault="311E385F" w:rsidP="311E385F">
      <w:pPr>
        <w:spacing w:line="360" w:lineRule="auto"/>
        <w:jc w:val="both"/>
      </w:pPr>
      <w:r w:rsidRPr="311E385F">
        <w:rPr>
          <w:rFonts w:ascii="Times New Roman" w:eastAsia="Times New Roman" w:hAnsi="Times New Roman" w:cs="Times New Roman"/>
          <w:sz w:val="28"/>
          <w:szCs w:val="28"/>
        </w:rPr>
        <w:t>Залізничні мережі: Висока густина та якість залізничних мереж забезпечують комфортне переміщення між містами та туристичними центрами.</w:t>
      </w:r>
    </w:p>
    <w:p w14:paraId="5ADF877E" w14:textId="65002F7B" w:rsidR="29A298E1" w:rsidRDefault="311E385F" w:rsidP="311E385F">
      <w:pPr>
        <w:spacing w:line="360" w:lineRule="auto"/>
        <w:jc w:val="both"/>
      </w:pPr>
      <w:r w:rsidRPr="311E385F">
        <w:rPr>
          <w:rFonts w:ascii="Times New Roman" w:eastAsia="Times New Roman" w:hAnsi="Times New Roman" w:cs="Times New Roman"/>
          <w:sz w:val="28"/>
          <w:szCs w:val="28"/>
        </w:rPr>
        <w:lastRenderedPageBreak/>
        <w:t>Швидкісні поїзди: Вони дозволяють значно скоротити час подорожі, що особливо важливо для туристів.</w:t>
      </w:r>
    </w:p>
    <w:p w14:paraId="3BA7AF0A" w14:textId="781021F1" w:rsidR="29A298E1" w:rsidRDefault="311E385F" w:rsidP="311E385F">
      <w:pPr>
        <w:spacing w:line="360" w:lineRule="auto"/>
        <w:jc w:val="both"/>
      </w:pPr>
      <w:r w:rsidRPr="311E385F">
        <w:rPr>
          <w:rFonts w:ascii="Times New Roman" w:eastAsia="Times New Roman" w:hAnsi="Times New Roman" w:cs="Times New Roman"/>
          <w:sz w:val="28"/>
          <w:szCs w:val="28"/>
        </w:rPr>
        <w:t>Водний транспорт:</w:t>
      </w:r>
    </w:p>
    <w:p w14:paraId="56090651" w14:textId="5EBA2733" w:rsidR="29A298E1" w:rsidRDefault="311E385F" w:rsidP="311E385F">
      <w:pPr>
        <w:spacing w:line="360" w:lineRule="auto"/>
        <w:jc w:val="both"/>
      </w:pPr>
      <w:r w:rsidRPr="311E385F">
        <w:rPr>
          <w:rFonts w:ascii="Times New Roman" w:eastAsia="Times New Roman" w:hAnsi="Times New Roman" w:cs="Times New Roman"/>
          <w:sz w:val="28"/>
          <w:szCs w:val="28"/>
        </w:rPr>
        <w:t>Порти та причали: Розвинена інфраструктура портів дозволяє приймати круїзні лайнери та інші судна.</w:t>
      </w:r>
    </w:p>
    <w:p w14:paraId="7A0D5019" w14:textId="3ADECB4E" w:rsidR="29A298E1" w:rsidRDefault="311E385F" w:rsidP="311E385F">
      <w:pPr>
        <w:spacing w:line="360" w:lineRule="auto"/>
        <w:jc w:val="both"/>
      </w:pPr>
      <w:r w:rsidRPr="311E385F">
        <w:rPr>
          <w:rFonts w:ascii="Times New Roman" w:eastAsia="Times New Roman" w:hAnsi="Times New Roman" w:cs="Times New Roman"/>
          <w:sz w:val="28"/>
          <w:szCs w:val="28"/>
        </w:rPr>
        <w:t>Прогулянкові та екскурсійні судна: Вони надають можливість туристам насолоджуватися водними маршрутами.</w:t>
      </w:r>
    </w:p>
    <w:p w14:paraId="7D082878" w14:textId="60A74416"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Заклади гостинності</w:t>
      </w:r>
    </w:p>
    <w:p w14:paraId="1EE20D9F" w14:textId="0D09C8F0" w:rsidR="29A298E1" w:rsidRDefault="311E385F" w:rsidP="311E385F">
      <w:pPr>
        <w:spacing w:line="360" w:lineRule="auto"/>
        <w:jc w:val="both"/>
      </w:pPr>
      <w:r w:rsidRPr="311E385F">
        <w:rPr>
          <w:rFonts w:ascii="Times New Roman" w:eastAsia="Times New Roman" w:hAnsi="Times New Roman" w:cs="Times New Roman"/>
          <w:sz w:val="28"/>
          <w:szCs w:val="28"/>
        </w:rPr>
        <w:t>Індустрія гостинності є другою за важливістю складовою туристичної інфраструктури, оскільки вона забезпечує місця для проживання туристів.</w:t>
      </w:r>
    </w:p>
    <w:p w14:paraId="21CC4F49" w14:textId="674930D5" w:rsidR="29A298E1" w:rsidRDefault="311E385F" w:rsidP="311E385F">
      <w:pPr>
        <w:spacing w:line="360" w:lineRule="auto"/>
        <w:jc w:val="both"/>
      </w:pPr>
      <w:r w:rsidRPr="311E385F">
        <w:rPr>
          <w:rFonts w:ascii="Times New Roman" w:eastAsia="Times New Roman" w:hAnsi="Times New Roman" w:cs="Times New Roman"/>
          <w:sz w:val="28"/>
          <w:szCs w:val="28"/>
        </w:rPr>
        <w:t>Готелі:</w:t>
      </w:r>
    </w:p>
    <w:p w14:paraId="77E745D0" w14:textId="45E40B97" w:rsidR="29A298E1" w:rsidRDefault="311E385F" w:rsidP="311E385F">
      <w:pPr>
        <w:spacing w:line="360" w:lineRule="auto"/>
        <w:jc w:val="both"/>
      </w:pPr>
      <w:r w:rsidRPr="311E385F">
        <w:rPr>
          <w:rFonts w:ascii="Times New Roman" w:eastAsia="Times New Roman" w:hAnsi="Times New Roman" w:cs="Times New Roman"/>
          <w:sz w:val="28"/>
          <w:szCs w:val="28"/>
        </w:rPr>
        <w:t>Розкішні готелі: П'ятизіркові готелі з високим рівнем сервісу приваблюють туристів, які шукають максимальний комфорт.</w:t>
      </w:r>
    </w:p>
    <w:p w14:paraId="2C1059EC" w14:textId="734E2F62"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Бюджетні готелі та хостели: Вони пропонують доступні варіанти розміщення для туристів з обмеженим бюджетом.</w:t>
      </w:r>
    </w:p>
    <w:p w14:paraId="4FF60E48" w14:textId="740BE4D5" w:rsidR="29A298E1" w:rsidRDefault="311E385F" w:rsidP="311E385F">
      <w:pPr>
        <w:spacing w:line="360" w:lineRule="auto"/>
        <w:jc w:val="both"/>
      </w:pPr>
      <w:r w:rsidRPr="311E385F">
        <w:rPr>
          <w:rFonts w:ascii="Times New Roman" w:eastAsia="Times New Roman" w:hAnsi="Times New Roman" w:cs="Times New Roman"/>
          <w:sz w:val="28"/>
          <w:szCs w:val="28"/>
        </w:rPr>
        <w:t>Мотелі:</w:t>
      </w:r>
    </w:p>
    <w:p w14:paraId="4177ADAF" w14:textId="0B1C9B6C" w:rsidR="29A298E1" w:rsidRDefault="311E385F" w:rsidP="311E385F">
      <w:pPr>
        <w:spacing w:line="360" w:lineRule="auto"/>
        <w:jc w:val="both"/>
      </w:pPr>
      <w:r w:rsidRPr="311E385F">
        <w:rPr>
          <w:rFonts w:ascii="Times New Roman" w:eastAsia="Times New Roman" w:hAnsi="Times New Roman" w:cs="Times New Roman"/>
          <w:sz w:val="28"/>
          <w:szCs w:val="28"/>
        </w:rPr>
        <w:t>Зручне розташування: Зазвичай розташовані вздовж автострад, мотелі забезпечують зручний відпочинок для автомобільних туристів.</w:t>
      </w:r>
    </w:p>
    <w:p w14:paraId="26B1D358" w14:textId="35FD9AFD" w:rsidR="29A298E1" w:rsidRDefault="311E385F" w:rsidP="311E385F">
      <w:pPr>
        <w:spacing w:line="360" w:lineRule="auto"/>
        <w:jc w:val="both"/>
      </w:pPr>
      <w:r w:rsidRPr="311E385F">
        <w:rPr>
          <w:rFonts w:ascii="Times New Roman" w:eastAsia="Times New Roman" w:hAnsi="Times New Roman" w:cs="Times New Roman"/>
          <w:sz w:val="28"/>
          <w:szCs w:val="28"/>
        </w:rPr>
        <w:t>Туристичні бази та кемпінги:</w:t>
      </w:r>
    </w:p>
    <w:p w14:paraId="3D6732A0" w14:textId="0A1AC743" w:rsidR="29A298E1" w:rsidRDefault="311E385F" w:rsidP="311E385F">
      <w:pPr>
        <w:spacing w:line="360" w:lineRule="auto"/>
        <w:jc w:val="both"/>
      </w:pPr>
      <w:r w:rsidRPr="311E385F">
        <w:rPr>
          <w:rFonts w:ascii="Times New Roman" w:eastAsia="Times New Roman" w:hAnsi="Times New Roman" w:cs="Times New Roman"/>
          <w:sz w:val="28"/>
          <w:szCs w:val="28"/>
        </w:rPr>
        <w:t>Природні локації: Ці заклади розташовані поблизу природних або культурних пам'яток, надаючи туристам можливість насолоджуватися активним відпочинком на природі.</w:t>
      </w:r>
    </w:p>
    <w:p w14:paraId="47564A01" w14:textId="1DC94114" w:rsidR="29A298E1" w:rsidRDefault="311E385F" w:rsidP="311E385F">
      <w:pPr>
        <w:spacing w:line="360" w:lineRule="auto"/>
        <w:jc w:val="both"/>
      </w:pPr>
      <w:r w:rsidRPr="311E385F">
        <w:rPr>
          <w:rFonts w:ascii="Times New Roman" w:eastAsia="Times New Roman" w:hAnsi="Times New Roman" w:cs="Times New Roman"/>
          <w:sz w:val="28"/>
          <w:szCs w:val="28"/>
        </w:rPr>
        <w:t>Апартаменти та приватні садиби:</w:t>
      </w:r>
    </w:p>
    <w:p w14:paraId="755AA242" w14:textId="2C43F9B6" w:rsidR="29A298E1" w:rsidRDefault="311E385F" w:rsidP="311E385F">
      <w:pPr>
        <w:spacing w:line="360" w:lineRule="auto"/>
        <w:jc w:val="both"/>
      </w:pPr>
      <w:r w:rsidRPr="311E385F">
        <w:rPr>
          <w:rFonts w:ascii="Times New Roman" w:eastAsia="Times New Roman" w:hAnsi="Times New Roman" w:cs="Times New Roman"/>
          <w:sz w:val="28"/>
          <w:szCs w:val="28"/>
        </w:rPr>
        <w:lastRenderedPageBreak/>
        <w:t>Індивідуальні пропозиції: Вони пропонують більш домашній та особистий досвід проживання, що може бути привабливим для сімей або груп туристів.</w:t>
      </w:r>
    </w:p>
    <w:p w14:paraId="53C76E86" w14:textId="0970AB9F"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Заклади гостинності</w:t>
      </w:r>
    </w:p>
    <w:p w14:paraId="4D9EDC1F" w14:textId="45E8636F" w:rsidR="29A298E1" w:rsidRDefault="311E385F" w:rsidP="311E385F">
      <w:pPr>
        <w:spacing w:line="360" w:lineRule="auto"/>
        <w:jc w:val="both"/>
      </w:pPr>
      <w:r w:rsidRPr="311E385F">
        <w:rPr>
          <w:rFonts w:ascii="Times New Roman" w:eastAsia="Times New Roman" w:hAnsi="Times New Roman" w:cs="Times New Roman"/>
          <w:sz w:val="28"/>
          <w:szCs w:val="28"/>
        </w:rPr>
        <w:t>Індустрія гостинності є другою за важливістю складовою туристичної інфраструктури, оскільки вона забезпечує місця для проживання туристів.</w:t>
      </w:r>
    </w:p>
    <w:p w14:paraId="6BE67E16" w14:textId="7CEA3F8A" w:rsidR="29A298E1" w:rsidRDefault="311E385F" w:rsidP="311E385F">
      <w:pPr>
        <w:spacing w:line="360" w:lineRule="auto"/>
        <w:jc w:val="both"/>
      </w:pPr>
      <w:r w:rsidRPr="311E385F">
        <w:rPr>
          <w:rFonts w:ascii="Times New Roman" w:eastAsia="Times New Roman" w:hAnsi="Times New Roman" w:cs="Times New Roman"/>
          <w:sz w:val="28"/>
          <w:szCs w:val="28"/>
        </w:rPr>
        <w:t>Готелі:</w:t>
      </w:r>
    </w:p>
    <w:p w14:paraId="4E401637" w14:textId="63AC0B09" w:rsidR="29A298E1" w:rsidRDefault="311E385F" w:rsidP="311E385F">
      <w:pPr>
        <w:spacing w:line="360" w:lineRule="auto"/>
        <w:jc w:val="both"/>
      </w:pPr>
      <w:r w:rsidRPr="311E385F">
        <w:rPr>
          <w:rFonts w:ascii="Times New Roman" w:eastAsia="Times New Roman" w:hAnsi="Times New Roman" w:cs="Times New Roman"/>
          <w:sz w:val="28"/>
          <w:szCs w:val="28"/>
        </w:rPr>
        <w:t>Розкішні готелі: П'ятизіркові готелі з високим рівнем сервісу приваблюють туристів, які шукають максимальний комфорт.</w:t>
      </w:r>
    </w:p>
    <w:p w14:paraId="770C6DBA" w14:textId="56558CF4"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Бюджетні готелі та хостели: Вони пропонують доступні варіанти розміщення для туристів з обмеженим бюджетом.</w:t>
      </w:r>
    </w:p>
    <w:p w14:paraId="3F0D67BD" w14:textId="4A982FD7" w:rsidR="29A298E1" w:rsidRDefault="311E385F" w:rsidP="311E385F">
      <w:pPr>
        <w:spacing w:line="360" w:lineRule="auto"/>
        <w:jc w:val="both"/>
      </w:pPr>
      <w:r w:rsidRPr="311E385F">
        <w:rPr>
          <w:rFonts w:ascii="Times New Roman" w:eastAsia="Times New Roman" w:hAnsi="Times New Roman" w:cs="Times New Roman"/>
          <w:sz w:val="28"/>
          <w:szCs w:val="28"/>
        </w:rPr>
        <w:t>Мотелі:</w:t>
      </w:r>
    </w:p>
    <w:p w14:paraId="46511EC2" w14:textId="011E7438" w:rsidR="29A298E1" w:rsidRDefault="311E385F" w:rsidP="311E385F">
      <w:pPr>
        <w:spacing w:line="360" w:lineRule="auto"/>
        <w:jc w:val="both"/>
      </w:pPr>
      <w:r w:rsidRPr="311E385F">
        <w:rPr>
          <w:rFonts w:ascii="Times New Roman" w:eastAsia="Times New Roman" w:hAnsi="Times New Roman" w:cs="Times New Roman"/>
          <w:sz w:val="28"/>
          <w:szCs w:val="28"/>
        </w:rPr>
        <w:t>Зручне розташування: Зазвичай розташовані вздовж автострад, мотелі забезпечують зручний відпочинок для автомобільних туристів.</w:t>
      </w:r>
    </w:p>
    <w:p w14:paraId="68FAB715" w14:textId="08C0DDF8" w:rsidR="29A298E1" w:rsidRDefault="311E385F" w:rsidP="311E385F">
      <w:pPr>
        <w:spacing w:line="360" w:lineRule="auto"/>
        <w:jc w:val="both"/>
      </w:pPr>
      <w:r w:rsidRPr="311E385F">
        <w:rPr>
          <w:rFonts w:ascii="Times New Roman" w:eastAsia="Times New Roman" w:hAnsi="Times New Roman" w:cs="Times New Roman"/>
          <w:sz w:val="28"/>
          <w:szCs w:val="28"/>
        </w:rPr>
        <w:t>Туристичні бази та кемпінги:</w:t>
      </w:r>
    </w:p>
    <w:p w14:paraId="349F15A9" w14:textId="665C0B85" w:rsidR="29A298E1" w:rsidRDefault="311E385F" w:rsidP="311E385F">
      <w:pPr>
        <w:spacing w:line="360" w:lineRule="auto"/>
        <w:jc w:val="both"/>
      </w:pPr>
      <w:r w:rsidRPr="311E385F">
        <w:rPr>
          <w:rFonts w:ascii="Times New Roman" w:eastAsia="Times New Roman" w:hAnsi="Times New Roman" w:cs="Times New Roman"/>
          <w:sz w:val="28"/>
          <w:szCs w:val="28"/>
        </w:rPr>
        <w:t>Природні локації: Ці заклади розташовані поблизу природних або культурних пам'яток, надаючи туристам можливість насолоджуватися активним відпочинком на природі.</w:t>
      </w:r>
    </w:p>
    <w:p w14:paraId="3F9C56F3" w14:textId="376A1B7D" w:rsidR="29A298E1" w:rsidRDefault="311E385F" w:rsidP="311E385F">
      <w:pPr>
        <w:spacing w:line="360" w:lineRule="auto"/>
        <w:jc w:val="both"/>
      </w:pPr>
      <w:r w:rsidRPr="311E385F">
        <w:rPr>
          <w:rFonts w:ascii="Times New Roman" w:eastAsia="Times New Roman" w:hAnsi="Times New Roman" w:cs="Times New Roman"/>
          <w:sz w:val="28"/>
          <w:szCs w:val="28"/>
        </w:rPr>
        <w:t>Апартаменти та приватні садиби:</w:t>
      </w:r>
    </w:p>
    <w:p w14:paraId="0D02B790" w14:textId="5ABC03CC" w:rsidR="29A298E1" w:rsidRDefault="311E385F" w:rsidP="311E385F">
      <w:pPr>
        <w:spacing w:line="360" w:lineRule="auto"/>
        <w:jc w:val="both"/>
      </w:pPr>
      <w:r w:rsidRPr="311E385F">
        <w:rPr>
          <w:rFonts w:ascii="Times New Roman" w:eastAsia="Times New Roman" w:hAnsi="Times New Roman" w:cs="Times New Roman"/>
          <w:sz w:val="28"/>
          <w:szCs w:val="28"/>
        </w:rPr>
        <w:t>Індивідуальні пропозиції: Вони пропонують більш домашній та особистий досвід проживання, що може бути привабливим для сімей або груп туристів.</w:t>
      </w:r>
    </w:p>
    <w:p w14:paraId="07C11828" w14:textId="615A1C95"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Розвиток туристичної індустрії в будь-якій країні залежить передусім від рівня розвитку індустрії гостинності. Кількість місць у готелях та інших закладах розміщення є ключовим показником, який використовується для </w:t>
      </w:r>
      <w:r w:rsidRPr="311E385F">
        <w:rPr>
          <w:rFonts w:ascii="Times New Roman" w:eastAsia="Times New Roman" w:hAnsi="Times New Roman" w:cs="Times New Roman"/>
          <w:sz w:val="28"/>
          <w:szCs w:val="28"/>
        </w:rPr>
        <w:lastRenderedPageBreak/>
        <w:t>оцінки здатності регіону приймати туристів. До засобів колективного та індивідуального розміщення належать готелі, мотелі, хостели, туристичні бази, садиби тощо.</w:t>
      </w:r>
    </w:p>
    <w:p w14:paraId="06588850" w14:textId="30350E4E" w:rsidR="29A298E1" w:rsidRDefault="311E385F" w:rsidP="311E385F">
      <w:pPr>
        <w:spacing w:line="360" w:lineRule="auto"/>
        <w:jc w:val="both"/>
      </w:pPr>
      <w:r w:rsidRPr="311E385F">
        <w:rPr>
          <w:rFonts w:ascii="Times New Roman" w:eastAsia="Times New Roman" w:hAnsi="Times New Roman" w:cs="Times New Roman"/>
          <w:sz w:val="28"/>
          <w:szCs w:val="28"/>
        </w:rPr>
        <w:t>Харчування є важливим елементом туристичної подорожі. До закладів громадського харчування належать ресторани, кафе, бістро, закусочні, їдальні та інші. Зазвичай, туристичні заклади надають послугу сніданку, яка часто включається у вартість проживання.</w:t>
      </w:r>
    </w:p>
    <w:p w14:paraId="2EB395E8" w14:textId="03154C85" w:rsidR="29A298E1" w:rsidRDefault="311E385F" w:rsidP="311E385F">
      <w:pPr>
        <w:spacing w:line="360" w:lineRule="auto"/>
        <w:jc w:val="both"/>
      </w:pPr>
      <w:r w:rsidRPr="311E385F">
        <w:rPr>
          <w:rFonts w:ascii="Times New Roman" w:eastAsia="Times New Roman" w:hAnsi="Times New Roman" w:cs="Times New Roman"/>
          <w:sz w:val="28"/>
          <w:szCs w:val="28"/>
        </w:rPr>
        <w:t>Окрім туристичної інфраструктури, важливими для розвитку туризму є індустрії розваг, дозвілля, охорони здоров'я і спорту. Основну роль відіграють індустрії розваг та дозвілля. Відмінності між ними полягають у тому, що індустрія дозвілля здебільшого включає заклади та послуги з елементами пізнавального характеру.</w:t>
      </w:r>
    </w:p>
    <w:p w14:paraId="4786A8CC" w14:textId="294040E9"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Індустрія розваг</w:t>
      </w:r>
    </w:p>
    <w:p w14:paraId="7313D8AC" w14:textId="5D64DAFB" w:rsidR="29A298E1" w:rsidRDefault="311E385F" w:rsidP="311E385F">
      <w:pPr>
        <w:spacing w:line="360" w:lineRule="auto"/>
        <w:jc w:val="both"/>
      </w:pPr>
      <w:r w:rsidRPr="311E385F">
        <w:rPr>
          <w:rFonts w:ascii="Times New Roman" w:eastAsia="Times New Roman" w:hAnsi="Times New Roman" w:cs="Times New Roman"/>
          <w:sz w:val="28"/>
          <w:szCs w:val="28"/>
        </w:rPr>
        <w:t>Індустрія розваг відіграє ключову роль у туристичному секторі, забезпечуючи різноманітні можливості для відпочинку та насолоди, які приваблюють туристів.</w:t>
      </w:r>
    </w:p>
    <w:p w14:paraId="49B1BD99" w14:textId="0AC37D26" w:rsidR="29A298E1" w:rsidRDefault="311E385F" w:rsidP="311E385F">
      <w:pPr>
        <w:spacing w:line="360" w:lineRule="auto"/>
        <w:jc w:val="both"/>
      </w:pPr>
      <w:r w:rsidRPr="311E385F">
        <w:rPr>
          <w:rFonts w:ascii="Times New Roman" w:eastAsia="Times New Roman" w:hAnsi="Times New Roman" w:cs="Times New Roman"/>
          <w:sz w:val="28"/>
          <w:szCs w:val="28"/>
        </w:rPr>
        <w:t>Тематичні парки та атракціони:</w:t>
      </w:r>
    </w:p>
    <w:p w14:paraId="3464C006" w14:textId="209DA134" w:rsidR="29A298E1" w:rsidRDefault="311E385F" w:rsidP="311E385F">
      <w:pPr>
        <w:spacing w:line="360" w:lineRule="auto"/>
        <w:jc w:val="both"/>
      </w:pPr>
      <w:r w:rsidRPr="311E385F">
        <w:rPr>
          <w:rFonts w:ascii="Times New Roman" w:eastAsia="Times New Roman" w:hAnsi="Times New Roman" w:cs="Times New Roman"/>
          <w:sz w:val="28"/>
          <w:szCs w:val="28"/>
        </w:rPr>
        <w:t>Тематичні парки: Вони пропонують унікальні розваги для всіх вікових категорій, від молодших до старших відвідувачів. Такі парки часто стають основними туристичними атракціями.</w:t>
      </w:r>
    </w:p>
    <w:p w14:paraId="52B410A6" w14:textId="6D2EC032"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Аквапарки: Ці об'єкти популярні серед сімей та молоді, пропонуючи водні гірки, басейни та інші водні атракціони.</w:t>
      </w:r>
    </w:p>
    <w:p w14:paraId="1041EBB0" w14:textId="66C91022" w:rsidR="29A298E1" w:rsidRDefault="311E385F" w:rsidP="311E385F">
      <w:pPr>
        <w:spacing w:line="360" w:lineRule="auto"/>
        <w:jc w:val="both"/>
      </w:pPr>
      <w:r w:rsidRPr="311E385F">
        <w:rPr>
          <w:rFonts w:ascii="Times New Roman" w:eastAsia="Times New Roman" w:hAnsi="Times New Roman" w:cs="Times New Roman"/>
          <w:sz w:val="28"/>
          <w:szCs w:val="28"/>
        </w:rPr>
        <w:t>Культурні та розважальні заходи:</w:t>
      </w:r>
    </w:p>
    <w:p w14:paraId="0A843D83" w14:textId="0064877F" w:rsidR="29A298E1" w:rsidRDefault="311E385F" w:rsidP="311E385F">
      <w:pPr>
        <w:spacing w:line="360" w:lineRule="auto"/>
        <w:jc w:val="both"/>
      </w:pPr>
      <w:r w:rsidRPr="311E385F">
        <w:rPr>
          <w:rFonts w:ascii="Times New Roman" w:eastAsia="Times New Roman" w:hAnsi="Times New Roman" w:cs="Times New Roman"/>
          <w:sz w:val="28"/>
          <w:szCs w:val="28"/>
        </w:rPr>
        <w:t>Фестивалі та концерти: Вони притягують велику кількість туристів, надаючи можливість насолодитися місцевою музикою, мистецтвом та культурою.</w:t>
      </w:r>
    </w:p>
    <w:p w14:paraId="641D21B0" w14:textId="140FB160" w:rsidR="29A298E1" w:rsidRDefault="311E385F" w:rsidP="311E385F">
      <w:pPr>
        <w:spacing w:line="360" w:lineRule="auto"/>
        <w:jc w:val="both"/>
      </w:pPr>
      <w:r w:rsidRPr="311E385F">
        <w:rPr>
          <w:rFonts w:ascii="Times New Roman" w:eastAsia="Times New Roman" w:hAnsi="Times New Roman" w:cs="Times New Roman"/>
          <w:sz w:val="28"/>
          <w:szCs w:val="28"/>
        </w:rPr>
        <w:lastRenderedPageBreak/>
        <w:t>Театри та кінотеатри: Вони пропонують різноманітні вистави, фільми та шоу, які стають частиною туристичного досвіду.</w:t>
      </w:r>
    </w:p>
    <w:p w14:paraId="1B9A3BC6" w14:textId="3D33A7E6" w:rsidR="29A298E1" w:rsidRDefault="311E385F" w:rsidP="311E385F">
      <w:pPr>
        <w:spacing w:line="360" w:lineRule="auto"/>
        <w:jc w:val="both"/>
      </w:pPr>
      <w:r w:rsidRPr="311E385F">
        <w:rPr>
          <w:rFonts w:ascii="Times New Roman" w:eastAsia="Times New Roman" w:hAnsi="Times New Roman" w:cs="Times New Roman"/>
          <w:sz w:val="28"/>
          <w:szCs w:val="28"/>
        </w:rPr>
        <w:t>Нічне життя:</w:t>
      </w:r>
    </w:p>
    <w:p w14:paraId="2DB1A8F5" w14:textId="66D90D13" w:rsidR="29A298E1" w:rsidRDefault="311E385F" w:rsidP="311E385F">
      <w:pPr>
        <w:spacing w:line="360" w:lineRule="auto"/>
        <w:jc w:val="both"/>
      </w:pPr>
      <w:r w:rsidRPr="311E385F">
        <w:rPr>
          <w:rFonts w:ascii="Times New Roman" w:eastAsia="Times New Roman" w:hAnsi="Times New Roman" w:cs="Times New Roman"/>
          <w:sz w:val="28"/>
          <w:szCs w:val="28"/>
        </w:rPr>
        <w:t>Клуби та бари: Місця для нічних розваг, де туристи можуть насолодитися музикою, танцями та спілкуванням.</w:t>
      </w:r>
    </w:p>
    <w:p w14:paraId="69005170" w14:textId="28A7E89A" w:rsidR="29A298E1" w:rsidRDefault="311E385F" w:rsidP="311E385F">
      <w:pPr>
        <w:spacing w:line="360" w:lineRule="auto"/>
        <w:jc w:val="both"/>
      </w:pPr>
      <w:r w:rsidRPr="311E385F">
        <w:rPr>
          <w:rFonts w:ascii="Times New Roman" w:eastAsia="Times New Roman" w:hAnsi="Times New Roman" w:cs="Times New Roman"/>
          <w:sz w:val="28"/>
          <w:szCs w:val="28"/>
        </w:rPr>
        <w:t>Казино: Вони привертають туристів, що шукають азартні ігри та розваги.</w:t>
      </w:r>
    </w:p>
    <w:p w14:paraId="77453B99" w14:textId="2A6CE3A8" w:rsidR="29A298E1" w:rsidRDefault="311E385F" w:rsidP="311E385F">
      <w:pPr>
        <w:spacing w:line="360" w:lineRule="auto"/>
        <w:jc w:val="both"/>
      </w:pPr>
      <w:r w:rsidRPr="311E385F">
        <w:rPr>
          <w:rFonts w:ascii="Times New Roman" w:eastAsia="Times New Roman" w:hAnsi="Times New Roman" w:cs="Times New Roman"/>
          <w:sz w:val="28"/>
          <w:szCs w:val="28"/>
        </w:rPr>
        <w:t>Індустрія дозвілля</w:t>
      </w:r>
    </w:p>
    <w:p w14:paraId="40C3177C" w14:textId="11B4B8D7" w:rsidR="29A298E1" w:rsidRDefault="311E385F" w:rsidP="311E385F">
      <w:pPr>
        <w:spacing w:line="360" w:lineRule="auto"/>
        <w:jc w:val="both"/>
      </w:pPr>
      <w:r w:rsidRPr="311E385F">
        <w:rPr>
          <w:rFonts w:ascii="Times New Roman" w:eastAsia="Times New Roman" w:hAnsi="Times New Roman" w:cs="Times New Roman"/>
          <w:sz w:val="28"/>
          <w:szCs w:val="28"/>
        </w:rPr>
        <w:t>Індустрія дозвілля забезпечує туристам можливості для проведення вільного часу з користю та задоволенням, часто включаючи пізнавальні та оздоровчі аспекти.</w:t>
      </w:r>
    </w:p>
    <w:p w14:paraId="73D17DB4" w14:textId="532F5E9C" w:rsidR="29A298E1" w:rsidRDefault="311E385F" w:rsidP="311E385F">
      <w:pPr>
        <w:spacing w:line="360" w:lineRule="auto"/>
        <w:jc w:val="both"/>
      </w:pPr>
      <w:r w:rsidRPr="311E385F">
        <w:rPr>
          <w:rFonts w:ascii="Times New Roman" w:eastAsia="Times New Roman" w:hAnsi="Times New Roman" w:cs="Times New Roman"/>
          <w:sz w:val="28"/>
          <w:szCs w:val="28"/>
        </w:rPr>
        <w:t>Музеї та галереї:</w:t>
      </w:r>
    </w:p>
    <w:p w14:paraId="52575D16" w14:textId="341447D3" w:rsidR="29A298E1" w:rsidRDefault="311E385F" w:rsidP="311E385F">
      <w:pPr>
        <w:spacing w:line="360" w:lineRule="auto"/>
        <w:jc w:val="both"/>
      </w:pPr>
      <w:r w:rsidRPr="311E385F">
        <w:rPr>
          <w:rFonts w:ascii="Times New Roman" w:eastAsia="Times New Roman" w:hAnsi="Times New Roman" w:cs="Times New Roman"/>
          <w:sz w:val="28"/>
          <w:szCs w:val="28"/>
        </w:rPr>
        <w:t>Музеї: Вони пропонують туристам можливість дізнатися більше про історію, культуру та мистецтво регіону.</w:t>
      </w:r>
    </w:p>
    <w:p w14:paraId="078DE058" w14:textId="77419CB9" w:rsidR="29A298E1" w:rsidRDefault="311E385F" w:rsidP="311E385F">
      <w:pPr>
        <w:spacing w:line="360" w:lineRule="auto"/>
        <w:jc w:val="both"/>
      </w:pPr>
      <w:r w:rsidRPr="311E385F">
        <w:rPr>
          <w:rFonts w:ascii="Times New Roman" w:eastAsia="Times New Roman" w:hAnsi="Times New Roman" w:cs="Times New Roman"/>
          <w:sz w:val="28"/>
          <w:szCs w:val="28"/>
        </w:rPr>
        <w:t>Художні галереї: Вони виставляють роботи місцевих та міжнародних художників, приваблюючи поціновувачів мистецтва.</w:t>
      </w:r>
    </w:p>
    <w:p w14:paraId="3F7B461D" w14:textId="6142952F" w:rsidR="29A298E1" w:rsidRDefault="311E385F" w:rsidP="311E385F">
      <w:pPr>
        <w:spacing w:line="360" w:lineRule="auto"/>
        <w:jc w:val="both"/>
      </w:pPr>
      <w:r w:rsidRPr="311E385F">
        <w:rPr>
          <w:rFonts w:ascii="Times New Roman" w:eastAsia="Times New Roman" w:hAnsi="Times New Roman" w:cs="Times New Roman"/>
          <w:sz w:val="28"/>
          <w:szCs w:val="28"/>
        </w:rPr>
        <w:t>Екскурсії та тури:</w:t>
      </w:r>
    </w:p>
    <w:p w14:paraId="2F8669DB" w14:textId="278D600B" w:rsidR="29A298E1" w:rsidRDefault="311E385F" w:rsidP="311E385F">
      <w:pPr>
        <w:spacing w:line="360" w:lineRule="auto"/>
        <w:jc w:val="both"/>
      </w:pPr>
      <w:r w:rsidRPr="311E385F">
        <w:rPr>
          <w:rFonts w:ascii="Times New Roman" w:eastAsia="Times New Roman" w:hAnsi="Times New Roman" w:cs="Times New Roman"/>
          <w:sz w:val="28"/>
          <w:szCs w:val="28"/>
        </w:rPr>
        <w:t>Пішохідні екскурсії: Туристи можуть досліджувати міста та історичні місця, слухаючи цікаві розповіді гідів.</w:t>
      </w:r>
    </w:p>
    <w:p w14:paraId="2E6A3E1C" w14:textId="1B3B50AD" w:rsidR="29A298E1" w:rsidRDefault="311E385F" w:rsidP="311E385F">
      <w:pPr>
        <w:spacing w:line="360" w:lineRule="auto"/>
        <w:jc w:val="both"/>
      </w:pPr>
      <w:r w:rsidRPr="311E385F">
        <w:rPr>
          <w:rFonts w:ascii="Times New Roman" w:eastAsia="Times New Roman" w:hAnsi="Times New Roman" w:cs="Times New Roman"/>
          <w:sz w:val="28"/>
          <w:szCs w:val="28"/>
        </w:rPr>
        <w:t>Тури на велосипедах: Це екологічно чистий спосіб досліджувати навколишню місцевість та відпочити.</w:t>
      </w:r>
    </w:p>
    <w:p w14:paraId="2A0E5D75" w14:textId="1A1D93CC" w:rsidR="29A298E1" w:rsidRDefault="311E385F" w:rsidP="311E385F">
      <w:pPr>
        <w:spacing w:line="360" w:lineRule="auto"/>
        <w:jc w:val="both"/>
      </w:pPr>
      <w:r w:rsidRPr="311E385F">
        <w:rPr>
          <w:rFonts w:ascii="Times New Roman" w:eastAsia="Times New Roman" w:hAnsi="Times New Roman" w:cs="Times New Roman"/>
          <w:sz w:val="28"/>
          <w:szCs w:val="28"/>
        </w:rPr>
        <w:t>Парки та природні заповідники:</w:t>
      </w:r>
    </w:p>
    <w:p w14:paraId="4575DCCE" w14:textId="226D765E" w:rsidR="29A298E1" w:rsidRDefault="311E385F" w:rsidP="311E385F">
      <w:pPr>
        <w:spacing w:line="360" w:lineRule="auto"/>
        <w:jc w:val="both"/>
      </w:pPr>
      <w:r w:rsidRPr="311E385F">
        <w:rPr>
          <w:rFonts w:ascii="Times New Roman" w:eastAsia="Times New Roman" w:hAnsi="Times New Roman" w:cs="Times New Roman"/>
          <w:sz w:val="28"/>
          <w:szCs w:val="28"/>
        </w:rPr>
        <w:t>Національні парки: Вони пропонують можливості для піших прогулянок, кемпінгу та спостереження за дикою природою.</w:t>
      </w:r>
    </w:p>
    <w:p w14:paraId="7CFDDEEC" w14:textId="06703DCC" w:rsidR="29A298E1" w:rsidRDefault="311E385F" w:rsidP="311E385F">
      <w:pPr>
        <w:spacing w:line="360" w:lineRule="auto"/>
        <w:jc w:val="both"/>
      </w:pPr>
      <w:r w:rsidRPr="311E385F">
        <w:rPr>
          <w:rFonts w:ascii="Times New Roman" w:eastAsia="Times New Roman" w:hAnsi="Times New Roman" w:cs="Times New Roman"/>
          <w:sz w:val="28"/>
          <w:szCs w:val="28"/>
        </w:rPr>
        <w:lastRenderedPageBreak/>
        <w:t>Сади та ботанічні парки: Туристи можуть насолодитися красою природних ландшафтів та рідкісних рослин.</w:t>
      </w:r>
    </w:p>
    <w:p w14:paraId="5516974C" w14:textId="671C37EE" w:rsidR="29A298E1" w:rsidRDefault="311E385F" w:rsidP="311E385F">
      <w:pPr>
        <w:spacing w:line="360" w:lineRule="auto"/>
        <w:jc w:val="both"/>
      </w:pPr>
      <w:r w:rsidRPr="311E385F">
        <w:rPr>
          <w:rFonts w:ascii="Times New Roman" w:eastAsia="Times New Roman" w:hAnsi="Times New Roman" w:cs="Times New Roman"/>
          <w:sz w:val="28"/>
          <w:szCs w:val="28"/>
        </w:rPr>
        <w:t>Індустрія охорони здоров'я</w:t>
      </w:r>
    </w:p>
    <w:p w14:paraId="6E2DFEBE" w14:textId="5123B782" w:rsidR="29A298E1" w:rsidRDefault="311E385F" w:rsidP="311E385F">
      <w:pPr>
        <w:spacing w:line="360" w:lineRule="auto"/>
        <w:jc w:val="both"/>
      </w:pPr>
      <w:r w:rsidRPr="311E385F">
        <w:rPr>
          <w:rFonts w:ascii="Times New Roman" w:eastAsia="Times New Roman" w:hAnsi="Times New Roman" w:cs="Times New Roman"/>
          <w:sz w:val="28"/>
          <w:szCs w:val="28"/>
        </w:rPr>
        <w:t>Індустрія охорони здоров'я в туризмі фокусується на наданні медичних та оздоровчих послуг, які сприяють відновленню та покращенню здоров'я туристів.</w:t>
      </w:r>
    </w:p>
    <w:p w14:paraId="58DA12FD" w14:textId="0E9A176D"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СПА та </w:t>
      </w:r>
      <w:proofErr w:type="spellStart"/>
      <w:r w:rsidRPr="311E385F">
        <w:rPr>
          <w:rFonts w:ascii="Times New Roman" w:eastAsia="Times New Roman" w:hAnsi="Times New Roman" w:cs="Times New Roman"/>
          <w:sz w:val="28"/>
          <w:szCs w:val="28"/>
        </w:rPr>
        <w:t>велнес</w:t>
      </w:r>
      <w:proofErr w:type="spellEnd"/>
      <w:r w:rsidRPr="311E385F">
        <w:rPr>
          <w:rFonts w:ascii="Times New Roman" w:eastAsia="Times New Roman" w:hAnsi="Times New Roman" w:cs="Times New Roman"/>
          <w:sz w:val="28"/>
          <w:szCs w:val="28"/>
        </w:rPr>
        <w:t>-центри:</w:t>
      </w:r>
    </w:p>
    <w:p w14:paraId="2293CB11" w14:textId="53670CDF" w:rsidR="29A298E1" w:rsidRDefault="311E385F" w:rsidP="311E385F">
      <w:pPr>
        <w:spacing w:line="360" w:lineRule="auto"/>
        <w:jc w:val="both"/>
      </w:pPr>
      <w:r w:rsidRPr="311E385F">
        <w:rPr>
          <w:rFonts w:ascii="Times New Roman" w:eastAsia="Times New Roman" w:hAnsi="Times New Roman" w:cs="Times New Roman"/>
          <w:sz w:val="28"/>
          <w:szCs w:val="28"/>
        </w:rPr>
        <w:t>СПА-курорти: Пропонують широкий спектр процедур для релаксації та відновлення, таких як масажі, сауни та косметологічні послуги.</w:t>
      </w:r>
    </w:p>
    <w:p w14:paraId="49B84E3B" w14:textId="2AFAEE21" w:rsidR="29A298E1" w:rsidRDefault="311E385F" w:rsidP="311E385F">
      <w:pPr>
        <w:spacing w:line="360" w:lineRule="auto"/>
        <w:jc w:val="both"/>
        <w:rPr>
          <w:rFonts w:ascii="Times New Roman" w:eastAsia="Times New Roman" w:hAnsi="Times New Roman" w:cs="Times New Roman"/>
          <w:sz w:val="28"/>
          <w:szCs w:val="28"/>
        </w:rPr>
      </w:pPr>
      <w:proofErr w:type="spellStart"/>
      <w:r w:rsidRPr="311E385F">
        <w:rPr>
          <w:rFonts w:ascii="Times New Roman" w:eastAsia="Times New Roman" w:hAnsi="Times New Roman" w:cs="Times New Roman"/>
          <w:sz w:val="28"/>
          <w:szCs w:val="28"/>
        </w:rPr>
        <w:t>Велнес</w:t>
      </w:r>
      <w:proofErr w:type="spellEnd"/>
      <w:r w:rsidRPr="311E385F">
        <w:rPr>
          <w:rFonts w:ascii="Times New Roman" w:eastAsia="Times New Roman" w:hAnsi="Times New Roman" w:cs="Times New Roman"/>
          <w:sz w:val="28"/>
          <w:szCs w:val="28"/>
        </w:rPr>
        <w:t>-центри: Зосереджені на покращенні загального стану здоров'я, включаючи програми детоксикації, йогу та медитацію.</w:t>
      </w:r>
    </w:p>
    <w:p w14:paraId="29B54FDC" w14:textId="64D84047" w:rsidR="29A298E1" w:rsidRDefault="311E385F" w:rsidP="311E385F">
      <w:pPr>
        <w:spacing w:line="360" w:lineRule="auto"/>
        <w:jc w:val="both"/>
      </w:pPr>
      <w:r w:rsidRPr="311E385F">
        <w:rPr>
          <w:rFonts w:ascii="Times New Roman" w:eastAsia="Times New Roman" w:hAnsi="Times New Roman" w:cs="Times New Roman"/>
          <w:sz w:val="28"/>
          <w:szCs w:val="28"/>
        </w:rPr>
        <w:t>Медичний туризм:</w:t>
      </w:r>
    </w:p>
    <w:p w14:paraId="4AC5AF98" w14:textId="3239A4EE" w:rsidR="29A298E1" w:rsidRDefault="311E385F" w:rsidP="311E385F">
      <w:pPr>
        <w:spacing w:line="360" w:lineRule="auto"/>
        <w:jc w:val="both"/>
      </w:pPr>
      <w:r w:rsidRPr="311E385F">
        <w:rPr>
          <w:rFonts w:ascii="Times New Roman" w:eastAsia="Times New Roman" w:hAnsi="Times New Roman" w:cs="Times New Roman"/>
          <w:sz w:val="28"/>
          <w:szCs w:val="28"/>
        </w:rPr>
        <w:t>Клініки та лікарні: Надають висококваліфіковані медичні послуги, включаючи планові операції, стоматологічне лікування та косметичну хірургію.</w:t>
      </w:r>
    </w:p>
    <w:p w14:paraId="37321800" w14:textId="1E0862E4" w:rsidR="29A298E1" w:rsidRDefault="311E385F" w:rsidP="311E385F">
      <w:pPr>
        <w:spacing w:line="360" w:lineRule="auto"/>
        <w:jc w:val="both"/>
      </w:pPr>
      <w:r w:rsidRPr="311E385F">
        <w:rPr>
          <w:rFonts w:ascii="Times New Roman" w:eastAsia="Times New Roman" w:hAnsi="Times New Roman" w:cs="Times New Roman"/>
          <w:sz w:val="28"/>
          <w:szCs w:val="28"/>
        </w:rPr>
        <w:t>Реабілітаційні центри: Пропонують програми відновлення після травм або операцій, часто в мальовничих та спокійних місцях.</w:t>
      </w:r>
    </w:p>
    <w:p w14:paraId="3E1C52F0" w14:textId="16430C91" w:rsidR="29A298E1" w:rsidRDefault="311E385F" w:rsidP="311E385F">
      <w:pPr>
        <w:spacing w:line="360" w:lineRule="auto"/>
        <w:jc w:val="both"/>
      </w:pPr>
      <w:r w:rsidRPr="311E385F">
        <w:rPr>
          <w:rFonts w:ascii="Times New Roman" w:eastAsia="Times New Roman" w:hAnsi="Times New Roman" w:cs="Times New Roman"/>
          <w:sz w:val="28"/>
          <w:szCs w:val="28"/>
        </w:rPr>
        <w:t>Індустрія спорту</w:t>
      </w:r>
    </w:p>
    <w:p w14:paraId="73DA2C6B" w14:textId="57AD2736" w:rsidR="29A298E1" w:rsidRDefault="311E385F" w:rsidP="311E385F">
      <w:pPr>
        <w:spacing w:line="360" w:lineRule="auto"/>
        <w:jc w:val="both"/>
      </w:pPr>
      <w:r w:rsidRPr="311E385F">
        <w:rPr>
          <w:rFonts w:ascii="Times New Roman" w:eastAsia="Times New Roman" w:hAnsi="Times New Roman" w:cs="Times New Roman"/>
          <w:sz w:val="28"/>
          <w:szCs w:val="28"/>
        </w:rPr>
        <w:t>Індустрія спорту забезпечує туристам можливості для активного відпочинку та участі у спортивних заходах, сприяючи здоровому способу життя.</w:t>
      </w:r>
    </w:p>
    <w:p w14:paraId="1B2DEA9C" w14:textId="6A2932D6" w:rsidR="29A298E1" w:rsidRDefault="311E385F" w:rsidP="311E385F">
      <w:pPr>
        <w:spacing w:line="360" w:lineRule="auto"/>
        <w:jc w:val="both"/>
      </w:pPr>
      <w:r w:rsidRPr="311E385F">
        <w:rPr>
          <w:rFonts w:ascii="Times New Roman" w:eastAsia="Times New Roman" w:hAnsi="Times New Roman" w:cs="Times New Roman"/>
          <w:sz w:val="28"/>
          <w:szCs w:val="28"/>
        </w:rPr>
        <w:t>Спортивні події та турніри:</w:t>
      </w:r>
    </w:p>
    <w:p w14:paraId="42370C4C" w14:textId="39FC9DA3" w:rsidR="29A298E1" w:rsidRDefault="311E385F" w:rsidP="311E385F">
      <w:pPr>
        <w:spacing w:line="360" w:lineRule="auto"/>
        <w:jc w:val="both"/>
      </w:pPr>
      <w:r w:rsidRPr="311E385F">
        <w:rPr>
          <w:rFonts w:ascii="Times New Roman" w:eastAsia="Times New Roman" w:hAnsi="Times New Roman" w:cs="Times New Roman"/>
          <w:sz w:val="28"/>
          <w:szCs w:val="28"/>
        </w:rPr>
        <w:t>Міжнародні змагання: Олімпійські ігри, чемпіонати світу та інші великі спортивні події приваблюють велику кількість туристів.</w:t>
      </w:r>
    </w:p>
    <w:p w14:paraId="52E41C3D" w14:textId="09320BA4" w:rsidR="29A298E1" w:rsidRDefault="311E385F" w:rsidP="311E385F">
      <w:pPr>
        <w:spacing w:line="360" w:lineRule="auto"/>
        <w:jc w:val="both"/>
      </w:pPr>
      <w:r w:rsidRPr="311E385F">
        <w:rPr>
          <w:rFonts w:ascii="Times New Roman" w:eastAsia="Times New Roman" w:hAnsi="Times New Roman" w:cs="Times New Roman"/>
          <w:sz w:val="28"/>
          <w:szCs w:val="28"/>
        </w:rPr>
        <w:lastRenderedPageBreak/>
        <w:t>Місцеві змагання: Туристи можуть брати участь або спостерігати за місцевими спортивними подіями, такими як марафони, футбольні матчі тощо.</w:t>
      </w:r>
    </w:p>
    <w:p w14:paraId="33CAB4EA" w14:textId="2777956F" w:rsidR="29A298E1" w:rsidRDefault="311E385F" w:rsidP="311E385F">
      <w:pPr>
        <w:spacing w:line="360" w:lineRule="auto"/>
        <w:jc w:val="both"/>
      </w:pPr>
      <w:r w:rsidRPr="311E385F">
        <w:rPr>
          <w:rFonts w:ascii="Times New Roman" w:eastAsia="Times New Roman" w:hAnsi="Times New Roman" w:cs="Times New Roman"/>
          <w:sz w:val="28"/>
          <w:szCs w:val="28"/>
        </w:rPr>
        <w:t>Спортивні комплекси та арени:</w:t>
      </w:r>
    </w:p>
    <w:p w14:paraId="6828C7FF" w14:textId="53B6CDD8" w:rsidR="29A298E1" w:rsidRDefault="311E385F" w:rsidP="311E385F">
      <w:pPr>
        <w:spacing w:line="360" w:lineRule="auto"/>
        <w:jc w:val="both"/>
      </w:pPr>
      <w:r w:rsidRPr="311E385F">
        <w:rPr>
          <w:rFonts w:ascii="Times New Roman" w:eastAsia="Times New Roman" w:hAnsi="Times New Roman" w:cs="Times New Roman"/>
          <w:sz w:val="28"/>
          <w:szCs w:val="28"/>
        </w:rPr>
        <w:t>Спортивні центри: Пропонують різні види спорту, такі як теніс, плавання, фітнес та інші активності.</w:t>
      </w:r>
    </w:p>
    <w:p w14:paraId="45098914" w14:textId="1FDEBFA3" w:rsidR="29A298E1" w:rsidRDefault="311E385F" w:rsidP="311E385F">
      <w:pPr>
        <w:spacing w:line="360" w:lineRule="auto"/>
        <w:jc w:val="both"/>
      </w:pPr>
      <w:r w:rsidRPr="311E385F">
        <w:rPr>
          <w:rFonts w:ascii="Times New Roman" w:eastAsia="Times New Roman" w:hAnsi="Times New Roman" w:cs="Times New Roman"/>
          <w:sz w:val="28"/>
          <w:szCs w:val="28"/>
        </w:rPr>
        <w:t>Стадіони: Використовуються для проведення масштабних спортивних заходів та концертів.</w:t>
      </w:r>
    </w:p>
    <w:p w14:paraId="239EA2B9" w14:textId="2E1F6521" w:rsidR="29A298E1" w:rsidRDefault="311E385F" w:rsidP="311E385F">
      <w:pPr>
        <w:spacing w:line="360" w:lineRule="auto"/>
        <w:jc w:val="both"/>
      </w:pPr>
      <w:r w:rsidRPr="311E385F">
        <w:rPr>
          <w:rFonts w:ascii="Times New Roman" w:eastAsia="Times New Roman" w:hAnsi="Times New Roman" w:cs="Times New Roman"/>
          <w:sz w:val="28"/>
          <w:szCs w:val="28"/>
        </w:rPr>
        <w:t>Активний відпочинок та пригодницький туризм:</w:t>
      </w:r>
    </w:p>
    <w:p w14:paraId="385BC496" w14:textId="3269971B" w:rsidR="29A298E1" w:rsidRDefault="311E385F" w:rsidP="311E385F">
      <w:pPr>
        <w:spacing w:line="360" w:lineRule="auto"/>
        <w:jc w:val="both"/>
      </w:pPr>
      <w:r w:rsidRPr="311E385F">
        <w:rPr>
          <w:rFonts w:ascii="Times New Roman" w:eastAsia="Times New Roman" w:hAnsi="Times New Roman" w:cs="Times New Roman"/>
          <w:sz w:val="28"/>
          <w:szCs w:val="28"/>
        </w:rPr>
        <w:t>Гірські види спорту: Лижні курорти, альпінізм, скелелазіння та інші види активного відпочинку в горах.</w:t>
      </w:r>
    </w:p>
    <w:p w14:paraId="3095B395" w14:textId="5BB87F94" w:rsidR="29A298E1" w:rsidRDefault="311E385F" w:rsidP="311E385F">
      <w:pPr>
        <w:spacing w:line="360" w:lineRule="auto"/>
        <w:jc w:val="both"/>
      </w:pPr>
      <w:r w:rsidRPr="311E385F">
        <w:rPr>
          <w:rFonts w:ascii="Times New Roman" w:eastAsia="Times New Roman" w:hAnsi="Times New Roman" w:cs="Times New Roman"/>
          <w:sz w:val="28"/>
          <w:szCs w:val="28"/>
        </w:rPr>
        <w:t>Водні види спорту: Серфінг, дайвінг, вітрильний спорт та інші водні активності.</w:t>
      </w:r>
    </w:p>
    <w:p w14:paraId="11134F6A" w14:textId="3FAB7E80" w:rsidR="29A298E1"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Ці індустрії створюють додаткову цінність для туристів, забезпечуючи їм незабутні враження та широкий вибір </w:t>
      </w:r>
      <w:proofErr w:type="spellStart"/>
      <w:r w:rsidRPr="311E385F">
        <w:rPr>
          <w:rFonts w:ascii="Times New Roman" w:eastAsia="Times New Roman" w:hAnsi="Times New Roman" w:cs="Times New Roman"/>
          <w:sz w:val="28"/>
          <w:szCs w:val="28"/>
        </w:rPr>
        <w:t>активностей</w:t>
      </w:r>
      <w:proofErr w:type="spellEnd"/>
      <w:r w:rsidRPr="311E385F">
        <w:rPr>
          <w:rFonts w:ascii="Times New Roman" w:eastAsia="Times New Roman" w:hAnsi="Times New Roman" w:cs="Times New Roman"/>
          <w:sz w:val="28"/>
          <w:szCs w:val="28"/>
        </w:rPr>
        <w:t xml:space="preserve"> під час подорожі. Вони також сприяють економічному розвитку регіонів, збільшуючи потік туристів та інвестиції у туристичну інфраструктуру.</w:t>
      </w:r>
    </w:p>
    <w:p w14:paraId="317EF3C7" w14:textId="359549BC" w:rsidR="311E385F" w:rsidRDefault="311E385F" w:rsidP="311E385F">
      <w:pPr>
        <w:spacing w:line="360" w:lineRule="auto"/>
        <w:jc w:val="both"/>
        <w:rPr>
          <w:rFonts w:ascii="Times New Roman" w:eastAsia="Times New Roman" w:hAnsi="Times New Roman" w:cs="Times New Roman"/>
          <w:sz w:val="28"/>
          <w:szCs w:val="28"/>
        </w:rPr>
      </w:pPr>
    </w:p>
    <w:p w14:paraId="2F4936AC" w14:textId="7DFF4894" w:rsidR="311E385F" w:rsidRDefault="311E385F" w:rsidP="311E385F">
      <w:pPr>
        <w:spacing w:line="360" w:lineRule="auto"/>
        <w:jc w:val="both"/>
        <w:rPr>
          <w:rFonts w:ascii="Times New Roman" w:eastAsia="Times New Roman" w:hAnsi="Times New Roman" w:cs="Times New Roman"/>
          <w:sz w:val="28"/>
          <w:szCs w:val="28"/>
        </w:rPr>
      </w:pPr>
    </w:p>
    <w:p w14:paraId="61E43971" w14:textId="226DC67A" w:rsidR="29A298E1" w:rsidRDefault="311E385F" w:rsidP="311E385F">
      <w:pPr>
        <w:spacing w:line="360" w:lineRule="auto"/>
        <w:jc w:val="both"/>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 xml:space="preserve">1.4. Сучасні тренди удосконалення готельної інфраструктури </w:t>
      </w:r>
    </w:p>
    <w:p w14:paraId="766F6124" w14:textId="33BEC68C"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За останні кілька десятиліть індустрія гостинності змінилася до невпізнання. Сьогодні світова мережа готелів може задовольнити будь-який, навіть найвимогливіший, смак. Клієнти очікують від готельного підприємства високих стандартів обслуговування. У зв’язку з цим керівники готелів, чия основна увага до недавнього часу була зосереджена </w:t>
      </w:r>
      <w:r w:rsidRPr="311E385F">
        <w:rPr>
          <w:rFonts w:ascii="Times New Roman" w:eastAsia="Times New Roman" w:hAnsi="Times New Roman" w:cs="Times New Roman"/>
          <w:sz w:val="28"/>
          <w:szCs w:val="28"/>
        </w:rPr>
        <w:lastRenderedPageBreak/>
        <w:t>на оперативному управлінні виробництвом, повинні вирішувати нові завдання, по-іншому підходити до розробки та підтримання у конкурентоспроможному стані готельної інфраструктури, оскільки на неї покладається основна відповідальність за створення ефективного бізнесу. Готельний бізнес займає важливе місце у суспільстві, відображаючи різноманітні аспекти пов’язаних індустрій, таких як харчування, відпочинок та розваги. Його організаційна структура відрізняється широким спектром функцій і вимог, що створюють необхідність у високому рівні комфорту та різноманітних послуг для гостей.</w:t>
      </w:r>
    </w:p>
    <w:p w14:paraId="4D0D51BB" w14:textId="3ABB316C" w:rsidR="7C462B78" w:rsidRDefault="311E385F" w:rsidP="311E385F">
      <w:pPr>
        <w:spacing w:line="360" w:lineRule="auto"/>
        <w:jc w:val="both"/>
      </w:pPr>
      <w:r w:rsidRPr="311E385F">
        <w:rPr>
          <w:rFonts w:ascii="Times New Roman" w:eastAsia="Times New Roman" w:hAnsi="Times New Roman" w:cs="Times New Roman"/>
          <w:sz w:val="28"/>
          <w:szCs w:val="28"/>
        </w:rPr>
        <w:t>Сьогодні клієнти готелів очікують не лише комфорту, але й різноманітних сервісів. Для підвищення якості обслуговування та конкурентоспроможності підприємства на глобальному ринку готельних послуг, необхідно мати широкий спектр додаткових сервісів. Професіонали галузі гостинності розуміють, що якість обслуговування ґрунтується на рівні підготовки персоналу, його досвіді та культурі. Поведінка персоналу та їхній професіоналізм мають величезний вплив на загальний результат роботи підприємства. Важливо, щоб у керівного складу підприємства були спільні цінності, які трансформуються в норми поведінки, що сприяє підвищенню якості послуг та спільним зусиллям у вирішенні проблем.</w:t>
      </w:r>
    </w:p>
    <w:p w14:paraId="5E3506A9" w14:textId="610DD95F"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Центральною фігурою у готелі, яка формує корпоративну культуру, є керівник. Однією з його ключових завдань є забезпечення відповідності поведінки персоналу цілям готелю та його стратегії. Практика показує, що найбільш прибуткові та ефективно функціонуючі готелі очолюються людьми, які пройшли всі щаблі кар’єрної драбини. В індустрії гостинності на сьогоднішній день є велика потреба у працівниках, які люблять та вміють обслуговувати інших. Для успішної роботи у цій галузі важливі такі особисті якості, як доброзичливість, інтерес до інших та вміння </w:t>
      </w:r>
      <w:r w:rsidRPr="311E385F">
        <w:rPr>
          <w:rFonts w:ascii="Times New Roman" w:eastAsia="Times New Roman" w:hAnsi="Times New Roman" w:cs="Times New Roman"/>
          <w:sz w:val="28"/>
          <w:szCs w:val="28"/>
        </w:rPr>
        <w:lastRenderedPageBreak/>
        <w:t>ефективно спілкуватися. Робота готелю нерозривно пов’язана з діяльністю його співробітників. Тому для галузі гостинності особливо важливо, щоб кожен співробітник поділяв цінності корпоративної культури, прийняті на його підприємстві. Для всіх компаній, які працюють у сфері обслуговування, головним пріоритетом є співробітники, які вміють працювати з клієнтами. Підприємства, які упроваджують інновації, роблять це цілеспрямовано для того щоб покращити свої функціональні процеси, а відтак і якісно змінити структуру, виробництво чи збут нових товарів і послуг, що в кінцевому результаті веде до покращення обслуговування клієнтів та підвищення показників Інноваційна діяльність удосконалення та розроблення інноваційних продуктів, продукції, послуг Виробництво та реалізація покращеної  продукції, надання удосконалених послуг прибутковості. Інноваційна діяльність включає процеси ефективної підготовки та організації упровадження нововведень на підприємстві, а це висуває певні вимоги до підготовки менеджерів та управлінських органів відповідних рівнів. Наприклад, вітаються такі здібності менеджера як нестандартне та новаторське мислення, антибюрократичний стиль управління, взаємо узгодженість і постійна взаємна координація дій між різними ланками управління. Водночас, упровадження інновацій може застосуватися працівниками різних структурних підрозділів. При цьому до упровадження інновацій залучається фахівці різних напрямів діяльності в межах одного підприємства, зокрема це технологи та розробники, менеджери та маркетологи, фінансисти та економісти. Проте лише дехто із них бере і несе відповідальність за усі рішення, пов’язані із впровадженням інновацій у практику. Адже ці рішення характеризуються високим рівнем ризику та відповідальності, тому зазвичай вони приймаються керівниками вищого рівня. Підприємства, які займаються упровадженням інновацій у свою діяльність називаються підприємствами-</w:t>
      </w:r>
      <w:proofErr w:type="spellStart"/>
      <w:r w:rsidRPr="311E385F">
        <w:rPr>
          <w:rFonts w:ascii="Times New Roman" w:eastAsia="Times New Roman" w:hAnsi="Times New Roman" w:cs="Times New Roman"/>
          <w:sz w:val="28"/>
          <w:szCs w:val="28"/>
        </w:rPr>
        <w:t>інноваторами</w:t>
      </w:r>
      <w:proofErr w:type="spellEnd"/>
      <w:r w:rsidRPr="311E385F">
        <w:rPr>
          <w:rFonts w:ascii="Times New Roman" w:eastAsia="Times New Roman" w:hAnsi="Times New Roman" w:cs="Times New Roman"/>
          <w:sz w:val="28"/>
          <w:szCs w:val="28"/>
        </w:rPr>
        <w:t xml:space="preserve">. Такі підприємства можуть бути націлені на радикальне </w:t>
      </w:r>
      <w:r w:rsidRPr="311E385F">
        <w:rPr>
          <w:rFonts w:ascii="Times New Roman" w:eastAsia="Times New Roman" w:hAnsi="Times New Roman" w:cs="Times New Roman"/>
          <w:sz w:val="28"/>
          <w:szCs w:val="28"/>
        </w:rPr>
        <w:lastRenderedPageBreak/>
        <w:t xml:space="preserve">перевтілення своєї діяльності, на адаптацію до нових ринкових змін, на запровадження нових підходів в обслуговування клієнтів та організації співпраці із партнерами по бізнесу. Підприємство </w:t>
      </w:r>
      <w:proofErr w:type="spellStart"/>
      <w:r w:rsidRPr="311E385F">
        <w:rPr>
          <w:rFonts w:ascii="Times New Roman" w:eastAsia="Times New Roman" w:hAnsi="Times New Roman" w:cs="Times New Roman"/>
          <w:sz w:val="28"/>
          <w:szCs w:val="28"/>
        </w:rPr>
        <w:t>інноватор</w:t>
      </w:r>
      <w:proofErr w:type="spellEnd"/>
      <w:r w:rsidRPr="311E385F">
        <w:rPr>
          <w:rFonts w:ascii="Times New Roman" w:eastAsia="Times New Roman" w:hAnsi="Times New Roman" w:cs="Times New Roman"/>
          <w:sz w:val="28"/>
          <w:szCs w:val="28"/>
        </w:rPr>
        <w:t xml:space="preserve"> може самостійно розробляти та упроваджувати інновації у свою діяльність, а також може виступати ініціатором-замовником певних наукових досліджень та інноваційних пропозицій щодо оновлення своєї діяльності. Замовлення інноваційних пропозицій передбачає отримання конкретних рекомендацій щодо оптимізації та оновлення виробничо-технічної, організаційної чи комерційної складової діяльності підприємства з метою розпочати та продовжити упровадження інновацій.</w:t>
      </w:r>
    </w:p>
    <w:p w14:paraId="287AD50D" w14:textId="7F3F59B0" w:rsidR="5D13288B"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Удосконалення готельної інфраструктури є важливим завданням для підвищення якості послуг, залучення більшої кількості гостей та збереження конкурентних переваг. Ось найбільш популярні методи, які використовуються для покращення готельної інфраструктури:</w:t>
      </w:r>
    </w:p>
    <w:p w14:paraId="39388999" w14:textId="4B39C25A" w:rsidR="7C462B78" w:rsidRDefault="311E385F" w:rsidP="311E385F">
      <w:pPr>
        <w:spacing w:line="360" w:lineRule="auto"/>
        <w:jc w:val="both"/>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1. Реновація та модернізація</w:t>
      </w:r>
    </w:p>
    <w:p w14:paraId="66B418CE" w14:textId="0F8B9911"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Оновлення номерів: Цей етап ремонту та модернізації готелю включає в себе оновлення інтер'єру номерів для забезпечення вищого рівня комфорту та задоволення потреб сучасного гостя. Перепланування та ремонт інтер'єру, включаючи заміну меблів, покриття підлоги, освітлення та сантехніку, здатні значно підвищити привабливість номерів та зробити їх більш функціональними.</w:t>
      </w:r>
    </w:p>
    <w:p w14:paraId="40301C64" w14:textId="78373408" w:rsidR="7C462B78" w:rsidRDefault="311E385F" w:rsidP="311E385F">
      <w:pPr>
        <w:spacing w:line="360" w:lineRule="auto"/>
        <w:jc w:val="both"/>
      </w:pPr>
      <w:r w:rsidRPr="311E385F">
        <w:rPr>
          <w:rFonts w:ascii="Times New Roman" w:eastAsia="Times New Roman" w:hAnsi="Times New Roman" w:cs="Times New Roman"/>
          <w:sz w:val="28"/>
          <w:szCs w:val="28"/>
        </w:rPr>
        <w:t>Технологічні нововведення: Установка сучасних технологій у номерах, таких як смарт-телевізори, кліматичні системи з регулюванням, смарт-дзеркала та інші інновації, може значно підвищити комфорт і зручність для гостей. Ці технологічні рішення також можуть допомогти підвищити ефективність використання енергії та оптимізувати управління готелем.</w:t>
      </w:r>
    </w:p>
    <w:p w14:paraId="672D3126" w14:textId="75A51A0A" w:rsidR="7C462B78" w:rsidRDefault="311E385F" w:rsidP="311E385F">
      <w:pPr>
        <w:spacing w:line="360" w:lineRule="auto"/>
        <w:jc w:val="both"/>
      </w:pPr>
      <w:r w:rsidRPr="311E385F">
        <w:rPr>
          <w:rFonts w:ascii="Times New Roman" w:eastAsia="Times New Roman" w:hAnsi="Times New Roman" w:cs="Times New Roman"/>
          <w:sz w:val="28"/>
          <w:szCs w:val="28"/>
        </w:rPr>
        <w:lastRenderedPageBreak/>
        <w:t>Розширення зручностей: Розвиток СПА-центрів та фітнес-залів дозволяє готелям пропонувати додаткові послуги для підвищення рівня задоволення гостей та їх здоров'я. Відкриття нових ресторанів та барів або модернізація існуючих може розширити вибір харчування та розважальних можливостей для гостей і створити неповторний гастрономічний досвід.</w:t>
      </w:r>
    </w:p>
    <w:p w14:paraId="7FB81D7A" w14:textId="5441DAF4"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b/>
          <w:bCs/>
          <w:sz w:val="28"/>
          <w:szCs w:val="28"/>
        </w:rPr>
        <w:t>2. Впровадження сучасних технологій</w:t>
      </w:r>
    </w:p>
    <w:p w14:paraId="646E0B98" w14:textId="79520064"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Системи управління готелем (PMS): PMS - це програмні системи, що допомагають управляти різними аспектами готельного бізнесу, включаючи бронювання, облік гостей, управління номерами та ресурсами готелю. Вони дозволяють автоматизувати і оптимізувати рутинні процеси, що полегшує роботу персоналу та підвищує ефективність обслуговування гостей.</w:t>
      </w:r>
    </w:p>
    <w:p w14:paraId="16A5A79C" w14:textId="738D35E9" w:rsidR="7C462B78" w:rsidRDefault="311E385F" w:rsidP="311E385F">
      <w:pPr>
        <w:spacing w:line="360" w:lineRule="auto"/>
        <w:jc w:val="both"/>
      </w:pPr>
      <w:r w:rsidRPr="311E385F">
        <w:rPr>
          <w:rFonts w:ascii="Times New Roman" w:eastAsia="Times New Roman" w:hAnsi="Times New Roman" w:cs="Times New Roman"/>
          <w:sz w:val="28"/>
          <w:szCs w:val="28"/>
        </w:rPr>
        <w:t>Автоматизація процесів: Використання програмного забезпечення для бронювання та управління номерами дозволяє готелям ефективно керувати своїм номерним фондом та легко вести облік гостей. Ці програми можуть автоматично взаємодіяти з іншими системами, такими як фінансові та бухгалтерські програми, для забезпечення безперебійної роботи готелю.</w:t>
      </w:r>
    </w:p>
    <w:p w14:paraId="22735CC6" w14:textId="6FA3C902" w:rsidR="7C462B78" w:rsidRDefault="311E385F" w:rsidP="311E385F">
      <w:pPr>
        <w:spacing w:line="360" w:lineRule="auto"/>
        <w:jc w:val="both"/>
      </w:pPr>
      <w:r w:rsidRPr="311E385F">
        <w:rPr>
          <w:rFonts w:ascii="Times New Roman" w:eastAsia="Times New Roman" w:hAnsi="Times New Roman" w:cs="Times New Roman"/>
          <w:sz w:val="28"/>
          <w:szCs w:val="28"/>
        </w:rPr>
        <w:t>Смарт-технології: Використання безконтактних ключів та мобільних додатків дозволяє гостям зручно та безпечно отримувати доступ до своїх номерів та інших послуг готелю за допомогою смартфона. Ці технології підвищують рівень безпеки та зручності для гостей, а також дозволяють готелям ефективно керувати доступом до своїх приміщень.</w:t>
      </w:r>
    </w:p>
    <w:p w14:paraId="313BE405" w14:textId="390CE070"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Інтернет речей (</w:t>
      </w:r>
      <w:proofErr w:type="spellStart"/>
      <w:r w:rsidRPr="311E385F">
        <w:rPr>
          <w:rFonts w:ascii="Times New Roman" w:eastAsia="Times New Roman" w:hAnsi="Times New Roman" w:cs="Times New Roman"/>
          <w:sz w:val="28"/>
          <w:szCs w:val="28"/>
        </w:rPr>
        <w:t>IoT</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IoT</w:t>
      </w:r>
      <w:proofErr w:type="spellEnd"/>
      <w:r w:rsidRPr="311E385F">
        <w:rPr>
          <w:rFonts w:ascii="Times New Roman" w:eastAsia="Times New Roman" w:hAnsi="Times New Roman" w:cs="Times New Roman"/>
          <w:sz w:val="28"/>
          <w:szCs w:val="28"/>
        </w:rPr>
        <w:t xml:space="preserve"> дозволяє готелям віддалено контролювати та керувати різними системами та пристроями, такими як освітлення, температура та безпека, через смарт-пристрої. Це підвищує ефективність </w:t>
      </w:r>
      <w:r w:rsidRPr="311E385F">
        <w:rPr>
          <w:rFonts w:ascii="Times New Roman" w:eastAsia="Times New Roman" w:hAnsi="Times New Roman" w:cs="Times New Roman"/>
          <w:sz w:val="28"/>
          <w:szCs w:val="28"/>
        </w:rPr>
        <w:lastRenderedPageBreak/>
        <w:t>управління готелем, забезпечує економію енергії та підвищує комфорт для гостей, дозволяючи їм персоналізувати свій досвід перебування.</w:t>
      </w:r>
    </w:p>
    <w:p w14:paraId="6F4441A5" w14:textId="0F01A2EA" w:rsidR="5D13288B" w:rsidRDefault="311E385F" w:rsidP="311E385F">
      <w:pPr>
        <w:spacing w:line="360" w:lineRule="auto"/>
        <w:jc w:val="both"/>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3. Поліпшення сервісу</w:t>
      </w:r>
    </w:p>
    <w:p w14:paraId="5F1F4893" w14:textId="65C4EF9B"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Навчання персоналу: Проведення тренінгів та курсів для персоналу допомагає підвищити їхні професійні навички та знання. Це сприяє поліпшенню якості обслуговування та підвищенню рівня задоволення гостей, які цінують професійний та уважний підхід персоналу.</w:t>
      </w:r>
    </w:p>
    <w:p w14:paraId="574CBDE8" w14:textId="33E24E31" w:rsidR="7C462B78" w:rsidRDefault="311E385F" w:rsidP="311E385F">
      <w:pPr>
        <w:spacing w:line="360" w:lineRule="auto"/>
        <w:jc w:val="both"/>
        <w:rPr>
          <w:rFonts w:ascii="Times New Roman" w:eastAsia="Times New Roman" w:hAnsi="Times New Roman" w:cs="Times New Roman"/>
          <w:sz w:val="28"/>
          <w:szCs w:val="28"/>
        </w:rPr>
      </w:pPr>
      <w:proofErr w:type="spellStart"/>
      <w:r w:rsidRPr="311E385F">
        <w:rPr>
          <w:rFonts w:ascii="Times New Roman" w:eastAsia="Times New Roman" w:hAnsi="Times New Roman" w:cs="Times New Roman"/>
          <w:sz w:val="28"/>
          <w:szCs w:val="28"/>
        </w:rPr>
        <w:t>Клієнтоорієнтований</w:t>
      </w:r>
      <w:proofErr w:type="spellEnd"/>
      <w:r w:rsidRPr="311E385F">
        <w:rPr>
          <w:rFonts w:ascii="Times New Roman" w:eastAsia="Times New Roman" w:hAnsi="Times New Roman" w:cs="Times New Roman"/>
          <w:sz w:val="28"/>
          <w:szCs w:val="28"/>
        </w:rPr>
        <w:t xml:space="preserve"> підхід: Впровадження стандартів сервісу, орієнтованих на індивідуальні потреби гостей, дозволяє готелям створювати персоналізований досвід для кожного клієнта. Це важливо для задоволення потреб різних сегментів гостей та забезпечення високої якості обслуговування.</w:t>
      </w:r>
    </w:p>
    <w:p w14:paraId="5112E552" w14:textId="30B1C1E9" w:rsidR="7C462B78" w:rsidRDefault="311E385F" w:rsidP="311E385F">
      <w:pPr>
        <w:spacing w:line="360" w:lineRule="auto"/>
        <w:jc w:val="both"/>
      </w:pPr>
      <w:r w:rsidRPr="311E385F">
        <w:rPr>
          <w:rFonts w:ascii="Times New Roman" w:eastAsia="Times New Roman" w:hAnsi="Times New Roman" w:cs="Times New Roman"/>
          <w:sz w:val="28"/>
          <w:szCs w:val="28"/>
        </w:rPr>
        <w:t>Інтерактивні послуги: Консьєрж-сервіси надають гостям інформацію про місцеві атракції, допомагають у бронюванні квитків та організації трансферів. Це дозволяє гостям максимально скористатися своїм перебуванням у готелі та отримати повний спектр послуг та розваг.</w:t>
      </w:r>
    </w:p>
    <w:p w14:paraId="08D8CD36" w14:textId="4616C4E8"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Цілодобове обслуговування номерів: Розширення меню та графіку роботи </w:t>
      </w:r>
      <w:proofErr w:type="spellStart"/>
      <w:r w:rsidRPr="311E385F">
        <w:rPr>
          <w:rFonts w:ascii="Times New Roman" w:eastAsia="Times New Roman" w:hAnsi="Times New Roman" w:cs="Times New Roman"/>
          <w:sz w:val="28"/>
          <w:szCs w:val="28"/>
        </w:rPr>
        <w:t>рум</w:t>
      </w:r>
      <w:proofErr w:type="spellEnd"/>
      <w:r w:rsidRPr="311E385F">
        <w:rPr>
          <w:rFonts w:ascii="Times New Roman" w:eastAsia="Times New Roman" w:hAnsi="Times New Roman" w:cs="Times New Roman"/>
          <w:sz w:val="28"/>
          <w:szCs w:val="28"/>
        </w:rPr>
        <w:t>-сервісу дозволяє гостям замовляти страви та послуги в будь-який час доби. Це забезпечує гнучкість та зручність для гостей, які можуть отримати доступ до необхідних послуг у зручний для них час.</w:t>
      </w:r>
    </w:p>
    <w:p w14:paraId="092F2FC0" w14:textId="377540A1" w:rsidR="5D13288B" w:rsidRDefault="311E385F" w:rsidP="311E385F">
      <w:pPr>
        <w:spacing w:line="360" w:lineRule="auto"/>
        <w:jc w:val="both"/>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4. Сталий розвиток</w:t>
      </w:r>
    </w:p>
    <w:p w14:paraId="5BEEF15A" w14:textId="462E483A"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Енергозберігаючі технології: Встановлення енергоефективного освітлення, систем опалення та охолодження сприяє зменшенню споживання енергії. Це не лише допомагає зменшити витрати на комунальні послуги, але й знижує викиди в атмосферу, сприяючи збереженню навколишнього середовища.</w:t>
      </w:r>
    </w:p>
    <w:p w14:paraId="586DE7EC" w14:textId="3B8B786D" w:rsidR="7C462B78" w:rsidRDefault="311E385F" w:rsidP="311E385F">
      <w:pPr>
        <w:spacing w:line="360" w:lineRule="auto"/>
        <w:jc w:val="both"/>
      </w:pPr>
      <w:r w:rsidRPr="311E385F">
        <w:rPr>
          <w:rFonts w:ascii="Times New Roman" w:eastAsia="Times New Roman" w:hAnsi="Times New Roman" w:cs="Times New Roman"/>
          <w:sz w:val="28"/>
          <w:szCs w:val="28"/>
        </w:rPr>
        <w:lastRenderedPageBreak/>
        <w:t>Відновлювані джерела енергії: Використання сонячних панелей та вітрових турбін дозволяє готелям отримувати електроенергію з природних джерел. Це сприяє зменшенню залежності від традиційних джерел енергії та зменшує викиди парникових газів.</w:t>
      </w:r>
    </w:p>
    <w:p w14:paraId="0A9F4429" w14:textId="5D6A972A" w:rsidR="7C462B78" w:rsidRDefault="311E385F" w:rsidP="311E385F">
      <w:pPr>
        <w:spacing w:line="360" w:lineRule="auto"/>
        <w:jc w:val="both"/>
      </w:pPr>
      <w:r w:rsidRPr="311E385F">
        <w:rPr>
          <w:rFonts w:ascii="Times New Roman" w:eastAsia="Times New Roman" w:hAnsi="Times New Roman" w:cs="Times New Roman"/>
          <w:sz w:val="28"/>
          <w:szCs w:val="28"/>
        </w:rPr>
        <w:t>Зменшення відходів: Впровадження програм переробки відходів допомагає зменшити обсяг відходів, що потрапляють на смітник. Це сприяє збереженню природних ресурсів та зменшенню негативного впливу на довкілля.</w:t>
      </w:r>
    </w:p>
    <w:p w14:paraId="1099DD4A" w14:textId="363C4DBB"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Використання екологічних матеріалів: Перехід на </w:t>
      </w:r>
      <w:proofErr w:type="spellStart"/>
      <w:r w:rsidRPr="311E385F">
        <w:rPr>
          <w:rFonts w:ascii="Times New Roman" w:eastAsia="Times New Roman" w:hAnsi="Times New Roman" w:cs="Times New Roman"/>
          <w:sz w:val="28"/>
          <w:szCs w:val="28"/>
        </w:rPr>
        <w:t>біорозкладні</w:t>
      </w:r>
      <w:proofErr w:type="spellEnd"/>
      <w:r w:rsidRPr="311E385F">
        <w:rPr>
          <w:rFonts w:ascii="Times New Roman" w:eastAsia="Times New Roman" w:hAnsi="Times New Roman" w:cs="Times New Roman"/>
          <w:sz w:val="28"/>
          <w:szCs w:val="28"/>
        </w:rPr>
        <w:t xml:space="preserve"> продукти та багаторазові упаковки допомагає зменшити кількість сміття та вплив на довкілля. Це сприяє створенню більш екологічного середовища та підтримці сталого розвитку.</w:t>
      </w:r>
    </w:p>
    <w:p w14:paraId="7199BFD5" w14:textId="1FB90ADF" w:rsidR="5D13288B" w:rsidRDefault="311E385F" w:rsidP="311E385F">
      <w:pPr>
        <w:spacing w:line="360" w:lineRule="auto"/>
        <w:jc w:val="both"/>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5. Розширення спектру послуг</w:t>
      </w:r>
    </w:p>
    <w:p w14:paraId="65AC263C" w14:textId="47A324C0"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Конференц-зали та бізнес-центри: Забезпечення сучасною технікою для проведення бізнес-заходів дозволяє готелям привертати корпоративних клієнтів. Це створює можливості для проведення конференцій, семінарів, тренінгів та інших подій, що розширює аудиторію готелю і збільшує прибуток.</w:t>
      </w:r>
    </w:p>
    <w:p w14:paraId="0CFAF4E1" w14:textId="1725F8D7"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Бізнес-</w:t>
      </w:r>
      <w:proofErr w:type="spellStart"/>
      <w:r w:rsidRPr="311E385F">
        <w:rPr>
          <w:rFonts w:ascii="Times New Roman" w:eastAsia="Times New Roman" w:hAnsi="Times New Roman" w:cs="Times New Roman"/>
          <w:sz w:val="28"/>
          <w:szCs w:val="28"/>
        </w:rPr>
        <w:t>лаунж</w:t>
      </w:r>
      <w:proofErr w:type="spellEnd"/>
      <w:r w:rsidRPr="311E385F">
        <w:rPr>
          <w:rFonts w:ascii="Times New Roman" w:eastAsia="Times New Roman" w:hAnsi="Times New Roman" w:cs="Times New Roman"/>
          <w:sz w:val="28"/>
          <w:szCs w:val="28"/>
        </w:rPr>
        <w:t>: Створення зон для роботи та відпочинку бізнес-туристів допомагає створити комфортне середовище для роботи та відпочинку. Це може включати робочі столи, доступ до безкоштовного Wi-Fi, кав'ярні та інші зручності, що сприяють продуктивності та задоволенню гостей.</w:t>
      </w:r>
    </w:p>
    <w:p w14:paraId="626D7D88" w14:textId="1809A6EF" w:rsidR="7C462B78" w:rsidRDefault="311E385F" w:rsidP="311E385F">
      <w:pPr>
        <w:spacing w:line="360" w:lineRule="auto"/>
        <w:jc w:val="both"/>
      </w:pPr>
      <w:r w:rsidRPr="311E385F">
        <w:rPr>
          <w:rFonts w:ascii="Times New Roman" w:eastAsia="Times New Roman" w:hAnsi="Times New Roman" w:cs="Times New Roman"/>
          <w:sz w:val="28"/>
          <w:szCs w:val="28"/>
        </w:rPr>
        <w:t>Анімаційні програми: Організація заходів для дітей та дорослих, культурних програм допомагає забезпечити розваги для гостей протягом їх перебування. Це створює можливості для відпочинку та розваг, що підвищує рівень задоволення гостей та сприяє їх лояльності.</w:t>
      </w:r>
    </w:p>
    <w:p w14:paraId="5B0EBFF9" w14:textId="31A2EF37" w:rsidR="7C462B78" w:rsidRDefault="311E385F" w:rsidP="311E385F">
      <w:pPr>
        <w:spacing w:line="360" w:lineRule="auto"/>
        <w:jc w:val="both"/>
      </w:pPr>
      <w:r w:rsidRPr="311E385F">
        <w:rPr>
          <w:rFonts w:ascii="Times New Roman" w:eastAsia="Times New Roman" w:hAnsi="Times New Roman" w:cs="Times New Roman"/>
          <w:sz w:val="28"/>
          <w:szCs w:val="28"/>
        </w:rPr>
        <w:lastRenderedPageBreak/>
        <w:t>Спортивні майданчики: Відкриття тенісних кортів, полів для гольфу, велосипедних доріжок надає можливості для активного відпочинку та занять спортом. Це привертає до готелю спортивних ентузіастів та надає їм можливість відпочити та займатися улюбленим видом спорту під час подорожей.</w:t>
      </w:r>
    </w:p>
    <w:p w14:paraId="5FF1F874" w14:textId="4A51DE18" w:rsidR="5D13288B" w:rsidRDefault="311E385F" w:rsidP="311E385F">
      <w:pPr>
        <w:spacing w:line="360" w:lineRule="auto"/>
        <w:jc w:val="both"/>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6. Інтернет-маркетинг та онлайн-присутність</w:t>
      </w:r>
    </w:p>
    <w:p w14:paraId="7FA1A53E" w14:textId="7584DE82"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Покращення веб-сайту: Зручний інтерфейс: Інтуїтивно зрозумілий дизайн та простий процес бронювання допомагають залучати і утримувати клієнтів на сайті.</w:t>
      </w:r>
    </w:p>
    <w:p w14:paraId="2598BC8D" w14:textId="0B417245" w:rsidR="7C462B78" w:rsidRDefault="311E385F" w:rsidP="311E385F">
      <w:pPr>
        <w:spacing w:line="360" w:lineRule="auto"/>
        <w:jc w:val="both"/>
      </w:pPr>
      <w:r w:rsidRPr="311E385F">
        <w:rPr>
          <w:rFonts w:ascii="Times New Roman" w:eastAsia="Times New Roman" w:hAnsi="Times New Roman" w:cs="Times New Roman"/>
          <w:sz w:val="28"/>
          <w:szCs w:val="28"/>
        </w:rPr>
        <w:t>Мобільна версія: Оптимізація сайту для мобільних пристроїв забезпечує зручний доступ до інформації та можливість бронювання для користувачів, які використовують смартфони та планшети.</w:t>
      </w:r>
    </w:p>
    <w:p w14:paraId="38365052" w14:textId="0F7A194F"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Активність в соціальних мережах: Просування через соцмережі: Використання платформ, таких як </w:t>
      </w:r>
      <w:proofErr w:type="spellStart"/>
      <w:r w:rsidRPr="311E385F">
        <w:rPr>
          <w:rFonts w:ascii="Times New Roman" w:eastAsia="Times New Roman" w:hAnsi="Times New Roman" w:cs="Times New Roman"/>
          <w:sz w:val="28"/>
          <w:szCs w:val="28"/>
        </w:rPr>
        <w:t>Facebook</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Instagram</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Twitter</w:t>
      </w:r>
      <w:proofErr w:type="spellEnd"/>
      <w:r w:rsidRPr="311E385F">
        <w:rPr>
          <w:rFonts w:ascii="Times New Roman" w:eastAsia="Times New Roman" w:hAnsi="Times New Roman" w:cs="Times New Roman"/>
          <w:sz w:val="28"/>
          <w:szCs w:val="28"/>
        </w:rPr>
        <w:t xml:space="preserve">, для взаємодії з клієнтами, просування новин, спеціальних пропозицій та рекламних кампаній. </w:t>
      </w:r>
    </w:p>
    <w:p w14:paraId="289A0AF1" w14:textId="1006755E"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Онлайн-реклама: Запуск </w:t>
      </w:r>
      <w:proofErr w:type="spellStart"/>
      <w:r w:rsidRPr="311E385F">
        <w:rPr>
          <w:rFonts w:ascii="Times New Roman" w:eastAsia="Times New Roman" w:hAnsi="Times New Roman" w:cs="Times New Roman"/>
          <w:sz w:val="28"/>
          <w:szCs w:val="28"/>
        </w:rPr>
        <w:t>таргетованих</w:t>
      </w:r>
      <w:proofErr w:type="spellEnd"/>
      <w:r w:rsidRPr="311E385F">
        <w:rPr>
          <w:rFonts w:ascii="Times New Roman" w:eastAsia="Times New Roman" w:hAnsi="Times New Roman" w:cs="Times New Roman"/>
          <w:sz w:val="28"/>
          <w:szCs w:val="28"/>
        </w:rPr>
        <w:t xml:space="preserve"> рекламних кампаній дозволяє привертати нових клієнтів та підвищувати обіг готелю.</w:t>
      </w:r>
    </w:p>
    <w:p w14:paraId="2390E56A" w14:textId="19E8D3F4"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Онлайн-репутація: Управління відгуками: Активна робота з відгуками на платформах, таких як </w:t>
      </w:r>
      <w:proofErr w:type="spellStart"/>
      <w:r w:rsidRPr="311E385F">
        <w:rPr>
          <w:rFonts w:ascii="Times New Roman" w:eastAsia="Times New Roman" w:hAnsi="Times New Roman" w:cs="Times New Roman"/>
          <w:sz w:val="28"/>
          <w:szCs w:val="28"/>
        </w:rPr>
        <w:t>TripAdvisor</w:t>
      </w:r>
      <w:proofErr w:type="spellEnd"/>
      <w:r w:rsidRPr="311E385F">
        <w:rPr>
          <w:rFonts w:ascii="Times New Roman" w:eastAsia="Times New Roman" w:hAnsi="Times New Roman" w:cs="Times New Roman"/>
          <w:sz w:val="28"/>
          <w:szCs w:val="28"/>
        </w:rPr>
        <w:t>, Booking.com, сприяє покращенню рейтингу готелю та привабленню нових клієнтів.</w:t>
      </w:r>
    </w:p>
    <w:p w14:paraId="7C3E0822" w14:textId="07A6F3A1" w:rsidR="7C462B78" w:rsidRDefault="311E385F" w:rsidP="311E385F">
      <w:pPr>
        <w:spacing w:line="360" w:lineRule="auto"/>
        <w:jc w:val="both"/>
      </w:pPr>
      <w:r w:rsidRPr="311E385F">
        <w:rPr>
          <w:rFonts w:ascii="Times New Roman" w:eastAsia="Times New Roman" w:hAnsi="Times New Roman" w:cs="Times New Roman"/>
          <w:sz w:val="28"/>
          <w:szCs w:val="28"/>
        </w:rPr>
        <w:t>Відповіді на відгуки: Швидке реагування на коментарі гостей, вирішення проблем та подяки за позитивні відгуки допомагають підтримувати позитивну репутацію готелю.</w:t>
      </w:r>
    </w:p>
    <w:p w14:paraId="464BFDE1" w14:textId="6464B04A" w:rsidR="5D13288B" w:rsidRDefault="311E385F" w:rsidP="311E385F">
      <w:pPr>
        <w:spacing w:line="360" w:lineRule="auto"/>
        <w:jc w:val="both"/>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 xml:space="preserve">7. Партнерства та </w:t>
      </w:r>
      <w:proofErr w:type="spellStart"/>
      <w:r w:rsidRPr="311E385F">
        <w:rPr>
          <w:rFonts w:ascii="Times New Roman" w:eastAsia="Times New Roman" w:hAnsi="Times New Roman" w:cs="Times New Roman"/>
          <w:b/>
          <w:bCs/>
          <w:sz w:val="28"/>
          <w:szCs w:val="28"/>
        </w:rPr>
        <w:t>колаборації</w:t>
      </w:r>
      <w:proofErr w:type="spellEnd"/>
    </w:p>
    <w:p w14:paraId="320AF413" w14:textId="4D434BC8"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lastRenderedPageBreak/>
        <w:t>Співпраця з туристичними агентствами: Пакетні пропозиції: Розробка спільних турів та пакетів з місцевими атракціями, що дозволяє привертати нових клієнтів та пропонувати їм комплексні туристичні послуги.</w:t>
      </w:r>
    </w:p>
    <w:p w14:paraId="287F3BF4" w14:textId="6253CF06"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Спеціальні акції: Встановлення знижок та спеціальних пропозицій для клієнтів агентств стимулює збільшення обсягу бронювань та співпрацю з партнерами.</w:t>
      </w:r>
    </w:p>
    <w:p w14:paraId="0770017F" w14:textId="225AAA20" w:rsidR="7C462B78" w:rsidRDefault="311E385F" w:rsidP="311E385F">
      <w:pPr>
        <w:spacing w:line="360" w:lineRule="auto"/>
        <w:jc w:val="both"/>
      </w:pPr>
      <w:r w:rsidRPr="311E385F">
        <w:rPr>
          <w:rFonts w:ascii="Times New Roman" w:eastAsia="Times New Roman" w:hAnsi="Times New Roman" w:cs="Times New Roman"/>
          <w:sz w:val="28"/>
          <w:szCs w:val="28"/>
        </w:rPr>
        <w:t>Локальні партнерства: Співпраця з місцевими підприємствами: Використання продуктів місцевих виробників та організація екскурсій з місцевими гідами сприяє розвитку туристичної індустрії у регіоні та підтримці місцевих бізнесів.</w:t>
      </w:r>
    </w:p>
    <w:p w14:paraId="2945B90A" w14:textId="4B000900" w:rsidR="7C462B78" w:rsidRDefault="311E385F" w:rsidP="311E385F">
      <w:pPr>
        <w:spacing w:line="360" w:lineRule="auto"/>
        <w:jc w:val="both"/>
      </w:pPr>
      <w:r w:rsidRPr="311E385F">
        <w:rPr>
          <w:rFonts w:ascii="Times New Roman" w:eastAsia="Times New Roman" w:hAnsi="Times New Roman" w:cs="Times New Roman"/>
          <w:sz w:val="28"/>
          <w:szCs w:val="28"/>
        </w:rPr>
        <w:t>Підтримка культурних подій: Спонсорство та участь у місцевих фестивалях та заходах не лише сприяє просуванню готелю, а й сприяє розвитку культурного життя у місті чи регіоні.</w:t>
      </w:r>
    </w:p>
    <w:p w14:paraId="0AA2D3A9" w14:textId="2651CB82" w:rsidR="7C462B78" w:rsidRDefault="7C462B78" w:rsidP="311E385F">
      <w:pPr>
        <w:spacing w:line="360" w:lineRule="auto"/>
        <w:jc w:val="both"/>
        <w:rPr>
          <w:rFonts w:ascii="Times New Roman" w:eastAsia="Times New Roman" w:hAnsi="Times New Roman" w:cs="Times New Roman"/>
          <w:sz w:val="28"/>
          <w:szCs w:val="28"/>
        </w:rPr>
      </w:pPr>
    </w:p>
    <w:p w14:paraId="1756F565" w14:textId="0AC834C3" w:rsidR="7C462B78" w:rsidRDefault="311E385F" w:rsidP="311E385F">
      <w:pPr>
        <w:spacing w:line="360" w:lineRule="auto"/>
        <w:jc w:val="both"/>
      </w:pPr>
      <w:r w:rsidRPr="311E385F">
        <w:rPr>
          <w:rFonts w:ascii="Times New Roman" w:eastAsia="Times New Roman" w:hAnsi="Times New Roman" w:cs="Times New Roman"/>
          <w:sz w:val="28"/>
          <w:szCs w:val="28"/>
        </w:rPr>
        <w:t>У світі готельної індустрії стабільний пошук інновацій та вдосконалення не має меж. Сучасні тренди удосконалення готельної інфраструктури визначають нові стандарти комфорту, зручності та безпеки для гостей. Заходи з реновації та модернізації номерів включають в себе не лише оновлення інтер'єру, а й впровадження передових технологій, які роблять перебування гостей ще приємнішим та комфортнішим.</w:t>
      </w:r>
    </w:p>
    <w:p w14:paraId="376BADFC" w14:textId="6D9537E9" w:rsidR="7C462B78" w:rsidRDefault="311E385F" w:rsidP="311E385F">
      <w:pPr>
        <w:spacing w:line="360" w:lineRule="auto"/>
        <w:jc w:val="both"/>
      </w:pPr>
      <w:r w:rsidRPr="311E385F">
        <w:rPr>
          <w:rFonts w:ascii="Times New Roman" w:eastAsia="Times New Roman" w:hAnsi="Times New Roman" w:cs="Times New Roman"/>
          <w:sz w:val="28"/>
          <w:szCs w:val="28"/>
        </w:rPr>
        <w:t>Технологічні нововведення, такі як сучасні системи управління готелем (PMS), безконтактні ключі та мобільні додатки, перетворюють стандартні процеси в інтерактивні та зручні взаємодії, спрощуючи бронювання та перебування у готелі.</w:t>
      </w:r>
    </w:p>
    <w:p w14:paraId="7DB171DB" w14:textId="67619981"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Покращення сервісу включає навчання персоналу та впровадження </w:t>
      </w:r>
      <w:proofErr w:type="spellStart"/>
      <w:r w:rsidRPr="311E385F">
        <w:rPr>
          <w:rFonts w:ascii="Times New Roman" w:eastAsia="Times New Roman" w:hAnsi="Times New Roman" w:cs="Times New Roman"/>
          <w:sz w:val="28"/>
          <w:szCs w:val="28"/>
        </w:rPr>
        <w:t>клієнтоорієнтованого</w:t>
      </w:r>
      <w:proofErr w:type="spellEnd"/>
      <w:r w:rsidRPr="311E385F">
        <w:rPr>
          <w:rFonts w:ascii="Times New Roman" w:eastAsia="Times New Roman" w:hAnsi="Times New Roman" w:cs="Times New Roman"/>
          <w:sz w:val="28"/>
          <w:szCs w:val="28"/>
        </w:rPr>
        <w:t xml:space="preserve"> підходу, що робить кожне перебування у готелі незабутнім та індивідуальним.</w:t>
      </w:r>
    </w:p>
    <w:p w14:paraId="407A7309" w14:textId="3C93665B" w:rsidR="7C462B78" w:rsidRDefault="311E385F" w:rsidP="311E385F">
      <w:pPr>
        <w:spacing w:line="360" w:lineRule="auto"/>
        <w:jc w:val="both"/>
      </w:pPr>
      <w:r w:rsidRPr="311E385F">
        <w:rPr>
          <w:rFonts w:ascii="Times New Roman" w:eastAsia="Times New Roman" w:hAnsi="Times New Roman" w:cs="Times New Roman"/>
          <w:sz w:val="28"/>
          <w:szCs w:val="28"/>
        </w:rPr>
        <w:lastRenderedPageBreak/>
        <w:t>Не менш важливим є сталий розвиток, який передбачає застосування екологічних ініціатив, рециркуляцію та використання відновлюваних джерел енергії, що допомагає зменшити вплив на навколишнє середовище та підтримує сталість готельного бізнесу у майбутньому.</w:t>
      </w:r>
    </w:p>
    <w:p w14:paraId="05F57DB0" w14:textId="0B1E8E16"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Завдяки </w:t>
      </w:r>
      <w:proofErr w:type="spellStart"/>
      <w:r w:rsidRPr="311E385F">
        <w:rPr>
          <w:rFonts w:ascii="Times New Roman" w:eastAsia="Times New Roman" w:hAnsi="Times New Roman" w:cs="Times New Roman"/>
          <w:sz w:val="28"/>
          <w:szCs w:val="28"/>
        </w:rPr>
        <w:t>партнерствам</w:t>
      </w:r>
      <w:proofErr w:type="spellEnd"/>
      <w:r w:rsidRPr="311E385F">
        <w:rPr>
          <w:rFonts w:ascii="Times New Roman" w:eastAsia="Times New Roman" w:hAnsi="Times New Roman" w:cs="Times New Roman"/>
          <w:sz w:val="28"/>
          <w:szCs w:val="28"/>
        </w:rPr>
        <w:t xml:space="preserve"> та </w:t>
      </w:r>
      <w:proofErr w:type="spellStart"/>
      <w:r w:rsidRPr="311E385F">
        <w:rPr>
          <w:rFonts w:ascii="Times New Roman" w:eastAsia="Times New Roman" w:hAnsi="Times New Roman" w:cs="Times New Roman"/>
          <w:sz w:val="28"/>
          <w:szCs w:val="28"/>
        </w:rPr>
        <w:t>колабораціям</w:t>
      </w:r>
      <w:proofErr w:type="spellEnd"/>
      <w:r w:rsidRPr="311E385F">
        <w:rPr>
          <w:rFonts w:ascii="Times New Roman" w:eastAsia="Times New Roman" w:hAnsi="Times New Roman" w:cs="Times New Roman"/>
          <w:sz w:val="28"/>
          <w:szCs w:val="28"/>
        </w:rPr>
        <w:t xml:space="preserve"> з іншими підприємствами та місцевою громадою готелі стають не лише місцем для проживання, а й центром культурного та соціального життя, що допомагає їм залишатися актуальними та привабливими для гостей.</w:t>
      </w:r>
    </w:p>
    <w:p w14:paraId="21C0FDBF" w14:textId="59DE6FF1" w:rsidR="7C462B78" w:rsidRDefault="311E385F" w:rsidP="311E385F">
      <w:pPr>
        <w:spacing w:line="360" w:lineRule="auto"/>
        <w:jc w:val="both"/>
      </w:pPr>
      <w:r w:rsidRPr="311E385F">
        <w:rPr>
          <w:rFonts w:ascii="Times New Roman" w:eastAsia="Times New Roman" w:hAnsi="Times New Roman" w:cs="Times New Roman"/>
          <w:sz w:val="28"/>
          <w:szCs w:val="28"/>
        </w:rPr>
        <w:t>Сучасні тренди удосконалення готельної інфраструктури відображають неперервний пошук інновацій та стрімкий розвиток індустрії. Готелі, які успішно інтегрують ці тренди у свою діяльність, можуть надати своїм гостям неперевершений досвід перебування, забезпечуючи їм комфорт, зручність та безпеку на кожному кроці.</w:t>
      </w:r>
    </w:p>
    <w:p w14:paraId="7D9266CA" w14:textId="40B5A229" w:rsidR="7C462B78" w:rsidRDefault="7C462B78" w:rsidP="311E385F">
      <w:pPr>
        <w:spacing w:line="360" w:lineRule="auto"/>
        <w:jc w:val="both"/>
        <w:rPr>
          <w:rFonts w:ascii="Times New Roman" w:eastAsia="Times New Roman" w:hAnsi="Times New Roman" w:cs="Times New Roman"/>
          <w:color w:val="000000" w:themeColor="text1"/>
          <w:sz w:val="28"/>
          <w:szCs w:val="28"/>
        </w:rPr>
      </w:pPr>
    </w:p>
    <w:p w14:paraId="703C5AF3" w14:textId="4140CE3F" w:rsidR="311E385F" w:rsidRDefault="311E385F" w:rsidP="311E385F">
      <w:pPr>
        <w:spacing w:line="360" w:lineRule="auto"/>
        <w:jc w:val="both"/>
        <w:rPr>
          <w:rFonts w:ascii="Times New Roman" w:eastAsia="Times New Roman" w:hAnsi="Times New Roman" w:cs="Times New Roman"/>
          <w:color w:val="000000" w:themeColor="text1"/>
          <w:sz w:val="28"/>
          <w:szCs w:val="28"/>
        </w:rPr>
      </w:pPr>
    </w:p>
    <w:p w14:paraId="78F4A6E7" w14:textId="25EDEA75" w:rsidR="311E385F" w:rsidRDefault="311E385F" w:rsidP="311E385F">
      <w:pPr>
        <w:spacing w:line="360" w:lineRule="auto"/>
        <w:jc w:val="both"/>
        <w:rPr>
          <w:rFonts w:ascii="Times New Roman" w:eastAsia="Times New Roman" w:hAnsi="Times New Roman" w:cs="Times New Roman"/>
          <w:color w:val="000000" w:themeColor="text1"/>
          <w:sz w:val="28"/>
          <w:szCs w:val="28"/>
        </w:rPr>
      </w:pPr>
    </w:p>
    <w:p w14:paraId="52F3E9E4" w14:textId="009C4662" w:rsidR="311E385F" w:rsidRDefault="311E385F" w:rsidP="311E385F">
      <w:pPr>
        <w:spacing w:line="360" w:lineRule="auto"/>
        <w:jc w:val="both"/>
        <w:rPr>
          <w:rFonts w:ascii="Times New Roman" w:eastAsia="Times New Roman" w:hAnsi="Times New Roman" w:cs="Times New Roman"/>
          <w:color w:val="000000" w:themeColor="text1"/>
          <w:sz w:val="28"/>
          <w:szCs w:val="28"/>
        </w:rPr>
      </w:pPr>
    </w:p>
    <w:p w14:paraId="419F3A06" w14:textId="4164A084" w:rsidR="311E385F" w:rsidRDefault="311E385F" w:rsidP="311E385F">
      <w:pPr>
        <w:spacing w:line="360" w:lineRule="auto"/>
        <w:jc w:val="both"/>
        <w:rPr>
          <w:rFonts w:ascii="Times New Roman" w:eastAsia="Times New Roman" w:hAnsi="Times New Roman" w:cs="Times New Roman"/>
          <w:color w:val="000000" w:themeColor="text1"/>
          <w:sz w:val="28"/>
          <w:szCs w:val="28"/>
        </w:rPr>
      </w:pPr>
    </w:p>
    <w:p w14:paraId="7F25F362" w14:textId="70B88315" w:rsidR="311E385F" w:rsidRDefault="311E385F" w:rsidP="311E385F">
      <w:pPr>
        <w:spacing w:line="360" w:lineRule="auto"/>
        <w:jc w:val="both"/>
        <w:rPr>
          <w:rFonts w:ascii="Times New Roman" w:eastAsia="Times New Roman" w:hAnsi="Times New Roman" w:cs="Times New Roman"/>
          <w:color w:val="000000" w:themeColor="text1"/>
          <w:sz w:val="28"/>
          <w:szCs w:val="28"/>
        </w:rPr>
      </w:pPr>
    </w:p>
    <w:p w14:paraId="029A13CA" w14:textId="7196EFA0" w:rsidR="311E385F" w:rsidRDefault="311E385F" w:rsidP="311E385F">
      <w:pPr>
        <w:spacing w:line="360" w:lineRule="auto"/>
        <w:jc w:val="both"/>
        <w:rPr>
          <w:rFonts w:ascii="Times New Roman" w:eastAsia="Times New Roman" w:hAnsi="Times New Roman" w:cs="Times New Roman"/>
          <w:color w:val="000000" w:themeColor="text1"/>
          <w:sz w:val="28"/>
          <w:szCs w:val="28"/>
        </w:rPr>
      </w:pPr>
    </w:p>
    <w:p w14:paraId="04C446DF" w14:textId="1DAAC77C" w:rsidR="7C462B78" w:rsidRDefault="311E385F" w:rsidP="311E385F">
      <w:pPr>
        <w:spacing w:line="360" w:lineRule="auto"/>
        <w:jc w:val="center"/>
        <w:rPr>
          <w:rFonts w:ascii="Times New Roman" w:eastAsia="Times New Roman" w:hAnsi="Times New Roman" w:cs="Times New Roman"/>
          <w:b/>
          <w:bCs/>
          <w:color w:val="000000" w:themeColor="text1"/>
          <w:sz w:val="28"/>
          <w:szCs w:val="28"/>
        </w:rPr>
      </w:pPr>
      <w:r w:rsidRPr="311E385F">
        <w:rPr>
          <w:rFonts w:ascii="Times New Roman" w:eastAsia="Times New Roman" w:hAnsi="Times New Roman" w:cs="Times New Roman"/>
          <w:b/>
          <w:bCs/>
          <w:color w:val="000000" w:themeColor="text1"/>
          <w:sz w:val="28"/>
          <w:szCs w:val="28"/>
        </w:rPr>
        <w:t>Розділ2.</w:t>
      </w:r>
    </w:p>
    <w:p w14:paraId="42BBB47D" w14:textId="27631E5C" w:rsidR="7C462B78" w:rsidRDefault="311E385F" w:rsidP="311E385F">
      <w:pPr>
        <w:spacing w:line="360" w:lineRule="auto"/>
        <w:jc w:val="center"/>
        <w:rPr>
          <w:rFonts w:ascii="Times New Roman" w:eastAsia="Times New Roman" w:hAnsi="Times New Roman" w:cs="Times New Roman"/>
          <w:b/>
          <w:bCs/>
          <w:sz w:val="28"/>
          <w:szCs w:val="28"/>
        </w:rPr>
      </w:pPr>
      <w:r w:rsidRPr="311E385F">
        <w:rPr>
          <w:rFonts w:ascii="Times New Roman" w:eastAsia="Times New Roman" w:hAnsi="Times New Roman" w:cs="Times New Roman"/>
          <w:b/>
          <w:bCs/>
          <w:color w:val="000000" w:themeColor="text1"/>
          <w:sz w:val="28"/>
          <w:szCs w:val="28"/>
        </w:rPr>
        <w:t>Удосконалення інфраструктурних елементів готельно-відпочинкового комплексу “Зелена Садиба”</w:t>
      </w:r>
    </w:p>
    <w:p w14:paraId="0F0B7BF4" w14:textId="49C9609C" w:rsidR="311E385F" w:rsidRDefault="311E385F" w:rsidP="311E385F">
      <w:pPr>
        <w:spacing w:line="360" w:lineRule="auto"/>
        <w:jc w:val="center"/>
        <w:rPr>
          <w:rFonts w:ascii="Times New Roman" w:eastAsia="Times New Roman" w:hAnsi="Times New Roman" w:cs="Times New Roman"/>
          <w:b/>
          <w:bCs/>
          <w:color w:val="000000" w:themeColor="text1"/>
          <w:sz w:val="28"/>
          <w:szCs w:val="28"/>
        </w:rPr>
      </w:pPr>
    </w:p>
    <w:p w14:paraId="04CADA38" w14:textId="0B66DB46" w:rsidR="7C462B78" w:rsidRDefault="311E385F" w:rsidP="311E385F">
      <w:pPr>
        <w:spacing w:line="360" w:lineRule="auto"/>
        <w:jc w:val="center"/>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lastRenderedPageBreak/>
        <w:t xml:space="preserve">2.1. Загальна характеристика готельно-відпочинкового комплексу “Зелена Садиба”  </w:t>
      </w:r>
    </w:p>
    <w:p w14:paraId="55627948" w14:textId="2D08BAC7"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b/>
          <w:bCs/>
          <w:sz w:val="28"/>
          <w:szCs w:val="28"/>
        </w:rPr>
        <w:t>Назва закладу:</w:t>
      </w:r>
      <w:r w:rsidRPr="311E385F">
        <w:rPr>
          <w:rFonts w:ascii="Times New Roman" w:eastAsia="Times New Roman" w:hAnsi="Times New Roman" w:cs="Times New Roman"/>
          <w:sz w:val="28"/>
          <w:szCs w:val="28"/>
        </w:rPr>
        <w:t xml:space="preserve"> Офіційна назва готельно-відпочинкового комплексу - “Зелена Садиба”.</w:t>
      </w:r>
    </w:p>
    <w:p w14:paraId="2A95B068" w14:textId="6835A0B7" w:rsidR="7C462B78" w:rsidRDefault="311E385F" w:rsidP="311E385F">
      <w:pPr>
        <w:spacing w:line="360" w:lineRule="auto"/>
        <w:jc w:val="both"/>
      </w:pPr>
      <w:r w:rsidRPr="311E385F">
        <w:rPr>
          <w:rFonts w:ascii="Times New Roman" w:eastAsia="Times New Roman" w:hAnsi="Times New Roman" w:cs="Times New Roman"/>
          <w:b/>
          <w:bCs/>
          <w:sz w:val="28"/>
          <w:szCs w:val="28"/>
        </w:rPr>
        <w:t>Місце розташування:</w:t>
      </w:r>
      <w:r w:rsidRPr="311E385F">
        <w:rPr>
          <w:rFonts w:ascii="Times New Roman" w:eastAsia="Times New Roman" w:hAnsi="Times New Roman" w:cs="Times New Roman"/>
          <w:sz w:val="28"/>
          <w:szCs w:val="28"/>
        </w:rPr>
        <w:t xml:space="preserve"> Вулиця Богдана Хмельницького ,місто Долина, Калуський район , Івано-Франківська область .</w:t>
      </w:r>
    </w:p>
    <w:p w14:paraId="69727784" w14:textId="12DEDE92"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b/>
          <w:bCs/>
          <w:sz w:val="28"/>
          <w:szCs w:val="28"/>
        </w:rPr>
        <w:t>Тип закладу:</w:t>
      </w:r>
      <w:r w:rsidRPr="311E385F">
        <w:rPr>
          <w:rFonts w:ascii="Times New Roman" w:eastAsia="Times New Roman" w:hAnsi="Times New Roman" w:cs="Times New Roman"/>
          <w:sz w:val="28"/>
          <w:szCs w:val="28"/>
        </w:rPr>
        <w:t xml:space="preserve"> Ресторан, готель, готельно-ресторанний комплекс.</w:t>
      </w:r>
    </w:p>
    <w:p w14:paraId="6CD6BA6A" w14:textId="048233F4" w:rsidR="7C462B78" w:rsidRDefault="311E385F" w:rsidP="311E385F">
      <w:pPr>
        <w:spacing w:line="360" w:lineRule="auto"/>
        <w:jc w:val="both"/>
      </w:pPr>
      <w:r w:rsidRPr="311E385F">
        <w:rPr>
          <w:rFonts w:ascii="Times New Roman" w:eastAsia="Times New Roman" w:hAnsi="Times New Roman" w:cs="Times New Roman"/>
          <w:b/>
          <w:bCs/>
          <w:sz w:val="28"/>
          <w:szCs w:val="28"/>
        </w:rPr>
        <w:t xml:space="preserve">Кулінарна концепція </w:t>
      </w:r>
      <w:r w:rsidRPr="311E385F">
        <w:rPr>
          <w:rFonts w:ascii="Times New Roman" w:eastAsia="Times New Roman" w:hAnsi="Times New Roman" w:cs="Times New Roman"/>
          <w:sz w:val="28"/>
          <w:szCs w:val="28"/>
        </w:rPr>
        <w:t>(для ресторанів): Авторський стиль.</w:t>
      </w:r>
    </w:p>
    <w:p w14:paraId="06435687" w14:textId="46246083" w:rsidR="7C462B78" w:rsidRDefault="311E385F" w:rsidP="311E385F">
      <w:pPr>
        <w:spacing w:line="360" w:lineRule="auto"/>
        <w:jc w:val="both"/>
      </w:pPr>
      <w:r w:rsidRPr="311E385F">
        <w:rPr>
          <w:rFonts w:ascii="Times New Roman" w:eastAsia="Times New Roman" w:hAnsi="Times New Roman" w:cs="Times New Roman"/>
          <w:b/>
          <w:bCs/>
          <w:sz w:val="28"/>
          <w:szCs w:val="28"/>
        </w:rPr>
        <w:t xml:space="preserve">Класифікація </w:t>
      </w:r>
      <w:r w:rsidRPr="311E385F">
        <w:rPr>
          <w:rFonts w:ascii="Times New Roman" w:eastAsia="Times New Roman" w:hAnsi="Times New Roman" w:cs="Times New Roman"/>
          <w:sz w:val="28"/>
          <w:szCs w:val="28"/>
        </w:rPr>
        <w:t>(для готелів): - .</w:t>
      </w:r>
    </w:p>
    <w:p w14:paraId="519872A1" w14:textId="46D35DE6" w:rsidR="7C462B78" w:rsidRDefault="311E385F" w:rsidP="311E385F">
      <w:pPr>
        <w:spacing w:line="360" w:lineRule="auto"/>
        <w:jc w:val="both"/>
      </w:pPr>
      <w:r w:rsidRPr="311E385F">
        <w:rPr>
          <w:rFonts w:ascii="Times New Roman" w:eastAsia="Times New Roman" w:hAnsi="Times New Roman" w:cs="Times New Roman"/>
          <w:b/>
          <w:bCs/>
          <w:sz w:val="28"/>
          <w:szCs w:val="28"/>
        </w:rPr>
        <w:t>Режим роботи:</w:t>
      </w:r>
      <w:r w:rsidRPr="311E385F">
        <w:rPr>
          <w:rFonts w:ascii="Times New Roman" w:eastAsia="Times New Roman" w:hAnsi="Times New Roman" w:cs="Times New Roman"/>
          <w:sz w:val="28"/>
          <w:szCs w:val="28"/>
        </w:rPr>
        <w:t xml:space="preserve"> Години роботи по буднях 12:00-22:00,по вихідних 12:00-23:00,можливість бронювання.</w:t>
      </w:r>
    </w:p>
    <w:p w14:paraId="23AB47CB" w14:textId="43CE84D5" w:rsidR="7C462B78" w:rsidRDefault="311E385F" w:rsidP="311E385F">
      <w:pPr>
        <w:spacing w:line="360" w:lineRule="auto"/>
        <w:jc w:val="both"/>
      </w:pPr>
      <w:r w:rsidRPr="311E385F">
        <w:rPr>
          <w:rFonts w:ascii="Times New Roman" w:eastAsia="Times New Roman" w:hAnsi="Times New Roman" w:cs="Times New Roman"/>
          <w:b/>
          <w:bCs/>
          <w:sz w:val="28"/>
          <w:szCs w:val="28"/>
        </w:rPr>
        <w:t>Атмосфера та стиль:</w:t>
      </w:r>
      <w:r w:rsidRPr="311E385F">
        <w:rPr>
          <w:rFonts w:ascii="Times New Roman" w:eastAsia="Times New Roman" w:hAnsi="Times New Roman" w:cs="Times New Roman"/>
          <w:sz w:val="28"/>
          <w:szCs w:val="28"/>
        </w:rPr>
        <w:t xml:space="preserve"> Опис загальної атмосфери та  стилю закладу - він ділиться на елегантність, розкіш, сучасність ,традиційність.</w:t>
      </w:r>
    </w:p>
    <w:p w14:paraId="7A26C8DC" w14:textId="75D1199E" w:rsidR="7C462B78" w:rsidRDefault="311E385F" w:rsidP="311E385F">
      <w:pPr>
        <w:spacing w:line="360" w:lineRule="auto"/>
        <w:jc w:val="both"/>
      </w:pPr>
      <w:r w:rsidRPr="311E385F">
        <w:rPr>
          <w:rFonts w:ascii="Times New Roman" w:eastAsia="Times New Roman" w:hAnsi="Times New Roman" w:cs="Times New Roman"/>
          <w:b/>
          <w:bCs/>
          <w:sz w:val="28"/>
          <w:szCs w:val="28"/>
        </w:rPr>
        <w:t>Цільова аудиторія:</w:t>
      </w:r>
      <w:r w:rsidRPr="311E385F">
        <w:rPr>
          <w:rFonts w:ascii="Times New Roman" w:eastAsia="Times New Roman" w:hAnsi="Times New Roman" w:cs="Times New Roman"/>
          <w:sz w:val="28"/>
          <w:szCs w:val="28"/>
        </w:rPr>
        <w:t xml:space="preserve"> Опис основної цільової аудиторії закладу - він спрямований на сімейний відпочинок, бізнес-клієнтів, туристів.</w:t>
      </w:r>
    </w:p>
    <w:p w14:paraId="597D6424" w14:textId="4CE6938F" w:rsidR="7C462B78" w:rsidRDefault="311E385F" w:rsidP="311E385F">
      <w:pPr>
        <w:spacing w:line="360" w:lineRule="auto"/>
        <w:jc w:val="both"/>
      </w:pPr>
      <w:r w:rsidRPr="311E385F">
        <w:rPr>
          <w:rFonts w:ascii="Times New Roman" w:eastAsia="Times New Roman" w:hAnsi="Times New Roman" w:cs="Times New Roman"/>
          <w:sz w:val="28"/>
          <w:szCs w:val="28"/>
        </w:rPr>
        <w:t xml:space="preserve">Архітектура входу у готель проста, типова як у інших найближчих архітектурних типів споруд. Зелені насадження у дворі готелю відіграють важливу екологічну, рекреаційну та естетичну функції. Майданчик для паркування автотранспорту розташовується біля центрального виїзду за межі загальної території, також навколо закладу знаходяться окремі парко-місця. Окрім під’їзду до головного входу, у готелі використовується система під’їзних шляхів до службового входу для доставлення необхідних для повноцінного функціонування готелю та ресторану  ресурсів. Службовий під’їзд знаходиться у внутрішньому дворі готельної споруди і з’єднується із загальними транспортними комунікаціями. Інженерно-технічне устаткування готелю в хорошому стані та складається </w:t>
      </w:r>
      <w:r w:rsidRPr="311E385F">
        <w:rPr>
          <w:rFonts w:ascii="Times New Roman" w:eastAsia="Times New Roman" w:hAnsi="Times New Roman" w:cs="Times New Roman"/>
          <w:sz w:val="28"/>
          <w:szCs w:val="28"/>
        </w:rPr>
        <w:lastRenderedPageBreak/>
        <w:t>з: – санітарно-технічного (водогін, каналізація, гаряче водопостачання, опалення, вентиляція, кондиціонування повітря); – енергетичного господарства (вентилятори, насоси та ін., що працюють від силових мереж із напругою 380 вольт, освітлення приміщень, яке живиться від електричних мереж із напругою 220); – слабкострумових пристроїв автоматики (телеантени і телевізори, установки телефонізації, комп’ютеризації, пожежної та охоронної сигналізації, диспетчерської служби, кіноустановки); – торгово-технологічного устаткування. Всі приміщення готелю поділяються на житлову та нежитлову групи. До приміщень житлової групи належать: номери всіх категорій; коридори; приміщення для обслуговуючого персоналу; приміщення побуту. Номери розташовані з 2 по 3 поверхи, на нульовому поверсі розташована вестибюльна група приміщень та ресторан. Інтер'єр номерів цього готелю вражає своєю елегантністю та розкішшю, що переплітається з вишуканою атмосферою комфорту і затишку. Оформлення в спокійній та теплій кольоровій гаммі створює атмосферу відпочинку та релаксації, яка відразу заспокоює і робить перебування надзвичайно приємним. Акценти інтер'єру, вдало розташовані, додають номерам шарму та стилю, роблячи кожен номер унікальним і запам'ятовуючим. Ексклюзивні дизайнерські меблі відображають неповторність готелю та його прагнення до деталей. Кожна деталь відображає уважність до гостей і прагнення зробити їх перебування найкомфортнішим. Інтер'єр був спроектований з метою об'єднання класичної елегантності з вишуканою розкішшю, що створює неповторний характер готелю. Кожен елемент інтер'єру віддзеркалює престиж та вишуканість, які гості можуть очікувати від цього закладу.</w:t>
      </w:r>
    </w:p>
    <w:p w14:paraId="6084142A" w14:textId="260C9846"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Проблемами управління кадрами в готельно-відпочинковому комплексі «Зелена Садиба» піклується відділ персоналу. Він складається з двох осіб – керівника та менеджера з підбору персоналу. Менеджер займається лише пошуком персоналу та веденням особових справ, а керівник взяв на себе </w:t>
      </w:r>
      <w:r w:rsidRPr="311E385F">
        <w:rPr>
          <w:rFonts w:ascii="Times New Roman" w:eastAsia="Times New Roman" w:hAnsi="Times New Roman" w:cs="Times New Roman"/>
          <w:sz w:val="28"/>
          <w:szCs w:val="28"/>
        </w:rPr>
        <w:lastRenderedPageBreak/>
        <w:t>більш широке коло функцій – насамперед «управління персоналом». У коло обов’язків керівника входить: планування ресурсів; визначення заробітної плати і пільг; профорієнтація і адаптація; навчання робітників; оцінка трудової діяльності; підвищення, зниження, переведення на іншу посаду або звільнення робітника; підготовка адміністраторів комплексу, просування по службі. Менеджер з підбору персоналу займається створенням необхідного резерву кандидатів на всі посади і спеціальності, із якого відбираються спеціалісти які за професійною підготовкою максимально відповідають вимогам до працівників необхідних на ту чи іншу посаду. Підбір персоналу він веде із зовнішніх джерел: публікації об’яв у газетах і професійних журналах, звернення до агентів по працевлаштуванню і до фірм, що забезпечують керівними кадрами, направлення людей, що уклали контракти на спеціальні курси при коледжах. Керівник відділу з персоналу комплексу займається підготовкою кадрів. Сюди включається навчання робітників навикам, які дозволяють підняти якість обслуговування. Оцінка результатів його діяльності вимагає збору достовірної інформації про те, наскільки ефективно кожен працівник виконує делеговані йому обов’язки.</w:t>
      </w:r>
    </w:p>
    <w:p w14:paraId="4E7314EE" w14:textId="35DCE9D7" w:rsidR="7C462B78" w:rsidRDefault="311E385F" w:rsidP="311E385F">
      <w:pPr>
        <w:spacing w:line="360" w:lineRule="auto"/>
        <w:jc w:val="both"/>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2.2. Аналіз інфраструктури готельно-відпочинкового комплексу</w:t>
      </w:r>
    </w:p>
    <w:p w14:paraId="709CF73E" w14:textId="7C3062B4"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Короткий огляд комплексу. </w:t>
      </w:r>
      <w:r w:rsidRPr="311E385F">
        <w:rPr>
          <w:rFonts w:ascii="Times New Roman" w:eastAsia="Times New Roman" w:hAnsi="Times New Roman" w:cs="Times New Roman"/>
          <w:color w:val="000000" w:themeColor="text1"/>
          <w:sz w:val="28"/>
          <w:szCs w:val="28"/>
        </w:rPr>
        <w:t>Готельно-відпочинковий комплекс “Зелена Садиба” розташований у мальовничій місцевості, оточеній природою, що робить його привабливим місцем для відпочинку та релаксації. Комплекс поєднує в собі ресторанні послуги та можливості для проживання, пропонуючи гостям комфортний і зручний відпочинок. Місцева природа створює чудові умови для прогулянок, активного відпочинку та медитації, що додатково підвищує привабливість комплексу. “Зелена Садиба” позиціонується як ідеальне місце для втечі від міської метушні, пропонуючи гармонію з природою та високий рівень комфорту.</w:t>
      </w:r>
    </w:p>
    <w:p w14:paraId="34E5E6B8" w14:textId="12707589"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lastRenderedPageBreak/>
        <w:t xml:space="preserve">Основні особливості та переваги комплексу. </w:t>
      </w:r>
    </w:p>
    <w:p w14:paraId="3E3BD830" w14:textId="62AEFF77"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Велика </w:t>
      </w:r>
      <w:proofErr w:type="spellStart"/>
      <w:r w:rsidRPr="311E385F">
        <w:rPr>
          <w:rFonts w:ascii="Times New Roman" w:eastAsia="Times New Roman" w:hAnsi="Times New Roman" w:cs="Times New Roman"/>
          <w:sz w:val="28"/>
          <w:szCs w:val="28"/>
        </w:rPr>
        <w:t>парковка</w:t>
      </w:r>
      <w:proofErr w:type="spellEnd"/>
      <w:r w:rsidRPr="311E385F">
        <w:rPr>
          <w:rFonts w:ascii="Times New Roman" w:eastAsia="Times New Roman" w:hAnsi="Times New Roman" w:cs="Times New Roman"/>
          <w:sz w:val="28"/>
          <w:szCs w:val="28"/>
        </w:rPr>
        <w:t xml:space="preserve"> перевага: Забезпечує зручне паркування для гостей, що приїжджають на власних автомобілях. Це особливо важливо для великих заходів та у вихідні дні, коли багато відвідувачів. Опис: Простора </w:t>
      </w:r>
      <w:proofErr w:type="spellStart"/>
      <w:r w:rsidRPr="311E385F">
        <w:rPr>
          <w:rFonts w:ascii="Times New Roman" w:eastAsia="Times New Roman" w:hAnsi="Times New Roman" w:cs="Times New Roman"/>
          <w:sz w:val="28"/>
          <w:szCs w:val="28"/>
        </w:rPr>
        <w:t>парковка</w:t>
      </w:r>
      <w:proofErr w:type="spellEnd"/>
      <w:r w:rsidRPr="311E385F">
        <w:rPr>
          <w:rFonts w:ascii="Times New Roman" w:eastAsia="Times New Roman" w:hAnsi="Times New Roman" w:cs="Times New Roman"/>
          <w:sz w:val="28"/>
          <w:szCs w:val="28"/>
        </w:rPr>
        <w:t xml:space="preserve"> на території закладу, яка може вмістити велику кількість автомобілів, забезпечуючи легкий доступ для всіх гостей.</w:t>
      </w:r>
    </w:p>
    <w:p w14:paraId="15672EC2" w14:textId="5BE40EE9" w:rsidR="7C462B78" w:rsidRDefault="311E385F" w:rsidP="311E385F">
      <w:pPr>
        <w:spacing w:line="360" w:lineRule="auto"/>
        <w:jc w:val="both"/>
      </w:pPr>
      <w:r w:rsidRPr="311E385F">
        <w:rPr>
          <w:rFonts w:ascii="Times New Roman" w:eastAsia="Times New Roman" w:hAnsi="Times New Roman" w:cs="Times New Roman"/>
          <w:sz w:val="28"/>
          <w:szCs w:val="28"/>
        </w:rPr>
        <w:t>Дитячий майданчик перевага: Привертає сім'ї з дітьми, забезпечуючи безпечне та цікаве місце для ігор. Опис: Сучасний дитячий майданчик з різноманітними ігровими елементами, розташований на відкритому повітрі, де діти можуть активно проводити час під наглядом батьків.</w:t>
      </w:r>
    </w:p>
    <w:p w14:paraId="6690343F" w14:textId="5B17D5EF"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Велика літня тераса перевага: Ідеальне місце для відпочинку на свіжому повітрі, проведення заходів та </w:t>
      </w:r>
      <w:proofErr w:type="spellStart"/>
      <w:r w:rsidRPr="311E385F">
        <w:rPr>
          <w:rFonts w:ascii="Times New Roman" w:eastAsia="Times New Roman" w:hAnsi="Times New Roman" w:cs="Times New Roman"/>
          <w:sz w:val="28"/>
          <w:szCs w:val="28"/>
        </w:rPr>
        <w:t>насолодження</w:t>
      </w:r>
      <w:proofErr w:type="spellEnd"/>
      <w:r w:rsidRPr="311E385F">
        <w:rPr>
          <w:rFonts w:ascii="Times New Roman" w:eastAsia="Times New Roman" w:hAnsi="Times New Roman" w:cs="Times New Roman"/>
          <w:sz w:val="28"/>
          <w:szCs w:val="28"/>
        </w:rPr>
        <w:t xml:space="preserve"> природою. Опис: Простора тераса, обладнана зручними меблями, де гості можуть насолоджуватися їжею, напоями та чудовими краєвидами.</w:t>
      </w:r>
    </w:p>
    <w:p w14:paraId="117306B3" w14:textId="14474EF9"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Ресторанні зали перевага: Різноманітність залів дозволяє організовувати заходи різного масштабу та формату. Опис: Два великі зали, кожен з яких може вмістити до 40 гостей, підходять для банкетів, весіль та корпоративних заходів. Два менші зали, розраховані на 20 гостей кожен, ідеальні для приватних вечірок та сімейних зустрічей.</w:t>
      </w:r>
    </w:p>
    <w:p w14:paraId="43094435" w14:textId="11295622" w:rsidR="7C462B78" w:rsidRDefault="311E385F" w:rsidP="311E385F">
      <w:pPr>
        <w:spacing w:line="360" w:lineRule="auto"/>
        <w:jc w:val="both"/>
      </w:pPr>
      <w:r w:rsidRPr="311E385F">
        <w:rPr>
          <w:rFonts w:ascii="Times New Roman" w:eastAsia="Times New Roman" w:hAnsi="Times New Roman" w:cs="Times New Roman"/>
          <w:sz w:val="28"/>
          <w:szCs w:val="28"/>
        </w:rPr>
        <w:t>Дитяча кімната перевага: Додаткова зручність для сімей з дітьми, де малюки можуть гратися під наглядом. Опис: Облаштована кімната з іграшками, книжками та іншими розвагами для дітей, що дозволяє батькам насолоджуватися відпочинком.</w:t>
      </w:r>
    </w:p>
    <w:p w14:paraId="056F4E3D" w14:textId="15526804"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Балкони перевага: Забезпечують додаткові місця для відпочинку та приватність. Опис: Три балкони, кожен з яких може вмістити до 10 гостей, пропонують чудові види та можливість відпочити на свіжому повітрі.</w:t>
      </w:r>
    </w:p>
    <w:p w14:paraId="4E15B716" w14:textId="0FD4927A"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lastRenderedPageBreak/>
        <w:t xml:space="preserve">Номери перевага: Майбутнє розширення номерного фонду забезпечить додатковий дохід та можливість приймати більше гостей. Опис: Вісім номерів, що знаходяться на стадії </w:t>
      </w:r>
      <w:proofErr w:type="spellStart"/>
      <w:r w:rsidRPr="311E385F">
        <w:rPr>
          <w:rFonts w:ascii="Times New Roman" w:eastAsia="Times New Roman" w:hAnsi="Times New Roman" w:cs="Times New Roman"/>
          <w:sz w:val="28"/>
          <w:szCs w:val="28"/>
        </w:rPr>
        <w:t>допрацювання</w:t>
      </w:r>
      <w:proofErr w:type="spellEnd"/>
      <w:r w:rsidRPr="311E385F">
        <w:rPr>
          <w:rFonts w:ascii="Times New Roman" w:eastAsia="Times New Roman" w:hAnsi="Times New Roman" w:cs="Times New Roman"/>
          <w:sz w:val="28"/>
          <w:szCs w:val="28"/>
        </w:rPr>
        <w:t>, будуть введені в експлуатацію після завершення робіт, пропонуючи гостям комфортне проживання.</w:t>
      </w:r>
    </w:p>
    <w:p w14:paraId="4C448BB2" w14:textId="23E7F6D5"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Загальні переваги - Сімейний відпочинок: Наявність дитячого майданчика, дитячої кімнати та сімейних номерів робить заклад ідеальним для сімей з дітьми. Гнучкість заходів: Різноманітність залів та балконів дозволяє проводити заходи будь-якого масштабу та формату. Комфорт та зручність: Велика </w:t>
      </w:r>
      <w:proofErr w:type="spellStart"/>
      <w:r w:rsidRPr="311E385F">
        <w:rPr>
          <w:rFonts w:ascii="Times New Roman" w:eastAsia="Times New Roman" w:hAnsi="Times New Roman" w:cs="Times New Roman"/>
          <w:sz w:val="28"/>
          <w:szCs w:val="28"/>
        </w:rPr>
        <w:t>парковка</w:t>
      </w:r>
      <w:proofErr w:type="spellEnd"/>
      <w:r w:rsidRPr="311E385F">
        <w:rPr>
          <w:rFonts w:ascii="Times New Roman" w:eastAsia="Times New Roman" w:hAnsi="Times New Roman" w:cs="Times New Roman"/>
          <w:sz w:val="28"/>
          <w:szCs w:val="28"/>
        </w:rPr>
        <w:t>, літня тераса та сучасні зручності забезпечують комфортний відпочинок для всіх гостей. Розвиток та розширення: Планове введення в експлуатацію нових номерів дозволить збільшити кількість гостей та підвищити доходи закладу.</w:t>
      </w:r>
    </w:p>
    <w:p w14:paraId="38CFA013" w14:textId="242C961A"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Розташування. Географічне розташування. Готельно-відпочинковий заклад розташований у місті Долина, що знаходиться в Калуському районі Івано-Франківської області на заході України. Долина розташована на важливому перехресті торгових шляхів та є одним із ключових центрів Івано-Франківщини. Місто відоме своєю історією, яка сягає часів середньовіччя, та розвиненою культурною спадщиною. Заклад знаходиться на вулиці Богдана Хмельницького, що забезпечує легкий доступ до центральних районів міста та основних об'єктів інфраструктури. Відстань до основних транспортних магістралей та міського центру До центру міста Долина: Заклад знаходиться приблизно за 1-2 км від центральної частини міста, що дозволяє гостям швидко добиратися до основних міських зручностей, таких як магазини, ресторани, банківські установи, культурні та історичні пам'ятки. До залізничного вокзалу: Відстань до залізничного вокзалу в Долині становить близько 2-3 км. Це забезпечує зручний доступ для тих, хто подорожує потягом з інших </w:t>
      </w:r>
      <w:r w:rsidRPr="311E385F">
        <w:rPr>
          <w:rFonts w:ascii="Times New Roman" w:eastAsia="Times New Roman" w:hAnsi="Times New Roman" w:cs="Times New Roman"/>
          <w:sz w:val="28"/>
          <w:szCs w:val="28"/>
        </w:rPr>
        <w:lastRenderedPageBreak/>
        <w:t>регіонів України та сусідніх країн. До основних автомобільних доріг: Місто Долина розташоване неподалік від важливої автомагістралі Н10, яка з'єднує Івано-Франківськ з Ужгородом через Калуш та інші міста. Відстань до автомагістралі Н10 становить близько 2 км, що дозволяє легко доїхати до закладу автомобілем. До найближчого аеропорту: Івано-Франківський міжнародний аеропорт розташований за приблизно 70 км від Долини. Це забезпечує зручний доступ для міжнародних гостей та тих, хто прибуває з інших регіонів України авіатранспортом.</w:t>
      </w:r>
    </w:p>
    <w:p w14:paraId="4BA34EDA" w14:textId="7CC3D04F"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Оточуюча природа та ландшафт. Готельно-відпочинковий заклад розташований у мальовничій місцевості, оточеній природними красотами. Західна частина України, зокрема Івано-Франківська область, відома своїми прекрасними природними ландшафтами, що включають гори, ліси, річки та озера. Місто Долина розташоване в передгір'ях Карпат, що надає можливість гостям насолоджуватися чудовими видами та чистим повітрям. Лісові масиви: Оточуючі ліси створюють спокійну та затишну атмосферу, ідеальну для відпочинку, прогулянок та пікніків. Річка Сівка: Протікає неподалік від міста, додаючи краси природному ландшафту та пропонуючи можливості для риболовлі та відпочинку біля води. Близькість до Карпатських гір: Карпати пропонують широкий спектр </w:t>
      </w:r>
      <w:proofErr w:type="spellStart"/>
      <w:r w:rsidRPr="311E385F">
        <w:rPr>
          <w:rFonts w:ascii="Times New Roman" w:eastAsia="Times New Roman" w:hAnsi="Times New Roman" w:cs="Times New Roman"/>
          <w:sz w:val="28"/>
          <w:szCs w:val="28"/>
        </w:rPr>
        <w:t>активностей</w:t>
      </w:r>
      <w:proofErr w:type="spellEnd"/>
      <w:r w:rsidRPr="311E385F">
        <w:rPr>
          <w:rFonts w:ascii="Times New Roman" w:eastAsia="Times New Roman" w:hAnsi="Times New Roman" w:cs="Times New Roman"/>
          <w:sz w:val="28"/>
          <w:szCs w:val="28"/>
        </w:rPr>
        <w:t xml:space="preserve"> на природі, таких як піші прогулянки, катання на велосипеді, альпінізм та зимові види спорту. Відстань до найближчих гірських маршрутів становить близько 30-40 км. Транспортна інфраструктура міста Долина. Автомобільний транспорт. Долина має добре розвинену мережу автомобільних доріг, що забезпечують зручний доступ до інших міст та населених пунктів регіону. Основна автомагістраль Н10 проходить неподалік міста, з'єднуючи Івано-Франківськ та Ужгород через Калуш. Це дозволяє легко та швидко добиратися до інших важливих міст та туристичних об'єктів. Залізничний транспорт. Місто Долина має свій залізничний вокзал, який є важливим транспортним вузлом. Залізничне </w:t>
      </w:r>
      <w:r w:rsidRPr="311E385F">
        <w:rPr>
          <w:rFonts w:ascii="Times New Roman" w:eastAsia="Times New Roman" w:hAnsi="Times New Roman" w:cs="Times New Roman"/>
          <w:sz w:val="28"/>
          <w:szCs w:val="28"/>
        </w:rPr>
        <w:lastRenderedPageBreak/>
        <w:t>сполучення забезпечує регулярні пасажирські перевезення до Івано-Франківська, Львова, Ужгорода та інших міст України. Це зручно для туристів та гостей, які віддають перевагу подорожам потягом. Громадський транспорт. У місті діє розгалужена система громадського транспорту, яка включає автобуси та маршрутні таксі. Вони забезпечують зручне сполучення між різними районами міста та передмістям, що дозволяє гостям легко добиратися до закладу та інших важливих об'єктів. Аеропорт. Найближчий міжнародний аеропорт знаходиться в Івано-Франківську, приблизно за 70 км від Долини. Аеропорт приймає регулярні рейси з Києва, інших міст України, а також міжнародні рейси з Європи. Це забезпечує зручний доступ до міста для міжнародних гостей та тих, хто подорожує авіатранспортом. Велосипедні та піші маршрути .Оточуюча природа та близькість до Карпат створюють ідеальні умови для любителів активного відпочинку. У регіоні розроблені численні велосипедні та піші маршрути, які проходять через мальовничі ландшафти, ліси та гори. Таке розташування та розвинена транспортна інфраструктура роблять готельно-відпочинковий заклад у місті Долина доступним для різних категорій гостей, забезпечуючи комфортний та зручний доступ до природних та культурних об'єктів регіону.</w:t>
      </w:r>
    </w:p>
    <w:p w14:paraId="2B2EA40F" w14:textId="45130688" w:rsidR="7C462B78" w:rsidRDefault="7C462B78" w:rsidP="311E385F">
      <w:pPr>
        <w:spacing w:line="360" w:lineRule="auto"/>
        <w:jc w:val="both"/>
        <w:rPr>
          <w:rFonts w:ascii="Times New Roman" w:eastAsia="Times New Roman" w:hAnsi="Times New Roman" w:cs="Times New Roman"/>
          <w:sz w:val="28"/>
          <w:szCs w:val="28"/>
        </w:rPr>
      </w:pPr>
    </w:p>
    <w:p w14:paraId="4898C6B1" w14:textId="2C06C6B4"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Зовнішня інфраструктура. Зовнішня інфраструктура готельно-відпочинкового закладу. Архітектура будівель готельно-відпочинкового закладу в місті Долина вирізняється своєю гармонійною інтеграцією в навколишнє середовище та використанням сучасних та традиційних елементів дизайну. Основні будівлі виконані у стилі, який поєднує сучасні архітектурні тенденції з елементами карпатської архітектури. Використання натуральних матеріалів, таких як дерево та камінь, надає будівлям природного вигляду, що гармонійно вписується у мальовничий </w:t>
      </w:r>
      <w:r w:rsidRPr="311E385F">
        <w:rPr>
          <w:rFonts w:ascii="Times New Roman" w:eastAsia="Times New Roman" w:hAnsi="Times New Roman" w:cs="Times New Roman"/>
          <w:sz w:val="28"/>
          <w:szCs w:val="28"/>
        </w:rPr>
        <w:lastRenderedPageBreak/>
        <w:t>ландшафт регіону. Великі вікна та відкриті тераси забезпечують чудові види на оточуючу природу та дозволяють насолоджуватися панорамними краєвидами.</w:t>
      </w:r>
    </w:p>
    <w:p w14:paraId="5F5EE5A9" w14:textId="077E0837"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Загальний дизайн території. Загальний дизайн території закладу створений з урахуванням комфорту гостей та естетичної привабливості. Простора територія закладу поділена на функціональні зони, кожна з яких має свій унікальний дизайн та призначення. Центральна частина території - головний вхід оточений зеленими насадженнями та квітниками. Пішохідні доріжки, вимощені каменем, з'єднують різні частини комплексу, створюючи зручну та приємну для прогулянок територію. Наявність фонтанів, альтанок та місць для відпочинку дозволяє гостям насолоджуватися спокоєм та красою природи.</w:t>
      </w:r>
    </w:p>
    <w:p w14:paraId="04DC1C11" w14:textId="4BA7B328" w:rsidR="7C462B78" w:rsidRDefault="311E385F" w:rsidP="311E385F">
      <w:pPr>
        <w:spacing w:line="360" w:lineRule="auto"/>
        <w:jc w:val="both"/>
        <w:rPr>
          <w:rFonts w:ascii="Times New Roman" w:eastAsia="Times New Roman" w:hAnsi="Times New Roman" w:cs="Times New Roman"/>
          <w:sz w:val="28"/>
          <w:szCs w:val="28"/>
        </w:rPr>
      </w:pPr>
      <w:proofErr w:type="spellStart"/>
      <w:r w:rsidRPr="311E385F">
        <w:rPr>
          <w:rFonts w:ascii="Times New Roman" w:eastAsia="Times New Roman" w:hAnsi="Times New Roman" w:cs="Times New Roman"/>
          <w:sz w:val="28"/>
          <w:szCs w:val="28"/>
        </w:rPr>
        <w:t>Парковка</w:t>
      </w:r>
      <w:proofErr w:type="spellEnd"/>
      <w:r w:rsidRPr="311E385F">
        <w:rPr>
          <w:rFonts w:ascii="Times New Roman" w:eastAsia="Times New Roman" w:hAnsi="Times New Roman" w:cs="Times New Roman"/>
          <w:sz w:val="28"/>
          <w:szCs w:val="28"/>
        </w:rPr>
        <w:t xml:space="preserve"> та транспортна доступність. Однією з важливих переваг закладу є його велика та зручна </w:t>
      </w:r>
      <w:proofErr w:type="spellStart"/>
      <w:r w:rsidRPr="311E385F">
        <w:rPr>
          <w:rFonts w:ascii="Times New Roman" w:eastAsia="Times New Roman" w:hAnsi="Times New Roman" w:cs="Times New Roman"/>
          <w:sz w:val="28"/>
          <w:szCs w:val="28"/>
        </w:rPr>
        <w:t>парковка</w:t>
      </w:r>
      <w:proofErr w:type="spellEnd"/>
      <w:r w:rsidRPr="311E385F">
        <w:rPr>
          <w:rFonts w:ascii="Times New Roman" w:eastAsia="Times New Roman" w:hAnsi="Times New Roman" w:cs="Times New Roman"/>
          <w:sz w:val="28"/>
          <w:szCs w:val="28"/>
        </w:rPr>
        <w:t xml:space="preserve">, яка здатна вмістити значну кількість автомобілів. </w:t>
      </w:r>
      <w:proofErr w:type="spellStart"/>
      <w:r w:rsidRPr="311E385F">
        <w:rPr>
          <w:rFonts w:ascii="Times New Roman" w:eastAsia="Times New Roman" w:hAnsi="Times New Roman" w:cs="Times New Roman"/>
          <w:sz w:val="28"/>
          <w:szCs w:val="28"/>
        </w:rPr>
        <w:t>Парковка</w:t>
      </w:r>
      <w:proofErr w:type="spellEnd"/>
      <w:r w:rsidRPr="311E385F">
        <w:rPr>
          <w:rFonts w:ascii="Times New Roman" w:eastAsia="Times New Roman" w:hAnsi="Times New Roman" w:cs="Times New Roman"/>
          <w:sz w:val="28"/>
          <w:szCs w:val="28"/>
        </w:rPr>
        <w:t xml:space="preserve"> розташована поруч із головним входом, що забезпечує легкий доступ для гостей, які приїжджають на власних автомобілях. Крім того, заклад має зручне транспортне сполучення з основними автомобільними дорогами регіону. Відстань до автомагістралі Н10, що з'єднує Івано-Франківськ та Ужгород, становить близько 2 км, що дозволяє гостям легко добиратися до закладу з інших міст та регіонів. Також поруч розташовані зупинки громадського транспорту, що забезпечує зручний доступ для тих, хто подорожує автобусами та маршрутними таксі.</w:t>
      </w:r>
    </w:p>
    <w:p w14:paraId="56F4A686" w14:textId="0138B0EE"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Особливою гордістю закладу є його зелена зона, яка включає в себе парки, сади та лісові масиви. Територія закладу рясно засаджена різноманітними деревами, кущами та квітами, що створює атмосферу затишку та гармонії з природою. Центральний парк, розташований на території, має доглянуті алеї, лавки для відпочинку та декоративні водойми. Сади з фруктовими </w:t>
      </w:r>
      <w:r w:rsidRPr="311E385F">
        <w:rPr>
          <w:rFonts w:ascii="Times New Roman" w:eastAsia="Times New Roman" w:hAnsi="Times New Roman" w:cs="Times New Roman"/>
          <w:sz w:val="28"/>
          <w:szCs w:val="28"/>
        </w:rPr>
        <w:lastRenderedPageBreak/>
        <w:t xml:space="preserve">деревами та квіткові клумби додають особливого шарму та привабливості. Ландшафтний дизайн передбачає створення затишних куточків для відпочинку, де гості можуть насолоджуватися тишею та красою природи. Наявність альтанок та місць для пікніків дозволяє організовувати родинні свята та дружні зустрічі на свіжому повітрі. Оточуючі ліси пропонують чудові можливості для піших прогулянок та активного відпочинку, а близькість річки </w:t>
      </w:r>
      <w:proofErr w:type="spellStart"/>
      <w:r w:rsidRPr="311E385F">
        <w:rPr>
          <w:rFonts w:ascii="Times New Roman" w:eastAsia="Times New Roman" w:hAnsi="Times New Roman" w:cs="Times New Roman"/>
          <w:sz w:val="28"/>
          <w:szCs w:val="28"/>
        </w:rPr>
        <w:t>Сівки</w:t>
      </w:r>
      <w:proofErr w:type="spellEnd"/>
      <w:r w:rsidRPr="311E385F">
        <w:rPr>
          <w:rFonts w:ascii="Times New Roman" w:eastAsia="Times New Roman" w:hAnsi="Times New Roman" w:cs="Times New Roman"/>
          <w:sz w:val="28"/>
          <w:szCs w:val="28"/>
        </w:rPr>
        <w:t xml:space="preserve"> додає різноманіття до природних ландшафтів.</w:t>
      </w:r>
    </w:p>
    <w:p w14:paraId="026592D3" w14:textId="538B065B"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Готельні приміщення. Готельно-відпочинковий заклад у місті Долина пропонує різноманітні варіанти розміщення, щоб задовольнити потреби різних категорій гостей. Наразі заклад має 8 номерів, які перебувають на стадії </w:t>
      </w:r>
      <w:proofErr w:type="spellStart"/>
      <w:r w:rsidRPr="311E385F">
        <w:rPr>
          <w:rFonts w:ascii="Times New Roman" w:eastAsia="Times New Roman" w:hAnsi="Times New Roman" w:cs="Times New Roman"/>
          <w:sz w:val="28"/>
          <w:szCs w:val="28"/>
        </w:rPr>
        <w:t>допрацювання</w:t>
      </w:r>
      <w:proofErr w:type="spellEnd"/>
      <w:r w:rsidRPr="311E385F">
        <w:rPr>
          <w:rFonts w:ascii="Times New Roman" w:eastAsia="Times New Roman" w:hAnsi="Times New Roman" w:cs="Times New Roman"/>
          <w:sz w:val="28"/>
          <w:szCs w:val="28"/>
        </w:rPr>
        <w:t xml:space="preserve">, але вже скоро будуть готові приймати відвідувачів. Планується, що після завершення робіт гостям будуть доступні наступні типи номерів. Стандартні номери: Призначені для одного або двох гостей, ці номери забезпечують всі необхідні зручності для комфортного проживання. У стандартних номерах передбачені зручні ліжка, робоча зона, телевізор, ванна кімната з душем. Номери люкс: Пропонують підвищений рівень комфорту та додаткові зручності. </w:t>
      </w:r>
      <w:proofErr w:type="spellStart"/>
      <w:r w:rsidRPr="311E385F">
        <w:rPr>
          <w:rFonts w:ascii="Times New Roman" w:eastAsia="Times New Roman" w:hAnsi="Times New Roman" w:cs="Times New Roman"/>
          <w:sz w:val="28"/>
          <w:szCs w:val="28"/>
        </w:rPr>
        <w:t>Люкси</w:t>
      </w:r>
      <w:proofErr w:type="spellEnd"/>
      <w:r w:rsidRPr="311E385F">
        <w:rPr>
          <w:rFonts w:ascii="Times New Roman" w:eastAsia="Times New Roman" w:hAnsi="Times New Roman" w:cs="Times New Roman"/>
          <w:sz w:val="28"/>
          <w:szCs w:val="28"/>
        </w:rPr>
        <w:t xml:space="preserve"> складаються з окремої спальні та вітальні зони, забезпечуючи простір та затишок. Ці номери також оснащені розкішними меблями, великим телевізором, міні-баром та розкішною ванною кімнатою. Інтер'єр кожного номера розроблений з урахуванням найсучасніших тенденцій дизайну та комфорту. Декор виконаний у світлих тонах з акцентами натуральних матеріалів, що створює атмосферу затишку та </w:t>
      </w:r>
      <w:proofErr w:type="spellStart"/>
      <w:r w:rsidRPr="311E385F">
        <w:rPr>
          <w:rFonts w:ascii="Times New Roman" w:eastAsia="Times New Roman" w:hAnsi="Times New Roman" w:cs="Times New Roman"/>
          <w:sz w:val="28"/>
          <w:szCs w:val="28"/>
        </w:rPr>
        <w:t>релаксу</w:t>
      </w:r>
      <w:proofErr w:type="spellEnd"/>
      <w:r w:rsidRPr="311E385F">
        <w:rPr>
          <w:rFonts w:ascii="Times New Roman" w:eastAsia="Times New Roman" w:hAnsi="Times New Roman" w:cs="Times New Roman"/>
          <w:sz w:val="28"/>
          <w:szCs w:val="28"/>
        </w:rPr>
        <w:t xml:space="preserve">. Номери обладнані всім необхідним для комфортного проживання. Ліжка: Всі номери оснащені комфортними ліжками з ортопедичними матрацами та високоякісною постільною білизною, що забезпечує здоровий та міцний сон. Робоча зона: У кожному номері є зручний робочий стіл та крісло, що дозволяє гостям комфортно працювати під час відряджень або виконувати особисті справи. Техніка: Номери обладнані сучасною технікою, </w:t>
      </w:r>
      <w:r w:rsidRPr="311E385F">
        <w:rPr>
          <w:rFonts w:ascii="Times New Roman" w:eastAsia="Times New Roman" w:hAnsi="Times New Roman" w:cs="Times New Roman"/>
          <w:sz w:val="28"/>
          <w:szCs w:val="28"/>
        </w:rPr>
        <w:lastRenderedPageBreak/>
        <w:t>включаючи плазмовий телевізор з супутниковими каналами, кондиціонер, телефон, а також безкоштовний доступ до Wi-Fi. Ванна кімната: Ванни кімнати оснащені душовими кабінами або ваннами, умивальниками, фенами та високоякісними туалетними приладдям. Також передбачені рушники та халати для гостей. Додаткові зручності: У номерах люкс та сімейних номерах є міні-бари, сейфи для зберігання цінних речей, а також набори для приготування чаю та кави.</w:t>
      </w:r>
    </w:p>
    <w:p w14:paraId="32A82BCE" w14:textId="4861D191"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Балкони та види з вікон. Особливою перевагою готелю є наявність балконів у деяких номерах, що дозволяють гостям насолоджуватися свіжим повітрям та прекрасними видами на околиці. Кожен балкон обладнаний зручними меблями, що дозволяє проводити час на свіжому повітрі у будь-яку пору року. Види з вікон та балконів різноманітні. Вид на сад: Гості можуть насолоджуватися краєвидами на зелений сад та квіткові клумби, що створює атмосферу спокою та </w:t>
      </w:r>
      <w:proofErr w:type="spellStart"/>
      <w:r w:rsidRPr="311E385F">
        <w:rPr>
          <w:rFonts w:ascii="Times New Roman" w:eastAsia="Times New Roman" w:hAnsi="Times New Roman" w:cs="Times New Roman"/>
          <w:sz w:val="28"/>
          <w:szCs w:val="28"/>
        </w:rPr>
        <w:t>релаксу</w:t>
      </w:r>
      <w:proofErr w:type="spellEnd"/>
      <w:r w:rsidRPr="311E385F">
        <w:rPr>
          <w:rFonts w:ascii="Times New Roman" w:eastAsia="Times New Roman" w:hAnsi="Times New Roman" w:cs="Times New Roman"/>
          <w:sz w:val="28"/>
          <w:szCs w:val="28"/>
        </w:rPr>
        <w:t>. Вид на гори: Для номерів, розташованих на вищих поверхах, відкриваються чудові панорамні види на Карпатські гори, що особливо приваблює любителів природи та активного відпочинку. Вид на місто: Номери з видом на місто дозволяють гостям спостерігати за міським життям та відчувати пульс місцевого середовища.</w:t>
      </w:r>
    </w:p>
    <w:p w14:paraId="1F8F6D72" w14:textId="4665021F" w:rsidR="7C462B78" w:rsidRDefault="311E385F" w:rsidP="311E385F">
      <w:pPr>
        <w:spacing w:line="360" w:lineRule="auto"/>
        <w:jc w:val="both"/>
      </w:pPr>
      <w:r w:rsidRPr="311E385F">
        <w:rPr>
          <w:rFonts w:ascii="Times New Roman" w:eastAsia="Times New Roman" w:hAnsi="Times New Roman" w:cs="Times New Roman"/>
          <w:sz w:val="28"/>
          <w:szCs w:val="28"/>
        </w:rPr>
        <w:t xml:space="preserve">Стан інтер'єру та меблів. Усі номери в готелі знаходяться у відмінному стані, оскільки будівля та внутрішні приміщення нещодавно пройшли капітальний ремонт. Інтер'єр оновлений з урахуванням сучасних стандартів комфорту та естетики. Меблі виготовлені з високоякісних матеріалів та мають сучасний дизайн, що поєднує функціональність та стиль. Меблі: Кожен номер обладнаний новими меблями, включаючи зручні ліжка, шафи для одягу, комоди, крісла та столи. Меблі підібрані таким чином, щоб забезпечити максимальний комфорт та зручність для гостей. Декор: Декоративні елементи, такі як картини, вази з квітами, </w:t>
      </w:r>
      <w:r w:rsidRPr="311E385F">
        <w:rPr>
          <w:rFonts w:ascii="Times New Roman" w:eastAsia="Times New Roman" w:hAnsi="Times New Roman" w:cs="Times New Roman"/>
          <w:sz w:val="28"/>
          <w:szCs w:val="28"/>
        </w:rPr>
        <w:lastRenderedPageBreak/>
        <w:t xml:space="preserve">світильники та текстильні вироби, додають затишку та індивідуальності кожному номеру. Освітлення: У номерах передбачене як загальне освітлення, так і локальні джерела світла для читання та роботи. Це дозволяє гостям регулювати освітленість відповідно до своїх потреб. Чистота та обслуговування: Готель надає високий рівень чистоти та обслуговування. Професійна команда прибиральників щоденно проводить прибирання номерів, забезпечуючи гостям максимальний комфорт та гігієну. </w:t>
      </w:r>
    </w:p>
    <w:p w14:paraId="5CE38F15" w14:textId="7F041744"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Ресторанна інфраструктура готельно-відпочинкового закладу. Кількість і розміри ресторанних залів. Готельно-відпочинковий заклад у місті Долина пропонує своїм гостям чотири ресторанні зали, кожен з яких має свої унікальні характеристики та можливості для організації різних заходів: Два великі зали: Кожен з цих залів може вмістити до 40 гостей. Вони ідеально підходять для проведення великих банкетів, весільних церемоній, корпоративних заходів та інших масштабних святкувань. Великі зали обладнані сучасною звуковою та освітлювальною технікою, що дозволяє створити атмосферу урочистості та розваги. Декор залів виконаний у нейтральних тонах з використанням елегантних декоративних елементів, що дозволяє легко адаптувати простір до будь-якої тематики заходу. Два менші зали: Ці зали розраховані на розміщення до 20 гостей кожен і створюють більш інтимну та затишну атмосферу. Вони підходять для проведення приватних вечірок, ділових зустрічей, сімейних обідів або романтичних вечерь. Інтер'єр менших залів відзначається увагою до деталей та високим рівнем комфорту, що сприяє приємному проведенню часу.</w:t>
      </w:r>
    </w:p>
    <w:p w14:paraId="0191635C" w14:textId="5C94340C"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Опис меню та спеціальних пропозицій. Меню ресторану розроблене таким чином, щоб задовольнити різноманітні смаки та вподобання гостей. Воно включає страви української та європейської кухні, приготовані з </w:t>
      </w:r>
      <w:r w:rsidRPr="311E385F">
        <w:rPr>
          <w:rFonts w:ascii="Times New Roman" w:eastAsia="Times New Roman" w:hAnsi="Times New Roman" w:cs="Times New Roman"/>
          <w:sz w:val="28"/>
          <w:szCs w:val="28"/>
        </w:rPr>
        <w:lastRenderedPageBreak/>
        <w:t xml:space="preserve">найсвіжіших та найякісніших інгредієнтів. Основні розділи меню. Пропонуються різноманітні варіанти сніданків, включаючи традиційні українські страви (борщ, сирники, оладки) та європейські класичні сніданки (омлети, </w:t>
      </w:r>
      <w:proofErr w:type="spellStart"/>
      <w:r w:rsidRPr="311E385F">
        <w:rPr>
          <w:rFonts w:ascii="Times New Roman" w:eastAsia="Times New Roman" w:hAnsi="Times New Roman" w:cs="Times New Roman"/>
          <w:sz w:val="28"/>
          <w:szCs w:val="28"/>
        </w:rPr>
        <w:t>круасани</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мюслі</w:t>
      </w:r>
      <w:proofErr w:type="spellEnd"/>
      <w:r w:rsidRPr="311E385F">
        <w:rPr>
          <w:rFonts w:ascii="Times New Roman" w:eastAsia="Times New Roman" w:hAnsi="Times New Roman" w:cs="Times New Roman"/>
          <w:sz w:val="28"/>
          <w:szCs w:val="28"/>
        </w:rPr>
        <w:t xml:space="preserve">). Супи: Великий вибір супів, серед яких традиційні українські борщ та солянка, а також легкі крем-супи та бульйони. Основні страви: Широкий асортимент м'ясних та рибних страв, серед яких популярні </w:t>
      </w:r>
      <w:proofErr w:type="spellStart"/>
      <w:r w:rsidRPr="311E385F">
        <w:rPr>
          <w:rFonts w:ascii="Times New Roman" w:eastAsia="Times New Roman" w:hAnsi="Times New Roman" w:cs="Times New Roman"/>
          <w:sz w:val="28"/>
          <w:szCs w:val="28"/>
        </w:rPr>
        <w:t>стейки</w:t>
      </w:r>
      <w:proofErr w:type="spellEnd"/>
      <w:r w:rsidRPr="311E385F">
        <w:rPr>
          <w:rFonts w:ascii="Times New Roman" w:eastAsia="Times New Roman" w:hAnsi="Times New Roman" w:cs="Times New Roman"/>
          <w:sz w:val="28"/>
          <w:szCs w:val="28"/>
        </w:rPr>
        <w:t xml:space="preserve">, шашлики, запечена риба, а також вегетаріанські страви, такі як овочеві рагу та пасти. Салати: Різноманітні салати зі свіжих овочів, морепродуктів та м'яса, які можуть бути як самостійною стравою, так і додатком до основних страв. Десерти: Вишукані десерти, серед яких домашні торти, пироги, морозиво та фруктові салати. Напої: Великий вибір безалкогольних та алкогольних напоїв, включаючи </w:t>
      </w:r>
      <w:proofErr w:type="spellStart"/>
      <w:r w:rsidRPr="311E385F">
        <w:rPr>
          <w:rFonts w:ascii="Times New Roman" w:eastAsia="Times New Roman" w:hAnsi="Times New Roman" w:cs="Times New Roman"/>
          <w:sz w:val="28"/>
          <w:szCs w:val="28"/>
        </w:rPr>
        <w:t>свіжовижаті</w:t>
      </w:r>
      <w:proofErr w:type="spellEnd"/>
      <w:r w:rsidRPr="311E385F">
        <w:rPr>
          <w:rFonts w:ascii="Times New Roman" w:eastAsia="Times New Roman" w:hAnsi="Times New Roman" w:cs="Times New Roman"/>
          <w:sz w:val="28"/>
          <w:szCs w:val="28"/>
        </w:rPr>
        <w:t xml:space="preserve"> соки, смузі, коктейлі, вина та міцні напої. Окрім основного меню, ресторан пропонує спеціальні пропозиції. Сезонні страви: Меню, яке змінюється в залежності від пори року і включає страви з сезонних продуктів, таких як весняні салати зі свіжої зелені, літні страви з ягід та фруктів, осінні рагу та зимові супи. Фірмові страви шеф-кухаря: Унікальні страви, створені шеф-кухарем, які відображають його майстерність та креативний підхід до кулінарії. Ці страви часто змінюються, додаючи елемент несподіванки та новизни до меню. Вегетаріанські та </w:t>
      </w:r>
      <w:proofErr w:type="spellStart"/>
      <w:r w:rsidRPr="311E385F">
        <w:rPr>
          <w:rFonts w:ascii="Times New Roman" w:eastAsia="Times New Roman" w:hAnsi="Times New Roman" w:cs="Times New Roman"/>
          <w:sz w:val="28"/>
          <w:szCs w:val="28"/>
        </w:rPr>
        <w:t>веганські</w:t>
      </w:r>
      <w:proofErr w:type="spellEnd"/>
      <w:r w:rsidRPr="311E385F">
        <w:rPr>
          <w:rFonts w:ascii="Times New Roman" w:eastAsia="Times New Roman" w:hAnsi="Times New Roman" w:cs="Times New Roman"/>
          <w:sz w:val="28"/>
          <w:szCs w:val="28"/>
        </w:rPr>
        <w:t xml:space="preserve"> опції: Спеціально розроблені страви для гостей, які дотримуються вегетаріанської або </w:t>
      </w:r>
      <w:proofErr w:type="spellStart"/>
      <w:r w:rsidRPr="311E385F">
        <w:rPr>
          <w:rFonts w:ascii="Times New Roman" w:eastAsia="Times New Roman" w:hAnsi="Times New Roman" w:cs="Times New Roman"/>
          <w:sz w:val="28"/>
          <w:szCs w:val="28"/>
        </w:rPr>
        <w:t>веганської</w:t>
      </w:r>
      <w:proofErr w:type="spellEnd"/>
      <w:r w:rsidRPr="311E385F">
        <w:rPr>
          <w:rFonts w:ascii="Times New Roman" w:eastAsia="Times New Roman" w:hAnsi="Times New Roman" w:cs="Times New Roman"/>
          <w:sz w:val="28"/>
          <w:szCs w:val="28"/>
        </w:rPr>
        <w:t xml:space="preserve"> дієти, приготовані з урахуванням всіх потреб і переваг таких гостей.</w:t>
      </w:r>
    </w:p>
    <w:p w14:paraId="4796922E" w14:textId="26839243"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Кухонні можливості та якість приготування страв. Кухня ресторану оснащена найсучаснішим обладнанням, що дозволяє готувати страви будь-якої складності та забезпечувати високу якість приготування. Основні можливості кухні включають: сучасне обладнання. Кухня обладнана новітніми плитами, духовками, грилями, фритюрницями, </w:t>
      </w:r>
      <w:proofErr w:type="spellStart"/>
      <w:r w:rsidRPr="311E385F">
        <w:rPr>
          <w:rFonts w:ascii="Times New Roman" w:eastAsia="Times New Roman" w:hAnsi="Times New Roman" w:cs="Times New Roman"/>
          <w:sz w:val="28"/>
          <w:szCs w:val="28"/>
        </w:rPr>
        <w:t>пароконвектоматами</w:t>
      </w:r>
      <w:proofErr w:type="spellEnd"/>
      <w:r w:rsidRPr="311E385F">
        <w:rPr>
          <w:rFonts w:ascii="Times New Roman" w:eastAsia="Times New Roman" w:hAnsi="Times New Roman" w:cs="Times New Roman"/>
          <w:sz w:val="28"/>
          <w:szCs w:val="28"/>
        </w:rPr>
        <w:t xml:space="preserve">, холодильниками та іншими необхідними приладами. </w:t>
      </w:r>
      <w:r w:rsidRPr="311E385F">
        <w:rPr>
          <w:rFonts w:ascii="Times New Roman" w:eastAsia="Times New Roman" w:hAnsi="Times New Roman" w:cs="Times New Roman"/>
          <w:sz w:val="28"/>
          <w:szCs w:val="28"/>
        </w:rPr>
        <w:lastRenderedPageBreak/>
        <w:t>Це дозволяє ефективно організовувати процес приготування страв та підтримувати високу якість їжі. Професійна команда: У закладі працює команда висококваліфікованих кухарів, які мають великий досвід у приготуванні страв різних кухонь світу. Вони постійно вдосконалюють свої навички та вивчають нові тенденції у кулінарії, що дозволяє створювати унікальні та смачні страви. Контроль якості: Усі продукти проходять суворий контроль якості перед тим, як потрапити на кухню. Заклад співпрацює лише з перевіреними постачальниками, що гарантує використання свіжих та якісних інгредієнтів у приготуванні страв. Гігієна та безпека: Дотримання високих стандартів гігієни та безпеки є пріоритетом на кухні. Регулярне прибирання та дезінфекція, використання професійного обладнання та засобів гігієни забезпечують безпеку як працівників, так і гостей.</w:t>
      </w:r>
    </w:p>
    <w:p w14:paraId="19D96C2A" w14:textId="465AFF7B"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Наявність дитячої кімнати та спеціальних зон. Ресторан приділяє особливу увагу комфортному відпочинку сімей з дітьми. Для цього передбачені спеціальні зони та дитяча кімната. Дитяча кімната: Простора та яскрава дитяча кімната оснащена різноманітними іграшками, розвиваючими іграми, книжками та мультимедійними засобами. Тут діти можуть весело проводити час, поки батьки насолоджуються трапезою. Дитяче меню: Спеціально розроблене меню для дітей включає улюблені страви малюків, такі як млинці, омлети, пасти, курячі </w:t>
      </w:r>
      <w:proofErr w:type="spellStart"/>
      <w:r w:rsidRPr="311E385F">
        <w:rPr>
          <w:rFonts w:ascii="Times New Roman" w:eastAsia="Times New Roman" w:hAnsi="Times New Roman" w:cs="Times New Roman"/>
          <w:sz w:val="28"/>
          <w:szCs w:val="28"/>
        </w:rPr>
        <w:t>нагетси</w:t>
      </w:r>
      <w:proofErr w:type="spellEnd"/>
      <w:r w:rsidRPr="311E385F">
        <w:rPr>
          <w:rFonts w:ascii="Times New Roman" w:eastAsia="Times New Roman" w:hAnsi="Times New Roman" w:cs="Times New Roman"/>
          <w:sz w:val="28"/>
          <w:szCs w:val="28"/>
        </w:rPr>
        <w:t xml:space="preserve"> та фрукти. Всі страви готуються з урахуванням потреб дитячого організму та рекомендацій педіатрів. Спеціальні зони для сімей: У ресторані передбачені спеціальні зони для сімей з дітьми, де розташовані зручні дитячі стільчики, ігрові куточки та розважальні програми для дітей. Це дозволяє батькам спокійно насолоджуватися їжею, знаючи, що їхні діти зайняті та в безпеці. Ігрові майданчики: На території закладу є зовнішні ігрові майданчики з гойдалками, гірками та іншими розвагами для дітей. Це дозволяє малечі </w:t>
      </w:r>
      <w:r w:rsidRPr="311E385F">
        <w:rPr>
          <w:rFonts w:ascii="Times New Roman" w:eastAsia="Times New Roman" w:hAnsi="Times New Roman" w:cs="Times New Roman"/>
          <w:sz w:val="28"/>
          <w:szCs w:val="28"/>
        </w:rPr>
        <w:lastRenderedPageBreak/>
        <w:t>активно проводити час на свіжому повітрі, а батькам – відпочивати в затишних альтанках поруч.</w:t>
      </w:r>
    </w:p>
    <w:p w14:paraId="3761EC89" w14:textId="5A40B3D2"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Бар та </w:t>
      </w:r>
      <w:proofErr w:type="spellStart"/>
      <w:r w:rsidRPr="311E385F">
        <w:rPr>
          <w:rFonts w:ascii="Times New Roman" w:eastAsia="Times New Roman" w:hAnsi="Times New Roman" w:cs="Times New Roman"/>
          <w:sz w:val="28"/>
          <w:szCs w:val="28"/>
        </w:rPr>
        <w:t>лаунж</w:t>
      </w:r>
      <w:proofErr w:type="spellEnd"/>
      <w:r w:rsidRPr="311E385F">
        <w:rPr>
          <w:rFonts w:ascii="Times New Roman" w:eastAsia="Times New Roman" w:hAnsi="Times New Roman" w:cs="Times New Roman"/>
          <w:sz w:val="28"/>
          <w:szCs w:val="28"/>
        </w:rPr>
        <w:t xml:space="preserve">-зони. Опис </w:t>
      </w:r>
      <w:proofErr w:type="spellStart"/>
      <w:r w:rsidRPr="311E385F">
        <w:rPr>
          <w:rFonts w:ascii="Times New Roman" w:eastAsia="Times New Roman" w:hAnsi="Times New Roman" w:cs="Times New Roman"/>
          <w:sz w:val="28"/>
          <w:szCs w:val="28"/>
        </w:rPr>
        <w:t>барних</w:t>
      </w:r>
      <w:proofErr w:type="spellEnd"/>
      <w:r w:rsidRPr="311E385F">
        <w:rPr>
          <w:rFonts w:ascii="Times New Roman" w:eastAsia="Times New Roman" w:hAnsi="Times New Roman" w:cs="Times New Roman"/>
          <w:sz w:val="28"/>
          <w:szCs w:val="28"/>
        </w:rPr>
        <w:t xml:space="preserve"> зон. Головний бар розташований у просторому та стильному залі зі стійкою для замовлення напоїв. Але відтепер він пропонує не лише коктейлі, а й унікальний досвід безпечного вечірнього відпочинку. Гості можуть скористатися QR-кодами, щоб переглянути електронне меню на своїх смартфонах та зробити замовлення безпосередньо зі столів. </w:t>
      </w:r>
      <w:proofErr w:type="spellStart"/>
      <w:r w:rsidRPr="311E385F">
        <w:rPr>
          <w:rFonts w:ascii="Times New Roman" w:eastAsia="Times New Roman" w:hAnsi="Times New Roman" w:cs="Times New Roman"/>
          <w:sz w:val="28"/>
          <w:szCs w:val="28"/>
        </w:rPr>
        <w:t>Барний</w:t>
      </w:r>
      <w:proofErr w:type="spellEnd"/>
      <w:r w:rsidRPr="311E385F">
        <w:rPr>
          <w:rFonts w:ascii="Times New Roman" w:eastAsia="Times New Roman" w:hAnsi="Times New Roman" w:cs="Times New Roman"/>
          <w:sz w:val="28"/>
          <w:szCs w:val="28"/>
        </w:rPr>
        <w:t xml:space="preserve"> персонал, який дотримується всіх необхідних заходів безпеки, негайно готує та доставляє напої безпосередньо до столів гостей. Різноманітність напоїв та коктейлів. Наш бар пропонує широкий вибір напоїв та коктейлів, які вразять навіть найвибагливіших гурманів: Класичні коктейлі: Від бездоганного </w:t>
      </w:r>
      <w:proofErr w:type="spellStart"/>
      <w:r w:rsidRPr="311E385F">
        <w:rPr>
          <w:rFonts w:ascii="Times New Roman" w:eastAsia="Times New Roman" w:hAnsi="Times New Roman" w:cs="Times New Roman"/>
          <w:sz w:val="28"/>
          <w:szCs w:val="28"/>
        </w:rPr>
        <w:t>маргарити</w:t>
      </w:r>
      <w:proofErr w:type="spellEnd"/>
      <w:r w:rsidRPr="311E385F">
        <w:rPr>
          <w:rFonts w:ascii="Times New Roman" w:eastAsia="Times New Roman" w:hAnsi="Times New Roman" w:cs="Times New Roman"/>
          <w:sz w:val="28"/>
          <w:szCs w:val="28"/>
        </w:rPr>
        <w:t xml:space="preserve"> до вишуканого мартіні – у нас ви знайдете всі класичні рецепти улюблених коктейлів, які будуть відмінним доповненням до вашого вечора. Авторські коктейлі: Наші бармени завжди готові здивувати вас своїми авторськими створеннями. Вони використовують найсміливіші ідеї та найсвіжіші інгредієнти, щоб створити напої, які залишать незабутні враження. Широкий вибір алкоголю та безалкогольних напоїв: В нашому асортименті ви знайдете все – від елітних видів алкоголю до свіжих фруктових соків та лимонадів. У нас є щось для кожного смаку та настрою.</w:t>
      </w:r>
    </w:p>
    <w:p w14:paraId="663455EE" w14:textId="6EC4876D"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Атмосфера та дизайн </w:t>
      </w:r>
      <w:proofErr w:type="spellStart"/>
      <w:r w:rsidRPr="311E385F">
        <w:rPr>
          <w:rFonts w:ascii="Times New Roman" w:eastAsia="Times New Roman" w:hAnsi="Times New Roman" w:cs="Times New Roman"/>
          <w:sz w:val="28"/>
          <w:szCs w:val="28"/>
        </w:rPr>
        <w:t>лаунж</w:t>
      </w:r>
      <w:proofErr w:type="spellEnd"/>
      <w:r w:rsidRPr="311E385F">
        <w:rPr>
          <w:rFonts w:ascii="Times New Roman" w:eastAsia="Times New Roman" w:hAnsi="Times New Roman" w:cs="Times New Roman"/>
          <w:sz w:val="28"/>
          <w:szCs w:val="28"/>
        </w:rPr>
        <w:t xml:space="preserve">-зон. </w:t>
      </w:r>
      <w:proofErr w:type="spellStart"/>
      <w:r w:rsidRPr="311E385F">
        <w:rPr>
          <w:rFonts w:ascii="Times New Roman" w:eastAsia="Times New Roman" w:hAnsi="Times New Roman" w:cs="Times New Roman"/>
          <w:sz w:val="28"/>
          <w:szCs w:val="28"/>
        </w:rPr>
        <w:t>Лаунж</w:t>
      </w:r>
      <w:proofErr w:type="spellEnd"/>
      <w:r w:rsidRPr="311E385F">
        <w:rPr>
          <w:rFonts w:ascii="Times New Roman" w:eastAsia="Times New Roman" w:hAnsi="Times New Roman" w:cs="Times New Roman"/>
          <w:sz w:val="28"/>
          <w:szCs w:val="28"/>
        </w:rPr>
        <w:t xml:space="preserve">-зони – це не просто місце для відпочинку, це справжня оаза спокою та розслаблення: Еклектичний дизайн: Ми створили атмосферу, де поєднуються елементи сучасного мінімалізму з </w:t>
      </w:r>
      <w:proofErr w:type="spellStart"/>
      <w:r w:rsidRPr="311E385F">
        <w:rPr>
          <w:rFonts w:ascii="Times New Roman" w:eastAsia="Times New Roman" w:hAnsi="Times New Roman" w:cs="Times New Roman"/>
          <w:sz w:val="28"/>
          <w:szCs w:val="28"/>
        </w:rPr>
        <w:t>вінтажними</w:t>
      </w:r>
      <w:proofErr w:type="spellEnd"/>
      <w:r w:rsidRPr="311E385F">
        <w:rPr>
          <w:rFonts w:ascii="Times New Roman" w:eastAsia="Times New Roman" w:hAnsi="Times New Roman" w:cs="Times New Roman"/>
          <w:sz w:val="28"/>
          <w:szCs w:val="28"/>
        </w:rPr>
        <w:t xml:space="preserve"> акцентами, створюючи неповторний стиль, що зачаровує з першого погляду. Комфортні меблі та зони відпочинку: Наші </w:t>
      </w:r>
      <w:proofErr w:type="spellStart"/>
      <w:r w:rsidRPr="311E385F">
        <w:rPr>
          <w:rFonts w:ascii="Times New Roman" w:eastAsia="Times New Roman" w:hAnsi="Times New Roman" w:cs="Times New Roman"/>
          <w:sz w:val="28"/>
          <w:szCs w:val="28"/>
        </w:rPr>
        <w:t>лаунж</w:t>
      </w:r>
      <w:proofErr w:type="spellEnd"/>
      <w:r w:rsidRPr="311E385F">
        <w:rPr>
          <w:rFonts w:ascii="Times New Roman" w:eastAsia="Times New Roman" w:hAnsi="Times New Roman" w:cs="Times New Roman"/>
          <w:sz w:val="28"/>
          <w:szCs w:val="28"/>
        </w:rPr>
        <w:t xml:space="preserve">-зони обладнані зручними м'якими кріслами та диванами, де ви можете затишно розташуватися зі своїми друзями або коханою людиною. </w:t>
      </w:r>
      <w:r w:rsidRPr="311E385F">
        <w:rPr>
          <w:rFonts w:ascii="Times New Roman" w:eastAsia="Times New Roman" w:hAnsi="Times New Roman" w:cs="Times New Roman"/>
          <w:sz w:val="28"/>
          <w:szCs w:val="28"/>
        </w:rPr>
        <w:lastRenderedPageBreak/>
        <w:t xml:space="preserve">Приглушене освітлення та приємна музика: М'яке освітлення та приємна музична </w:t>
      </w:r>
      <w:proofErr w:type="spellStart"/>
      <w:r w:rsidRPr="311E385F">
        <w:rPr>
          <w:rFonts w:ascii="Times New Roman" w:eastAsia="Times New Roman" w:hAnsi="Times New Roman" w:cs="Times New Roman"/>
          <w:sz w:val="28"/>
          <w:szCs w:val="28"/>
        </w:rPr>
        <w:t>підбірка</w:t>
      </w:r>
      <w:proofErr w:type="spellEnd"/>
      <w:r w:rsidRPr="311E385F">
        <w:rPr>
          <w:rFonts w:ascii="Times New Roman" w:eastAsia="Times New Roman" w:hAnsi="Times New Roman" w:cs="Times New Roman"/>
          <w:sz w:val="28"/>
          <w:szCs w:val="28"/>
        </w:rPr>
        <w:t xml:space="preserve"> допомагають створити атмосферу довіри та розслаблення, де кожен може насолоджуватися моментом.</w:t>
      </w:r>
    </w:p>
    <w:p w14:paraId="24F2E4BA" w14:textId="17B10F11" w:rsidR="7C462B78" w:rsidRDefault="311E385F" w:rsidP="311E385F">
      <w:pPr>
        <w:spacing w:line="360" w:lineRule="auto"/>
        <w:jc w:val="both"/>
      </w:pPr>
      <w:r w:rsidRPr="311E385F">
        <w:rPr>
          <w:rFonts w:ascii="Times New Roman" w:eastAsia="Times New Roman" w:hAnsi="Times New Roman" w:cs="Times New Roman"/>
          <w:sz w:val="28"/>
          <w:szCs w:val="28"/>
        </w:rPr>
        <w:t>Конференц-зали та зони для заходів. Конференц-зали: У "Зеленій Садибі" кожна подія, починаючи від ділових зустрічей та закінчуючи культурними заходами, влаштовується з особливою увагою до деталей. Конференц-зали, хоча і невеликі за розмірами, але забезпечені сучасним технічним обладнанням та комфортними умовами для роботи. З найвищою увагою до безпеки та комфорту гостей, "Зелена Садиба" готова прийняти до 30 учасників у найзручніших умовах.</w:t>
      </w:r>
    </w:p>
    <w:p w14:paraId="670BD364" w14:textId="140FD632"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Технічне Обладнання: Інструменти Професійного Заходу. У кожному конференц-залі "Зеленої Садиби" забезпечене сучасне технічне обладнання, що допомагає у проведенні найефективніших заходів: Проектори та екрани для візуалізації презентацій та документів. Аудіо та </w:t>
      </w:r>
      <w:proofErr w:type="spellStart"/>
      <w:r w:rsidRPr="311E385F">
        <w:rPr>
          <w:rFonts w:ascii="Times New Roman" w:eastAsia="Times New Roman" w:hAnsi="Times New Roman" w:cs="Times New Roman"/>
          <w:sz w:val="28"/>
          <w:szCs w:val="28"/>
        </w:rPr>
        <w:t>відеообладнання</w:t>
      </w:r>
      <w:proofErr w:type="spellEnd"/>
      <w:r w:rsidRPr="311E385F">
        <w:rPr>
          <w:rFonts w:ascii="Times New Roman" w:eastAsia="Times New Roman" w:hAnsi="Times New Roman" w:cs="Times New Roman"/>
          <w:sz w:val="28"/>
          <w:szCs w:val="28"/>
        </w:rPr>
        <w:t xml:space="preserve"> для чіткого та якісного звукового та візуального забезпечення. Швидке та надійне Wi-Fi з'єднання для безперебійного доступу до Інтернету. Послуги З Організації Подій: Координатор Вашого Успіху "Зелена Садиба" пропонує повний спектр послуг з організації та проведення подій, що допоможе зробити ваш захід найуспішнішим. Кваліфіковані координатори подій готові допомогти вам у кожному етапі організації. Шеф-кухарі, які готові влаштувати кулінарне свято для вашої аудиторії. Професійний персонал, що забезпечить найвищий рівень обслуговування для кожного гостя.</w:t>
      </w:r>
    </w:p>
    <w:p w14:paraId="59433C42" w14:textId="5AE9489A"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Сервіс та обслуговування. У готельно-відпочинковому комплексі "Зелена Садиба" висока якість обслуговування та професіоналізм персоналу є головними пріоритетами. Кожен аспект роботи спрямований на те, щоб гості відчували себе важливими та отримували максимальне задоволення від свого перебування у закладі.  </w:t>
      </w:r>
    </w:p>
    <w:p w14:paraId="2420776C" w14:textId="4EFF6873"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lastRenderedPageBreak/>
        <w:t>Опис Рівня Сервісу. В "Зеленій Садибі" кожен гість зустрічається з великою увагою та розумінням. Персонал навчений вислуховувати потреби кожного гостя та надавати індивідуальний підхід до кожного випадку та виконувати будь-які запити з максимальною уважністю та професіоналізмом.</w:t>
      </w:r>
    </w:p>
    <w:p w14:paraId="43513174" w14:textId="21F1DBC7"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Професіоналізм Персоналу.  - це команда досвідчених фахівців, які пройшли відбір та підготовку. Вони володіють високим рівнем професіоналізму та етичних стандартів, завжди </w:t>
      </w:r>
      <w:proofErr w:type="spellStart"/>
      <w:r w:rsidRPr="311E385F">
        <w:rPr>
          <w:rFonts w:ascii="Times New Roman" w:eastAsia="Times New Roman" w:hAnsi="Times New Roman" w:cs="Times New Roman"/>
          <w:sz w:val="28"/>
          <w:szCs w:val="28"/>
        </w:rPr>
        <w:t>діять</w:t>
      </w:r>
      <w:proofErr w:type="spellEnd"/>
      <w:r w:rsidRPr="311E385F">
        <w:rPr>
          <w:rFonts w:ascii="Times New Roman" w:eastAsia="Times New Roman" w:hAnsi="Times New Roman" w:cs="Times New Roman"/>
          <w:sz w:val="28"/>
          <w:szCs w:val="28"/>
        </w:rPr>
        <w:t xml:space="preserve"> відповідно до найвищих норм обслуговування та вміють ефективно реагувати на будь-які ситуації. </w:t>
      </w:r>
    </w:p>
    <w:p w14:paraId="56C88B16" w14:textId="32C6E73E" w:rsidR="7C462B78" w:rsidRDefault="311E385F" w:rsidP="311E385F">
      <w:pPr>
        <w:spacing w:before="240" w:after="240" w:line="24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Технічне обладнання та інтернет. Якість та Доступність Wi-Fi. Однією з ключових складових комфорту є якість та доступність Wi-Fi. Інвестиції у сучасне обладнання та технології забезпечують швидке та стабільне бездротове підключення в усіх куточках комплексу. Мережа Wi-Fi дозволяє гостям залишатися на зв'язку зі світом, незалежно від їхнього розташування – чи то в номерах, ресторанах, чи конференц-залах.</w:t>
      </w:r>
    </w:p>
    <w:p w14:paraId="1F455E5E" w14:textId="0362A0B4"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Опис Інших Технічних Зручностей. Крім якісного Wi-Fi, у "Зеленій Садибі" комфорт та зручність завдяки іншим технічним засобам: Кондиціонери: сучасні системи кондиціювання повітря дозволяють гостям насолоджуватися комфортною температурою в приміщеннях, незалежно від погодних умов зовні. Системи Опалення: У холодні місяці системи опалення забезпечують затишок та тепло, створюючи усміхнене і затишне середовище для відпочинку та роботи. Вентиляція: Системи вентиляції у "Зеленій Садибі" забезпечують постійний доступ до свіжого повітря, що допомагає зберегти здоров'я та комфорт гостей у будь-яку пору року.</w:t>
      </w:r>
    </w:p>
    <w:p w14:paraId="511FE5CC" w14:textId="6ADD23DC"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Безпека та безпекові системи: У </w:t>
      </w:r>
      <w:proofErr w:type="spellStart"/>
      <w:r w:rsidRPr="311E385F">
        <w:rPr>
          <w:rFonts w:ascii="Times New Roman" w:eastAsia="Times New Roman" w:hAnsi="Times New Roman" w:cs="Times New Roman"/>
          <w:sz w:val="28"/>
          <w:szCs w:val="28"/>
        </w:rPr>
        <w:t>готельно</w:t>
      </w:r>
      <w:proofErr w:type="spellEnd"/>
      <w:r w:rsidRPr="311E385F">
        <w:rPr>
          <w:rFonts w:ascii="Times New Roman" w:eastAsia="Times New Roman" w:hAnsi="Times New Roman" w:cs="Times New Roman"/>
          <w:sz w:val="28"/>
          <w:szCs w:val="28"/>
        </w:rPr>
        <w:t xml:space="preserve">-відпочинковому комплексі "Зелена Садиба" безпека та захист гостей - це наш високий пріоритет. Ідея закладу - створити найбезпечніше середовище для відвідувачів, забезпечуючи наявність сучасних безпекових систем та професійного </w:t>
      </w:r>
      <w:r w:rsidRPr="311E385F">
        <w:rPr>
          <w:rFonts w:ascii="Times New Roman" w:eastAsia="Times New Roman" w:hAnsi="Times New Roman" w:cs="Times New Roman"/>
          <w:sz w:val="28"/>
          <w:szCs w:val="28"/>
        </w:rPr>
        <w:lastRenderedPageBreak/>
        <w:t>персоналу, готового реагувати на будь-які надзвичайні ситуації. Наявність Систем Безпеки. Комплекс обладнаний сучасними системами безпеки, включаючи пожежні та безпекові системи: ретельно розроблені плани пожежної безпеки, які включають у себе регулярні перевірки систем пожежогасіння та евакуаційні маршрути. Крім того, камери спостереження працюють цілодобово, забезпечуючи постійний контроль за всією територією комплексу та запобігаючи можливим загрозам. Контроль Доступу та Безпековий Персонал. У "Зеленій Садибі" високий рівень контролю доступу, щоб забезпечити безпеку наших гостей та персоналу. Безпекова команда має великий досвід у сфері безпеки та ретельно вивчає кожен випадок. Вони завжди на сторожі, готові вчасно реагувати на будь-які виклики та забезпечити безпеку  закладу.</w:t>
      </w:r>
    </w:p>
    <w:p w14:paraId="23F05517" w14:textId="569461A8" w:rsidR="7C462B78" w:rsidRDefault="311E385F" w:rsidP="311E385F">
      <w:pPr>
        <w:spacing w:line="360" w:lineRule="auto"/>
        <w:jc w:val="both"/>
      </w:pPr>
      <w:r w:rsidRPr="311E385F">
        <w:rPr>
          <w:rFonts w:ascii="Times New Roman" w:eastAsia="Times New Roman" w:hAnsi="Times New Roman" w:cs="Times New Roman"/>
          <w:sz w:val="28"/>
          <w:szCs w:val="28"/>
        </w:rPr>
        <w:t xml:space="preserve">Дії у надзвичайних Ситуаціях. У випадку надзвичайних ситуацій,  персонал навчений виконувати чіткі та координовані дії. Проводяться  регулярні навчання та тренування з евакуації, щоб готуватися до можливих надзвичайних ситуацій. Команда готова діяти швидко та ефективно, щоб забезпечити безпеку гостей та зменшити можливі ризики. </w:t>
      </w:r>
    </w:p>
    <w:p w14:paraId="0EBFCD21" w14:textId="007B9415"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Санітарні та гігієнічні стандарти: Забезпечення Безпеки та Здоров'я У Готельно-Відпочинковому Комплексі "Зелена Садиба".У готельно-відпочинковому комплексі "Зелена Садиба" особливу увагу для дотримання санітарних та гігієнічних стандартів, щоб забезпечити безпеку та здоров'я  гостей. Впроваджують ретельні процедури прибирання та дезінфекції, а також чітку політику стосовно гігієни та безпеки харчування, щоб кожен гість міг насолоджуватися своїм перебуванням з максимальною впевненістю.</w:t>
      </w:r>
    </w:p>
    <w:p w14:paraId="5B293FB6" w14:textId="12CB08C8"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Дотримання Санітарних Стандартів. У "Зеленій Садибі" дотримують  найвищих санітарних стандартів у всіх приміщеннях. Персонал регулярно проходить навчання з питань </w:t>
      </w:r>
      <w:proofErr w:type="spellStart"/>
      <w:r w:rsidRPr="311E385F">
        <w:rPr>
          <w:rFonts w:ascii="Times New Roman" w:eastAsia="Times New Roman" w:hAnsi="Times New Roman" w:cs="Times New Roman"/>
          <w:sz w:val="28"/>
          <w:szCs w:val="28"/>
        </w:rPr>
        <w:t>санітації</w:t>
      </w:r>
      <w:proofErr w:type="spellEnd"/>
      <w:r w:rsidRPr="311E385F">
        <w:rPr>
          <w:rFonts w:ascii="Times New Roman" w:eastAsia="Times New Roman" w:hAnsi="Times New Roman" w:cs="Times New Roman"/>
          <w:sz w:val="28"/>
          <w:szCs w:val="28"/>
        </w:rPr>
        <w:t xml:space="preserve"> та гігієни, а також має чіткі </w:t>
      </w:r>
      <w:r w:rsidRPr="311E385F">
        <w:rPr>
          <w:rFonts w:ascii="Times New Roman" w:eastAsia="Times New Roman" w:hAnsi="Times New Roman" w:cs="Times New Roman"/>
          <w:sz w:val="28"/>
          <w:szCs w:val="28"/>
        </w:rPr>
        <w:lastRenderedPageBreak/>
        <w:t>інструкції щодо дотримання правил та норм гігієни. Ретельно відстежується  чистота та порядок у номерах, ресторанах, конференц-залах та інших приміщеннях.</w:t>
      </w:r>
    </w:p>
    <w:p w14:paraId="3592B3D9" w14:textId="64DE1DC7" w:rsidR="7C462B78" w:rsidRDefault="311E385F" w:rsidP="311E385F">
      <w:pPr>
        <w:spacing w:line="360" w:lineRule="auto"/>
        <w:jc w:val="both"/>
      </w:pPr>
      <w:r w:rsidRPr="311E385F">
        <w:rPr>
          <w:rFonts w:ascii="Times New Roman" w:eastAsia="Times New Roman" w:hAnsi="Times New Roman" w:cs="Times New Roman"/>
          <w:sz w:val="28"/>
          <w:szCs w:val="28"/>
        </w:rPr>
        <w:t>Регулярне Прибирання та Дезінфекція. Для забезпечення максимальної чистоти та гігієни проводиться регулярне прибирання та дезінфекцію у всіх приміщеннях "Зеленої Садиби". Працівники використовують ефективні засоби для прибирання та дезінфекції, а також дотримуються строгих протоколів щодо чистки та стерилізації різних поверхонь та обладнання.</w:t>
      </w:r>
    </w:p>
    <w:p w14:paraId="11038C5E" w14:textId="52DF73C6"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Політика щодо Гігієни та Безпеки Харчування. Кухарі використовують тільки свіжі та якісні продукти, а також дотримуються всіх санітарних та гігієнічних норм під час приготування страв, також є строгі процедури контролю якості та безпеки харчових продуктів, щоб забезпечити, що кожна страва, є безпечною та смачною для гостей.</w:t>
      </w:r>
    </w:p>
    <w:p w14:paraId="5F2F1680" w14:textId="6C59D6CD"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Екологічна Стійкість: Збереження Природних Ресурсів у Готельно-Відпочинковому Комплексі "Зелена Садиба". У світі, де зростає усвідомлення важливості екологічних питань, готельно-відпочинковий комплекс "Зелена Садиба" бере на себе зобов'язання стати лідером у сфері екологічної стійкості. Дирекція комплексу впроваджує енергоефективні технології та ініціативи, управляються відходи з мінімальним негативним впливом на навколишнє середовище, а також використовується  екологічно чисті матеріали та технології, щоб зберегти природні ресурси та зробити середовище здоровим і чистим.</w:t>
      </w:r>
    </w:p>
    <w:p w14:paraId="33B16A9A" w14:textId="451857F0" w:rsidR="7C462B78" w:rsidRDefault="311E385F" w:rsidP="311E385F">
      <w:pPr>
        <w:spacing w:line="360" w:lineRule="auto"/>
        <w:jc w:val="both"/>
      </w:pPr>
      <w:r w:rsidRPr="311E385F">
        <w:rPr>
          <w:rFonts w:ascii="Times New Roman" w:eastAsia="Times New Roman" w:hAnsi="Times New Roman" w:cs="Times New Roman"/>
          <w:sz w:val="28"/>
          <w:szCs w:val="28"/>
        </w:rPr>
        <w:t xml:space="preserve">Енергоефективність та Екологічні Ініціативи. </w:t>
      </w:r>
      <w:proofErr w:type="spellStart"/>
      <w:r w:rsidRPr="311E385F">
        <w:rPr>
          <w:rFonts w:ascii="Times New Roman" w:eastAsia="Times New Roman" w:hAnsi="Times New Roman" w:cs="Times New Roman"/>
          <w:sz w:val="28"/>
          <w:szCs w:val="28"/>
        </w:rPr>
        <w:t>Всановлені</w:t>
      </w:r>
      <w:proofErr w:type="spellEnd"/>
      <w:r w:rsidRPr="311E385F">
        <w:rPr>
          <w:rFonts w:ascii="Times New Roman" w:eastAsia="Times New Roman" w:hAnsi="Times New Roman" w:cs="Times New Roman"/>
          <w:sz w:val="28"/>
          <w:szCs w:val="28"/>
        </w:rPr>
        <w:t xml:space="preserve"> сонячні панелі для виробництва власної електроенергії, використовується  енергоефективне LED-освітлення, а також  програми з енергозбереження для співробітників та гостей. Крім того, підтримуються  ініціативи з </w:t>
      </w:r>
      <w:r w:rsidRPr="311E385F">
        <w:rPr>
          <w:rFonts w:ascii="Times New Roman" w:eastAsia="Times New Roman" w:hAnsi="Times New Roman" w:cs="Times New Roman"/>
          <w:sz w:val="28"/>
          <w:szCs w:val="28"/>
        </w:rPr>
        <w:lastRenderedPageBreak/>
        <w:t>впровадження зелених технологій та енергоефективних рішень у всіх аспектах діяльності.</w:t>
      </w:r>
    </w:p>
    <w:p w14:paraId="060FDF93" w14:textId="017FC090" w:rsidR="7C462B78" w:rsidRDefault="311E385F" w:rsidP="311E385F">
      <w:pPr>
        <w:spacing w:line="360" w:lineRule="auto"/>
        <w:jc w:val="both"/>
      </w:pPr>
      <w:r w:rsidRPr="311E385F">
        <w:rPr>
          <w:rFonts w:ascii="Times New Roman" w:eastAsia="Times New Roman" w:hAnsi="Times New Roman" w:cs="Times New Roman"/>
          <w:sz w:val="28"/>
          <w:szCs w:val="28"/>
        </w:rPr>
        <w:t xml:space="preserve"> Аналіз Заповнюваності та Рівня Обслуговування. Заповнюваність готелю є важливим показником, що безпосередньо впливає на доходи. </w:t>
      </w:r>
    </w:p>
    <w:p w14:paraId="100FFBEC" w14:textId="3853E8D2" w:rsidR="7C462B78" w:rsidRDefault="311E385F" w:rsidP="311E385F">
      <w:pPr>
        <w:spacing w:line="360" w:lineRule="auto"/>
        <w:jc w:val="both"/>
      </w:pPr>
      <w:r w:rsidRPr="311E385F">
        <w:rPr>
          <w:rFonts w:ascii="Times New Roman" w:eastAsia="Times New Roman" w:hAnsi="Times New Roman" w:cs="Times New Roman"/>
          <w:sz w:val="28"/>
          <w:szCs w:val="28"/>
        </w:rPr>
        <w:t>Сезонні коливання заповнюваності: Періодами високого попиту є літні місяці, свята, фестивалі та інші події, які залучають туристів у наш регіон. Періодами низького попиту є зимові місяці (за винятком святкових періодів), міжсезоння. Структура гостей: Частка постійних та нових клієнтів, постійні клієнти: 60%, нові клієнти: 40%. Географічне походження гостей, місцеві гості: 50% , інші регіони України: 30%, закордонні гості: 20%. Рівень обслуговування: Оцінка якості послуг - середній рейтинг на платформах відгуків: 4.5 з 5 . Основні позитивні аспекти: Ввічливість персоналу, чистота, зручність розташування. Основні зауваження: Час очікування на обслуговування в пікові періоди, необхідність оновлення деяких елементів інтер'єру.</w:t>
      </w:r>
    </w:p>
    <w:p w14:paraId="5F250748" w14:textId="537A3770" w:rsidR="7C462B78" w:rsidRDefault="311E385F" w:rsidP="311E385F">
      <w:pPr>
        <w:spacing w:line="360" w:lineRule="auto"/>
        <w:jc w:val="both"/>
      </w:pPr>
      <w:r w:rsidRPr="311E385F">
        <w:rPr>
          <w:rFonts w:ascii="Times New Roman" w:eastAsia="Times New Roman" w:hAnsi="Times New Roman" w:cs="Times New Roman"/>
          <w:sz w:val="28"/>
          <w:szCs w:val="28"/>
        </w:rPr>
        <w:t>Детальний аналіз:</w:t>
      </w:r>
    </w:p>
    <w:p w14:paraId="1E86D86C" w14:textId="45900D75" w:rsidR="7C462B78" w:rsidRDefault="311E385F" w:rsidP="311E385F">
      <w:pPr>
        <w:spacing w:line="360" w:lineRule="auto"/>
        <w:jc w:val="both"/>
      </w:pPr>
      <w:r w:rsidRPr="311E385F">
        <w:rPr>
          <w:rFonts w:ascii="Times New Roman" w:eastAsia="Times New Roman" w:hAnsi="Times New Roman" w:cs="Times New Roman"/>
          <w:sz w:val="28"/>
          <w:szCs w:val="28"/>
        </w:rPr>
        <w:t>Заповнюваність готелю в різні сезони вказує на важливість адаптації стратегії маркетингу та просування послуг у різні періоди року. Літні місяці та періоди святкового попиту демонструють найвищу заповнюваність, тоді як зимові місяці, за винятком свят, вимагають додаткових зусиль для залучення клієнтів. Це включає спеціальні пропозиції та знижки для залучення туристів у міжсезоння.</w:t>
      </w:r>
    </w:p>
    <w:p w14:paraId="7A00A04A" w14:textId="72E716C7" w:rsidR="7C462B78" w:rsidRDefault="311E385F" w:rsidP="311E385F">
      <w:pPr>
        <w:spacing w:line="360" w:lineRule="auto"/>
        <w:jc w:val="both"/>
      </w:pPr>
      <w:r w:rsidRPr="311E385F">
        <w:rPr>
          <w:rFonts w:ascii="Times New Roman" w:eastAsia="Times New Roman" w:hAnsi="Times New Roman" w:cs="Times New Roman"/>
          <w:sz w:val="28"/>
          <w:szCs w:val="28"/>
        </w:rPr>
        <w:t xml:space="preserve">Структура гостей: Аналіз показує, що більшість клієнтів є постійними, що свідчить про високу лояльність до готелю. Водночас значна частка нових клієнтів вказує на успішну маркетингову стратегію залучення нових відвідувачів. Географічний аналіз показує, що готель приваблює як </w:t>
      </w:r>
      <w:r w:rsidRPr="311E385F">
        <w:rPr>
          <w:rFonts w:ascii="Times New Roman" w:eastAsia="Times New Roman" w:hAnsi="Times New Roman" w:cs="Times New Roman"/>
          <w:sz w:val="28"/>
          <w:szCs w:val="28"/>
        </w:rPr>
        <w:lastRenderedPageBreak/>
        <w:t>місцевих гостей, так і туристів з інших регіонів України та закордону, що підкреслює важливість міжнародного просування.</w:t>
      </w:r>
    </w:p>
    <w:p w14:paraId="490E551A" w14:textId="0A947D2C" w:rsidR="7C462B78" w:rsidRDefault="311E385F" w:rsidP="311E385F">
      <w:pPr>
        <w:spacing w:line="360" w:lineRule="auto"/>
        <w:jc w:val="both"/>
      </w:pPr>
      <w:r w:rsidRPr="311E385F">
        <w:rPr>
          <w:rFonts w:ascii="Times New Roman" w:eastAsia="Times New Roman" w:hAnsi="Times New Roman" w:cs="Times New Roman"/>
          <w:sz w:val="28"/>
          <w:szCs w:val="28"/>
        </w:rPr>
        <w:t>Рівень обслуговування: Відгуки клієнтів свідчать про високий рівень задоволеності, що підтверджується середнім рейтингом 4.5 з 5. Основні позитивні аспекти включають ввічливість персоналу, чистоту та зручність розташування, що є критичними для підтримки високого рівня обслуговування. Основні зауваження, такі як час очікування на обслуговування та необхідність оновлення інтер'єру, вказують на конкретні напрямки для покращення.</w:t>
      </w:r>
    </w:p>
    <w:p w14:paraId="57C2749E" w14:textId="66066249"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Досягнення рівня найкращих практик у веденні готельно-ресторанного бізнесу є важливим завданням для будь-якої компанії. Це передбачає впровадження передових методів управління та досягнення високих результатів. Стратегічні цілі компанії та довгострокова стійкість бізнесу вимагають постійних інноваційних змін та трансформацій. Комплекс «Зелена Садиба» планує продовжувати впроваджувати найкращі практики управління, ґрунтуючись на спільному баченні, цінностях, корпоративній культурі та ефективному управлінні змінами.</w:t>
      </w:r>
    </w:p>
    <w:p w14:paraId="7C59BF01" w14:textId="32ADB019" w:rsidR="311E385F" w:rsidRDefault="311E385F" w:rsidP="311E385F">
      <w:pPr>
        <w:spacing w:line="360" w:lineRule="auto"/>
        <w:jc w:val="both"/>
      </w:pPr>
      <w:r w:rsidRPr="311E385F">
        <w:rPr>
          <w:rFonts w:ascii="Times New Roman" w:eastAsia="Times New Roman" w:hAnsi="Times New Roman" w:cs="Times New Roman"/>
          <w:sz w:val="28"/>
          <w:szCs w:val="28"/>
        </w:rPr>
        <w:t>Для аналізу макросередовища комплексу використаємо методику PEST-аналізу (</w:t>
      </w:r>
      <w:proofErr w:type="spellStart"/>
      <w:r w:rsidRPr="311E385F">
        <w:rPr>
          <w:rFonts w:ascii="Times New Roman" w:eastAsia="Times New Roman" w:hAnsi="Times New Roman" w:cs="Times New Roman"/>
          <w:sz w:val="28"/>
          <w:szCs w:val="28"/>
        </w:rPr>
        <w:t>таблтиця</w:t>
      </w:r>
      <w:proofErr w:type="spellEnd"/>
      <w:r w:rsidRPr="311E385F">
        <w:rPr>
          <w:rFonts w:ascii="Times New Roman" w:eastAsia="Times New Roman" w:hAnsi="Times New Roman" w:cs="Times New Roman"/>
          <w:sz w:val="28"/>
          <w:szCs w:val="28"/>
        </w:rPr>
        <w:t xml:space="preserve"> 2.1.). Ця методика допоможе виявити та оцінити вплив найважливіших зовнішніх факторів на поточну та майбутню діяльність підприємства. Важливо враховувати події, які не контролюються підприємством, але мають значний вплив на його результати. Таким чином, PEST-аналіз дозволяє комплексно оцінити політичні, економічні, соціальні та технологічні фактори, що впливають на діяльність «Зеленої Садиби», і розробити ефективні стратегії для адаптації до змін у макросередовищі.</w:t>
      </w:r>
    </w:p>
    <w:p w14:paraId="1F332D57" w14:textId="52D1BCD9" w:rsidR="311E385F" w:rsidRDefault="311E385F" w:rsidP="311E385F">
      <w:pPr>
        <w:spacing w:after="0" w:line="360" w:lineRule="auto"/>
        <w:jc w:val="cente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Таблиця 2.1.- PEST-аналізу</w:t>
      </w:r>
    </w:p>
    <w:tbl>
      <w:tblPr>
        <w:tblStyle w:val="11"/>
        <w:tblW w:w="0" w:type="auto"/>
        <w:tblLayout w:type="fixed"/>
        <w:tblLook w:val="06A0" w:firstRow="1" w:lastRow="0" w:firstColumn="1" w:lastColumn="0" w:noHBand="1" w:noVBand="1"/>
      </w:tblPr>
      <w:tblGrid>
        <w:gridCol w:w="1185"/>
        <w:gridCol w:w="2145"/>
        <w:gridCol w:w="930"/>
        <w:gridCol w:w="945"/>
        <w:gridCol w:w="975"/>
        <w:gridCol w:w="960"/>
        <w:gridCol w:w="986"/>
        <w:gridCol w:w="889"/>
      </w:tblGrid>
      <w:tr w:rsidR="311E385F" w14:paraId="274E2C7E" w14:textId="77777777" w:rsidTr="311E385F">
        <w:trPr>
          <w:trHeight w:val="300"/>
        </w:trPr>
        <w:tc>
          <w:tcPr>
            <w:tcW w:w="1185" w:type="dxa"/>
          </w:tcPr>
          <w:p w14:paraId="3D4B2936" w14:textId="6298995D"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t>Група чинників</w:t>
            </w:r>
          </w:p>
        </w:tc>
        <w:tc>
          <w:tcPr>
            <w:tcW w:w="2145" w:type="dxa"/>
          </w:tcPr>
          <w:p w14:paraId="25B37784" w14:textId="2E4B09C1"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t>Чинник</w:t>
            </w:r>
          </w:p>
        </w:tc>
        <w:tc>
          <w:tcPr>
            <w:tcW w:w="930" w:type="dxa"/>
          </w:tcPr>
          <w:p w14:paraId="0416844F" w14:textId="26656FEA"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t xml:space="preserve">Оцінка впливу </w:t>
            </w:r>
            <w:r w:rsidRPr="311E385F">
              <w:rPr>
                <w:rFonts w:ascii="Times New Roman" w:eastAsia="Times New Roman" w:hAnsi="Times New Roman" w:cs="Times New Roman"/>
                <w:sz w:val="22"/>
                <w:szCs w:val="22"/>
              </w:rPr>
              <w:lastRenderedPageBreak/>
              <w:t>фактору, (+1;-1)</w:t>
            </w:r>
          </w:p>
        </w:tc>
        <w:tc>
          <w:tcPr>
            <w:tcW w:w="945" w:type="dxa"/>
          </w:tcPr>
          <w:p w14:paraId="2235EF4A" w14:textId="5C36C40D"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lastRenderedPageBreak/>
              <w:t xml:space="preserve">Сила впливу </w:t>
            </w:r>
            <w:r w:rsidRPr="311E385F">
              <w:rPr>
                <w:rFonts w:ascii="Times New Roman" w:eastAsia="Times New Roman" w:hAnsi="Times New Roman" w:cs="Times New Roman"/>
                <w:sz w:val="22"/>
                <w:szCs w:val="22"/>
              </w:rPr>
              <w:lastRenderedPageBreak/>
              <w:t>(0-3)</w:t>
            </w:r>
          </w:p>
        </w:tc>
        <w:tc>
          <w:tcPr>
            <w:tcW w:w="975" w:type="dxa"/>
          </w:tcPr>
          <w:p w14:paraId="3A6E2939" w14:textId="64AD1C9D"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lastRenderedPageBreak/>
              <w:t xml:space="preserve">Загальна </w:t>
            </w:r>
            <w:r w:rsidRPr="311E385F">
              <w:rPr>
                <w:rFonts w:ascii="Times New Roman" w:eastAsia="Times New Roman" w:hAnsi="Times New Roman" w:cs="Times New Roman"/>
                <w:sz w:val="22"/>
                <w:szCs w:val="22"/>
              </w:rPr>
              <w:lastRenderedPageBreak/>
              <w:t>оцінка впливу факторів, у балах</w:t>
            </w:r>
          </w:p>
        </w:tc>
        <w:tc>
          <w:tcPr>
            <w:tcW w:w="960" w:type="dxa"/>
          </w:tcPr>
          <w:p w14:paraId="45D151BB" w14:textId="5E70E982"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lastRenderedPageBreak/>
              <w:t xml:space="preserve">Прогнозна </w:t>
            </w:r>
            <w:r w:rsidRPr="311E385F">
              <w:rPr>
                <w:rFonts w:ascii="Times New Roman" w:eastAsia="Times New Roman" w:hAnsi="Times New Roman" w:cs="Times New Roman"/>
                <w:sz w:val="22"/>
                <w:szCs w:val="22"/>
              </w:rPr>
              <w:lastRenderedPageBreak/>
              <w:t>оцінка впливу (-1;0;1)</w:t>
            </w:r>
          </w:p>
        </w:tc>
        <w:tc>
          <w:tcPr>
            <w:tcW w:w="986" w:type="dxa"/>
          </w:tcPr>
          <w:p w14:paraId="0E1674E4" w14:textId="73A75340"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lastRenderedPageBreak/>
              <w:t xml:space="preserve">Прогнозна </w:t>
            </w:r>
            <w:r w:rsidRPr="311E385F">
              <w:rPr>
                <w:rFonts w:ascii="Times New Roman" w:eastAsia="Times New Roman" w:hAnsi="Times New Roman" w:cs="Times New Roman"/>
                <w:sz w:val="22"/>
                <w:szCs w:val="22"/>
              </w:rPr>
              <w:lastRenderedPageBreak/>
              <w:t>сила впливу (1- 3)</w:t>
            </w:r>
          </w:p>
        </w:tc>
        <w:tc>
          <w:tcPr>
            <w:tcW w:w="889" w:type="dxa"/>
          </w:tcPr>
          <w:p w14:paraId="72110873" w14:textId="2C4A9659"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lastRenderedPageBreak/>
              <w:t xml:space="preserve">Прогнозна </w:t>
            </w:r>
            <w:r w:rsidRPr="311E385F">
              <w:rPr>
                <w:rFonts w:ascii="Times New Roman" w:eastAsia="Times New Roman" w:hAnsi="Times New Roman" w:cs="Times New Roman"/>
                <w:sz w:val="22"/>
                <w:szCs w:val="22"/>
              </w:rPr>
              <w:lastRenderedPageBreak/>
              <w:t>оцінка, у балах</w:t>
            </w:r>
          </w:p>
        </w:tc>
      </w:tr>
      <w:tr w:rsidR="311E385F" w14:paraId="2C6F13E2" w14:textId="77777777" w:rsidTr="311E385F">
        <w:trPr>
          <w:trHeight w:val="300"/>
        </w:trPr>
        <w:tc>
          <w:tcPr>
            <w:tcW w:w="1185" w:type="dxa"/>
          </w:tcPr>
          <w:p w14:paraId="754C1B12" w14:textId="78E6B08E"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lastRenderedPageBreak/>
              <w:t>Економічні</w:t>
            </w:r>
          </w:p>
        </w:tc>
        <w:tc>
          <w:tcPr>
            <w:tcW w:w="2145" w:type="dxa"/>
          </w:tcPr>
          <w:p w14:paraId="286C965F" w14:textId="11A1E856" w:rsidR="311E385F" w:rsidRDefault="311E385F" w:rsidP="311E385F">
            <w:pP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1.Зміна курсу валют 2.Низька платоспроможність населення 3.Зростання рівня цін на продукцію (послуги)</w:t>
            </w:r>
          </w:p>
        </w:tc>
        <w:tc>
          <w:tcPr>
            <w:tcW w:w="930" w:type="dxa"/>
          </w:tcPr>
          <w:p w14:paraId="2F7667B7" w14:textId="58C21A1F" w:rsidR="311E385F" w:rsidRDefault="311E385F" w:rsidP="311E385F">
            <w:pP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 xml:space="preserve">-1 </w:t>
            </w:r>
          </w:p>
          <w:p w14:paraId="6A167AE0" w14:textId="48AD91B1" w:rsidR="311E385F" w:rsidRDefault="311E385F" w:rsidP="311E385F">
            <w:pP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-1</w:t>
            </w:r>
          </w:p>
          <w:p w14:paraId="2D8C591E" w14:textId="0D0EE45E" w:rsidR="311E385F" w:rsidRDefault="311E385F" w:rsidP="311E385F">
            <w:pPr>
              <w:rPr>
                <w:rFonts w:ascii="Times New Roman" w:eastAsia="Times New Roman" w:hAnsi="Times New Roman" w:cs="Times New Roman"/>
                <w:sz w:val="22"/>
                <w:szCs w:val="22"/>
              </w:rPr>
            </w:pPr>
          </w:p>
          <w:p w14:paraId="32BBA955" w14:textId="72A22348" w:rsidR="311E385F" w:rsidRDefault="311E385F" w:rsidP="311E385F">
            <w:pPr>
              <w:rPr>
                <w:rFonts w:ascii="Times New Roman" w:eastAsia="Times New Roman" w:hAnsi="Times New Roman" w:cs="Times New Roman"/>
                <w:sz w:val="22"/>
                <w:szCs w:val="22"/>
              </w:rPr>
            </w:pPr>
          </w:p>
          <w:p w14:paraId="0C90BBA4" w14:textId="7AEABBC1" w:rsidR="311E385F" w:rsidRDefault="311E385F" w:rsidP="311E385F">
            <w:pP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+1</w:t>
            </w:r>
          </w:p>
        </w:tc>
        <w:tc>
          <w:tcPr>
            <w:tcW w:w="945" w:type="dxa"/>
          </w:tcPr>
          <w:p w14:paraId="2055C491" w14:textId="677F0F20" w:rsidR="311E385F" w:rsidRDefault="311E385F" w:rsidP="311E385F">
            <w:r w:rsidRPr="311E385F">
              <w:rPr>
                <w:rFonts w:ascii="Times New Roman" w:eastAsia="Times New Roman" w:hAnsi="Times New Roman" w:cs="Times New Roman"/>
                <w:sz w:val="22"/>
                <w:szCs w:val="22"/>
              </w:rPr>
              <w:t xml:space="preserve">2 </w:t>
            </w:r>
          </w:p>
          <w:p w14:paraId="09D8792B" w14:textId="6D21F82A" w:rsidR="311E385F" w:rsidRDefault="311E385F" w:rsidP="311E385F">
            <w:r w:rsidRPr="311E385F">
              <w:rPr>
                <w:rFonts w:ascii="Times New Roman" w:eastAsia="Times New Roman" w:hAnsi="Times New Roman" w:cs="Times New Roman"/>
                <w:sz w:val="22"/>
                <w:szCs w:val="22"/>
              </w:rPr>
              <w:t xml:space="preserve">2 </w:t>
            </w:r>
          </w:p>
          <w:p w14:paraId="5F74236B" w14:textId="323AC4F8" w:rsidR="311E385F" w:rsidRDefault="311E385F" w:rsidP="311E385F">
            <w:pPr>
              <w:rPr>
                <w:rFonts w:ascii="Times New Roman" w:eastAsia="Times New Roman" w:hAnsi="Times New Roman" w:cs="Times New Roman"/>
                <w:sz w:val="22"/>
                <w:szCs w:val="22"/>
              </w:rPr>
            </w:pPr>
          </w:p>
          <w:p w14:paraId="22ED0921" w14:textId="439A9B13" w:rsidR="311E385F" w:rsidRDefault="311E385F" w:rsidP="311E385F">
            <w:pPr>
              <w:rPr>
                <w:rFonts w:ascii="Times New Roman" w:eastAsia="Times New Roman" w:hAnsi="Times New Roman" w:cs="Times New Roman"/>
                <w:sz w:val="22"/>
                <w:szCs w:val="22"/>
              </w:rPr>
            </w:pPr>
          </w:p>
          <w:p w14:paraId="2562F603" w14:textId="700911A2" w:rsidR="311E385F" w:rsidRDefault="311E385F" w:rsidP="311E385F">
            <w:r w:rsidRPr="311E385F">
              <w:rPr>
                <w:rFonts w:ascii="Times New Roman" w:eastAsia="Times New Roman" w:hAnsi="Times New Roman" w:cs="Times New Roman"/>
                <w:sz w:val="22"/>
                <w:szCs w:val="22"/>
              </w:rPr>
              <w:t>3</w:t>
            </w:r>
          </w:p>
        </w:tc>
        <w:tc>
          <w:tcPr>
            <w:tcW w:w="975" w:type="dxa"/>
          </w:tcPr>
          <w:p w14:paraId="0BF6B832" w14:textId="1FFA9E1E" w:rsidR="311E385F" w:rsidRDefault="311E385F" w:rsidP="311E385F">
            <w:r w:rsidRPr="311E385F">
              <w:rPr>
                <w:rFonts w:ascii="Times New Roman" w:eastAsia="Times New Roman" w:hAnsi="Times New Roman" w:cs="Times New Roman"/>
                <w:sz w:val="22"/>
                <w:szCs w:val="22"/>
              </w:rPr>
              <w:t xml:space="preserve">-2 </w:t>
            </w:r>
          </w:p>
          <w:p w14:paraId="12B3C881" w14:textId="7C9005FD" w:rsidR="311E385F" w:rsidRDefault="311E385F" w:rsidP="311E385F">
            <w:r w:rsidRPr="311E385F">
              <w:rPr>
                <w:rFonts w:ascii="Times New Roman" w:eastAsia="Times New Roman" w:hAnsi="Times New Roman" w:cs="Times New Roman"/>
                <w:sz w:val="22"/>
                <w:szCs w:val="22"/>
              </w:rPr>
              <w:t xml:space="preserve">-2 </w:t>
            </w:r>
          </w:p>
          <w:p w14:paraId="413D755C" w14:textId="7E46D9AA" w:rsidR="311E385F" w:rsidRDefault="311E385F" w:rsidP="311E385F">
            <w:pPr>
              <w:rPr>
                <w:rFonts w:ascii="Times New Roman" w:eastAsia="Times New Roman" w:hAnsi="Times New Roman" w:cs="Times New Roman"/>
                <w:sz w:val="22"/>
                <w:szCs w:val="22"/>
              </w:rPr>
            </w:pPr>
          </w:p>
          <w:p w14:paraId="328D9D2E" w14:textId="4B120D93" w:rsidR="311E385F" w:rsidRDefault="311E385F" w:rsidP="311E385F">
            <w:pPr>
              <w:rPr>
                <w:rFonts w:ascii="Times New Roman" w:eastAsia="Times New Roman" w:hAnsi="Times New Roman" w:cs="Times New Roman"/>
                <w:sz w:val="22"/>
                <w:szCs w:val="22"/>
              </w:rPr>
            </w:pPr>
          </w:p>
          <w:p w14:paraId="1F8E826D" w14:textId="65A6D31B" w:rsidR="311E385F" w:rsidRDefault="311E385F" w:rsidP="311E385F">
            <w:r w:rsidRPr="311E385F">
              <w:rPr>
                <w:rFonts w:ascii="Times New Roman" w:eastAsia="Times New Roman" w:hAnsi="Times New Roman" w:cs="Times New Roman"/>
                <w:sz w:val="22"/>
                <w:szCs w:val="22"/>
              </w:rPr>
              <w:t>+3</w:t>
            </w:r>
          </w:p>
        </w:tc>
        <w:tc>
          <w:tcPr>
            <w:tcW w:w="960" w:type="dxa"/>
          </w:tcPr>
          <w:p w14:paraId="5AC082E7" w14:textId="415C763F" w:rsidR="311E385F" w:rsidRDefault="311E385F" w:rsidP="311E385F">
            <w:r w:rsidRPr="311E385F">
              <w:rPr>
                <w:rFonts w:ascii="Times New Roman" w:eastAsia="Times New Roman" w:hAnsi="Times New Roman" w:cs="Times New Roman"/>
                <w:sz w:val="22"/>
                <w:szCs w:val="22"/>
              </w:rPr>
              <w:t xml:space="preserve">0 </w:t>
            </w:r>
          </w:p>
          <w:p w14:paraId="273BA2E3" w14:textId="57DD65CD" w:rsidR="311E385F" w:rsidRDefault="311E385F" w:rsidP="311E385F">
            <w:r w:rsidRPr="311E385F">
              <w:rPr>
                <w:rFonts w:ascii="Times New Roman" w:eastAsia="Times New Roman" w:hAnsi="Times New Roman" w:cs="Times New Roman"/>
                <w:sz w:val="22"/>
                <w:szCs w:val="22"/>
              </w:rPr>
              <w:t xml:space="preserve">-1 </w:t>
            </w:r>
          </w:p>
          <w:p w14:paraId="01EA2CA6" w14:textId="21FC8C96" w:rsidR="311E385F" w:rsidRDefault="311E385F" w:rsidP="311E385F">
            <w:pPr>
              <w:rPr>
                <w:rFonts w:ascii="Times New Roman" w:eastAsia="Times New Roman" w:hAnsi="Times New Roman" w:cs="Times New Roman"/>
                <w:sz w:val="22"/>
                <w:szCs w:val="22"/>
              </w:rPr>
            </w:pPr>
          </w:p>
          <w:p w14:paraId="7002D83F" w14:textId="27CCAB91" w:rsidR="311E385F" w:rsidRDefault="311E385F" w:rsidP="311E385F">
            <w:pPr>
              <w:rPr>
                <w:rFonts w:ascii="Times New Roman" w:eastAsia="Times New Roman" w:hAnsi="Times New Roman" w:cs="Times New Roman"/>
                <w:sz w:val="22"/>
                <w:szCs w:val="22"/>
              </w:rPr>
            </w:pPr>
          </w:p>
          <w:p w14:paraId="0EA18C69" w14:textId="325587E7" w:rsidR="311E385F" w:rsidRDefault="311E385F" w:rsidP="311E385F">
            <w:r w:rsidRPr="311E385F">
              <w:rPr>
                <w:rFonts w:ascii="Times New Roman" w:eastAsia="Times New Roman" w:hAnsi="Times New Roman" w:cs="Times New Roman"/>
                <w:sz w:val="22"/>
                <w:szCs w:val="22"/>
              </w:rPr>
              <w:t>0</w:t>
            </w:r>
          </w:p>
        </w:tc>
        <w:tc>
          <w:tcPr>
            <w:tcW w:w="986" w:type="dxa"/>
          </w:tcPr>
          <w:p w14:paraId="08119F19" w14:textId="4F796DE6" w:rsidR="311E385F" w:rsidRDefault="311E385F" w:rsidP="311E385F">
            <w:r w:rsidRPr="311E385F">
              <w:rPr>
                <w:rFonts w:ascii="Times New Roman" w:eastAsia="Times New Roman" w:hAnsi="Times New Roman" w:cs="Times New Roman"/>
                <w:sz w:val="22"/>
                <w:szCs w:val="22"/>
              </w:rPr>
              <w:t>2</w:t>
            </w:r>
          </w:p>
          <w:p w14:paraId="19ABB126" w14:textId="4C3ED519" w:rsidR="311E385F" w:rsidRDefault="311E385F" w:rsidP="311E385F">
            <w:r w:rsidRPr="311E385F">
              <w:rPr>
                <w:rFonts w:ascii="Times New Roman" w:eastAsia="Times New Roman" w:hAnsi="Times New Roman" w:cs="Times New Roman"/>
                <w:sz w:val="22"/>
                <w:szCs w:val="22"/>
              </w:rPr>
              <w:t xml:space="preserve">1 </w:t>
            </w:r>
          </w:p>
          <w:p w14:paraId="6A5B2058" w14:textId="3367D5E1" w:rsidR="311E385F" w:rsidRDefault="311E385F" w:rsidP="311E385F">
            <w:pPr>
              <w:rPr>
                <w:rFonts w:ascii="Times New Roman" w:eastAsia="Times New Roman" w:hAnsi="Times New Roman" w:cs="Times New Roman"/>
                <w:sz w:val="22"/>
                <w:szCs w:val="22"/>
              </w:rPr>
            </w:pPr>
          </w:p>
          <w:p w14:paraId="620292B5" w14:textId="377D1ED8" w:rsidR="311E385F" w:rsidRDefault="311E385F" w:rsidP="311E385F">
            <w:pPr>
              <w:rPr>
                <w:rFonts w:ascii="Times New Roman" w:eastAsia="Times New Roman" w:hAnsi="Times New Roman" w:cs="Times New Roman"/>
                <w:sz w:val="22"/>
                <w:szCs w:val="22"/>
              </w:rPr>
            </w:pPr>
          </w:p>
          <w:p w14:paraId="33848D45" w14:textId="59EA439D" w:rsidR="311E385F" w:rsidRDefault="311E385F" w:rsidP="311E385F">
            <w:r w:rsidRPr="311E385F">
              <w:rPr>
                <w:rFonts w:ascii="Times New Roman" w:eastAsia="Times New Roman" w:hAnsi="Times New Roman" w:cs="Times New Roman"/>
                <w:sz w:val="22"/>
                <w:szCs w:val="22"/>
              </w:rPr>
              <w:t>2</w:t>
            </w:r>
          </w:p>
        </w:tc>
        <w:tc>
          <w:tcPr>
            <w:tcW w:w="889" w:type="dxa"/>
          </w:tcPr>
          <w:p w14:paraId="61ED0B30" w14:textId="0924B7F1" w:rsidR="311E385F" w:rsidRDefault="311E385F" w:rsidP="311E385F">
            <w:r w:rsidRPr="311E385F">
              <w:rPr>
                <w:rFonts w:ascii="Times New Roman" w:eastAsia="Times New Roman" w:hAnsi="Times New Roman" w:cs="Times New Roman"/>
                <w:sz w:val="22"/>
                <w:szCs w:val="22"/>
              </w:rPr>
              <w:t xml:space="preserve">0 </w:t>
            </w:r>
          </w:p>
          <w:p w14:paraId="73072089" w14:textId="43AC92F7" w:rsidR="311E385F" w:rsidRDefault="311E385F" w:rsidP="311E385F">
            <w:r w:rsidRPr="311E385F">
              <w:rPr>
                <w:rFonts w:ascii="Times New Roman" w:eastAsia="Times New Roman" w:hAnsi="Times New Roman" w:cs="Times New Roman"/>
                <w:sz w:val="22"/>
                <w:szCs w:val="22"/>
              </w:rPr>
              <w:t>-1</w:t>
            </w:r>
          </w:p>
          <w:p w14:paraId="0F4DF725" w14:textId="5E2CDFC1" w:rsidR="311E385F" w:rsidRDefault="311E385F" w:rsidP="311E385F">
            <w:pPr>
              <w:rPr>
                <w:rFonts w:ascii="Times New Roman" w:eastAsia="Times New Roman" w:hAnsi="Times New Roman" w:cs="Times New Roman"/>
                <w:sz w:val="22"/>
                <w:szCs w:val="22"/>
              </w:rPr>
            </w:pPr>
          </w:p>
          <w:p w14:paraId="021E8F1C" w14:textId="51B832A3" w:rsidR="311E385F" w:rsidRDefault="311E385F" w:rsidP="311E385F">
            <w:pPr>
              <w:rPr>
                <w:rFonts w:ascii="Times New Roman" w:eastAsia="Times New Roman" w:hAnsi="Times New Roman" w:cs="Times New Roman"/>
                <w:sz w:val="22"/>
                <w:szCs w:val="22"/>
              </w:rPr>
            </w:pPr>
          </w:p>
          <w:p w14:paraId="152ECC50" w14:textId="6A4406CC" w:rsidR="311E385F" w:rsidRDefault="311E385F" w:rsidP="311E385F">
            <w:pP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0</w:t>
            </w:r>
          </w:p>
        </w:tc>
      </w:tr>
      <w:tr w:rsidR="311E385F" w14:paraId="35C5DF7E" w14:textId="77777777" w:rsidTr="311E385F">
        <w:trPr>
          <w:trHeight w:val="300"/>
        </w:trPr>
        <w:tc>
          <w:tcPr>
            <w:tcW w:w="1185" w:type="dxa"/>
          </w:tcPr>
          <w:p w14:paraId="7E2BE2B1" w14:textId="4D15A3E2"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t>Політичні</w:t>
            </w:r>
          </w:p>
        </w:tc>
        <w:tc>
          <w:tcPr>
            <w:tcW w:w="2145" w:type="dxa"/>
          </w:tcPr>
          <w:p w14:paraId="77A69B39" w14:textId="5D313C8A" w:rsidR="311E385F" w:rsidRDefault="311E385F" w:rsidP="311E385F">
            <w:pP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1.Україна член СОТ 2.Політична нестабільність 3.Різкі зміни політичних курсів</w:t>
            </w:r>
          </w:p>
        </w:tc>
        <w:tc>
          <w:tcPr>
            <w:tcW w:w="930" w:type="dxa"/>
          </w:tcPr>
          <w:p w14:paraId="18B23D6C" w14:textId="14A169AD" w:rsidR="311E385F" w:rsidRDefault="311E385F" w:rsidP="311E385F">
            <w:r w:rsidRPr="311E385F">
              <w:rPr>
                <w:rFonts w:ascii="Times New Roman" w:eastAsia="Times New Roman" w:hAnsi="Times New Roman" w:cs="Times New Roman"/>
                <w:sz w:val="22"/>
                <w:szCs w:val="22"/>
              </w:rPr>
              <w:t xml:space="preserve">+1 </w:t>
            </w:r>
          </w:p>
          <w:p w14:paraId="71E29265" w14:textId="2EEA569F" w:rsidR="311E385F" w:rsidRDefault="311E385F" w:rsidP="311E385F">
            <w:r w:rsidRPr="311E385F">
              <w:rPr>
                <w:rFonts w:ascii="Times New Roman" w:eastAsia="Times New Roman" w:hAnsi="Times New Roman" w:cs="Times New Roman"/>
                <w:sz w:val="22"/>
                <w:szCs w:val="22"/>
              </w:rPr>
              <w:t xml:space="preserve">-1 </w:t>
            </w:r>
          </w:p>
          <w:p w14:paraId="7523C59D" w14:textId="5462CC06" w:rsidR="311E385F" w:rsidRDefault="311E385F" w:rsidP="311E385F">
            <w:pPr>
              <w:rPr>
                <w:rFonts w:ascii="Times New Roman" w:eastAsia="Times New Roman" w:hAnsi="Times New Roman" w:cs="Times New Roman"/>
                <w:sz w:val="22"/>
                <w:szCs w:val="22"/>
              </w:rPr>
            </w:pPr>
          </w:p>
          <w:p w14:paraId="29478A42" w14:textId="1032D0F2" w:rsidR="311E385F" w:rsidRDefault="311E385F" w:rsidP="311E385F">
            <w:r w:rsidRPr="311E385F">
              <w:rPr>
                <w:rFonts w:ascii="Times New Roman" w:eastAsia="Times New Roman" w:hAnsi="Times New Roman" w:cs="Times New Roman"/>
                <w:sz w:val="22"/>
                <w:szCs w:val="22"/>
              </w:rPr>
              <w:t>-1</w:t>
            </w:r>
          </w:p>
        </w:tc>
        <w:tc>
          <w:tcPr>
            <w:tcW w:w="945" w:type="dxa"/>
          </w:tcPr>
          <w:p w14:paraId="4B75444C" w14:textId="5188F323" w:rsidR="311E385F" w:rsidRDefault="311E385F" w:rsidP="311E385F">
            <w:r w:rsidRPr="311E385F">
              <w:rPr>
                <w:rFonts w:ascii="Times New Roman" w:eastAsia="Times New Roman" w:hAnsi="Times New Roman" w:cs="Times New Roman"/>
                <w:sz w:val="22"/>
                <w:szCs w:val="22"/>
              </w:rPr>
              <w:t xml:space="preserve">2 </w:t>
            </w:r>
          </w:p>
          <w:p w14:paraId="28BBDC97" w14:textId="008A36E3" w:rsidR="311E385F" w:rsidRDefault="311E385F" w:rsidP="311E385F">
            <w:r w:rsidRPr="311E385F">
              <w:rPr>
                <w:rFonts w:ascii="Times New Roman" w:eastAsia="Times New Roman" w:hAnsi="Times New Roman" w:cs="Times New Roman"/>
                <w:sz w:val="22"/>
                <w:szCs w:val="22"/>
              </w:rPr>
              <w:t xml:space="preserve">2 </w:t>
            </w:r>
          </w:p>
          <w:p w14:paraId="39F10BB5" w14:textId="60BE2EFE" w:rsidR="311E385F" w:rsidRDefault="311E385F" w:rsidP="311E385F">
            <w:pPr>
              <w:rPr>
                <w:rFonts w:ascii="Times New Roman" w:eastAsia="Times New Roman" w:hAnsi="Times New Roman" w:cs="Times New Roman"/>
                <w:sz w:val="22"/>
                <w:szCs w:val="22"/>
              </w:rPr>
            </w:pPr>
          </w:p>
          <w:p w14:paraId="139ED89B" w14:textId="591FFF09" w:rsidR="311E385F" w:rsidRDefault="311E385F" w:rsidP="311E385F">
            <w:r w:rsidRPr="311E385F">
              <w:rPr>
                <w:rFonts w:ascii="Times New Roman" w:eastAsia="Times New Roman" w:hAnsi="Times New Roman" w:cs="Times New Roman"/>
                <w:sz w:val="22"/>
                <w:szCs w:val="22"/>
              </w:rPr>
              <w:t>3</w:t>
            </w:r>
          </w:p>
        </w:tc>
        <w:tc>
          <w:tcPr>
            <w:tcW w:w="975" w:type="dxa"/>
          </w:tcPr>
          <w:p w14:paraId="520E6A31" w14:textId="72AD699C" w:rsidR="311E385F" w:rsidRDefault="311E385F" w:rsidP="311E385F">
            <w:r w:rsidRPr="311E385F">
              <w:rPr>
                <w:rFonts w:ascii="Times New Roman" w:eastAsia="Times New Roman" w:hAnsi="Times New Roman" w:cs="Times New Roman"/>
                <w:sz w:val="22"/>
                <w:szCs w:val="22"/>
              </w:rPr>
              <w:t xml:space="preserve">+2 </w:t>
            </w:r>
          </w:p>
          <w:p w14:paraId="79A965ED" w14:textId="70DBB3D7" w:rsidR="311E385F" w:rsidRDefault="311E385F" w:rsidP="311E385F">
            <w:r w:rsidRPr="311E385F">
              <w:rPr>
                <w:rFonts w:ascii="Times New Roman" w:eastAsia="Times New Roman" w:hAnsi="Times New Roman" w:cs="Times New Roman"/>
                <w:sz w:val="22"/>
                <w:szCs w:val="22"/>
              </w:rPr>
              <w:t xml:space="preserve">-2 </w:t>
            </w:r>
          </w:p>
          <w:p w14:paraId="1483CD5E" w14:textId="31AC1019" w:rsidR="311E385F" w:rsidRDefault="311E385F" w:rsidP="311E385F">
            <w:pPr>
              <w:rPr>
                <w:rFonts w:ascii="Times New Roman" w:eastAsia="Times New Roman" w:hAnsi="Times New Roman" w:cs="Times New Roman"/>
                <w:sz w:val="22"/>
                <w:szCs w:val="22"/>
              </w:rPr>
            </w:pPr>
          </w:p>
          <w:p w14:paraId="4A98A9E0" w14:textId="620724CD" w:rsidR="311E385F" w:rsidRDefault="311E385F" w:rsidP="311E385F">
            <w:r w:rsidRPr="311E385F">
              <w:rPr>
                <w:rFonts w:ascii="Times New Roman" w:eastAsia="Times New Roman" w:hAnsi="Times New Roman" w:cs="Times New Roman"/>
                <w:sz w:val="22"/>
                <w:szCs w:val="22"/>
              </w:rPr>
              <w:t>-3</w:t>
            </w:r>
          </w:p>
        </w:tc>
        <w:tc>
          <w:tcPr>
            <w:tcW w:w="960" w:type="dxa"/>
          </w:tcPr>
          <w:p w14:paraId="52F7FBBD" w14:textId="3A2DD25A" w:rsidR="311E385F" w:rsidRDefault="311E385F" w:rsidP="311E385F">
            <w:r w:rsidRPr="311E385F">
              <w:rPr>
                <w:rFonts w:ascii="Times New Roman" w:eastAsia="Times New Roman" w:hAnsi="Times New Roman" w:cs="Times New Roman"/>
                <w:sz w:val="22"/>
                <w:szCs w:val="22"/>
              </w:rPr>
              <w:t xml:space="preserve">+1 </w:t>
            </w:r>
          </w:p>
          <w:p w14:paraId="4AF2786A" w14:textId="6D8329FD" w:rsidR="311E385F" w:rsidRDefault="311E385F" w:rsidP="311E385F">
            <w:r w:rsidRPr="311E385F">
              <w:rPr>
                <w:rFonts w:ascii="Times New Roman" w:eastAsia="Times New Roman" w:hAnsi="Times New Roman" w:cs="Times New Roman"/>
                <w:sz w:val="22"/>
                <w:szCs w:val="22"/>
              </w:rPr>
              <w:t xml:space="preserve">-1 </w:t>
            </w:r>
          </w:p>
          <w:p w14:paraId="242672A5" w14:textId="2626ECCA" w:rsidR="311E385F" w:rsidRDefault="311E385F" w:rsidP="311E385F">
            <w:pPr>
              <w:rPr>
                <w:rFonts w:ascii="Times New Roman" w:eastAsia="Times New Roman" w:hAnsi="Times New Roman" w:cs="Times New Roman"/>
                <w:sz w:val="22"/>
                <w:szCs w:val="22"/>
              </w:rPr>
            </w:pPr>
          </w:p>
          <w:p w14:paraId="1318C2BC" w14:textId="59B37434" w:rsidR="311E385F" w:rsidRDefault="311E385F" w:rsidP="311E385F">
            <w:r w:rsidRPr="311E385F">
              <w:rPr>
                <w:rFonts w:ascii="Times New Roman" w:eastAsia="Times New Roman" w:hAnsi="Times New Roman" w:cs="Times New Roman"/>
                <w:sz w:val="22"/>
                <w:szCs w:val="22"/>
              </w:rPr>
              <w:t>0</w:t>
            </w:r>
          </w:p>
        </w:tc>
        <w:tc>
          <w:tcPr>
            <w:tcW w:w="986" w:type="dxa"/>
          </w:tcPr>
          <w:p w14:paraId="4C0D3168" w14:textId="34D8DC92" w:rsidR="311E385F" w:rsidRDefault="311E385F" w:rsidP="311E385F">
            <w:r w:rsidRPr="311E385F">
              <w:rPr>
                <w:rFonts w:ascii="Times New Roman" w:eastAsia="Times New Roman" w:hAnsi="Times New Roman" w:cs="Times New Roman"/>
                <w:sz w:val="22"/>
                <w:szCs w:val="22"/>
              </w:rPr>
              <w:t xml:space="preserve">2 </w:t>
            </w:r>
          </w:p>
          <w:p w14:paraId="6B1A5636" w14:textId="16C43C26" w:rsidR="311E385F" w:rsidRDefault="311E385F" w:rsidP="311E385F">
            <w:r w:rsidRPr="311E385F">
              <w:rPr>
                <w:rFonts w:ascii="Times New Roman" w:eastAsia="Times New Roman" w:hAnsi="Times New Roman" w:cs="Times New Roman"/>
                <w:sz w:val="22"/>
                <w:szCs w:val="22"/>
              </w:rPr>
              <w:t xml:space="preserve">2 </w:t>
            </w:r>
          </w:p>
          <w:p w14:paraId="089AD463" w14:textId="22411146" w:rsidR="311E385F" w:rsidRDefault="311E385F" w:rsidP="311E385F">
            <w:pPr>
              <w:rPr>
                <w:rFonts w:ascii="Times New Roman" w:eastAsia="Times New Roman" w:hAnsi="Times New Roman" w:cs="Times New Roman"/>
                <w:sz w:val="22"/>
                <w:szCs w:val="22"/>
              </w:rPr>
            </w:pPr>
          </w:p>
          <w:p w14:paraId="4B358DEB" w14:textId="6ED5B9FC" w:rsidR="311E385F" w:rsidRDefault="311E385F" w:rsidP="311E385F">
            <w:r w:rsidRPr="311E385F">
              <w:rPr>
                <w:rFonts w:ascii="Times New Roman" w:eastAsia="Times New Roman" w:hAnsi="Times New Roman" w:cs="Times New Roman"/>
                <w:sz w:val="22"/>
                <w:szCs w:val="22"/>
              </w:rPr>
              <w:t>3</w:t>
            </w:r>
          </w:p>
        </w:tc>
        <w:tc>
          <w:tcPr>
            <w:tcW w:w="889" w:type="dxa"/>
          </w:tcPr>
          <w:p w14:paraId="53640741" w14:textId="2EA0D527" w:rsidR="311E385F" w:rsidRDefault="311E385F" w:rsidP="311E385F">
            <w:r w:rsidRPr="311E385F">
              <w:rPr>
                <w:rFonts w:ascii="Times New Roman" w:eastAsia="Times New Roman" w:hAnsi="Times New Roman" w:cs="Times New Roman"/>
                <w:sz w:val="22"/>
                <w:szCs w:val="22"/>
              </w:rPr>
              <w:t xml:space="preserve">+2 </w:t>
            </w:r>
          </w:p>
          <w:p w14:paraId="5E006C60" w14:textId="2837523E" w:rsidR="311E385F" w:rsidRDefault="311E385F" w:rsidP="311E385F">
            <w:r w:rsidRPr="311E385F">
              <w:rPr>
                <w:rFonts w:ascii="Times New Roman" w:eastAsia="Times New Roman" w:hAnsi="Times New Roman" w:cs="Times New Roman"/>
                <w:sz w:val="22"/>
                <w:szCs w:val="22"/>
              </w:rPr>
              <w:t xml:space="preserve">-2 </w:t>
            </w:r>
          </w:p>
          <w:p w14:paraId="4C0AFFCB" w14:textId="54B78DB8" w:rsidR="311E385F" w:rsidRDefault="311E385F" w:rsidP="311E385F">
            <w:pPr>
              <w:rPr>
                <w:rFonts w:ascii="Times New Roman" w:eastAsia="Times New Roman" w:hAnsi="Times New Roman" w:cs="Times New Roman"/>
                <w:sz w:val="22"/>
                <w:szCs w:val="22"/>
              </w:rPr>
            </w:pPr>
          </w:p>
          <w:p w14:paraId="76693C5C" w14:textId="69267375" w:rsidR="311E385F" w:rsidRDefault="311E385F" w:rsidP="311E385F">
            <w:r w:rsidRPr="311E385F">
              <w:rPr>
                <w:rFonts w:ascii="Times New Roman" w:eastAsia="Times New Roman" w:hAnsi="Times New Roman" w:cs="Times New Roman"/>
                <w:sz w:val="22"/>
                <w:szCs w:val="22"/>
              </w:rPr>
              <w:t>0</w:t>
            </w:r>
          </w:p>
        </w:tc>
      </w:tr>
      <w:tr w:rsidR="311E385F" w14:paraId="242B907B" w14:textId="77777777" w:rsidTr="311E385F">
        <w:trPr>
          <w:trHeight w:val="300"/>
        </w:trPr>
        <w:tc>
          <w:tcPr>
            <w:tcW w:w="1185" w:type="dxa"/>
          </w:tcPr>
          <w:p w14:paraId="2ED2DC27" w14:textId="54E7680F"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t>Правові</w:t>
            </w:r>
          </w:p>
        </w:tc>
        <w:tc>
          <w:tcPr>
            <w:tcW w:w="2145" w:type="dxa"/>
          </w:tcPr>
          <w:p w14:paraId="213330F3" w14:textId="60EAD0E8" w:rsidR="311E385F" w:rsidRDefault="311E385F" w:rsidP="311E385F">
            <w:r w:rsidRPr="311E385F">
              <w:rPr>
                <w:rFonts w:ascii="Times New Roman" w:eastAsia="Times New Roman" w:hAnsi="Times New Roman" w:cs="Times New Roman"/>
                <w:sz w:val="22"/>
                <w:szCs w:val="22"/>
              </w:rPr>
              <w:t>1. Колізійне законодавство 2.Законодавчі ініціативи розвитку галузі</w:t>
            </w:r>
          </w:p>
        </w:tc>
        <w:tc>
          <w:tcPr>
            <w:tcW w:w="930" w:type="dxa"/>
          </w:tcPr>
          <w:p w14:paraId="420A243B" w14:textId="10D844C9" w:rsidR="311E385F" w:rsidRDefault="311E385F" w:rsidP="311E385F">
            <w:r w:rsidRPr="311E385F">
              <w:rPr>
                <w:rFonts w:ascii="Times New Roman" w:eastAsia="Times New Roman" w:hAnsi="Times New Roman" w:cs="Times New Roman"/>
                <w:sz w:val="22"/>
                <w:szCs w:val="22"/>
              </w:rPr>
              <w:t xml:space="preserve">-1 </w:t>
            </w:r>
          </w:p>
          <w:p w14:paraId="17CD3CFC" w14:textId="2EE2A6A0" w:rsidR="311E385F" w:rsidRDefault="311E385F" w:rsidP="311E385F">
            <w:pPr>
              <w:rPr>
                <w:rFonts w:ascii="Times New Roman" w:eastAsia="Times New Roman" w:hAnsi="Times New Roman" w:cs="Times New Roman"/>
                <w:sz w:val="22"/>
                <w:szCs w:val="22"/>
              </w:rPr>
            </w:pPr>
          </w:p>
          <w:p w14:paraId="7E2CE9E3" w14:textId="36F4708C" w:rsidR="311E385F" w:rsidRDefault="311E385F" w:rsidP="311E385F">
            <w:r w:rsidRPr="311E385F">
              <w:rPr>
                <w:rFonts w:ascii="Times New Roman" w:eastAsia="Times New Roman" w:hAnsi="Times New Roman" w:cs="Times New Roman"/>
                <w:sz w:val="22"/>
                <w:szCs w:val="22"/>
              </w:rPr>
              <w:t>+1</w:t>
            </w:r>
          </w:p>
        </w:tc>
        <w:tc>
          <w:tcPr>
            <w:tcW w:w="945" w:type="dxa"/>
          </w:tcPr>
          <w:p w14:paraId="4C42A5D9" w14:textId="513BDBBB" w:rsidR="311E385F" w:rsidRDefault="311E385F" w:rsidP="311E385F">
            <w:r w:rsidRPr="311E385F">
              <w:rPr>
                <w:rFonts w:ascii="Times New Roman" w:eastAsia="Times New Roman" w:hAnsi="Times New Roman" w:cs="Times New Roman"/>
                <w:sz w:val="22"/>
                <w:szCs w:val="22"/>
              </w:rPr>
              <w:t>2</w:t>
            </w:r>
          </w:p>
          <w:p w14:paraId="6AA8CB7B" w14:textId="20C8FD7A" w:rsidR="311E385F" w:rsidRDefault="311E385F" w:rsidP="311E385F">
            <w:pPr>
              <w:rPr>
                <w:rFonts w:ascii="Times New Roman" w:eastAsia="Times New Roman" w:hAnsi="Times New Roman" w:cs="Times New Roman"/>
                <w:sz w:val="22"/>
                <w:szCs w:val="22"/>
              </w:rPr>
            </w:pPr>
          </w:p>
          <w:p w14:paraId="16D7F594" w14:textId="40008766" w:rsidR="311E385F" w:rsidRDefault="311E385F" w:rsidP="311E385F">
            <w:r w:rsidRPr="311E385F">
              <w:rPr>
                <w:rFonts w:ascii="Times New Roman" w:eastAsia="Times New Roman" w:hAnsi="Times New Roman" w:cs="Times New Roman"/>
                <w:sz w:val="22"/>
                <w:szCs w:val="22"/>
              </w:rPr>
              <w:t xml:space="preserve"> 3</w:t>
            </w:r>
          </w:p>
        </w:tc>
        <w:tc>
          <w:tcPr>
            <w:tcW w:w="975" w:type="dxa"/>
          </w:tcPr>
          <w:p w14:paraId="0FD8C75E" w14:textId="7C32270F" w:rsidR="311E385F" w:rsidRDefault="311E385F" w:rsidP="311E385F">
            <w:r w:rsidRPr="311E385F">
              <w:rPr>
                <w:rFonts w:ascii="Times New Roman" w:eastAsia="Times New Roman" w:hAnsi="Times New Roman" w:cs="Times New Roman"/>
                <w:sz w:val="22"/>
                <w:szCs w:val="22"/>
              </w:rPr>
              <w:t xml:space="preserve">-2 </w:t>
            </w:r>
          </w:p>
          <w:p w14:paraId="3DC1D968" w14:textId="3AAD971B" w:rsidR="311E385F" w:rsidRDefault="311E385F" w:rsidP="311E385F">
            <w:pPr>
              <w:rPr>
                <w:rFonts w:ascii="Times New Roman" w:eastAsia="Times New Roman" w:hAnsi="Times New Roman" w:cs="Times New Roman"/>
                <w:sz w:val="22"/>
                <w:szCs w:val="22"/>
              </w:rPr>
            </w:pPr>
          </w:p>
          <w:p w14:paraId="5E8A756D" w14:textId="745AE96C" w:rsidR="311E385F" w:rsidRDefault="311E385F" w:rsidP="311E385F">
            <w:pP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+3</w:t>
            </w:r>
          </w:p>
        </w:tc>
        <w:tc>
          <w:tcPr>
            <w:tcW w:w="960" w:type="dxa"/>
          </w:tcPr>
          <w:p w14:paraId="2724E3DF" w14:textId="036963A6" w:rsidR="311E385F" w:rsidRDefault="311E385F" w:rsidP="311E385F">
            <w:r w:rsidRPr="311E385F">
              <w:rPr>
                <w:rFonts w:ascii="Times New Roman" w:eastAsia="Times New Roman" w:hAnsi="Times New Roman" w:cs="Times New Roman"/>
                <w:sz w:val="22"/>
                <w:szCs w:val="22"/>
              </w:rPr>
              <w:t>-1</w:t>
            </w:r>
          </w:p>
          <w:p w14:paraId="5FF38FDF" w14:textId="71A395DC" w:rsidR="311E385F" w:rsidRDefault="311E385F" w:rsidP="311E385F">
            <w:pPr>
              <w:rPr>
                <w:rFonts w:ascii="Times New Roman" w:eastAsia="Times New Roman" w:hAnsi="Times New Roman" w:cs="Times New Roman"/>
                <w:sz w:val="22"/>
                <w:szCs w:val="22"/>
              </w:rPr>
            </w:pPr>
          </w:p>
          <w:p w14:paraId="060B859D" w14:textId="23B86A44" w:rsidR="311E385F" w:rsidRDefault="311E385F" w:rsidP="311E385F">
            <w:r w:rsidRPr="311E385F">
              <w:rPr>
                <w:rFonts w:ascii="Times New Roman" w:eastAsia="Times New Roman" w:hAnsi="Times New Roman" w:cs="Times New Roman"/>
                <w:sz w:val="22"/>
                <w:szCs w:val="22"/>
              </w:rPr>
              <w:t>+1</w:t>
            </w:r>
          </w:p>
        </w:tc>
        <w:tc>
          <w:tcPr>
            <w:tcW w:w="986" w:type="dxa"/>
          </w:tcPr>
          <w:p w14:paraId="7F05F93C" w14:textId="3505EA82" w:rsidR="311E385F" w:rsidRDefault="311E385F" w:rsidP="311E385F">
            <w:r w:rsidRPr="311E385F">
              <w:rPr>
                <w:rFonts w:ascii="Times New Roman" w:eastAsia="Times New Roman" w:hAnsi="Times New Roman" w:cs="Times New Roman"/>
                <w:sz w:val="22"/>
                <w:szCs w:val="22"/>
              </w:rPr>
              <w:t xml:space="preserve">2 </w:t>
            </w:r>
          </w:p>
          <w:p w14:paraId="3E6F4986" w14:textId="4D61342E" w:rsidR="311E385F" w:rsidRDefault="311E385F" w:rsidP="311E385F">
            <w:pPr>
              <w:rPr>
                <w:rFonts w:ascii="Times New Roman" w:eastAsia="Times New Roman" w:hAnsi="Times New Roman" w:cs="Times New Roman"/>
                <w:sz w:val="22"/>
                <w:szCs w:val="22"/>
              </w:rPr>
            </w:pPr>
          </w:p>
          <w:p w14:paraId="62A1BC74" w14:textId="0AEF5A42" w:rsidR="311E385F" w:rsidRDefault="311E385F" w:rsidP="311E385F">
            <w:r w:rsidRPr="311E385F">
              <w:rPr>
                <w:rFonts w:ascii="Times New Roman" w:eastAsia="Times New Roman" w:hAnsi="Times New Roman" w:cs="Times New Roman"/>
                <w:sz w:val="22"/>
                <w:szCs w:val="22"/>
              </w:rPr>
              <w:t>2</w:t>
            </w:r>
          </w:p>
        </w:tc>
        <w:tc>
          <w:tcPr>
            <w:tcW w:w="889" w:type="dxa"/>
          </w:tcPr>
          <w:p w14:paraId="6C4644DB" w14:textId="344A8295" w:rsidR="311E385F" w:rsidRDefault="311E385F" w:rsidP="311E385F">
            <w:r w:rsidRPr="311E385F">
              <w:rPr>
                <w:rFonts w:ascii="Times New Roman" w:eastAsia="Times New Roman" w:hAnsi="Times New Roman" w:cs="Times New Roman"/>
                <w:sz w:val="22"/>
                <w:szCs w:val="22"/>
              </w:rPr>
              <w:t xml:space="preserve">-2 </w:t>
            </w:r>
          </w:p>
          <w:p w14:paraId="0DDDEF3E" w14:textId="1031AFEF" w:rsidR="311E385F" w:rsidRDefault="311E385F" w:rsidP="311E385F">
            <w:pPr>
              <w:rPr>
                <w:rFonts w:ascii="Times New Roman" w:eastAsia="Times New Roman" w:hAnsi="Times New Roman" w:cs="Times New Roman"/>
                <w:sz w:val="22"/>
                <w:szCs w:val="22"/>
              </w:rPr>
            </w:pPr>
          </w:p>
          <w:p w14:paraId="168F14E5" w14:textId="12A8FCE2" w:rsidR="311E385F" w:rsidRDefault="311E385F" w:rsidP="311E385F">
            <w:r w:rsidRPr="311E385F">
              <w:rPr>
                <w:rFonts w:ascii="Times New Roman" w:eastAsia="Times New Roman" w:hAnsi="Times New Roman" w:cs="Times New Roman"/>
                <w:sz w:val="22"/>
                <w:szCs w:val="22"/>
              </w:rPr>
              <w:t>+2</w:t>
            </w:r>
          </w:p>
        </w:tc>
      </w:tr>
      <w:tr w:rsidR="311E385F" w14:paraId="54F67E8A" w14:textId="77777777" w:rsidTr="311E385F">
        <w:trPr>
          <w:trHeight w:val="300"/>
        </w:trPr>
        <w:tc>
          <w:tcPr>
            <w:tcW w:w="1185" w:type="dxa"/>
          </w:tcPr>
          <w:p w14:paraId="6521AF22" w14:textId="25A01D93"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t>Техніко-технологічні</w:t>
            </w:r>
          </w:p>
        </w:tc>
        <w:tc>
          <w:tcPr>
            <w:tcW w:w="2145" w:type="dxa"/>
          </w:tcPr>
          <w:p w14:paraId="7EFE371A" w14:textId="79730788" w:rsidR="311E385F" w:rsidRDefault="311E385F" w:rsidP="311E385F">
            <w:r w:rsidRPr="311E385F">
              <w:rPr>
                <w:rFonts w:ascii="Times New Roman" w:eastAsia="Times New Roman" w:hAnsi="Times New Roman" w:cs="Times New Roman"/>
                <w:sz w:val="22"/>
                <w:szCs w:val="22"/>
              </w:rPr>
              <w:t>1.Новітні напрями в розвитку галузі підприємства 2.Нові види страв, нові послуги 3.Нове обладнання (орієнтація на високопродуктивне обладнання)</w:t>
            </w:r>
          </w:p>
        </w:tc>
        <w:tc>
          <w:tcPr>
            <w:tcW w:w="930" w:type="dxa"/>
          </w:tcPr>
          <w:p w14:paraId="6ABCFE5F" w14:textId="148165C6" w:rsidR="311E385F" w:rsidRDefault="311E385F" w:rsidP="311E385F">
            <w:r w:rsidRPr="311E385F">
              <w:rPr>
                <w:rFonts w:ascii="Times New Roman" w:eastAsia="Times New Roman" w:hAnsi="Times New Roman" w:cs="Times New Roman"/>
                <w:sz w:val="22"/>
                <w:szCs w:val="22"/>
              </w:rPr>
              <w:t>+1</w:t>
            </w:r>
          </w:p>
          <w:p w14:paraId="150D1758" w14:textId="4632B68B" w:rsidR="311E385F" w:rsidRDefault="311E385F" w:rsidP="311E385F">
            <w:pP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 xml:space="preserve"> </w:t>
            </w:r>
          </w:p>
          <w:p w14:paraId="25A0DF11" w14:textId="28522A49" w:rsidR="311E385F" w:rsidRDefault="311E385F" w:rsidP="311E385F">
            <w:pP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 xml:space="preserve">+1 </w:t>
            </w:r>
          </w:p>
          <w:p w14:paraId="5CB7CC89" w14:textId="62BE8184" w:rsidR="311E385F" w:rsidRDefault="311E385F" w:rsidP="311E385F">
            <w:pPr>
              <w:rPr>
                <w:rFonts w:ascii="Times New Roman" w:eastAsia="Times New Roman" w:hAnsi="Times New Roman" w:cs="Times New Roman"/>
                <w:sz w:val="22"/>
                <w:szCs w:val="22"/>
              </w:rPr>
            </w:pPr>
          </w:p>
          <w:p w14:paraId="4E5E89AB" w14:textId="296A62F4" w:rsidR="311E385F" w:rsidRDefault="311E385F" w:rsidP="311E385F">
            <w:pP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+1</w:t>
            </w:r>
          </w:p>
        </w:tc>
        <w:tc>
          <w:tcPr>
            <w:tcW w:w="945" w:type="dxa"/>
          </w:tcPr>
          <w:p w14:paraId="0A074BF7" w14:textId="4C632D90" w:rsidR="311E385F" w:rsidRDefault="311E385F" w:rsidP="311E385F">
            <w:r w:rsidRPr="311E385F">
              <w:rPr>
                <w:rFonts w:ascii="Times New Roman" w:eastAsia="Times New Roman" w:hAnsi="Times New Roman" w:cs="Times New Roman"/>
                <w:sz w:val="22"/>
                <w:szCs w:val="22"/>
              </w:rPr>
              <w:t xml:space="preserve">1 </w:t>
            </w:r>
          </w:p>
          <w:p w14:paraId="1105B5F9" w14:textId="6859E41F" w:rsidR="311E385F" w:rsidRDefault="311E385F" w:rsidP="311E385F">
            <w:pPr>
              <w:rPr>
                <w:rFonts w:ascii="Times New Roman" w:eastAsia="Times New Roman" w:hAnsi="Times New Roman" w:cs="Times New Roman"/>
                <w:sz w:val="22"/>
                <w:szCs w:val="22"/>
              </w:rPr>
            </w:pPr>
          </w:p>
          <w:p w14:paraId="50B4F16F" w14:textId="6621CD1F" w:rsidR="311E385F" w:rsidRDefault="311E385F" w:rsidP="311E385F">
            <w:r w:rsidRPr="311E385F">
              <w:rPr>
                <w:rFonts w:ascii="Times New Roman" w:eastAsia="Times New Roman" w:hAnsi="Times New Roman" w:cs="Times New Roman"/>
                <w:sz w:val="22"/>
                <w:szCs w:val="22"/>
              </w:rPr>
              <w:t xml:space="preserve">2 </w:t>
            </w:r>
          </w:p>
          <w:p w14:paraId="42A97E94" w14:textId="6C1FBB65" w:rsidR="311E385F" w:rsidRDefault="311E385F" w:rsidP="311E385F">
            <w:pPr>
              <w:rPr>
                <w:rFonts w:ascii="Times New Roman" w:eastAsia="Times New Roman" w:hAnsi="Times New Roman" w:cs="Times New Roman"/>
                <w:sz w:val="22"/>
                <w:szCs w:val="22"/>
              </w:rPr>
            </w:pPr>
          </w:p>
          <w:p w14:paraId="27486230" w14:textId="393071B6" w:rsidR="311E385F" w:rsidRDefault="311E385F" w:rsidP="311E385F">
            <w:r w:rsidRPr="311E385F">
              <w:rPr>
                <w:rFonts w:ascii="Times New Roman" w:eastAsia="Times New Roman" w:hAnsi="Times New Roman" w:cs="Times New Roman"/>
                <w:sz w:val="22"/>
                <w:szCs w:val="22"/>
              </w:rPr>
              <w:t>2</w:t>
            </w:r>
          </w:p>
        </w:tc>
        <w:tc>
          <w:tcPr>
            <w:tcW w:w="975" w:type="dxa"/>
          </w:tcPr>
          <w:p w14:paraId="035A08E6" w14:textId="58FBA45D" w:rsidR="311E385F" w:rsidRDefault="311E385F" w:rsidP="311E385F">
            <w:r w:rsidRPr="311E385F">
              <w:rPr>
                <w:rFonts w:ascii="Times New Roman" w:eastAsia="Times New Roman" w:hAnsi="Times New Roman" w:cs="Times New Roman"/>
                <w:sz w:val="22"/>
                <w:szCs w:val="22"/>
              </w:rPr>
              <w:t xml:space="preserve">+1 </w:t>
            </w:r>
          </w:p>
          <w:p w14:paraId="32B60CC6" w14:textId="19AED4CF" w:rsidR="311E385F" w:rsidRDefault="311E385F" w:rsidP="311E385F">
            <w:pPr>
              <w:rPr>
                <w:rFonts w:ascii="Times New Roman" w:eastAsia="Times New Roman" w:hAnsi="Times New Roman" w:cs="Times New Roman"/>
                <w:sz w:val="22"/>
                <w:szCs w:val="22"/>
              </w:rPr>
            </w:pPr>
          </w:p>
          <w:p w14:paraId="5BC71199" w14:textId="2D6F73C5" w:rsidR="311E385F" w:rsidRDefault="311E385F" w:rsidP="311E385F">
            <w:r w:rsidRPr="311E385F">
              <w:rPr>
                <w:rFonts w:ascii="Times New Roman" w:eastAsia="Times New Roman" w:hAnsi="Times New Roman" w:cs="Times New Roman"/>
                <w:sz w:val="22"/>
                <w:szCs w:val="22"/>
              </w:rPr>
              <w:t>+2</w:t>
            </w:r>
          </w:p>
          <w:p w14:paraId="2F59F99B" w14:textId="221A8AFB" w:rsidR="311E385F" w:rsidRDefault="311E385F" w:rsidP="311E385F">
            <w:pPr>
              <w:rPr>
                <w:rFonts w:ascii="Times New Roman" w:eastAsia="Times New Roman" w:hAnsi="Times New Roman" w:cs="Times New Roman"/>
                <w:sz w:val="22"/>
                <w:szCs w:val="22"/>
              </w:rPr>
            </w:pPr>
          </w:p>
          <w:p w14:paraId="5A26AA66" w14:textId="143EA27D" w:rsidR="311E385F" w:rsidRDefault="311E385F" w:rsidP="311E385F">
            <w:r w:rsidRPr="311E385F">
              <w:rPr>
                <w:rFonts w:ascii="Times New Roman" w:eastAsia="Times New Roman" w:hAnsi="Times New Roman" w:cs="Times New Roman"/>
                <w:sz w:val="22"/>
                <w:szCs w:val="22"/>
              </w:rPr>
              <w:t xml:space="preserve"> +2</w:t>
            </w:r>
          </w:p>
        </w:tc>
        <w:tc>
          <w:tcPr>
            <w:tcW w:w="960" w:type="dxa"/>
          </w:tcPr>
          <w:p w14:paraId="2D64539D" w14:textId="1E9580E4" w:rsidR="311E385F" w:rsidRDefault="311E385F" w:rsidP="311E385F">
            <w:r w:rsidRPr="311E385F">
              <w:rPr>
                <w:rFonts w:ascii="Times New Roman" w:eastAsia="Times New Roman" w:hAnsi="Times New Roman" w:cs="Times New Roman"/>
                <w:sz w:val="22"/>
                <w:szCs w:val="22"/>
              </w:rPr>
              <w:t xml:space="preserve">+1 </w:t>
            </w:r>
          </w:p>
          <w:p w14:paraId="3D6A0FF2" w14:textId="17B172C4" w:rsidR="311E385F" w:rsidRDefault="311E385F" w:rsidP="311E385F">
            <w:pPr>
              <w:rPr>
                <w:rFonts w:ascii="Times New Roman" w:eastAsia="Times New Roman" w:hAnsi="Times New Roman" w:cs="Times New Roman"/>
                <w:sz w:val="22"/>
                <w:szCs w:val="22"/>
              </w:rPr>
            </w:pPr>
          </w:p>
          <w:p w14:paraId="025C7006" w14:textId="2C07F69F" w:rsidR="311E385F" w:rsidRDefault="311E385F" w:rsidP="311E385F">
            <w:r w:rsidRPr="311E385F">
              <w:rPr>
                <w:rFonts w:ascii="Times New Roman" w:eastAsia="Times New Roman" w:hAnsi="Times New Roman" w:cs="Times New Roman"/>
                <w:sz w:val="22"/>
                <w:szCs w:val="22"/>
              </w:rPr>
              <w:t xml:space="preserve">+1 </w:t>
            </w:r>
          </w:p>
          <w:p w14:paraId="6448C333" w14:textId="56EF9112" w:rsidR="311E385F" w:rsidRDefault="311E385F" w:rsidP="311E385F">
            <w:pPr>
              <w:rPr>
                <w:rFonts w:ascii="Times New Roman" w:eastAsia="Times New Roman" w:hAnsi="Times New Roman" w:cs="Times New Roman"/>
                <w:sz w:val="22"/>
                <w:szCs w:val="22"/>
              </w:rPr>
            </w:pPr>
          </w:p>
          <w:p w14:paraId="7982E809" w14:textId="61D2209A" w:rsidR="311E385F" w:rsidRDefault="311E385F" w:rsidP="311E385F">
            <w:r w:rsidRPr="311E385F">
              <w:rPr>
                <w:rFonts w:ascii="Times New Roman" w:eastAsia="Times New Roman" w:hAnsi="Times New Roman" w:cs="Times New Roman"/>
                <w:sz w:val="22"/>
                <w:szCs w:val="22"/>
              </w:rPr>
              <w:t>+1</w:t>
            </w:r>
          </w:p>
        </w:tc>
        <w:tc>
          <w:tcPr>
            <w:tcW w:w="986" w:type="dxa"/>
          </w:tcPr>
          <w:p w14:paraId="2E1F03BD" w14:textId="4C41B95F" w:rsidR="311E385F" w:rsidRDefault="311E385F" w:rsidP="311E385F">
            <w:r w:rsidRPr="311E385F">
              <w:rPr>
                <w:rFonts w:ascii="Times New Roman" w:eastAsia="Times New Roman" w:hAnsi="Times New Roman" w:cs="Times New Roman"/>
                <w:sz w:val="22"/>
                <w:szCs w:val="22"/>
              </w:rPr>
              <w:t xml:space="preserve">1 </w:t>
            </w:r>
          </w:p>
          <w:p w14:paraId="220FDE52" w14:textId="46807537" w:rsidR="311E385F" w:rsidRDefault="311E385F" w:rsidP="311E385F">
            <w:pPr>
              <w:rPr>
                <w:rFonts w:ascii="Times New Roman" w:eastAsia="Times New Roman" w:hAnsi="Times New Roman" w:cs="Times New Roman"/>
                <w:sz w:val="22"/>
                <w:szCs w:val="22"/>
              </w:rPr>
            </w:pPr>
          </w:p>
          <w:p w14:paraId="42ADE00F" w14:textId="140B4858" w:rsidR="311E385F" w:rsidRDefault="311E385F" w:rsidP="311E385F">
            <w:r w:rsidRPr="311E385F">
              <w:rPr>
                <w:rFonts w:ascii="Times New Roman" w:eastAsia="Times New Roman" w:hAnsi="Times New Roman" w:cs="Times New Roman"/>
                <w:sz w:val="22"/>
                <w:szCs w:val="22"/>
              </w:rPr>
              <w:t xml:space="preserve">2 </w:t>
            </w:r>
          </w:p>
          <w:p w14:paraId="15B864A2" w14:textId="375AB352" w:rsidR="311E385F" w:rsidRDefault="311E385F" w:rsidP="311E385F">
            <w:pPr>
              <w:rPr>
                <w:rFonts w:ascii="Times New Roman" w:eastAsia="Times New Roman" w:hAnsi="Times New Roman" w:cs="Times New Roman"/>
                <w:sz w:val="22"/>
                <w:szCs w:val="22"/>
              </w:rPr>
            </w:pPr>
          </w:p>
          <w:p w14:paraId="4C3C2DDF" w14:textId="7D18F317" w:rsidR="311E385F" w:rsidRDefault="311E385F" w:rsidP="311E385F">
            <w:r w:rsidRPr="311E385F">
              <w:rPr>
                <w:rFonts w:ascii="Times New Roman" w:eastAsia="Times New Roman" w:hAnsi="Times New Roman" w:cs="Times New Roman"/>
                <w:sz w:val="22"/>
                <w:szCs w:val="22"/>
              </w:rPr>
              <w:t>2</w:t>
            </w:r>
          </w:p>
        </w:tc>
        <w:tc>
          <w:tcPr>
            <w:tcW w:w="889" w:type="dxa"/>
          </w:tcPr>
          <w:p w14:paraId="197C058D" w14:textId="7E0E69A1" w:rsidR="311E385F" w:rsidRDefault="311E385F" w:rsidP="311E385F">
            <w:r w:rsidRPr="311E385F">
              <w:rPr>
                <w:rFonts w:ascii="Times New Roman" w:eastAsia="Times New Roman" w:hAnsi="Times New Roman" w:cs="Times New Roman"/>
                <w:sz w:val="22"/>
                <w:szCs w:val="22"/>
              </w:rPr>
              <w:t xml:space="preserve">+1 </w:t>
            </w:r>
          </w:p>
          <w:p w14:paraId="1ED1CC5F" w14:textId="6ADEC7DF" w:rsidR="311E385F" w:rsidRDefault="311E385F" w:rsidP="311E385F">
            <w:pPr>
              <w:rPr>
                <w:rFonts w:ascii="Times New Roman" w:eastAsia="Times New Roman" w:hAnsi="Times New Roman" w:cs="Times New Roman"/>
                <w:sz w:val="22"/>
                <w:szCs w:val="22"/>
              </w:rPr>
            </w:pPr>
          </w:p>
          <w:p w14:paraId="35CED7A0" w14:textId="44A65180" w:rsidR="311E385F" w:rsidRDefault="311E385F" w:rsidP="311E385F">
            <w:r w:rsidRPr="311E385F">
              <w:rPr>
                <w:rFonts w:ascii="Times New Roman" w:eastAsia="Times New Roman" w:hAnsi="Times New Roman" w:cs="Times New Roman"/>
                <w:sz w:val="22"/>
                <w:szCs w:val="22"/>
              </w:rPr>
              <w:t xml:space="preserve">+2 </w:t>
            </w:r>
          </w:p>
          <w:p w14:paraId="584E5772" w14:textId="775C0BBE" w:rsidR="311E385F" w:rsidRDefault="311E385F" w:rsidP="311E385F">
            <w:pPr>
              <w:rPr>
                <w:rFonts w:ascii="Times New Roman" w:eastAsia="Times New Roman" w:hAnsi="Times New Roman" w:cs="Times New Roman"/>
                <w:sz w:val="22"/>
                <w:szCs w:val="22"/>
              </w:rPr>
            </w:pPr>
          </w:p>
          <w:p w14:paraId="7AAC7C9E" w14:textId="4EA08950" w:rsidR="311E385F" w:rsidRDefault="311E385F" w:rsidP="311E385F">
            <w:r w:rsidRPr="311E385F">
              <w:rPr>
                <w:rFonts w:ascii="Times New Roman" w:eastAsia="Times New Roman" w:hAnsi="Times New Roman" w:cs="Times New Roman"/>
                <w:sz w:val="22"/>
                <w:szCs w:val="22"/>
              </w:rPr>
              <w:t>+2</w:t>
            </w:r>
          </w:p>
        </w:tc>
      </w:tr>
      <w:tr w:rsidR="311E385F" w14:paraId="273A32B0" w14:textId="77777777" w:rsidTr="311E385F">
        <w:trPr>
          <w:trHeight w:val="300"/>
        </w:trPr>
        <w:tc>
          <w:tcPr>
            <w:tcW w:w="1185" w:type="dxa"/>
          </w:tcPr>
          <w:p w14:paraId="7BFC1D9A" w14:textId="5443CE3D"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t>Природні</w:t>
            </w:r>
          </w:p>
        </w:tc>
        <w:tc>
          <w:tcPr>
            <w:tcW w:w="2145" w:type="dxa"/>
          </w:tcPr>
          <w:p w14:paraId="43553A84" w14:textId="067064C6" w:rsidR="311E385F" w:rsidRDefault="311E385F" w:rsidP="311E385F">
            <w:r w:rsidRPr="311E385F">
              <w:rPr>
                <w:rFonts w:ascii="Times New Roman" w:eastAsia="Times New Roman" w:hAnsi="Times New Roman" w:cs="Times New Roman"/>
                <w:sz w:val="22"/>
                <w:szCs w:val="22"/>
              </w:rPr>
              <w:t>1. Форс-мажорні обставини 2. Кліматичні зміни</w:t>
            </w:r>
          </w:p>
        </w:tc>
        <w:tc>
          <w:tcPr>
            <w:tcW w:w="930" w:type="dxa"/>
          </w:tcPr>
          <w:p w14:paraId="32E50706" w14:textId="4A96309A" w:rsidR="311E385F" w:rsidRDefault="311E385F" w:rsidP="311E385F">
            <w:r w:rsidRPr="311E385F">
              <w:rPr>
                <w:rFonts w:ascii="Times New Roman" w:eastAsia="Times New Roman" w:hAnsi="Times New Roman" w:cs="Times New Roman"/>
                <w:sz w:val="22"/>
                <w:szCs w:val="22"/>
              </w:rPr>
              <w:t xml:space="preserve">-1 </w:t>
            </w:r>
          </w:p>
          <w:p w14:paraId="33466618" w14:textId="354C9143" w:rsidR="311E385F" w:rsidRDefault="311E385F" w:rsidP="311E385F">
            <w:r w:rsidRPr="311E385F">
              <w:rPr>
                <w:rFonts w:ascii="Times New Roman" w:eastAsia="Times New Roman" w:hAnsi="Times New Roman" w:cs="Times New Roman"/>
                <w:sz w:val="22"/>
                <w:szCs w:val="22"/>
              </w:rPr>
              <w:t>-1</w:t>
            </w:r>
          </w:p>
        </w:tc>
        <w:tc>
          <w:tcPr>
            <w:tcW w:w="945" w:type="dxa"/>
          </w:tcPr>
          <w:p w14:paraId="6F5BE56B" w14:textId="459BA7BE" w:rsidR="311E385F" w:rsidRDefault="311E385F" w:rsidP="311E385F">
            <w:r w:rsidRPr="311E385F">
              <w:rPr>
                <w:rFonts w:ascii="Times New Roman" w:eastAsia="Times New Roman" w:hAnsi="Times New Roman" w:cs="Times New Roman"/>
                <w:sz w:val="22"/>
                <w:szCs w:val="22"/>
              </w:rPr>
              <w:t xml:space="preserve">1 </w:t>
            </w:r>
          </w:p>
          <w:p w14:paraId="3170CB83" w14:textId="75D2730A" w:rsidR="311E385F" w:rsidRDefault="311E385F" w:rsidP="311E385F">
            <w:r w:rsidRPr="311E385F">
              <w:rPr>
                <w:rFonts w:ascii="Times New Roman" w:eastAsia="Times New Roman" w:hAnsi="Times New Roman" w:cs="Times New Roman"/>
                <w:sz w:val="22"/>
                <w:szCs w:val="22"/>
              </w:rPr>
              <w:t>1</w:t>
            </w:r>
          </w:p>
        </w:tc>
        <w:tc>
          <w:tcPr>
            <w:tcW w:w="975" w:type="dxa"/>
          </w:tcPr>
          <w:p w14:paraId="679688AE" w14:textId="637851EE" w:rsidR="311E385F" w:rsidRDefault="311E385F" w:rsidP="311E385F">
            <w:r w:rsidRPr="311E385F">
              <w:rPr>
                <w:rFonts w:ascii="Times New Roman" w:eastAsia="Times New Roman" w:hAnsi="Times New Roman" w:cs="Times New Roman"/>
                <w:sz w:val="22"/>
                <w:szCs w:val="22"/>
              </w:rPr>
              <w:t xml:space="preserve">-1 </w:t>
            </w:r>
          </w:p>
          <w:p w14:paraId="15FB8730" w14:textId="721E15FF" w:rsidR="311E385F" w:rsidRDefault="311E385F" w:rsidP="311E385F">
            <w:r w:rsidRPr="311E385F">
              <w:rPr>
                <w:rFonts w:ascii="Times New Roman" w:eastAsia="Times New Roman" w:hAnsi="Times New Roman" w:cs="Times New Roman"/>
                <w:sz w:val="22"/>
                <w:szCs w:val="22"/>
              </w:rPr>
              <w:t>-1</w:t>
            </w:r>
          </w:p>
        </w:tc>
        <w:tc>
          <w:tcPr>
            <w:tcW w:w="960" w:type="dxa"/>
          </w:tcPr>
          <w:p w14:paraId="00741C80" w14:textId="5028015B" w:rsidR="311E385F" w:rsidRDefault="311E385F" w:rsidP="311E385F">
            <w:r w:rsidRPr="311E385F">
              <w:rPr>
                <w:rFonts w:ascii="Times New Roman" w:eastAsia="Times New Roman" w:hAnsi="Times New Roman" w:cs="Times New Roman"/>
                <w:sz w:val="22"/>
                <w:szCs w:val="22"/>
              </w:rPr>
              <w:t xml:space="preserve">-1 </w:t>
            </w:r>
          </w:p>
          <w:p w14:paraId="4DDBD1D3" w14:textId="7D0BBA9A" w:rsidR="311E385F" w:rsidRDefault="311E385F" w:rsidP="311E385F">
            <w:r w:rsidRPr="311E385F">
              <w:rPr>
                <w:rFonts w:ascii="Times New Roman" w:eastAsia="Times New Roman" w:hAnsi="Times New Roman" w:cs="Times New Roman"/>
                <w:sz w:val="22"/>
                <w:szCs w:val="22"/>
              </w:rPr>
              <w:t>-1</w:t>
            </w:r>
          </w:p>
        </w:tc>
        <w:tc>
          <w:tcPr>
            <w:tcW w:w="986" w:type="dxa"/>
          </w:tcPr>
          <w:p w14:paraId="3670F17B" w14:textId="22263639" w:rsidR="311E385F" w:rsidRDefault="311E385F" w:rsidP="311E385F">
            <w:r w:rsidRPr="311E385F">
              <w:rPr>
                <w:rFonts w:ascii="Times New Roman" w:eastAsia="Times New Roman" w:hAnsi="Times New Roman" w:cs="Times New Roman"/>
                <w:sz w:val="22"/>
                <w:szCs w:val="22"/>
              </w:rPr>
              <w:t xml:space="preserve">1 </w:t>
            </w:r>
          </w:p>
          <w:p w14:paraId="3D787BCB" w14:textId="08CEE503" w:rsidR="311E385F" w:rsidRDefault="311E385F" w:rsidP="311E385F">
            <w:r w:rsidRPr="311E385F">
              <w:rPr>
                <w:rFonts w:ascii="Times New Roman" w:eastAsia="Times New Roman" w:hAnsi="Times New Roman" w:cs="Times New Roman"/>
                <w:sz w:val="22"/>
                <w:szCs w:val="22"/>
              </w:rPr>
              <w:t>1</w:t>
            </w:r>
          </w:p>
        </w:tc>
        <w:tc>
          <w:tcPr>
            <w:tcW w:w="889" w:type="dxa"/>
          </w:tcPr>
          <w:p w14:paraId="13D1B116" w14:textId="6450B990" w:rsidR="311E385F" w:rsidRDefault="311E385F" w:rsidP="311E385F">
            <w:r w:rsidRPr="311E385F">
              <w:rPr>
                <w:rFonts w:ascii="Times New Roman" w:eastAsia="Times New Roman" w:hAnsi="Times New Roman" w:cs="Times New Roman"/>
                <w:sz w:val="22"/>
                <w:szCs w:val="22"/>
              </w:rPr>
              <w:t xml:space="preserve">-1 </w:t>
            </w:r>
          </w:p>
          <w:p w14:paraId="3A790296" w14:textId="3FCF27D4" w:rsidR="311E385F" w:rsidRDefault="311E385F" w:rsidP="311E385F">
            <w:r w:rsidRPr="311E385F">
              <w:rPr>
                <w:rFonts w:ascii="Times New Roman" w:eastAsia="Times New Roman" w:hAnsi="Times New Roman" w:cs="Times New Roman"/>
                <w:sz w:val="22"/>
                <w:szCs w:val="22"/>
              </w:rPr>
              <w:t>-1</w:t>
            </w:r>
          </w:p>
        </w:tc>
      </w:tr>
      <w:tr w:rsidR="311E385F" w14:paraId="56B3FC4B" w14:textId="77777777" w:rsidTr="311E385F">
        <w:trPr>
          <w:trHeight w:val="300"/>
        </w:trPr>
        <w:tc>
          <w:tcPr>
            <w:tcW w:w="1185" w:type="dxa"/>
          </w:tcPr>
          <w:p w14:paraId="11F1BF2E" w14:textId="3A368D68"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t>Соціально-культурні</w:t>
            </w:r>
          </w:p>
        </w:tc>
        <w:tc>
          <w:tcPr>
            <w:tcW w:w="2145" w:type="dxa"/>
          </w:tcPr>
          <w:p w14:paraId="7D0DB4AD" w14:textId="3D967BBE" w:rsidR="311E385F" w:rsidRDefault="311E385F" w:rsidP="311E385F">
            <w:r w:rsidRPr="311E385F">
              <w:rPr>
                <w:rFonts w:ascii="Times New Roman" w:eastAsia="Times New Roman" w:hAnsi="Times New Roman" w:cs="Times New Roman"/>
                <w:sz w:val="22"/>
                <w:szCs w:val="22"/>
              </w:rPr>
              <w:t>1.Особливості розвитку культури споживання страв 2. Значний попит на продукцію інших підприємств-конкурентів 3.Особливості культурного розвитку в Україні</w:t>
            </w:r>
          </w:p>
        </w:tc>
        <w:tc>
          <w:tcPr>
            <w:tcW w:w="930" w:type="dxa"/>
          </w:tcPr>
          <w:p w14:paraId="7630B93F" w14:textId="22952860" w:rsidR="311E385F" w:rsidRDefault="311E385F" w:rsidP="311E385F">
            <w:r w:rsidRPr="311E385F">
              <w:rPr>
                <w:rFonts w:ascii="Times New Roman" w:eastAsia="Times New Roman" w:hAnsi="Times New Roman" w:cs="Times New Roman"/>
                <w:sz w:val="22"/>
                <w:szCs w:val="22"/>
              </w:rPr>
              <w:t>+1</w:t>
            </w:r>
          </w:p>
          <w:p w14:paraId="55278D15" w14:textId="413DF8B3" w:rsidR="311E385F" w:rsidRDefault="311E385F" w:rsidP="311E385F">
            <w:r w:rsidRPr="311E385F">
              <w:rPr>
                <w:rFonts w:ascii="Times New Roman" w:eastAsia="Times New Roman" w:hAnsi="Times New Roman" w:cs="Times New Roman"/>
                <w:sz w:val="22"/>
                <w:szCs w:val="22"/>
              </w:rPr>
              <w:t xml:space="preserve"> </w:t>
            </w:r>
          </w:p>
          <w:p w14:paraId="1EAC3297" w14:textId="46D14557" w:rsidR="311E385F" w:rsidRDefault="311E385F" w:rsidP="311E385F">
            <w:r w:rsidRPr="311E385F">
              <w:rPr>
                <w:rFonts w:ascii="Times New Roman" w:eastAsia="Times New Roman" w:hAnsi="Times New Roman" w:cs="Times New Roman"/>
                <w:sz w:val="22"/>
                <w:szCs w:val="22"/>
              </w:rPr>
              <w:t xml:space="preserve">-1 </w:t>
            </w:r>
          </w:p>
          <w:p w14:paraId="6F09EB76" w14:textId="62DD5AF7" w:rsidR="311E385F" w:rsidRDefault="311E385F" w:rsidP="311E385F">
            <w:pPr>
              <w:rPr>
                <w:rFonts w:ascii="Times New Roman" w:eastAsia="Times New Roman" w:hAnsi="Times New Roman" w:cs="Times New Roman"/>
                <w:sz w:val="22"/>
                <w:szCs w:val="22"/>
              </w:rPr>
            </w:pPr>
          </w:p>
          <w:p w14:paraId="6CA03BAE" w14:textId="4F874310" w:rsidR="311E385F" w:rsidRDefault="311E385F" w:rsidP="311E385F">
            <w:pPr>
              <w:rPr>
                <w:rFonts w:ascii="Times New Roman" w:eastAsia="Times New Roman" w:hAnsi="Times New Roman" w:cs="Times New Roman"/>
                <w:sz w:val="22"/>
                <w:szCs w:val="22"/>
              </w:rPr>
            </w:pPr>
          </w:p>
          <w:p w14:paraId="1EA3493D" w14:textId="75D44F0E" w:rsidR="311E385F" w:rsidRDefault="311E385F" w:rsidP="311E385F">
            <w:pPr>
              <w:rPr>
                <w:rFonts w:ascii="Times New Roman" w:eastAsia="Times New Roman" w:hAnsi="Times New Roman" w:cs="Times New Roman"/>
                <w:sz w:val="22"/>
                <w:szCs w:val="22"/>
              </w:rPr>
            </w:pPr>
          </w:p>
          <w:p w14:paraId="47BD274C" w14:textId="29383313" w:rsidR="311E385F" w:rsidRDefault="311E385F" w:rsidP="311E385F">
            <w:pPr>
              <w:rPr>
                <w:rFonts w:ascii="Times New Roman" w:eastAsia="Times New Roman" w:hAnsi="Times New Roman" w:cs="Times New Roman"/>
                <w:sz w:val="22"/>
                <w:szCs w:val="22"/>
              </w:rPr>
            </w:pPr>
          </w:p>
          <w:p w14:paraId="74EACA30" w14:textId="7328D920" w:rsidR="311E385F" w:rsidRDefault="311E385F" w:rsidP="311E385F">
            <w:r w:rsidRPr="311E385F">
              <w:rPr>
                <w:rFonts w:ascii="Times New Roman" w:eastAsia="Times New Roman" w:hAnsi="Times New Roman" w:cs="Times New Roman"/>
                <w:sz w:val="22"/>
                <w:szCs w:val="22"/>
              </w:rPr>
              <w:t>+1</w:t>
            </w:r>
          </w:p>
        </w:tc>
        <w:tc>
          <w:tcPr>
            <w:tcW w:w="945" w:type="dxa"/>
          </w:tcPr>
          <w:p w14:paraId="22589415" w14:textId="2EEE8C7B" w:rsidR="311E385F" w:rsidRDefault="311E385F" w:rsidP="311E385F">
            <w:r w:rsidRPr="311E385F">
              <w:rPr>
                <w:rFonts w:ascii="Times New Roman" w:eastAsia="Times New Roman" w:hAnsi="Times New Roman" w:cs="Times New Roman"/>
                <w:sz w:val="22"/>
                <w:szCs w:val="22"/>
              </w:rPr>
              <w:t xml:space="preserve">2 </w:t>
            </w:r>
          </w:p>
          <w:p w14:paraId="685CA4FA" w14:textId="310BBB4B" w:rsidR="311E385F" w:rsidRDefault="311E385F" w:rsidP="311E385F">
            <w:pPr>
              <w:rPr>
                <w:rFonts w:ascii="Times New Roman" w:eastAsia="Times New Roman" w:hAnsi="Times New Roman" w:cs="Times New Roman"/>
                <w:sz w:val="22"/>
                <w:szCs w:val="22"/>
              </w:rPr>
            </w:pPr>
          </w:p>
          <w:p w14:paraId="61C9EC26" w14:textId="02D49522" w:rsidR="311E385F" w:rsidRDefault="311E385F" w:rsidP="311E385F">
            <w:r w:rsidRPr="311E385F">
              <w:rPr>
                <w:rFonts w:ascii="Times New Roman" w:eastAsia="Times New Roman" w:hAnsi="Times New Roman" w:cs="Times New Roman"/>
                <w:sz w:val="22"/>
                <w:szCs w:val="22"/>
              </w:rPr>
              <w:t xml:space="preserve">2 </w:t>
            </w:r>
          </w:p>
          <w:p w14:paraId="716B303B" w14:textId="79D72D3A" w:rsidR="311E385F" w:rsidRDefault="311E385F" w:rsidP="311E385F">
            <w:pPr>
              <w:rPr>
                <w:rFonts w:ascii="Times New Roman" w:eastAsia="Times New Roman" w:hAnsi="Times New Roman" w:cs="Times New Roman"/>
                <w:sz w:val="22"/>
                <w:szCs w:val="22"/>
              </w:rPr>
            </w:pPr>
          </w:p>
          <w:p w14:paraId="2546D4AE" w14:textId="6396B6B7" w:rsidR="311E385F" w:rsidRDefault="311E385F" w:rsidP="311E385F">
            <w:pPr>
              <w:rPr>
                <w:rFonts w:ascii="Times New Roman" w:eastAsia="Times New Roman" w:hAnsi="Times New Roman" w:cs="Times New Roman"/>
                <w:sz w:val="22"/>
                <w:szCs w:val="22"/>
              </w:rPr>
            </w:pPr>
          </w:p>
          <w:p w14:paraId="2CA63022" w14:textId="1257D4FC" w:rsidR="311E385F" w:rsidRDefault="311E385F" w:rsidP="311E385F">
            <w:pPr>
              <w:rPr>
                <w:rFonts w:ascii="Times New Roman" w:eastAsia="Times New Roman" w:hAnsi="Times New Roman" w:cs="Times New Roman"/>
                <w:sz w:val="22"/>
                <w:szCs w:val="22"/>
              </w:rPr>
            </w:pPr>
          </w:p>
          <w:p w14:paraId="59BECD7A" w14:textId="66ED5A12" w:rsidR="311E385F" w:rsidRDefault="311E385F" w:rsidP="311E385F">
            <w:pPr>
              <w:rPr>
                <w:rFonts w:ascii="Times New Roman" w:eastAsia="Times New Roman" w:hAnsi="Times New Roman" w:cs="Times New Roman"/>
                <w:sz w:val="22"/>
                <w:szCs w:val="22"/>
              </w:rPr>
            </w:pPr>
          </w:p>
          <w:p w14:paraId="6548B4D9" w14:textId="73908416" w:rsidR="311E385F" w:rsidRDefault="311E385F" w:rsidP="311E385F">
            <w:r w:rsidRPr="311E385F">
              <w:rPr>
                <w:rFonts w:ascii="Times New Roman" w:eastAsia="Times New Roman" w:hAnsi="Times New Roman" w:cs="Times New Roman"/>
                <w:sz w:val="22"/>
                <w:szCs w:val="22"/>
              </w:rPr>
              <w:t>2</w:t>
            </w:r>
          </w:p>
        </w:tc>
        <w:tc>
          <w:tcPr>
            <w:tcW w:w="975" w:type="dxa"/>
          </w:tcPr>
          <w:p w14:paraId="27C0A819" w14:textId="1D3DA93B" w:rsidR="311E385F" w:rsidRDefault="311E385F" w:rsidP="311E385F">
            <w:r w:rsidRPr="311E385F">
              <w:rPr>
                <w:rFonts w:ascii="Times New Roman" w:eastAsia="Times New Roman" w:hAnsi="Times New Roman" w:cs="Times New Roman"/>
                <w:sz w:val="22"/>
                <w:szCs w:val="22"/>
              </w:rPr>
              <w:t xml:space="preserve">+2 </w:t>
            </w:r>
          </w:p>
          <w:p w14:paraId="7CAFB485" w14:textId="721A8E51" w:rsidR="311E385F" w:rsidRDefault="311E385F" w:rsidP="311E385F">
            <w:pPr>
              <w:rPr>
                <w:rFonts w:ascii="Times New Roman" w:eastAsia="Times New Roman" w:hAnsi="Times New Roman" w:cs="Times New Roman"/>
                <w:sz w:val="22"/>
                <w:szCs w:val="22"/>
              </w:rPr>
            </w:pPr>
          </w:p>
          <w:p w14:paraId="569052DE" w14:textId="6FA4A896" w:rsidR="311E385F" w:rsidRDefault="311E385F" w:rsidP="311E385F">
            <w:r w:rsidRPr="311E385F">
              <w:rPr>
                <w:rFonts w:ascii="Times New Roman" w:eastAsia="Times New Roman" w:hAnsi="Times New Roman" w:cs="Times New Roman"/>
                <w:sz w:val="22"/>
                <w:szCs w:val="22"/>
              </w:rPr>
              <w:t xml:space="preserve">-2 </w:t>
            </w:r>
          </w:p>
          <w:p w14:paraId="62EF4B30" w14:textId="2CE3CA00" w:rsidR="311E385F" w:rsidRDefault="311E385F" w:rsidP="311E385F">
            <w:pPr>
              <w:rPr>
                <w:rFonts w:ascii="Times New Roman" w:eastAsia="Times New Roman" w:hAnsi="Times New Roman" w:cs="Times New Roman"/>
                <w:sz w:val="22"/>
                <w:szCs w:val="22"/>
              </w:rPr>
            </w:pPr>
          </w:p>
          <w:p w14:paraId="1C12D49E" w14:textId="56E33E2B" w:rsidR="311E385F" w:rsidRDefault="311E385F" w:rsidP="311E385F">
            <w:pPr>
              <w:rPr>
                <w:rFonts w:ascii="Times New Roman" w:eastAsia="Times New Roman" w:hAnsi="Times New Roman" w:cs="Times New Roman"/>
                <w:sz w:val="22"/>
                <w:szCs w:val="22"/>
              </w:rPr>
            </w:pPr>
          </w:p>
          <w:p w14:paraId="55C5D479" w14:textId="215E7EC2" w:rsidR="311E385F" w:rsidRDefault="311E385F" w:rsidP="311E385F">
            <w:pPr>
              <w:rPr>
                <w:rFonts w:ascii="Times New Roman" w:eastAsia="Times New Roman" w:hAnsi="Times New Roman" w:cs="Times New Roman"/>
                <w:sz w:val="22"/>
                <w:szCs w:val="22"/>
              </w:rPr>
            </w:pPr>
          </w:p>
          <w:p w14:paraId="0E3539FD" w14:textId="18036731" w:rsidR="311E385F" w:rsidRDefault="311E385F" w:rsidP="311E385F">
            <w:pPr>
              <w:rPr>
                <w:rFonts w:ascii="Times New Roman" w:eastAsia="Times New Roman" w:hAnsi="Times New Roman" w:cs="Times New Roman"/>
                <w:sz w:val="22"/>
                <w:szCs w:val="22"/>
              </w:rPr>
            </w:pPr>
          </w:p>
          <w:p w14:paraId="5261D187" w14:textId="7277D758" w:rsidR="311E385F" w:rsidRDefault="311E385F" w:rsidP="311E385F">
            <w:r w:rsidRPr="311E385F">
              <w:rPr>
                <w:rFonts w:ascii="Times New Roman" w:eastAsia="Times New Roman" w:hAnsi="Times New Roman" w:cs="Times New Roman"/>
                <w:sz w:val="22"/>
                <w:szCs w:val="22"/>
              </w:rPr>
              <w:t>+2</w:t>
            </w:r>
          </w:p>
        </w:tc>
        <w:tc>
          <w:tcPr>
            <w:tcW w:w="960" w:type="dxa"/>
          </w:tcPr>
          <w:p w14:paraId="5E3B6FF8" w14:textId="7E06312C" w:rsidR="311E385F" w:rsidRDefault="311E385F" w:rsidP="311E385F">
            <w:r w:rsidRPr="311E385F">
              <w:rPr>
                <w:rFonts w:ascii="Times New Roman" w:eastAsia="Times New Roman" w:hAnsi="Times New Roman" w:cs="Times New Roman"/>
                <w:sz w:val="22"/>
                <w:szCs w:val="22"/>
              </w:rPr>
              <w:t xml:space="preserve">+1 </w:t>
            </w:r>
          </w:p>
          <w:p w14:paraId="5D03DD99" w14:textId="2F42DE14" w:rsidR="311E385F" w:rsidRDefault="311E385F" w:rsidP="311E385F">
            <w:pPr>
              <w:rPr>
                <w:rFonts w:ascii="Times New Roman" w:eastAsia="Times New Roman" w:hAnsi="Times New Roman" w:cs="Times New Roman"/>
                <w:sz w:val="22"/>
                <w:szCs w:val="22"/>
              </w:rPr>
            </w:pPr>
          </w:p>
          <w:p w14:paraId="39656540" w14:textId="472692C7" w:rsidR="311E385F" w:rsidRDefault="311E385F" w:rsidP="311E385F">
            <w:r w:rsidRPr="311E385F">
              <w:rPr>
                <w:rFonts w:ascii="Times New Roman" w:eastAsia="Times New Roman" w:hAnsi="Times New Roman" w:cs="Times New Roman"/>
                <w:sz w:val="22"/>
                <w:szCs w:val="22"/>
              </w:rPr>
              <w:t xml:space="preserve">0 </w:t>
            </w:r>
          </w:p>
          <w:p w14:paraId="62354D53" w14:textId="11811469" w:rsidR="311E385F" w:rsidRDefault="311E385F" w:rsidP="311E385F">
            <w:pPr>
              <w:rPr>
                <w:rFonts w:ascii="Times New Roman" w:eastAsia="Times New Roman" w:hAnsi="Times New Roman" w:cs="Times New Roman"/>
                <w:sz w:val="22"/>
                <w:szCs w:val="22"/>
              </w:rPr>
            </w:pPr>
          </w:p>
          <w:p w14:paraId="17EF7B6A" w14:textId="443B05FD" w:rsidR="311E385F" w:rsidRDefault="311E385F" w:rsidP="311E385F">
            <w:pPr>
              <w:rPr>
                <w:rFonts w:ascii="Times New Roman" w:eastAsia="Times New Roman" w:hAnsi="Times New Roman" w:cs="Times New Roman"/>
                <w:sz w:val="22"/>
                <w:szCs w:val="22"/>
              </w:rPr>
            </w:pPr>
          </w:p>
          <w:p w14:paraId="55A6A6F8" w14:textId="23B2D259" w:rsidR="311E385F" w:rsidRDefault="311E385F" w:rsidP="311E385F">
            <w:pPr>
              <w:rPr>
                <w:rFonts w:ascii="Times New Roman" w:eastAsia="Times New Roman" w:hAnsi="Times New Roman" w:cs="Times New Roman"/>
                <w:sz w:val="22"/>
                <w:szCs w:val="22"/>
              </w:rPr>
            </w:pPr>
          </w:p>
          <w:p w14:paraId="7BADDF51" w14:textId="231D1C9E" w:rsidR="311E385F" w:rsidRDefault="311E385F" w:rsidP="311E385F">
            <w:pPr>
              <w:rPr>
                <w:rFonts w:ascii="Times New Roman" w:eastAsia="Times New Roman" w:hAnsi="Times New Roman" w:cs="Times New Roman"/>
                <w:sz w:val="22"/>
                <w:szCs w:val="22"/>
              </w:rPr>
            </w:pPr>
          </w:p>
          <w:p w14:paraId="19E63A5E" w14:textId="1DF9246B" w:rsidR="311E385F" w:rsidRDefault="311E385F" w:rsidP="311E385F">
            <w:r w:rsidRPr="311E385F">
              <w:rPr>
                <w:rFonts w:ascii="Times New Roman" w:eastAsia="Times New Roman" w:hAnsi="Times New Roman" w:cs="Times New Roman"/>
                <w:sz w:val="22"/>
                <w:szCs w:val="22"/>
              </w:rPr>
              <w:t>+1</w:t>
            </w:r>
          </w:p>
        </w:tc>
        <w:tc>
          <w:tcPr>
            <w:tcW w:w="986" w:type="dxa"/>
          </w:tcPr>
          <w:p w14:paraId="4CE14C95" w14:textId="2EB39CFE" w:rsidR="311E385F" w:rsidRDefault="311E385F" w:rsidP="311E385F">
            <w:r w:rsidRPr="311E385F">
              <w:rPr>
                <w:rFonts w:ascii="Times New Roman" w:eastAsia="Times New Roman" w:hAnsi="Times New Roman" w:cs="Times New Roman"/>
                <w:sz w:val="22"/>
                <w:szCs w:val="22"/>
              </w:rPr>
              <w:t xml:space="preserve">2 </w:t>
            </w:r>
          </w:p>
          <w:p w14:paraId="43B26CDA" w14:textId="7F0E26EC" w:rsidR="311E385F" w:rsidRDefault="311E385F" w:rsidP="311E385F">
            <w:pPr>
              <w:rPr>
                <w:rFonts w:ascii="Times New Roman" w:eastAsia="Times New Roman" w:hAnsi="Times New Roman" w:cs="Times New Roman"/>
                <w:sz w:val="22"/>
                <w:szCs w:val="22"/>
              </w:rPr>
            </w:pPr>
          </w:p>
          <w:p w14:paraId="4605F979" w14:textId="5F453C92" w:rsidR="311E385F" w:rsidRDefault="311E385F" w:rsidP="311E385F">
            <w:r w:rsidRPr="311E385F">
              <w:rPr>
                <w:rFonts w:ascii="Times New Roman" w:eastAsia="Times New Roman" w:hAnsi="Times New Roman" w:cs="Times New Roman"/>
                <w:sz w:val="22"/>
                <w:szCs w:val="22"/>
              </w:rPr>
              <w:t xml:space="preserve">2 </w:t>
            </w:r>
          </w:p>
          <w:p w14:paraId="193D2E3C" w14:textId="353BCE03" w:rsidR="311E385F" w:rsidRDefault="311E385F" w:rsidP="311E385F">
            <w:pPr>
              <w:rPr>
                <w:rFonts w:ascii="Times New Roman" w:eastAsia="Times New Roman" w:hAnsi="Times New Roman" w:cs="Times New Roman"/>
                <w:sz w:val="22"/>
                <w:szCs w:val="22"/>
              </w:rPr>
            </w:pPr>
          </w:p>
          <w:p w14:paraId="475F3AAA" w14:textId="7130DD1B" w:rsidR="311E385F" w:rsidRDefault="311E385F" w:rsidP="311E385F">
            <w:pPr>
              <w:rPr>
                <w:rFonts w:ascii="Times New Roman" w:eastAsia="Times New Roman" w:hAnsi="Times New Roman" w:cs="Times New Roman"/>
                <w:sz w:val="22"/>
                <w:szCs w:val="22"/>
              </w:rPr>
            </w:pPr>
          </w:p>
          <w:p w14:paraId="51C17732" w14:textId="67854CE3" w:rsidR="311E385F" w:rsidRDefault="311E385F" w:rsidP="311E385F">
            <w:pPr>
              <w:rPr>
                <w:rFonts w:ascii="Times New Roman" w:eastAsia="Times New Roman" w:hAnsi="Times New Roman" w:cs="Times New Roman"/>
                <w:sz w:val="22"/>
                <w:szCs w:val="22"/>
              </w:rPr>
            </w:pPr>
          </w:p>
          <w:p w14:paraId="19887E46" w14:textId="4A1B82F1" w:rsidR="311E385F" w:rsidRDefault="311E385F" w:rsidP="311E385F">
            <w:pPr>
              <w:rPr>
                <w:rFonts w:ascii="Times New Roman" w:eastAsia="Times New Roman" w:hAnsi="Times New Roman" w:cs="Times New Roman"/>
                <w:sz w:val="22"/>
                <w:szCs w:val="22"/>
              </w:rPr>
            </w:pPr>
          </w:p>
          <w:p w14:paraId="038BCD91" w14:textId="500B94B0" w:rsidR="311E385F" w:rsidRDefault="311E385F" w:rsidP="311E385F">
            <w:r w:rsidRPr="311E385F">
              <w:rPr>
                <w:rFonts w:ascii="Times New Roman" w:eastAsia="Times New Roman" w:hAnsi="Times New Roman" w:cs="Times New Roman"/>
                <w:sz w:val="22"/>
                <w:szCs w:val="22"/>
              </w:rPr>
              <w:t>2</w:t>
            </w:r>
          </w:p>
        </w:tc>
        <w:tc>
          <w:tcPr>
            <w:tcW w:w="889" w:type="dxa"/>
          </w:tcPr>
          <w:p w14:paraId="4C6B7BB7" w14:textId="059D1483" w:rsidR="311E385F" w:rsidRDefault="311E385F" w:rsidP="311E385F">
            <w:r w:rsidRPr="311E385F">
              <w:rPr>
                <w:rFonts w:ascii="Times New Roman" w:eastAsia="Times New Roman" w:hAnsi="Times New Roman" w:cs="Times New Roman"/>
                <w:sz w:val="22"/>
                <w:szCs w:val="22"/>
              </w:rPr>
              <w:t xml:space="preserve">+2 </w:t>
            </w:r>
          </w:p>
          <w:p w14:paraId="47B4D886" w14:textId="0A888C68" w:rsidR="311E385F" w:rsidRDefault="311E385F" w:rsidP="311E385F">
            <w:pPr>
              <w:rPr>
                <w:rFonts w:ascii="Times New Roman" w:eastAsia="Times New Roman" w:hAnsi="Times New Roman" w:cs="Times New Roman"/>
                <w:sz w:val="22"/>
                <w:szCs w:val="22"/>
              </w:rPr>
            </w:pPr>
          </w:p>
          <w:p w14:paraId="766C1529" w14:textId="31C7FEAD" w:rsidR="311E385F" w:rsidRDefault="311E385F" w:rsidP="311E385F">
            <w:r w:rsidRPr="311E385F">
              <w:rPr>
                <w:rFonts w:ascii="Times New Roman" w:eastAsia="Times New Roman" w:hAnsi="Times New Roman" w:cs="Times New Roman"/>
                <w:sz w:val="22"/>
                <w:szCs w:val="22"/>
              </w:rPr>
              <w:t xml:space="preserve">0 </w:t>
            </w:r>
          </w:p>
          <w:p w14:paraId="01034881" w14:textId="0CF2622A" w:rsidR="311E385F" w:rsidRDefault="311E385F" w:rsidP="311E385F">
            <w:pPr>
              <w:rPr>
                <w:rFonts w:ascii="Times New Roman" w:eastAsia="Times New Roman" w:hAnsi="Times New Roman" w:cs="Times New Roman"/>
                <w:sz w:val="22"/>
                <w:szCs w:val="22"/>
              </w:rPr>
            </w:pPr>
          </w:p>
          <w:p w14:paraId="30DDC146" w14:textId="6C8F1978" w:rsidR="311E385F" w:rsidRDefault="311E385F" w:rsidP="311E385F">
            <w:pPr>
              <w:rPr>
                <w:rFonts w:ascii="Times New Roman" w:eastAsia="Times New Roman" w:hAnsi="Times New Roman" w:cs="Times New Roman"/>
                <w:sz w:val="22"/>
                <w:szCs w:val="22"/>
              </w:rPr>
            </w:pPr>
          </w:p>
          <w:p w14:paraId="32ADF0F0" w14:textId="0D53EDF9" w:rsidR="311E385F" w:rsidRDefault="311E385F" w:rsidP="311E385F">
            <w:pPr>
              <w:rPr>
                <w:rFonts w:ascii="Times New Roman" w:eastAsia="Times New Roman" w:hAnsi="Times New Roman" w:cs="Times New Roman"/>
                <w:sz w:val="22"/>
                <w:szCs w:val="22"/>
              </w:rPr>
            </w:pPr>
          </w:p>
          <w:p w14:paraId="02D44760" w14:textId="05ADFA2D" w:rsidR="311E385F" w:rsidRDefault="311E385F" w:rsidP="311E385F">
            <w:pPr>
              <w:rPr>
                <w:rFonts w:ascii="Times New Roman" w:eastAsia="Times New Roman" w:hAnsi="Times New Roman" w:cs="Times New Roman"/>
                <w:sz w:val="22"/>
                <w:szCs w:val="22"/>
              </w:rPr>
            </w:pPr>
          </w:p>
          <w:p w14:paraId="4BFFFAA3" w14:textId="110FDEF2" w:rsidR="311E385F" w:rsidRDefault="311E385F" w:rsidP="311E385F">
            <w:r w:rsidRPr="311E385F">
              <w:rPr>
                <w:rFonts w:ascii="Times New Roman" w:eastAsia="Times New Roman" w:hAnsi="Times New Roman" w:cs="Times New Roman"/>
                <w:sz w:val="22"/>
                <w:szCs w:val="22"/>
              </w:rPr>
              <w:t>+2</w:t>
            </w:r>
          </w:p>
        </w:tc>
      </w:tr>
      <w:tr w:rsidR="311E385F" w14:paraId="711DC901" w14:textId="77777777" w:rsidTr="311E385F">
        <w:trPr>
          <w:trHeight w:val="300"/>
        </w:trPr>
        <w:tc>
          <w:tcPr>
            <w:tcW w:w="1185" w:type="dxa"/>
          </w:tcPr>
          <w:p w14:paraId="7D7CC96A" w14:textId="57C1927D" w:rsidR="311E385F" w:rsidRDefault="311E385F" w:rsidP="311E385F">
            <w:pP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t>Всього:</w:t>
            </w:r>
          </w:p>
        </w:tc>
        <w:tc>
          <w:tcPr>
            <w:tcW w:w="2145" w:type="dxa"/>
          </w:tcPr>
          <w:p w14:paraId="00B78E6D" w14:textId="21CDF6DB" w:rsidR="311E385F" w:rsidRDefault="311E385F" w:rsidP="311E385F">
            <w:pPr>
              <w:rPr>
                <w:rFonts w:ascii="Times New Roman" w:eastAsia="Times New Roman" w:hAnsi="Times New Roman" w:cs="Times New Roman"/>
              </w:rPr>
            </w:pPr>
          </w:p>
        </w:tc>
        <w:tc>
          <w:tcPr>
            <w:tcW w:w="930" w:type="dxa"/>
          </w:tcPr>
          <w:p w14:paraId="52E24C5E" w14:textId="21CDF6DB" w:rsidR="311E385F" w:rsidRDefault="311E385F" w:rsidP="311E385F">
            <w:pPr>
              <w:rPr>
                <w:rFonts w:ascii="Times New Roman" w:eastAsia="Times New Roman" w:hAnsi="Times New Roman" w:cs="Times New Roman"/>
              </w:rPr>
            </w:pPr>
          </w:p>
        </w:tc>
        <w:tc>
          <w:tcPr>
            <w:tcW w:w="945" w:type="dxa"/>
          </w:tcPr>
          <w:p w14:paraId="3C5BB2DC" w14:textId="21CDF6DB" w:rsidR="311E385F" w:rsidRDefault="311E385F" w:rsidP="311E385F">
            <w:pPr>
              <w:rPr>
                <w:rFonts w:ascii="Times New Roman" w:eastAsia="Times New Roman" w:hAnsi="Times New Roman" w:cs="Times New Roman"/>
              </w:rPr>
            </w:pPr>
          </w:p>
        </w:tc>
        <w:tc>
          <w:tcPr>
            <w:tcW w:w="975" w:type="dxa"/>
          </w:tcPr>
          <w:p w14:paraId="2AD56789" w14:textId="65F85F3F" w:rsidR="311E385F" w:rsidRDefault="311E385F" w:rsidP="311E385F">
            <w:r w:rsidRPr="311E385F">
              <w:rPr>
                <w:rFonts w:ascii="Times New Roman" w:eastAsia="Times New Roman" w:hAnsi="Times New Roman" w:cs="Times New Roman"/>
              </w:rPr>
              <w:t>+2</w:t>
            </w:r>
          </w:p>
        </w:tc>
        <w:tc>
          <w:tcPr>
            <w:tcW w:w="960" w:type="dxa"/>
          </w:tcPr>
          <w:p w14:paraId="05FC4327" w14:textId="21CDF6DB" w:rsidR="311E385F" w:rsidRDefault="311E385F" w:rsidP="311E385F">
            <w:pPr>
              <w:rPr>
                <w:rFonts w:ascii="Times New Roman" w:eastAsia="Times New Roman" w:hAnsi="Times New Roman" w:cs="Times New Roman"/>
              </w:rPr>
            </w:pPr>
          </w:p>
        </w:tc>
        <w:tc>
          <w:tcPr>
            <w:tcW w:w="986" w:type="dxa"/>
          </w:tcPr>
          <w:p w14:paraId="48B8E6CF" w14:textId="21CDF6DB" w:rsidR="311E385F" w:rsidRDefault="311E385F" w:rsidP="311E385F">
            <w:pPr>
              <w:rPr>
                <w:rFonts w:ascii="Times New Roman" w:eastAsia="Times New Roman" w:hAnsi="Times New Roman" w:cs="Times New Roman"/>
              </w:rPr>
            </w:pPr>
          </w:p>
        </w:tc>
        <w:tc>
          <w:tcPr>
            <w:tcW w:w="889" w:type="dxa"/>
          </w:tcPr>
          <w:p w14:paraId="5DC34121" w14:textId="6A528E71" w:rsidR="311E385F" w:rsidRDefault="311E385F" w:rsidP="311E385F">
            <w:pPr>
              <w:rPr>
                <w:rFonts w:ascii="Times New Roman" w:eastAsia="Times New Roman" w:hAnsi="Times New Roman" w:cs="Times New Roman"/>
              </w:rPr>
            </w:pPr>
            <w:r w:rsidRPr="311E385F">
              <w:rPr>
                <w:rFonts w:ascii="Times New Roman" w:eastAsia="Times New Roman" w:hAnsi="Times New Roman" w:cs="Times New Roman"/>
              </w:rPr>
              <w:t>+6</w:t>
            </w:r>
          </w:p>
        </w:tc>
      </w:tr>
    </w:tbl>
    <w:p w14:paraId="400DACB8" w14:textId="3DB5DC93"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Аналізуючи результати PEST-аналізу, можна відзначити значний вплив економічних факторів, таких як нестабільність валютного курсу та низька платоспроможність споживачів, що негативно впливає на попит та сприяє зростанню цін на послуги готельно-ресторанного бізнесу. Політичні фактори, зокрема військова агресія </w:t>
      </w:r>
      <w:proofErr w:type="spellStart"/>
      <w:r w:rsidRPr="311E385F">
        <w:rPr>
          <w:rFonts w:ascii="Times New Roman" w:eastAsia="Times New Roman" w:hAnsi="Times New Roman" w:cs="Times New Roman"/>
          <w:sz w:val="28"/>
          <w:szCs w:val="28"/>
        </w:rPr>
        <w:t>росії</w:t>
      </w:r>
      <w:proofErr w:type="spellEnd"/>
      <w:r w:rsidRPr="311E385F">
        <w:rPr>
          <w:rFonts w:ascii="Times New Roman" w:eastAsia="Times New Roman" w:hAnsi="Times New Roman" w:cs="Times New Roman"/>
          <w:sz w:val="28"/>
          <w:szCs w:val="28"/>
        </w:rPr>
        <w:t xml:space="preserve">, створюють ризики для </w:t>
      </w:r>
      <w:r w:rsidRPr="311E385F">
        <w:rPr>
          <w:rFonts w:ascii="Times New Roman" w:eastAsia="Times New Roman" w:hAnsi="Times New Roman" w:cs="Times New Roman"/>
          <w:sz w:val="28"/>
          <w:szCs w:val="28"/>
        </w:rPr>
        <w:lastRenderedPageBreak/>
        <w:t>фінансово-господарської діяльності підприємств. Правова нестабільність у цивільному, податковому та господарському законодавстві також ускладнює діяльність цієї сфери. Науково-технологічні фактори важливі для інноваційного розвитку, що формує конкурентні переваги. Природні фактори впливають на виробництво та якість продукції, зокрема через кліматичні зміни, які знижують доступність сировини. Соціально-культурні фактори, такі як культивування здорового способу життя та екологічно чисте харчування, значно впливають на розвиток готельно-ресторанної галузі. SWOT-аналіз допомагає виявити ключові фактори, які впливають на діяльність нашого готельно-відпочинкового комплексу. Визначивши наші сильні сторони та можливості, ми можемо ефективно використовувати їх для зміцнення нашої позиції на ринку. Розуміння слабких сторін та загроз дозволяє нам працювати над їх подоланням та підготовкою до можливих викликів у майбутньому. Результати здійсненого SWOT-аналізу представимо у таблиці 2.2.</w:t>
      </w:r>
    </w:p>
    <w:p w14:paraId="10B6D409" w14:textId="783CE321" w:rsidR="311E385F" w:rsidRDefault="311E385F" w:rsidP="311E385F">
      <w:pPr>
        <w:spacing w:after="0" w:line="360" w:lineRule="auto"/>
        <w:jc w:val="cente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 xml:space="preserve">Таблиця 2.2. - SWOT аналізу </w:t>
      </w:r>
    </w:p>
    <w:tbl>
      <w:tblPr>
        <w:tblStyle w:val="a4"/>
        <w:tblW w:w="0" w:type="auto"/>
        <w:tblLayout w:type="fixed"/>
        <w:tblLook w:val="06A0" w:firstRow="1" w:lastRow="0" w:firstColumn="1" w:lastColumn="0" w:noHBand="1" w:noVBand="1"/>
      </w:tblPr>
      <w:tblGrid>
        <w:gridCol w:w="3270"/>
        <w:gridCol w:w="1238"/>
        <w:gridCol w:w="3255"/>
        <w:gridCol w:w="1252"/>
      </w:tblGrid>
      <w:tr w:rsidR="7C462B78" w14:paraId="058DD4C2" w14:textId="77777777" w:rsidTr="311E385F">
        <w:trPr>
          <w:trHeight w:val="300"/>
        </w:trPr>
        <w:tc>
          <w:tcPr>
            <w:tcW w:w="3270" w:type="dxa"/>
          </w:tcPr>
          <w:p w14:paraId="22C6421D" w14:textId="58811F71" w:rsidR="7C462B78" w:rsidRDefault="7C462B78" w:rsidP="7C462B78">
            <w:r w:rsidRPr="7C462B78">
              <w:rPr>
                <w:rFonts w:ascii="Times New Roman" w:eastAsia="Times New Roman" w:hAnsi="Times New Roman" w:cs="Times New Roman"/>
                <w:sz w:val="28"/>
                <w:szCs w:val="28"/>
              </w:rPr>
              <w:t>Сильні сторони</w:t>
            </w:r>
          </w:p>
        </w:tc>
        <w:tc>
          <w:tcPr>
            <w:tcW w:w="1238" w:type="dxa"/>
          </w:tcPr>
          <w:p w14:paraId="74F9B450" w14:textId="13D4286A" w:rsidR="7C462B78" w:rsidRDefault="7C462B78" w:rsidP="7C462B78">
            <w:r w:rsidRPr="7C462B78">
              <w:rPr>
                <w:rFonts w:ascii="Times New Roman" w:eastAsia="Times New Roman" w:hAnsi="Times New Roman" w:cs="Times New Roman"/>
                <w:sz w:val="28"/>
                <w:szCs w:val="28"/>
              </w:rPr>
              <w:t>Бал</w:t>
            </w:r>
          </w:p>
        </w:tc>
        <w:tc>
          <w:tcPr>
            <w:tcW w:w="3255" w:type="dxa"/>
          </w:tcPr>
          <w:p w14:paraId="3BCD9221" w14:textId="4B6BABE1" w:rsidR="7C462B78" w:rsidRDefault="7C462B78" w:rsidP="7C462B78">
            <w:r w:rsidRPr="7C462B78">
              <w:rPr>
                <w:rFonts w:ascii="Times New Roman" w:eastAsia="Times New Roman" w:hAnsi="Times New Roman" w:cs="Times New Roman"/>
                <w:sz w:val="28"/>
                <w:szCs w:val="28"/>
              </w:rPr>
              <w:t>Слабкі сторони</w:t>
            </w:r>
          </w:p>
        </w:tc>
        <w:tc>
          <w:tcPr>
            <w:tcW w:w="1252" w:type="dxa"/>
          </w:tcPr>
          <w:p w14:paraId="7BCC1C29" w14:textId="7DBB0675" w:rsidR="7C462B78" w:rsidRDefault="7C462B78" w:rsidP="7C462B78">
            <w:r w:rsidRPr="7C462B78">
              <w:rPr>
                <w:rFonts w:ascii="Times New Roman" w:eastAsia="Times New Roman" w:hAnsi="Times New Roman" w:cs="Times New Roman"/>
                <w:sz w:val="28"/>
                <w:szCs w:val="28"/>
              </w:rPr>
              <w:t>Бал</w:t>
            </w:r>
          </w:p>
        </w:tc>
      </w:tr>
      <w:tr w:rsidR="7C462B78" w14:paraId="2AAC60AA" w14:textId="77777777" w:rsidTr="311E385F">
        <w:trPr>
          <w:trHeight w:val="300"/>
        </w:trPr>
        <w:tc>
          <w:tcPr>
            <w:tcW w:w="3270" w:type="dxa"/>
          </w:tcPr>
          <w:p w14:paraId="3BD65FF8" w14:textId="23E89201"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1</w:t>
            </w:r>
          </w:p>
        </w:tc>
        <w:tc>
          <w:tcPr>
            <w:tcW w:w="1238" w:type="dxa"/>
          </w:tcPr>
          <w:p w14:paraId="03A56188" w14:textId="07E2C6B6"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2</w:t>
            </w:r>
          </w:p>
        </w:tc>
        <w:tc>
          <w:tcPr>
            <w:tcW w:w="3255" w:type="dxa"/>
          </w:tcPr>
          <w:p w14:paraId="6C158FA8" w14:textId="56CC45E0"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3</w:t>
            </w:r>
          </w:p>
        </w:tc>
        <w:tc>
          <w:tcPr>
            <w:tcW w:w="1252" w:type="dxa"/>
          </w:tcPr>
          <w:p w14:paraId="25855C95" w14:textId="1C60F867"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4</w:t>
            </w:r>
          </w:p>
        </w:tc>
      </w:tr>
      <w:tr w:rsidR="7C462B78" w14:paraId="515C06FD" w14:textId="77777777" w:rsidTr="311E385F">
        <w:trPr>
          <w:trHeight w:val="300"/>
        </w:trPr>
        <w:tc>
          <w:tcPr>
            <w:tcW w:w="3270" w:type="dxa"/>
          </w:tcPr>
          <w:p w14:paraId="057DAB9A" w14:textId="3CAB1005" w:rsidR="7C462B78" w:rsidRDefault="7C462B78" w:rsidP="7C462B78">
            <w:r w:rsidRPr="7C462B78">
              <w:rPr>
                <w:rFonts w:ascii="Times New Roman" w:eastAsia="Times New Roman" w:hAnsi="Times New Roman" w:cs="Times New Roman"/>
                <w:sz w:val="28"/>
                <w:szCs w:val="28"/>
              </w:rPr>
              <w:t>-Конкурентна ціна на страви (послуги) закладу</w:t>
            </w:r>
          </w:p>
        </w:tc>
        <w:tc>
          <w:tcPr>
            <w:tcW w:w="1238" w:type="dxa"/>
          </w:tcPr>
          <w:p w14:paraId="3CEC3738" w14:textId="22A9E254"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4</w:t>
            </w:r>
          </w:p>
        </w:tc>
        <w:tc>
          <w:tcPr>
            <w:tcW w:w="3255" w:type="dxa"/>
          </w:tcPr>
          <w:p w14:paraId="2E7A9330" w14:textId="4DEF3252" w:rsidR="7C462B78" w:rsidRDefault="7C462B78" w:rsidP="7C462B78">
            <w:r w:rsidRPr="7C462B78">
              <w:rPr>
                <w:rFonts w:ascii="Times New Roman" w:eastAsia="Times New Roman" w:hAnsi="Times New Roman" w:cs="Times New Roman"/>
                <w:sz w:val="28"/>
                <w:szCs w:val="28"/>
              </w:rPr>
              <w:t>-Орієнтація на локальний ринок реалізації продукції (послуг)</w:t>
            </w:r>
          </w:p>
        </w:tc>
        <w:tc>
          <w:tcPr>
            <w:tcW w:w="1252" w:type="dxa"/>
          </w:tcPr>
          <w:p w14:paraId="6DB449FE" w14:textId="612A016D"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4</w:t>
            </w:r>
          </w:p>
        </w:tc>
      </w:tr>
      <w:tr w:rsidR="7C462B78" w14:paraId="01995DF5" w14:textId="77777777" w:rsidTr="311E385F">
        <w:trPr>
          <w:trHeight w:val="300"/>
        </w:trPr>
        <w:tc>
          <w:tcPr>
            <w:tcW w:w="3270" w:type="dxa"/>
          </w:tcPr>
          <w:p w14:paraId="0AD04E93" w14:textId="6D0CE04B" w:rsidR="7C462B78" w:rsidRDefault="7C462B78" w:rsidP="7C462B78">
            <w:r w:rsidRPr="7C462B78">
              <w:rPr>
                <w:rFonts w:ascii="Times New Roman" w:eastAsia="Times New Roman" w:hAnsi="Times New Roman" w:cs="Times New Roman"/>
                <w:sz w:val="28"/>
                <w:szCs w:val="28"/>
              </w:rPr>
              <w:t>-Кваліфікований персонал</w:t>
            </w:r>
          </w:p>
        </w:tc>
        <w:tc>
          <w:tcPr>
            <w:tcW w:w="1238" w:type="dxa"/>
          </w:tcPr>
          <w:p w14:paraId="71915B2E" w14:textId="138C1D4B"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4</w:t>
            </w:r>
          </w:p>
        </w:tc>
        <w:tc>
          <w:tcPr>
            <w:tcW w:w="3255" w:type="dxa"/>
          </w:tcPr>
          <w:p w14:paraId="0BB119E2" w14:textId="527F2D5B" w:rsidR="7C462B78" w:rsidRDefault="7C462B78" w:rsidP="7C462B78">
            <w:r w:rsidRPr="7C462B78">
              <w:rPr>
                <w:rFonts w:ascii="Times New Roman" w:eastAsia="Times New Roman" w:hAnsi="Times New Roman" w:cs="Times New Roman"/>
                <w:sz w:val="28"/>
                <w:szCs w:val="28"/>
              </w:rPr>
              <w:t xml:space="preserve">-Часті </w:t>
            </w:r>
            <w:proofErr w:type="spellStart"/>
            <w:r w:rsidRPr="7C462B78">
              <w:rPr>
                <w:rFonts w:ascii="Times New Roman" w:eastAsia="Times New Roman" w:hAnsi="Times New Roman" w:cs="Times New Roman"/>
                <w:sz w:val="28"/>
                <w:szCs w:val="28"/>
              </w:rPr>
              <w:t>збої</w:t>
            </w:r>
            <w:proofErr w:type="spellEnd"/>
            <w:r w:rsidRPr="7C462B78">
              <w:rPr>
                <w:rFonts w:ascii="Times New Roman" w:eastAsia="Times New Roman" w:hAnsi="Times New Roman" w:cs="Times New Roman"/>
                <w:sz w:val="28"/>
                <w:szCs w:val="28"/>
              </w:rPr>
              <w:t xml:space="preserve"> постачання сировини, матеріалів та обладнання</w:t>
            </w:r>
          </w:p>
        </w:tc>
        <w:tc>
          <w:tcPr>
            <w:tcW w:w="1252" w:type="dxa"/>
          </w:tcPr>
          <w:p w14:paraId="598D9547" w14:textId="2B9729C5"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3</w:t>
            </w:r>
          </w:p>
        </w:tc>
      </w:tr>
      <w:tr w:rsidR="7C462B78" w14:paraId="444FE129" w14:textId="77777777" w:rsidTr="311E385F">
        <w:trPr>
          <w:trHeight w:val="300"/>
        </w:trPr>
        <w:tc>
          <w:tcPr>
            <w:tcW w:w="3270" w:type="dxa"/>
          </w:tcPr>
          <w:p w14:paraId="3DEE27E0" w14:textId="4487067F" w:rsidR="7C462B78" w:rsidRDefault="311E385F" w:rsidP="7C462B78">
            <w:r w:rsidRPr="311E385F">
              <w:rPr>
                <w:rFonts w:ascii="Times New Roman" w:eastAsia="Times New Roman" w:hAnsi="Times New Roman" w:cs="Times New Roman"/>
                <w:sz w:val="28"/>
                <w:szCs w:val="28"/>
              </w:rPr>
              <w:t>-Постійне поновлення асортиментної лінійки  послуг</w:t>
            </w:r>
          </w:p>
        </w:tc>
        <w:tc>
          <w:tcPr>
            <w:tcW w:w="1238" w:type="dxa"/>
          </w:tcPr>
          <w:p w14:paraId="764CC524" w14:textId="7CDA541D"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4</w:t>
            </w:r>
          </w:p>
        </w:tc>
        <w:tc>
          <w:tcPr>
            <w:tcW w:w="3255" w:type="dxa"/>
          </w:tcPr>
          <w:p w14:paraId="1A9C55A3" w14:textId="38D9C02A" w:rsidR="7C462B78" w:rsidRDefault="7C462B78" w:rsidP="7C462B78">
            <w:r w:rsidRPr="7C462B78">
              <w:rPr>
                <w:rFonts w:ascii="Times New Roman" w:eastAsia="Times New Roman" w:hAnsi="Times New Roman" w:cs="Times New Roman"/>
                <w:sz w:val="28"/>
                <w:szCs w:val="28"/>
              </w:rPr>
              <w:t>-Значна конкуренція на локальному ринку</w:t>
            </w:r>
          </w:p>
        </w:tc>
        <w:tc>
          <w:tcPr>
            <w:tcW w:w="1252" w:type="dxa"/>
          </w:tcPr>
          <w:p w14:paraId="53D3A17E" w14:textId="47682CF2"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4</w:t>
            </w:r>
          </w:p>
        </w:tc>
      </w:tr>
      <w:tr w:rsidR="7C462B78" w14:paraId="30CE7FEA" w14:textId="77777777" w:rsidTr="311E385F">
        <w:trPr>
          <w:trHeight w:val="300"/>
        </w:trPr>
        <w:tc>
          <w:tcPr>
            <w:tcW w:w="3270" w:type="dxa"/>
          </w:tcPr>
          <w:p w14:paraId="04310A9B" w14:textId="757B4CB2" w:rsidR="7C462B78" w:rsidRDefault="7C462B78" w:rsidP="7C462B78">
            <w:r w:rsidRPr="7C462B78">
              <w:rPr>
                <w:rFonts w:ascii="Times New Roman" w:eastAsia="Times New Roman" w:hAnsi="Times New Roman" w:cs="Times New Roman"/>
                <w:sz w:val="28"/>
                <w:szCs w:val="28"/>
              </w:rPr>
              <w:t>-Широкі можливості реалізації</w:t>
            </w:r>
          </w:p>
        </w:tc>
        <w:tc>
          <w:tcPr>
            <w:tcW w:w="1238" w:type="dxa"/>
          </w:tcPr>
          <w:p w14:paraId="534D3909" w14:textId="15EBB845"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4</w:t>
            </w:r>
          </w:p>
        </w:tc>
        <w:tc>
          <w:tcPr>
            <w:tcW w:w="3255" w:type="dxa"/>
          </w:tcPr>
          <w:p w14:paraId="00DCF2B0" w14:textId="2F3BFCBE" w:rsidR="7C462B78" w:rsidRDefault="7C462B78" w:rsidP="7C462B78">
            <w:r w:rsidRPr="7C462B78">
              <w:rPr>
                <w:rFonts w:ascii="Times New Roman" w:eastAsia="Times New Roman" w:hAnsi="Times New Roman" w:cs="Times New Roman"/>
                <w:sz w:val="28"/>
                <w:szCs w:val="28"/>
              </w:rPr>
              <w:t>-Недостатнє використання сучасних технологій</w:t>
            </w:r>
          </w:p>
        </w:tc>
        <w:tc>
          <w:tcPr>
            <w:tcW w:w="1252" w:type="dxa"/>
          </w:tcPr>
          <w:p w14:paraId="50F65407" w14:textId="7BF8DF60"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3</w:t>
            </w:r>
          </w:p>
        </w:tc>
      </w:tr>
      <w:tr w:rsidR="7C462B78" w14:paraId="72431B0D" w14:textId="77777777" w:rsidTr="311E385F">
        <w:trPr>
          <w:trHeight w:val="300"/>
        </w:trPr>
        <w:tc>
          <w:tcPr>
            <w:tcW w:w="3270" w:type="dxa"/>
          </w:tcPr>
          <w:p w14:paraId="25A692EB" w14:textId="71F9BAE8" w:rsidR="7C462B78" w:rsidRDefault="7C462B78" w:rsidP="7C462B78">
            <w:r w:rsidRPr="7C462B78">
              <w:rPr>
                <w:rFonts w:ascii="Times New Roman" w:eastAsia="Times New Roman" w:hAnsi="Times New Roman" w:cs="Times New Roman"/>
                <w:sz w:val="28"/>
                <w:szCs w:val="28"/>
              </w:rPr>
              <w:t>-Висока якість страв (послуг)</w:t>
            </w:r>
          </w:p>
        </w:tc>
        <w:tc>
          <w:tcPr>
            <w:tcW w:w="1238" w:type="dxa"/>
          </w:tcPr>
          <w:p w14:paraId="7066170A" w14:textId="67F9FAAA"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5</w:t>
            </w:r>
          </w:p>
        </w:tc>
        <w:tc>
          <w:tcPr>
            <w:tcW w:w="3255" w:type="dxa"/>
          </w:tcPr>
          <w:p w14:paraId="0E279DB8" w14:textId="10786B99" w:rsidR="7C462B78" w:rsidRDefault="7C462B78" w:rsidP="7C462B78">
            <w:r w:rsidRPr="7C462B78">
              <w:rPr>
                <w:rFonts w:ascii="Times New Roman" w:eastAsia="Times New Roman" w:hAnsi="Times New Roman" w:cs="Times New Roman"/>
                <w:sz w:val="28"/>
                <w:szCs w:val="28"/>
              </w:rPr>
              <w:t>-Низький рівень маркетингу</w:t>
            </w:r>
          </w:p>
        </w:tc>
        <w:tc>
          <w:tcPr>
            <w:tcW w:w="1252" w:type="dxa"/>
          </w:tcPr>
          <w:p w14:paraId="427A3878" w14:textId="37C2EF80"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3</w:t>
            </w:r>
          </w:p>
        </w:tc>
      </w:tr>
      <w:tr w:rsidR="7C462B78" w14:paraId="3BB7F7F2" w14:textId="77777777" w:rsidTr="311E385F">
        <w:trPr>
          <w:trHeight w:val="300"/>
        </w:trPr>
        <w:tc>
          <w:tcPr>
            <w:tcW w:w="3270" w:type="dxa"/>
          </w:tcPr>
          <w:p w14:paraId="29D1E7CB" w14:textId="3DF2EA98" w:rsidR="7C462B78" w:rsidRDefault="7C462B78" w:rsidP="7C462B78">
            <w:r w:rsidRPr="7C462B78">
              <w:rPr>
                <w:rFonts w:ascii="Times New Roman" w:eastAsia="Times New Roman" w:hAnsi="Times New Roman" w:cs="Times New Roman"/>
                <w:sz w:val="28"/>
                <w:szCs w:val="28"/>
              </w:rPr>
              <w:t>-Зручне розташування</w:t>
            </w:r>
          </w:p>
        </w:tc>
        <w:tc>
          <w:tcPr>
            <w:tcW w:w="1238" w:type="dxa"/>
          </w:tcPr>
          <w:p w14:paraId="52820472" w14:textId="4224C623"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5</w:t>
            </w:r>
          </w:p>
        </w:tc>
        <w:tc>
          <w:tcPr>
            <w:tcW w:w="3255" w:type="dxa"/>
          </w:tcPr>
          <w:p w14:paraId="2CC795AF" w14:textId="78BC6DC4"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w:t>
            </w:r>
          </w:p>
        </w:tc>
        <w:tc>
          <w:tcPr>
            <w:tcW w:w="1252" w:type="dxa"/>
          </w:tcPr>
          <w:p w14:paraId="178BE4D4" w14:textId="7FC029DF" w:rsidR="7C462B78" w:rsidRDefault="7C462B78" w:rsidP="7C462B78">
            <w:pPr>
              <w:rPr>
                <w:rFonts w:ascii="Times New Roman" w:eastAsia="Times New Roman" w:hAnsi="Times New Roman" w:cs="Times New Roman"/>
                <w:sz w:val="28"/>
                <w:szCs w:val="28"/>
              </w:rPr>
            </w:pPr>
          </w:p>
        </w:tc>
      </w:tr>
      <w:tr w:rsidR="7C462B78" w14:paraId="68DD7BA3" w14:textId="77777777" w:rsidTr="311E385F">
        <w:trPr>
          <w:trHeight w:val="300"/>
        </w:trPr>
        <w:tc>
          <w:tcPr>
            <w:tcW w:w="3270" w:type="dxa"/>
          </w:tcPr>
          <w:p w14:paraId="36BBA123" w14:textId="79C4AD72" w:rsidR="7C462B78" w:rsidRDefault="7C462B78" w:rsidP="7C462B78">
            <w:r w:rsidRPr="7C462B78">
              <w:rPr>
                <w:rFonts w:ascii="Times New Roman" w:eastAsia="Times New Roman" w:hAnsi="Times New Roman" w:cs="Times New Roman"/>
                <w:sz w:val="28"/>
                <w:szCs w:val="28"/>
              </w:rPr>
              <w:t>Всього</w:t>
            </w:r>
          </w:p>
        </w:tc>
        <w:tc>
          <w:tcPr>
            <w:tcW w:w="1238" w:type="dxa"/>
          </w:tcPr>
          <w:p w14:paraId="4A68850C" w14:textId="7AFB88EC"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36</w:t>
            </w:r>
          </w:p>
        </w:tc>
        <w:tc>
          <w:tcPr>
            <w:tcW w:w="3255" w:type="dxa"/>
          </w:tcPr>
          <w:p w14:paraId="03EA4455" w14:textId="53BFD7FC" w:rsidR="7C462B78" w:rsidRDefault="7C462B78" w:rsidP="7C462B78">
            <w:r w:rsidRPr="7C462B78">
              <w:rPr>
                <w:rFonts w:ascii="Times New Roman" w:eastAsia="Times New Roman" w:hAnsi="Times New Roman" w:cs="Times New Roman"/>
                <w:sz w:val="28"/>
                <w:szCs w:val="28"/>
              </w:rPr>
              <w:t>Всього</w:t>
            </w:r>
          </w:p>
        </w:tc>
        <w:tc>
          <w:tcPr>
            <w:tcW w:w="1252" w:type="dxa"/>
          </w:tcPr>
          <w:p w14:paraId="19FCE69E" w14:textId="071FE92D"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17</w:t>
            </w:r>
          </w:p>
        </w:tc>
      </w:tr>
      <w:tr w:rsidR="7C462B78" w14:paraId="6B99D8FB" w14:textId="77777777" w:rsidTr="311E385F">
        <w:trPr>
          <w:trHeight w:val="300"/>
        </w:trPr>
        <w:tc>
          <w:tcPr>
            <w:tcW w:w="3270" w:type="dxa"/>
          </w:tcPr>
          <w:p w14:paraId="136F164E" w14:textId="6EAD2323" w:rsidR="7C462B78" w:rsidRDefault="7C462B78" w:rsidP="7C462B78">
            <w:r w:rsidRPr="7C462B78">
              <w:rPr>
                <w:rFonts w:ascii="Times New Roman" w:eastAsia="Times New Roman" w:hAnsi="Times New Roman" w:cs="Times New Roman"/>
                <w:sz w:val="28"/>
                <w:szCs w:val="28"/>
              </w:rPr>
              <w:lastRenderedPageBreak/>
              <w:t>Можливості</w:t>
            </w:r>
          </w:p>
        </w:tc>
        <w:tc>
          <w:tcPr>
            <w:tcW w:w="1238" w:type="dxa"/>
          </w:tcPr>
          <w:p w14:paraId="71B9E33D" w14:textId="6CAA13C7"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Бал</w:t>
            </w:r>
          </w:p>
        </w:tc>
        <w:tc>
          <w:tcPr>
            <w:tcW w:w="3255" w:type="dxa"/>
          </w:tcPr>
          <w:p w14:paraId="14B8BBE8" w14:textId="233CD018" w:rsidR="7C462B78" w:rsidRDefault="7C462B78" w:rsidP="7C462B78">
            <w:r w:rsidRPr="7C462B78">
              <w:rPr>
                <w:rFonts w:ascii="Times New Roman" w:eastAsia="Times New Roman" w:hAnsi="Times New Roman" w:cs="Times New Roman"/>
                <w:sz w:val="28"/>
                <w:szCs w:val="28"/>
              </w:rPr>
              <w:t>Загрози</w:t>
            </w:r>
          </w:p>
        </w:tc>
        <w:tc>
          <w:tcPr>
            <w:tcW w:w="1252" w:type="dxa"/>
          </w:tcPr>
          <w:p w14:paraId="2EA1CD56" w14:textId="7F5B077C"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Бал</w:t>
            </w:r>
          </w:p>
        </w:tc>
      </w:tr>
      <w:tr w:rsidR="7C462B78" w14:paraId="52C1597C" w14:textId="77777777" w:rsidTr="311E385F">
        <w:trPr>
          <w:trHeight w:val="300"/>
        </w:trPr>
        <w:tc>
          <w:tcPr>
            <w:tcW w:w="3270" w:type="dxa"/>
          </w:tcPr>
          <w:p w14:paraId="6C72A4C5" w14:textId="05C5E7A9" w:rsidR="7C462B78" w:rsidRDefault="7C462B78" w:rsidP="7C462B78">
            <w:r w:rsidRPr="7C462B78">
              <w:rPr>
                <w:rFonts w:ascii="Times New Roman" w:eastAsia="Times New Roman" w:hAnsi="Times New Roman" w:cs="Times New Roman"/>
                <w:sz w:val="28"/>
                <w:szCs w:val="28"/>
              </w:rPr>
              <w:t>-Розширення спектру послуг</w:t>
            </w:r>
          </w:p>
        </w:tc>
        <w:tc>
          <w:tcPr>
            <w:tcW w:w="1238" w:type="dxa"/>
          </w:tcPr>
          <w:p w14:paraId="78DC0368" w14:textId="207CE611" w:rsidR="7C462B78" w:rsidRDefault="311E385F" w:rsidP="7C462B78">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5</w:t>
            </w:r>
          </w:p>
        </w:tc>
        <w:tc>
          <w:tcPr>
            <w:tcW w:w="3255" w:type="dxa"/>
          </w:tcPr>
          <w:p w14:paraId="7A6E049F" w14:textId="312B67CE" w:rsidR="7C462B78" w:rsidRDefault="7C462B78" w:rsidP="7C462B78">
            <w:r w:rsidRPr="7C462B78">
              <w:rPr>
                <w:rFonts w:ascii="Times New Roman" w:eastAsia="Times New Roman" w:hAnsi="Times New Roman" w:cs="Times New Roman"/>
                <w:sz w:val="28"/>
                <w:szCs w:val="28"/>
              </w:rPr>
              <w:t>-Конкуренція на ринку</w:t>
            </w:r>
          </w:p>
        </w:tc>
        <w:tc>
          <w:tcPr>
            <w:tcW w:w="1252" w:type="dxa"/>
          </w:tcPr>
          <w:p w14:paraId="64225CEC" w14:textId="4F4C9F2C" w:rsidR="7C462B78" w:rsidRDefault="311E385F" w:rsidP="7C462B78">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4</w:t>
            </w:r>
          </w:p>
        </w:tc>
      </w:tr>
      <w:tr w:rsidR="7C462B78" w14:paraId="5C14A31F" w14:textId="77777777" w:rsidTr="311E385F">
        <w:trPr>
          <w:trHeight w:val="300"/>
        </w:trPr>
        <w:tc>
          <w:tcPr>
            <w:tcW w:w="3270" w:type="dxa"/>
          </w:tcPr>
          <w:p w14:paraId="0FF26EB3" w14:textId="33A8318C" w:rsidR="7C462B78" w:rsidRDefault="7C462B78" w:rsidP="7C462B78">
            <w:r w:rsidRPr="7C462B78">
              <w:rPr>
                <w:rFonts w:ascii="Times New Roman" w:eastAsia="Times New Roman" w:hAnsi="Times New Roman" w:cs="Times New Roman"/>
                <w:sz w:val="28"/>
                <w:szCs w:val="28"/>
              </w:rPr>
              <w:t>-Хороша фінансова база для розширення діяльності підприємства</w:t>
            </w:r>
          </w:p>
        </w:tc>
        <w:tc>
          <w:tcPr>
            <w:tcW w:w="1238" w:type="dxa"/>
          </w:tcPr>
          <w:p w14:paraId="0BE6F78F" w14:textId="6527B52C" w:rsidR="7C462B78" w:rsidRDefault="311E385F" w:rsidP="7C462B78">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4</w:t>
            </w:r>
          </w:p>
        </w:tc>
        <w:tc>
          <w:tcPr>
            <w:tcW w:w="3255" w:type="dxa"/>
          </w:tcPr>
          <w:p w14:paraId="3CC9DA45" w14:textId="384E8D9C" w:rsidR="7C462B78" w:rsidRDefault="7C462B78" w:rsidP="7C462B78">
            <w:pPr>
              <w:rPr>
                <w:rFonts w:ascii="Times New Roman" w:eastAsia="Times New Roman" w:hAnsi="Times New Roman" w:cs="Times New Roman"/>
                <w:sz w:val="28"/>
                <w:szCs w:val="28"/>
              </w:rPr>
            </w:pPr>
            <w:r w:rsidRPr="7C462B78">
              <w:rPr>
                <w:rFonts w:ascii="Times New Roman" w:eastAsia="Times New Roman" w:hAnsi="Times New Roman" w:cs="Times New Roman"/>
                <w:sz w:val="28"/>
                <w:szCs w:val="28"/>
              </w:rPr>
              <w:t>-Часті зміни в законодавстві, що регулює галузевий розвиток</w:t>
            </w:r>
          </w:p>
        </w:tc>
        <w:tc>
          <w:tcPr>
            <w:tcW w:w="1252" w:type="dxa"/>
          </w:tcPr>
          <w:p w14:paraId="05C61699" w14:textId="534C6730" w:rsidR="7C462B78" w:rsidRDefault="311E385F" w:rsidP="7C462B78">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3</w:t>
            </w:r>
          </w:p>
        </w:tc>
      </w:tr>
      <w:tr w:rsidR="7C462B78" w14:paraId="30F49BB6" w14:textId="77777777" w:rsidTr="311E385F">
        <w:trPr>
          <w:trHeight w:val="300"/>
        </w:trPr>
        <w:tc>
          <w:tcPr>
            <w:tcW w:w="3270" w:type="dxa"/>
          </w:tcPr>
          <w:p w14:paraId="190EC83A" w14:textId="559F8F95" w:rsidR="7C462B78" w:rsidRDefault="311E385F" w:rsidP="7C462B78">
            <w:r w:rsidRPr="311E385F">
              <w:rPr>
                <w:rFonts w:ascii="Times New Roman" w:eastAsia="Times New Roman" w:hAnsi="Times New Roman" w:cs="Times New Roman"/>
                <w:sz w:val="28"/>
                <w:szCs w:val="28"/>
              </w:rPr>
              <w:t>-Стабілізація фінансово-економічної ситуації в країні</w:t>
            </w:r>
          </w:p>
        </w:tc>
        <w:tc>
          <w:tcPr>
            <w:tcW w:w="1238" w:type="dxa"/>
          </w:tcPr>
          <w:p w14:paraId="706B0121" w14:textId="72661EB8" w:rsidR="7C462B78" w:rsidRDefault="311E385F" w:rsidP="7C462B78">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3</w:t>
            </w:r>
          </w:p>
        </w:tc>
        <w:tc>
          <w:tcPr>
            <w:tcW w:w="3255" w:type="dxa"/>
          </w:tcPr>
          <w:p w14:paraId="56CA7B07" w14:textId="60CB242C" w:rsidR="7C462B78" w:rsidRDefault="311E385F" w:rsidP="7C462B78">
            <w:r w:rsidRPr="311E385F">
              <w:rPr>
                <w:rFonts w:ascii="Times New Roman" w:eastAsia="Times New Roman" w:hAnsi="Times New Roman" w:cs="Times New Roman"/>
                <w:sz w:val="28"/>
                <w:szCs w:val="28"/>
              </w:rPr>
              <w:t>-Можлива наявність форс-мажорних обставин</w:t>
            </w:r>
          </w:p>
        </w:tc>
        <w:tc>
          <w:tcPr>
            <w:tcW w:w="1252" w:type="dxa"/>
          </w:tcPr>
          <w:p w14:paraId="46FF6750" w14:textId="30409792" w:rsidR="7C462B78" w:rsidRDefault="311E385F" w:rsidP="7C462B78">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5</w:t>
            </w:r>
          </w:p>
        </w:tc>
      </w:tr>
      <w:tr w:rsidR="7C462B78" w14:paraId="67EB1427" w14:textId="77777777" w:rsidTr="311E385F">
        <w:trPr>
          <w:trHeight w:val="300"/>
        </w:trPr>
        <w:tc>
          <w:tcPr>
            <w:tcW w:w="3270" w:type="dxa"/>
          </w:tcPr>
          <w:p w14:paraId="6902A1CA" w14:textId="36059372" w:rsidR="7C462B78" w:rsidRDefault="311E385F" w:rsidP="7C462B78">
            <w:r w:rsidRPr="311E385F">
              <w:rPr>
                <w:rFonts w:ascii="Times New Roman" w:eastAsia="Times New Roman" w:hAnsi="Times New Roman" w:cs="Times New Roman"/>
                <w:sz w:val="28"/>
                <w:szCs w:val="28"/>
              </w:rPr>
              <w:t>-Залучення інвестицій під реалізацію нових проектів розвитку</w:t>
            </w:r>
          </w:p>
        </w:tc>
        <w:tc>
          <w:tcPr>
            <w:tcW w:w="1238" w:type="dxa"/>
          </w:tcPr>
          <w:p w14:paraId="2166D80C" w14:textId="246DA352" w:rsidR="7C462B78" w:rsidRDefault="311E385F" w:rsidP="7C462B78">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5</w:t>
            </w:r>
          </w:p>
        </w:tc>
        <w:tc>
          <w:tcPr>
            <w:tcW w:w="3255" w:type="dxa"/>
          </w:tcPr>
          <w:p w14:paraId="1DB9E07A" w14:textId="724CF14E" w:rsidR="7C462B78" w:rsidRDefault="311E385F" w:rsidP="7C462B78">
            <w:r w:rsidRPr="311E385F">
              <w:rPr>
                <w:rFonts w:ascii="Times New Roman" w:eastAsia="Times New Roman" w:hAnsi="Times New Roman" w:cs="Times New Roman"/>
                <w:sz w:val="28"/>
                <w:szCs w:val="28"/>
              </w:rPr>
              <w:t>-Зміна смаків споживачів</w:t>
            </w:r>
          </w:p>
        </w:tc>
        <w:tc>
          <w:tcPr>
            <w:tcW w:w="1252" w:type="dxa"/>
          </w:tcPr>
          <w:p w14:paraId="0D323E80" w14:textId="2995B9B3" w:rsidR="7C462B78" w:rsidRDefault="311E385F" w:rsidP="7C462B78">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3</w:t>
            </w:r>
          </w:p>
        </w:tc>
      </w:tr>
      <w:tr w:rsidR="7C462B78" w14:paraId="6BF99208" w14:textId="77777777" w:rsidTr="311E385F">
        <w:trPr>
          <w:trHeight w:val="300"/>
        </w:trPr>
        <w:tc>
          <w:tcPr>
            <w:tcW w:w="3270" w:type="dxa"/>
          </w:tcPr>
          <w:p w14:paraId="163D1F4C" w14:textId="31638CA6" w:rsidR="7C462B78" w:rsidRDefault="311E385F" w:rsidP="7C462B78">
            <w:r w:rsidRPr="311E385F">
              <w:rPr>
                <w:rFonts w:ascii="Times New Roman" w:eastAsia="Times New Roman" w:hAnsi="Times New Roman" w:cs="Times New Roman"/>
                <w:sz w:val="28"/>
                <w:szCs w:val="28"/>
              </w:rPr>
              <w:t>-Залучення нових сегментів клієнтів</w:t>
            </w:r>
          </w:p>
        </w:tc>
        <w:tc>
          <w:tcPr>
            <w:tcW w:w="1238" w:type="dxa"/>
          </w:tcPr>
          <w:p w14:paraId="5BD042B7" w14:textId="53790464" w:rsidR="7C462B78" w:rsidRDefault="311E385F" w:rsidP="7C462B78">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4</w:t>
            </w:r>
          </w:p>
        </w:tc>
        <w:tc>
          <w:tcPr>
            <w:tcW w:w="3255" w:type="dxa"/>
          </w:tcPr>
          <w:p w14:paraId="19E8F2E8" w14:textId="299BD3A5" w:rsidR="7C462B78" w:rsidRDefault="311E385F" w:rsidP="7C462B78">
            <w:r w:rsidRPr="311E385F">
              <w:rPr>
                <w:rFonts w:ascii="Times New Roman" w:eastAsia="Times New Roman" w:hAnsi="Times New Roman" w:cs="Times New Roman"/>
                <w:sz w:val="28"/>
                <w:szCs w:val="28"/>
              </w:rPr>
              <w:t>-Зменшення платоспроможності клієнтів закладу</w:t>
            </w:r>
          </w:p>
        </w:tc>
        <w:tc>
          <w:tcPr>
            <w:tcW w:w="1252" w:type="dxa"/>
          </w:tcPr>
          <w:p w14:paraId="506A3F04" w14:textId="73408706" w:rsidR="7C462B78" w:rsidRDefault="311E385F" w:rsidP="7C462B78">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3</w:t>
            </w:r>
          </w:p>
        </w:tc>
      </w:tr>
      <w:tr w:rsidR="7C462B78" w14:paraId="1FB1945D" w14:textId="77777777" w:rsidTr="311E385F">
        <w:trPr>
          <w:trHeight w:val="300"/>
        </w:trPr>
        <w:tc>
          <w:tcPr>
            <w:tcW w:w="3270" w:type="dxa"/>
          </w:tcPr>
          <w:p w14:paraId="62BAE875" w14:textId="6D68A23E" w:rsidR="7C462B78" w:rsidRDefault="311E385F" w:rsidP="7C462B78">
            <w:r w:rsidRPr="311E385F">
              <w:rPr>
                <w:rFonts w:ascii="Times New Roman" w:eastAsia="Times New Roman" w:hAnsi="Times New Roman" w:cs="Times New Roman"/>
                <w:sz w:val="28"/>
                <w:szCs w:val="28"/>
              </w:rPr>
              <w:t>Всього</w:t>
            </w:r>
          </w:p>
        </w:tc>
        <w:tc>
          <w:tcPr>
            <w:tcW w:w="1238" w:type="dxa"/>
          </w:tcPr>
          <w:p w14:paraId="22960B72" w14:textId="7212ED8B" w:rsidR="7C462B78" w:rsidRDefault="311E385F" w:rsidP="7C462B78">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21</w:t>
            </w:r>
          </w:p>
        </w:tc>
        <w:tc>
          <w:tcPr>
            <w:tcW w:w="3255" w:type="dxa"/>
          </w:tcPr>
          <w:p w14:paraId="28093C65" w14:textId="0DAAB3A0" w:rsidR="7C462B78" w:rsidRDefault="311E385F" w:rsidP="7C462B78">
            <w:r w:rsidRPr="311E385F">
              <w:rPr>
                <w:rFonts w:ascii="Times New Roman" w:eastAsia="Times New Roman" w:hAnsi="Times New Roman" w:cs="Times New Roman"/>
                <w:sz w:val="28"/>
                <w:szCs w:val="28"/>
              </w:rPr>
              <w:t>Всього</w:t>
            </w:r>
          </w:p>
        </w:tc>
        <w:tc>
          <w:tcPr>
            <w:tcW w:w="1252" w:type="dxa"/>
          </w:tcPr>
          <w:p w14:paraId="1C5DD4D8" w14:textId="320E5147" w:rsidR="7C462B78" w:rsidRDefault="311E385F" w:rsidP="7C462B78">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18</w:t>
            </w:r>
          </w:p>
        </w:tc>
      </w:tr>
    </w:tbl>
    <w:p w14:paraId="77CCEC5E" w14:textId="0D123190" w:rsidR="7C462B78" w:rsidRDefault="7C462B78" w:rsidP="311E385F">
      <w:pPr>
        <w:spacing w:line="240" w:lineRule="auto"/>
        <w:jc w:val="both"/>
        <w:rPr>
          <w:rFonts w:ascii="Times New Roman" w:eastAsia="Times New Roman" w:hAnsi="Times New Roman" w:cs="Times New Roman"/>
          <w:b/>
          <w:bCs/>
          <w:sz w:val="28"/>
          <w:szCs w:val="28"/>
        </w:rPr>
      </w:pPr>
    </w:p>
    <w:p w14:paraId="6E6C97CC" w14:textId="4DD70D92" w:rsidR="7C462B78" w:rsidRDefault="7C462B78" w:rsidP="311E385F">
      <w:pPr>
        <w:spacing w:line="240" w:lineRule="auto"/>
        <w:jc w:val="both"/>
        <w:rPr>
          <w:rFonts w:ascii="Times New Roman" w:eastAsia="Times New Roman" w:hAnsi="Times New Roman" w:cs="Times New Roman"/>
          <w:b/>
          <w:bCs/>
          <w:sz w:val="28"/>
          <w:szCs w:val="28"/>
        </w:rPr>
      </w:pPr>
    </w:p>
    <w:p w14:paraId="530E4520" w14:textId="1B2FA9AA" w:rsidR="7C462B78" w:rsidRDefault="311E385F" w:rsidP="311E385F">
      <w:pPr>
        <w:spacing w:line="240" w:lineRule="auto"/>
        <w:jc w:val="both"/>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 xml:space="preserve">2.3. Напрямки удосконалення інфраструктурних елементів </w:t>
      </w:r>
    </w:p>
    <w:p w14:paraId="06467CAF" w14:textId="127C415C" w:rsidR="7C462B78" w:rsidRDefault="311E385F" w:rsidP="311E385F">
      <w:pPr>
        <w:spacing w:line="360" w:lineRule="auto"/>
        <w:jc w:val="both"/>
      </w:pPr>
      <w:r w:rsidRPr="311E385F">
        <w:rPr>
          <w:rFonts w:ascii="Times New Roman" w:eastAsia="Times New Roman" w:hAnsi="Times New Roman" w:cs="Times New Roman"/>
          <w:sz w:val="28"/>
          <w:szCs w:val="28"/>
        </w:rPr>
        <w:t>У сучасному світі готельно-відпочинковий бізнес швидко розвивається та стає все більш конкурентним. Для того, щоб зберігати високу позицію на ринку та привертати нових клієнтів, необхідно постійно удосконалювати інфраструктуру та послуги, які пропонуються. Основні з них ми зараз розглянемо:</w:t>
      </w:r>
    </w:p>
    <w:p w14:paraId="43D4ACBC" w14:textId="0D73150D" w:rsidR="7C462B78" w:rsidRDefault="311E385F" w:rsidP="311E385F">
      <w:pPr>
        <w:spacing w:line="360" w:lineRule="auto"/>
        <w:jc w:val="both"/>
      </w:pPr>
      <w:r w:rsidRPr="311E385F">
        <w:rPr>
          <w:rFonts w:ascii="Times New Roman" w:eastAsia="Times New Roman" w:hAnsi="Times New Roman" w:cs="Times New Roman"/>
          <w:sz w:val="28"/>
          <w:szCs w:val="28"/>
        </w:rPr>
        <w:t>1.Оновлення та модернізація інфраструктури</w:t>
      </w:r>
    </w:p>
    <w:p w14:paraId="475BD620" w14:textId="2F70534F" w:rsidR="7C462B78" w:rsidRDefault="311E385F" w:rsidP="311E385F">
      <w:pPr>
        <w:spacing w:line="360" w:lineRule="auto"/>
        <w:jc w:val="both"/>
      </w:pPr>
      <w:r w:rsidRPr="311E385F">
        <w:rPr>
          <w:rFonts w:ascii="Times New Roman" w:eastAsia="Times New Roman" w:hAnsi="Times New Roman" w:cs="Times New Roman"/>
          <w:sz w:val="28"/>
          <w:szCs w:val="28"/>
        </w:rPr>
        <w:t xml:space="preserve">Залучити та утримати клієнтів у такому середовищі можливо лише завдяки постійному оновленню та модернізації інфраструктури. Оновлення інфраструктури стає не лише стратегічним кроком для поліпшення комфорту гостей, а й ключовим елементом для забезпечення конкурентоспроможності та зростання прибутковості готелю. Перше враження має величезне значення у готельному бізнесі. Пропонується оновлення інфраструктури, таке як модернізація лобі, рецепції та загальних зон, дозволяє створити естетично привабливе та сучасне </w:t>
      </w:r>
      <w:r w:rsidRPr="311E385F">
        <w:rPr>
          <w:rFonts w:ascii="Times New Roman" w:eastAsia="Times New Roman" w:hAnsi="Times New Roman" w:cs="Times New Roman"/>
          <w:sz w:val="28"/>
          <w:szCs w:val="28"/>
        </w:rPr>
        <w:lastRenderedPageBreak/>
        <w:t>середовище для прийому гостей. Сучасний дизайн, комфортні меблі та ергономічне розташування меблів можуть значно покращити перше враження та зробити його незабутнім для клієнтів.</w:t>
      </w:r>
    </w:p>
    <w:p w14:paraId="6C95873E" w14:textId="5DDE341D" w:rsidR="7C462B78" w:rsidRDefault="311E385F" w:rsidP="311E385F">
      <w:pPr>
        <w:spacing w:line="360" w:lineRule="auto"/>
        <w:jc w:val="both"/>
      </w:pPr>
      <w:r w:rsidRPr="311E385F">
        <w:rPr>
          <w:rFonts w:ascii="Times New Roman" w:eastAsia="Times New Roman" w:hAnsi="Times New Roman" w:cs="Times New Roman"/>
          <w:sz w:val="28"/>
          <w:szCs w:val="28"/>
        </w:rPr>
        <w:t>2.Підвищення Функціональності та Зручності</w:t>
      </w:r>
    </w:p>
    <w:p w14:paraId="160E3171" w14:textId="76B226F0" w:rsidR="7C462B78" w:rsidRDefault="311E385F" w:rsidP="311E385F">
      <w:pPr>
        <w:spacing w:line="360" w:lineRule="auto"/>
        <w:jc w:val="both"/>
      </w:pPr>
      <w:r w:rsidRPr="311E385F">
        <w:rPr>
          <w:rFonts w:ascii="Times New Roman" w:eastAsia="Times New Roman" w:hAnsi="Times New Roman" w:cs="Times New Roman"/>
          <w:sz w:val="28"/>
          <w:szCs w:val="28"/>
        </w:rPr>
        <w:t xml:space="preserve">Модернізація інфраструктури також орієнтована на підвищення функціональності та зручності для гостей. Пропонується встановлення сучасного обладнання у номерах, такого як кондиціонери з регулюванням температури та індивідуальні системи контролю освітлення, дозволяє гостям насолоджуватися комфортним перебуванням. Використання інноваційних технологій може покращити якість обслуговування та зробити перебування гостей більш комфортним. Це можуть бути автоматизовані системи реєстрації та виїзду, мобільні додатки для замовлення додаткових послуг чи технології "розумного номера", що дозволяють гостям контролювати освітлення, температуру та інші параметри в номері за допомогою смартфону. Також важливо вдосконалювати інфраструктуру загальних зон, включаючи ресторани, </w:t>
      </w:r>
      <w:proofErr w:type="spellStart"/>
      <w:r w:rsidRPr="311E385F">
        <w:rPr>
          <w:rFonts w:ascii="Times New Roman" w:eastAsia="Times New Roman" w:hAnsi="Times New Roman" w:cs="Times New Roman"/>
          <w:sz w:val="28"/>
          <w:szCs w:val="28"/>
        </w:rPr>
        <w:t>спа</w:t>
      </w:r>
      <w:proofErr w:type="spellEnd"/>
      <w:r w:rsidRPr="311E385F">
        <w:rPr>
          <w:rFonts w:ascii="Times New Roman" w:eastAsia="Times New Roman" w:hAnsi="Times New Roman" w:cs="Times New Roman"/>
          <w:sz w:val="28"/>
          <w:szCs w:val="28"/>
        </w:rPr>
        <w:t>-центри та спортивні зони, щоб задовольнити різноманітні потреби гостей.</w:t>
      </w:r>
    </w:p>
    <w:p w14:paraId="681A5549" w14:textId="33421F56" w:rsidR="7C462B78" w:rsidRDefault="311E385F" w:rsidP="311E385F">
      <w:pPr>
        <w:spacing w:line="360" w:lineRule="auto"/>
        <w:jc w:val="both"/>
      </w:pPr>
      <w:r w:rsidRPr="311E385F">
        <w:rPr>
          <w:rFonts w:ascii="Times New Roman" w:eastAsia="Times New Roman" w:hAnsi="Times New Roman" w:cs="Times New Roman"/>
          <w:sz w:val="28"/>
          <w:szCs w:val="28"/>
        </w:rPr>
        <w:t>3.Енергоефективність та Екологічна Свідомість</w:t>
      </w:r>
    </w:p>
    <w:p w14:paraId="43FEF538" w14:textId="36BC84D6" w:rsidR="7C462B78" w:rsidRDefault="311E385F" w:rsidP="311E385F">
      <w:pPr>
        <w:spacing w:line="360" w:lineRule="auto"/>
        <w:jc w:val="both"/>
      </w:pPr>
      <w:r w:rsidRPr="311E385F">
        <w:rPr>
          <w:rFonts w:ascii="Times New Roman" w:eastAsia="Times New Roman" w:hAnsi="Times New Roman" w:cs="Times New Roman"/>
          <w:sz w:val="28"/>
          <w:szCs w:val="28"/>
        </w:rPr>
        <w:t>Впровадження сучасних технологій може також сприяти покращенню енергоефективності та зменшенню впливу на навколишнє середовище. Пропонується використання енергоефективного обладнання, автоматизованих систем управління енергоспоживанням та програм екологічної сталості допомагає готелям зменшити споживання енергії та води, а також знизити викиди CO2. Крім того, ініціативи по впровадженню екологічних стандартів можуть стати ключовим фактором у виборі готелю для екологічно свідомих гостей.</w:t>
      </w:r>
    </w:p>
    <w:p w14:paraId="26C179AB" w14:textId="7E3CF990"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lastRenderedPageBreak/>
        <w:t>4.Диверсифікація Ресторанного Меню</w:t>
      </w:r>
    </w:p>
    <w:p w14:paraId="37A46219" w14:textId="6134FDAF" w:rsidR="7C462B78" w:rsidRDefault="311E385F" w:rsidP="311E385F">
      <w:pPr>
        <w:spacing w:line="360" w:lineRule="auto"/>
        <w:jc w:val="both"/>
      </w:pPr>
      <w:r w:rsidRPr="311E385F">
        <w:rPr>
          <w:rFonts w:ascii="Times New Roman" w:eastAsia="Times New Roman" w:hAnsi="Times New Roman" w:cs="Times New Roman"/>
          <w:sz w:val="28"/>
          <w:szCs w:val="28"/>
        </w:rPr>
        <w:t xml:space="preserve">Одним з ефективних способів розширення спектру послуг є розвиток ресторанного бізнесу та диверсифікація меню. Пропонується розглядати можливість включення в меню страв з місцевої кухні, здорових та дієтичних страв, а також </w:t>
      </w:r>
      <w:proofErr w:type="spellStart"/>
      <w:r w:rsidRPr="311E385F">
        <w:rPr>
          <w:rFonts w:ascii="Times New Roman" w:eastAsia="Times New Roman" w:hAnsi="Times New Roman" w:cs="Times New Roman"/>
          <w:sz w:val="28"/>
          <w:szCs w:val="28"/>
        </w:rPr>
        <w:t>веганських</w:t>
      </w:r>
      <w:proofErr w:type="spellEnd"/>
      <w:r w:rsidRPr="311E385F">
        <w:rPr>
          <w:rFonts w:ascii="Times New Roman" w:eastAsia="Times New Roman" w:hAnsi="Times New Roman" w:cs="Times New Roman"/>
          <w:sz w:val="28"/>
          <w:szCs w:val="28"/>
        </w:rPr>
        <w:t xml:space="preserve"> або </w:t>
      </w:r>
      <w:proofErr w:type="spellStart"/>
      <w:r w:rsidRPr="311E385F">
        <w:rPr>
          <w:rFonts w:ascii="Times New Roman" w:eastAsia="Times New Roman" w:hAnsi="Times New Roman" w:cs="Times New Roman"/>
          <w:sz w:val="28"/>
          <w:szCs w:val="28"/>
        </w:rPr>
        <w:t>безглютенових</w:t>
      </w:r>
      <w:proofErr w:type="spellEnd"/>
      <w:r w:rsidRPr="311E385F">
        <w:rPr>
          <w:rFonts w:ascii="Times New Roman" w:eastAsia="Times New Roman" w:hAnsi="Times New Roman" w:cs="Times New Roman"/>
          <w:sz w:val="28"/>
          <w:szCs w:val="28"/>
        </w:rPr>
        <w:t xml:space="preserve"> варіантів. Додатковою ідеєю може бути організація тематичних </w:t>
      </w:r>
      <w:proofErr w:type="spellStart"/>
      <w:r w:rsidRPr="311E385F">
        <w:rPr>
          <w:rFonts w:ascii="Times New Roman" w:eastAsia="Times New Roman" w:hAnsi="Times New Roman" w:cs="Times New Roman"/>
          <w:sz w:val="28"/>
          <w:szCs w:val="28"/>
        </w:rPr>
        <w:t>вечерів</w:t>
      </w:r>
      <w:proofErr w:type="spellEnd"/>
      <w:r w:rsidRPr="311E385F">
        <w:rPr>
          <w:rFonts w:ascii="Times New Roman" w:eastAsia="Times New Roman" w:hAnsi="Times New Roman" w:cs="Times New Roman"/>
          <w:sz w:val="28"/>
          <w:szCs w:val="28"/>
        </w:rPr>
        <w:t xml:space="preserve"> або спеціальних кулінарних заходів, що створюють неповторний досвід для гостей.</w:t>
      </w:r>
    </w:p>
    <w:p w14:paraId="4F7069CC" w14:textId="7C08A66C"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5.Маркетингові ініціативи</w:t>
      </w:r>
    </w:p>
    <w:p w14:paraId="0260DC91" w14:textId="053941BF"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Маркетингові ініціативи в готельному бізнесі відіграють ключову роль у залученні нових клієнтів, утриманні існуючих та підвищенні загальної прибутковості. У сфері маркетингу цифровий маркетинг стає все більш важливим для готельного бізнесу, оскільки більшість потенційних клієнтів шукають інформацію про готелі та здійснюють бронювання онлайн.  Пропонується створення якісного та цікавого контенту є важливим елементом успішного маркетингового стратегії для готелю. Блоги, відео-тури по готелю, інфографіка про місцеві визначні місця, рекомендації щодо подорожей та розваг - все це може зацікавити потенційних гостей і підвищити їхню зацікавленість у готелі. Оптимізація веб-сайту для пошукових систем (SEO), активна присутність у соціальних мережах, </w:t>
      </w:r>
      <w:proofErr w:type="spellStart"/>
      <w:r w:rsidRPr="311E385F">
        <w:rPr>
          <w:rFonts w:ascii="Times New Roman" w:eastAsia="Times New Roman" w:hAnsi="Times New Roman" w:cs="Times New Roman"/>
          <w:sz w:val="28"/>
          <w:szCs w:val="28"/>
        </w:rPr>
        <w:t>таргетована</w:t>
      </w:r>
      <w:proofErr w:type="spellEnd"/>
      <w:r w:rsidRPr="311E385F">
        <w:rPr>
          <w:rFonts w:ascii="Times New Roman" w:eastAsia="Times New Roman" w:hAnsi="Times New Roman" w:cs="Times New Roman"/>
          <w:sz w:val="28"/>
          <w:szCs w:val="28"/>
        </w:rPr>
        <w:t xml:space="preserve"> реклама в Інтернеті та електронні розсилки - це лише деякі засоби, які допоможуть привернути увагу клієнтів та збільшити обіг готелю.</w:t>
      </w:r>
    </w:p>
    <w:p w14:paraId="3C2217CE" w14:textId="7B3CBA54" w:rsidR="7C462B78" w:rsidRDefault="311E385F" w:rsidP="311E385F">
      <w:pPr>
        <w:spacing w:line="360" w:lineRule="auto"/>
        <w:jc w:val="both"/>
      </w:pPr>
      <w:r w:rsidRPr="311E385F">
        <w:rPr>
          <w:rFonts w:ascii="Times New Roman" w:eastAsia="Times New Roman" w:hAnsi="Times New Roman" w:cs="Times New Roman"/>
          <w:sz w:val="28"/>
          <w:szCs w:val="28"/>
        </w:rPr>
        <w:t>6.Підвищення якості обслуговування</w:t>
      </w:r>
    </w:p>
    <w:p w14:paraId="7C7EF5CE" w14:textId="6AFBBE33"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Якість обслуговування є одним з найважливіших аспектів успішної діяльності готельного бізнесу. В умовах постійної конкуренції та зростаючих вимог клієнтів, готелі повинні активно працювати над </w:t>
      </w:r>
      <w:r w:rsidRPr="311E385F">
        <w:rPr>
          <w:rFonts w:ascii="Times New Roman" w:eastAsia="Times New Roman" w:hAnsi="Times New Roman" w:cs="Times New Roman"/>
          <w:sz w:val="28"/>
          <w:szCs w:val="28"/>
        </w:rPr>
        <w:lastRenderedPageBreak/>
        <w:t xml:space="preserve">вдосконаленням своєї обслуговуючої системи для забезпечення максимальної задоволеності гостей. Пропонується  інвестувати у навчання та розвиток свого персоналу, забезпечуючи їх із необхідними навичками та знаннями для високоякісного обслуговування гостей. Тренінги з </w:t>
      </w:r>
      <w:proofErr w:type="spellStart"/>
      <w:r w:rsidRPr="311E385F">
        <w:rPr>
          <w:rFonts w:ascii="Times New Roman" w:eastAsia="Times New Roman" w:hAnsi="Times New Roman" w:cs="Times New Roman"/>
          <w:sz w:val="28"/>
          <w:szCs w:val="28"/>
        </w:rPr>
        <w:t>клієнтознавства</w:t>
      </w:r>
      <w:proofErr w:type="spellEnd"/>
      <w:r w:rsidRPr="311E385F">
        <w:rPr>
          <w:rFonts w:ascii="Times New Roman" w:eastAsia="Times New Roman" w:hAnsi="Times New Roman" w:cs="Times New Roman"/>
          <w:sz w:val="28"/>
          <w:szCs w:val="28"/>
        </w:rPr>
        <w:t>, комунікаційних навичок та культури обслуговування можуть допомогти персоналу краще розуміти потреби гостей та ефективно взаємодіяти з ними.</w:t>
      </w:r>
    </w:p>
    <w:p w14:paraId="7E96D69C" w14:textId="6DC27D0B" w:rsidR="7C462B78" w:rsidRDefault="311E385F" w:rsidP="311E385F">
      <w:pPr>
        <w:spacing w:line="360" w:lineRule="auto"/>
        <w:jc w:val="both"/>
        <w:rPr>
          <w:rFonts w:ascii="Times New Roman" w:eastAsia="Times New Roman" w:hAnsi="Times New Roman" w:cs="Times New Roman"/>
          <w:b/>
          <w:bCs/>
          <w:sz w:val="28"/>
          <w:szCs w:val="28"/>
        </w:rPr>
      </w:pPr>
      <w:r w:rsidRPr="311E385F">
        <w:rPr>
          <w:rFonts w:ascii="Times New Roman" w:eastAsia="Times New Roman" w:hAnsi="Times New Roman" w:cs="Times New Roman"/>
          <w:sz w:val="28"/>
          <w:szCs w:val="28"/>
        </w:rPr>
        <w:t xml:space="preserve">У світі готельного бізнесу ключем до успіху є постійне прагнення до удосконалення та інновацій. Шлях до досягнення вищих стандартів обслуговування та успіху у галузі полягає в поєднанні професіоналізму, творчості та ретельної уваги до потреб клієнтів. Ретельне планування та впровадження цих стратегій дозволить досягти стабільного росту прибутків та задоволення клієнтів. Необхідно постійно </w:t>
      </w:r>
      <w:proofErr w:type="spellStart"/>
      <w:r w:rsidRPr="311E385F">
        <w:rPr>
          <w:rFonts w:ascii="Times New Roman" w:eastAsia="Times New Roman" w:hAnsi="Times New Roman" w:cs="Times New Roman"/>
          <w:sz w:val="28"/>
          <w:szCs w:val="28"/>
        </w:rPr>
        <w:t>моніторити</w:t>
      </w:r>
      <w:proofErr w:type="spellEnd"/>
      <w:r w:rsidRPr="311E385F">
        <w:rPr>
          <w:rFonts w:ascii="Times New Roman" w:eastAsia="Times New Roman" w:hAnsi="Times New Roman" w:cs="Times New Roman"/>
          <w:sz w:val="28"/>
          <w:szCs w:val="28"/>
        </w:rPr>
        <w:t xml:space="preserve"> ринкові тенденції, слухати фідбек від клієнтів та адаптувати свої послуги відповідно до змін у попиті та потребах клієнтів.</w:t>
      </w:r>
    </w:p>
    <w:p w14:paraId="3972DE4C" w14:textId="16F31E31" w:rsidR="7C462B78" w:rsidRDefault="311E385F" w:rsidP="311E385F">
      <w:pPr>
        <w:spacing w:line="360" w:lineRule="auto"/>
        <w:jc w:val="center"/>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 xml:space="preserve">Розділ3. </w:t>
      </w:r>
    </w:p>
    <w:p w14:paraId="7CA1598C" w14:textId="707DCF36" w:rsidR="7C462B78" w:rsidRDefault="311E385F" w:rsidP="311E385F">
      <w:pPr>
        <w:spacing w:line="360" w:lineRule="auto"/>
        <w:jc w:val="center"/>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 xml:space="preserve">Економічне </w:t>
      </w:r>
      <w:proofErr w:type="spellStart"/>
      <w:r w:rsidRPr="311E385F">
        <w:rPr>
          <w:rFonts w:ascii="Times New Roman" w:eastAsia="Times New Roman" w:hAnsi="Times New Roman" w:cs="Times New Roman"/>
          <w:b/>
          <w:bCs/>
          <w:sz w:val="28"/>
          <w:szCs w:val="28"/>
        </w:rPr>
        <w:t>обгрунтування</w:t>
      </w:r>
      <w:proofErr w:type="spellEnd"/>
      <w:r w:rsidRPr="311E385F">
        <w:rPr>
          <w:rFonts w:ascii="Times New Roman" w:eastAsia="Times New Roman" w:hAnsi="Times New Roman" w:cs="Times New Roman"/>
          <w:b/>
          <w:bCs/>
          <w:sz w:val="28"/>
          <w:szCs w:val="28"/>
        </w:rPr>
        <w:t xml:space="preserve"> запропонованих проектних заходів.</w:t>
      </w:r>
    </w:p>
    <w:p w14:paraId="5C12F242" w14:textId="574E8491"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Економічне </w:t>
      </w:r>
      <w:proofErr w:type="spellStart"/>
      <w:r w:rsidRPr="311E385F">
        <w:rPr>
          <w:rFonts w:ascii="Times New Roman" w:eastAsia="Times New Roman" w:hAnsi="Times New Roman" w:cs="Times New Roman"/>
          <w:sz w:val="28"/>
          <w:szCs w:val="28"/>
        </w:rPr>
        <w:t>Обгрунтування</w:t>
      </w:r>
      <w:proofErr w:type="spellEnd"/>
      <w:r w:rsidRPr="311E385F">
        <w:rPr>
          <w:rFonts w:ascii="Times New Roman" w:eastAsia="Times New Roman" w:hAnsi="Times New Roman" w:cs="Times New Roman"/>
          <w:sz w:val="28"/>
          <w:szCs w:val="28"/>
        </w:rPr>
        <w:t>: Ключовий Етап Розвитку Бізнесу</w:t>
      </w:r>
    </w:p>
    <w:p w14:paraId="5D4A17EC" w14:textId="4353DBE5" w:rsidR="7C462B78" w:rsidRDefault="311E385F" w:rsidP="311E385F">
      <w:pPr>
        <w:spacing w:line="360" w:lineRule="auto"/>
        <w:jc w:val="both"/>
      </w:pPr>
      <w:r w:rsidRPr="311E385F">
        <w:rPr>
          <w:rFonts w:ascii="Times New Roman" w:eastAsia="Times New Roman" w:hAnsi="Times New Roman" w:cs="Times New Roman"/>
          <w:sz w:val="28"/>
          <w:szCs w:val="28"/>
        </w:rPr>
        <w:t xml:space="preserve">Економічне </w:t>
      </w:r>
      <w:proofErr w:type="spellStart"/>
      <w:r w:rsidRPr="311E385F">
        <w:rPr>
          <w:rFonts w:ascii="Times New Roman" w:eastAsia="Times New Roman" w:hAnsi="Times New Roman" w:cs="Times New Roman"/>
          <w:sz w:val="28"/>
          <w:szCs w:val="28"/>
        </w:rPr>
        <w:t>обгрунтування</w:t>
      </w:r>
      <w:proofErr w:type="spellEnd"/>
      <w:r w:rsidRPr="311E385F">
        <w:rPr>
          <w:rFonts w:ascii="Times New Roman" w:eastAsia="Times New Roman" w:hAnsi="Times New Roman" w:cs="Times New Roman"/>
          <w:sz w:val="28"/>
          <w:szCs w:val="28"/>
        </w:rPr>
        <w:t xml:space="preserve"> є важливим кроком у процесі розвитку будь-якого бізнесу. Цей процес передбачає аналіз фінансових показників, оцінку ризиків і вигідності проекту, а також розробку стратегій забезпечення прибутковості та стійкості бізнесу в довгостроковій перспективі. Давайте розглянемо, чому економічне </w:t>
      </w:r>
      <w:proofErr w:type="spellStart"/>
      <w:r w:rsidRPr="311E385F">
        <w:rPr>
          <w:rFonts w:ascii="Times New Roman" w:eastAsia="Times New Roman" w:hAnsi="Times New Roman" w:cs="Times New Roman"/>
          <w:sz w:val="28"/>
          <w:szCs w:val="28"/>
        </w:rPr>
        <w:t>обгрунтування</w:t>
      </w:r>
      <w:proofErr w:type="spellEnd"/>
      <w:r w:rsidRPr="311E385F">
        <w:rPr>
          <w:rFonts w:ascii="Times New Roman" w:eastAsia="Times New Roman" w:hAnsi="Times New Roman" w:cs="Times New Roman"/>
          <w:sz w:val="28"/>
          <w:szCs w:val="28"/>
        </w:rPr>
        <w:t xml:space="preserve"> є такою важливою складовою будь-якого успішного підприємства.</w:t>
      </w:r>
    </w:p>
    <w:p w14:paraId="16F90303" w14:textId="2BF6BD83" w:rsidR="7C462B78" w:rsidRDefault="311E385F" w:rsidP="311E385F">
      <w:pPr>
        <w:spacing w:line="360" w:lineRule="auto"/>
        <w:jc w:val="both"/>
      </w:pPr>
      <w:r w:rsidRPr="311E385F">
        <w:rPr>
          <w:rFonts w:ascii="Times New Roman" w:eastAsia="Times New Roman" w:hAnsi="Times New Roman" w:cs="Times New Roman"/>
          <w:sz w:val="28"/>
          <w:szCs w:val="28"/>
        </w:rPr>
        <w:t>Аналіз Фінансових Показників</w:t>
      </w:r>
    </w:p>
    <w:p w14:paraId="2E155390" w14:textId="2848EA5F" w:rsidR="7C462B78" w:rsidRDefault="311E385F" w:rsidP="311E385F">
      <w:pPr>
        <w:spacing w:line="360" w:lineRule="auto"/>
        <w:jc w:val="both"/>
      </w:pPr>
      <w:r w:rsidRPr="311E385F">
        <w:rPr>
          <w:rFonts w:ascii="Times New Roman" w:eastAsia="Times New Roman" w:hAnsi="Times New Roman" w:cs="Times New Roman"/>
          <w:sz w:val="28"/>
          <w:szCs w:val="28"/>
        </w:rPr>
        <w:t xml:space="preserve">Перший крок у економічному </w:t>
      </w:r>
      <w:proofErr w:type="spellStart"/>
      <w:r w:rsidRPr="311E385F">
        <w:rPr>
          <w:rFonts w:ascii="Times New Roman" w:eastAsia="Times New Roman" w:hAnsi="Times New Roman" w:cs="Times New Roman"/>
          <w:sz w:val="28"/>
          <w:szCs w:val="28"/>
        </w:rPr>
        <w:t>обгрунтуванні</w:t>
      </w:r>
      <w:proofErr w:type="spellEnd"/>
      <w:r w:rsidRPr="311E385F">
        <w:rPr>
          <w:rFonts w:ascii="Times New Roman" w:eastAsia="Times New Roman" w:hAnsi="Times New Roman" w:cs="Times New Roman"/>
          <w:sz w:val="28"/>
          <w:szCs w:val="28"/>
        </w:rPr>
        <w:t xml:space="preserve"> - це детальний аналіз фінансових показників підприємства. Це включає в себе оцінку доходів, </w:t>
      </w:r>
      <w:r w:rsidRPr="311E385F">
        <w:rPr>
          <w:rFonts w:ascii="Times New Roman" w:eastAsia="Times New Roman" w:hAnsi="Times New Roman" w:cs="Times New Roman"/>
          <w:sz w:val="28"/>
          <w:szCs w:val="28"/>
        </w:rPr>
        <w:lastRenderedPageBreak/>
        <w:t xml:space="preserve">витрат, прибутку, ліквідності та інших ключових показників. Аналіз фінансової звітності дозволяє виявити сильні та слабкі сторони бізнесу, а також зрозуміти його фінансове здоров'я. Для комплексного аналізу поточного стану готельно-відпочинкового комплексу необхідно розглянути основні фінансові показники. До них відносяться: </w:t>
      </w:r>
    </w:p>
    <w:p w14:paraId="78223D88" w14:textId="1EC90E30" w:rsidR="7C462B78" w:rsidRDefault="311E385F" w:rsidP="311E385F">
      <w:pPr>
        <w:spacing w:line="360" w:lineRule="auto"/>
        <w:jc w:val="both"/>
      </w:pPr>
      <w:r w:rsidRPr="311E385F">
        <w:rPr>
          <w:rFonts w:ascii="Times New Roman" w:eastAsia="Times New Roman" w:hAnsi="Times New Roman" w:cs="Times New Roman"/>
          <w:sz w:val="28"/>
          <w:szCs w:val="28"/>
        </w:rPr>
        <w:t>Аналіз фінансових показників дозволяє оцінити ефективність управління комплексом та визначити основні джерела прибутку і витрат, також дає  нові можливості для залучення клієнтів, розширення меню ресторану, рекламні кампанії, а також оптимізація процесів управління та обслуговування для зниження операційних витрат. Завдяки цим заходам зможемо досягти стабільної прибутковості та забезпечити високу якість обслуговування для  гостей.</w:t>
      </w:r>
    </w:p>
    <w:p w14:paraId="2EAA1806" w14:textId="51965E61" w:rsidR="7C462B78" w:rsidRDefault="7C462B78" w:rsidP="311E385F">
      <w:pPr>
        <w:spacing w:line="360" w:lineRule="auto"/>
        <w:jc w:val="both"/>
        <w:rPr>
          <w:rFonts w:ascii="Times New Roman" w:eastAsia="Times New Roman" w:hAnsi="Times New Roman" w:cs="Times New Roman"/>
          <w:sz w:val="28"/>
          <w:szCs w:val="28"/>
        </w:rPr>
      </w:pPr>
    </w:p>
    <w:p w14:paraId="1AA7C88E" w14:textId="6C54CD1B" w:rsidR="7C462B78" w:rsidRDefault="7C462B78" w:rsidP="311E385F">
      <w:pPr>
        <w:spacing w:line="360" w:lineRule="auto"/>
        <w:jc w:val="both"/>
        <w:rPr>
          <w:rFonts w:ascii="Times New Roman" w:eastAsia="Times New Roman" w:hAnsi="Times New Roman" w:cs="Times New Roman"/>
          <w:sz w:val="28"/>
          <w:szCs w:val="28"/>
        </w:rPr>
      </w:pPr>
    </w:p>
    <w:p w14:paraId="3EB6A0AC" w14:textId="162CAB46"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Доходи показані у таблиці 3.1.</w:t>
      </w:r>
    </w:p>
    <w:p w14:paraId="3CC70DAC" w14:textId="36F75080" w:rsidR="7C462B78" w:rsidRDefault="311E385F" w:rsidP="311E385F">
      <w:pPr>
        <w:spacing w:after="0" w:line="360" w:lineRule="auto"/>
        <w:jc w:val="cente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 xml:space="preserve">Таблиця 3.1. доходів </w:t>
      </w:r>
    </w:p>
    <w:tbl>
      <w:tblPr>
        <w:tblStyle w:val="a4"/>
        <w:tblW w:w="0" w:type="auto"/>
        <w:tblLayout w:type="fixed"/>
        <w:tblLook w:val="06A0" w:firstRow="1" w:lastRow="0" w:firstColumn="1" w:lastColumn="0" w:noHBand="1" w:noVBand="1"/>
      </w:tblPr>
      <w:tblGrid>
        <w:gridCol w:w="4508"/>
        <w:gridCol w:w="4508"/>
      </w:tblGrid>
      <w:tr w:rsidR="311E385F" w14:paraId="7884D919" w14:textId="77777777" w:rsidTr="311E385F">
        <w:trPr>
          <w:trHeight w:val="300"/>
        </w:trPr>
        <w:tc>
          <w:tcPr>
            <w:tcW w:w="4508" w:type="dxa"/>
          </w:tcPr>
          <w:p w14:paraId="313E1F1A" w14:textId="1971F683" w:rsidR="311E385F" w:rsidRDefault="311E385F" w:rsidP="311E385F">
            <w:pPr>
              <w:jc w:val="center"/>
            </w:pPr>
            <w:r w:rsidRPr="311E385F">
              <w:rPr>
                <w:b/>
                <w:bCs/>
              </w:rPr>
              <w:t>Джерело доходів</w:t>
            </w:r>
          </w:p>
        </w:tc>
        <w:tc>
          <w:tcPr>
            <w:tcW w:w="4508" w:type="dxa"/>
          </w:tcPr>
          <w:p w14:paraId="2FF96426" w14:textId="702831BA" w:rsidR="311E385F" w:rsidRDefault="311E385F" w:rsidP="311E385F">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Місячна сума, грн</w:t>
            </w:r>
          </w:p>
        </w:tc>
      </w:tr>
      <w:tr w:rsidR="311E385F" w14:paraId="0BB566BA" w14:textId="77777777" w:rsidTr="311E385F">
        <w:trPr>
          <w:trHeight w:val="300"/>
        </w:trPr>
        <w:tc>
          <w:tcPr>
            <w:tcW w:w="4508" w:type="dxa"/>
          </w:tcPr>
          <w:p w14:paraId="3B52FAFA" w14:textId="74D7D2EA" w:rsidR="311E385F" w:rsidRDefault="311E385F" w:rsidP="311E385F">
            <w:r w:rsidRPr="311E385F">
              <w:rPr>
                <w:rFonts w:ascii="Times New Roman" w:eastAsia="Times New Roman" w:hAnsi="Times New Roman" w:cs="Times New Roman"/>
                <w:sz w:val="28"/>
                <w:szCs w:val="28"/>
              </w:rPr>
              <w:t>Продажі їжі та напоїв</w:t>
            </w:r>
          </w:p>
        </w:tc>
        <w:tc>
          <w:tcPr>
            <w:tcW w:w="4508" w:type="dxa"/>
          </w:tcPr>
          <w:p w14:paraId="48D0763B" w14:textId="6CF09D17" w:rsidR="311E385F" w:rsidRDefault="311E385F" w:rsidP="311E385F">
            <w:r w:rsidRPr="311E385F">
              <w:rPr>
                <w:rFonts w:ascii="Times New Roman" w:eastAsia="Times New Roman" w:hAnsi="Times New Roman" w:cs="Times New Roman"/>
                <w:sz w:val="28"/>
                <w:szCs w:val="28"/>
              </w:rPr>
              <w:t>350,000</w:t>
            </w:r>
          </w:p>
        </w:tc>
      </w:tr>
      <w:tr w:rsidR="311E385F" w14:paraId="63E90E21" w14:textId="77777777" w:rsidTr="311E385F">
        <w:trPr>
          <w:trHeight w:val="300"/>
        </w:trPr>
        <w:tc>
          <w:tcPr>
            <w:tcW w:w="4508" w:type="dxa"/>
          </w:tcPr>
          <w:p w14:paraId="57412E49" w14:textId="205AF6D8" w:rsidR="311E385F" w:rsidRDefault="311E385F" w:rsidP="311E385F">
            <w:r w:rsidRPr="311E385F">
              <w:rPr>
                <w:rFonts w:ascii="Times New Roman" w:eastAsia="Times New Roman" w:hAnsi="Times New Roman" w:cs="Times New Roman"/>
                <w:sz w:val="28"/>
                <w:szCs w:val="28"/>
              </w:rPr>
              <w:t>Продажі алкоголю</w:t>
            </w:r>
          </w:p>
        </w:tc>
        <w:tc>
          <w:tcPr>
            <w:tcW w:w="4508" w:type="dxa"/>
          </w:tcPr>
          <w:p w14:paraId="24373F78" w14:textId="3563B444" w:rsidR="311E385F" w:rsidRDefault="311E385F" w:rsidP="311E385F">
            <w:r w:rsidRPr="311E385F">
              <w:rPr>
                <w:rFonts w:ascii="Times New Roman" w:eastAsia="Times New Roman" w:hAnsi="Times New Roman" w:cs="Times New Roman"/>
                <w:sz w:val="28"/>
                <w:szCs w:val="28"/>
              </w:rPr>
              <w:t>100,000</w:t>
            </w:r>
          </w:p>
        </w:tc>
      </w:tr>
      <w:tr w:rsidR="311E385F" w14:paraId="22E01396" w14:textId="77777777" w:rsidTr="311E385F">
        <w:trPr>
          <w:trHeight w:val="300"/>
        </w:trPr>
        <w:tc>
          <w:tcPr>
            <w:tcW w:w="4508" w:type="dxa"/>
          </w:tcPr>
          <w:p w14:paraId="198EFFD6" w14:textId="217C4D1E" w:rsidR="311E385F" w:rsidRDefault="311E385F" w:rsidP="311E385F">
            <w:proofErr w:type="spellStart"/>
            <w:r w:rsidRPr="311E385F">
              <w:rPr>
                <w:rFonts w:ascii="Times New Roman" w:eastAsia="Times New Roman" w:hAnsi="Times New Roman" w:cs="Times New Roman"/>
                <w:sz w:val="28"/>
                <w:szCs w:val="28"/>
              </w:rPr>
              <w:t>Кейтерингові</w:t>
            </w:r>
            <w:proofErr w:type="spellEnd"/>
            <w:r w:rsidRPr="311E385F">
              <w:rPr>
                <w:rFonts w:ascii="Times New Roman" w:eastAsia="Times New Roman" w:hAnsi="Times New Roman" w:cs="Times New Roman"/>
                <w:sz w:val="28"/>
                <w:szCs w:val="28"/>
              </w:rPr>
              <w:t xml:space="preserve"> послуги</w:t>
            </w:r>
          </w:p>
        </w:tc>
        <w:tc>
          <w:tcPr>
            <w:tcW w:w="4508" w:type="dxa"/>
          </w:tcPr>
          <w:p w14:paraId="3AF1C00F" w14:textId="74917E43" w:rsidR="311E385F" w:rsidRDefault="311E385F" w:rsidP="311E385F">
            <w:r w:rsidRPr="311E385F">
              <w:rPr>
                <w:rFonts w:ascii="Times New Roman" w:eastAsia="Times New Roman" w:hAnsi="Times New Roman" w:cs="Times New Roman"/>
                <w:sz w:val="28"/>
                <w:szCs w:val="28"/>
              </w:rPr>
              <w:t>50,000</w:t>
            </w:r>
          </w:p>
        </w:tc>
      </w:tr>
      <w:tr w:rsidR="311E385F" w14:paraId="69A31651" w14:textId="77777777" w:rsidTr="311E385F">
        <w:trPr>
          <w:trHeight w:val="300"/>
        </w:trPr>
        <w:tc>
          <w:tcPr>
            <w:tcW w:w="4508" w:type="dxa"/>
          </w:tcPr>
          <w:p w14:paraId="4828A5D7" w14:textId="233182FB" w:rsidR="311E385F" w:rsidRDefault="311E385F" w:rsidP="311E385F">
            <w:r w:rsidRPr="311E385F">
              <w:rPr>
                <w:rFonts w:ascii="Times New Roman" w:eastAsia="Times New Roman" w:hAnsi="Times New Roman" w:cs="Times New Roman"/>
                <w:sz w:val="28"/>
                <w:szCs w:val="28"/>
              </w:rPr>
              <w:t>Організація заходів</w:t>
            </w:r>
          </w:p>
        </w:tc>
        <w:tc>
          <w:tcPr>
            <w:tcW w:w="4508" w:type="dxa"/>
          </w:tcPr>
          <w:p w14:paraId="4AB63471" w14:textId="687C3233" w:rsidR="311E385F" w:rsidRDefault="311E385F" w:rsidP="311E385F">
            <w:r w:rsidRPr="311E385F">
              <w:rPr>
                <w:rFonts w:ascii="Times New Roman" w:eastAsia="Times New Roman" w:hAnsi="Times New Roman" w:cs="Times New Roman"/>
                <w:sz w:val="28"/>
                <w:szCs w:val="28"/>
              </w:rPr>
              <w:t>30,000</w:t>
            </w:r>
          </w:p>
        </w:tc>
      </w:tr>
      <w:tr w:rsidR="311E385F" w14:paraId="4255B912" w14:textId="77777777" w:rsidTr="311E385F">
        <w:trPr>
          <w:trHeight w:val="300"/>
        </w:trPr>
        <w:tc>
          <w:tcPr>
            <w:tcW w:w="4508" w:type="dxa"/>
          </w:tcPr>
          <w:p w14:paraId="7F8F8BFA" w14:textId="38E81172" w:rsidR="311E385F" w:rsidRDefault="311E385F" w:rsidP="311E385F">
            <w:r w:rsidRPr="311E385F">
              <w:rPr>
                <w:rFonts w:ascii="Times New Roman" w:eastAsia="Times New Roman" w:hAnsi="Times New Roman" w:cs="Times New Roman"/>
                <w:sz w:val="28"/>
                <w:szCs w:val="28"/>
              </w:rPr>
              <w:t>Доставка їжі</w:t>
            </w:r>
          </w:p>
        </w:tc>
        <w:tc>
          <w:tcPr>
            <w:tcW w:w="4508" w:type="dxa"/>
          </w:tcPr>
          <w:p w14:paraId="5C34A5D2" w14:textId="1F72C1D8" w:rsidR="311E385F" w:rsidRDefault="311E385F" w:rsidP="311E385F">
            <w:r w:rsidRPr="311E385F">
              <w:rPr>
                <w:rFonts w:ascii="Times New Roman" w:eastAsia="Times New Roman" w:hAnsi="Times New Roman" w:cs="Times New Roman"/>
                <w:sz w:val="28"/>
                <w:szCs w:val="28"/>
              </w:rPr>
              <w:t>20,000</w:t>
            </w:r>
          </w:p>
        </w:tc>
      </w:tr>
      <w:tr w:rsidR="311E385F" w14:paraId="7A8635A2" w14:textId="77777777" w:rsidTr="311E385F">
        <w:trPr>
          <w:trHeight w:val="300"/>
        </w:trPr>
        <w:tc>
          <w:tcPr>
            <w:tcW w:w="4508" w:type="dxa"/>
          </w:tcPr>
          <w:p w14:paraId="37A2C828" w14:textId="249113A5" w:rsidR="311E385F" w:rsidRDefault="311E385F" w:rsidP="311E385F">
            <w:r w:rsidRPr="311E385F">
              <w:rPr>
                <w:rFonts w:ascii="Times New Roman" w:eastAsia="Times New Roman" w:hAnsi="Times New Roman" w:cs="Times New Roman"/>
                <w:sz w:val="28"/>
                <w:szCs w:val="28"/>
              </w:rPr>
              <w:t>Інші доходи</w:t>
            </w:r>
          </w:p>
        </w:tc>
        <w:tc>
          <w:tcPr>
            <w:tcW w:w="4508" w:type="dxa"/>
          </w:tcPr>
          <w:p w14:paraId="626CD914" w14:textId="531A0B1D" w:rsidR="311E385F" w:rsidRDefault="311E385F" w:rsidP="311E385F">
            <w:r w:rsidRPr="311E385F">
              <w:rPr>
                <w:rFonts w:ascii="Times New Roman" w:eastAsia="Times New Roman" w:hAnsi="Times New Roman" w:cs="Times New Roman"/>
                <w:sz w:val="28"/>
                <w:szCs w:val="28"/>
              </w:rPr>
              <w:t>10,000</w:t>
            </w:r>
          </w:p>
        </w:tc>
      </w:tr>
      <w:tr w:rsidR="311E385F" w14:paraId="464391FD" w14:textId="77777777" w:rsidTr="311E385F">
        <w:trPr>
          <w:trHeight w:val="300"/>
        </w:trPr>
        <w:tc>
          <w:tcPr>
            <w:tcW w:w="4508" w:type="dxa"/>
          </w:tcPr>
          <w:p w14:paraId="5C16E713" w14:textId="491A4D62" w:rsidR="311E385F" w:rsidRDefault="311E385F" w:rsidP="311E385F">
            <w:r w:rsidRPr="311E385F">
              <w:rPr>
                <w:rFonts w:ascii="Times New Roman" w:eastAsia="Times New Roman" w:hAnsi="Times New Roman" w:cs="Times New Roman"/>
                <w:sz w:val="28"/>
                <w:szCs w:val="28"/>
              </w:rPr>
              <w:t>Загальні доходи</w:t>
            </w:r>
          </w:p>
        </w:tc>
        <w:tc>
          <w:tcPr>
            <w:tcW w:w="4508" w:type="dxa"/>
          </w:tcPr>
          <w:p w14:paraId="6C2FEAA4" w14:textId="6BA2821D" w:rsidR="311E385F" w:rsidRDefault="311E385F" w:rsidP="311E385F">
            <w:r w:rsidRPr="311E385F">
              <w:rPr>
                <w:rFonts w:ascii="Times New Roman" w:eastAsia="Times New Roman" w:hAnsi="Times New Roman" w:cs="Times New Roman"/>
                <w:sz w:val="28"/>
                <w:szCs w:val="28"/>
              </w:rPr>
              <w:t>560,000</w:t>
            </w:r>
          </w:p>
        </w:tc>
      </w:tr>
    </w:tbl>
    <w:p w14:paraId="6CBE525D" w14:textId="0D549841" w:rsidR="7C462B78" w:rsidRDefault="311E385F" w:rsidP="311E385F">
      <w:pPr>
        <w:spacing w:line="360" w:lineRule="auto"/>
        <w:jc w:val="both"/>
      </w:pPr>
      <w:r w:rsidRPr="311E385F">
        <w:rPr>
          <w:rFonts w:ascii="Times New Roman" w:eastAsia="Times New Roman" w:hAnsi="Times New Roman" w:cs="Times New Roman"/>
          <w:sz w:val="28"/>
          <w:szCs w:val="28"/>
        </w:rPr>
        <w:t>Витрати показані у таблиці 3.2.</w:t>
      </w:r>
    </w:p>
    <w:p w14:paraId="498B8487" w14:textId="217948DF" w:rsidR="7C462B78" w:rsidRDefault="311E385F" w:rsidP="311E385F">
      <w:pPr>
        <w:spacing w:after="0" w:line="360" w:lineRule="auto"/>
        <w:jc w:val="cente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Таблиця 3.2. витрат</w:t>
      </w:r>
    </w:p>
    <w:tbl>
      <w:tblPr>
        <w:tblStyle w:val="a4"/>
        <w:tblW w:w="0" w:type="auto"/>
        <w:tblLayout w:type="fixed"/>
        <w:tblLook w:val="06A0" w:firstRow="1" w:lastRow="0" w:firstColumn="1" w:lastColumn="0" w:noHBand="1" w:noVBand="1"/>
      </w:tblPr>
      <w:tblGrid>
        <w:gridCol w:w="4508"/>
        <w:gridCol w:w="4508"/>
      </w:tblGrid>
      <w:tr w:rsidR="311E385F" w14:paraId="5F3C6BEB" w14:textId="77777777" w:rsidTr="311E385F">
        <w:trPr>
          <w:trHeight w:val="300"/>
        </w:trPr>
        <w:tc>
          <w:tcPr>
            <w:tcW w:w="4508" w:type="dxa"/>
          </w:tcPr>
          <w:p w14:paraId="327FF8B6" w14:textId="790C81D7" w:rsidR="311E385F" w:rsidRDefault="311E385F" w:rsidP="311E385F">
            <w:r w:rsidRPr="311E385F">
              <w:rPr>
                <w:rFonts w:ascii="Times New Roman" w:eastAsia="Times New Roman" w:hAnsi="Times New Roman" w:cs="Times New Roman"/>
                <w:sz w:val="28"/>
                <w:szCs w:val="28"/>
              </w:rPr>
              <w:t>Стаття витрат</w:t>
            </w:r>
          </w:p>
        </w:tc>
        <w:tc>
          <w:tcPr>
            <w:tcW w:w="4508" w:type="dxa"/>
          </w:tcPr>
          <w:p w14:paraId="468D2958" w14:textId="528C4913" w:rsidR="311E385F" w:rsidRDefault="311E385F" w:rsidP="311E385F">
            <w:r w:rsidRPr="311E385F">
              <w:rPr>
                <w:rFonts w:ascii="Times New Roman" w:eastAsia="Times New Roman" w:hAnsi="Times New Roman" w:cs="Times New Roman"/>
                <w:sz w:val="28"/>
                <w:szCs w:val="28"/>
              </w:rPr>
              <w:t>Місячна сума, грн</w:t>
            </w:r>
          </w:p>
        </w:tc>
      </w:tr>
      <w:tr w:rsidR="311E385F" w14:paraId="2CE88FF8" w14:textId="77777777" w:rsidTr="311E385F">
        <w:trPr>
          <w:trHeight w:val="300"/>
        </w:trPr>
        <w:tc>
          <w:tcPr>
            <w:tcW w:w="4508" w:type="dxa"/>
          </w:tcPr>
          <w:p w14:paraId="15891D40" w14:textId="79272CEF" w:rsidR="311E385F" w:rsidRDefault="311E385F" w:rsidP="311E385F">
            <w:r w:rsidRPr="311E385F">
              <w:rPr>
                <w:rFonts w:ascii="Times New Roman" w:eastAsia="Times New Roman" w:hAnsi="Times New Roman" w:cs="Times New Roman"/>
                <w:sz w:val="28"/>
                <w:szCs w:val="28"/>
              </w:rPr>
              <w:t>Комунальні послуги</w:t>
            </w:r>
          </w:p>
        </w:tc>
        <w:tc>
          <w:tcPr>
            <w:tcW w:w="4508" w:type="dxa"/>
          </w:tcPr>
          <w:p w14:paraId="3C677370" w14:textId="75E81F14" w:rsidR="311E385F" w:rsidRDefault="311E385F" w:rsidP="311E385F">
            <w:r w:rsidRPr="311E385F">
              <w:rPr>
                <w:rFonts w:ascii="Times New Roman" w:eastAsia="Times New Roman" w:hAnsi="Times New Roman" w:cs="Times New Roman"/>
                <w:sz w:val="28"/>
                <w:szCs w:val="28"/>
              </w:rPr>
              <w:t>20,000</w:t>
            </w:r>
          </w:p>
        </w:tc>
      </w:tr>
      <w:tr w:rsidR="311E385F" w14:paraId="6F589539" w14:textId="77777777" w:rsidTr="311E385F">
        <w:trPr>
          <w:trHeight w:val="300"/>
        </w:trPr>
        <w:tc>
          <w:tcPr>
            <w:tcW w:w="4508" w:type="dxa"/>
          </w:tcPr>
          <w:p w14:paraId="2C78600B" w14:textId="16ACE4CB" w:rsidR="311E385F" w:rsidRDefault="311E385F" w:rsidP="311E385F">
            <w:r w:rsidRPr="311E385F">
              <w:rPr>
                <w:rFonts w:ascii="Times New Roman" w:eastAsia="Times New Roman" w:hAnsi="Times New Roman" w:cs="Times New Roman"/>
                <w:sz w:val="28"/>
                <w:szCs w:val="28"/>
              </w:rPr>
              <w:t>Заробітна плата працівників</w:t>
            </w:r>
          </w:p>
        </w:tc>
        <w:tc>
          <w:tcPr>
            <w:tcW w:w="4508" w:type="dxa"/>
          </w:tcPr>
          <w:p w14:paraId="790750D2" w14:textId="0E46D761" w:rsidR="311E385F" w:rsidRDefault="311E385F" w:rsidP="311E385F">
            <w:r w:rsidRPr="311E385F">
              <w:rPr>
                <w:rFonts w:ascii="Times New Roman" w:eastAsia="Times New Roman" w:hAnsi="Times New Roman" w:cs="Times New Roman"/>
                <w:sz w:val="28"/>
                <w:szCs w:val="28"/>
              </w:rPr>
              <w:t>100,000</w:t>
            </w:r>
          </w:p>
        </w:tc>
      </w:tr>
      <w:tr w:rsidR="311E385F" w14:paraId="42287303" w14:textId="77777777" w:rsidTr="311E385F">
        <w:trPr>
          <w:trHeight w:val="300"/>
        </w:trPr>
        <w:tc>
          <w:tcPr>
            <w:tcW w:w="4508" w:type="dxa"/>
          </w:tcPr>
          <w:p w14:paraId="76C03F47" w14:textId="2A3A4348" w:rsidR="311E385F" w:rsidRDefault="311E385F" w:rsidP="311E385F">
            <w:r w:rsidRPr="311E385F">
              <w:rPr>
                <w:rFonts w:ascii="Times New Roman" w:eastAsia="Times New Roman" w:hAnsi="Times New Roman" w:cs="Times New Roman"/>
                <w:sz w:val="28"/>
                <w:szCs w:val="28"/>
              </w:rPr>
              <w:t>Закупівля продуктів та напоїв</w:t>
            </w:r>
          </w:p>
        </w:tc>
        <w:tc>
          <w:tcPr>
            <w:tcW w:w="4508" w:type="dxa"/>
          </w:tcPr>
          <w:p w14:paraId="618C5BDC" w14:textId="4962ECFF" w:rsidR="311E385F" w:rsidRDefault="311E385F" w:rsidP="311E385F">
            <w:r w:rsidRPr="311E385F">
              <w:rPr>
                <w:rFonts w:ascii="Times New Roman" w:eastAsia="Times New Roman" w:hAnsi="Times New Roman" w:cs="Times New Roman"/>
                <w:sz w:val="28"/>
                <w:szCs w:val="28"/>
              </w:rPr>
              <w:t>200,000</w:t>
            </w:r>
          </w:p>
        </w:tc>
      </w:tr>
      <w:tr w:rsidR="311E385F" w14:paraId="6ACE7A8F" w14:textId="77777777" w:rsidTr="311E385F">
        <w:trPr>
          <w:trHeight w:val="300"/>
        </w:trPr>
        <w:tc>
          <w:tcPr>
            <w:tcW w:w="4508" w:type="dxa"/>
          </w:tcPr>
          <w:p w14:paraId="4BF73BB9" w14:textId="761929C6" w:rsidR="311E385F" w:rsidRDefault="311E385F" w:rsidP="311E385F">
            <w:r w:rsidRPr="311E385F">
              <w:rPr>
                <w:rFonts w:ascii="Times New Roman" w:eastAsia="Times New Roman" w:hAnsi="Times New Roman" w:cs="Times New Roman"/>
                <w:sz w:val="28"/>
                <w:szCs w:val="28"/>
              </w:rPr>
              <w:t>Закупівля алкоголю</w:t>
            </w:r>
          </w:p>
        </w:tc>
        <w:tc>
          <w:tcPr>
            <w:tcW w:w="4508" w:type="dxa"/>
          </w:tcPr>
          <w:p w14:paraId="75C027BF" w14:textId="39E7ABCC" w:rsidR="311E385F" w:rsidRDefault="311E385F" w:rsidP="311E385F">
            <w:r w:rsidRPr="311E385F">
              <w:rPr>
                <w:rFonts w:ascii="Times New Roman" w:eastAsia="Times New Roman" w:hAnsi="Times New Roman" w:cs="Times New Roman"/>
                <w:sz w:val="28"/>
                <w:szCs w:val="28"/>
              </w:rPr>
              <w:t>50,000</w:t>
            </w:r>
          </w:p>
        </w:tc>
      </w:tr>
      <w:tr w:rsidR="311E385F" w14:paraId="42DDC9D4" w14:textId="77777777" w:rsidTr="311E385F">
        <w:trPr>
          <w:trHeight w:val="300"/>
        </w:trPr>
        <w:tc>
          <w:tcPr>
            <w:tcW w:w="4508" w:type="dxa"/>
          </w:tcPr>
          <w:p w14:paraId="6F0581A2" w14:textId="32F2E893" w:rsidR="311E385F" w:rsidRDefault="311E385F" w:rsidP="311E385F">
            <w:r w:rsidRPr="311E385F">
              <w:rPr>
                <w:rFonts w:ascii="Times New Roman" w:eastAsia="Times New Roman" w:hAnsi="Times New Roman" w:cs="Times New Roman"/>
                <w:sz w:val="28"/>
                <w:szCs w:val="28"/>
              </w:rPr>
              <w:t>Обслуговування обладнання</w:t>
            </w:r>
          </w:p>
        </w:tc>
        <w:tc>
          <w:tcPr>
            <w:tcW w:w="4508" w:type="dxa"/>
          </w:tcPr>
          <w:p w14:paraId="19ACD207" w14:textId="07DD3216" w:rsidR="311E385F" w:rsidRDefault="311E385F" w:rsidP="311E385F">
            <w:r w:rsidRPr="311E385F">
              <w:rPr>
                <w:rFonts w:ascii="Times New Roman" w:eastAsia="Times New Roman" w:hAnsi="Times New Roman" w:cs="Times New Roman"/>
                <w:sz w:val="28"/>
                <w:szCs w:val="28"/>
              </w:rPr>
              <w:t>20,000</w:t>
            </w:r>
          </w:p>
        </w:tc>
      </w:tr>
      <w:tr w:rsidR="311E385F" w14:paraId="4FBE10CF" w14:textId="77777777" w:rsidTr="311E385F">
        <w:trPr>
          <w:trHeight w:val="300"/>
        </w:trPr>
        <w:tc>
          <w:tcPr>
            <w:tcW w:w="4508" w:type="dxa"/>
          </w:tcPr>
          <w:p w14:paraId="00C794ED" w14:textId="4445F24A" w:rsidR="311E385F" w:rsidRDefault="311E385F" w:rsidP="311E385F">
            <w:r w:rsidRPr="311E385F">
              <w:rPr>
                <w:rFonts w:ascii="Times New Roman" w:eastAsia="Times New Roman" w:hAnsi="Times New Roman" w:cs="Times New Roman"/>
                <w:sz w:val="28"/>
                <w:szCs w:val="28"/>
              </w:rPr>
              <w:lastRenderedPageBreak/>
              <w:t>Інші витрати</w:t>
            </w:r>
          </w:p>
        </w:tc>
        <w:tc>
          <w:tcPr>
            <w:tcW w:w="4508" w:type="dxa"/>
          </w:tcPr>
          <w:p w14:paraId="37230A5D" w14:textId="2FBD39C0" w:rsidR="311E385F" w:rsidRDefault="311E385F" w:rsidP="311E385F">
            <w:r w:rsidRPr="311E385F">
              <w:rPr>
                <w:rFonts w:ascii="Times New Roman" w:eastAsia="Times New Roman" w:hAnsi="Times New Roman" w:cs="Times New Roman"/>
                <w:sz w:val="28"/>
                <w:szCs w:val="28"/>
              </w:rPr>
              <w:t>10,000</w:t>
            </w:r>
          </w:p>
        </w:tc>
      </w:tr>
      <w:tr w:rsidR="311E385F" w14:paraId="26CAF058" w14:textId="77777777" w:rsidTr="311E385F">
        <w:trPr>
          <w:trHeight w:val="300"/>
        </w:trPr>
        <w:tc>
          <w:tcPr>
            <w:tcW w:w="4508" w:type="dxa"/>
          </w:tcPr>
          <w:p w14:paraId="41F2ABEC" w14:textId="0FDC8D72" w:rsidR="311E385F" w:rsidRDefault="311E385F" w:rsidP="311E385F">
            <w:r w:rsidRPr="311E385F">
              <w:rPr>
                <w:rFonts w:ascii="Times New Roman" w:eastAsia="Times New Roman" w:hAnsi="Times New Roman" w:cs="Times New Roman"/>
                <w:sz w:val="28"/>
                <w:szCs w:val="28"/>
              </w:rPr>
              <w:t>Загальні витрати</w:t>
            </w:r>
          </w:p>
        </w:tc>
        <w:tc>
          <w:tcPr>
            <w:tcW w:w="4508" w:type="dxa"/>
          </w:tcPr>
          <w:p w14:paraId="7DC7B316" w14:textId="2E5F2C80" w:rsidR="311E385F" w:rsidRDefault="311E385F" w:rsidP="311E385F">
            <w:r w:rsidRPr="311E385F">
              <w:rPr>
                <w:rFonts w:ascii="Times New Roman" w:eastAsia="Times New Roman" w:hAnsi="Times New Roman" w:cs="Times New Roman"/>
                <w:sz w:val="28"/>
                <w:szCs w:val="28"/>
              </w:rPr>
              <w:t>400,000</w:t>
            </w:r>
          </w:p>
        </w:tc>
      </w:tr>
    </w:tbl>
    <w:p w14:paraId="2C97C6E3" w14:textId="48C1395C"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У підсумку чистий прибуток - 160,000</w:t>
      </w:r>
    </w:p>
    <w:p w14:paraId="4B5E1C87" w14:textId="49831CA5"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Проаналізуємо витрати на покращення та утримання інфраструктури, а також розглянемо можливості оптимізації цих витрат для забезпечення максимальної ефективності використання ресурсів. Крім того, обговоримо потенційні переваги, які можуть виникнути в результаті покращення інфраструктури, такі як підвищення рівня задоволеності клієнтів, покращення репутації бренду та збільшення конкурентоспроможності на ринку.</w:t>
      </w:r>
    </w:p>
    <w:p w14:paraId="292709FF" w14:textId="617C0891"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1.Оновлення та модернізація інфраструктури</w:t>
      </w:r>
    </w:p>
    <w:p w14:paraId="639F7041" w14:textId="65E00B4C"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Оновлення інтер'єру в готельно-ресторанних комплексах відіграє ключову роль у створенні атмосфери комфорту та затишку для гостей. Інтер'єр, який відповідає сучасним дизайнерським тенденціям та враховує потреби клієнтів, сприяє позитивному враженню та забезпечує незабутній відпочинок. Результати оцінки витрат показані у таблиці 3.3.</w:t>
      </w:r>
    </w:p>
    <w:p w14:paraId="4380A7AA" w14:textId="54CC0B94" w:rsidR="311E385F" w:rsidRDefault="311E385F" w:rsidP="311E385F">
      <w:pPr>
        <w:spacing w:after="0" w:line="360" w:lineRule="auto"/>
        <w:jc w:val="cente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Таблиця 3.3. оцінки витрат</w:t>
      </w:r>
    </w:p>
    <w:tbl>
      <w:tblPr>
        <w:tblStyle w:val="a4"/>
        <w:tblW w:w="0" w:type="auto"/>
        <w:tblLayout w:type="fixed"/>
        <w:tblLook w:val="06A0" w:firstRow="1" w:lastRow="0" w:firstColumn="1" w:lastColumn="0" w:noHBand="1" w:noVBand="1"/>
      </w:tblPr>
      <w:tblGrid>
        <w:gridCol w:w="3005"/>
        <w:gridCol w:w="3005"/>
        <w:gridCol w:w="3005"/>
      </w:tblGrid>
      <w:tr w:rsidR="311E385F" w14:paraId="1850E5A8" w14:textId="77777777" w:rsidTr="311E385F">
        <w:trPr>
          <w:trHeight w:val="300"/>
        </w:trPr>
        <w:tc>
          <w:tcPr>
            <w:tcW w:w="3005" w:type="dxa"/>
          </w:tcPr>
          <w:p w14:paraId="482CBE2E" w14:textId="0F892B20" w:rsidR="311E385F" w:rsidRDefault="311E385F" w:rsidP="311E385F">
            <w:r w:rsidRPr="311E385F">
              <w:rPr>
                <w:rFonts w:ascii="Times New Roman" w:eastAsia="Times New Roman" w:hAnsi="Times New Roman" w:cs="Times New Roman"/>
                <w:sz w:val="28"/>
                <w:szCs w:val="28"/>
              </w:rPr>
              <w:t>Етапи оновлення інтер'єру</w:t>
            </w:r>
          </w:p>
        </w:tc>
        <w:tc>
          <w:tcPr>
            <w:tcW w:w="3005" w:type="dxa"/>
          </w:tcPr>
          <w:p w14:paraId="2E4C8F52" w14:textId="69FAB4C2" w:rsidR="311E385F" w:rsidRDefault="311E385F" w:rsidP="311E385F">
            <w:r w:rsidRPr="311E385F">
              <w:rPr>
                <w:rFonts w:ascii="Times New Roman" w:eastAsia="Times New Roman" w:hAnsi="Times New Roman" w:cs="Times New Roman"/>
                <w:sz w:val="28"/>
                <w:szCs w:val="28"/>
              </w:rPr>
              <w:t>Опис</w:t>
            </w:r>
          </w:p>
        </w:tc>
        <w:tc>
          <w:tcPr>
            <w:tcW w:w="3005" w:type="dxa"/>
          </w:tcPr>
          <w:p w14:paraId="4581FC2D" w14:textId="776A51F5" w:rsidR="311E385F" w:rsidRDefault="311E385F" w:rsidP="311E385F">
            <w:r w:rsidRPr="311E385F">
              <w:rPr>
                <w:rFonts w:ascii="Times New Roman" w:eastAsia="Times New Roman" w:hAnsi="Times New Roman" w:cs="Times New Roman"/>
                <w:sz w:val="28"/>
                <w:szCs w:val="28"/>
              </w:rPr>
              <w:t>Оцінка витрат (грн)</w:t>
            </w:r>
          </w:p>
        </w:tc>
      </w:tr>
      <w:tr w:rsidR="311E385F" w14:paraId="193FF622" w14:textId="77777777" w:rsidTr="311E385F">
        <w:trPr>
          <w:trHeight w:val="300"/>
        </w:trPr>
        <w:tc>
          <w:tcPr>
            <w:tcW w:w="3005" w:type="dxa"/>
          </w:tcPr>
          <w:p w14:paraId="4B51D70F" w14:textId="6B05A3B9" w:rsidR="311E385F" w:rsidRDefault="311E385F" w:rsidP="311E385F">
            <w:r w:rsidRPr="311E385F">
              <w:rPr>
                <w:rFonts w:ascii="Times New Roman" w:eastAsia="Times New Roman" w:hAnsi="Times New Roman" w:cs="Times New Roman"/>
                <w:sz w:val="28"/>
                <w:szCs w:val="28"/>
              </w:rPr>
              <w:t>1. Консультації з дизайнером інтер'єру</w:t>
            </w:r>
          </w:p>
        </w:tc>
        <w:tc>
          <w:tcPr>
            <w:tcW w:w="3005" w:type="dxa"/>
          </w:tcPr>
          <w:p w14:paraId="3AAEC734" w14:textId="1778B0CA" w:rsidR="311E385F" w:rsidRDefault="311E385F" w:rsidP="311E385F">
            <w:r w:rsidRPr="311E385F">
              <w:rPr>
                <w:rFonts w:ascii="Times New Roman" w:eastAsia="Times New Roman" w:hAnsi="Times New Roman" w:cs="Times New Roman"/>
                <w:sz w:val="28"/>
                <w:szCs w:val="28"/>
              </w:rPr>
              <w:t>Розробка концепції та плану</w:t>
            </w:r>
          </w:p>
        </w:tc>
        <w:tc>
          <w:tcPr>
            <w:tcW w:w="3005" w:type="dxa"/>
          </w:tcPr>
          <w:p w14:paraId="4FA03FAD" w14:textId="1383024D" w:rsidR="311E385F" w:rsidRDefault="311E385F" w:rsidP="311E385F">
            <w:r w:rsidRPr="311E385F">
              <w:rPr>
                <w:rFonts w:ascii="Times New Roman" w:eastAsia="Times New Roman" w:hAnsi="Times New Roman" w:cs="Times New Roman"/>
                <w:sz w:val="28"/>
                <w:szCs w:val="28"/>
              </w:rPr>
              <w:t>20,000</w:t>
            </w:r>
          </w:p>
        </w:tc>
      </w:tr>
      <w:tr w:rsidR="311E385F" w14:paraId="79BF4734" w14:textId="77777777" w:rsidTr="311E385F">
        <w:trPr>
          <w:trHeight w:val="300"/>
        </w:trPr>
        <w:tc>
          <w:tcPr>
            <w:tcW w:w="3005" w:type="dxa"/>
          </w:tcPr>
          <w:p w14:paraId="254619D5" w14:textId="1C0BA091" w:rsidR="311E385F" w:rsidRDefault="311E385F" w:rsidP="311E385F">
            <w:r w:rsidRPr="311E385F">
              <w:rPr>
                <w:rFonts w:ascii="Times New Roman" w:eastAsia="Times New Roman" w:hAnsi="Times New Roman" w:cs="Times New Roman"/>
                <w:sz w:val="28"/>
                <w:szCs w:val="28"/>
              </w:rPr>
              <w:t>2. Закупівля матеріалів</w:t>
            </w:r>
          </w:p>
        </w:tc>
        <w:tc>
          <w:tcPr>
            <w:tcW w:w="3005" w:type="dxa"/>
          </w:tcPr>
          <w:p w14:paraId="01F27587" w14:textId="64589F8E" w:rsidR="311E385F" w:rsidRDefault="311E385F" w:rsidP="311E385F">
            <w:r w:rsidRPr="311E385F">
              <w:rPr>
                <w:rFonts w:ascii="Times New Roman" w:eastAsia="Times New Roman" w:hAnsi="Times New Roman" w:cs="Times New Roman"/>
                <w:sz w:val="28"/>
                <w:szCs w:val="28"/>
              </w:rPr>
              <w:t>Будівельні матеріали, фарби, покриття для підлоги, меблі</w:t>
            </w:r>
          </w:p>
        </w:tc>
        <w:tc>
          <w:tcPr>
            <w:tcW w:w="3005" w:type="dxa"/>
          </w:tcPr>
          <w:p w14:paraId="4A49A1C5" w14:textId="29585EC7" w:rsidR="311E385F" w:rsidRDefault="311E385F" w:rsidP="311E385F">
            <w:r w:rsidRPr="311E385F">
              <w:rPr>
                <w:rFonts w:ascii="Times New Roman" w:eastAsia="Times New Roman" w:hAnsi="Times New Roman" w:cs="Times New Roman"/>
                <w:sz w:val="28"/>
                <w:szCs w:val="28"/>
              </w:rPr>
              <w:t>200,000</w:t>
            </w:r>
          </w:p>
        </w:tc>
      </w:tr>
      <w:tr w:rsidR="311E385F" w14:paraId="34725654" w14:textId="77777777" w:rsidTr="311E385F">
        <w:trPr>
          <w:trHeight w:val="300"/>
        </w:trPr>
        <w:tc>
          <w:tcPr>
            <w:tcW w:w="3005" w:type="dxa"/>
          </w:tcPr>
          <w:p w14:paraId="56C09DAC" w14:textId="4D406CE8" w:rsidR="311E385F" w:rsidRDefault="311E385F" w:rsidP="311E385F">
            <w:r w:rsidRPr="311E385F">
              <w:rPr>
                <w:rFonts w:ascii="Times New Roman" w:eastAsia="Times New Roman" w:hAnsi="Times New Roman" w:cs="Times New Roman"/>
                <w:sz w:val="28"/>
                <w:szCs w:val="28"/>
              </w:rPr>
              <w:t>3. Ремонт та оздоблювальні роботи</w:t>
            </w:r>
          </w:p>
        </w:tc>
        <w:tc>
          <w:tcPr>
            <w:tcW w:w="3005" w:type="dxa"/>
          </w:tcPr>
          <w:p w14:paraId="0E615B5C" w14:textId="3A314892" w:rsidR="311E385F" w:rsidRDefault="311E385F" w:rsidP="311E385F">
            <w:r w:rsidRPr="311E385F">
              <w:rPr>
                <w:rFonts w:ascii="Times New Roman" w:eastAsia="Times New Roman" w:hAnsi="Times New Roman" w:cs="Times New Roman"/>
                <w:sz w:val="28"/>
                <w:szCs w:val="28"/>
              </w:rPr>
              <w:t>Оновлення стін, підлоги, стелі</w:t>
            </w:r>
          </w:p>
        </w:tc>
        <w:tc>
          <w:tcPr>
            <w:tcW w:w="3005" w:type="dxa"/>
          </w:tcPr>
          <w:p w14:paraId="20966713" w14:textId="2EB13B51" w:rsidR="311E385F" w:rsidRDefault="311E385F" w:rsidP="311E385F">
            <w:r w:rsidRPr="311E385F">
              <w:rPr>
                <w:rFonts w:ascii="Times New Roman" w:eastAsia="Times New Roman" w:hAnsi="Times New Roman" w:cs="Times New Roman"/>
                <w:sz w:val="28"/>
                <w:szCs w:val="28"/>
              </w:rPr>
              <w:t>100,000</w:t>
            </w:r>
          </w:p>
        </w:tc>
      </w:tr>
      <w:tr w:rsidR="311E385F" w14:paraId="31AC3061" w14:textId="77777777" w:rsidTr="311E385F">
        <w:trPr>
          <w:trHeight w:val="300"/>
        </w:trPr>
        <w:tc>
          <w:tcPr>
            <w:tcW w:w="3005" w:type="dxa"/>
          </w:tcPr>
          <w:p w14:paraId="1FECB585" w14:textId="690744C1" w:rsidR="311E385F" w:rsidRDefault="311E385F" w:rsidP="311E385F">
            <w:r w:rsidRPr="311E385F">
              <w:rPr>
                <w:rFonts w:ascii="Times New Roman" w:eastAsia="Times New Roman" w:hAnsi="Times New Roman" w:cs="Times New Roman"/>
                <w:sz w:val="28"/>
                <w:szCs w:val="28"/>
              </w:rPr>
              <w:t>4. Освітлення</w:t>
            </w:r>
          </w:p>
        </w:tc>
        <w:tc>
          <w:tcPr>
            <w:tcW w:w="3005" w:type="dxa"/>
          </w:tcPr>
          <w:p w14:paraId="14EB77E5" w14:textId="56AC8441" w:rsidR="311E385F" w:rsidRDefault="311E385F" w:rsidP="311E385F">
            <w:r w:rsidRPr="311E385F">
              <w:rPr>
                <w:rFonts w:ascii="Times New Roman" w:eastAsia="Times New Roman" w:hAnsi="Times New Roman" w:cs="Times New Roman"/>
                <w:sz w:val="28"/>
                <w:szCs w:val="28"/>
              </w:rPr>
              <w:t>Встановлення нових світильників та освітлювальних приладів</w:t>
            </w:r>
          </w:p>
        </w:tc>
        <w:tc>
          <w:tcPr>
            <w:tcW w:w="3005" w:type="dxa"/>
          </w:tcPr>
          <w:p w14:paraId="21723324" w14:textId="3AC31C14" w:rsidR="311E385F" w:rsidRDefault="311E385F" w:rsidP="311E385F">
            <w:r w:rsidRPr="311E385F">
              <w:rPr>
                <w:rFonts w:ascii="Times New Roman" w:eastAsia="Times New Roman" w:hAnsi="Times New Roman" w:cs="Times New Roman"/>
                <w:sz w:val="28"/>
                <w:szCs w:val="28"/>
              </w:rPr>
              <w:t>50,000</w:t>
            </w:r>
          </w:p>
        </w:tc>
      </w:tr>
      <w:tr w:rsidR="311E385F" w14:paraId="047F5855" w14:textId="77777777" w:rsidTr="311E385F">
        <w:trPr>
          <w:trHeight w:val="300"/>
        </w:trPr>
        <w:tc>
          <w:tcPr>
            <w:tcW w:w="3005" w:type="dxa"/>
          </w:tcPr>
          <w:p w14:paraId="396D1923" w14:textId="5A247E93" w:rsidR="311E385F" w:rsidRDefault="311E385F" w:rsidP="311E385F">
            <w:r w:rsidRPr="311E385F">
              <w:rPr>
                <w:rFonts w:ascii="Times New Roman" w:eastAsia="Times New Roman" w:hAnsi="Times New Roman" w:cs="Times New Roman"/>
                <w:sz w:val="28"/>
                <w:szCs w:val="28"/>
              </w:rPr>
              <w:t>5. Меблі та декор</w:t>
            </w:r>
          </w:p>
        </w:tc>
        <w:tc>
          <w:tcPr>
            <w:tcW w:w="3005" w:type="dxa"/>
          </w:tcPr>
          <w:p w14:paraId="7C1C0A6E" w14:textId="1272E9E8" w:rsidR="311E385F" w:rsidRDefault="311E385F" w:rsidP="311E385F">
            <w:r w:rsidRPr="311E385F">
              <w:rPr>
                <w:rFonts w:ascii="Times New Roman" w:eastAsia="Times New Roman" w:hAnsi="Times New Roman" w:cs="Times New Roman"/>
                <w:sz w:val="28"/>
                <w:szCs w:val="28"/>
              </w:rPr>
              <w:t>Закупівля нових меблів, штор, килимів та декоративних елементів</w:t>
            </w:r>
          </w:p>
        </w:tc>
        <w:tc>
          <w:tcPr>
            <w:tcW w:w="3005" w:type="dxa"/>
          </w:tcPr>
          <w:p w14:paraId="64319EB2" w14:textId="76DF7E77" w:rsidR="311E385F" w:rsidRDefault="311E385F" w:rsidP="311E385F">
            <w:r w:rsidRPr="311E385F">
              <w:rPr>
                <w:rFonts w:ascii="Times New Roman" w:eastAsia="Times New Roman" w:hAnsi="Times New Roman" w:cs="Times New Roman"/>
                <w:sz w:val="28"/>
                <w:szCs w:val="28"/>
              </w:rPr>
              <w:t>150,000</w:t>
            </w:r>
          </w:p>
        </w:tc>
      </w:tr>
      <w:tr w:rsidR="311E385F" w14:paraId="38FAF63D" w14:textId="77777777" w:rsidTr="311E385F">
        <w:trPr>
          <w:trHeight w:val="300"/>
        </w:trPr>
        <w:tc>
          <w:tcPr>
            <w:tcW w:w="3005" w:type="dxa"/>
          </w:tcPr>
          <w:p w14:paraId="484E3B81" w14:textId="21AA6ACF" w:rsidR="311E385F" w:rsidRDefault="311E385F" w:rsidP="311E385F">
            <w:r w:rsidRPr="311E385F">
              <w:rPr>
                <w:rFonts w:ascii="Times New Roman" w:eastAsia="Times New Roman" w:hAnsi="Times New Roman" w:cs="Times New Roman"/>
                <w:sz w:val="28"/>
                <w:szCs w:val="28"/>
              </w:rPr>
              <w:lastRenderedPageBreak/>
              <w:t>6. Оновлення сантехніки</w:t>
            </w:r>
          </w:p>
        </w:tc>
        <w:tc>
          <w:tcPr>
            <w:tcW w:w="3005" w:type="dxa"/>
          </w:tcPr>
          <w:p w14:paraId="4D112F67" w14:textId="08AD4DBF" w:rsidR="311E385F" w:rsidRDefault="311E385F" w:rsidP="311E385F">
            <w:r w:rsidRPr="311E385F">
              <w:rPr>
                <w:rFonts w:ascii="Times New Roman" w:eastAsia="Times New Roman" w:hAnsi="Times New Roman" w:cs="Times New Roman"/>
                <w:sz w:val="28"/>
                <w:szCs w:val="28"/>
              </w:rPr>
              <w:t>Встановлення нової сантехніки у ванних кімнатах</w:t>
            </w:r>
          </w:p>
        </w:tc>
        <w:tc>
          <w:tcPr>
            <w:tcW w:w="3005" w:type="dxa"/>
          </w:tcPr>
          <w:p w14:paraId="04B94584" w14:textId="22605435" w:rsidR="311E385F" w:rsidRDefault="311E385F" w:rsidP="311E385F">
            <w:r w:rsidRPr="311E385F">
              <w:rPr>
                <w:rFonts w:ascii="Times New Roman" w:eastAsia="Times New Roman" w:hAnsi="Times New Roman" w:cs="Times New Roman"/>
                <w:sz w:val="28"/>
                <w:szCs w:val="28"/>
              </w:rPr>
              <w:t>70,000</w:t>
            </w:r>
          </w:p>
        </w:tc>
      </w:tr>
      <w:tr w:rsidR="311E385F" w14:paraId="3AFB7B17" w14:textId="77777777" w:rsidTr="311E385F">
        <w:trPr>
          <w:trHeight w:val="300"/>
        </w:trPr>
        <w:tc>
          <w:tcPr>
            <w:tcW w:w="3005" w:type="dxa"/>
          </w:tcPr>
          <w:p w14:paraId="631819A6" w14:textId="707C846D" w:rsidR="311E385F" w:rsidRDefault="311E385F" w:rsidP="311E385F">
            <w:r w:rsidRPr="311E385F">
              <w:rPr>
                <w:rFonts w:ascii="Times New Roman" w:eastAsia="Times New Roman" w:hAnsi="Times New Roman" w:cs="Times New Roman"/>
                <w:sz w:val="28"/>
                <w:szCs w:val="28"/>
              </w:rPr>
              <w:t>7. Техніка</w:t>
            </w:r>
          </w:p>
        </w:tc>
        <w:tc>
          <w:tcPr>
            <w:tcW w:w="3005" w:type="dxa"/>
          </w:tcPr>
          <w:p w14:paraId="1B0DD548" w14:textId="05D2B4E0" w:rsidR="311E385F" w:rsidRDefault="311E385F" w:rsidP="311E385F">
            <w:r w:rsidRPr="311E385F">
              <w:rPr>
                <w:rFonts w:ascii="Times New Roman" w:eastAsia="Times New Roman" w:hAnsi="Times New Roman" w:cs="Times New Roman"/>
                <w:sz w:val="28"/>
                <w:szCs w:val="28"/>
              </w:rPr>
              <w:t>Закупівля нової техніки (телевізори, кондиціонери, міні-бари)</w:t>
            </w:r>
          </w:p>
        </w:tc>
        <w:tc>
          <w:tcPr>
            <w:tcW w:w="3005" w:type="dxa"/>
          </w:tcPr>
          <w:p w14:paraId="4ACF6F63" w14:textId="0C575014" w:rsidR="311E385F" w:rsidRDefault="311E385F" w:rsidP="311E385F">
            <w:r w:rsidRPr="311E385F">
              <w:rPr>
                <w:rFonts w:ascii="Times New Roman" w:eastAsia="Times New Roman" w:hAnsi="Times New Roman" w:cs="Times New Roman"/>
                <w:sz w:val="28"/>
                <w:szCs w:val="28"/>
              </w:rPr>
              <w:t>100,000</w:t>
            </w:r>
          </w:p>
        </w:tc>
      </w:tr>
      <w:tr w:rsidR="311E385F" w14:paraId="348CDFC3" w14:textId="77777777" w:rsidTr="311E385F">
        <w:trPr>
          <w:trHeight w:val="300"/>
        </w:trPr>
        <w:tc>
          <w:tcPr>
            <w:tcW w:w="3005" w:type="dxa"/>
          </w:tcPr>
          <w:p w14:paraId="77DC827A" w14:textId="055C845A" w:rsidR="311E385F" w:rsidRDefault="311E385F" w:rsidP="311E385F">
            <w:r w:rsidRPr="311E385F">
              <w:rPr>
                <w:rFonts w:ascii="Times New Roman" w:eastAsia="Times New Roman" w:hAnsi="Times New Roman" w:cs="Times New Roman"/>
                <w:sz w:val="28"/>
                <w:szCs w:val="28"/>
              </w:rPr>
              <w:t>8. Інтер'єр зон загального користування</w:t>
            </w:r>
          </w:p>
        </w:tc>
        <w:tc>
          <w:tcPr>
            <w:tcW w:w="3005" w:type="dxa"/>
          </w:tcPr>
          <w:p w14:paraId="56372D81" w14:textId="60E3647A" w:rsidR="311E385F" w:rsidRDefault="311E385F" w:rsidP="311E385F">
            <w:r w:rsidRPr="311E385F">
              <w:rPr>
                <w:rFonts w:ascii="Times New Roman" w:eastAsia="Times New Roman" w:hAnsi="Times New Roman" w:cs="Times New Roman"/>
                <w:sz w:val="28"/>
                <w:szCs w:val="28"/>
              </w:rPr>
              <w:t>Оновлення інтер'єру лобі, ресторанів, коридорів</w:t>
            </w:r>
          </w:p>
        </w:tc>
        <w:tc>
          <w:tcPr>
            <w:tcW w:w="3005" w:type="dxa"/>
          </w:tcPr>
          <w:p w14:paraId="13EC26EF" w14:textId="582973A9" w:rsidR="311E385F" w:rsidRDefault="311E385F" w:rsidP="311E385F">
            <w:r w:rsidRPr="311E385F">
              <w:rPr>
                <w:rFonts w:ascii="Times New Roman" w:eastAsia="Times New Roman" w:hAnsi="Times New Roman" w:cs="Times New Roman"/>
                <w:sz w:val="28"/>
                <w:szCs w:val="28"/>
              </w:rPr>
              <w:t>80,000</w:t>
            </w:r>
          </w:p>
        </w:tc>
      </w:tr>
      <w:tr w:rsidR="311E385F" w14:paraId="5E75573D" w14:textId="77777777" w:rsidTr="311E385F">
        <w:trPr>
          <w:trHeight w:val="300"/>
        </w:trPr>
        <w:tc>
          <w:tcPr>
            <w:tcW w:w="3005" w:type="dxa"/>
          </w:tcPr>
          <w:p w14:paraId="08132168" w14:textId="45212A53" w:rsidR="311E385F" w:rsidRDefault="311E385F" w:rsidP="311E385F">
            <w:r w:rsidRPr="311E385F">
              <w:rPr>
                <w:rFonts w:ascii="Times New Roman" w:eastAsia="Times New Roman" w:hAnsi="Times New Roman" w:cs="Times New Roman"/>
                <w:sz w:val="28"/>
                <w:szCs w:val="28"/>
              </w:rPr>
              <w:t>9. Контроль якості та завершальні роботи</w:t>
            </w:r>
          </w:p>
        </w:tc>
        <w:tc>
          <w:tcPr>
            <w:tcW w:w="3005" w:type="dxa"/>
          </w:tcPr>
          <w:p w14:paraId="4B35A305" w14:textId="4ED7815D" w:rsidR="311E385F" w:rsidRDefault="311E385F" w:rsidP="311E385F">
            <w:r w:rsidRPr="311E385F">
              <w:rPr>
                <w:rFonts w:ascii="Times New Roman" w:eastAsia="Times New Roman" w:hAnsi="Times New Roman" w:cs="Times New Roman"/>
                <w:sz w:val="28"/>
                <w:szCs w:val="28"/>
              </w:rPr>
              <w:t>Фінальний огляд та завершення всіх робіт</w:t>
            </w:r>
          </w:p>
        </w:tc>
        <w:tc>
          <w:tcPr>
            <w:tcW w:w="3005" w:type="dxa"/>
          </w:tcPr>
          <w:p w14:paraId="2535E378" w14:textId="24128090" w:rsidR="311E385F" w:rsidRDefault="311E385F" w:rsidP="311E385F">
            <w:r w:rsidRPr="311E385F">
              <w:rPr>
                <w:rFonts w:ascii="Times New Roman" w:eastAsia="Times New Roman" w:hAnsi="Times New Roman" w:cs="Times New Roman"/>
                <w:sz w:val="28"/>
                <w:szCs w:val="28"/>
              </w:rPr>
              <w:t>20,000</w:t>
            </w:r>
          </w:p>
        </w:tc>
      </w:tr>
      <w:tr w:rsidR="311E385F" w14:paraId="7567A183" w14:textId="77777777" w:rsidTr="311E385F">
        <w:trPr>
          <w:trHeight w:val="300"/>
        </w:trPr>
        <w:tc>
          <w:tcPr>
            <w:tcW w:w="3005" w:type="dxa"/>
          </w:tcPr>
          <w:p w14:paraId="0AC49971" w14:textId="35712A61" w:rsidR="311E385F" w:rsidRDefault="311E385F" w:rsidP="311E385F">
            <w:r w:rsidRPr="311E385F">
              <w:rPr>
                <w:rFonts w:ascii="Times New Roman" w:eastAsia="Times New Roman" w:hAnsi="Times New Roman" w:cs="Times New Roman"/>
                <w:sz w:val="28"/>
                <w:szCs w:val="28"/>
              </w:rPr>
              <w:t>Загальні витрати:</w:t>
            </w:r>
          </w:p>
        </w:tc>
        <w:tc>
          <w:tcPr>
            <w:tcW w:w="3005" w:type="dxa"/>
          </w:tcPr>
          <w:p w14:paraId="402B4541" w14:textId="5C073649" w:rsidR="311E385F" w:rsidRDefault="311E385F" w:rsidP="311E385F">
            <w:pPr>
              <w:rPr>
                <w:rFonts w:ascii="Times New Roman" w:eastAsia="Times New Roman" w:hAnsi="Times New Roman" w:cs="Times New Roman"/>
                <w:sz w:val="28"/>
                <w:szCs w:val="28"/>
              </w:rPr>
            </w:pPr>
          </w:p>
        </w:tc>
        <w:tc>
          <w:tcPr>
            <w:tcW w:w="3005" w:type="dxa"/>
          </w:tcPr>
          <w:p w14:paraId="334CF751" w14:textId="0104136B" w:rsidR="311E385F" w:rsidRDefault="311E385F" w:rsidP="311E385F">
            <w:pPr>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790,000</w:t>
            </w:r>
          </w:p>
        </w:tc>
      </w:tr>
    </w:tbl>
    <w:p w14:paraId="48AE80E6" w14:textId="09150042" w:rsidR="311E385F" w:rsidRDefault="311E385F" w:rsidP="311E385F">
      <w:pPr>
        <w:spacing w:line="360" w:lineRule="auto"/>
        <w:jc w:val="both"/>
      </w:pPr>
      <w:r w:rsidRPr="311E385F">
        <w:rPr>
          <w:rFonts w:ascii="Times New Roman" w:eastAsia="Times New Roman" w:hAnsi="Times New Roman" w:cs="Times New Roman"/>
          <w:sz w:val="28"/>
          <w:szCs w:val="28"/>
        </w:rPr>
        <w:t>Оновлення інтер'єру може включати зміну меблів, вдосконалення освітлення, додавання нових кольорів та текстильних матеріалів, а також впровадження модульних рішень для оптимізації простору. Всі ці елементи спільно створюють гармонійне середовище, де гості можуть відпочивати та насолоджуватися атмосферою. Оновлений інтер'єр не лише надає естетичне задоволення, але й впливає на загальний комфорт перебування гостей. Він створює відчуття затишку та зручності, що є важливими елементами для задоволення потреб сучасного мандрівника.</w:t>
      </w:r>
    </w:p>
    <w:p w14:paraId="2B3DD053" w14:textId="42CC5A6C" w:rsidR="7C462B78" w:rsidRDefault="311E385F" w:rsidP="311E385F">
      <w:pPr>
        <w:spacing w:line="360" w:lineRule="auto"/>
        <w:jc w:val="both"/>
      </w:pPr>
      <w:r w:rsidRPr="311E385F">
        <w:rPr>
          <w:rFonts w:ascii="Times New Roman" w:eastAsia="Times New Roman" w:hAnsi="Times New Roman" w:cs="Times New Roman"/>
          <w:sz w:val="28"/>
          <w:szCs w:val="28"/>
        </w:rPr>
        <w:t>2.Підвищення Функціональності та Зручності</w:t>
      </w:r>
    </w:p>
    <w:p w14:paraId="0B7D6D10" w14:textId="61A200E9"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Смарт-номери - це інноваційні номери, що забезпечують максимальний комфорт для гостей. Завдяки автоматизованому керуванню та інтерактивним можливостям, вони забезпечують персоналізований досвід перебування. Ця технологія не лише підвищує задоволеність клієнтів, а й підсилює конкурентоспроможність готелів. Результати оцінки витрат показані у таблиці 3.4.</w:t>
      </w:r>
    </w:p>
    <w:p w14:paraId="7EF3005A" w14:textId="7F35A746" w:rsidR="7C462B78" w:rsidRDefault="311E385F" w:rsidP="311E385F">
      <w:pPr>
        <w:spacing w:after="0" w:line="360" w:lineRule="auto"/>
        <w:jc w:val="cente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Таблиця 3.4. оцінки витрат</w:t>
      </w:r>
    </w:p>
    <w:tbl>
      <w:tblPr>
        <w:tblStyle w:val="a4"/>
        <w:tblW w:w="0" w:type="auto"/>
        <w:tblLayout w:type="fixed"/>
        <w:tblLook w:val="06A0" w:firstRow="1" w:lastRow="0" w:firstColumn="1" w:lastColumn="0" w:noHBand="1" w:noVBand="1"/>
      </w:tblPr>
      <w:tblGrid>
        <w:gridCol w:w="4508"/>
        <w:gridCol w:w="4508"/>
      </w:tblGrid>
      <w:tr w:rsidR="311E385F" w14:paraId="1085EBCE" w14:textId="77777777" w:rsidTr="311E385F">
        <w:trPr>
          <w:trHeight w:val="300"/>
        </w:trPr>
        <w:tc>
          <w:tcPr>
            <w:tcW w:w="4508" w:type="dxa"/>
          </w:tcPr>
          <w:p w14:paraId="73E8B003" w14:textId="6523783F" w:rsidR="311E385F" w:rsidRDefault="311E385F" w:rsidP="311E385F">
            <w:r w:rsidRPr="311E385F">
              <w:rPr>
                <w:rFonts w:ascii="Times New Roman" w:eastAsia="Times New Roman" w:hAnsi="Times New Roman" w:cs="Times New Roman"/>
                <w:sz w:val="28"/>
                <w:szCs w:val="28"/>
              </w:rPr>
              <w:t>Етапи розроблення смарт-кімнат</w:t>
            </w:r>
          </w:p>
        </w:tc>
        <w:tc>
          <w:tcPr>
            <w:tcW w:w="4508" w:type="dxa"/>
          </w:tcPr>
          <w:p w14:paraId="1D0BA644" w14:textId="5E1A6502" w:rsidR="311E385F" w:rsidRDefault="311E385F" w:rsidP="311E385F">
            <w:r w:rsidRPr="311E385F">
              <w:rPr>
                <w:rFonts w:ascii="Times New Roman" w:eastAsia="Times New Roman" w:hAnsi="Times New Roman" w:cs="Times New Roman"/>
                <w:sz w:val="28"/>
                <w:szCs w:val="28"/>
              </w:rPr>
              <w:t>Оцінка витрат (грн)</w:t>
            </w:r>
          </w:p>
        </w:tc>
      </w:tr>
      <w:tr w:rsidR="311E385F" w14:paraId="1DCD26C3" w14:textId="77777777" w:rsidTr="311E385F">
        <w:trPr>
          <w:trHeight w:val="300"/>
        </w:trPr>
        <w:tc>
          <w:tcPr>
            <w:tcW w:w="4508" w:type="dxa"/>
          </w:tcPr>
          <w:p w14:paraId="20F7C437" w14:textId="57E2D0C9" w:rsidR="311E385F" w:rsidRDefault="311E385F" w:rsidP="311E385F">
            <w:r w:rsidRPr="311E385F">
              <w:rPr>
                <w:rFonts w:ascii="Times New Roman" w:eastAsia="Times New Roman" w:hAnsi="Times New Roman" w:cs="Times New Roman"/>
                <w:sz w:val="28"/>
                <w:szCs w:val="28"/>
              </w:rPr>
              <w:t>1. Аналіз потреб готелю та вимог клієнтів</w:t>
            </w:r>
          </w:p>
        </w:tc>
        <w:tc>
          <w:tcPr>
            <w:tcW w:w="4508" w:type="dxa"/>
          </w:tcPr>
          <w:p w14:paraId="1D096787" w14:textId="695EDDC2" w:rsidR="311E385F" w:rsidRDefault="311E385F" w:rsidP="311E385F">
            <w:r w:rsidRPr="311E385F">
              <w:rPr>
                <w:rFonts w:ascii="Times New Roman" w:eastAsia="Times New Roman" w:hAnsi="Times New Roman" w:cs="Times New Roman"/>
                <w:sz w:val="28"/>
                <w:szCs w:val="28"/>
              </w:rPr>
              <w:t>20,000</w:t>
            </w:r>
          </w:p>
        </w:tc>
      </w:tr>
      <w:tr w:rsidR="311E385F" w14:paraId="091EB809" w14:textId="77777777" w:rsidTr="311E385F">
        <w:trPr>
          <w:trHeight w:val="300"/>
        </w:trPr>
        <w:tc>
          <w:tcPr>
            <w:tcW w:w="4508" w:type="dxa"/>
          </w:tcPr>
          <w:p w14:paraId="5E5A64C7" w14:textId="747CE122" w:rsidR="311E385F" w:rsidRDefault="311E385F" w:rsidP="311E385F">
            <w:r w:rsidRPr="311E385F">
              <w:rPr>
                <w:rFonts w:ascii="Times New Roman" w:eastAsia="Times New Roman" w:hAnsi="Times New Roman" w:cs="Times New Roman"/>
                <w:sz w:val="28"/>
                <w:szCs w:val="28"/>
              </w:rPr>
              <w:t>2. Вибір технологічних рішень та обладнання</w:t>
            </w:r>
          </w:p>
        </w:tc>
        <w:tc>
          <w:tcPr>
            <w:tcW w:w="4508" w:type="dxa"/>
          </w:tcPr>
          <w:p w14:paraId="2679F2CB" w14:textId="682DBB76" w:rsidR="311E385F" w:rsidRDefault="311E385F" w:rsidP="311E385F">
            <w:r w:rsidRPr="311E385F">
              <w:rPr>
                <w:rFonts w:ascii="Times New Roman" w:eastAsia="Times New Roman" w:hAnsi="Times New Roman" w:cs="Times New Roman"/>
                <w:sz w:val="28"/>
                <w:szCs w:val="28"/>
              </w:rPr>
              <w:t>30,000</w:t>
            </w:r>
          </w:p>
        </w:tc>
      </w:tr>
      <w:tr w:rsidR="311E385F" w14:paraId="559A2882" w14:textId="77777777" w:rsidTr="311E385F">
        <w:trPr>
          <w:trHeight w:val="300"/>
        </w:trPr>
        <w:tc>
          <w:tcPr>
            <w:tcW w:w="4508" w:type="dxa"/>
          </w:tcPr>
          <w:p w14:paraId="29A5D8A3" w14:textId="04591419" w:rsidR="311E385F" w:rsidRDefault="311E385F" w:rsidP="311E385F">
            <w:r w:rsidRPr="311E385F">
              <w:rPr>
                <w:rFonts w:ascii="Times New Roman" w:eastAsia="Times New Roman" w:hAnsi="Times New Roman" w:cs="Times New Roman"/>
                <w:sz w:val="28"/>
                <w:szCs w:val="28"/>
              </w:rPr>
              <w:lastRenderedPageBreak/>
              <w:t>3. Розробка програмного забезпечення та інтеграція</w:t>
            </w:r>
          </w:p>
        </w:tc>
        <w:tc>
          <w:tcPr>
            <w:tcW w:w="4508" w:type="dxa"/>
          </w:tcPr>
          <w:p w14:paraId="26605754" w14:textId="09A1ED86" w:rsidR="311E385F" w:rsidRDefault="311E385F" w:rsidP="311E385F">
            <w:r w:rsidRPr="311E385F">
              <w:rPr>
                <w:rFonts w:ascii="Times New Roman" w:eastAsia="Times New Roman" w:hAnsi="Times New Roman" w:cs="Times New Roman"/>
                <w:sz w:val="28"/>
                <w:szCs w:val="28"/>
              </w:rPr>
              <w:t>50,000</w:t>
            </w:r>
          </w:p>
        </w:tc>
      </w:tr>
      <w:tr w:rsidR="311E385F" w14:paraId="5922A30B" w14:textId="77777777" w:rsidTr="311E385F">
        <w:trPr>
          <w:trHeight w:val="300"/>
        </w:trPr>
        <w:tc>
          <w:tcPr>
            <w:tcW w:w="4508" w:type="dxa"/>
          </w:tcPr>
          <w:p w14:paraId="2665CC53" w14:textId="332F02B6" w:rsidR="311E385F" w:rsidRDefault="311E385F" w:rsidP="311E385F">
            <w:r w:rsidRPr="311E385F">
              <w:rPr>
                <w:rFonts w:ascii="Times New Roman" w:eastAsia="Times New Roman" w:hAnsi="Times New Roman" w:cs="Times New Roman"/>
                <w:sz w:val="28"/>
                <w:szCs w:val="28"/>
              </w:rPr>
              <w:t xml:space="preserve">4. Встановлення сенсорного обладнання та </w:t>
            </w:r>
            <w:proofErr w:type="spellStart"/>
            <w:r w:rsidRPr="311E385F">
              <w:rPr>
                <w:rFonts w:ascii="Times New Roman" w:eastAsia="Times New Roman" w:hAnsi="Times New Roman" w:cs="Times New Roman"/>
                <w:sz w:val="28"/>
                <w:szCs w:val="28"/>
              </w:rPr>
              <w:t>IoT</w:t>
            </w:r>
            <w:proofErr w:type="spellEnd"/>
            <w:r w:rsidRPr="311E385F">
              <w:rPr>
                <w:rFonts w:ascii="Times New Roman" w:eastAsia="Times New Roman" w:hAnsi="Times New Roman" w:cs="Times New Roman"/>
                <w:sz w:val="28"/>
                <w:szCs w:val="28"/>
              </w:rPr>
              <w:t xml:space="preserve"> пристроїв</w:t>
            </w:r>
          </w:p>
        </w:tc>
        <w:tc>
          <w:tcPr>
            <w:tcW w:w="4508" w:type="dxa"/>
          </w:tcPr>
          <w:p w14:paraId="660DFECC" w14:textId="6E36B364" w:rsidR="311E385F" w:rsidRDefault="311E385F" w:rsidP="311E385F">
            <w:r w:rsidRPr="311E385F">
              <w:rPr>
                <w:rFonts w:ascii="Times New Roman" w:eastAsia="Times New Roman" w:hAnsi="Times New Roman" w:cs="Times New Roman"/>
                <w:sz w:val="28"/>
                <w:szCs w:val="28"/>
              </w:rPr>
              <w:t>40,000</w:t>
            </w:r>
          </w:p>
        </w:tc>
      </w:tr>
      <w:tr w:rsidR="311E385F" w14:paraId="5D1A88A3" w14:textId="77777777" w:rsidTr="311E385F">
        <w:trPr>
          <w:trHeight w:val="300"/>
        </w:trPr>
        <w:tc>
          <w:tcPr>
            <w:tcW w:w="4508" w:type="dxa"/>
          </w:tcPr>
          <w:p w14:paraId="6902E053" w14:textId="6B9E424B" w:rsidR="311E385F" w:rsidRDefault="311E385F" w:rsidP="311E385F">
            <w:r w:rsidRPr="311E385F">
              <w:rPr>
                <w:rFonts w:ascii="Times New Roman" w:eastAsia="Times New Roman" w:hAnsi="Times New Roman" w:cs="Times New Roman"/>
                <w:sz w:val="28"/>
                <w:szCs w:val="28"/>
              </w:rPr>
              <w:t>5. Тестування функціоналу та забезпечення безпеки</w:t>
            </w:r>
          </w:p>
        </w:tc>
        <w:tc>
          <w:tcPr>
            <w:tcW w:w="4508" w:type="dxa"/>
          </w:tcPr>
          <w:p w14:paraId="793DD2EC" w14:textId="70136B21" w:rsidR="311E385F" w:rsidRDefault="311E385F" w:rsidP="311E385F">
            <w:r w:rsidRPr="311E385F">
              <w:rPr>
                <w:rFonts w:ascii="Times New Roman" w:eastAsia="Times New Roman" w:hAnsi="Times New Roman" w:cs="Times New Roman"/>
                <w:sz w:val="28"/>
                <w:szCs w:val="28"/>
              </w:rPr>
              <w:t>35,000</w:t>
            </w:r>
          </w:p>
        </w:tc>
      </w:tr>
      <w:tr w:rsidR="311E385F" w14:paraId="6F86A8D7" w14:textId="77777777" w:rsidTr="311E385F">
        <w:trPr>
          <w:trHeight w:val="300"/>
        </w:trPr>
        <w:tc>
          <w:tcPr>
            <w:tcW w:w="4508" w:type="dxa"/>
          </w:tcPr>
          <w:p w14:paraId="0AB2F636" w14:textId="20248986" w:rsidR="311E385F" w:rsidRDefault="311E385F" w:rsidP="311E385F">
            <w:r w:rsidRPr="311E385F">
              <w:rPr>
                <w:rFonts w:ascii="Times New Roman" w:eastAsia="Times New Roman" w:hAnsi="Times New Roman" w:cs="Times New Roman"/>
                <w:sz w:val="28"/>
                <w:szCs w:val="28"/>
              </w:rPr>
              <w:t>6. Підготовка та навчання персоналу</w:t>
            </w:r>
          </w:p>
        </w:tc>
        <w:tc>
          <w:tcPr>
            <w:tcW w:w="4508" w:type="dxa"/>
          </w:tcPr>
          <w:p w14:paraId="27FDA3A9" w14:textId="7EC657DB" w:rsidR="311E385F" w:rsidRDefault="311E385F" w:rsidP="311E385F">
            <w:r w:rsidRPr="311E385F">
              <w:rPr>
                <w:rFonts w:ascii="Times New Roman" w:eastAsia="Times New Roman" w:hAnsi="Times New Roman" w:cs="Times New Roman"/>
                <w:sz w:val="28"/>
                <w:szCs w:val="28"/>
              </w:rPr>
              <w:t>25,000</w:t>
            </w:r>
          </w:p>
        </w:tc>
      </w:tr>
      <w:tr w:rsidR="311E385F" w14:paraId="1DD6805F" w14:textId="77777777" w:rsidTr="311E385F">
        <w:trPr>
          <w:trHeight w:val="300"/>
        </w:trPr>
        <w:tc>
          <w:tcPr>
            <w:tcW w:w="4508" w:type="dxa"/>
          </w:tcPr>
          <w:p w14:paraId="6573E990" w14:textId="1276F0F8" w:rsidR="311E385F" w:rsidRDefault="311E385F" w:rsidP="311E385F">
            <w:r w:rsidRPr="311E385F">
              <w:rPr>
                <w:rFonts w:ascii="Times New Roman" w:eastAsia="Times New Roman" w:hAnsi="Times New Roman" w:cs="Times New Roman"/>
                <w:sz w:val="28"/>
                <w:szCs w:val="28"/>
              </w:rPr>
              <w:t>7. Впровадження та налагодження системи</w:t>
            </w:r>
          </w:p>
        </w:tc>
        <w:tc>
          <w:tcPr>
            <w:tcW w:w="4508" w:type="dxa"/>
          </w:tcPr>
          <w:p w14:paraId="3DEF7BFF" w14:textId="1738F5F2" w:rsidR="311E385F" w:rsidRDefault="311E385F" w:rsidP="311E385F">
            <w:r w:rsidRPr="311E385F">
              <w:rPr>
                <w:rFonts w:ascii="Times New Roman" w:eastAsia="Times New Roman" w:hAnsi="Times New Roman" w:cs="Times New Roman"/>
                <w:sz w:val="28"/>
                <w:szCs w:val="28"/>
              </w:rPr>
              <w:t>45,000</w:t>
            </w:r>
          </w:p>
        </w:tc>
      </w:tr>
      <w:tr w:rsidR="311E385F" w14:paraId="5C100524" w14:textId="77777777" w:rsidTr="311E385F">
        <w:trPr>
          <w:trHeight w:val="300"/>
        </w:trPr>
        <w:tc>
          <w:tcPr>
            <w:tcW w:w="4508" w:type="dxa"/>
          </w:tcPr>
          <w:p w14:paraId="6682FB7A" w14:textId="6D00AE10" w:rsidR="311E385F" w:rsidRDefault="311E385F" w:rsidP="311E385F">
            <w:r w:rsidRPr="311E385F">
              <w:rPr>
                <w:rFonts w:ascii="Times New Roman" w:eastAsia="Times New Roman" w:hAnsi="Times New Roman" w:cs="Times New Roman"/>
                <w:sz w:val="28"/>
                <w:szCs w:val="28"/>
              </w:rPr>
              <w:t>8. Маркетинг та рекламна кампанія</w:t>
            </w:r>
          </w:p>
        </w:tc>
        <w:tc>
          <w:tcPr>
            <w:tcW w:w="4508" w:type="dxa"/>
          </w:tcPr>
          <w:p w14:paraId="22A567A4" w14:textId="2AE0A916" w:rsidR="311E385F" w:rsidRDefault="311E385F" w:rsidP="311E385F">
            <w:r w:rsidRPr="311E385F">
              <w:rPr>
                <w:rFonts w:ascii="Times New Roman" w:eastAsia="Times New Roman" w:hAnsi="Times New Roman" w:cs="Times New Roman"/>
                <w:sz w:val="28"/>
                <w:szCs w:val="28"/>
              </w:rPr>
              <w:t>20,000</w:t>
            </w:r>
          </w:p>
        </w:tc>
      </w:tr>
      <w:tr w:rsidR="311E385F" w14:paraId="62495880" w14:textId="77777777" w:rsidTr="311E385F">
        <w:trPr>
          <w:trHeight w:val="300"/>
        </w:trPr>
        <w:tc>
          <w:tcPr>
            <w:tcW w:w="4508" w:type="dxa"/>
          </w:tcPr>
          <w:p w14:paraId="6D5423D1" w14:textId="4B91FA9C" w:rsidR="311E385F" w:rsidRDefault="311E385F" w:rsidP="311E385F">
            <w:r w:rsidRPr="311E385F">
              <w:rPr>
                <w:rFonts w:ascii="Times New Roman" w:eastAsia="Times New Roman" w:hAnsi="Times New Roman" w:cs="Times New Roman"/>
                <w:sz w:val="28"/>
                <w:szCs w:val="28"/>
              </w:rPr>
              <w:t>9. Підтримка та обслуговування після впровадження</w:t>
            </w:r>
          </w:p>
        </w:tc>
        <w:tc>
          <w:tcPr>
            <w:tcW w:w="4508" w:type="dxa"/>
          </w:tcPr>
          <w:p w14:paraId="26A281AF" w14:textId="4CD72A65" w:rsidR="311E385F" w:rsidRDefault="311E385F" w:rsidP="311E385F">
            <w:r w:rsidRPr="311E385F">
              <w:rPr>
                <w:rFonts w:ascii="Times New Roman" w:eastAsia="Times New Roman" w:hAnsi="Times New Roman" w:cs="Times New Roman"/>
                <w:sz w:val="28"/>
                <w:szCs w:val="28"/>
              </w:rPr>
              <w:t>30,000</w:t>
            </w:r>
          </w:p>
        </w:tc>
      </w:tr>
      <w:tr w:rsidR="311E385F" w14:paraId="09550AD6" w14:textId="77777777" w:rsidTr="311E385F">
        <w:trPr>
          <w:trHeight w:val="300"/>
        </w:trPr>
        <w:tc>
          <w:tcPr>
            <w:tcW w:w="4508" w:type="dxa"/>
          </w:tcPr>
          <w:p w14:paraId="349A7C54" w14:textId="6E0221BB" w:rsidR="311E385F" w:rsidRDefault="311E385F" w:rsidP="311E385F">
            <w:r w:rsidRPr="311E385F">
              <w:rPr>
                <w:rFonts w:ascii="Times New Roman" w:eastAsia="Times New Roman" w:hAnsi="Times New Roman" w:cs="Times New Roman"/>
                <w:sz w:val="28"/>
                <w:szCs w:val="28"/>
              </w:rPr>
              <w:t>Загальні витрати:</w:t>
            </w:r>
          </w:p>
        </w:tc>
        <w:tc>
          <w:tcPr>
            <w:tcW w:w="4508" w:type="dxa"/>
          </w:tcPr>
          <w:p w14:paraId="45FE5D1A" w14:textId="42389EA7" w:rsidR="311E385F" w:rsidRDefault="311E385F" w:rsidP="311E385F">
            <w:r w:rsidRPr="311E385F">
              <w:rPr>
                <w:rFonts w:ascii="Times New Roman" w:eastAsia="Times New Roman" w:hAnsi="Times New Roman" w:cs="Times New Roman"/>
                <w:sz w:val="28"/>
                <w:szCs w:val="28"/>
              </w:rPr>
              <w:t>295,000</w:t>
            </w:r>
          </w:p>
        </w:tc>
      </w:tr>
    </w:tbl>
    <w:p w14:paraId="49095507" w14:textId="6605CC2A"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3.Енергоефективність та Екологічна Свідомість</w:t>
      </w:r>
    </w:p>
    <w:p w14:paraId="608CC717" w14:textId="79414F8E" w:rsidR="7C462B78" w:rsidRDefault="311E385F" w:rsidP="311E385F">
      <w:pPr>
        <w:spacing w:after="0"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Еко-програми охоплюють широкий спектр заходів, спрямованих на зменшення впливу діяльності підприємства на навколишнє середовище. Це може включати в себе використання відновлюваних джерел енергії, впровадження енергоефективних технологій, утилізацію відходів та мінімізацію викидів. Результати оцінки витрат показані у таблиці 3.5.</w:t>
      </w:r>
    </w:p>
    <w:p w14:paraId="043EB004" w14:textId="669D5DDA" w:rsidR="7C462B78" w:rsidRDefault="311E385F" w:rsidP="311E385F">
      <w:pPr>
        <w:spacing w:after="0" w:line="360" w:lineRule="auto"/>
        <w:jc w:val="cente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Таблиця 3.5. оцінки витрат</w:t>
      </w:r>
    </w:p>
    <w:tbl>
      <w:tblPr>
        <w:tblStyle w:val="a4"/>
        <w:tblW w:w="0" w:type="auto"/>
        <w:tblLayout w:type="fixed"/>
        <w:tblLook w:val="06A0" w:firstRow="1" w:lastRow="0" w:firstColumn="1" w:lastColumn="0" w:noHBand="1" w:noVBand="1"/>
      </w:tblPr>
      <w:tblGrid>
        <w:gridCol w:w="4508"/>
        <w:gridCol w:w="4508"/>
      </w:tblGrid>
      <w:tr w:rsidR="311E385F" w14:paraId="0A579050" w14:textId="77777777" w:rsidTr="311E385F">
        <w:trPr>
          <w:trHeight w:val="300"/>
        </w:trPr>
        <w:tc>
          <w:tcPr>
            <w:tcW w:w="4508" w:type="dxa"/>
          </w:tcPr>
          <w:p w14:paraId="40389204" w14:textId="13467BA0" w:rsidR="311E385F" w:rsidRDefault="311E385F" w:rsidP="311E385F">
            <w:r w:rsidRPr="311E385F">
              <w:rPr>
                <w:rFonts w:ascii="Times New Roman" w:eastAsia="Times New Roman" w:hAnsi="Times New Roman" w:cs="Times New Roman"/>
                <w:sz w:val="28"/>
                <w:szCs w:val="28"/>
              </w:rPr>
              <w:t>Етапи впровадження еко-програм</w:t>
            </w:r>
          </w:p>
        </w:tc>
        <w:tc>
          <w:tcPr>
            <w:tcW w:w="4508" w:type="dxa"/>
          </w:tcPr>
          <w:p w14:paraId="01FF3591" w14:textId="773506A8" w:rsidR="311E385F" w:rsidRDefault="311E385F" w:rsidP="311E385F">
            <w:r w:rsidRPr="311E385F">
              <w:rPr>
                <w:rFonts w:ascii="Times New Roman" w:eastAsia="Times New Roman" w:hAnsi="Times New Roman" w:cs="Times New Roman"/>
                <w:sz w:val="28"/>
                <w:szCs w:val="28"/>
              </w:rPr>
              <w:t>Оцінка витрат (грн)</w:t>
            </w:r>
          </w:p>
        </w:tc>
      </w:tr>
      <w:tr w:rsidR="311E385F" w14:paraId="33376331" w14:textId="77777777" w:rsidTr="311E385F">
        <w:trPr>
          <w:trHeight w:val="300"/>
        </w:trPr>
        <w:tc>
          <w:tcPr>
            <w:tcW w:w="4508" w:type="dxa"/>
          </w:tcPr>
          <w:p w14:paraId="35E7D21D" w14:textId="6A7B4EAD" w:rsidR="311E385F" w:rsidRDefault="311E385F" w:rsidP="311E385F">
            <w:r w:rsidRPr="311E385F">
              <w:rPr>
                <w:rFonts w:ascii="Times New Roman" w:eastAsia="Times New Roman" w:hAnsi="Times New Roman" w:cs="Times New Roman"/>
                <w:sz w:val="28"/>
                <w:szCs w:val="28"/>
              </w:rPr>
              <w:t>1. Проведення екологічного аудиту</w:t>
            </w:r>
          </w:p>
        </w:tc>
        <w:tc>
          <w:tcPr>
            <w:tcW w:w="4508" w:type="dxa"/>
          </w:tcPr>
          <w:p w14:paraId="77DDD803" w14:textId="7CCE6CFD" w:rsidR="311E385F" w:rsidRDefault="311E385F" w:rsidP="311E385F">
            <w:r w:rsidRPr="311E385F">
              <w:rPr>
                <w:rFonts w:ascii="Times New Roman" w:eastAsia="Times New Roman" w:hAnsi="Times New Roman" w:cs="Times New Roman"/>
                <w:sz w:val="28"/>
                <w:szCs w:val="28"/>
              </w:rPr>
              <w:t>10,000</w:t>
            </w:r>
          </w:p>
        </w:tc>
      </w:tr>
      <w:tr w:rsidR="311E385F" w14:paraId="49ABACAE" w14:textId="77777777" w:rsidTr="311E385F">
        <w:trPr>
          <w:trHeight w:val="300"/>
        </w:trPr>
        <w:tc>
          <w:tcPr>
            <w:tcW w:w="4508" w:type="dxa"/>
          </w:tcPr>
          <w:p w14:paraId="60397BD9" w14:textId="60CA58C2" w:rsidR="311E385F" w:rsidRDefault="311E385F" w:rsidP="311E385F">
            <w:r w:rsidRPr="311E385F">
              <w:rPr>
                <w:rFonts w:ascii="Times New Roman" w:eastAsia="Times New Roman" w:hAnsi="Times New Roman" w:cs="Times New Roman"/>
                <w:sz w:val="28"/>
                <w:szCs w:val="28"/>
              </w:rPr>
              <w:t>2. Розробка еко-програм та плану дій</w:t>
            </w:r>
          </w:p>
        </w:tc>
        <w:tc>
          <w:tcPr>
            <w:tcW w:w="4508" w:type="dxa"/>
          </w:tcPr>
          <w:p w14:paraId="3AB831F7" w14:textId="12C9C07F" w:rsidR="311E385F" w:rsidRDefault="311E385F" w:rsidP="311E385F">
            <w:r w:rsidRPr="311E385F">
              <w:rPr>
                <w:rFonts w:ascii="Times New Roman" w:eastAsia="Times New Roman" w:hAnsi="Times New Roman" w:cs="Times New Roman"/>
                <w:sz w:val="28"/>
                <w:szCs w:val="28"/>
              </w:rPr>
              <w:t>15,000</w:t>
            </w:r>
          </w:p>
        </w:tc>
      </w:tr>
      <w:tr w:rsidR="311E385F" w14:paraId="7C7DA19A" w14:textId="77777777" w:rsidTr="311E385F">
        <w:trPr>
          <w:trHeight w:val="300"/>
        </w:trPr>
        <w:tc>
          <w:tcPr>
            <w:tcW w:w="4508" w:type="dxa"/>
          </w:tcPr>
          <w:p w14:paraId="05B53B45" w14:textId="39850A85" w:rsidR="311E385F" w:rsidRDefault="311E385F" w:rsidP="311E385F">
            <w:r w:rsidRPr="311E385F">
              <w:rPr>
                <w:rFonts w:ascii="Times New Roman" w:eastAsia="Times New Roman" w:hAnsi="Times New Roman" w:cs="Times New Roman"/>
                <w:sz w:val="28"/>
                <w:szCs w:val="28"/>
              </w:rPr>
              <w:t>3. Встановлення енергоефективних систем освітлення та опалення</w:t>
            </w:r>
          </w:p>
        </w:tc>
        <w:tc>
          <w:tcPr>
            <w:tcW w:w="4508" w:type="dxa"/>
          </w:tcPr>
          <w:p w14:paraId="30624742" w14:textId="0CB83040" w:rsidR="311E385F" w:rsidRDefault="311E385F" w:rsidP="311E385F">
            <w:r w:rsidRPr="311E385F">
              <w:rPr>
                <w:rFonts w:ascii="Times New Roman" w:eastAsia="Times New Roman" w:hAnsi="Times New Roman" w:cs="Times New Roman"/>
                <w:sz w:val="28"/>
                <w:szCs w:val="28"/>
              </w:rPr>
              <w:t>40,000</w:t>
            </w:r>
          </w:p>
        </w:tc>
      </w:tr>
      <w:tr w:rsidR="311E385F" w14:paraId="52DD453C" w14:textId="77777777" w:rsidTr="311E385F">
        <w:trPr>
          <w:trHeight w:val="300"/>
        </w:trPr>
        <w:tc>
          <w:tcPr>
            <w:tcW w:w="4508" w:type="dxa"/>
          </w:tcPr>
          <w:p w14:paraId="49A3AA5F" w14:textId="439A65E3" w:rsidR="311E385F" w:rsidRDefault="311E385F" w:rsidP="311E385F">
            <w:r w:rsidRPr="311E385F">
              <w:rPr>
                <w:rFonts w:ascii="Times New Roman" w:eastAsia="Times New Roman" w:hAnsi="Times New Roman" w:cs="Times New Roman"/>
                <w:sz w:val="28"/>
                <w:szCs w:val="28"/>
              </w:rPr>
              <w:t>4. Впровадження системи роздільного збору та утилізації відходів</w:t>
            </w:r>
          </w:p>
        </w:tc>
        <w:tc>
          <w:tcPr>
            <w:tcW w:w="4508" w:type="dxa"/>
          </w:tcPr>
          <w:p w14:paraId="468560F2" w14:textId="16EDD661" w:rsidR="311E385F" w:rsidRDefault="311E385F" w:rsidP="311E385F">
            <w:r w:rsidRPr="311E385F">
              <w:rPr>
                <w:rFonts w:ascii="Times New Roman" w:eastAsia="Times New Roman" w:hAnsi="Times New Roman" w:cs="Times New Roman"/>
                <w:sz w:val="28"/>
                <w:szCs w:val="28"/>
              </w:rPr>
              <w:t>20,000</w:t>
            </w:r>
          </w:p>
        </w:tc>
      </w:tr>
      <w:tr w:rsidR="311E385F" w14:paraId="0EA999B8" w14:textId="77777777" w:rsidTr="311E385F">
        <w:trPr>
          <w:trHeight w:val="300"/>
        </w:trPr>
        <w:tc>
          <w:tcPr>
            <w:tcW w:w="4508" w:type="dxa"/>
          </w:tcPr>
          <w:p w14:paraId="03A4FCBE" w14:textId="718A2FA0" w:rsidR="311E385F" w:rsidRDefault="311E385F" w:rsidP="311E385F">
            <w:r w:rsidRPr="311E385F">
              <w:rPr>
                <w:rFonts w:ascii="Times New Roman" w:eastAsia="Times New Roman" w:hAnsi="Times New Roman" w:cs="Times New Roman"/>
                <w:sz w:val="28"/>
                <w:szCs w:val="28"/>
              </w:rPr>
              <w:t>5. Закупівля еко-матеріалів та продуктів</w:t>
            </w:r>
          </w:p>
        </w:tc>
        <w:tc>
          <w:tcPr>
            <w:tcW w:w="4508" w:type="dxa"/>
          </w:tcPr>
          <w:p w14:paraId="30ED207E" w14:textId="541A6D42" w:rsidR="311E385F" w:rsidRDefault="311E385F" w:rsidP="311E385F">
            <w:r w:rsidRPr="311E385F">
              <w:rPr>
                <w:rFonts w:ascii="Times New Roman" w:eastAsia="Times New Roman" w:hAnsi="Times New Roman" w:cs="Times New Roman"/>
                <w:sz w:val="28"/>
                <w:szCs w:val="28"/>
              </w:rPr>
              <w:t>25,000</w:t>
            </w:r>
          </w:p>
        </w:tc>
      </w:tr>
      <w:tr w:rsidR="311E385F" w14:paraId="17D89271" w14:textId="77777777" w:rsidTr="311E385F">
        <w:trPr>
          <w:trHeight w:val="300"/>
        </w:trPr>
        <w:tc>
          <w:tcPr>
            <w:tcW w:w="4508" w:type="dxa"/>
          </w:tcPr>
          <w:p w14:paraId="21DAF098" w14:textId="39112912" w:rsidR="311E385F" w:rsidRDefault="311E385F" w:rsidP="311E385F">
            <w:r w:rsidRPr="311E385F">
              <w:rPr>
                <w:rFonts w:ascii="Times New Roman" w:eastAsia="Times New Roman" w:hAnsi="Times New Roman" w:cs="Times New Roman"/>
                <w:sz w:val="28"/>
                <w:szCs w:val="28"/>
              </w:rPr>
              <w:t>6. Встановлення системи повторного використання води</w:t>
            </w:r>
          </w:p>
        </w:tc>
        <w:tc>
          <w:tcPr>
            <w:tcW w:w="4508" w:type="dxa"/>
          </w:tcPr>
          <w:p w14:paraId="2CEC4D34" w14:textId="5CEE6EBE" w:rsidR="311E385F" w:rsidRDefault="311E385F" w:rsidP="311E385F">
            <w:r w:rsidRPr="311E385F">
              <w:rPr>
                <w:rFonts w:ascii="Times New Roman" w:eastAsia="Times New Roman" w:hAnsi="Times New Roman" w:cs="Times New Roman"/>
                <w:sz w:val="28"/>
                <w:szCs w:val="28"/>
              </w:rPr>
              <w:t>30,000</w:t>
            </w:r>
          </w:p>
        </w:tc>
      </w:tr>
      <w:tr w:rsidR="311E385F" w14:paraId="5829E256" w14:textId="77777777" w:rsidTr="311E385F">
        <w:trPr>
          <w:trHeight w:val="300"/>
        </w:trPr>
        <w:tc>
          <w:tcPr>
            <w:tcW w:w="4508" w:type="dxa"/>
          </w:tcPr>
          <w:p w14:paraId="24AD1289" w14:textId="07BCCEAF" w:rsidR="311E385F" w:rsidRDefault="311E385F" w:rsidP="311E385F">
            <w:r w:rsidRPr="311E385F">
              <w:rPr>
                <w:rFonts w:ascii="Times New Roman" w:eastAsia="Times New Roman" w:hAnsi="Times New Roman" w:cs="Times New Roman"/>
                <w:sz w:val="28"/>
                <w:szCs w:val="28"/>
              </w:rPr>
              <w:t>7. Навчання персоналу та проведення тренінгів з екологічних практик</w:t>
            </w:r>
          </w:p>
        </w:tc>
        <w:tc>
          <w:tcPr>
            <w:tcW w:w="4508" w:type="dxa"/>
          </w:tcPr>
          <w:p w14:paraId="4667D422" w14:textId="0E915464" w:rsidR="311E385F" w:rsidRDefault="311E385F" w:rsidP="311E385F">
            <w:r w:rsidRPr="311E385F">
              <w:rPr>
                <w:rFonts w:ascii="Times New Roman" w:eastAsia="Times New Roman" w:hAnsi="Times New Roman" w:cs="Times New Roman"/>
                <w:sz w:val="28"/>
                <w:szCs w:val="28"/>
              </w:rPr>
              <w:t>10,000</w:t>
            </w:r>
          </w:p>
        </w:tc>
      </w:tr>
      <w:tr w:rsidR="311E385F" w14:paraId="0C83EF44" w14:textId="77777777" w:rsidTr="311E385F">
        <w:trPr>
          <w:trHeight w:val="300"/>
        </w:trPr>
        <w:tc>
          <w:tcPr>
            <w:tcW w:w="4508" w:type="dxa"/>
          </w:tcPr>
          <w:p w14:paraId="086755E1" w14:textId="7F83E11F" w:rsidR="311E385F" w:rsidRDefault="311E385F" w:rsidP="311E385F">
            <w:r w:rsidRPr="311E385F">
              <w:rPr>
                <w:rFonts w:ascii="Times New Roman" w:eastAsia="Times New Roman" w:hAnsi="Times New Roman" w:cs="Times New Roman"/>
                <w:sz w:val="28"/>
                <w:szCs w:val="28"/>
              </w:rPr>
              <w:t xml:space="preserve">8. Маркетингова кампанія для просування еко-програм серед </w:t>
            </w:r>
            <w:r w:rsidRPr="311E385F">
              <w:rPr>
                <w:rFonts w:ascii="Times New Roman" w:eastAsia="Times New Roman" w:hAnsi="Times New Roman" w:cs="Times New Roman"/>
                <w:sz w:val="28"/>
                <w:szCs w:val="28"/>
              </w:rPr>
              <w:lastRenderedPageBreak/>
              <w:t>клієнтів</w:t>
            </w:r>
          </w:p>
        </w:tc>
        <w:tc>
          <w:tcPr>
            <w:tcW w:w="4508" w:type="dxa"/>
          </w:tcPr>
          <w:p w14:paraId="699F5A75" w14:textId="0A944CEE" w:rsidR="311E385F" w:rsidRDefault="311E385F" w:rsidP="311E385F">
            <w:r w:rsidRPr="311E385F">
              <w:rPr>
                <w:rFonts w:ascii="Times New Roman" w:eastAsia="Times New Roman" w:hAnsi="Times New Roman" w:cs="Times New Roman"/>
                <w:sz w:val="28"/>
                <w:szCs w:val="28"/>
              </w:rPr>
              <w:lastRenderedPageBreak/>
              <w:t>15,000</w:t>
            </w:r>
          </w:p>
        </w:tc>
      </w:tr>
      <w:tr w:rsidR="311E385F" w14:paraId="213ECA0A" w14:textId="77777777" w:rsidTr="311E385F">
        <w:trPr>
          <w:trHeight w:val="300"/>
        </w:trPr>
        <w:tc>
          <w:tcPr>
            <w:tcW w:w="4508" w:type="dxa"/>
          </w:tcPr>
          <w:p w14:paraId="29409024" w14:textId="3E338E94" w:rsidR="311E385F" w:rsidRDefault="311E385F" w:rsidP="311E385F">
            <w:r w:rsidRPr="311E385F">
              <w:rPr>
                <w:rFonts w:ascii="Times New Roman" w:eastAsia="Times New Roman" w:hAnsi="Times New Roman" w:cs="Times New Roman"/>
                <w:sz w:val="28"/>
                <w:szCs w:val="28"/>
              </w:rPr>
              <w:t>9. Оцінка результатів та коригування програм</w:t>
            </w:r>
          </w:p>
        </w:tc>
        <w:tc>
          <w:tcPr>
            <w:tcW w:w="4508" w:type="dxa"/>
          </w:tcPr>
          <w:p w14:paraId="5DEBA63D" w14:textId="5BE65A11" w:rsidR="311E385F" w:rsidRDefault="311E385F" w:rsidP="311E385F">
            <w:r w:rsidRPr="311E385F">
              <w:rPr>
                <w:rFonts w:ascii="Times New Roman" w:eastAsia="Times New Roman" w:hAnsi="Times New Roman" w:cs="Times New Roman"/>
                <w:sz w:val="28"/>
                <w:szCs w:val="28"/>
              </w:rPr>
              <w:t>5,000</w:t>
            </w:r>
          </w:p>
        </w:tc>
      </w:tr>
      <w:tr w:rsidR="311E385F" w14:paraId="7839E0BF" w14:textId="77777777" w:rsidTr="311E385F">
        <w:trPr>
          <w:trHeight w:val="300"/>
        </w:trPr>
        <w:tc>
          <w:tcPr>
            <w:tcW w:w="4508" w:type="dxa"/>
          </w:tcPr>
          <w:p w14:paraId="7796872F" w14:textId="3662C438" w:rsidR="311E385F" w:rsidRDefault="311E385F" w:rsidP="311E385F">
            <w:r w:rsidRPr="311E385F">
              <w:rPr>
                <w:rFonts w:ascii="Times New Roman" w:eastAsia="Times New Roman" w:hAnsi="Times New Roman" w:cs="Times New Roman"/>
                <w:sz w:val="28"/>
                <w:szCs w:val="28"/>
              </w:rPr>
              <w:t xml:space="preserve">Загальні витрати: </w:t>
            </w:r>
          </w:p>
        </w:tc>
        <w:tc>
          <w:tcPr>
            <w:tcW w:w="4508" w:type="dxa"/>
          </w:tcPr>
          <w:p w14:paraId="50DA3578" w14:textId="3223EA14" w:rsidR="311E385F" w:rsidRDefault="311E385F" w:rsidP="311E385F">
            <w:r w:rsidRPr="311E385F">
              <w:rPr>
                <w:rFonts w:ascii="Times New Roman" w:eastAsia="Times New Roman" w:hAnsi="Times New Roman" w:cs="Times New Roman"/>
                <w:sz w:val="28"/>
                <w:szCs w:val="28"/>
              </w:rPr>
              <w:t>170,000</w:t>
            </w:r>
          </w:p>
        </w:tc>
      </w:tr>
    </w:tbl>
    <w:p w14:paraId="5D349F82" w14:textId="7539C332" w:rsidR="7C462B78" w:rsidRDefault="311E385F" w:rsidP="311E385F">
      <w:pPr>
        <w:spacing w:line="360" w:lineRule="auto"/>
        <w:jc w:val="both"/>
      </w:pPr>
      <w:r w:rsidRPr="311E385F">
        <w:rPr>
          <w:rFonts w:ascii="Times New Roman" w:eastAsia="Times New Roman" w:hAnsi="Times New Roman" w:cs="Times New Roman"/>
          <w:sz w:val="28"/>
          <w:szCs w:val="28"/>
        </w:rPr>
        <w:t>Для бізнесу еко-програми не лише важливі з екологічної точки зору, але й можуть приносити певні економічні вигоди. Зменшення витрат на енергію та воду, оптимізація виробничих процесів та підвищення екологічної свідомості серед споживачів - це лише деякі з переваг, які можуть приносити еко-програми.</w:t>
      </w:r>
    </w:p>
    <w:p w14:paraId="675CDAA5" w14:textId="14EBE207"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Таким чином, еко-програми є важливим інструментом для забезпечення сталого розвитку та збереження природи, який відображає прагнення підприємств до відповідальної та екологічної діяльності. </w:t>
      </w:r>
    </w:p>
    <w:p w14:paraId="25A94538" w14:textId="217B41A9" w:rsidR="7C462B78" w:rsidRDefault="311E385F" w:rsidP="311E385F">
      <w:pPr>
        <w:spacing w:line="360" w:lineRule="auto"/>
        <w:jc w:val="both"/>
        <w:rPr>
          <w:rFonts w:ascii="Times New Roman" w:eastAsia="Times New Roman" w:hAnsi="Times New Roman" w:cs="Times New Roman"/>
          <w:sz w:val="22"/>
          <w:szCs w:val="22"/>
        </w:rPr>
      </w:pPr>
      <w:r w:rsidRPr="311E385F">
        <w:rPr>
          <w:rFonts w:ascii="Times New Roman" w:eastAsia="Times New Roman" w:hAnsi="Times New Roman" w:cs="Times New Roman"/>
          <w:sz w:val="28"/>
          <w:szCs w:val="28"/>
        </w:rPr>
        <w:t xml:space="preserve">4.Диверсифікація Ресторанного Меню </w:t>
      </w:r>
    </w:p>
    <w:p w14:paraId="72D7ED05" w14:textId="187E7806" w:rsidR="7C462B78"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Оновлення меню - це не лише можливість презентувати нові страви, але й спосіб підтримувати інтерес клієнтів та стимулювати їх повернення. Крім того, це відмінна нагода для ресторанів відзначити свою унікальність та кулінарні досягнення.  Результати оцінки витрат показані у таблиці 3.6.</w:t>
      </w:r>
    </w:p>
    <w:p w14:paraId="1D5477A3" w14:textId="0E16E37D" w:rsidR="311E385F" w:rsidRDefault="311E385F" w:rsidP="311E385F">
      <w:pPr>
        <w:spacing w:after="0" w:line="360" w:lineRule="auto"/>
        <w:jc w:val="cente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Таблиця 3.6. оцінки витрат</w:t>
      </w:r>
    </w:p>
    <w:tbl>
      <w:tblPr>
        <w:tblStyle w:val="a4"/>
        <w:tblW w:w="0" w:type="auto"/>
        <w:tblLayout w:type="fixed"/>
        <w:tblLook w:val="06A0" w:firstRow="1" w:lastRow="0" w:firstColumn="1" w:lastColumn="0" w:noHBand="1" w:noVBand="1"/>
      </w:tblPr>
      <w:tblGrid>
        <w:gridCol w:w="4508"/>
        <w:gridCol w:w="4508"/>
      </w:tblGrid>
      <w:tr w:rsidR="311E385F" w14:paraId="306E01C8" w14:textId="77777777" w:rsidTr="311E385F">
        <w:trPr>
          <w:trHeight w:val="375"/>
        </w:trPr>
        <w:tc>
          <w:tcPr>
            <w:tcW w:w="4508" w:type="dxa"/>
          </w:tcPr>
          <w:p w14:paraId="32BC37D0" w14:textId="5F0E40B7" w:rsidR="311E385F" w:rsidRDefault="311E385F" w:rsidP="311E385F">
            <w:r w:rsidRPr="311E385F">
              <w:rPr>
                <w:rFonts w:ascii="Times New Roman" w:eastAsia="Times New Roman" w:hAnsi="Times New Roman" w:cs="Times New Roman"/>
                <w:sz w:val="28"/>
                <w:szCs w:val="28"/>
              </w:rPr>
              <w:t>Етапи оновлення меню</w:t>
            </w:r>
          </w:p>
        </w:tc>
        <w:tc>
          <w:tcPr>
            <w:tcW w:w="4508" w:type="dxa"/>
          </w:tcPr>
          <w:p w14:paraId="1C5CB8E9" w14:textId="46BB02B1" w:rsidR="311E385F" w:rsidRDefault="311E385F" w:rsidP="311E385F">
            <w:r w:rsidRPr="311E385F">
              <w:rPr>
                <w:rFonts w:ascii="Times New Roman" w:eastAsia="Times New Roman" w:hAnsi="Times New Roman" w:cs="Times New Roman"/>
                <w:sz w:val="28"/>
                <w:szCs w:val="28"/>
              </w:rPr>
              <w:t>Оцінка витрат (грн)</w:t>
            </w:r>
          </w:p>
        </w:tc>
      </w:tr>
      <w:tr w:rsidR="311E385F" w14:paraId="28E31FE5" w14:textId="77777777" w:rsidTr="311E385F">
        <w:trPr>
          <w:trHeight w:val="300"/>
        </w:trPr>
        <w:tc>
          <w:tcPr>
            <w:tcW w:w="4508" w:type="dxa"/>
          </w:tcPr>
          <w:p w14:paraId="1A3E0EE5" w14:textId="6EF5CC30" w:rsidR="311E385F" w:rsidRDefault="311E385F" w:rsidP="311E385F">
            <w:r w:rsidRPr="311E385F">
              <w:rPr>
                <w:rFonts w:ascii="Times New Roman" w:eastAsia="Times New Roman" w:hAnsi="Times New Roman" w:cs="Times New Roman"/>
                <w:sz w:val="28"/>
                <w:szCs w:val="28"/>
              </w:rPr>
              <w:t>1. Аналіз поточного меню та ринку</w:t>
            </w:r>
          </w:p>
        </w:tc>
        <w:tc>
          <w:tcPr>
            <w:tcW w:w="4508" w:type="dxa"/>
          </w:tcPr>
          <w:p w14:paraId="65CE6505" w14:textId="646CBA75" w:rsidR="311E385F" w:rsidRDefault="311E385F" w:rsidP="311E385F">
            <w:r w:rsidRPr="311E385F">
              <w:rPr>
                <w:rFonts w:ascii="Times New Roman" w:eastAsia="Times New Roman" w:hAnsi="Times New Roman" w:cs="Times New Roman"/>
                <w:sz w:val="28"/>
                <w:szCs w:val="28"/>
              </w:rPr>
              <w:t>5,000</w:t>
            </w:r>
          </w:p>
        </w:tc>
      </w:tr>
      <w:tr w:rsidR="311E385F" w14:paraId="3CD13149" w14:textId="77777777" w:rsidTr="311E385F">
        <w:trPr>
          <w:trHeight w:val="300"/>
        </w:trPr>
        <w:tc>
          <w:tcPr>
            <w:tcW w:w="4508" w:type="dxa"/>
          </w:tcPr>
          <w:p w14:paraId="7A32610B" w14:textId="1B90F101" w:rsidR="311E385F" w:rsidRDefault="311E385F" w:rsidP="311E385F">
            <w:r w:rsidRPr="311E385F">
              <w:rPr>
                <w:rFonts w:ascii="Times New Roman" w:eastAsia="Times New Roman" w:hAnsi="Times New Roman" w:cs="Times New Roman"/>
                <w:sz w:val="28"/>
                <w:szCs w:val="28"/>
              </w:rPr>
              <w:t>2. Наймання консалтингової фірми або шеф-кухаря для розробки нового меню</w:t>
            </w:r>
          </w:p>
        </w:tc>
        <w:tc>
          <w:tcPr>
            <w:tcW w:w="4508" w:type="dxa"/>
          </w:tcPr>
          <w:p w14:paraId="68F658EE" w14:textId="660AC0DF" w:rsidR="311E385F" w:rsidRDefault="311E385F" w:rsidP="311E385F">
            <w:r w:rsidRPr="311E385F">
              <w:rPr>
                <w:rFonts w:ascii="Times New Roman" w:eastAsia="Times New Roman" w:hAnsi="Times New Roman" w:cs="Times New Roman"/>
                <w:sz w:val="28"/>
                <w:szCs w:val="28"/>
              </w:rPr>
              <w:t>20,000</w:t>
            </w:r>
          </w:p>
        </w:tc>
      </w:tr>
      <w:tr w:rsidR="311E385F" w14:paraId="36600A45" w14:textId="77777777" w:rsidTr="311E385F">
        <w:trPr>
          <w:trHeight w:val="300"/>
        </w:trPr>
        <w:tc>
          <w:tcPr>
            <w:tcW w:w="4508" w:type="dxa"/>
          </w:tcPr>
          <w:p w14:paraId="6194DAE6" w14:textId="53C0A583" w:rsidR="311E385F" w:rsidRDefault="311E385F" w:rsidP="311E385F">
            <w:r w:rsidRPr="311E385F">
              <w:rPr>
                <w:rFonts w:ascii="Times New Roman" w:eastAsia="Times New Roman" w:hAnsi="Times New Roman" w:cs="Times New Roman"/>
                <w:sz w:val="28"/>
                <w:szCs w:val="28"/>
              </w:rPr>
              <w:t>3. Розробка та тестування нових страв</w:t>
            </w:r>
          </w:p>
        </w:tc>
        <w:tc>
          <w:tcPr>
            <w:tcW w:w="4508" w:type="dxa"/>
          </w:tcPr>
          <w:p w14:paraId="78C86CE3" w14:textId="68DDD847" w:rsidR="311E385F" w:rsidRDefault="311E385F" w:rsidP="311E385F">
            <w:r w:rsidRPr="311E385F">
              <w:rPr>
                <w:rFonts w:ascii="Times New Roman" w:eastAsia="Times New Roman" w:hAnsi="Times New Roman" w:cs="Times New Roman"/>
                <w:sz w:val="28"/>
                <w:szCs w:val="28"/>
              </w:rPr>
              <w:t>15,000</w:t>
            </w:r>
          </w:p>
        </w:tc>
      </w:tr>
      <w:tr w:rsidR="311E385F" w14:paraId="4A1E8481" w14:textId="77777777" w:rsidTr="311E385F">
        <w:trPr>
          <w:trHeight w:val="300"/>
        </w:trPr>
        <w:tc>
          <w:tcPr>
            <w:tcW w:w="4508" w:type="dxa"/>
          </w:tcPr>
          <w:p w14:paraId="22257A77" w14:textId="480DB671" w:rsidR="311E385F" w:rsidRDefault="311E385F" w:rsidP="311E385F">
            <w:r w:rsidRPr="311E385F">
              <w:rPr>
                <w:rFonts w:ascii="Times New Roman" w:eastAsia="Times New Roman" w:hAnsi="Times New Roman" w:cs="Times New Roman"/>
                <w:sz w:val="28"/>
                <w:szCs w:val="28"/>
              </w:rPr>
              <w:t>4. Закупівля нових інгредієнтів та продуктів для тестування</w:t>
            </w:r>
          </w:p>
        </w:tc>
        <w:tc>
          <w:tcPr>
            <w:tcW w:w="4508" w:type="dxa"/>
          </w:tcPr>
          <w:p w14:paraId="3ED3A4C8" w14:textId="57C4D951" w:rsidR="311E385F" w:rsidRDefault="311E385F" w:rsidP="311E385F">
            <w:r w:rsidRPr="311E385F">
              <w:rPr>
                <w:rFonts w:ascii="Times New Roman" w:eastAsia="Times New Roman" w:hAnsi="Times New Roman" w:cs="Times New Roman"/>
                <w:sz w:val="28"/>
                <w:szCs w:val="28"/>
              </w:rPr>
              <w:t>10,000</w:t>
            </w:r>
          </w:p>
        </w:tc>
      </w:tr>
      <w:tr w:rsidR="311E385F" w14:paraId="57592E56" w14:textId="77777777" w:rsidTr="311E385F">
        <w:trPr>
          <w:trHeight w:val="300"/>
        </w:trPr>
        <w:tc>
          <w:tcPr>
            <w:tcW w:w="4508" w:type="dxa"/>
          </w:tcPr>
          <w:p w14:paraId="0F4DE928" w14:textId="556FEA9A" w:rsidR="311E385F" w:rsidRDefault="311E385F" w:rsidP="311E385F">
            <w:r w:rsidRPr="311E385F">
              <w:rPr>
                <w:rFonts w:ascii="Times New Roman" w:eastAsia="Times New Roman" w:hAnsi="Times New Roman" w:cs="Times New Roman"/>
                <w:sz w:val="28"/>
                <w:szCs w:val="28"/>
              </w:rPr>
              <w:t>5. Друк нових меню та рекламних матеріалів</w:t>
            </w:r>
          </w:p>
        </w:tc>
        <w:tc>
          <w:tcPr>
            <w:tcW w:w="4508" w:type="dxa"/>
          </w:tcPr>
          <w:p w14:paraId="2B316636" w14:textId="2795CE3B" w:rsidR="311E385F" w:rsidRDefault="311E385F" w:rsidP="311E385F">
            <w:r w:rsidRPr="311E385F">
              <w:rPr>
                <w:rFonts w:ascii="Times New Roman" w:eastAsia="Times New Roman" w:hAnsi="Times New Roman" w:cs="Times New Roman"/>
                <w:sz w:val="28"/>
                <w:szCs w:val="28"/>
              </w:rPr>
              <w:t>5,000</w:t>
            </w:r>
          </w:p>
        </w:tc>
      </w:tr>
      <w:tr w:rsidR="311E385F" w14:paraId="5938FD89" w14:textId="77777777" w:rsidTr="311E385F">
        <w:trPr>
          <w:trHeight w:val="300"/>
        </w:trPr>
        <w:tc>
          <w:tcPr>
            <w:tcW w:w="4508" w:type="dxa"/>
          </w:tcPr>
          <w:p w14:paraId="7CE3B2B1" w14:textId="06364252" w:rsidR="311E385F" w:rsidRDefault="311E385F" w:rsidP="311E385F">
            <w:r w:rsidRPr="311E385F">
              <w:rPr>
                <w:rFonts w:ascii="Times New Roman" w:eastAsia="Times New Roman" w:hAnsi="Times New Roman" w:cs="Times New Roman"/>
                <w:sz w:val="28"/>
                <w:szCs w:val="28"/>
              </w:rPr>
              <w:t>6. Навчання кухарів та персоналу щодо нових страв</w:t>
            </w:r>
          </w:p>
        </w:tc>
        <w:tc>
          <w:tcPr>
            <w:tcW w:w="4508" w:type="dxa"/>
          </w:tcPr>
          <w:p w14:paraId="41A3092D" w14:textId="71D39DB7" w:rsidR="311E385F" w:rsidRDefault="311E385F" w:rsidP="311E385F">
            <w:r w:rsidRPr="311E385F">
              <w:rPr>
                <w:rFonts w:ascii="Times New Roman" w:eastAsia="Times New Roman" w:hAnsi="Times New Roman" w:cs="Times New Roman"/>
                <w:sz w:val="28"/>
                <w:szCs w:val="28"/>
              </w:rPr>
              <w:t>10,000</w:t>
            </w:r>
          </w:p>
        </w:tc>
      </w:tr>
      <w:tr w:rsidR="311E385F" w14:paraId="039DD21C" w14:textId="77777777" w:rsidTr="311E385F">
        <w:trPr>
          <w:trHeight w:val="300"/>
        </w:trPr>
        <w:tc>
          <w:tcPr>
            <w:tcW w:w="4508" w:type="dxa"/>
          </w:tcPr>
          <w:p w14:paraId="612996B9" w14:textId="178EDE4B" w:rsidR="311E385F" w:rsidRDefault="311E385F" w:rsidP="311E385F">
            <w:r w:rsidRPr="311E385F">
              <w:rPr>
                <w:rFonts w:ascii="Times New Roman" w:eastAsia="Times New Roman" w:hAnsi="Times New Roman" w:cs="Times New Roman"/>
                <w:sz w:val="28"/>
                <w:szCs w:val="28"/>
              </w:rPr>
              <w:t>7. Маркетингова кампанія (реклама нових страв, акції тощо)</w:t>
            </w:r>
          </w:p>
        </w:tc>
        <w:tc>
          <w:tcPr>
            <w:tcW w:w="4508" w:type="dxa"/>
          </w:tcPr>
          <w:p w14:paraId="6DE06A9A" w14:textId="1AB725BC" w:rsidR="311E385F" w:rsidRDefault="311E385F" w:rsidP="311E385F">
            <w:r w:rsidRPr="311E385F">
              <w:rPr>
                <w:rFonts w:ascii="Times New Roman" w:eastAsia="Times New Roman" w:hAnsi="Times New Roman" w:cs="Times New Roman"/>
                <w:sz w:val="28"/>
                <w:szCs w:val="28"/>
              </w:rPr>
              <w:t>15,000</w:t>
            </w:r>
          </w:p>
        </w:tc>
      </w:tr>
      <w:tr w:rsidR="311E385F" w14:paraId="142FEAB1" w14:textId="77777777" w:rsidTr="311E385F">
        <w:trPr>
          <w:trHeight w:val="300"/>
        </w:trPr>
        <w:tc>
          <w:tcPr>
            <w:tcW w:w="4508" w:type="dxa"/>
          </w:tcPr>
          <w:p w14:paraId="61486A05" w14:textId="05A3A58D" w:rsidR="311E385F" w:rsidRDefault="311E385F" w:rsidP="311E385F">
            <w:r w:rsidRPr="311E385F">
              <w:rPr>
                <w:rFonts w:ascii="Times New Roman" w:eastAsia="Times New Roman" w:hAnsi="Times New Roman" w:cs="Times New Roman"/>
                <w:sz w:val="28"/>
                <w:szCs w:val="28"/>
              </w:rPr>
              <w:t xml:space="preserve">8. Впровадження нових страв у </w:t>
            </w:r>
            <w:r w:rsidRPr="311E385F">
              <w:rPr>
                <w:rFonts w:ascii="Times New Roman" w:eastAsia="Times New Roman" w:hAnsi="Times New Roman" w:cs="Times New Roman"/>
                <w:sz w:val="28"/>
                <w:szCs w:val="28"/>
              </w:rPr>
              <w:lastRenderedPageBreak/>
              <w:t>меню</w:t>
            </w:r>
          </w:p>
        </w:tc>
        <w:tc>
          <w:tcPr>
            <w:tcW w:w="4508" w:type="dxa"/>
          </w:tcPr>
          <w:p w14:paraId="2A8C5467" w14:textId="5748DED9" w:rsidR="311E385F" w:rsidRDefault="311E385F" w:rsidP="311E385F">
            <w:r w:rsidRPr="311E385F">
              <w:rPr>
                <w:rFonts w:ascii="Times New Roman" w:eastAsia="Times New Roman" w:hAnsi="Times New Roman" w:cs="Times New Roman"/>
                <w:sz w:val="28"/>
                <w:szCs w:val="28"/>
              </w:rPr>
              <w:lastRenderedPageBreak/>
              <w:t>5,000</w:t>
            </w:r>
          </w:p>
        </w:tc>
      </w:tr>
      <w:tr w:rsidR="311E385F" w14:paraId="28698A2B" w14:textId="77777777" w:rsidTr="311E385F">
        <w:trPr>
          <w:trHeight w:val="300"/>
        </w:trPr>
        <w:tc>
          <w:tcPr>
            <w:tcW w:w="4508" w:type="dxa"/>
          </w:tcPr>
          <w:p w14:paraId="3A722DB5" w14:textId="17D4048F" w:rsidR="311E385F" w:rsidRDefault="311E385F" w:rsidP="311E385F">
            <w:r w:rsidRPr="311E385F">
              <w:rPr>
                <w:rFonts w:ascii="Times New Roman" w:eastAsia="Times New Roman" w:hAnsi="Times New Roman" w:cs="Times New Roman"/>
                <w:sz w:val="28"/>
                <w:szCs w:val="28"/>
              </w:rPr>
              <w:t>9. Оцінка відгуків клієнтів та коригування меню</w:t>
            </w:r>
          </w:p>
        </w:tc>
        <w:tc>
          <w:tcPr>
            <w:tcW w:w="4508" w:type="dxa"/>
          </w:tcPr>
          <w:p w14:paraId="100C2A6F" w14:textId="242D892D" w:rsidR="311E385F" w:rsidRDefault="311E385F" w:rsidP="311E385F">
            <w:r w:rsidRPr="311E385F">
              <w:rPr>
                <w:rFonts w:ascii="Times New Roman" w:eastAsia="Times New Roman" w:hAnsi="Times New Roman" w:cs="Times New Roman"/>
                <w:sz w:val="28"/>
                <w:szCs w:val="28"/>
              </w:rPr>
              <w:t>5,000</w:t>
            </w:r>
          </w:p>
        </w:tc>
      </w:tr>
      <w:tr w:rsidR="311E385F" w14:paraId="12584724" w14:textId="77777777" w:rsidTr="311E385F">
        <w:trPr>
          <w:trHeight w:val="300"/>
        </w:trPr>
        <w:tc>
          <w:tcPr>
            <w:tcW w:w="4508" w:type="dxa"/>
          </w:tcPr>
          <w:p w14:paraId="6424903F" w14:textId="5B267549" w:rsidR="311E385F" w:rsidRDefault="311E385F" w:rsidP="311E385F">
            <w:r w:rsidRPr="311E385F">
              <w:rPr>
                <w:rFonts w:ascii="Times New Roman" w:eastAsia="Times New Roman" w:hAnsi="Times New Roman" w:cs="Times New Roman"/>
                <w:sz w:val="28"/>
                <w:szCs w:val="28"/>
              </w:rPr>
              <w:t>Загальні витрати:</w:t>
            </w:r>
          </w:p>
        </w:tc>
        <w:tc>
          <w:tcPr>
            <w:tcW w:w="4508" w:type="dxa"/>
          </w:tcPr>
          <w:p w14:paraId="15086B29" w14:textId="7FBAC268" w:rsidR="311E385F" w:rsidRDefault="311E385F" w:rsidP="311E385F">
            <w:r w:rsidRPr="311E385F">
              <w:rPr>
                <w:rFonts w:ascii="Times New Roman" w:eastAsia="Times New Roman" w:hAnsi="Times New Roman" w:cs="Times New Roman"/>
                <w:sz w:val="28"/>
                <w:szCs w:val="28"/>
              </w:rPr>
              <w:t>90,000</w:t>
            </w:r>
          </w:p>
        </w:tc>
      </w:tr>
    </w:tbl>
    <w:p w14:paraId="52AA210D" w14:textId="62AE6C4F"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5. Маркетингові ініціативи</w:t>
      </w:r>
    </w:p>
    <w:p w14:paraId="1DF93FFF" w14:textId="541CB838"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Брендинг - ключовий елемент успішної стратегії маркетингу та комунікацій. Він допомагає відокремитися від конкурентів, будує відданість клієнтів та створює унікальну ідентичність компанії. Шляхом ретельного вивчення цільової аудиторії та визначення своїх цінностей, бренд може стати впізнаваним та впливовим у своїй галузі. Результати оцінки витрат показані у таблиці 3.7.</w:t>
      </w:r>
    </w:p>
    <w:p w14:paraId="6FDA30A8" w14:textId="2B2C0224" w:rsidR="311E385F" w:rsidRDefault="311E385F" w:rsidP="311E385F">
      <w:pPr>
        <w:spacing w:after="0" w:line="360" w:lineRule="auto"/>
        <w:jc w:val="cente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Таблиця 3.7. оцінки витрат</w:t>
      </w:r>
    </w:p>
    <w:tbl>
      <w:tblPr>
        <w:tblStyle w:val="a4"/>
        <w:tblW w:w="0" w:type="auto"/>
        <w:tblLayout w:type="fixed"/>
        <w:tblLook w:val="06A0" w:firstRow="1" w:lastRow="0" w:firstColumn="1" w:lastColumn="0" w:noHBand="1" w:noVBand="1"/>
      </w:tblPr>
      <w:tblGrid>
        <w:gridCol w:w="3005"/>
        <w:gridCol w:w="3005"/>
        <w:gridCol w:w="3005"/>
      </w:tblGrid>
      <w:tr w:rsidR="311E385F" w14:paraId="4B1CA3D4" w14:textId="77777777" w:rsidTr="311E385F">
        <w:trPr>
          <w:trHeight w:val="300"/>
        </w:trPr>
        <w:tc>
          <w:tcPr>
            <w:tcW w:w="3005" w:type="dxa"/>
          </w:tcPr>
          <w:p w14:paraId="61EDD02C" w14:textId="57ED4F85" w:rsidR="311E385F" w:rsidRDefault="311E385F" w:rsidP="311E385F">
            <w:r w:rsidRPr="311E385F">
              <w:rPr>
                <w:rFonts w:ascii="Times New Roman" w:eastAsia="Times New Roman" w:hAnsi="Times New Roman" w:cs="Times New Roman"/>
                <w:sz w:val="28"/>
                <w:szCs w:val="28"/>
              </w:rPr>
              <w:t>Етапи брендингу</w:t>
            </w:r>
          </w:p>
        </w:tc>
        <w:tc>
          <w:tcPr>
            <w:tcW w:w="3005" w:type="dxa"/>
          </w:tcPr>
          <w:p w14:paraId="0F38946A" w14:textId="08FC1983" w:rsidR="311E385F" w:rsidRDefault="311E385F" w:rsidP="311E385F">
            <w:r w:rsidRPr="311E385F">
              <w:rPr>
                <w:rFonts w:ascii="Times New Roman" w:eastAsia="Times New Roman" w:hAnsi="Times New Roman" w:cs="Times New Roman"/>
                <w:sz w:val="28"/>
                <w:szCs w:val="28"/>
              </w:rPr>
              <w:t>Опис</w:t>
            </w:r>
          </w:p>
        </w:tc>
        <w:tc>
          <w:tcPr>
            <w:tcW w:w="3005" w:type="dxa"/>
          </w:tcPr>
          <w:p w14:paraId="3CAB6F90" w14:textId="6ECA26C3" w:rsidR="311E385F" w:rsidRDefault="311E385F" w:rsidP="311E385F">
            <w:r w:rsidRPr="311E385F">
              <w:rPr>
                <w:rFonts w:ascii="Times New Roman" w:eastAsia="Times New Roman" w:hAnsi="Times New Roman" w:cs="Times New Roman"/>
                <w:sz w:val="28"/>
                <w:szCs w:val="28"/>
              </w:rPr>
              <w:t>Оцінка витрат (грн)</w:t>
            </w:r>
          </w:p>
        </w:tc>
      </w:tr>
      <w:tr w:rsidR="311E385F" w14:paraId="3FAAA54D" w14:textId="77777777" w:rsidTr="311E385F">
        <w:trPr>
          <w:trHeight w:val="300"/>
        </w:trPr>
        <w:tc>
          <w:tcPr>
            <w:tcW w:w="3005" w:type="dxa"/>
          </w:tcPr>
          <w:p w14:paraId="2A8416D9" w14:textId="3268B3AB" w:rsidR="311E385F" w:rsidRDefault="311E385F" w:rsidP="311E385F">
            <w:r w:rsidRPr="311E385F">
              <w:rPr>
                <w:rFonts w:ascii="Times New Roman" w:eastAsia="Times New Roman" w:hAnsi="Times New Roman" w:cs="Times New Roman"/>
                <w:sz w:val="28"/>
                <w:szCs w:val="28"/>
              </w:rPr>
              <w:t xml:space="preserve">1. Розробка </w:t>
            </w:r>
            <w:proofErr w:type="spellStart"/>
            <w:r w:rsidRPr="311E385F">
              <w:rPr>
                <w:rFonts w:ascii="Times New Roman" w:eastAsia="Times New Roman" w:hAnsi="Times New Roman" w:cs="Times New Roman"/>
                <w:sz w:val="28"/>
                <w:szCs w:val="28"/>
              </w:rPr>
              <w:t>брендової</w:t>
            </w:r>
            <w:proofErr w:type="spellEnd"/>
            <w:r w:rsidRPr="311E385F">
              <w:rPr>
                <w:rFonts w:ascii="Times New Roman" w:eastAsia="Times New Roman" w:hAnsi="Times New Roman" w:cs="Times New Roman"/>
                <w:sz w:val="28"/>
                <w:szCs w:val="28"/>
              </w:rPr>
              <w:t xml:space="preserve"> стратегії</w:t>
            </w:r>
          </w:p>
        </w:tc>
        <w:tc>
          <w:tcPr>
            <w:tcW w:w="3005" w:type="dxa"/>
          </w:tcPr>
          <w:p w14:paraId="6DA775DA" w14:textId="52E34E9F" w:rsidR="311E385F" w:rsidRDefault="311E385F" w:rsidP="311E385F">
            <w:r w:rsidRPr="311E385F">
              <w:rPr>
                <w:rFonts w:ascii="Times New Roman" w:eastAsia="Times New Roman" w:hAnsi="Times New Roman" w:cs="Times New Roman"/>
                <w:sz w:val="28"/>
                <w:szCs w:val="28"/>
              </w:rPr>
              <w:t>Консультації з маркетологами, аналіз ринку</w:t>
            </w:r>
          </w:p>
        </w:tc>
        <w:tc>
          <w:tcPr>
            <w:tcW w:w="3005" w:type="dxa"/>
          </w:tcPr>
          <w:p w14:paraId="40FE734F" w14:textId="77B2FC0E" w:rsidR="311E385F" w:rsidRDefault="311E385F" w:rsidP="311E385F">
            <w:r w:rsidRPr="311E385F">
              <w:rPr>
                <w:rFonts w:ascii="Times New Roman" w:eastAsia="Times New Roman" w:hAnsi="Times New Roman" w:cs="Times New Roman"/>
                <w:sz w:val="28"/>
                <w:szCs w:val="28"/>
              </w:rPr>
              <w:t>25,000</w:t>
            </w:r>
          </w:p>
        </w:tc>
      </w:tr>
      <w:tr w:rsidR="311E385F" w14:paraId="4A850CDC" w14:textId="77777777" w:rsidTr="311E385F">
        <w:trPr>
          <w:trHeight w:val="300"/>
        </w:trPr>
        <w:tc>
          <w:tcPr>
            <w:tcW w:w="3005" w:type="dxa"/>
          </w:tcPr>
          <w:p w14:paraId="20E5F4FD" w14:textId="5FF53711" w:rsidR="311E385F" w:rsidRDefault="311E385F" w:rsidP="311E385F">
            <w:r w:rsidRPr="311E385F">
              <w:rPr>
                <w:rFonts w:ascii="Times New Roman" w:eastAsia="Times New Roman" w:hAnsi="Times New Roman" w:cs="Times New Roman"/>
                <w:sz w:val="28"/>
                <w:szCs w:val="28"/>
              </w:rPr>
              <w:t xml:space="preserve">2. Дизайн логотипу та </w:t>
            </w:r>
            <w:proofErr w:type="spellStart"/>
            <w:r w:rsidRPr="311E385F">
              <w:rPr>
                <w:rFonts w:ascii="Times New Roman" w:eastAsia="Times New Roman" w:hAnsi="Times New Roman" w:cs="Times New Roman"/>
                <w:sz w:val="28"/>
                <w:szCs w:val="28"/>
              </w:rPr>
              <w:t>айдентики</w:t>
            </w:r>
            <w:proofErr w:type="spellEnd"/>
          </w:p>
        </w:tc>
        <w:tc>
          <w:tcPr>
            <w:tcW w:w="3005" w:type="dxa"/>
          </w:tcPr>
          <w:p w14:paraId="6F7144FF" w14:textId="6FE7B487" w:rsidR="311E385F" w:rsidRDefault="311E385F" w:rsidP="311E385F">
            <w:r w:rsidRPr="311E385F">
              <w:rPr>
                <w:rFonts w:ascii="Times New Roman" w:eastAsia="Times New Roman" w:hAnsi="Times New Roman" w:cs="Times New Roman"/>
                <w:sz w:val="28"/>
                <w:szCs w:val="28"/>
              </w:rPr>
              <w:t>Створення логотипу, фірмового стилю</w:t>
            </w:r>
          </w:p>
        </w:tc>
        <w:tc>
          <w:tcPr>
            <w:tcW w:w="3005" w:type="dxa"/>
          </w:tcPr>
          <w:p w14:paraId="1F55B090" w14:textId="1057AC66" w:rsidR="311E385F" w:rsidRDefault="311E385F" w:rsidP="311E385F">
            <w:r w:rsidRPr="311E385F">
              <w:rPr>
                <w:rFonts w:ascii="Times New Roman" w:eastAsia="Times New Roman" w:hAnsi="Times New Roman" w:cs="Times New Roman"/>
                <w:sz w:val="28"/>
                <w:szCs w:val="28"/>
              </w:rPr>
              <w:t>20,000</w:t>
            </w:r>
          </w:p>
        </w:tc>
      </w:tr>
      <w:tr w:rsidR="311E385F" w14:paraId="5920B383" w14:textId="77777777" w:rsidTr="311E385F">
        <w:trPr>
          <w:trHeight w:val="300"/>
        </w:trPr>
        <w:tc>
          <w:tcPr>
            <w:tcW w:w="3005" w:type="dxa"/>
          </w:tcPr>
          <w:p w14:paraId="5DE0D2E6" w14:textId="3CBA4FEF" w:rsidR="311E385F" w:rsidRDefault="311E385F" w:rsidP="311E385F">
            <w:r w:rsidRPr="311E385F">
              <w:rPr>
                <w:rFonts w:ascii="Times New Roman" w:eastAsia="Times New Roman" w:hAnsi="Times New Roman" w:cs="Times New Roman"/>
                <w:sz w:val="28"/>
                <w:szCs w:val="28"/>
              </w:rPr>
              <w:t>3. Розробка рекламних матеріалів</w:t>
            </w:r>
          </w:p>
        </w:tc>
        <w:tc>
          <w:tcPr>
            <w:tcW w:w="3005" w:type="dxa"/>
          </w:tcPr>
          <w:p w14:paraId="47EEA6CD" w14:textId="442448E7" w:rsidR="311E385F" w:rsidRDefault="311E385F" w:rsidP="311E385F">
            <w:r w:rsidRPr="311E385F">
              <w:rPr>
                <w:rFonts w:ascii="Times New Roman" w:eastAsia="Times New Roman" w:hAnsi="Times New Roman" w:cs="Times New Roman"/>
                <w:sz w:val="28"/>
                <w:szCs w:val="28"/>
              </w:rPr>
              <w:t>Друк буклетів, візиток, брошур</w:t>
            </w:r>
          </w:p>
        </w:tc>
        <w:tc>
          <w:tcPr>
            <w:tcW w:w="3005" w:type="dxa"/>
          </w:tcPr>
          <w:p w14:paraId="1CB7B52D" w14:textId="75EE52F8" w:rsidR="311E385F" w:rsidRDefault="311E385F" w:rsidP="311E385F">
            <w:r w:rsidRPr="311E385F">
              <w:rPr>
                <w:rFonts w:ascii="Times New Roman" w:eastAsia="Times New Roman" w:hAnsi="Times New Roman" w:cs="Times New Roman"/>
                <w:sz w:val="28"/>
                <w:szCs w:val="28"/>
              </w:rPr>
              <w:t>15,000</w:t>
            </w:r>
          </w:p>
        </w:tc>
      </w:tr>
      <w:tr w:rsidR="311E385F" w14:paraId="3766964E" w14:textId="77777777" w:rsidTr="311E385F">
        <w:trPr>
          <w:trHeight w:val="300"/>
        </w:trPr>
        <w:tc>
          <w:tcPr>
            <w:tcW w:w="3005" w:type="dxa"/>
          </w:tcPr>
          <w:p w14:paraId="1F933515" w14:textId="3E5D593A" w:rsidR="311E385F" w:rsidRDefault="311E385F" w:rsidP="311E385F">
            <w:r w:rsidRPr="311E385F">
              <w:rPr>
                <w:rFonts w:ascii="Times New Roman" w:eastAsia="Times New Roman" w:hAnsi="Times New Roman" w:cs="Times New Roman"/>
                <w:sz w:val="28"/>
                <w:szCs w:val="28"/>
              </w:rPr>
              <w:t>4. Маркетингові дослідження</w:t>
            </w:r>
          </w:p>
        </w:tc>
        <w:tc>
          <w:tcPr>
            <w:tcW w:w="3005" w:type="dxa"/>
          </w:tcPr>
          <w:p w14:paraId="046A2CE7" w14:textId="4E61F904" w:rsidR="311E385F" w:rsidRDefault="311E385F" w:rsidP="311E385F">
            <w:r w:rsidRPr="311E385F">
              <w:rPr>
                <w:rFonts w:ascii="Times New Roman" w:eastAsia="Times New Roman" w:hAnsi="Times New Roman" w:cs="Times New Roman"/>
                <w:sz w:val="28"/>
                <w:szCs w:val="28"/>
              </w:rPr>
              <w:t>Опитування, фокус-групи, аналіз конкурентів</w:t>
            </w:r>
          </w:p>
        </w:tc>
        <w:tc>
          <w:tcPr>
            <w:tcW w:w="3005" w:type="dxa"/>
          </w:tcPr>
          <w:p w14:paraId="21EF958E" w14:textId="6EADBBDA" w:rsidR="311E385F" w:rsidRDefault="311E385F" w:rsidP="311E385F">
            <w:r w:rsidRPr="311E385F">
              <w:rPr>
                <w:rFonts w:ascii="Times New Roman" w:eastAsia="Times New Roman" w:hAnsi="Times New Roman" w:cs="Times New Roman"/>
                <w:sz w:val="28"/>
                <w:szCs w:val="28"/>
              </w:rPr>
              <w:t>20,000</w:t>
            </w:r>
          </w:p>
        </w:tc>
      </w:tr>
      <w:tr w:rsidR="311E385F" w14:paraId="62412B27" w14:textId="77777777" w:rsidTr="311E385F">
        <w:trPr>
          <w:trHeight w:val="300"/>
        </w:trPr>
        <w:tc>
          <w:tcPr>
            <w:tcW w:w="3005" w:type="dxa"/>
          </w:tcPr>
          <w:p w14:paraId="38325BF9" w14:textId="61E7F9E3" w:rsidR="311E385F" w:rsidRDefault="311E385F" w:rsidP="311E385F">
            <w:r w:rsidRPr="311E385F">
              <w:rPr>
                <w:rFonts w:ascii="Times New Roman" w:eastAsia="Times New Roman" w:hAnsi="Times New Roman" w:cs="Times New Roman"/>
                <w:sz w:val="28"/>
                <w:szCs w:val="28"/>
              </w:rPr>
              <w:t>5. Соціальні мережі</w:t>
            </w:r>
          </w:p>
        </w:tc>
        <w:tc>
          <w:tcPr>
            <w:tcW w:w="3005" w:type="dxa"/>
          </w:tcPr>
          <w:p w14:paraId="2392263A" w14:textId="2BFF1508" w:rsidR="311E385F" w:rsidRDefault="311E385F" w:rsidP="311E385F">
            <w:r w:rsidRPr="311E385F">
              <w:rPr>
                <w:rFonts w:ascii="Times New Roman" w:eastAsia="Times New Roman" w:hAnsi="Times New Roman" w:cs="Times New Roman"/>
                <w:sz w:val="28"/>
                <w:szCs w:val="28"/>
              </w:rPr>
              <w:t>Створення та управління профілями у соцмережах</w:t>
            </w:r>
          </w:p>
        </w:tc>
        <w:tc>
          <w:tcPr>
            <w:tcW w:w="3005" w:type="dxa"/>
          </w:tcPr>
          <w:p w14:paraId="05DBDFDE" w14:textId="2C3E6037" w:rsidR="311E385F" w:rsidRDefault="311E385F" w:rsidP="311E385F">
            <w:r w:rsidRPr="311E385F">
              <w:rPr>
                <w:rFonts w:ascii="Times New Roman" w:eastAsia="Times New Roman" w:hAnsi="Times New Roman" w:cs="Times New Roman"/>
                <w:sz w:val="28"/>
                <w:szCs w:val="28"/>
              </w:rPr>
              <w:t>10,000</w:t>
            </w:r>
          </w:p>
        </w:tc>
      </w:tr>
      <w:tr w:rsidR="311E385F" w14:paraId="029EB7F3" w14:textId="77777777" w:rsidTr="311E385F">
        <w:trPr>
          <w:trHeight w:val="300"/>
        </w:trPr>
        <w:tc>
          <w:tcPr>
            <w:tcW w:w="3005" w:type="dxa"/>
          </w:tcPr>
          <w:p w14:paraId="533B68EC" w14:textId="0B30CD04" w:rsidR="311E385F" w:rsidRDefault="311E385F" w:rsidP="311E385F">
            <w:r w:rsidRPr="311E385F">
              <w:rPr>
                <w:rFonts w:ascii="Times New Roman" w:eastAsia="Times New Roman" w:hAnsi="Times New Roman" w:cs="Times New Roman"/>
                <w:sz w:val="28"/>
                <w:szCs w:val="28"/>
              </w:rPr>
              <w:t>6. Рекламні кампанії</w:t>
            </w:r>
          </w:p>
        </w:tc>
        <w:tc>
          <w:tcPr>
            <w:tcW w:w="3005" w:type="dxa"/>
          </w:tcPr>
          <w:p w14:paraId="1D086971" w14:textId="79C716F9" w:rsidR="311E385F" w:rsidRDefault="311E385F" w:rsidP="311E385F">
            <w:r w:rsidRPr="311E385F">
              <w:rPr>
                <w:rFonts w:ascii="Times New Roman" w:eastAsia="Times New Roman" w:hAnsi="Times New Roman" w:cs="Times New Roman"/>
                <w:sz w:val="28"/>
                <w:szCs w:val="28"/>
              </w:rPr>
              <w:t xml:space="preserve">Онлайн та </w:t>
            </w:r>
            <w:proofErr w:type="spellStart"/>
            <w:r w:rsidRPr="311E385F">
              <w:rPr>
                <w:rFonts w:ascii="Times New Roman" w:eastAsia="Times New Roman" w:hAnsi="Times New Roman" w:cs="Times New Roman"/>
                <w:sz w:val="28"/>
                <w:szCs w:val="28"/>
              </w:rPr>
              <w:t>офлайн</w:t>
            </w:r>
            <w:proofErr w:type="spellEnd"/>
            <w:r w:rsidRPr="311E385F">
              <w:rPr>
                <w:rFonts w:ascii="Times New Roman" w:eastAsia="Times New Roman" w:hAnsi="Times New Roman" w:cs="Times New Roman"/>
                <w:sz w:val="28"/>
                <w:szCs w:val="28"/>
              </w:rPr>
              <w:t xml:space="preserve"> реклама</w:t>
            </w:r>
          </w:p>
        </w:tc>
        <w:tc>
          <w:tcPr>
            <w:tcW w:w="3005" w:type="dxa"/>
          </w:tcPr>
          <w:p w14:paraId="6E45EAEE" w14:textId="509131A1" w:rsidR="311E385F" w:rsidRDefault="311E385F" w:rsidP="311E385F">
            <w:r w:rsidRPr="311E385F">
              <w:rPr>
                <w:rFonts w:ascii="Times New Roman" w:eastAsia="Times New Roman" w:hAnsi="Times New Roman" w:cs="Times New Roman"/>
                <w:sz w:val="28"/>
                <w:szCs w:val="28"/>
              </w:rPr>
              <w:t>40,000</w:t>
            </w:r>
          </w:p>
        </w:tc>
      </w:tr>
      <w:tr w:rsidR="311E385F" w14:paraId="56B4089E" w14:textId="77777777" w:rsidTr="311E385F">
        <w:trPr>
          <w:trHeight w:val="300"/>
        </w:trPr>
        <w:tc>
          <w:tcPr>
            <w:tcW w:w="3005" w:type="dxa"/>
          </w:tcPr>
          <w:p w14:paraId="5EE62098" w14:textId="60C4BE8F" w:rsidR="311E385F" w:rsidRDefault="311E385F" w:rsidP="311E385F">
            <w:r w:rsidRPr="311E385F">
              <w:rPr>
                <w:rFonts w:ascii="Times New Roman" w:eastAsia="Times New Roman" w:hAnsi="Times New Roman" w:cs="Times New Roman"/>
                <w:sz w:val="28"/>
                <w:szCs w:val="28"/>
              </w:rPr>
              <w:t>7. Просування бренду</w:t>
            </w:r>
          </w:p>
        </w:tc>
        <w:tc>
          <w:tcPr>
            <w:tcW w:w="3005" w:type="dxa"/>
          </w:tcPr>
          <w:p w14:paraId="1843B31A" w14:textId="582CCCEF" w:rsidR="311E385F" w:rsidRDefault="311E385F" w:rsidP="311E385F">
            <w:r w:rsidRPr="311E385F">
              <w:rPr>
                <w:rFonts w:ascii="Times New Roman" w:eastAsia="Times New Roman" w:hAnsi="Times New Roman" w:cs="Times New Roman"/>
                <w:sz w:val="28"/>
                <w:szCs w:val="28"/>
              </w:rPr>
              <w:t>Участь у виставках, спонсорство заходів</w:t>
            </w:r>
          </w:p>
        </w:tc>
        <w:tc>
          <w:tcPr>
            <w:tcW w:w="3005" w:type="dxa"/>
          </w:tcPr>
          <w:p w14:paraId="335183FE" w14:textId="42BA75EF" w:rsidR="311E385F" w:rsidRDefault="311E385F" w:rsidP="311E385F">
            <w:r w:rsidRPr="311E385F">
              <w:rPr>
                <w:rFonts w:ascii="Times New Roman" w:eastAsia="Times New Roman" w:hAnsi="Times New Roman" w:cs="Times New Roman"/>
                <w:sz w:val="28"/>
                <w:szCs w:val="28"/>
              </w:rPr>
              <w:t>30,000</w:t>
            </w:r>
          </w:p>
        </w:tc>
      </w:tr>
      <w:tr w:rsidR="311E385F" w14:paraId="00187FA3" w14:textId="77777777" w:rsidTr="311E385F">
        <w:trPr>
          <w:trHeight w:val="300"/>
        </w:trPr>
        <w:tc>
          <w:tcPr>
            <w:tcW w:w="3005" w:type="dxa"/>
          </w:tcPr>
          <w:p w14:paraId="788A844F" w14:textId="30078595" w:rsidR="311E385F" w:rsidRDefault="311E385F" w:rsidP="311E385F">
            <w:r w:rsidRPr="311E385F">
              <w:rPr>
                <w:rFonts w:ascii="Times New Roman" w:eastAsia="Times New Roman" w:hAnsi="Times New Roman" w:cs="Times New Roman"/>
                <w:sz w:val="28"/>
                <w:szCs w:val="28"/>
              </w:rPr>
              <w:t>8. PR-активності</w:t>
            </w:r>
          </w:p>
        </w:tc>
        <w:tc>
          <w:tcPr>
            <w:tcW w:w="3005" w:type="dxa"/>
          </w:tcPr>
          <w:p w14:paraId="672D9DEA" w14:textId="644F5260" w:rsidR="311E385F" w:rsidRDefault="311E385F" w:rsidP="311E385F">
            <w:r w:rsidRPr="311E385F">
              <w:rPr>
                <w:rFonts w:ascii="Times New Roman" w:eastAsia="Times New Roman" w:hAnsi="Times New Roman" w:cs="Times New Roman"/>
                <w:sz w:val="28"/>
                <w:szCs w:val="28"/>
              </w:rPr>
              <w:t xml:space="preserve">Прес-релізи, співпраця з </w:t>
            </w:r>
            <w:proofErr w:type="spellStart"/>
            <w:r w:rsidRPr="311E385F">
              <w:rPr>
                <w:rFonts w:ascii="Times New Roman" w:eastAsia="Times New Roman" w:hAnsi="Times New Roman" w:cs="Times New Roman"/>
                <w:sz w:val="28"/>
                <w:szCs w:val="28"/>
              </w:rPr>
              <w:t>інфлюенсерами</w:t>
            </w:r>
            <w:proofErr w:type="spellEnd"/>
          </w:p>
        </w:tc>
        <w:tc>
          <w:tcPr>
            <w:tcW w:w="3005" w:type="dxa"/>
          </w:tcPr>
          <w:p w14:paraId="60AE133E" w14:textId="5B01EC26" w:rsidR="311E385F" w:rsidRDefault="311E385F" w:rsidP="311E385F">
            <w:r w:rsidRPr="311E385F">
              <w:rPr>
                <w:rFonts w:ascii="Times New Roman" w:eastAsia="Times New Roman" w:hAnsi="Times New Roman" w:cs="Times New Roman"/>
                <w:sz w:val="28"/>
                <w:szCs w:val="28"/>
              </w:rPr>
              <w:t>20,000</w:t>
            </w:r>
          </w:p>
        </w:tc>
      </w:tr>
      <w:tr w:rsidR="311E385F" w14:paraId="32CE5BD2" w14:textId="77777777" w:rsidTr="311E385F">
        <w:trPr>
          <w:trHeight w:val="300"/>
        </w:trPr>
        <w:tc>
          <w:tcPr>
            <w:tcW w:w="3005" w:type="dxa"/>
          </w:tcPr>
          <w:p w14:paraId="2B1DDB5B" w14:textId="4CB6F412" w:rsidR="311E385F" w:rsidRDefault="311E385F" w:rsidP="311E385F">
            <w:r w:rsidRPr="311E385F">
              <w:rPr>
                <w:rFonts w:ascii="Times New Roman" w:eastAsia="Times New Roman" w:hAnsi="Times New Roman" w:cs="Times New Roman"/>
                <w:sz w:val="28"/>
                <w:szCs w:val="28"/>
              </w:rPr>
              <w:t>9. Відстеження та аналіз ефективності</w:t>
            </w:r>
          </w:p>
        </w:tc>
        <w:tc>
          <w:tcPr>
            <w:tcW w:w="3005" w:type="dxa"/>
          </w:tcPr>
          <w:p w14:paraId="6B1EFD93" w14:textId="49B054C2" w:rsidR="311E385F" w:rsidRDefault="311E385F" w:rsidP="311E385F">
            <w:r w:rsidRPr="311E385F">
              <w:rPr>
                <w:rFonts w:ascii="Times New Roman" w:eastAsia="Times New Roman" w:hAnsi="Times New Roman" w:cs="Times New Roman"/>
                <w:sz w:val="28"/>
                <w:szCs w:val="28"/>
              </w:rPr>
              <w:t>Моніторинг результатів, коригування стратегії</w:t>
            </w:r>
          </w:p>
        </w:tc>
        <w:tc>
          <w:tcPr>
            <w:tcW w:w="3005" w:type="dxa"/>
          </w:tcPr>
          <w:p w14:paraId="09BB07E7" w14:textId="265BF991" w:rsidR="311E385F" w:rsidRDefault="311E385F" w:rsidP="311E385F">
            <w:r w:rsidRPr="311E385F">
              <w:rPr>
                <w:rFonts w:ascii="Times New Roman" w:eastAsia="Times New Roman" w:hAnsi="Times New Roman" w:cs="Times New Roman"/>
                <w:sz w:val="28"/>
                <w:szCs w:val="28"/>
              </w:rPr>
              <w:t>10,000</w:t>
            </w:r>
          </w:p>
        </w:tc>
      </w:tr>
      <w:tr w:rsidR="311E385F" w14:paraId="469633C6" w14:textId="77777777" w:rsidTr="311E385F">
        <w:trPr>
          <w:trHeight w:val="300"/>
        </w:trPr>
        <w:tc>
          <w:tcPr>
            <w:tcW w:w="3005" w:type="dxa"/>
          </w:tcPr>
          <w:p w14:paraId="1D79A016" w14:textId="3153D8C7" w:rsidR="311E385F" w:rsidRDefault="311E385F" w:rsidP="311E385F">
            <w:r w:rsidRPr="311E385F">
              <w:rPr>
                <w:rFonts w:ascii="Times New Roman" w:eastAsia="Times New Roman" w:hAnsi="Times New Roman" w:cs="Times New Roman"/>
                <w:sz w:val="28"/>
                <w:szCs w:val="28"/>
              </w:rPr>
              <w:t>Загальні витрати:</w:t>
            </w:r>
          </w:p>
        </w:tc>
        <w:tc>
          <w:tcPr>
            <w:tcW w:w="3005" w:type="dxa"/>
          </w:tcPr>
          <w:p w14:paraId="676A6C93" w14:textId="70E3E2CB" w:rsidR="311E385F" w:rsidRDefault="311E385F" w:rsidP="311E385F">
            <w:pPr>
              <w:rPr>
                <w:rFonts w:ascii="Times New Roman" w:eastAsia="Times New Roman" w:hAnsi="Times New Roman" w:cs="Times New Roman"/>
                <w:sz w:val="28"/>
                <w:szCs w:val="28"/>
              </w:rPr>
            </w:pPr>
          </w:p>
        </w:tc>
        <w:tc>
          <w:tcPr>
            <w:tcW w:w="3005" w:type="dxa"/>
          </w:tcPr>
          <w:p w14:paraId="7829EB75" w14:textId="4946B50B" w:rsidR="311E385F" w:rsidRDefault="311E385F" w:rsidP="311E385F">
            <w:r w:rsidRPr="311E385F">
              <w:rPr>
                <w:rFonts w:ascii="Times New Roman" w:eastAsia="Times New Roman" w:hAnsi="Times New Roman" w:cs="Times New Roman"/>
                <w:sz w:val="28"/>
                <w:szCs w:val="28"/>
              </w:rPr>
              <w:t>190,000</w:t>
            </w:r>
          </w:p>
        </w:tc>
      </w:tr>
    </w:tbl>
    <w:p w14:paraId="1329A20F" w14:textId="03916D6D" w:rsidR="311E385F" w:rsidRDefault="311E385F" w:rsidP="311E385F">
      <w:pPr>
        <w:spacing w:line="360" w:lineRule="auto"/>
        <w:jc w:val="both"/>
      </w:pPr>
      <w:r w:rsidRPr="311E385F">
        <w:rPr>
          <w:rFonts w:ascii="Times New Roman" w:eastAsia="Times New Roman" w:hAnsi="Times New Roman" w:cs="Times New Roman"/>
          <w:sz w:val="28"/>
          <w:szCs w:val="28"/>
        </w:rPr>
        <w:t>6. Підвищення якості обслуговування</w:t>
      </w:r>
    </w:p>
    <w:p w14:paraId="0F682999" w14:textId="43489C7A"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lastRenderedPageBreak/>
        <w:t>У готельно-ресторанному бізнесі постійно зростає, якість обслуговування стає визначальним фактором успіху. Тут ключову роль відіграє підготовлений та компетентний персонал. Тренінги для персоналу стають важливою складовою стратегії будь-якого успішного підприємства.</w:t>
      </w:r>
    </w:p>
    <w:p w14:paraId="1DA86079" w14:textId="4A5F18B1"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Проведення тренінгів дозволяє підвищити професійні навички співробітників, розвинути їхні потенціальні можливості та покращити якість обслуговування. Навчання працівників ефективному спілкуванню, вирішенню конфліктних ситуацій та побудові позитивних відносин з клієнтами допомагає створити приємну та гостьову атмосферу. Результати оцінки витрат показані у таблиці 3.8.</w:t>
      </w:r>
    </w:p>
    <w:p w14:paraId="3F40D455" w14:textId="5128086A" w:rsidR="311E385F" w:rsidRDefault="311E385F" w:rsidP="311E385F">
      <w:pPr>
        <w:spacing w:after="0" w:line="360" w:lineRule="auto"/>
        <w:jc w:val="cente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Таблиця 3.8.оцінки витрат</w:t>
      </w:r>
    </w:p>
    <w:tbl>
      <w:tblPr>
        <w:tblStyle w:val="a4"/>
        <w:tblW w:w="0" w:type="auto"/>
        <w:tblLayout w:type="fixed"/>
        <w:tblLook w:val="06A0" w:firstRow="1" w:lastRow="0" w:firstColumn="1" w:lastColumn="0" w:noHBand="1" w:noVBand="1"/>
      </w:tblPr>
      <w:tblGrid>
        <w:gridCol w:w="4508"/>
        <w:gridCol w:w="4508"/>
      </w:tblGrid>
      <w:tr w:rsidR="311E385F" w14:paraId="443A3659" w14:textId="77777777" w:rsidTr="311E385F">
        <w:trPr>
          <w:trHeight w:val="300"/>
        </w:trPr>
        <w:tc>
          <w:tcPr>
            <w:tcW w:w="4508" w:type="dxa"/>
          </w:tcPr>
          <w:p w14:paraId="625DA6C3" w14:textId="314E4039" w:rsidR="311E385F" w:rsidRDefault="311E385F" w:rsidP="311E385F">
            <w:r w:rsidRPr="311E385F">
              <w:rPr>
                <w:rFonts w:ascii="Times New Roman" w:eastAsia="Times New Roman" w:hAnsi="Times New Roman" w:cs="Times New Roman"/>
                <w:sz w:val="28"/>
                <w:szCs w:val="28"/>
              </w:rPr>
              <w:t>Етапи проведення тренінгів для персоналу</w:t>
            </w:r>
          </w:p>
        </w:tc>
        <w:tc>
          <w:tcPr>
            <w:tcW w:w="4508" w:type="dxa"/>
          </w:tcPr>
          <w:p w14:paraId="13714375" w14:textId="6B3ED558" w:rsidR="311E385F" w:rsidRDefault="311E385F" w:rsidP="311E385F">
            <w:r w:rsidRPr="311E385F">
              <w:rPr>
                <w:rFonts w:ascii="Times New Roman" w:eastAsia="Times New Roman" w:hAnsi="Times New Roman" w:cs="Times New Roman"/>
                <w:sz w:val="28"/>
                <w:szCs w:val="28"/>
              </w:rPr>
              <w:t>Оцінка витрат (грн)</w:t>
            </w:r>
          </w:p>
        </w:tc>
      </w:tr>
      <w:tr w:rsidR="311E385F" w14:paraId="181DF2F6" w14:textId="77777777" w:rsidTr="311E385F">
        <w:trPr>
          <w:trHeight w:val="300"/>
        </w:trPr>
        <w:tc>
          <w:tcPr>
            <w:tcW w:w="4508" w:type="dxa"/>
          </w:tcPr>
          <w:p w14:paraId="10619223" w14:textId="744F16F5" w:rsidR="311E385F" w:rsidRDefault="311E385F" w:rsidP="311E385F">
            <w:r w:rsidRPr="311E385F">
              <w:rPr>
                <w:rFonts w:ascii="Times New Roman" w:eastAsia="Times New Roman" w:hAnsi="Times New Roman" w:cs="Times New Roman"/>
                <w:sz w:val="28"/>
                <w:szCs w:val="28"/>
              </w:rPr>
              <w:t>1. Аналіз потреб у навчанні персоналу</w:t>
            </w:r>
          </w:p>
        </w:tc>
        <w:tc>
          <w:tcPr>
            <w:tcW w:w="4508" w:type="dxa"/>
          </w:tcPr>
          <w:p w14:paraId="13670D57" w14:textId="6CF75D51" w:rsidR="311E385F" w:rsidRDefault="311E385F" w:rsidP="311E385F">
            <w:r w:rsidRPr="311E385F">
              <w:rPr>
                <w:rFonts w:ascii="Times New Roman" w:eastAsia="Times New Roman" w:hAnsi="Times New Roman" w:cs="Times New Roman"/>
                <w:sz w:val="28"/>
                <w:szCs w:val="28"/>
              </w:rPr>
              <w:t>10,000</w:t>
            </w:r>
          </w:p>
        </w:tc>
      </w:tr>
      <w:tr w:rsidR="311E385F" w14:paraId="5FC08F3F" w14:textId="77777777" w:rsidTr="311E385F">
        <w:trPr>
          <w:trHeight w:val="300"/>
        </w:trPr>
        <w:tc>
          <w:tcPr>
            <w:tcW w:w="4508" w:type="dxa"/>
          </w:tcPr>
          <w:p w14:paraId="0A69F0C7" w14:textId="39221AD5" w:rsidR="311E385F" w:rsidRDefault="311E385F" w:rsidP="311E385F">
            <w:r w:rsidRPr="311E385F">
              <w:rPr>
                <w:rFonts w:ascii="Times New Roman" w:eastAsia="Times New Roman" w:hAnsi="Times New Roman" w:cs="Times New Roman"/>
                <w:sz w:val="28"/>
                <w:szCs w:val="28"/>
              </w:rPr>
              <w:t>2. Розробка навчальних програм</w:t>
            </w:r>
          </w:p>
        </w:tc>
        <w:tc>
          <w:tcPr>
            <w:tcW w:w="4508" w:type="dxa"/>
          </w:tcPr>
          <w:p w14:paraId="4B07BF4A" w14:textId="054F8CDA" w:rsidR="311E385F" w:rsidRDefault="311E385F" w:rsidP="311E385F">
            <w:r w:rsidRPr="311E385F">
              <w:rPr>
                <w:rFonts w:ascii="Times New Roman" w:eastAsia="Times New Roman" w:hAnsi="Times New Roman" w:cs="Times New Roman"/>
                <w:sz w:val="28"/>
                <w:szCs w:val="28"/>
              </w:rPr>
              <w:t>15,000</w:t>
            </w:r>
          </w:p>
        </w:tc>
      </w:tr>
      <w:tr w:rsidR="311E385F" w14:paraId="5E7A201D" w14:textId="77777777" w:rsidTr="311E385F">
        <w:trPr>
          <w:trHeight w:val="300"/>
        </w:trPr>
        <w:tc>
          <w:tcPr>
            <w:tcW w:w="4508" w:type="dxa"/>
          </w:tcPr>
          <w:p w14:paraId="7A7E0A2A" w14:textId="773097D0" w:rsidR="311E385F" w:rsidRDefault="311E385F" w:rsidP="311E385F">
            <w:r w:rsidRPr="311E385F">
              <w:rPr>
                <w:rFonts w:ascii="Times New Roman" w:eastAsia="Times New Roman" w:hAnsi="Times New Roman" w:cs="Times New Roman"/>
                <w:sz w:val="28"/>
                <w:szCs w:val="28"/>
              </w:rPr>
              <w:t>3. Наймання тренерів та експертів</w:t>
            </w:r>
          </w:p>
        </w:tc>
        <w:tc>
          <w:tcPr>
            <w:tcW w:w="4508" w:type="dxa"/>
          </w:tcPr>
          <w:p w14:paraId="18F540C6" w14:textId="413BD777" w:rsidR="311E385F" w:rsidRDefault="311E385F" w:rsidP="311E385F">
            <w:r w:rsidRPr="311E385F">
              <w:rPr>
                <w:rFonts w:ascii="Times New Roman" w:eastAsia="Times New Roman" w:hAnsi="Times New Roman" w:cs="Times New Roman"/>
                <w:sz w:val="28"/>
                <w:szCs w:val="28"/>
              </w:rPr>
              <w:t>20,000</w:t>
            </w:r>
          </w:p>
        </w:tc>
      </w:tr>
      <w:tr w:rsidR="311E385F" w14:paraId="6F2FDFAB" w14:textId="77777777" w:rsidTr="311E385F">
        <w:trPr>
          <w:trHeight w:val="300"/>
        </w:trPr>
        <w:tc>
          <w:tcPr>
            <w:tcW w:w="4508" w:type="dxa"/>
          </w:tcPr>
          <w:p w14:paraId="2B98D901" w14:textId="59B8527F" w:rsidR="311E385F" w:rsidRDefault="311E385F" w:rsidP="311E385F">
            <w:r w:rsidRPr="311E385F">
              <w:rPr>
                <w:rFonts w:ascii="Times New Roman" w:eastAsia="Times New Roman" w:hAnsi="Times New Roman" w:cs="Times New Roman"/>
                <w:sz w:val="28"/>
                <w:szCs w:val="28"/>
              </w:rPr>
              <w:t>4. Організація місця проведення тренінгів</w:t>
            </w:r>
          </w:p>
        </w:tc>
        <w:tc>
          <w:tcPr>
            <w:tcW w:w="4508" w:type="dxa"/>
          </w:tcPr>
          <w:p w14:paraId="7C22033A" w14:textId="6D01FB63" w:rsidR="311E385F" w:rsidRDefault="311E385F" w:rsidP="311E385F">
            <w:r w:rsidRPr="311E385F">
              <w:rPr>
                <w:rFonts w:ascii="Times New Roman" w:eastAsia="Times New Roman" w:hAnsi="Times New Roman" w:cs="Times New Roman"/>
                <w:sz w:val="28"/>
                <w:szCs w:val="28"/>
              </w:rPr>
              <w:t>10,000</w:t>
            </w:r>
          </w:p>
        </w:tc>
      </w:tr>
      <w:tr w:rsidR="311E385F" w14:paraId="49EC49DE" w14:textId="77777777" w:rsidTr="311E385F">
        <w:trPr>
          <w:trHeight w:val="300"/>
        </w:trPr>
        <w:tc>
          <w:tcPr>
            <w:tcW w:w="4508" w:type="dxa"/>
          </w:tcPr>
          <w:p w14:paraId="4859A883" w14:textId="13A0EFBD" w:rsidR="311E385F" w:rsidRDefault="311E385F" w:rsidP="311E385F">
            <w:r w:rsidRPr="311E385F">
              <w:rPr>
                <w:rFonts w:ascii="Times New Roman" w:eastAsia="Times New Roman" w:hAnsi="Times New Roman" w:cs="Times New Roman"/>
                <w:sz w:val="28"/>
                <w:szCs w:val="28"/>
              </w:rPr>
              <w:t>5. Матеріали для тренінгів (роздаткові матеріали, презентації тощо)</w:t>
            </w:r>
          </w:p>
        </w:tc>
        <w:tc>
          <w:tcPr>
            <w:tcW w:w="4508" w:type="dxa"/>
          </w:tcPr>
          <w:p w14:paraId="010CCA19" w14:textId="27CFFD0A" w:rsidR="311E385F" w:rsidRDefault="311E385F" w:rsidP="311E385F">
            <w:r w:rsidRPr="311E385F">
              <w:rPr>
                <w:rFonts w:ascii="Times New Roman" w:eastAsia="Times New Roman" w:hAnsi="Times New Roman" w:cs="Times New Roman"/>
                <w:sz w:val="28"/>
                <w:szCs w:val="28"/>
              </w:rPr>
              <w:t>5,000</w:t>
            </w:r>
          </w:p>
        </w:tc>
      </w:tr>
      <w:tr w:rsidR="311E385F" w14:paraId="3C73673F" w14:textId="77777777" w:rsidTr="311E385F">
        <w:trPr>
          <w:trHeight w:val="300"/>
        </w:trPr>
        <w:tc>
          <w:tcPr>
            <w:tcW w:w="4508" w:type="dxa"/>
          </w:tcPr>
          <w:p w14:paraId="2AD8E375" w14:textId="1C32538F" w:rsidR="311E385F" w:rsidRDefault="311E385F" w:rsidP="311E385F">
            <w:r w:rsidRPr="311E385F">
              <w:rPr>
                <w:rFonts w:ascii="Times New Roman" w:eastAsia="Times New Roman" w:hAnsi="Times New Roman" w:cs="Times New Roman"/>
                <w:sz w:val="28"/>
                <w:szCs w:val="28"/>
              </w:rPr>
              <w:t>6. Проведення тренінгів (включає оплату праці тренерів)</w:t>
            </w:r>
          </w:p>
        </w:tc>
        <w:tc>
          <w:tcPr>
            <w:tcW w:w="4508" w:type="dxa"/>
          </w:tcPr>
          <w:p w14:paraId="06EB94FE" w14:textId="5913FE7B" w:rsidR="311E385F" w:rsidRDefault="311E385F" w:rsidP="311E385F">
            <w:r w:rsidRPr="311E385F">
              <w:rPr>
                <w:rFonts w:ascii="Times New Roman" w:eastAsia="Times New Roman" w:hAnsi="Times New Roman" w:cs="Times New Roman"/>
                <w:sz w:val="28"/>
                <w:szCs w:val="28"/>
              </w:rPr>
              <w:t>25,000</w:t>
            </w:r>
          </w:p>
        </w:tc>
      </w:tr>
      <w:tr w:rsidR="311E385F" w14:paraId="3B41FA22" w14:textId="77777777" w:rsidTr="311E385F">
        <w:trPr>
          <w:trHeight w:val="300"/>
        </w:trPr>
        <w:tc>
          <w:tcPr>
            <w:tcW w:w="4508" w:type="dxa"/>
          </w:tcPr>
          <w:p w14:paraId="20E99A99" w14:textId="51743B1C" w:rsidR="311E385F" w:rsidRDefault="311E385F" w:rsidP="311E385F">
            <w:r w:rsidRPr="311E385F">
              <w:rPr>
                <w:rFonts w:ascii="Times New Roman" w:eastAsia="Times New Roman" w:hAnsi="Times New Roman" w:cs="Times New Roman"/>
                <w:sz w:val="28"/>
                <w:szCs w:val="28"/>
              </w:rPr>
              <w:t>7. Оцінка ефективності тренінгів</w:t>
            </w:r>
          </w:p>
        </w:tc>
        <w:tc>
          <w:tcPr>
            <w:tcW w:w="4508" w:type="dxa"/>
          </w:tcPr>
          <w:p w14:paraId="73A3E73C" w14:textId="31EEEB8A" w:rsidR="311E385F" w:rsidRDefault="311E385F" w:rsidP="311E385F">
            <w:r w:rsidRPr="311E385F">
              <w:rPr>
                <w:rFonts w:ascii="Times New Roman" w:eastAsia="Times New Roman" w:hAnsi="Times New Roman" w:cs="Times New Roman"/>
                <w:sz w:val="28"/>
                <w:szCs w:val="28"/>
              </w:rPr>
              <w:t>10,000</w:t>
            </w:r>
          </w:p>
        </w:tc>
      </w:tr>
      <w:tr w:rsidR="311E385F" w14:paraId="32504758" w14:textId="77777777" w:rsidTr="311E385F">
        <w:trPr>
          <w:trHeight w:val="300"/>
        </w:trPr>
        <w:tc>
          <w:tcPr>
            <w:tcW w:w="4508" w:type="dxa"/>
          </w:tcPr>
          <w:p w14:paraId="218EE374" w14:textId="754BF1F0" w:rsidR="311E385F" w:rsidRDefault="311E385F" w:rsidP="311E385F">
            <w:r w:rsidRPr="311E385F">
              <w:rPr>
                <w:rFonts w:ascii="Times New Roman" w:eastAsia="Times New Roman" w:hAnsi="Times New Roman" w:cs="Times New Roman"/>
                <w:sz w:val="28"/>
                <w:szCs w:val="28"/>
              </w:rPr>
              <w:t>8. Наступні сесії та підтримка</w:t>
            </w:r>
          </w:p>
        </w:tc>
        <w:tc>
          <w:tcPr>
            <w:tcW w:w="4508" w:type="dxa"/>
          </w:tcPr>
          <w:p w14:paraId="2E236AE1" w14:textId="586ED092" w:rsidR="311E385F" w:rsidRDefault="311E385F" w:rsidP="311E385F">
            <w:r w:rsidRPr="311E385F">
              <w:rPr>
                <w:rFonts w:ascii="Times New Roman" w:eastAsia="Times New Roman" w:hAnsi="Times New Roman" w:cs="Times New Roman"/>
                <w:sz w:val="28"/>
                <w:szCs w:val="28"/>
              </w:rPr>
              <w:t>15,000</w:t>
            </w:r>
          </w:p>
        </w:tc>
      </w:tr>
      <w:tr w:rsidR="311E385F" w14:paraId="4B9C858A" w14:textId="77777777" w:rsidTr="311E385F">
        <w:trPr>
          <w:trHeight w:val="300"/>
        </w:trPr>
        <w:tc>
          <w:tcPr>
            <w:tcW w:w="4508" w:type="dxa"/>
          </w:tcPr>
          <w:p w14:paraId="67DE0689" w14:textId="3EA83A0A" w:rsidR="311E385F" w:rsidRDefault="311E385F" w:rsidP="311E385F">
            <w:r w:rsidRPr="311E385F">
              <w:rPr>
                <w:rFonts w:ascii="Times New Roman" w:eastAsia="Times New Roman" w:hAnsi="Times New Roman" w:cs="Times New Roman"/>
                <w:sz w:val="28"/>
                <w:szCs w:val="28"/>
              </w:rPr>
              <w:t>9. Сертифікація персоналу</w:t>
            </w:r>
          </w:p>
        </w:tc>
        <w:tc>
          <w:tcPr>
            <w:tcW w:w="4508" w:type="dxa"/>
          </w:tcPr>
          <w:p w14:paraId="3ADD33B8" w14:textId="1444D712" w:rsidR="311E385F" w:rsidRDefault="311E385F" w:rsidP="311E385F">
            <w:r w:rsidRPr="311E385F">
              <w:rPr>
                <w:rFonts w:ascii="Times New Roman" w:eastAsia="Times New Roman" w:hAnsi="Times New Roman" w:cs="Times New Roman"/>
                <w:sz w:val="28"/>
                <w:szCs w:val="28"/>
              </w:rPr>
              <w:t>10,000</w:t>
            </w:r>
          </w:p>
        </w:tc>
      </w:tr>
      <w:tr w:rsidR="311E385F" w14:paraId="2E3449CC" w14:textId="77777777" w:rsidTr="311E385F">
        <w:trPr>
          <w:trHeight w:val="300"/>
        </w:trPr>
        <w:tc>
          <w:tcPr>
            <w:tcW w:w="4508" w:type="dxa"/>
          </w:tcPr>
          <w:p w14:paraId="16FAEADE" w14:textId="6C429476" w:rsidR="311E385F" w:rsidRDefault="311E385F" w:rsidP="311E385F">
            <w:r w:rsidRPr="311E385F">
              <w:rPr>
                <w:rFonts w:ascii="Times New Roman" w:eastAsia="Times New Roman" w:hAnsi="Times New Roman" w:cs="Times New Roman"/>
                <w:sz w:val="28"/>
                <w:szCs w:val="28"/>
              </w:rPr>
              <w:t>Загальні витрати:</w:t>
            </w:r>
          </w:p>
        </w:tc>
        <w:tc>
          <w:tcPr>
            <w:tcW w:w="4508" w:type="dxa"/>
          </w:tcPr>
          <w:p w14:paraId="4CF2D05C" w14:textId="24527823" w:rsidR="311E385F" w:rsidRDefault="311E385F" w:rsidP="311E385F">
            <w:r w:rsidRPr="311E385F">
              <w:rPr>
                <w:rFonts w:ascii="Times New Roman" w:eastAsia="Times New Roman" w:hAnsi="Times New Roman" w:cs="Times New Roman"/>
                <w:sz w:val="28"/>
                <w:szCs w:val="28"/>
              </w:rPr>
              <w:t>120,000</w:t>
            </w:r>
          </w:p>
        </w:tc>
      </w:tr>
    </w:tbl>
    <w:p w14:paraId="71D2FBAE" w14:textId="6FE777BE"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Позитивний вплив тренінгів на бізнес виявляється в збільшенні лояльності клієнтів, поліпшенні репутації підприємства та зростанні прибутковості. Відповідно, інвестиції у підготовку персоналу стають ключем до успіху та стійкості бізнесу у сучасному конкурентному середовищі. Загальні витрати на удосконалення інфраструктурних елементів</w:t>
      </w:r>
      <w:r w:rsidRPr="311E385F">
        <w:rPr>
          <w:rFonts w:ascii="Times New Roman" w:eastAsia="Times New Roman" w:hAnsi="Times New Roman" w:cs="Times New Roman"/>
          <w:b/>
          <w:bCs/>
          <w:sz w:val="28"/>
          <w:szCs w:val="28"/>
        </w:rPr>
        <w:t>:</w:t>
      </w:r>
      <w:r w:rsidRPr="311E385F">
        <w:rPr>
          <w:rFonts w:ascii="Times New Roman" w:eastAsia="Times New Roman" w:hAnsi="Times New Roman" w:cs="Times New Roman"/>
          <w:sz w:val="28"/>
          <w:szCs w:val="28"/>
        </w:rPr>
        <w:t xml:space="preserve"> 165500 грн</w:t>
      </w:r>
    </w:p>
    <w:p w14:paraId="0F7D1394" w14:textId="6B27630F" w:rsidR="311E385F" w:rsidRDefault="311E385F" w:rsidP="311E385F">
      <w:pPr>
        <w:spacing w:line="360" w:lineRule="auto"/>
      </w:pPr>
      <w:r w:rsidRPr="311E385F">
        <w:rPr>
          <w:rFonts w:ascii="Times New Roman" w:eastAsia="Times New Roman" w:hAnsi="Times New Roman" w:cs="Times New Roman"/>
          <w:sz w:val="28"/>
          <w:szCs w:val="28"/>
        </w:rPr>
        <w:t>Оцінка Ризиків та Вигідності</w:t>
      </w:r>
    </w:p>
    <w:p w14:paraId="31AC9200" w14:textId="105301B6" w:rsidR="311E385F" w:rsidRDefault="311E385F" w:rsidP="311E385F">
      <w:pPr>
        <w:spacing w:line="360" w:lineRule="auto"/>
        <w:jc w:val="both"/>
      </w:pPr>
      <w:r w:rsidRPr="311E385F">
        <w:rPr>
          <w:rFonts w:ascii="Times New Roman" w:eastAsia="Times New Roman" w:hAnsi="Times New Roman" w:cs="Times New Roman"/>
          <w:sz w:val="28"/>
          <w:szCs w:val="28"/>
        </w:rPr>
        <w:lastRenderedPageBreak/>
        <w:t xml:space="preserve">Економічне </w:t>
      </w:r>
      <w:proofErr w:type="spellStart"/>
      <w:r w:rsidRPr="311E385F">
        <w:rPr>
          <w:rFonts w:ascii="Times New Roman" w:eastAsia="Times New Roman" w:hAnsi="Times New Roman" w:cs="Times New Roman"/>
          <w:sz w:val="28"/>
          <w:szCs w:val="28"/>
        </w:rPr>
        <w:t>обгрунтування</w:t>
      </w:r>
      <w:proofErr w:type="spellEnd"/>
      <w:r w:rsidRPr="311E385F">
        <w:rPr>
          <w:rFonts w:ascii="Times New Roman" w:eastAsia="Times New Roman" w:hAnsi="Times New Roman" w:cs="Times New Roman"/>
          <w:sz w:val="28"/>
          <w:szCs w:val="28"/>
        </w:rPr>
        <w:t xml:space="preserve"> також передбачає оцінку ризиків та вигідності проекту чи ініціативи. Це означає виявлення потенційних загроз для бізнесу, таких як економічна нестабільність, конкуренція на ринку, зміни в законодавстві тощо, а також визначення можливостей для отримання прибутку та збільшення вартості підприємства.</w:t>
      </w:r>
    </w:p>
    <w:p w14:paraId="5108A360" w14:textId="45E4F6FC"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Оцінка Ризиків:</w:t>
      </w:r>
    </w:p>
    <w:p w14:paraId="596984EE" w14:textId="47F57A35" w:rsidR="311E385F" w:rsidRDefault="311E385F" w:rsidP="311E385F">
      <w:pPr>
        <w:pStyle w:val="a3"/>
        <w:numPr>
          <w:ilvl w:val="0"/>
          <w:numId w:val="5"/>
        </w:numPr>
        <w:spacing w:line="360" w:lineRule="auto"/>
        <w:jc w:val="both"/>
      </w:pPr>
      <w:r w:rsidRPr="311E385F">
        <w:rPr>
          <w:rFonts w:ascii="Times New Roman" w:eastAsia="Times New Roman" w:hAnsi="Times New Roman" w:cs="Times New Roman"/>
          <w:sz w:val="28"/>
          <w:szCs w:val="28"/>
        </w:rPr>
        <w:t>Економічна нестабільність:</w:t>
      </w:r>
    </w:p>
    <w:p w14:paraId="08506DA9" w14:textId="19C6B3F7" w:rsidR="311E385F" w:rsidRDefault="311E385F" w:rsidP="311E385F">
      <w:pPr>
        <w:spacing w:line="360" w:lineRule="auto"/>
        <w:jc w:val="both"/>
      </w:pPr>
      <w:r w:rsidRPr="311E385F">
        <w:rPr>
          <w:rFonts w:ascii="Times New Roman" w:eastAsia="Times New Roman" w:hAnsi="Times New Roman" w:cs="Times New Roman"/>
          <w:sz w:val="28"/>
          <w:szCs w:val="28"/>
        </w:rPr>
        <w:t>Ризик: Зміна економічної ситуації може вплинути на купівельну спроможність населення.</w:t>
      </w:r>
    </w:p>
    <w:p w14:paraId="762743BD" w14:textId="49EC2E5A" w:rsidR="311E385F" w:rsidRDefault="311E385F" w:rsidP="311E385F">
      <w:pPr>
        <w:spacing w:line="360" w:lineRule="auto"/>
        <w:jc w:val="both"/>
      </w:pPr>
      <w:r w:rsidRPr="311E385F">
        <w:rPr>
          <w:rFonts w:ascii="Times New Roman" w:eastAsia="Times New Roman" w:hAnsi="Times New Roman" w:cs="Times New Roman"/>
          <w:sz w:val="28"/>
          <w:szCs w:val="28"/>
        </w:rPr>
        <w:t xml:space="preserve">Управління ризиком: Диверсифікація послуг (впровадження доставки їжі, </w:t>
      </w:r>
      <w:proofErr w:type="spellStart"/>
      <w:r w:rsidRPr="311E385F">
        <w:rPr>
          <w:rFonts w:ascii="Times New Roman" w:eastAsia="Times New Roman" w:hAnsi="Times New Roman" w:cs="Times New Roman"/>
          <w:sz w:val="28"/>
          <w:szCs w:val="28"/>
        </w:rPr>
        <w:t>кейтеринг</w:t>
      </w:r>
      <w:proofErr w:type="spellEnd"/>
      <w:r w:rsidRPr="311E385F">
        <w:rPr>
          <w:rFonts w:ascii="Times New Roman" w:eastAsia="Times New Roman" w:hAnsi="Times New Roman" w:cs="Times New Roman"/>
          <w:sz w:val="28"/>
          <w:szCs w:val="28"/>
        </w:rPr>
        <w:t>).</w:t>
      </w:r>
    </w:p>
    <w:p w14:paraId="54266769" w14:textId="7F6BE64D" w:rsidR="311E385F" w:rsidRDefault="311E385F" w:rsidP="311E385F">
      <w:pPr>
        <w:pStyle w:val="a3"/>
        <w:numPr>
          <w:ilvl w:val="0"/>
          <w:numId w:val="4"/>
        </w:numPr>
        <w:spacing w:line="360" w:lineRule="auto"/>
        <w:jc w:val="both"/>
      </w:pPr>
      <w:r w:rsidRPr="311E385F">
        <w:rPr>
          <w:rFonts w:ascii="Times New Roman" w:eastAsia="Times New Roman" w:hAnsi="Times New Roman" w:cs="Times New Roman"/>
          <w:sz w:val="28"/>
          <w:szCs w:val="28"/>
        </w:rPr>
        <w:t>Конкуренція на ринку:</w:t>
      </w:r>
    </w:p>
    <w:p w14:paraId="3CF1F2BB" w14:textId="22047DD4" w:rsidR="311E385F" w:rsidRDefault="311E385F" w:rsidP="311E385F">
      <w:pPr>
        <w:spacing w:line="360" w:lineRule="auto"/>
        <w:jc w:val="both"/>
      </w:pPr>
      <w:r w:rsidRPr="311E385F">
        <w:rPr>
          <w:rFonts w:ascii="Times New Roman" w:eastAsia="Times New Roman" w:hAnsi="Times New Roman" w:cs="Times New Roman"/>
          <w:sz w:val="28"/>
          <w:szCs w:val="28"/>
        </w:rPr>
        <w:t>Ризик: Поява нових конкурентів або покращення існуючих.</w:t>
      </w:r>
    </w:p>
    <w:p w14:paraId="7B5E3129" w14:textId="7C35D3B2" w:rsidR="311E385F" w:rsidRDefault="311E385F" w:rsidP="311E385F">
      <w:pPr>
        <w:spacing w:line="360" w:lineRule="auto"/>
        <w:jc w:val="both"/>
      </w:pPr>
      <w:r w:rsidRPr="311E385F">
        <w:rPr>
          <w:rFonts w:ascii="Times New Roman" w:eastAsia="Times New Roman" w:hAnsi="Times New Roman" w:cs="Times New Roman"/>
          <w:sz w:val="28"/>
          <w:szCs w:val="28"/>
        </w:rPr>
        <w:t>Управління ризиком: Вдосконалення якості послуг, унікальні пропозиції для клієнтів.</w:t>
      </w:r>
    </w:p>
    <w:p w14:paraId="350CF640" w14:textId="1E869782" w:rsidR="311E385F" w:rsidRDefault="311E385F" w:rsidP="311E385F">
      <w:pPr>
        <w:pStyle w:val="a3"/>
        <w:numPr>
          <w:ilvl w:val="0"/>
          <w:numId w:val="3"/>
        </w:numPr>
        <w:spacing w:line="360" w:lineRule="auto"/>
        <w:jc w:val="both"/>
      </w:pPr>
      <w:r w:rsidRPr="311E385F">
        <w:rPr>
          <w:rFonts w:ascii="Times New Roman" w:eastAsia="Times New Roman" w:hAnsi="Times New Roman" w:cs="Times New Roman"/>
          <w:sz w:val="28"/>
          <w:szCs w:val="28"/>
        </w:rPr>
        <w:t>Зміни в законодавстві:</w:t>
      </w:r>
    </w:p>
    <w:p w14:paraId="1CA3259F" w14:textId="6B131E60" w:rsidR="311E385F" w:rsidRDefault="311E385F" w:rsidP="311E385F">
      <w:pPr>
        <w:spacing w:line="360" w:lineRule="auto"/>
        <w:jc w:val="both"/>
      </w:pPr>
      <w:r w:rsidRPr="311E385F">
        <w:rPr>
          <w:rFonts w:ascii="Times New Roman" w:eastAsia="Times New Roman" w:hAnsi="Times New Roman" w:cs="Times New Roman"/>
          <w:sz w:val="28"/>
          <w:szCs w:val="28"/>
        </w:rPr>
        <w:t>Ризик: Нові закони можуть вплинути на операційну діяльність (наприклад, підвищення мінімальної зарплати, нові санітарні норми).</w:t>
      </w:r>
    </w:p>
    <w:p w14:paraId="42FC461D" w14:textId="54090145" w:rsidR="311E385F" w:rsidRDefault="311E385F" w:rsidP="311E385F">
      <w:pPr>
        <w:spacing w:line="360" w:lineRule="auto"/>
        <w:jc w:val="both"/>
      </w:pPr>
      <w:r w:rsidRPr="311E385F">
        <w:rPr>
          <w:rFonts w:ascii="Times New Roman" w:eastAsia="Times New Roman" w:hAnsi="Times New Roman" w:cs="Times New Roman"/>
          <w:sz w:val="28"/>
          <w:szCs w:val="28"/>
        </w:rPr>
        <w:t>Управління ризиком: Постійний моніторинг законодавства, адаптація до змін.</w:t>
      </w:r>
    </w:p>
    <w:p w14:paraId="0BDFCEFA" w14:textId="246E7033" w:rsidR="311E385F" w:rsidRDefault="311E385F" w:rsidP="311E385F">
      <w:pPr>
        <w:pStyle w:val="a3"/>
        <w:numPr>
          <w:ilvl w:val="0"/>
          <w:numId w:val="2"/>
        </w:numPr>
        <w:spacing w:line="360" w:lineRule="auto"/>
        <w:jc w:val="both"/>
      </w:pPr>
      <w:r w:rsidRPr="311E385F">
        <w:rPr>
          <w:rFonts w:ascii="Times New Roman" w:eastAsia="Times New Roman" w:hAnsi="Times New Roman" w:cs="Times New Roman"/>
          <w:sz w:val="28"/>
          <w:szCs w:val="28"/>
        </w:rPr>
        <w:t>Зміна вподобань споживачів:</w:t>
      </w:r>
    </w:p>
    <w:p w14:paraId="3D320BF5" w14:textId="366019F3" w:rsidR="311E385F" w:rsidRDefault="311E385F" w:rsidP="311E385F">
      <w:pPr>
        <w:spacing w:line="360" w:lineRule="auto"/>
        <w:jc w:val="both"/>
      </w:pPr>
      <w:r w:rsidRPr="311E385F">
        <w:rPr>
          <w:rFonts w:ascii="Times New Roman" w:eastAsia="Times New Roman" w:hAnsi="Times New Roman" w:cs="Times New Roman"/>
          <w:sz w:val="28"/>
          <w:szCs w:val="28"/>
        </w:rPr>
        <w:t>Ризик: Споживачі можуть змінити свої вподобання щодо їжі та напоїв.</w:t>
      </w:r>
    </w:p>
    <w:p w14:paraId="7B1725AB" w14:textId="3D0FB49C" w:rsidR="311E385F" w:rsidRDefault="311E385F" w:rsidP="311E385F">
      <w:pPr>
        <w:spacing w:line="360" w:lineRule="auto"/>
        <w:jc w:val="both"/>
      </w:pPr>
      <w:r w:rsidRPr="311E385F">
        <w:rPr>
          <w:rFonts w:ascii="Times New Roman" w:eastAsia="Times New Roman" w:hAnsi="Times New Roman" w:cs="Times New Roman"/>
          <w:sz w:val="28"/>
          <w:szCs w:val="28"/>
        </w:rPr>
        <w:t>Управління ризиком: Постійне дослідження ринку, впровадження нових страв та напоїв.</w:t>
      </w:r>
    </w:p>
    <w:p w14:paraId="3E4A8734" w14:textId="41A68858" w:rsidR="311E385F" w:rsidRDefault="311E385F" w:rsidP="311E385F">
      <w:pPr>
        <w:spacing w:line="360" w:lineRule="auto"/>
        <w:jc w:val="both"/>
      </w:pPr>
      <w:r w:rsidRPr="311E385F">
        <w:rPr>
          <w:rFonts w:ascii="Times New Roman" w:eastAsia="Times New Roman" w:hAnsi="Times New Roman" w:cs="Times New Roman"/>
          <w:sz w:val="28"/>
          <w:szCs w:val="28"/>
        </w:rPr>
        <w:lastRenderedPageBreak/>
        <w:t>Оцінка Вигідності:</w:t>
      </w:r>
    </w:p>
    <w:p w14:paraId="2B94A689" w14:textId="7C8A1FBF" w:rsidR="311E385F" w:rsidRDefault="311E385F" w:rsidP="311E385F">
      <w:pPr>
        <w:pStyle w:val="a3"/>
        <w:numPr>
          <w:ilvl w:val="0"/>
          <w:numId w:val="9"/>
        </w:numPr>
        <w:spacing w:line="360" w:lineRule="auto"/>
        <w:jc w:val="both"/>
      </w:pPr>
      <w:r w:rsidRPr="311E385F">
        <w:rPr>
          <w:rFonts w:ascii="Times New Roman" w:eastAsia="Times New Roman" w:hAnsi="Times New Roman" w:cs="Times New Roman"/>
          <w:sz w:val="28"/>
          <w:szCs w:val="28"/>
        </w:rPr>
        <w:t>Збільшення прибутків:</w:t>
      </w:r>
    </w:p>
    <w:p w14:paraId="2F6E7B51" w14:textId="61D3AA14" w:rsidR="311E385F" w:rsidRDefault="311E385F" w:rsidP="311E385F">
      <w:pPr>
        <w:spacing w:line="360" w:lineRule="auto"/>
        <w:jc w:val="both"/>
      </w:pPr>
      <w:r w:rsidRPr="311E385F">
        <w:rPr>
          <w:rFonts w:ascii="Times New Roman" w:eastAsia="Times New Roman" w:hAnsi="Times New Roman" w:cs="Times New Roman"/>
          <w:sz w:val="28"/>
          <w:szCs w:val="28"/>
        </w:rPr>
        <w:t>Очікування: Покращення інфраструктури та інтер'єру може збільшити потік клієнтів на 20-30%, що потенційно може збільшити доходи до 700,000-750,000 грн на місяць.</w:t>
      </w:r>
    </w:p>
    <w:p w14:paraId="213A01B2" w14:textId="2C9CF1C3" w:rsidR="311E385F" w:rsidRDefault="311E385F" w:rsidP="311E385F">
      <w:pPr>
        <w:spacing w:line="360" w:lineRule="auto"/>
        <w:jc w:val="both"/>
      </w:pPr>
      <w:r w:rsidRPr="311E385F">
        <w:rPr>
          <w:rFonts w:ascii="Times New Roman" w:eastAsia="Times New Roman" w:hAnsi="Times New Roman" w:cs="Times New Roman"/>
          <w:sz w:val="28"/>
          <w:szCs w:val="28"/>
        </w:rPr>
        <w:t>Фактори: Зручність, комфорт, сучасний дизайн та обладнання.</w:t>
      </w:r>
    </w:p>
    <w:p w14:paraId="1A4321FA" w14:textId="57A3CBC5" w:rsidR="311E385F" w:rsidRDefault="311E385F" w:rsidP="311E385F">
      <w:pPr>
        <w:pStyle w:val="a3"/>
        <w:numPr>
          <w:ilvl w:val="0"/>
          <w:numId w:val="8"/>
        </w:numPr>
        <w:spacing w:line="360" w:lineRule="auto"/>
        <w:jc w:val="both"/>
      </w:pPr>
      <w:r w:rsidRPr="311E385F">
        <w:rPr>
          <w:rFonts w:ascii="Times New Roman" w:eastAsia="Times New Roman" w:hAnsi="Times New Roman" w:cs="Times New Roman"/>
          <w:sz w:val="28"/>
          <w:szCs w:val="28"/>
        </w:rPr>
        <w:t>Покращення репутації:</w:t>
      </w:r>
    </w:p>
    <w:p w14:paraId="0A836A2E" w14:textId="7E3C9AA7" w:rsidR="311E385F" w:rsidRDefault="311E385F" w:rsidP="311E385F">
      <w:pPr>
        <w:spacing w:line="360" w:lineRule="auto"/>
        <w:jc w:val="both"/>
      </w:pPr>
      <w:r w:rsidRPr="311E385F">
        <w:rPr>
          <w:rFonts w:ascii="Times New Roman" w:eastAsia="Times New Roman" w:hAnsi="Times New Roman" w:cs="Times New Roman"/>
          <w:sz w:val="28"/>
          <w:szCs w:val="28"/>
        </w:rPr>
        <w:t>Очікування: Висока якість обслуговування та сучасний вигляд ресторану підвищать лояльність клієнтів та їхню готовність рекомендувати заклад.</w:t>
      </w:r>
    </w:p>
    <w:p w14:paraId="5FD4382E" w14:textId="5FFAAFB5" w:rsidR="311E385F" w:rsidRDefault="311E385F" w:rsidP="311E385F">
      <w:pPr>
        <w:spacing w:line="360" w:lineRule="auto"/>
        <w:jc w:val="both"/>
      </w:pPr>
      <w:r w:rsidRPr="311E385F">
        <w:rPr>
          <w:rFonts w:ascii="Times New Roman" w:eastAsia="Times New Roman" w:hAnsi="Times New Roman" w:cs="Times New Roman"/>
          <w:sz w:val="28"/>
          <w:szCs w:val="28"/>
        </w:rPr>
        <w:t>Фактори: Позитивні відгуки, збільшення кількості постійних клієнтів.</w:t>
      </w:r>
    </w:p>
    <w:p w14:paraId="2A7D371A" w14:textId="12600773" w:rsidR="311E385F" w:rsidRDefault="311E385F" w:rsidP="311E385F">
      <w:pPr>
        <w:pStyle w:val="a3"/>
        <w:numPr>
          <w:ilvl w:val="0"/>
          <w:numId w:val="7"/>
        </w:numPr>
        <w:spacing w:line="360" w:lineRule="auto"/>
        <w:jc w:val="both"/>
      </w:pPr>
      <w:r w:rsidRPr="311E385F">
        <w:rPr>
          <w:rFonts w:ascii="Times New Roman" w:eastAsia="Times New Roman" w:hAnsi="Times New Roman" w:cs="Times New Roman"/>
          <w:sz w:val="28"/>
          <w:szCs w:val="28"/>
        </w:rPr>
        <w:t>Розширення асортименту:</w:t>
      </w:r>
    </w:p>
    <w:p w14:paraId="251AF1B1" w14:textId="520A6245" w:rsidR="311E385F" w:rsidRDefault="311E385F" w:rsidP="311E385F">
      <w:pPr>
        <w:spacing w:line="360" w:lineRule="auto"/>
        <w:jc w:val="both"/>
      </w:pPr>
      <w:r w:rsidRPr="311E385F">
        <w:rPr>
          <w:rFonts w:ascii="Times New Roman" w:eastAsia="Times New Roman" w:hAnsi="Times New Roman" w:cs="Times New Roman"/>
          <w:sz w:val="28"/>
          <w:szCs w:val="28"/>
        </w:rPr>
        <w:t>Очікування: Нове обладнання дозволить розширити меню, залучаючи більше клієнтів з різними вподобаннями.</w:t>
      </w:r>
    </w:p>
    <w:p w14:paraId="3C74E82F" w14:textId="70E9F56E" w:rsidR="311E385F" w:rsidRDefault="311E385F" w:rsidP="311E385F">
      <w:pPr>
        <w:spacing w:line="360" w:lineRule="auto"/>
        <w:jc w:val="both"/>
      </w:pPr>
      <w:r w:rsidRPr="311E385F">
        <w:rPr>
          <w:rFonts w:ascii="Times New Roman" w:eastAsia="Times New Roman" w:hAnsi="Times New Roman" w:cs="Times New Roman"/>
          <w:sz w:val="28"/>
          <w:szCs w:val="28"/>
        </w:rPr>
        <w:t>Фактори: Введення нових страв, проведення кулінарних майстер-класів.</w:t>
      </w:r>
    </w:p>
    <w:p w14:paraId="5E9A9862" w14:textId="1AA3DF45" w:rsidR="311E385F" w:rsidRDefault="311E385F" w:rsidP="311E385F">
      <w:pPr>
        <w:pStyle w:val="a3"/>
        <w:numPr>
          <w:ilvl w:val="0"/>
          <w:numId w:val="6"/>
        </w:numPr>
        <w:spacing w:line="360" w:lineRule="auto"/>
        <w:jc w:val="both"/>
      </w:pPr>
      <w:r w:rsidRPr="311E385F">
        <w:rPr>
          <w:rFonts w:ascii="Times New Roman" w:eastAsia="Times New Roman" w:hAnsi="Times New Roman" w:cs="Times New Roman"/>
          <w:sz w:val="28"/>
          <w:szCs w:val="28"/>
        </w:rPr>
        <w:t>Ефективність роботи:</w:t>
      </w:r>
    </w:p>
    <w:p w14:paraId="13F477DF" w14:textId="4B9C4C7E" w:rsidR="311E385F" w:rsidRDefault="311E385F" w:rsidP="311E385F">
      <w:pPr>
        <w:spacing w:line="360" w:lineRule="auto"/>
        <w:jc w:val="both"/>
      </w:pPr>
      <w:r w:rsidRPr="311E385F">
        <w:rPr>
          <w:rFonts w:ascii="Times New Roman" w:eastAsia="Times New Roman" w:hAnsi="Times New Roman" w:cs="Times New Roman"/>
          <w:sz w:val="28"/>
          <w:szCs w:val="28"/>
        </w:rPr>
        <w:t>Очікування: Сучасне обладнання та оптимізовані процеси зменшать операційні витрати та підвищать ефективність праці.</w:t>
      </w:r>
    </w:p>
    <w:p w14:paraId="34492F6C" w14:textId="50078448" w:rsidR="311E385F" w:rsidRDefault="311E385F" w:rsidP="311E385F">
      <w:pPr>
        <w:spacing w:line="360" w:lineRule="auto"/>
        <w:jc w:val="both"/>
        <w:rPr>
          <w:rFonts w:ascii="Times New Roman" w:eastAsia="Times New Roman" w:hAnsi="Times New Roman" w:cs="Times New Roman"/>
          <w:sz w:val="22"/>
          <w:szCs w:val="22"/>
        </w:rPr>
      </w:pPr>
      <w:r w:rsidRPr="311E385F">
        <w:rPr>
          <w:rFonts w:ascii="Times New Roman" w:eastAsia="Times New Roman" w:hAnsi="Times New Roman" w:cs="Times New Roman"/>
          <w:sz w:val="28"/>
          <w:szCs w:val="28"/>
        </w:rPr>
        <w:t xml:space="preserve">Фактори: Менші витрати на електроенергію. </w:t>
      </w:r>
    </w:p>
    <w:p w14:paraId="51B8C051" w14:textId="6318513C"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Результати економічного обґрунтування  показані у таблиці 3.9.</w:t>
      </w:r>
    </w:p>
    <w:p w14:paraId="56261517" w14:textId="05EFA0AC" w:rsidR="311E385F" w:rsidRDefault="311E385F" w:rsidP="311E385F">
      <w:pPr>
        <w:spacing w:line="360" w:lineRule="auto"/>
        <w:jc w:val="both"/>
        <w:rPr>
          <w:rFonts w:ascii="Times New Roman" w:eastAsia="Times New Roman" w:hAnsi="Times New Roman" w:cs="Times New Roman"/>
          <w:sz w:val="28"/>
          <w:szCs w:val="28"/>
        </w:rPr>
      </w:pPr>
    </w:p>
    <w:p w14:paraId="1F76D21C" w14:textId="190A53E0" w:rsidR="311E385F" w:rsidRDefault="311E385F" w:rsidP="311E385F">
      <w:pPr>
        <w:spacing w:line="360" w:lineRule="auto"/>
        <w:jc w:val="both"/>
        <w:rPr>
          <w:rFonts w:ascii="Times New Roman" w:eastAsia="Times New Roman" w:hAnsi="Times New Roman" w:cs="Times New Roman"/>
          <w:sz w:val="28"/>
          <w:szCs w:val="28"/>
        </w:rPr>
      </w:pPr>
    </w:p>
    <w:p w14:paraId="3BE9B4D5" w14:textId="54E6BBEF" w:rsidR="311E385F" w:rsidRDefault="311E385F" w:rsidP="311E385F">
      <w:pPr>
        <w:spacing w:after="0" w:line="360" w:lineRule="auto"/>
        <w:jc w:val="center"/>
        <w:rPr>
          <w:rFonts w:ascii="Times New Roman" w:eastAsia="Times New Roman" w:hAnsi="Times New Roman" w:cs="Times New Roman"/>
          <w:sz w:val="20"/>
          <w:szCs w:val="20"/>
        </w:rPr>
      </w:pPr>
      <w:r w:rsidRPr="311E385F">
        <w:rPr>
          <w:rFonts w:ascii="Times New Roman" w:eastAsia="Times New Roman" w:hAnsi="Times New Roman" w:cs="Times New Roman"/>
          <w:sz w:val="22"/>
          <w:szCs w:val="22"/>
        </w:rPr>
        <w:t>Таблиця 3.9. економічного обґрунтування:</w:t>
      </w:r>
    </w:p>
    <w:tbl>
      <w:tblPr>
        <w:tblStyle w:val="a4"/>
        <w:tblW w:w="0" w:type="auto"/>
        <w:tblLayout w:type="fixed"/>
        <w:tblLook w:val="06A0" w:firstRow="1" w:lastRow="0" w:firstColumn="1" w:lastColumn="0" w:noHBand="1" w:noVBand="1"/>
      </w:tblPr>
      <w:tblGrid>
        <w:gridCol w:w="4508"/>
        <w:gridCol w:w="4508"/>
      </w:tblGrid>
      <w:tr w:rsidR="311E385F" w14:paraId="0048E74E" w14:textId="77777777" w:rsidTr="311E385F">
        <w:trPr>
          <w:trHeight w:val="300"/>
        </w:trPr>
        <w:tc>
          <w:tcPr>
            <w:tcW w:w="4508" w:type="dxa"/>
          </w:tcPr>
          <w:p w14:paraId="20C81B2B" w14:textId="468B60D2" w:rsidR="311E385F" w:rsidRDefault="311E385F" w:rsidP="311E385F">
            <w:r w:rsidRPr="311E385F">
              <w:rPr>
                <w:rFonts w:ascii="Times New Roman" w:eastAsia="Times New Roman" w:hAnsi="Times New Roman" w:cs="Times New Roman"/>
                <w:sz w:val="28"/>
                <w:szCs w:val="28"/>
              </w:rPr>
              <w:t>Показник</w:t>
            </w:r>
          </w:p>
        </w:tc>
        <w:tc>
          <w:tcPr>
            <w:tcW w:w="4508" w:type="dxa"/>
          </w:tcPr>
          <w:p w14:paraId="710C09C9" w14:textId="7F7231F6" w:rsidR="311E385F" w:rsidRDefault="311E385F" w:rsidP="311E385F">
            <w:r w:rsidRPr="311E385F">
              <w:rPr>
                <w:rFonts w:ascii="Times New Roman" w:eastAsia="Times New Roman" w:hAnsi="Times New Roman" w:cs="Times New Roman"/>
                <w:sz w:val="28"/>
                <w:szCs w:val="28"/>
              </w:rPr>
              <w:t>Сума, грн</w:t>
            </w:r>
          </w:p>
        </w:tc>
      </w:tr>
      <w:tr w:rsidR="311E385F" w14:paraId="76506713" w14:textId="77777777" w:rsidTr="311E385F">
        <w:trPr>
          <w:trHeight w:val="300"/>
        </w:trPr>
        <w:tc>
          <w:tcPr>
            <w:tcW w:w="4508" w:type="dxa"/>
          </w:tcPr>
          <w:p w14:paraId="2615CD18" w14:textId="29AB579F" w:rsidR="311E385F" w:rsidRDefault="311E385F" w:rsidP="311E385F">
            <w:r w:rsidRPr="311E385F">
              <w:rPr>
                <w:rFonts w:ascii="Times New Roman" w:eastAsia="Times New Roman" w:hAnsi="Times New Roman" w:cs="Times New Roman"/>
                <w:sz w:val="28"/>
                <w:szCs w:val="28"/>
              </w:rPr>
              <w:t>Чистий прибуток до інвестицій</w:t>
            </w:r>
          </w:p>
        </w:tc>
        <w:tc>
          <w:tcPr>
            <w:tcW w:w="4508" w:type="dxa"/>
          </w:tcPr>
          <w:p w14:paraId="27F63DFF" w14:textId="512B56A3" w:rsidR="311E385F" w:rsidRDefault="311E385F" w:rsidP="311E385F">
            <w:r w:rsidRPr="311E385F">
              <w:rPr>
                <w:rFonts w:ascii="Times New Roman" w:eastAsia="Times New Roman" w:hAnsi="Times New Roman" w:cs="Times New Roman"/>
                <w:sz w:val="28"/>
                <w:szCs w:val="28"/>
              </w:rPr>
              <w:t>160,000</w:t>
            </w:r>
          </w:p>
        </w:tc>
      </w:tr>
      <w:tr w:rsidR="311E385F" w14:paraId="10E14ACE" w14:textId="77777777" w:rsidTr="311E385F">
        <w:trPr>
          <w:trHeight w:val="300"/>
        </w:trPr>
        <w:tc>
          <w:tcPr>
            <w:tcW w:w="4508" w:type="dxa"/>
          </w:tcPr>
          <w:p w14:paraId="0C2F9B1C" w14:textId="3F215AC8" w:rsidR="311E385F" w:rsidRDefault="311E385F" w:rsidP="311E385F">
            <w:r w:rsidRPr="311E385F">
              <w:rPr>
                <w:rFonts w:ascii="Times New Roman" w:eastAsia="Times New Roman" w:hAnsi="Times New Roman" w:cs="Times New Roman"/>
                <w:sz w:val="28"/>
                <w:szCs w:val="28"/>
              </w:rPr>
              <w:t>Орієнтовне збільшення доходів</w:t>
            </w:r>
          </w:p>
        </w:tc>
        <w:tc>
          <w:tcPr>
            <w:tcW w:w="4508" w:type="dxa"/>
          </w:tcPr>
          <w:p w14:paraId="423428D4" w14:textId="41EA68FE" w:rsidR="311E385F" w:rsidRDefault="311E385F" w:rsidP="311E385F">
            <w:r w:rsidRPr="311E385F">
              <w:rPr>
                <w:rFonts w:ascii="Times New Roman" w:eastAsia="Times New Roman" w:hAnsi="Times New Roman" w:cs="Times New Roman"/>
                <w:sz w:val="28"/>
                <w:szCs w:val="28"/>
              </w:rPr>
              <w:t>150,000-190,000</w:t>
            </w:r>
          </w:p>
        </w:tc>
      </w:tr>
      <w:tr w:rsidR="311E385F" w14:paraId="538FF16A" w14:textId="77777777" w:rsidTr="311E385F">
        <w:trPr>
          <w:trHeight w:val="300"/>
        </w:trPr>
        <w:tc>
          <w:tcPr>
            <w:tcW w:w="4508" w:type="dxa"/>
          </w:tcPr>
          <w:p w14:paraId="60EB345E" w14:textId="32F58773" w:rsidR="311E385F" w:rsidRDefault="311E385F" w:rsidP="311E385F">
            <w:r w:rsidRPr="311E385F">
              <w:rPr>
                <w:rFonts w:ascii="Times New Roman" w:eastAsia="Times New Roman" w:hAnsi="Times New Roman" w:cs="Times New Roman"/>
                <w:sz w:val="28"/>
                <w:szCs w:val="28"/>
              </w:rPr>
              <w:lastRenderedPageBreak/>
              <w:t>Чистий прибуток після інвестицій</w:t>
            </w:r>
          </w:p>
        </w:tc>
        <w:tc>
          <w:tcPr>
            <w:tcW w:w="4508" w:type="dxa"/>
          </w:tcPr>
          <w:p w14:paraId="03D4AE43" w14:textId="2FBAB08C" w:rsidR="311E385F" w:rsidRDefault="311E385F" w:rsidP="311E385F">
            <w:r w:rsidRPr="311E385F">
              <w:rPr>
                <w:rFonts w:ascii="Times New Roman" w:eastAsia="Times New Roman" w:hAnsi="Times New Roman" w:cs="Times New Roman"/>
                <w:sz w:val="28"/>
                <w:szCs w:val="28"/>
              </w:rPr>
              <w:t>310,000-350,000</w:t>
            </w:r>
          </w:p>
        </w:tc>
      </w:tr>
      <w:tr w:rsidR="311E385F" w14:paraId="66CD1B4B" w14:textId="77777777" w:rsidTr="311E385F">
        <w:trPr>
          <w:trHeight w:val="300"/>
        </w:trPr>
        <w:tc>
          <w:tcPr>
            <w:tcW w:w="4508" w:type="dxa"/>
          </w:tcPr>
          <w:p w14:paraId="44127D4E" w14:textId="3B167DF4" w:rsidR="311E385F" w:rsidRDefault="311E385F" w:rsidP="311E385F">
            <w:r w:rsidRPr="311E385F">
              <w:rPr>
                <w:rFonts w:ascii="Times New Roman" w:eastAsia="Times New Roman" w:hAnsi="Times New Roman" w:cs="Times New Roman"/>
                <w:sz w:val="28"/>
                <w:szCs w:val="28"/>
              </w:rPr>
              <w:t>Термін окупності інвестицій</w:t>
            </w:r>
          </w:p>
        </w:tc>
        <w:tc>
          <w:tcPr>
            <w:tcW w:w="4508" w:type="dxa"/>
          </w:tcPr>
          <w:p w14:paraId="10B435AF" w14:textId="6B1100F6" w:rsidR="311E385F" w:rsidRDefault="311E385F" w:rsidP="311E385F">
            <w:r w:rsidRPr="311E385F">
              <w:rPr>
                <w:rFonts w:ascii="Times New Roman" w:eastAsia="Times New Roman" w:hAnsi="Times New Roman" w:cs="Times New Roman"/>
                <w:sz w:val="28"/>
                <w:szCs w:val="28"/>
              </w:rPr>
              <w:t>9-11 місяців</w:t>
            </w:r>
          </w:p>
        </w:tc>
      </w:tr>
    </w:tbl>
    <w:p w14:paraId="0AB44323" w14:textId="66BD04F2"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Прогнозування Довгострокових Результатів</w:t>
      </w:r>
    </w:p>
    <w:p w14:paraId="54BA450C" w14:textId="4D4DE130"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Один з головних аспектів економічного </w:t>
      </w:r>
      <w:proofErr w:type="spellStart"/>
      <w:r w:rsidRPr="311E385F">
        <w:rPr>
          <w:rFonts w:ascii="Times New Roman" w:eastAsia="Times New Roman" w:hAnsi="Times New Roman" w:cs="Times New Roman"/>
          <w:sz w:val="28"/>
          <w:szCs w:val="28"/>
        </w:rPr>
        <w:t>обгрунтування</w:t>
      </w:r>
      <w:proofErr w:type="spellEnd"/>
      <w:r w:rsidRPr="311E385F">
        <w:rPr>
          <w:rFonts w:ascii="Times New Roman" w:eastAsia="Times New Roman" w:hAnsi="Times New Roman" w:cs="Times New Roman"/>
          <w:sz w:val="28"/>
          <w:szCs w:val="28"/>
        </w:rPr>
        <w:t xml:space="preserve"> - це прогнозування довгострокових результатів діяльності підприємства. Це дозволяє розробити стратегії для досягнення максимальної прибутковості та стійкості бізнесу в майбутньому. Результати прогнозування довгострокових результатів  показані у таблиці 3.10</w:t>
      </w:r>
    </w:p>
    <w:p w14:paraId="7BD89EE6" w14:textId="6B6A0BDD" w:rsidR="311E385F" w:rsidRDefault="311E385F" w:rsidP="311E385F">
      <w:pPr>
        <w:spacing w:after="0" w:line="360" w:lineRule="auto"/>
        <w:jc w:val="center"/>
        <w:rPr>
          <w:rFonts w:ascii="Times New Roman" w:eastAsia="Times New Roman" w:hAnsi="Times New Roman" w:cs="Times New Roman"/>
          <w:sz w:val="22"/>
          <w:szCs w:val="22"/>
        </w:rPr>
      </w:pPr>
      <w:r w:rsidRPr="311E385F">
        <w:rPr>
          <w:rFonts w:ascii="Times New Roman" w:eastAsia="Times New Roman" w:hAnsi="Times New Roman" w:cs="Times New Roman"/>
          <w:sz w:val="22"/>
          <w:szCs w:val="22"/>
        </w:rPr>
        <w:t>Таблиця 3.10.  прогнозування довгострокових результатів</w:t>
      </w:r>
    </w:p>
    <w:tbl>
      <w:tblPr>
        <w:tblStyle w:val="a4"/>
        <w:tblW w:w="0" w:type="auto"/>
        <w:tblLayout w:type="fixed"/>
        <w:tblLook w:val="06A0" w:firstRow="1" w:lastRow="0" w:firstColumn="1" w:lastColumn="0" w:noHBand="1" w:noVBand="1"/>
      </w:tblPr>
      <w:tblGrid>
        <w:gridCol w:w="1230"/>
        <w:gridCol w:w="1515"/>
        <w:gridCol w:w="1485"/>
        <w:gridCol w:w="1455"/>
        <w:gridCol w:w="3330"/>
      </w:tblGrid>
      <w:tr w:rsidR="311E385F" w14:paraId="763C3857" w14:textId="77777777" w:rsidTr="311E385F">
        <w:trPr>
          <w:trHeight w:val="300"/>
        </w:trPr>
        <w:tc>
          <w:tcPr>
            <w:tcW w:w="1230" w:type="dxa"/>
          </w:tcPr>
          <w:p w14:paraId="000AF4A2" w14:textId="25C0362B" w:rsidR="311E385F" w:rsidRDefault="311E385F" w:rsidP="311E385F">
            <w:r w:rsidRPr="311E385F">
              <w:rPr>
                <w:rFonts w:ascii="Times New Roman" w:eastAsia="Times New Roman" w:hAnsi="Times New Roman" w:cs="Times New Roman"/>
                <w:sz w:val="28"/>
                <w:szCs w:val="28"/>
              </w:rPr>
              <w:t>Рік</w:t>
            </w:r>
          </w:p>
        </w:tc>
        <w:tc>
          <w:tcPr>
            <w:tcW w:w="1515" w:type="dxa"/>
          </w:tcPr>
          <w:p w14:paraId="659007BD" w14:textId="1BBC4EE4" w:rsidR="311E385F" w:rsidRDefault="311E385F" w:rsidP="311E385F">
            <w:r w:rsidRPr="311E385F">
              <w:rPr>
                <w:rFonts w:ascii="Times New Roman" w:eastAsia="Times New Roman" w:hAnsi="Times New Roman" w:cs="Times New Roman"/>
                <w:sz w:val="28"/>
                <w:szCs w:val="28"/>
              </w:rPr>
              <w:t>Доходи, грн</w:t>
            </w:r>
          </w:p>
        </w:tc>
        <w:tc>
          <w:tcPr>
            <w:tcW w:w="1485" w:type="dxa"/>
          </w:tcPr>
          <w:p w14:paraId="2DB90C11" w14:textId="0361773E" w:rsidR="311E385F" w:rsidRDefault="311E385F" w:rsidP="311E385F">
            <w:r w:rsidRPr="311E385F">
              <w:rPr>
                <w:rFonts w:ascii="Times New Roman" w:eastAsia="Times New Roman" w:hAnsi="Times New Roman" w:cs="Times New Roman"/>
                <w:sz w:val="28"/>
                <w:szCs w:val="28"/>
              </w:rPr>
              <w:t>Витрати, грн</w:t>
            </w:r>
          </w:p>
        </w:tc>
        <w:tc>
          <w:tcPr>
            <w:tcW w:w="1455" w:type="dxa"/>
          </w:tcPr>
          <w:p w14:paraId="13E9FA8F" w14:textId="784E0F67" w:rsidR="311E385F" w:rsidRDefault="311E385F" w:rsidP="311E385F">
            <w:r w:rsidRPr="311E385F">
              <w:rPr>
                <w:rFonts w:ascii="Times New Roman" w:eastAsia="Times New Roman" w:hAnsi="Times New Roman" w:cs="Times New Roman"/>
                <w:sz w:val="28"/>
                <w:szCs w:val="28"/>
              </w:rPr>
              <w:t>Чистий прибуток, грн</w:t>
            </w:r>
          </w:p>
        </w:tc>
        <w:tc>
          <w:tcPr>
            <w:tcW w:w="3330" w:type="dxa"/>
          </w:tcPr>
          <w:p w14:paraId="29B83A30" w14:textId="0772FEC0" w:rsidR="311E385F" w:rsidRDefault="311E385F" w:rsidP="311E385F">
            <w:r w:rsidRPr="311E385F">
              <w:rPr>
                <w:rFonts w:ascii="Times New Roman" w:eastAsia="Times New Roman" w:hAnsi="Times New Roman" w:cs="Times New Roman"/>
                <w:sz w:val="28"/>
                <w:szCs w:val="28"/>
              </w:rPr>
              <w:t>Коментарі</w:t>
            </w:r>
          </w:p>
        </w:tc>
      </w:tr>
      <w:tr w:rsidR="311E385F" w14:paraId="55A6F2C2" w14:textId="77777777" w:rsidTr="311E385F">
        <w:trPr>
          <w:trHeight w:val="300"/>
        </w:trPr>
        <w:tc>
          <w:tcPr>
            <w:tcW w:w="1230" w:type="dxa"/>
          </w:tcPr>
          <w:p w14:paraId="4D7F50EE" w14:textId="6661E008" w:rsidR="311E385F" w:rsidRDefault="311E385F" w:rsidP="311E385F">
            <w:r w:rsidRPr="311E385F">
              <w:rPr>
                <w:rFonts w:ascii="Times New Roman" w:eastAsia="Times New Roman" w:hAnsi="Times New Roman" w:cs="Times New Roman"/>
                <w:sz w:val="28"/>
                <w:szCs w:val="28"/>
              </w:rPr>
              <w:t>Перший рік (2024)</w:t>
            </w:r>
          </w:p>
        </w:tc>
        <w:tc>
          <w:tcPr>
            <w:tcW w:w="1515" w:type="dxa"/>
          </w:tcPr>
          <w:p w14:paraId="657D0003" w14:textId="315AD732" w:rsidR="311E385F" w:rsidRDefault="311E385F" w:rsidP="311E385F">
            <w:r w:rsidRPr="311E385F">
              <w:rPr>
                <w:rFonts w:ascii="Times New Roman" w:eastAsia="Times New Roman" w:hAnsi="Times New Roman" w:cs="Times New Roman"/>
                <w:sz w:val="28"/>
                <w:szCs w:val="28"/>
              </w:rPr>
              <w:t>7,200,000</w:t>
            </w:r>
          </w:p>
        </w:tc>
        <w:tc>
          <w:tcPr>
            <w:tcW w:w="1485" w:type="dxa"/>
          </w:tcPr>
          <w:p w14:paraId="17B82C80" w14:textId="7628F73F" w:rsidR="311E385F" w:rsidRDefault="311E385F" w:rsidP="311E385F">
            <w:r w:rsidRPr="311E385F">
              <w:rPr>
                <w:rFonts w:ascii="Times New Roman" w:eastAsia="Times New Roman" w:hAnsi="Times New Roman" w:cs="Times New Roman"/>
                <w:sz w:val="28"/>
                <w:szCs w:val="28"/>
              </w:rPr>
              <w:t>4,800,000</w:t>
            </w:r>
          </w:p>
        </w:tc>
        <w:tc>
          <w:tcPr>
            <w:tcW w:w="1455" w:type="dxa"/>
          </w:tcPr>
          <w:p w14:paraId="48090676" w14:textId="3F373A9A" w:rsidR="311E385F" w:rsidRDefault="311E385F" w:rsidP="311E385F">
            <w:r w:rsidRPr="311E385F">
              <w:rPr>
                <w:rFonts w:ascii="Times New Roman" w:eastAsia="Times New Roman" w:hAnsi="Times New Roman" w:cs="Times New Roman"/>
                <w:sz w:val="28"/>
                <w:szCs w:val="28"/>
              </w:rPr>
              <w:t>2,400,000</w:t>
            </w:r>
          </w:p>
        </w:tc>
        <w:tc>
          <w:tcPr>
            <w:tcW w:w="3330" w:type="dxa"/>
          </w:tcPr>
          <w:p w14:paraId="273A2EF1" w14:textId="6BDEB3A5" w:rsidR="311E385F" w:rsidRDefault="311E385F" w:rsidP="311E385F">
            <w:r w:rsidRPr="311E385F">
              <w:rPr>
                <w:rFonts w:ascii="Times New Roman" w:eastAsia="Times New Roman" w:hAnsi="Times New Roman" w:cs="Times New Roman"/>
                <w:sz w:val="28"/>
                <w:szCs w:val="28"/>
              </w:rPr>
              <w:t>Впровадження нових послуг та покращення інфраструктури</w:t>
            </w:r>
          </w:p>
        </w:tc>
      </w:tr>
      <w:tr w:rsidR="311E385F" w14:paraId="09008356" w14:textId="77777777" w:rsidTr="311E385F">
        <w:trPr>
          <w:trHeight w:val="300"/>
        </w:trPr>
        <w:tc>
          <w:tcPr>
            <w:tcW w:w="1230" w:type="dxa"/>
          </w:tcPr>
          <w:p w14:paraId="3C6887A7" w14:textId="555CFE78" w:rsidR="311E385F" w:rsidRDefault="311E385F" w:rsidP="311E385F">
            <w:r w:rsidRPr="311E385F">
              <w:rPr>
                <w:rFonts w:ascii="Times New Roman" w:eastAsia="Times New Roman" w:hAnsi="Times New Roman" w:cs="Times New Roman"/>
                <w:sz w:val="28"/>
                <w:szCs w:val="28"/>
              </w:rPr>
              <w:t>Другий рік (2025)</w:t>
            </w:r>
          </w:p>
        </w:tc>
        <w:tc>
          <w:tcPr>
            <w:tcW w:w="1515" w:type="dxa"/>
          </w:tcPr>
          <w:p w14:paraId="656BBBFC" w14:textId="6996653F" w:rsidR="311E385F" w:rsidRDefault="311E385F" w:rsidP="311E385F">
            <w:r w:rsidRPr="311E385F">
              <w:rPr>
                <w:rFonts w:ascii="Times New Roman" w:eastAsia="Times New Roman" w:hAnsi="Times New Roman" w:cs="Times New Roman"/>
                <w:sz w:val="28"/>
                <w:szCs w:val="28"/>
              </w:rPr>
              <w:t>8,640,000</w:t>
            </w:r>
          </w:p>
        </w:tc>
        <w:tc>
          <w:tcPr>
            <w:tcW w:w="1485" w:type="dxa"/>
          </w:tcPr>
          <w:p w14:paraId="1ACE5088" w14:textId="77B3E487" w:rsidR="311E385F" w:rsidRDefault="311E385F" w:rsidP="311E385F">
            <w:r w:rsidRPr="311E385F">
              <w:rPr>
                <w:rFonts w:ascii="Times New Roman" w:eastAsia="Times New Roman" w:hAnsi="Times New Roman" w:cs="Times New Roman"/>
                <w:sz w:val="28"/>
                <w:szCs w:val="28"/>
              </w:rPr>
              <w:t>5,280,000</w:t>
            </w:r>
          </w:p>
        </w:tc>
        <w:tc>
          <w:tcPr>
            <w:tcW w:w="1455" w:type="dxa"/>
          </w:tcPr>
          <w:p w14:paraId="72206A1B" w14:textId="61A899CC" w:rsidR="311E385F" w:rsidRDefault="311E385F" w:rsidP="311E385F">
            <w:r w:rsidRPr="311E385F">
              <w:rPr>
                <w:rFonts w:ascii="Times New Roman" w:eastAsia="Times New Roman" w:hAnsi="Times New Roman" w:cs="Times New Roman"/>
                <w:sz w:val="28"/>
                <w:szCs w:val="28"/>
              </w:rPr>
              <w:t>3,360,000</w:t>
            </w:r>
          </w:p>
        </w:tc>
        <w:tc>
          <w:tcPr>
            <w:tcW w:w="3330" w:type="dxa"/>
          </w:tcPr>
          <w:p w14:paraId="2999E083" w14:textId="384758EC" w:rsidR="311E385F" w:rsidRDefault="311E385F" w:rsidP="311E385F">
            <w:r w:rsidRPr="311E385F">
              <w:rPr>
                <w:rFonts w:ascii="Times New Roman" w:eastAsia="Times New Roman" w:hAnsi="Times New Roman" w:cs="Times New Roman"/>
                <w:sz w:val="28"/>
                <w:szCs w:val="28"/>
              </w:rPr>
              <w:t>Збільшення потоку клієнтів, вдосконалення маркетингу</w:t>
            </w:r>
          </w:p>
        </w:tc>
      </w:tr>
      <w:tr w:rsidR="311E385F" w14:paraId="515B841C" w14:textId="77777777" w:rsidTr="311E385F">
        <w:trPr>
          <w:trHeight w:val="300"/>
        </w:trPr>
        <w:tc>
          <w:tcPr>
            <w:tcW w:w="1230" w:type="dxa"/>
          </w:tcPr>
          <w:p w14:paraId="7EB5984A" w14:textId="22D7E6E1" w:rsidR="311E385F" w:rsidRDefault="311E385F" w:rsidP="311E385F">
            <w:r w:rsidRPr="311E385F">
              <w:rPr>
                <w:rFonts w:ascii="Times New Roman" w:eastAsia="Times New Roman" w:hAnsi="Times New Roman" w:cs="Times New Roman"/>
                <w:sz w:val="28"/>
                <w:szCs w:val="28"/>
              </w:rPr>
              <w:t>Третій рік (2026)</w:t>
            </w:r>
          </w:p>
        </w:tc>
        <w:tc>
          <w:tcPr>
            <w:tcW w:w="1515" w:type="dxa"/>
          </w:tcPr>
          <w:p w14:paraId="6504C164" w14:textId="351D2FD5" w:rsidR="311E385F" w:rsidRDefault="311E385F" w:rsidP="311E385F">
            <w:r w:rsidRPr="311E385F">
              <w:rPr>
                <w:rFonts w:ascii="Times New Roman" w:eastAsia="Times New Roman" w:hAnsi="Times New Roman" w:cs="Times New Roman"/>
                <w:sz w:val="28"/>
                <w:szCs w:val="28"/>
              </w:rPr>
              <w:t>10,368,000</w:t>
            </w:r>
          </w:p>
        </w:tc>
        <w:tc>
          <w:tcPr>
            <w:tcW w:w="1485" w:type="dxa"/>
          </w:tcPr>
          <w:p w14:paraId="1E535A0C" w14:textId="0551ED93" w:rsidR="311E385F" w:rsidRDefault="311E385F" w:rsidP="311E385F">
            <w:r w:rsidRPr="311E385F">
              <w:rPr>
                <w:rFonts w:ascii="Times New Roman" w:eastAsia="Times New Roman" w:hAnsi="Times New Roman" w:cs="Times New Roman"/>
                <w:sz w:val="28"/>
                <w:szCs w:val="28"/>
              </w:rPr>
              <w:t>5,808,000</w:t>
            </w:r>
          </w:p>
        </w:tc>
        <w:tc>
          <w:tcPr>
            <w:tcW w:w="1455" w:type="dxa"/>
          </w:tcPr>
          <w:p w14:paraId="20F141B8" w14:textId="7EC7296F" w:rsidR="311E385F" w:rsidRDefault="311E385F" w:rsidP="311E385F">
            <w:r w:rsidRPr="311E385F">
              <w:rPr>
                <w:rFonts w:ascii="Times New Roman" w:eastAsia="Times New Roman" w:hAnsi="Times New Roman" w:cs="Times New Roman"/>
                <w:sz w:val="28"/>
                <w:szCs w:val="28"/>
              </w:rPr>
              <w:t>4,560,000</w:t>
            </w:r>
          </w:p>
        </w:tc>
        <w:tc>
          <w:tcPr>
            <w:tcW w:w="3330" w:type="dxa"/>
          </w:tcPr>
          <w:p w14:paraId="298FBC2F" w14:textId="3CF94EE2" w:rsidR="311E385F" w:rsidRDefault="311E385F" w:rsidP="311E385F">
            <w:r w:rsidRPr="311E385F">
              <w:rPr>
                <w:rFonts w:ascii="Times New Roman" w:eastAsia="Times New Roman" w:hAnsi="Times New Roman" w:cs="Times New Roman"/>
                <w:sz w:val="28"/>
                <w:szCs w:val="28"/>
              </w:rPr>
              <w:t>Відкриття нових філій, зростання лояльності клієнтів</w:t>
            </w:r>
          </w:p>
        </w:tc>
      </w:tr>
      <w:tr w:rsidR="311E385F" w14:paraId="2168C5F3" w14:textId="77777777" w:rsidTr="311E385F">
        <w:trPr>
          <w:trHeight w:val="300"/>
        </w:trPr>
        <w:tc>
          <w:tcPr>
            <w:tcW w:w="1230" w:type="dxa"/>
          </w:tcPr>
          <w:p w14:paraId="031E9A15" w14:textId="48311620" w:rsidR="311E385F" w:rsidRDefault="311E385F" w:rsidP="311E385F">
            <w:r w:rsidRPr="311E385F">
              <w:rPr>
                <w:rFonts w:ascii="Times New Roman" w:eastAsia="Times New Roman" w:hAnsi="Times New Roman" w:cs="Times New Roman"/>
                <w:sz w:val="28"/>
                <w:szCs w:val="28"/>
              </w:rPr>
              <w:t>Четвертий рік (2027)</w:t>
            </w:r>
          </w:p>
        </w:tc>
        <w:tc>
          <w:tcPr>
            <w:tcW w:w="1515" w:type="dxa"/>
          </w:tcPr>
          <w:p w14:paraId="13982772" w14:textId="79464624" w:rsidR="311E385F" w:rsidRDefault="311E385F" w:rsidP="311E385F">
            <w:r w:rsidRPr="311E385F">
              <w:rPr>
                <w:rFonts w:ascii="Times New Roman" w:eastAsia="Times New Roman" w:hAnsi="Times New Roman" w:cs="Times New Roman"/>
                <w:sz w:val="28"/>
                <w:szCs w:val="28"/>
              </w:rPr>
              <w:t>12,441,600</w:t>
            </w:r>
          </w:p>
        </w:tc>
        <w:tc>
          <w:tcPr>
            <w:tcW w:w="1485" w:type="dxa"/>
          </w:tcPr>
          <w:p w14:paraId="46D10EAD" w14:textId="688C8CDA" w:rsidR="311E385F" w:rsidRDefault="311E385F" w:rsidP="311E385F">
            <w:r w:rsidRPr="311E385F">
              <w:rPr>
                <w:rFonts w:ascii="Times New Roman" w:eastAsia="Times New Roman" w:hAnsi="Times New Roman" w:cs="Times New Roman"/>
                <w:sz w:val="28"/>
                <w:szCs w:val="28"/>
              </w:rPr>
              <w:t>6,388,800</w:t>
            </w:r>
          </w:p>
        </w:tc>
        <w:tc>
          <w:tcPr>
            <w:tcW w:w="1455" w:type="dxa"/>
          </w:tcPr>
          <w:p w14:paraId="3DD9D7D1" w14:textId="5DF5CEB2" w:rsidR="311E385F" w:rsidRDefault="311E385F" w:rsidP="311E385F">
            <w:r w:rsidRPr="311E385F">
              <w:rPr>
                <w:rFonts w:ascii="Times New Roman" w:eastAsia="Times New Roman" w:hAnsi="Times New Roman" w:cs="Times New Roman"/>
                <w:sz w:val="28"/>
                <w:szCs w:val="28"/>
              </w:rPr>
              <w:t>6,052,800</w:t>
            </w:r>
          </w:p>
        </w:tc>
        <w:tc>
          <w:tcPr>
            <w:tcW w:w="3330" w:type="dxa"/>
          </w:tcPr>
          <w:p w14:paraId="37B18C9A" w14:textId="5AA60527" w:rsidR="311E385F" w:rsidRDefault="311E385F" w:rsidP="311E385F">
            <w:r w:rsidRPr="311E385F">
              <w:rPr>
                <w:rFonts w:ascii="Times New Roman" w:eastAsia="Times New Roman" w:hAnsi="Times New Roman" w:cs="Times New Roman"/>
                <w:sz w:val="28"/>
                <w:szCs w:val="28"/>
              </w:rPr>
              <w:t>Оптимізація витрат, зростання прибутковості</w:t>
            </w:r>
          </w:p>
        </w:tc>
      </w:tr>
      <w:tr w:rsidR="311E385F" w14:paraId="71EA2A03" w14:textId="77777777" w:rsidTr="311E385F">
        <w:trPr>
          <w:trHeight w:val="300"/>
        </w:trPr>
        <w:tc>
          <w:tcPr>
            <w:tcW w:w="1230" w:type="dxa"/>
          </w:tcPr>
          <w:p w14:paraId="239BAF54" w14:textId="44E20A5D" w:rsidR="311E385F" w:rsidRDefault="311E385F" w:rsidP="311E385F">
            <w:r w:rsidRPr="311E385F">
              <w:rPr>
                <w:rFonts w:ascii="Times New Roman" w:eastAsia="Times New Roman" w:hAnsi="Times New Roman" w:cs="Times New Roman"/>
                <w:sz w:val="28"/>
                <w:szCs w:val="28"/>
              </w:rPr>
              <w:t xml:space="preserve">П'ятий рік (2028) </w:t>
            </w:r>
          </w:p>
        </w:tc>
        <w:tc>
          <w:tcPr>
            <w:tcW w:w="1515" w:type="dxa"/>
          </w:tcPr>
          <w:p w14:paraId="408670A9" w14:textId="0AA98492" w:rsidR="311E385F" w:rsidRDefault="311E385F" w:rsidP="311E385F">
            <w:r w:rsidRPr="311E385F">
              <w:rPr>
                <w:rFonts w:ascii="Times New Roman" w:eastAsia="Times New Roman" w:hAnsi="Times New Roman" w:cs="Times New Roman"/>
                <w:sz w:val="28"/>
                <w:szCs w:val="28"/>
              </w:rPr>
              <w:t>14,929,920</w:t>
            </w:r>
          </w:p>
        </w:tc>
        <w:tc>
          <w:tcPr>
            <w:tcW w:w="1485" w:type="dxa"/>
          </w:tcPr>
          <w:p w14:paraId="78A77137" w14:textId="087BAACA" w:rsidR="311E385F" w:rsidRDefault="311E385F" w:rsidP="311E385F">
            <w:r w:rsidRPr="311E385F">
              <w:rPr>
                <w:rFonts w:ascii="Times New Roman" w:eastAsia="Times New Roman" w:hAnsi="Times New Roman" w:cs="Times New Roman"/>
                <w:sz w:val="28"/>
                <w:szCs w:val="28"/>
              </w:rPr>
              <w:t>7,027,680</w:t>
            </w:r>
          </w:p>
        </w:tc>
        <w:tc>
          <w:tcPr>
            <w:tcW w:w="1455" w:type="dxa"/>
          </w:tcPr>
          <w:p w14:paraId="64D1B1BA" w14:textId="59F7791A" w:rsidR="311E385F" w:rsidRDefault="311E385F" w:rsidP="311E385F">
            <w:r w:rsidRPr="311E385F">
              <w:rPr>
                <w:rFonts w:ascii="Times New Roman" w:eastAsia="Times New Roman" w:hAnsi="Times New Roman" w:cs="Times New Roman"/>
                <w:sz w:val="28"/>
                <w:szCs w:val="28"/>
              </w:rPr>
              <w:t>7,902,240</w:t>
            </w:r>
          </w:p>
        </w:tc>
        <w:tc>
          <w:tcPr>
            <w:tcW w:w="3330" w:type="dxa"/>
          </w:tcPr>
          <w:p w14:paraId="745B60D0" w14:textId="7973C5B0" w:rsidR="311E385F" w:rsidRDefault="311E385F" w:rsidP="311E385F">
            <w:r w:rsidRPr="311E385F">
              <w:rPr>
                <w:rFonts w:ascii="Times New Roman" w:eastAsia="Times New Roman" w:hAnsi="Times New Roman" w:cs="Times New Roman"/>
                <w:sz w:val="28"/>
                <w:szCs w:val="28"/>
              </w:rPr>
              <w:t>Розширення ринку, підвищення ефективності операцій</w:t>
            </w:r>
          </w:p>
        </w:tc>
      </w:tr>
    </w:tbl>
    <w:p w14:paraId="65D37C8A" w14:textId="2B4A56BB" w:rsidR="311E385F" w:rsidRDefault="311E385F" w:rsidP="311E385F">
      <w:pPr>
        <w:spacing w:line="360" w:lineRule="auto"/>
        <w:jc w:val="both"/>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Аналіз Прогнозованих Результатів. Впровадження нових послуг та розширення асортименту призведе до зростання доходів на 20% щорічно. Відкриття нових філій сприятиме збільшенню ринкової частки та доходів. Завдяки модернізації обладнання та впровадженню енергозберігаючих технологій витрати будуть зростати повільніше, ніж доходи, що забезпечить зростання чистого прибутку. Розширення ринку у сусідніх містах та впровадження франчайзингової моделі допоможе розширити ринок та збільшити прибутковість. Підвищення ефективності </w:t>
      </w:r>
      <w:r w:rsidRPr="311E385F">
        <w:rPr>
          <w:rFonts w:ascii="Times New Roman" w:eastAsia="Times New Roman" w:hAnsi="Times New Roman" w:cs="Times New Roman"/>
          <w:sz w:val="28"/>
          <w:szCs w:val="28"/>
        </w:rPr>
        <w:lastRenderedPageBreak/>
        <w:t>операцій,використання сучасних технологій для управління запасами та оптимізація операційних процесів сприятиме підвищенню ефективності роботи ресторану.</w:t>
      </w:r>
    </w:p>
    <w:p w14:paraId="5A2984B9" w14:textId="1C2C35DE" w:rsidR="311E385F" w:rsidRDefault="311E385F" w:rsidP="311E385F">
      <w:pPr>
        <w:spacing w:line="360" w:lineRule="auto"/>
        <w:jc w:val="both"/>
        <w:rPr>
          <w:rFonts w:ascii="Times New Roman" w:eastAsia="Times New Roman" w:hAnsi="Times New Roman" w:cs="Times New Roman"/>
          <w:sz w:val="28"/>
          <w:szCs w:val="28"/>
        </w:rPr>
      </w:pPr>
    </w:p>
    <w:p w14:paraId="043A047B" w14:textId="0B198B4E" w:rsidR="311E385F" w:rsidRDefault="311E385F" w:rsidP="311E385F">
      <w:pPr>
        <w:spacing w:line="360" w:lineRule="auto"/>
        <w:jc w:val="both"/>
        <w:rPr>
          <w:rFonts w:ascii="Times New Roman" w:eastAsia="Times New Roman" w:hAnsi="Times New Roman" w:cs="Times New Roman"/>
          <w:sz w:val="28"/>
          <w:szCs w:val="28"/>
        </w:rPr>
      </w:pPr>
    </w:p>
    <w:p w14:paraId="1DC6894E" w14:textId="75251BAA" w:rsidR="311E385F" w:rsidRDefault="311E385F" w:rsidP="311E385F">
      <w:pPr>
        <w:spacing w:line="360" w:lineRule="auto"/>
        <w:jc w:val="both"/>
        <w:rPr>
          <w:rFonts w:ascii="Times New Roman" w:eastAsia="Times New Roman" w:hAnsi="Times New Roman" w:cs="Times New Roman"/>
          <w:sz w:val="28"/>
          <w:szCs w:val="28"/>
        </w:rPr>
      </w:pPr>
    </w:p>
    <w:p w14:paraId="27140F9C" w14:textId="2135CB5D" w:rsidR="311E385F" w:rsidRDefault="311E385F" w:rsidP="311E385F">
      <w:pPr>
        <w:spacing w:line="360" w:lineRule="auto"/>
        <w:jc w:val="both"/>
        <w:rPr>
          <w:rFonts w:ascii="Times New Roman" w:eastAsia="Times New Roman" w:hAnsi="Times New Roman" w:cs="Times New Roman"/>
          <w:sz w:val="28"/>
          <w:szCs w:val="28"/>
        </w:rPr>
      </w:pPr>
    </w:p>
    <w:p w14:paraId="04111B9E" w14:textId="10B350E6" w:rsidR="311E385F" w:rsidRDefault="311E385F" w:rsidP="311E385F">
      <w:pPr>
        <w:spacing w:line="360" w:lineRule="auto"/>
        <w:jc w:val="both"/>
        <w:rPr>
          <w:rFonts w:ascii="Times New Roman" w:eastAsia="Times New Roman" w:hAnsi="Times New Roman" w:cs="Times New Roman"/>
          <w:sz w:val="28"/>
          <w:szCs w:val="28"/>
        </w:rPr>
      </w:pPr>
    </w:p>
    <w:p w14:paraId="6E0B1F49" w14:textId="05522051" w:rsidR="311E385F" w:rsidRDefault="311E385F" w:rsidP="311E385F">
      <w:pPr>
        <w:spacing w:line="360" w:lineRule="auto"/>
        <w:jc w:val="both"/>
        <w:rPr>
          <w:rFonts w:ascii="Times New Roman" w:eastAsia="Times New Roman" w:hAnsi="Times New Roman" w:cs="Times New Roman"/>
          <w:sz w:val="28"/>
          <w:szCs w:val="28"/>
        </w:rPr>
      </w:pPr>
    </w:p>
    <w:p w14:paraId="1F58DC02" w14:textId="2E7CA99A" w:rsidR="311E385F" w:rsidRDefault="311E385F" w:rsidP="311E385F">
      <w:pPr>
        <w:spacing w:line="360" w:lineRule="auto"/>
        <w:jc w:val="both"/>
        <w:rPr>
          <w:rFonts w:ascii="Times New Roman" w:eastAsia="Times New Roman" w:hAnsi="Times New Roman" w:cs="Times New Roman"/>
          <w:sz w:val="28"/>
          <w:szCs w:val="28"/>
        </w:rPr>
      </w:pPr>
    </w:p>
    <w:p w14:paraId="670B008F" w14:textId="0FD1BE37" w:rsidR="311E385F" w:rsidRDefault="311E385F" w:rsidP="311E385F">
      <w:pPr>
        <w:spacing w:line="360" w:lineRule="auto"/>
        <w:jc w:val="both"/>
        <w:rPr>
          <w:rFonts w:ascii="Times New Roman" w:eastAsia="Times New Roman" w:hAnsi="Times New Roman" w:cs="Times New Roman"/>
          <w:sz w:val="28"/>
          <w:szCs w:val="28"/>
        </w:rPr>
      </w:pPr>
    </w:p>
    <w:p w14:paraId="22F081A0" w14:textId="0DC9C05B" w:rsidR="311E385F" w:rsidRDefault="311E385F" w:rsidP="311E385F">
      <w:pPr>
        <w:spacing w:line="360" w:lineRule="auto"/>
        <w:jc w:val="both"/>
        <w:rPr>
          <w:rFonts w:ascii="Times New Roman" w:eastAsia="Times New Roman" w:hAnsi="Times New Roman" w:cs="Times New Roman"/>
          <w:sz w:val="28"/>
          <w:szCs w:val="28"/>
        </w:rPr>
      </w:pPr>
    </w:p>
    <w:p w14:paraId="17065EC7" w14:textId="5AD788D8" w:rsidR="311E385F" w:rsidRDefault="311E385F" w:rsidP="311E385F">
      <w:pPr>
        <w:spacing w:line="360" w:lineRule="auto"/>
        <w:jc w:val="both"/>
        <w:rPr>
          <w:rFonts w:ascii="Times New Roman" w:eastAsia="Times New Roman" w:hAnsi="Times New Roman" w:cs="Times New Roman"/>
          <w:sz w:val="28"/>
          <w:szCs w:val="28"/>
        </w:rPr>
      </w:pPr>
    </w:p>
    <w:p w14:paraId="2519EF07" w14:textId="4796E530" w:rsidR="311E385F" w:rsidRDefault="311E385F" w:rsidP="311E385F">
      <w:pPr>
        <w:spacing w:line="360" w:lineRule="auto"/>
        <w:jc w:val="both"/>
        <w:rPr>
          <w:rFonts w:ascii="Times New Roman" w:eastAsia="Times New Roman" w:hAnsi="Times New Roman" w:cs="Times New Roman"/>
          <w:sz w:val="28"/>
          <w:szCs w:val="28"/>
        </w:rPr>
      </w:pPr>
    </w:p>
    <w:p w14:paraId="466EDB02" w14:textId="7FD23868" w:rsidR="311E385F" w:rsidRDefault="311E385F" w:rsidP="311E385F">
      <w:pPr>
        <w:spacing w:line="360" w:lineRule="auto"/>
        <w:jc w:val="both"/>
        <w:rPr>
          <w:rFonts w:ascii="Times New Roman" w:eastAsia="Times New Roman" w:hAnsi="Times New Roman" w:cs="Times New Roman"/>
          <w:sz w:val="28"/>
          <w:szCs w:val="28"/>
        </w:rPr>
      </w:pPr>
    </w:p>
    <w:p w14:paraId="5D45F44A" w14:textId="3EED78BE" w:rsidR="311E385F" w:rsidRDefault="311E385F" w:rsidP="311E385F">
      <w:pPr>
        <w:spacing w:line="360" w:lineRule="auto"/>
        <w:jc w:val="both"/>
        <w:rPr>
          <w:rFonts w:ascii="Times New Roman" w:eastAsia="Times New Roman" w:hAnsi="Times New Roman" w:cs="Times New Roman"/>
          <w:sz w:val="28"/>
          <w:szCs w:val="28"/>
        </w:rPr>
      </w:pPr>
    </w:p>
    <w:p w14:paraId="6C6CD149" w14:textId="670A2341" w:rsidR="311E385F" w:rsidRDefault="311E385F" w:rsidP="311E385F">
      <w:pPr>
        <w:spacing w:line="360" w:lineRule="auto"/>
        <w:jc w:val="center"/>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Висновки</w:t>
      </w:r>
    </w:p>
    <w:p w14:paraId="0F809823" w14:textId="567A90BD" w:rsidR="311E385F" w:rsidRDefault="311E385F" w:rsidP="311E385F">
      <w:pPr>
        <w:spacing w:line="360" w:lineRule="auto"/>
        <w:jc w:val="both"/>
      </w:pPr>
      <w:r w:rsidRPr="311E385F">
        <w:rPr>
          <w:rFonts w:ascii="Times New Roman" w:eastAsia="Times New Roman" w:hAnsi="Times New Roman" w:cs="Times New Roman"/>
          <w:sz w:val="28"/>
          <w:szCs w:val="28"/>
        </w:rPr>
        <w:t xml:space="preserve">У даній роботі було проведено детальне дослідження щодо покращення інфраструктурних елементів готельно-відпочинкового комплексу "Зелена Садиба". Основними цілями були визначення напрямів модернізації та розвитку комплексу для підвищення його конкурентоспроможності, покращення якості обслуговування клієнтів та збільшення прибутковості бізнесу. На основі проведеного аналізу поточного стану інфраструктури комплексу було виявлено декілька ключових проблем та недоліків, які </w:t>
      </w:r>
      <w:r w:rsidRPr="311E385F">
        <w:rPr>
          <w:rFonts w:ascii="Times New Roman" w:eastAsia="Times New Roman" w:hAnsi="Times New Roman" w:cs="Times New Roman"/>
          <w:sz w:val="28"/>
          <w:szCs w:val="28"/>
        </w:rPr>
        <w:lastRenderedPageBreak/>
        <w:t>потребують вдосконалення. Зокрема, було виявлено необхідність у модернізації житлових приміщень, покращенні зон відпочинку та розваг, а також впровадженні сучасних технологій для підвищення ефективності роботи комплексу.</w:t>
      </w:r>
    </w:p>
    <w:p w14:paraId="6F2C01B8" w14:textId="3D05F6EB" w:rsidR="311E385F" w:rsidRDefault="311E385F" w:rsidP="311E385F">
      <w:pPr>
        <w:spacing w:line="360" w:lineRule="auto"/>
        <w:jc w:val="both"/>
      </w:pPr>
      <w:r w:rsidRPr="311E385F">
        <w:rPr>
          <w:rFonts w:ascii="Times New Roman" w:eastAsia="Times New Roman" w:hAnsi="Times New Roman" w:cs="Times New Roman"/>
          <w:sz w:val="28"/>
          <w:szCs w:val="28"/>
        </w:rPr>
        <w:t>Економічне обґрунтування запропонованих заходів показало, що інвестиції у покращення інфраструктури комплексу є економічно доцільними. Прогнозоване збільшення доходів та підвищення рентабельності комплексу свідчить про значний потенціал для розвитку бізнесу. Таким чином, впровадження запропонованих заходів з покращення інфраструктури готельно-відпочинкового комплексу "Зелена Садиба" дозволить: Збільшити кількість клієнтів та підвищити їхню задоволеність послугами комплексу; Підвищити конкурентоспроможність комплексу на ринку туристичних послуг; Оптимізувати операційні витрати та підвищити ефективність роботи комплексу; Забезпечити стійкий довгостроковий розвиток та підвищення прибутковості бізнесу.</w:t>
      </w:r>
    </w:p>
    <w:p w14:paraId="6F5A4C29" w14:textId="40147CD8" w:rsidR="311E385F" w:rsidRDefault="311E385F" w:rsidP="311E385F">
      <w:pPr>
        <w:spacing w:line="360" w:lineRule="auto"/>
        <w:jc w:val="both"/>
      </w:pPr>
      <w:r w:rsidRPr="311E385F">
        <w:rPr>
          <w:rFonts w:ascii="Times New Roman" w:eastAsia="Times New Roman" w:hAnsi="Times New Roman" w:cs="Times New Roman"/>
          <w:sz w:val="28"/>
          <w:szCs w:val="28"/>
        </w:rPr>
        <w:t>Результати даної роботи можуть бути корисними для керівників готельно-відпочинкових комплексів, підприємців та інвесторів, зацікавлених у розвитку туристичної індустрії. Викладені рекомендації та пропозиції можуть бути використані для планування та реалізації подібних проектів у інших регіонах та комплексах</w:t>
      </w:r>
    </w:p>
    <w:p w14:paraId="57151065" w14:textId="50B85267" w:rsidR="311E385F" w:rsidRDefault="311E385F" w:rsidP="311E385F">
      <w:pPr>
        <w:spacing w:line="360" w:lineRule="auto"/>
        <w:jc w:val="center"/>
        <w:rPr>
          <w:rFonts w:ascii="Times New Roman" w:eastAsia="Times New Roman" w:hAnsi="Times New Roman" w:cs="Times New Roman"/>
          <w:b/>
          <w:bCs/>
          <w:sz w:val="28"/>
          <w:szCs w:val="28"/>
        </w:rPr>
      </w:pPr>
      <w:r w:rsidRPr="311E385F">
        <w:rPr>
          <w:rFonts w:ascii="Times New Roman" w:eastAsia="Times New Roman" w:hAnsi="Times New Roman" w:cs="Times New Roman"/>
          <w:b/>
          <w:bCs/>
          <w:sz w:val="28"/>
          <w:szCs w:val="28"/>
        </w:rPr>
        <w:t xml:space="preserve">СПИСОК ВИКОРИСТАНИХ ДЖЕРЕЛ </w:t>
      </w:r>
    </w:p>
    <w:p w14:paraId="3ACD00B3" w14:textId="602006F5" w:rsidR="311E385F" w:rsidRPr="00EB1EE0" w:rsidRDefault="311E385F" w:rsidP="311E385F">
      <w:pPr>
        <w:rPr>
          <w:rFonts w:ascii="Times New Roman" w:eastAsia="Times New Roman" w:hAnsi="Times New Roman" w:cs="Times New Roman"/>
          <w:sz w:val="28"/>
          <w:szCs w:val="28"/>
          <w:lang w:val="ru-RU"/>
        </w:rPr>
      </w:pPr>
      <w:r w:rsidRPr="00EB1EE0">
        <w:rPr>
          <w:rFonts w:ascii="Times New Roman" w:eastAsia="Times New Roman" w:hAnsi="Times New Roman" w:cs="Times New Roman"/>
          <w:color w:val="000000" w:themeColor="text1"/>
          <w:sz w:val="28"/>
          <w:szCs w:val="28"/>
          <w:lang w:val="ru-RU"/>
        </w:rPr>
        <w:t xml:space="preserve">1. -ІНФРАСТРУКТУРА ТУРИЗМУ Конспект </w:t>
      </w:r>
      <w:proofErr w:type="spellStart"/>
      <w:r w:rsidRPr="00EB1EE0">
        <w:rPr>
          <w:rFonts w:ascii="Times New Roman" w:eastAsia="Times New Roman" w:hAnsi="Times New Roman" w:cs="Times New Roman"/>
          <w:color w:val="000000" w:themeColor="text1"/>
          <w:sz w:val="28"/>
          <w:szCs w:val="28"/>
          <w:lang w:val="ru-RU"/>
        </w:rPr>
        <w:t>лекцій</w:t>
      </w:r>
      <w:proofErr w:type="spellEnd"/>
      <w:r w:rsidRPr="00EB1EE0">
        <w:rPr>
          <w:rFonts w:ascii="Times New Roman" w:eastAsia="Times New Roman" w:hAnsi="Times New Roman" w:cs="Times New Roman"/>
          <w:color w:val="000000" w:themeColor="text1"/>
          <w:sz w:val="28"/>
          <w:szCs w:val="28"/>
          <w:lang w:val="ru-RU"/>
        </w:rPr>
        <w:t xml:space="preserve">: О. В. </w:t>
      </w:r>
      <w:proofErr w:type="spellStart"/>
      <w:r w:rsidRPr="00EB1EE0">
        <w:rPr>
          <w:rFonts w:ascii="Times New Roman" w:eastAsia="Times New Roman" w:hAnsi="Times New Roman" w:cs="Times New Roman"/>
          <w:color w:val="000000" w:themeColor="text1"/>
          <w:sz w:val="28"/>
          <w:szCs w:val="28"/>
          <w:lang w:val="ru-RU"/>
        </w:rPr>
        <w:t>Поступна</w:t>
      </w:r>
      <w:proofErr w:type="spellEnd"/>
      <w:r w:rsidRPr="00EB1EE0">
        <w:rPr>
          <w:rFonts w:ascii="Times New Roman" w:eastAsia="Times New Roman" w:hAnsi="Times New Roman" w:cs="Times New Roman"/>
          <w:color w:val="000000" w:themeColor="text1"/>
          <w:sz w:val="28"/>
          <w:szCs w:val="28"/>
          <w:lang w:val="ru-RU"/>
        </w:rPr>
        <w:t xml:space="preserve">, Н. А. Леоненко </w:t>
      </w:r>
    </w:p>
    <w:p w14:paraId="7591969D" w14:textId="39374C0C" w:rsidR="311E385F" w:rsidRDefault="311E385F" w:rsidP="311E385F">
      <w:pPr>
        <w:spacing w:line="360" w:lineRule="auto"/>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2. </w:t>
      </w:r>
      <w:proofErr w:type="spellStart"/>
      <w:r w:rsidRPr="311E385F">
        <w:rPr>
          <w:rFonts w:ascii="Times New Roman" w:eastAsia="Times New Roman" w:hAnsi="Times New Roman" w:cs="Times New Roman"/>
          <w:sz w:val="28"/>
          <w:szCs w:val="28"/>
        </w:rPr>
        <w:t>Данильчук</w:t>
      </w:r>
      <w:proofErr w:type="spellEnd"/>
      <w:r w:rsidRPr="311E385F">
        <w:rPr>
          <w:rFonts w:ascii="Times New Roman" w:eastAsia="Times New Roman" w:hAnsi="Times New Roman" w:cs="Times New Roman"/>
          <w:sz w:val="28"/>
          <w:szCs w:val="28"/>
        </w:rPr>
        <w:t xml:space="preserve"> В.Ф. </w:t>
      </w:r>
      <w:proofErr w:type="spellStart"/>
      <w:r w:rsidRPr="311E385F">
        <w:rPr>
          <w:rFonts w:ascii="Times New Roman" w:eastAsia="Times New Roman" w:hAnsi="Times New Roman" w:cs="Times New Roman"/>
          <w:sz w:val="28"/>
          <w:szCs w:val="28"/>
        </w:rPr>
        <w:t>Особенности</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формирования</w:t>
      </w:r>
      <w:proofErr w:type="spellEnd"/>
      <w:r w:rsidRPr="311E385F">
        <w:rPr>
          <w:rFonts w:ascii="Times New Roman" w:eastAsia="Times New Roman" w:hAnsi="Times New Roman" w:cs="Times New Roman"/>
          <w:sz w:val="28"/>
          <w:szCs w:val="28"/>
        </w:rPr>
        <w:t xml:space="preserve"> и </w:t>
      </w:r>
      <w:proofErr w:type="spellStart"/>
      <w:r w:rsidRPr="311E385F">
        <w:rPr>
          <w:rFonts w:ascii="Times New Roman" w:eastAsia="Times New Roman" w:hAnsi="Times New Roman" w:cs="Times New Roman"/>
          <w:sz w:val="28"/>
          <w:szCs w:val="28"/>
        </w:rPr>
        <w:t>развития</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туристических</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предприятий</w:t>
      </w:r>
      <w:proofErr w:type="spellEnd"/>
      <w:r w:rsidRPr="311E385F">
        <w:rPr>
          <w:rFonts w:ascii="Times New Roman" w:eastAsia="Times New Roman" w:hAnsi="Times New Roman" w:cs="Times New Roman"/>
          <w:sz w:val="28"/>
          <w:szCs w:val="28"/>
        </w:rPr>
        <w:t xml:space="preserve">: монографія. НАН </w:t>
      </w:r>
      <w:proofErr w:type="spellStart"/>
      <w:r w:rsidRPr="311E385F">
        <w:rPr>
          <w:rFonts w:ascii="Times New Roman" w:eastAsia="Times New Roman" w:hAnsi="Times New Roman" w:cs="Times New Roman"/>
          <w:sz w:val="28"/>
          <w:szCs w:val="28"/>
        </w:rPr>
        <w:t>Украины</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Ин</w:t>
      </w:r>
      <w:proofErr w:type="spellEnd"/>
      <w:r w:rsidRPr="311E385F">
        <w:rPr>
          <w:rFonts w:ascii="Times New Roman" w:eastAsia="Times New Roman" w:hAnsi="Times New Roman" w:cs="Times New Roman"/>
          <w:sz w:val="28"/>
          <w:szCs w:val="28"/>
        </w:rPr>
        <w:t xml:space="preserve">-т </w:t>
      </w:r>
      <w:proofErr w:type="spellStart"/>
      <w:r w:rsidRPr="311E385F">
        <w:rPr>
          <w:rFonts w:ascii="Times New Roman" w:eastAsia="Times New Roman" w:hAnsi="Times New Roman" w:cs="Times New Roman"/>
          <w:sz w:val="28"/>
          <w:szCs w:val="28"/>
        </w:rPr>
        <w:t>экономики</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пром-сти</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Донецк</w:t>
      </w:r>
      <w:proofErr w:type="spellEnd"/>
      <w:r w:rsidRPr="311E385F">
        <w:rPr>
          <w:rFonts w:ascii="Times New Roman" w:eastAsia="Times New Roman" w:hAnsi="Times New Roman" w:cs="Times New Roman"/>
          <w:sz w:val="28"/>
          <w:szCs w:val="28"/>
        </w:rPr>
        <w:t xml:space="preserve">, 2006. 240 с.   </w:t>
      </w:r>
    </w:p>
    <w:p w14:paraId="5E608C3F" w14:textId="7F1C7FB9" w:rsidR="311E385F" w:rsidRDefault="311E385F" w:rsidP="311E385F">
      <w:pPr>
        <w:spacing w:line="360" w:lineRule="auto"/>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3. </w:t>
      </w:r>
      <w:proofErr w:type="spellStart"/>
      <w:r w:rsidRPr="311E385F">
        <w:rPr>
          <w:rFonts w:ascii="Times New Roman" w:eastAsia="Times New Roman" w:hAnsi="Times New Roman" w:cs="Times New Roman"/>
          <w:sz w:val="28"/>
          <w:szCs w:val="28"/>
        </w:rPr>
        <w:t>Иванова</w:t>
      </w:r>
      <w:proofErr w:type="spellEnd"/>
      <w:r w:rsidRPr="311E385F">
        <w:rPr>
          <w:rFonts w:ascii="Times New Roman" w:eastAsia="Times New Roman" w:hAnsi="Times New Roman" w:cs="Times New Roman"/>
          <w:sz w:val="28"/>
          <w:szCs w:val="28"/>
        </w:rPr>
        <w:t xml:space="preserve"> В.М. Туризм: </w:t>
      </w:r>
      <w:proofErr w:type="spellStart"/>
      <w:r w:rsidRPr="311E385F">
        <w:rPr>
          <w:rFonts w:ascii="Times New Roman" w:eastAsia="Times New Roman" w:hAnsi="Times New Roman" w:cs="Times New Roman"/>
          <w:sz w:val="28"/>
          <w:szCs w:val="28"/>
        </w:rPr>
        <w:t>основы</w:t>
      </w:r>
      <w:proofErr w:type="spellEnd"/>
      <w:r w:rsidRPr="311E385F">
        <w:rPr>
          <w:rFonts w:ascii="Times New Roman" w:eastAsia="Times New Roman" w:hAnsi="Times New Roman" w:cs="Times New Roman"/>
          <w:sz w:val="28"/>
          <w:szCs w:val="28"/>
        </w:rPr>
        <w:t xml:space="preserve">, </w:t>
      </w:r>
      <w:proofErr w:type="spellStart"/>
      <w:r w:rsidRPr="311E385F">
        <w:rPr>
          <w:rFonts w:ascii="Times New Roman" w:eastAsia="Times New Roman" w:hAnsi="Times New Roman" w:cs="Times New Roman"/>
          <w:sz w:val="28"/>
          <w:szCs w:val="28"/>
        </w:rPr>
        <w:t>направления</w:t>
      </w:r>
      <w:proofErr w:type="spellEnd"/>
      <w:r w:rsidRPr="311E385F">
        <w:rPr>
          <w:rFonts w:ascii="Times New Roman" w:eastAsia="Times New Roman" w:hAnsi="Times New Roman" w:cs="Times New Roman"/>
          <w:sz w:val="28"/>
          <w:szCs w:val="28"/>
        </w:rPr>
        <w:t>, структура М.: ИД «</w:t>
      </w:r>
      <w:proofErr w:type="spellStart"/>
      <w:r w:rsidRPr="311E385F">
        <w:rPr>
          <w:rFonts w:ascii="Times New Roman" w:eastAsia="Times New Roman" w:hAnsi="Times New Roman" w:cs="Times New Roman"/>
          <w:sz w:val="28"/>
          <w:szCs w:val="28"/>
        </w:rPr>
        <w:t>Феникс</w:t>
      </w:r>
      <w:proofErr w:type="spellEnd"/>
      <w:r w:rsidRPr="311E385F">
        <w:rPr>
          <w:rFonts w:ascii="Times New Roman" w:eastAsia="Times New Roman" w:hAnsi="Times New Roman" w:cs="Times New Roman"/>
          <w:sz w:val="28"/>
          <w:szCs w:val="28"/>
        </w:rPr>
        <w:t xml:space="preserve">», 2008. 265 с.   </w:t>
      </w:r>
    </w:p>
    <w:p w14:paraId="15D58A8E" w14:textId="65DC521F" w:rsidR="311E385F" w:rsidRDefault="311E385F" w:rsidP="311E385F">
      <w:pPr>
        <w:spacing w:line="360" w:lineRule="auto"/>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lastRenderedPageBreak/>
        <w:t xml:space="preserve">4. Афанасьєв О.Є. Промисловий туризм на Дніпропетровщині: напрями, перспективи та досвід використання: матеріали обласної відкритої туристсько-краєзнавчої конференції «Минуле, сучасне та майбутнє туризму Дніпропетровщини». Дніпропетровськ: ДДЮЦМС, 2006. С. 88-90.  </w:t>
      </w:r>
    </w:p>
    <w:p w14:paraId="6819B989" w14:textId="460C2951" w:rsidR="311E385F" w:rsidRDefault="311E385F" w:rsidP="311E385F">
      <w:pPr>
        <w:spacing w:line="360" w:lineRule="auto"/>
        <w:rPr>
          <w:rFonts w:ascii="Times New Roman" w:eastAsia="Times New Roman" w:hAnsi="Times New Roman" w:cs="Times New Roman"/>
          <w:sz w:val="28"/>
          <w:szCs w:val="28"/>
        </w:rPr>
      </w:pPr>
      <w:r w:rsidRPr="311E385F">
        <w:rPr>
          <w:rFonts w:ascii="Times New Roman" w:eastAsia="Times New Roman" w:hAnsi="Times New Roman" w:cs="Times New Roman"/>
          <w:sz w:val="28"/>
          <w:szCs w:val="28"/>
        </w:rPr>
        <w:t xml:space="preserve">5. Герасименко В.Ц. Основи туристичного бізнесу. Одеса : </w:t>
      </w:r>
      <w:proofErr w:type="spellStart"/>
      <w:r w:rsidRPr="311E385F">
        <w:rPr>
          <w:rFonts w:ascii="Times New Roman" w:eastAsia="Times New Roman" w:hAnsi="Times New Roman" w:cs="Times New Roman"/>
          <w:sz w:val="28"/>
          <w:szCs w:val="28"/>
        </w:rPr>
        <w:t>Черноморье</w:t>
      </w:r>
      <w:proofErr w:type="spellEnd"/>
      <w:r w:rsidRPr="311E385F">
        <w:rPr>
          <w:rFonts w:ascii="Times New Roman" w:eastAsia="Times New Roman" w:hAnsi="Times New Roman" w:cs="Times New Roman"/>
          <w:sz w:val="28"/>
          <w:szCs w:val="28"/>
        </w:rPr>
        <w:t xml:space="preserve">, 1997. 160 с.   </w:t>
      </w:r>
    </w:p>
    <w:p w14:paraId="22300DEA" w14:textId="25F91372" w:rsidR="311E385F" w:rsidRDefault="311E385F" w:rsidP="311E385F">
      <w:pPr>
        <w:rPr>
          <w:rFonts w:ascii="Times New Roman" w:eastAsia="Times New Roman" w:hAnsi="Times New Roman" w:cs="Times New Roman"/>
          <w:color w:val="000000" w:themeColor="text1"/>
          <w:sz w:val="28"/>
          <w:szCs w:val="28"/>
        </w:rPr>
      </w:pPr>
      <w:r w:rsidRPr="311E385F">
        <w:rPr>
          <w:rFonts w:ascii="Times New Roman" w:eastAsia="Times New Roman" w:hAnsi="Times New Roman" w:cs="Times New Roman"/>
          <w:sz w:val="28"/>
          <w:szCs w:val="28"/>
        </w:rPr>
        <w:t>6.</w:t>
      </w:r>
      <w:r w:rsidRPr="311E385F">
        <w:rPr>
          <w:rFonts w:ascii="Times New Roman" w:eastAsia="Times New Roman" w:hAnsi="Times New Roman" w:cs="Times New Roman"/>
          <w:color w:val="000000" w:themeColor="text1"/>
          <w:sz w:val="28"/>
          <w:szCs w:val="28"/>
        </w:rPr>
        <w:t xml:space="preserve"> Пацюк В.С. Індустріальний туризм і перспективи його розвитку в Україні. Наукові записки Вінницького державного педагогічного університету імені Михайла Коцюбинського. Серія: Географія. Вінниця, 2008. Вип. 15. </w:t>
      </w:r>
    </w:p>
    <w:p w14:paraId="62DB28C5" w14:textId="68DA6D5B" w:rsidR="311E385F" w:rsidRDefault="311E385F" w:rsidP="311E385F">
      <w:pPr>
        <w:rPr>
          <w:rFonts w:ascii="Times New Roman" w:eastAsia="Times New Roman" w:hAnsi="Times New Roman" w:cs="Times New Roman"/>
          <w:color w:val="000000" w:themeColor="text1"/>
          <w:sz w:val="28"/>
          <w:szCs w:val="28"/>
          <w:lang w:val="en-US"/>
        </w:rPr>
      </w:pPr>
      <w:r w:rsidRPr="311E385F">
        <w:rPr>
          <w:rFonts w:ascii="Times New Roman" w:eastAsia="Times New Roman" w:hAnsi="Times New Roman" w:cs="Times New Roman"/>
          <w:sz w:val="28"/>
          <w:szCs w:val="28"/>
        </w:rPr>
        <w:t>7.</w:t>
      </w:r>
      <w:r w:rsidRPr="00EB1EE0">
        <w:rPr>
          <w:rFonts w:ascii="Times New Roman" w:eastAsia="Times New Roman" w:hAnsi="Times New Roman" w:cs="Times New Roman"/>
          <w:color w:val="000000" w:themeColor="text1"/>
          <w:sz w:val="28"/>
          <w:szCs w:val="28"/>
          <w:lang w:val="ru-RU"/>
        </w:rPr>
        <w:t xml:space="preserve"> СУЧАСНИЙ СТАН ТА ПРОБЛЕМИ РОЗВИТКУ БІЗНЕС-ГОТЕЛІВ В УКРАЇНІ </w:t>
      </w:r>
      <w:proofErr w:type="spellStart"/>
      <w:r w:rsidRPr="00EB1EE0">
        <w:rPr>
          <w:rFonts w:ascii="Times New Roman" w:eastAsia="Times New Roman" w:hAnsi="Times New Roman" w:cs="Times New Roman"/>
          <w:color w:val="000000" w:themeColor="text1"/>
          <w:sz w:val="28"/>
          <w:szCs w:val="28"/>
          <w:lang w:val="ru-RU"/>
        </w:rPr>
        <w:t>Вісник</w:t>
      </w:r>
      <w:proofErr w:type="spellEnd"/>
      <w:r w:rsidRPr="00EB1EE0">
        <w:rPr>
          <w:rFonts w:ascii="Times New Roman" w:eastAsia="Times New Roman" w:hAnsi="Times New Roman" w:cs="Times New Roman"/>
          <w:color w:val="000000" w:themeColor="text1"/>
          <w:sz w:val="28"/>
          <w:szCs w:val="28"/>
          <w:lang w:val="ru-RU"/>
        </w:rPr>
        <w:t xml:space="preserve"> </w:t>
      </w:r>
      <w:proofErr w:type="spellStart"/>
      <w:r w:rsidRPr="00EB1EE0">
        <w:rPr>
          <w:rFonts w:ascii="Times New Roman" w:eastAsia="Times New Roman" w:hAnsi="Times New Roman" w:cs="Times New Roman"/>
          <w:color w:val="000000" w:themeColor="text1"/>
          <w:sz w:val="28"/>
          <w:szCs w:val="28"/>
          <w:lang w:val="ru-RU"/>
        </w:rPr>
        <w:t>Львівського</w:t>
      </w:r>
      <w:proofErr w:type="spellEnd"/>
      <w:r w:rsidRPr="00EB1EE0">
        <w:rPr>
          <w:rFonts w:ascii="Times New Roman" w:eastAsia="Times New Roman" w:hAnsi="Times New Roman" w:cs="Times New Roman"/>
          <w:color w:val="000000" w:themeColor="text1"/>
          <w:sz w:val="28"/>
          <w:szCs w:val="28"/>
          <w:lang w:val="ru-RU"/>
        </w:rPr>
        <w:t xml:space="preserve"> </w:t>
      </w:r>
      <w:proofErr w:type="spellStart"/>
      <w:r w:rsidRPr="00EB1EE0">
        <w:rPr>
          <w:rFonts w:ascii="Times New Roman" w:eastAsia="Times New Roman" w:hAnsi="Times New Roman" w:cs="Times New Roman"/>
          <w:color w:val="000000" w:themeColor="text1"/>
          <w:sz w:val="28"/>
          <w:szCs w:val="28"/>
          <w:lang w:val="ru-RU"/>
        </w:rPr>
        <w:t>університету</w:t>
      </w:r>
      <w:proofErr w:type="spellEnd"/>
      <w:r w:rsidRPr="00EB1EE0">
        <w:rPr>
          <w:rFonts w:ascii="Times New Roman" w:eastAsia="Times New Roman" w:hAnsi="Times New Roman" w:cs="Times New Roman"/>
          <w:color w:val="000000" w:themeColor="text1"/>
          <w:sz w:val="28"/>
          <w:szCs w:val="28"/>
          <w:lang w:val="ru-RU"/>
        </w:rPr>
        <w:t xml:space="preserve">. </w:t>
      </w:r>
      <w:proofErr w:type="spellStart"/>
      <w:r w:rsidRPr="311E385F">
        <w:rPr>
          <w:rFonts w:ascii="Times New Roman" w:eastAsia="Times New Roman" w:hAnsi="Times New Roman" w:cs="Times New Roman"/>
          <w:color w:val="000000" w:themeColor="text1"/>
          <w:sz w:val="28"/>
          <w:szCs w:val="28"/>
          <w:lang w:val="en-US"/>
        </w:rPr>
        <w:t>Серія</w:t>
      </w:r>
      <w:proofErr w:type="spellEnd"/>
      <w:r w:rsidRPr="311E385F">
        <w:rPr>
          <w:rFonts w:ascii="Times New Roman" w:eastAsia="Times New Roman" w:hAnsi="Times New Roman" w:cs="Times New Roman"/>
          <w:color w:val="000000" w:themeColor="text1"/>
          <w:sz w:val="28"/>
          <w:szCs w:val="28"/>
          <w:lang w:val="en-US"/>
        </w:rPr>
        <w:t xml:space="preserve"> </w:t>
      </w:r>
      <w:proofErr w:type="spellStart"/>
      <w:r w:rsidRPr="311E385F">
        <w:rPr>
          <w:rFonts w:ascii="Times New Roman" w:eastAsia="Times New Roman" w:hAnsi="Times New Roman" w:cs="Times New Roman"/>
          <w:color w:val="000000" w:themeColor="text1"/>
          <w:sz w:val="28"/>
          <w:szCs w:val="28"/>
          <w:lang w:val="en-US"/>
        </w:rPr>
        <w:t>міжнародні</w:t>
      </w:r>
      <w:proofErr w:type="spellEnd"/>
      <w:r w:rsidRPr="311E385F">
        <w:rPr>
          <w:rFonts w:ascii="Times New Roman" w:eastAsia="Times New Roman" w:hAnsi="Times New Roman" w:cs="Times New Roman"/>
          <w:color w:val="000000" w:themeColor="text1"/>
          <w:sz w:val="28"/>
          <w:szCs w:val="28"/>
          <w:lang w:val="en-US"/>
        </w:rPr>
        <w:t xml:space="preserve"> </w:t>
      </w:r>
      <w:proofErr w:type="spellStart"/>
      <w:r w:rsidRPr="311E385F">
        <w:rPr>
          <w:rFonts w:ascii="Times New Roman" w:eastAsia="Times New Roman" w:hAnsi="Times New Roman" w:cs="Times New Roman"/>
          <w:color w:val="000000" w:themeColor="text1"/>
          <w:sz w:val="28"/>
          <w:szCs w:val="28"/>
          <w:lang w:val="en-US"/>
        </w:rPr>
        <w:t>відносини</w:t>
      </w:r>
      <w:proofErr w:type="spellEnd"/>
      <w:r w:rsidRPr="311E385F">
        <w:rPr>
          <w:rFonts w:ascii="Times New Roman" w:eastAsia="Times New Roman" w:hAnsi="Times New Roman" w:cs="Times New Roman"/>
          <w:color w:val="000000" w:themeColor="text1"/>
          <w:sz w:val="28"/>
          <w:szCs w:val="28"/>
          <w:lang w:val="en-US"/>
        </w:rPr>
        <w:t>.</w:t>
      </w:r>
      <w:r>
        <w:br/>
      </w:r>
      <w:r w:rsidRPr="311E385F">
        <w:rPr>
          <w:rFonts w:ascii="Times New Roman" w:eastAsia="Times New Roman" w:hAnsi="Times New Roman" w:cs="Times New Roman"/>
          <w:color w:val="000000" w:themeColor="text1"/>
          <w:sz w:val="28"/>
          <w:szCs w:val="28"/>
          <w:lang w:val="en-US"/>
        </w:rPr>
        <w:t>2008. Вип.24. C.224-229.</w:t>
      </w:r>
    </w:p>
    <w:p w14:paraId="3ACBA5D3" w14:textId="1271B82A" w:rsidR="311E385F" w:rsidRPr="00EB1EE0" w:rsidRDefault="311E385F" w:rsidP="311E385F">
      <w:pPr>
        <w:rPr>
          <w:rFonts w:ascii="Times New Roman" w:eastAsia="Times New Roman" w:hAnsi="Times New Roman" w:cs="Times New Roman"/>
          <w:color w:val="000000" w:themeColor="text1"/>
          <w:sz w:val="28"/>
          <w:szCs w:val="28"/>
          <w:lang w:val="ru-RU"/>
        </w:rPr>
      </w:pPr>
      <w:r w:rsidRPr="00EB1EE0">
        <w:rPr>
          <w:rFonts w:ascii="Times New Roman" w:eastAsia="Times New Roman" w:hAnsi="Times New Roman" w:cs="Times New Roman"/>
          <w:color w:val="000000" w:themeColor="text1"/>
          <w:sz w:val="28"/>
          <w:szCs w:val="28"/>
          <w:lang w:val="ru-RU"/>
        </w:rPr>
        <w:t xml:space="preserve">8. Департамент туризму в </w:t>
      </w:r>
      <w:proofErr w:type="spellStart"/>
      <w:r w:rsidRPr="00EB1EE0">
        <w:rPr>
          <w:rFonts w:ascii="Times New Roman" w:eastAsia="Times New Roman" w:hAnsi="Times New Roman" w:cs="Times New Roman"/>
          <w:color w:val="000000" w:themeColor="text1"/>
          <w:sz w:val="28"/>
          <w:szCs w:val="28"/>
          <w:lang w:val="ru-RU"/>
        </w:rPr>
        <w:t>Міністерстві</w:t>
      </w:r>
      <w:proofErr w:type="spellEnd"/>
      <w:r w:rsidRPr="00EB1EE0">
        <w:rPr>
          <w:rFonts w:ascii="Times New Roman" w:eastAsia="Times New Roman" w:hAnsi="Times New Roman" w:cs="Times New Roman"/>
          <w:color w:val="000000" w:themeColor="text1"/>
          <w:sz w:val="28"/>
          <w:szCs w:val="28"/>
          <w:lang w:val="ru-RU"/>
        </w:rPr>
        <w:t xml:space="preserve"> </w:t>
      </w:r>
      <w:proofErr w:type="spellStart"/>
      <w:r w:rsidRPr="00EB1EE0">
        <w:rPr>
          <w:rFonts w:ascii="Times New Roman" w:eastAsia="Times New Roman" w:hAnsi="Times New Roman" w:cs="Times New Roman"/>
          <w:color w:val="000000" w:themeColor="text1"/>
          <w:sz w:val="28"/>
          <w:szCs w:val="28"/>
          <w:lang w:val="ru-RU"/>
        </w:rPr>
        <w:t>економічного</w:t>
      </w:r>
      <w:proofErr w:type="spellEnd"/>
      <w:r w:rsidRPr="00EB1EE0">
        <w:rPr>
          <w:rFonts w:ascii="Times New Roman" w:eastAsia="Times New Roman" w:hAnsi="Times New Roman" w:cs="Times New Roman"/>
          <w:color w:val="000000" w:themeColor="text1"/>
          <w:sz w:val="28"/>
          <w:szCs w:val="28"/>
          <w:lang w:val="ru-RU"/>
        </w:rPr>
        <w:t xml:space="preserve"> </w:t>
      </w:r>
      <w:proofErr w:type="spellStart"/>
      <w:r w:rsidRPr="00EB1EE0">
        <w:rPr>
          <w:rFonts w:ascii="Times New Roman" w:eastAsia="Times New Roman" w:hAnsi="Times New Roman" w:cs="Times New Roman"/>
          <w:color w:val="000000" w:themeColor="text1"/>
          <w:sz w:val="28"/>
          <w:szCs w:val="28"/>
          <w:lang w:val="ru-RU"/>
        </w:rPr>
        <w:t>розвитку</w:t>
      </w:r>
      <w:proofErr w:type="spellEnd"/>
      <w:r w:rsidRPr="00EB1EE0">
        <w:rPr>
          <w:rFonts w:ascii="Times New Roman" w:eastAsia="Times New Roman" w:hAnsi="Times New Roman" w:cs="Times New Roman"/>
          <w:color w:val="000000" w:themeColor="text1"/>
          <w:sz w:val="28"/>
          <w:szCs w:val="28"/>
          <w:lang w:val="ru-RU"/>
        </w:rPr>
        <w:t xml:space="preserve"> і </w:t>
      </w:r>
      <w:proofErr w:type="spellStart"/>
      <w:r w:rsidRPr="00EB1EE0">
        <w:rPr>
          <w:rFonts w:ascii="Times New Roman" w:eastAsia="Times New Roman" w:hAnsi="Times New Roman" w:cs="Times New Roman"/>
          <w:color w:val="000000" w:themeColor="text1"/>
          <w:sz w:val="28"/>
          <w:szCs w:val="28"/>
          <w:lang w:val="ru-RU"/>
        </w:rPr>
        <w:t>торгівлі</w:t>
      </w:r>
      <w:proofErr w:type="spellEnd"/>
      <w:r w:rsidRPr="00EB1EE0">
        <w:rPr>
          <w:rFonts w:ascii="Times New Roman" w:eastAsia="Times New Roman" w:hAnsi="Times New Roman" w:cs="Times New Roman"/>
          <w:color w:val="000000" w:themeColor="text1"/>
          <w:sz w:val="28"/>
          <w:szCs w:val="28"/>
          <w:lang w:val="ru-RU"/>
        </w:rPr>
        <w:t xml:space="preserve"> </w:t>
      </w:r>
      <w:proofErr w:type="spellStart"/>
      <w:r w:rsidRPr="00EB1EE0">
        <w:rPr>
          <w:rFonts w:ascii="Times New Roman" w:eastAsia="Times New Roman" w:hAnsi="Times New Roman" w:cs="Times New Roman"/>
          <w:color w:val="000000" w:themeColor="text1"/>
          <w:sz w:val="28"/>
          <w:szCs w:val="28"/>
          <w:lang w:val="ru-RU"/>
        </w:rPr>
        <w:t>України</w:t>
      </w:r>
      <w:proofErr w:type="spellEnd"/>
      <w:r w:rsidRPr="00EB1EE0">
        <w:rPr>
          <w:rFonts w:ascii="Times New Roman" w:eastAsia="Times New Roman" w:hAnsi="Times New Roman" w:cs="Times New Roman"/>
          <w:color w:val="000000" w:themeColor="text1"/>
          <w:sz w:val="28"/>
          <w:szCs w:val="28"/>
          <w:lang w:val="ru-RU"/>
        </w:rPr>
        <w:t xml:space="preserve">. </w:t>
      </w:r>
    </w:p>
    <w:p w14:paraId="4D8C3AD9" w14:textId="18287676" w:rsidR="311E385F" w:rsidRDefault="311E385F" w:rsidP="311E385F">
      <w:pPr>
        <w:rPr>
          <w:rFonts w:ascii="Times New Roman" w:eastAsia="Times New Roman" w:hAnsi="Times New Roman" w:cs="Times New Roman"/>
          <w:color w:val="000000" w:themeColor="text1"/>
          <w:sz w:val="28"/>
          <w:szCs w:val="28"/>
          <w:lang w:val="en-US"/>
        </w:rPr>
      </w:pPr>
      <w:r w:rsidRPr="00EB1EE0">
        <w:rPr>
          <w:rFonts w:ascii="Times New Roman" w:eastAsia="Times New Roman" w:hAnsi="Times New Roman" w:cs="Times New Roman"/>
          <w:color w:val="000000" w:themeColor="text1"/>
          <w:sz w:val="28"/>
          <w:szCs w:val="28"/>
          <w:lang w:val="ru-RU"/>
        </w:rPr>
        <w:t xml:space="preserve">9. ІНФРАСТРУКТУРА ГОТЕЛІВ ТУРИСТИЧНОГО КЛАСУ </w:t>
      </w:r>
      <w:proofErr w:type="spellStart"/>
      <w:r w:rsidRPr="00EB1EE0">
        <w:rPr>
          <w:rFonts w:ascii="Times New Roman" w:eastAsia="Times New Roman" w:hAnsi="Times New Roman" w:cs="Times New Roman"/>
          <w:color w:val="000000" w:themeColor="text1"/>
          <w:sz w:val="28"/>
          <w:szCs w:val="28"/>
          <w:lang w:val="ru-RU"/>
        </w:rPr>
        <w:t>Тітомир</w:t>
      </w:r>
      <w:proofErr w:type="spellEnd"/>
      <w:r w:rsidRPr="00EB1EE0">
        <w:rPr>
          <w:rFonts w:ascii="Times New Roman" w:eastAsia="Times New Roman" w:hAnsi="Times New Roman" w:cs="Times New Roman"/>
          <w:color w:val="000000" w:themeColor="text1"/>
          <w:sz w:val="28"/>
          <w:szCs w:val="28"/>
          <w:lang w:val="ru-RU"/>
        </w:rPr>
        <w:t xml:space="preserve"> Л.А. </w:t>
      </w:r>
      <w:proofErr w:type="spellStart"/>
      <w:r w:rsidRPr="00EB1EE0">
        <w:rPr>
          <w:rFonts w:ascii="Times New Roman" w:eastAsia="Times New Roman" w:hAnsi="Times New Roman" w:cs="Times New Roman"/>
          <w:color w:val="000000" w:themeColor="text1"/>
          <w:sz w:val="28"/>
          <w:szCs w:val="28"/>
          <w:lang w:val="ru-RU"/>
        </w:rPr>
        <w:t>Наукові</w:t>
      </w:r>
      <w:proofErr w:type="spellEnd"/>
      <w:r w:rsidRPr="00EB1EE0">
        <w:rPr>
          <w:rFonts w:ascii="Times New Roman" w:eastAsia="Times New Roman" w:hAnsi="Times New Roman" w:cs="Times New Roman"/>
          <w:color w:val="000000" w:themeColor="text1"/>
          <w:sz w:val="28"/>
          <w:szCs w:val="28"/>
          <w:lang w:val="ru-RU"/>
        </w:rPr>
        <w:t xml:space="preserve"> </w:t>
      </w:r>
      <w:proofErr w:type="spellStart"/>
      <w:r w:rsidRPr="00EB1EE0">
        <w:rPr>
          <w:rFonts w:ascii="Times New Roman" w:eastAsia="Times New Roman" w:hAnsi="Times New Roman" w:cs="Times New Roman"/>
          <w:color w:val="000000" w:themeColor="text1"/>
          <w:sz w:val="28"/>
          <w:szCs w:val="28"/>
          <w:lang w:val="ru-RU"/>
        </w:rPr>
        <w:t>праці</w:t>
      </w:r>
      <w:proofErr w:type="spellEnd"/>
      <w:r w:rsidRPr="00EB1EE0">
        <w:rPr>
          <w:rFonts w:ascii="Times New Roman" w:eastAsia="Times New Roman" w:hAnsi="Times New Roman" w:cs="Times New Roman"/>
          <w:color w:val="000000" w:themeColor="text1"/>
          <w:sz w:val="28"/>
          <w:szCs w:val="28"/>
          <w:lang w:val="ru-RU"/>
        </w:rPr>
        <w:t xml:space="preserve"> </w:t>
      </w:r>
      <w:proofErr w:type="spellStart"/>
      <w:r w:rsidRPr="00EB1EE0">
        <w:rPr>
          <w:rFonts w:ascii="Times New Roman" w:eastAsia="Times New Roman" w:hAnsi="Times New Roman" w:cs="Times New Roman"/>
          <w:color w:val="000000" w:themeColor="text1"/>
          <w:sz w:val="28"/>
          <w:szCs w:val="28"/>
          <w:lang w:val="ru-RU"/>
        </w:rPr>
        <w:t>Одеської</w:t>
      </w:r>
      <w:proofErr w:type="spellEnd"/>
      <w:r w:rsidRPr="00EB1EE0">
        <w:rPr>
          <w:rFonts w:ascii="Times New Roman" w:eastAsia="Times New Roman" w:hAnsi="Times New Roman" w:cs="Times New Roman"/>
          <w:color w:val="000000" w:themeColor="text1"/>
          <w:sz w:val="28"/>
          <w:szCs w:val="28"/>
          <w:lang w:val="ru-RU"/>
        </w:rPr>
        <w:t xml:space="preserve"> </w:t>
      </w:r>
      <w:proofErr w:type="spellStart"/>
      <w:r w:rsidRPr="00EB1EE0">
        <w:rPr>
          <w:rFonts w:ascii="Times New Roman" w:eastAsia="Times New Roman" w:hAnsi="Times New Roman" w:cs="Times New Roman"/>
          <w:color w:val="000000" w:themeColor="text1"/>
          <w:sz w:val="28"/>
          <w:szCs w:val="28"/>
          <w:lang w:val="ru-RU"/>
        </w:rPr>
        <w:t>національної</w:t>
      </w:r>
      <w:proofErr w:type="spellEnd"/>
      <w:r w:rsidRPr="00EB1EE0">
        <w:rPr>
          <w:rFonts w:ascii="Times New Roman" w:eastAsia="Times New Roman" w:hAnsi="Times New Roman" w:cs="Times New Roman"/>
          <w:color w:val="000000" w:themeColor="text1"/>
          <w:sz w:val="28"/>
          <w:szCs w:val="28"/>
          <w:lang w:val="ru-RU"/>
        </w:rPr>
        <w:t xml:space="preserve"> </w:t>
      </w:r>
      <w:proofErr w:type="spellStart"/>
      <w:r w:rsidRPr="00EB1EE0">
        <w:rPr>
          <w:rFonts w:ascii="Times New Roman" w:eastAsia="Times New Roman" w:hAnsi="Times New Roman" w:cs="Times New Roman"/>
          <w:color w:val="000000" w:themeColor="text1"/>
          <w:sz w:val="28"/>
          <w:szCs w:val="28"/>
          <w:lang w:val="ru-RU"/>
        </w:rPr>
        <w:t>академії</w:t>
      </w:r>
      <w:proofErr w:type="spellEnd"/>
      <w:r w:rsidRPr="00EB1EE0">
        <w:rPr>
          <w:rFonts w:ascii="Times New Roman" w:eastAsia="Times New Roman" w:hAnsi="Times New Roman" w:cs="Times New Roman"/>
          <w:color w:val="000000" w:themeColor="text1"/>
          <w:sz w:val="28"/>
          <w:szCs w:val="28"/>
          <w:lang w:val="ru-RU"/>
        </w:rPr>
        <w:t xml:space="preserve"> </w:t>
      </w:r>
      <w:r>
        <w:br/>
      </w:r>
      <w:proofErr w:type="spellStart"/>
      <w:r w:rsidRPr="00EB1EE0">
        <w:rPr>
          <w:rFonts w:ascii="Times New Roman" w:eastAsia="Times New Roman" w:hAnsi="Times New Roman" w:cs="Times New Roman"/>
          <w:color w:val="000000" w:themeColor="text1"/>
          <w:sz w:val="28"/>
          <w:szCs w:val="28"/>
          <w:lang w:val="ru-RU"/>
        </w:rPr>
        <w:t>харчових</w:t>
      </w:r>
      <w:proofErr w:type="spellEnd"/>
      <w:r w:rsidRPr="00EB1EE0">
        <w:rPr>
          <w:rFonts w:ascii="Times New Roman" w:eastAsia="Times New Roman" w:hAnsi="Times New Roman" w:cs="Times New Roman"/>
          <w:color w:val="000000" w:themeColor="text1"/>
          <w:sz w:val="28"/>
          <w:szCs w:val="28"/>
          <w:lang w:val="ru-RU"/>
        </w:rPr>
        <w:t xml:space="preserve"> </w:t>
      </w:r>
      <w:proofErr w:type="spellStart"/>
      <w:r w:rsidRPr="00EB1EE0">
        <w:rPr>
          <w:rFonts w:ascii="Times New Roman" w:eastAsia="Times New Roman" w:hAnsi="Times New Roman" w:cs="Times New Roman"/>
          <w:color w:val="000000" w:themeColor="text1"/>
          <w:sz w:val="28"/>
          <w:szCs w:val="28"/>
          <w:lang w:val="ru-RU"/>
        </w:rPr>
        <w:t>технологій</w:t>
      </w:r>
      <w:proofErr w:type="spellEnd"/>
      <w:r w:rsidRPr="00EB1EE0">
        <w:rPr>
          <w:rFonts w:ascii="Times New Roman" w:eastAsia="Times New Roman" w:hAnsi="Times New Roman" w:cs="Times New Roman"/>
          <w:color w:val="000000" w:themeColor="text1"/>
          <w:sz w:val="28"/>
          <w:szCs w:val="28"/>
          <w:lang w:val="ru-RU"/>
        </w:rPr>
        <w:t xml:space="preserve">. </w:t>
      </w:r>
      <w:r w:rsidRPr="311E385F">
        <w:rPr>
          <w:rFonts w:ascii="Times New Roman" w:eastAsia="Times New Roman" w:hAnsi="Times New Roman" w:cs="Times New Roman"/>
          <w:color w:val="000000" w:themeColor="text1"/>
          <w:sz w:val="28"/>
          <w:szCs w:val="28"/>
          <w:lang w:val="en-US"/>
        </w:rPr>
        <w:t xml:space="preserve">2014. Вип.46. Т.2. C.333-336. </w:t>
      </w:r>
    </w:p>
    <w:sectPr w:rsidR="311E385F" w:rsidSect="00EB1EE0">
      <w:headerReference w:type="even" r:id="rId7"/>
      <w:headerReference w:type="default" r:id="rId8"/>
      <w:footerReference w:type="even" r:id="rId9"/>
      <w:footerReference w:type="default" r:id="rId10"/>
      <w:headerReference w:type="first" r:id="rId11"/>
      <w:footerReference w:type="first" r:id="rId12"/>
      <w:pgSz w:w="11906" w:h="16838"/>
      <w:pgMar w:top="921" w:right="1440" w:bottom="1440" w:left="1440" w:header="708" w:footer="708"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50CBD3" w14:textId="77777777" w:rsidR="008209A3" w:rsidRDefault="008209A3">
      <w:pPr>
        <w:spacing w:after="0" w:line="240" w:lineRule="auto"/>
      </w:pPr>
      <w:r>
        <w:separator/>
      </w:r>
    </w:p>
  </w:endnote>
  <w:endnote w:type="continuationSeparator" w:id="0">
    <w:p w14:paraId="3FD59DE4" w14:textId="77777777" w:rsidR="008209A3" w:rsidRDefault="008209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311E385F" w14:paraId="40C10D21" w14:textId="77777777" w:rsidTr="311E385F">
      <w:trPr>
        <w:trHeight w:val="300"/>
      </w:trPr>
      <w:tc>
        <w:tcPr>
          <w:tcW w:w="3005" w:type="dxa"/>
        </w:tcPr>
        <w:p w14:paraId="3EE126B6" w14:textId="01BC2800" w:rsidR="311E385F" w:rsidRDefault="311E385F" w:rsidP="311E385F">
          <w:pPr>
            <w:pStyle w:val="a6"/>
            <w:ind w:left="-115"/>
          </w:pPr>
        </w:p>
      </w:tc>
      <w:tc>
        <w:tcPr>
          <w:tcW w:w="3005" w:type="dxa"/>
        </w:tcPr>
        <w:p w14:paraId="065E6C44" w14:textId="6860A490" w:rsidR="311E385F" w:rsidRDefault="311E385F" w:rsidP="311E385F">
          <w:pPr>
            <w:pStyle w:val="a6"/>
            <w:jc w:val="center"/>
          </w:pPr>
        </w:p>
      </w:tc>
      <w:tc>
        <w:tcPr>
          <w:tcW w:w="3005" w:type="dxa"/>
        </w:tcPr>
        <w:p w14:paraId="27EDE027" w14:textId="451D097C" w:rsidR="311E385F" w:rsidRDefault="311E385F" w:rsidP="311E385F">
          <w:pPr>
            <w:pStyle w:val="a6"/>
            <w:ind w:right="-115"/>
            <w:jc w:val="right"/>
          </w:pPr>
        </w:p>
      </w:tc>
    </w:tr>
  </w:tbl>
  <w:p w14:paraId="14E6E9BB" w14:textId="2BCE4D68" w:rsidR="311E385F" w:rsidRDefault="311E385F" w:rsidP="311E385F">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7C462B78" w14:paraId="32A3A063" w14:textId="77777777" w:rsidTr="311E385F">
      <w:trPr>
        <w:trHeight w:val="300"/>
      </w:trPr>
      <w:tc>
        <w:tcPr>
          <w:tcW w:w="3005" w:type="dxa"/>
        </w:tcPr>
        <w:p w14:paraId="553C2286" w14:textId="4A48425C" w:rsidR="7C462B78" w:rsidRDefault="7C462B78" w:rsidP="7C462B78">
          <w:pPr>
            <w:pStyle w:val="a6"/>
            <w:ind w:left="-115"/>
          </w:pPr>
        </w:p>
      </w:tc>
      <w:tc>
        <w:tcPr>
          <w:tcW w:w="3005" w:type="dxa"/>
        </w:tcPr>
        <w:p w14:paraId="3110E84D" w14:textId="3C5B8BA0" w:rsidR="7C462B78" w:rsidRDefault="7C462B78" w:rsidP="7C462B78">
          <w:pPr>
            <w:pStyle w:val="a6"/>
            <w:jc w:val="center"/>
          </w:pPr>
        </w:p>
      </w:tc>
      <w:tc>
        <w:tcPr>
          <w:tcW w:w="3005" w:type="dxa"/>
        </w:tcPr>
        <w:p w14:paraId="781D844C" w14:textId="36501391" w:rsidR="7C462B78" w:rsidRDefault="7C462B78" w:rsidP="7C462B78">
          <w:pPr>
            <w:pStyle w:val="a6"/>
            <w:ind w:right="-115"/>
            <w:jc w:val="right"/>
          </w:pPr>
          <w:r>
            <w:fldChar w:fldCharType="begin"/>
          </w:r>
          <w:r>
            <w:instrText>PAGE</w:instrText>
          </w:r>
          <w:r>
            <w:fldChar w:fldCharType="separate"/>
          </w:r>
          <w:r w:rsidR="00EB1EE0">
            <w:rPr>
              <w:noProof/>
            </w:rPr>
            <w:t>9</w:t>
          </w:r>
          <w:r>
            <w:fldChar w:fldCharType="end"/>
          </w:r>
        </w:p>
      </w:tc>
    </w:tr>
  </w:tbl>
  <w:p w14:paraId="4D0B96F8" w14:textId="07D3C000" w:rsidR="7C462B78" w:rsidRDefault="7C462B78" w:rsidP="7C462B78">
    <w:pPr>
      <w:pStyle w:val="a8"/>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311E385F" w14:paraId="22CA03C8" w14:textId="77777777" w:rsidTr="311E385F">
      <w:trPr>
        <w:trHeight w:val="300"/>
      </w:trPr>
      <w:tc>
        <w:tcPr>
          <w:tcW w:w="3005" w:type="dxa"/>
        </w:tcPr>
        <w:p w14:paraId="4D117D07" w14:textId="2757E391" w:rsidR="311E385F" w:rsidRDefault="311E385F" w:rsidP="311E385F">
          <w:pPr>
            <w:pStyle w:val="a6"/>
            <w:ind w:left="-115"/>
          </w:pPr>
        </w:p>
      </w:tc>
      <w:tc>
        <w:tcPr>
          <w:tcW w:w="3005" w:type="dxa"/>
        </w:tcPr>
        <w:p w14:paraId="6C93AABE" w14:textId="5B658245" w:rsidR="311E385F" w:rsidRDefault="311E385F" w:rsidP="311E385F">
          <w:pPr>
            <w:pStyle w:val="a6"/>
            <w:jc w:val="center"/>
          </w:pPr>
        </w:p>
      </w:tc>
      <w:tc>
        <w:tcPr>
          <w:tcW w:w="3005" w:type="dxa"/>
        </w:tcPr>
        <w:p w14:paraId="7CE6EF3C" w14:textId="1A213CBF" w:rsidR="311E385F" w:rsidRDefault="311E385F" w:rsidP="311E385F">
          <w:pPr>
            <w:pStyle w:val="a6"/>
            <w:ind w:right="-115"/>
            <w:jc w:val="right"/>
          </w:pPr>
        </w:p>
      </w:tc>
    </w:tr>
  </w:tbl>
  <w:p w14:paraId="00C58A04" w14:textId="0B452FCB" w:rsidR="311E385F" w:rsidRDefault="311E385F" w:rsidP="311E385F">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FE92B9" w14:textId="77777777" w:rsidR="008209A3" w:rsidRDefault="008209A3">
      <w:pPr>
        <w:spacing w:after="0" w:line="240" w:lineRule="auto"/>
      </w:pPr>
      <w:r>
        <w:separator/>
      </w:r>
    </w:p>
  </w:footnote>
  <w:footnote w:type="continuationSeparator" w:id="0">
    <w:p w14:paraId="2E7D2690" w14:textId="77777777" w:rsidR="008209A3" w:rsidRDefault="008209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311E385F" w14:paraId="441338DB" w14:textId="77777777" w:rsidTr="311E385F">
      <w:trPr>
        <w:trHeight w:val="300"/>
      </w:trPr>
      <w:tc>
        <w:tcPr>
          <w:tcW w:w="3005" w:type="dxa"/>
        </w:tcPr>
        <w:p w14:paraId="74DB67C9" w14:textId="4FB82CFF" w:rsidR="311E385F" w:rsidRDefault="311E385F" w:rsidP="311E385F">
          <w:pPr>
            <w:pStyle w:val="a6"/>
            <w:ind w:left="-115"/>
          </w:pPr>
        </w:p>
      </w:tc>
      <w:tc>
        <w:tcPr>
          <w:tcW w:w="3005" w:type="dxa"/>
        </w:tcPr>
        <w:p w14:paraId="0256F7F9" w14:textId="22E91323" w:rsidR="311E385F" w:rsidRDefault="311E385F" w:rsidP="311E385F">
          <w:pPr>
            <w:pStyle w:val="a6"/>
            <w:jc w:val="center"/>
          </w:pPr>
        </w:p>
      </w:tc>
      <w:tc>
        <w:tcPr>
          <w:tcW w:w="3005" w:type="dxa"/>
        </w:tcPr>
        <w:p w14:paraId="6CF66C6B" w14:textId="512F5B8D" w:rsidR="311E385F" w:rsidRDefault="311E385F" w:rsidP="311E385F">
          <w:pPr>
            <w:pStyle w:val="a6"/>
            <w:ind w:right="-115"/>
            <w:jc w:val="right"/>
          </w:pPr>
        </w:p>
      </w:tc>
    </w:tr>
  </w:tbl>
  <w:p w14:paraId="3F71A2BA" w14:textId="7475E9F3" w:rsidR="311E385F" w:rsidRDefault="311E385F" w:rsidP="311E385F">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7C462B78" w14:paraId="45F7798A" w14:textId="77777777" w:rsidTr="7C462B78">
      <w:trPr>
        <w:trHeight w:val="300"/>
      </w:trPr>
      <w:tc>
        <w:tcPr>
          <w:tcW w:w="3005" w:type="dxa"/>
        </w:tcPr>
        <w:p w14:paraId="50996F94" w14:textId="164D3C07" w:rsidR="7C462B78" w:rsidRDefault="7C462B78" w:rsidP="7C462B78">
          <w:pPr>
            <w:pStyle w:val="a6"/>
            <w:ind w:left="-115"/>
          </w:pPr>
        </w:p>
      </w:tc>
      <w:tc>
        <w:tcPr>
          <w:tcW w:w="3005" w:type="dxa"/>
        </w:tcPr>
        <w:p w14:paraId="79D6EC1D" w14:textId="4537E4BC" w:rsidR="7C462B78" w:rsidRDefault="7C462B78" w:rsidP="7C462B78">
          <w:pPr>
            <w:pStyle w:val="a6"/>
            <w:jc w:val="center"/>
          </w:pPr>
        </w:p>
      </w:tc>
      <w:tc>
        <w:tcPr>
          <w:tcW w:w="3005" w:type="dxa"/>
        </w:tcPr>
        <w:p w14:paraId="0453BE12" w14:textId="4C409303" w:rsidR="7C462B78" w:rsidRDefault="7C462B78" w:rsidP="7C462B78">
          <w:pPr>
            <w:pStyle w:val="a6"/>
            <w:ind w:right="-115"/>
            <w:jc w:val="right"/>
          </w:pPr>
        </w:p>
      </w:tc>
    </w:tr>
  </w:tbl>
  <w:p w14:paraId="3749D109" w14:textId="2679F0DE" w:rsidR="7C462B78" w:rsidRDefault="7C462B78" w:rsidP="7C462B7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9C702B" w14:textId="2F2E509D" w:rsidR="311E385F" w:rsidRDefault="311E385F"/>
  <w:tbl>
    <w:tblPr>
      <w:tblW w:w="0" w:type="auto"/>
      <w:tblLayout w:type="fixed"/>
      <w:tblLook w:val="06A0" w:firstRow="1" w:lastRow="0" w:firstColumn="1" w:lastColumn="0" w:noHBand="1" w:noVBand="1"/>
    </w:tblPr>
    <w:tblGrid>
      <w:gridCol w:w="3005"/>
      <w:gridCol w:w="3005"/>
      <w:gridCol w:w="3005"/>
    </w:tblGrid>
    <w:tr w:rsidR="311E385F" w14:paraId="158F82D2" w14:textId="77777777" w:rsidTr="311E385F">
      <w:trPr>
        <w:trHeight w:val="300"/>
      </w:trPr>
      <w:tc>
        <w:tcPr>
          <w:tcW w:w="3005" w:type="dxa"/>
        </w:tcPr>
        <w:p w14:paraId="7887BD33" w14:textId="116218F9" w:rsidR="311E385F" w:rsidRDefault="311E385F" w:rsidP="311E385F">
          <w:pPr>
            <w:pStyle w:val="a6"/>
            <w:ind w:left="-115"/>
          </w:pPr>
        </w:p>
      </w:tc>
      <w:tc>
        <w:tcPr>
          <w:tcW w:w="3005" w:type="dxa"/>
        </w:tcPr>
        <w:p w14:paraId="1A285EFD" w14:textId="3F1AF0A1" w:rsidR="311E385F" w:rsidRDefault="311E385F" w:rsidP="311E385F">
          <w:pPr>
            <w:pStyle w:val="a6"/>
            <w:jc w:val="center"/>
          </w:pPr>
        </w:p>
      </w:tc>
      <w:tc>
        <w:tcPr>
          <w:tcW w:w="3005" w:type="dxa"/>
        </w:tcPr>
        <w:p w14:paraId="6FCFD849" w14:textId="001F2C38" w:rsidR="311E385F" w:rsidRDefault="311E385F" w:rsidP="311E385F">
          <w:pPr>
            <w:pStyle w:val="a6"/>
            <w:ind w:right="-115"/>
            <w:jc w:val="right"/>
          </w:pPr>
        </w:p>
      </w:tc>
    </w:tr>
  </w:tbl>
  <w:p w14:paraId="5DB59714" w14:textId="2D13F04F" w:rsidR="311E385F" w:rsidRDefault="311E385F" w:rsidP="311E385F">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D83E9"/>
    <w:multiLevelType w:val="hybridMultilevel"/>
    <w:tmpl w:val="F7B8D8D0"/>
    <w:lvl w:ilvl="0" w:tplc="33A0DBD0">
      <w:start w:val="1"/>
      <w:numFmt w:val="bullet"/>
      <w:lvlText w:val=""/>
      <w:lvlJc w:val="left"/>
      <w:pPr>
        <w:ind w:left="720" w:hanging="360"/>
      </w:pPr>
      <w:rPr>
        <w:rFonts w:ascii="Symbol" w:hAnsi="Symbol" w:hint="default"/>
      </w:rPr>
    </w:lvl>
    <w:lvl w:ilvl="1" w:tplc="6034423C">
      <w:start w:val="1"/>
      <w:numFmt w:val="bullet"/>
      <w:lvlText w:val="o"/>
      <w:lvlJc w:val="left"/>
      <w:pPr>
        <w:ind w:left="1440" w:hanging="360"/>
      </w:pPr>
      <w:rPr>
        <w:rFonts w:ascii="Courier New" w:hAnsi="Courier New" w:hint="default"/>
      </w:rPr>
    </w:lvl>
    <w:lvl w:ilvl="2" w:tplc="7BD2A224">
      <w:start w:val="1"/>
      <w:numFmt w:val="bullet"/>
      <w:lvlText w:val=""/>
      <w:lvlJc w:val="left"/>
      <w:pPr>
        <w:ind w:left="2160" w:hanging="360"/>
      </w:pPr>
      <w:rPr>
        <w:rFonts w:ascii="Wingdings" w:hAnsi="Wingdings" w:hint="default"/>
      </w:rPr>
    </w:lvl>
    <w:lvl w:ilvl="3" w:tplc="CAA2399C">
      <w:start w:val="1"/>
      <w:numFmt w:val="bullet"/>
      <w:lvlText w:val=""/>
      <w:lvlJc w:val="left"/>
      <w:pPr>
        <w:ind w:left="2880" w:hanging="360"/>
      </w:pPr>
      <w:rPr>
        <w:rFonts w:ascii="Symbol" w:hAnsi="Symbol" w:hint="default"/>
      </w:rPr>
    </w:lvl>
    <w:lvl w:ilvl="4" w:tplc="7306457E">
      <w:start w:val="1"/>
      <w:numFmt w:val="bullet"/>
      <w:lvlText w:val="o"/>
      <w:lvlJc w:val="left"/>
      <w:pPr>
        <w:ind w:left="3600" w:hanging="360"/>
      </w:pPr>
      <w:rPr>
        <w:rFonts w:ascii="Courier New" w:hAnsi="Courier New" w:hint="default"/>
      </w:rPr>
    </w:lvl>
    <w:lvl w:ilvl="5" w:tplc="590EE0EE">
      <w:start w:val="1"/>
      <w:numFmt w:val="bullet"/>
      <w:lvlText w:val=""/>
      <w:lvlJc w:val="left"/>
      <w:pPr>
        <w:ind w:left="4320" w:hanging="360"/>
      </w:pPr>
      <w:rPr>
        <w:rFonts w:ascii="Wingdings" w:hAnsi="Wingdings" w:hint="default"/>
      </w:rPr>
    </w:lvl>
    <w:lvl w:ilvl="6" w:tplc="AC98CB54">
      <w:start w:val="1"/>
      <w:numFmt w:val="bullet"/>
      <w:lvlText w:val=""/>
      <w:lvlJc w:val="left"/>
      <w:pPr>
        <w:ind w:left="5040" w:hanging="360"/>
      </w:pPr>
      <w:rPr>
        <w:rFonts w:ascii="Symbol" w:hAnsi="Symbol" w:hint="default"/>
      </w:rPr>
    </w:lvl>
    <w:lvl w:ilvl="7" w:tplc="CB505E1C">
      <w:start w:val="1"/>
      <w:numFmt w:val="bullet"/>
      <w:lvlText w:val="o"/>
      <w:lvlJc w:val="left"/>
      <w:pPr>
        <w:ind w:left="5760" w:hanging="360"/>
      </w:pPr>
      <w:rPr>
        <w:rFonts w:ascii="Courier New" w:hAnsi="Courier New" w:hint="default"/>
      </w:rPr>
    </w:lvl>
    <w:lvl w:ilvl="8" w:tplc="C952CE52">
      <w:start w:val="1"/>
      <w:numFmt w:val="bullet"/>
      <w:lvlText w:val=""/>
      <w:lvlJc w:val="left"/>
      <w:pPr>
        <w:ind w:left="6480" w:hanging="360"/>
      </w:pPr>
      <w:rPr>
        <w:rFonts w:ascii="Wingdings" w:hAnsi="Wingdings" w:hint="default"/>
      </w:rPr>
    </w:lvl>
  </w:abstractNum>
  <w:abstractNum w:abstractNumId="1" w15:restartNumberingAfterBreak="0">
    <w:nsid w:val="08FC433C"/>
    <w:multiLevelType w:val="hybridMultilevel"/>
    <w:tmpl w:val="B06A73F8"/>
    <w:lvl w:ilvl="0" w:tplc="5DE8239E">
      <w:start w:val="1"/>
      <w:numFmt w:val="bullet"/>
      <w:lvlText w:val=""/>
      <w:lvlJc w:val="left"/>
      <w:pPr>
        <w:ind w:left="720" w:hanging="360"/>
      </w:pPr>
      <w:rPr>
        <w:rFonts w:ascii="Symbol" w:hAnsi="Symbol" w:hint="default"/>
      </w:rPr>
    </w:lvl>
    <w:lvl w:ilvl="1" w:tplc="BB5086FE">
      <w:start w:val="1"/>
      <w:numFmt w:val="bullet"/>
      <w:lvlText w:val="o"/>
      <w:lvlJc w:val="left"/>
      <w:pPr>
        <w:ind w:left="1440" w:hanging="360"/>
      </w:pPr>
      <w:rPr>
        <w:rFonts w:ascii="Courier New" w:hAnsi="Courier New" w:hint="default"/>
      </w:rPr>
    </w:lvl>
    <w:lvl w:ilvl="2" w:tplc="441A25C2">
      <w:start w:val="1"/>
      <w:numFmt w:val="bullet"/>
      <w:lvlText w:val=""/>
      <w:lvlJc w:val="left"/>
      <w:pPr>
        <w:ind w:left="2160" w:hanging="360"/>
      </w:pPr>
      <w:rPr>
        <w:rFonts w:ascii="Wingdings" w:hAnsi="Wingdings" w:hint="default"/>
      </w:rPr>
    </w:lvl>
    <w:lvl w:ilvl="3" w:tplc="E12E2D3E">
      <w:start w:val="1"/>
      <w:numFmt w:val="bullet"/>
      <w:lvlText w:val=""/>
      <w:lvlJc w:val="left"/>
      <w:pPr>
        <w:ind w:left="2880" w:hanging="360"/>
      </w:pPr>
      <w:rPr>
        <w:rFonts w:ascii="Symbol" w:hAnsi="Symbol" w:hint="default"/>
      </w:rPr>
    </w:lvl>
    <w:lvl w:ilvl="4" w:tplc="2604CE54">
      <w:start w:val="1"/>
      <w:numFmt w:val="bullet"/>
      <w:lvlText w:val="o"/>
      <w:lvlJc w:val="left"/>
      <w:pPr>
        <w:ind w:left="3600" w:hanging="360"/>
      </w:pPr>
      <w:rPr>
        <w:rFonts w:ascii="Courier New" w:hAnsi="Courier New" w:hint="default"/>
      </w:rPr>
    </w:lvl>
    <w:lvl w:ilvl="5" w:tplc="27986A1E">
      <w:start w:val="1"/>
      <w:numFmt w:val="bullet"/>
      <w:lvlText w:val=""/>
      <w:lvlJc w:val="left"/>
      <w:pPr>
        <w:ind w:left="4320" w:hanging="360"/>
      </w:pPr>
      <w:rPr>
        <w:rFonts w:ascii="Wingdings" w:hAnsi="Wingdings" w:hint="default"/>
      </w:rPr>
    </w:lvl>
    <w:lvl w:ilvl="6" w:tplc="6DF4CC9A">
      <w:start w:val="1"/>
      <w:numFmt w:val="bullet"/>
      <w:lvlText w:val=""/>
      <w:lvlJc w:val="left"/>
      <w:pPr>
        <w:ind w:left="5040" w:hanging="360"/>
      </w:pPr>
      <w:rPr>
        <w:rFonts w:ascii="Symbol" w:hAnsi="Symbol" w:hint="default"/>
      </w:rPr>
    </w:lvl>
    <w:lvl w:ilvl="7" w:tplc="B3C04D5A">
      <w:start w:val="1"/>
      <w:numFmt w:val="bullet"/>
      <w:lvlText w:val="o"/>
      <w:lvlJc w:val="left"/>
      <w:pPr>
        <w:ind w:left="5760" w:hanging="360"/>
      </w:pPr>
      <w:rPr>
        <w:rFonts w:ascii="Courier New" w:hAnsi="Courier New" w:hint="default"/>
      </w:rPr>
    </w:lvl>
    <w:lvl w:ilvl="8" w:tplc="CD5AA9BA">
      <w:start w:val="1"/>
      <w:numFmt w:val="bullet"/>
      <w:lvlText w:val=""/>
      <w:lvlJc w:val="left"/>
      <w:pPr>
        <w:ind w:left="6480" w:hanging="360"/>
      </w:pPr>
      <w:rPr>
        <w:rFonts w:ascii="Wingdings" w:hAnsi="Wingdings" w:hint="default"/>
      </w:rPr>
    </w:lvl>
  </w:abstractNum>
  <w:abstractNum w:abstractNumId="2" w15:restartNumberingAfterBreak="0">
    <w:nsid w:val="0E0ED5F9"/>
    <w:multiLevelType w:val="hybridMultilevel"/>
    <w:tmpl w:val="B924315C"/>
    <w:lvl w:ilvl="0" w:tplc="EDE86FE8">
      <w:start w:val="1"/>
      <w:numFmt w:val="bullet"/>
      <w:lvlText w:val=""/>
      <w:lvlJc w:val="left"/>
      <w:pPr>
        <w:ind w:left="720" w:hanging="360"/>
      </w:pPr>
      <w:rPr>
        <w:rFonts w:ascii="Symbol" w:hAnsi="Symbol" w:hint="default"/>
      </w:rPr>
    </w:lvl>
    <w:lvl w:ilvl="1" w:tplc="9872BA22">
      <w:start w:val="1"/>
      <w:numFmt w:val="bullet"/>
      <w:lvlText w:val="o"/>
      <w:lvlJc w:val="left"/>
      <w:pPr>
        <w:ind w:left="1440" w:hanging="360"/>
      </w:pPr>
      <w:rPr>
        <w:rFonts w:ascii="Courier New" w:hAnsi="Courier New" w:hint="default"/>
      </w:rPr>
    </w:lvl>
    <w:lvl w:ilvl="2" w:tplc="41F83F3E">
      <w:start w:val="1"/>
      <w:numFmt w:val="bullet"/>
      <w:lvlText w:val=""/>
      <w:lvlJc w:val="left"/>
      <w:pPr>
        <w:ind w:left="2160" w:hanging="360"/>
      </w:pPr>
      <w:rPr>
        <w:rFonts w:ascii="Wingdings" w:hAnsi="Wingdings" w:hint="default"/>
      </w:rPr>
    </w:lvl>
    <w:lvl w:ilvl="3" w:tplc="77128274">
      <w:start w:val="1"/>
      <w:numFmt w:val="bullet"/>
      <w:lvlText w:val=""/>
      <w:lvlJc w:val="left"/>
      <w:pPr>
        <w:ind w:left="2880" w:hanging="360"/>
      </w:pPr>
      <w:rPr>
        <w:rFonts w:ascii="Symbol" w:hAnsi="Symbol" w:hint="default"/>
      </w:rPr>
    </w:lvl>
    <w:lvl w:ilvl="4" w:tplc="306CE3EA">
      <w:start w:val="1"/>
      <w:numFmt w:val="bullet"/>
      <w:lvlText w:val="o"/>
      <w:lvlJc w:val="left"/>
      <w:pPr>
        <w:ind w:left="3600" w:hanging="360"/>
      </w:pPr>
      <w:rPr>
        <w:rFonts w:ascii="Courier New" w:hAnsi="Courier New" w:hint="default"/>
      </w:rPr>
    </w:lvl>
    <w:lvl w:ilvl="5" w:tplc="0406B366">
      <w:start w:val="1"/>
      <w:numFmt w:val="bullet"/>
      <w:lvlText w:val=""/>
      <w:lvlJc w:val="left"/>
      <w:pPr>
        <w:ind w:left="4320" w:hanging="360"/>
      </w:pPr>
      <w:rPr>
        <w:rFonts w:ascii="Wingdings" w:hAnsi="Wingdings" w:hint="default"/>
      </w:rPr>
    </w:lvl>
    <w:lvl w:ilvl="6" w:tplc="DDB02F32">
      <w:start w:val="1"/>
      <w:numFmt w:val="bullet"/>
      <w:lvlText w:val=""/>
      <w:lvlJc w:val="left"/>
      <w:pPr>
        <w:ind w:left="5040" w:hanging="360"/>
      </w:pPr>
      <w:rPr>
        <w:rFonts w:ascii="Symbol" w:hAnsi="Symbol" w:hint="default"/>
      </w:rPr>
    </w:lvl>
    <w:lvl w:ilvl="7" w:tplc="D85E4232">
      <w:start w:val="1"/>
      <w:numFmt w:val="bullet"/>
      <w:lvlText w:val="o"/>
      <w:lvlJc w:val="left"/>
      <w:pPr>
        <w:ind w:left="5760" w:hanging="360"/>
      </w:pPr>
      <w:rPr>
        <w:rFonts w:ascii="Courier New" w:hAnsi="Courier New" w:hint="default"/>
      </w:rPr>
    </w:lvl>
    <w:lvl w:ilvl="8" w:tplc="DA70A1E2">
      <w:start w:val="1"/>
      <w:numFmt w:val="bullet"/>
      <w:lvlText w:val=""/>
      <w:lvlJc w:val="left"/>
      <w:pPr>
        <w:ind w:left="6480" w:hanging="360"/>
      </w:pPr>
      <w:rPr>
        <w:rFonts w:ascii="Wingdings" w:hAnsi="Wingdings" w:hint="default"/>
      </w:rPr>
    </w:lvl>
  </w:abstractNum>
  <w:abstractNum w:abstractNumId="3" w15:restartNumberingAfterBreak="0">
    <w:nsid w:val="0E1B6B09"/>
    <w:multiLevelType w:val="hybridMultilevel"/>
    <w:tmpl w:val="E52C5BB6"/>
    <w:lvl w:ilvl="0" w:tplc="D082B698">
      <w:start w:val="1"/>
      <w:numFmt w:val="bullet"/>
      <w:lvlText w:val=""/>
      <w:lvlJc w:val="left"/>
      <w:pPr>
        <w:ind w:left="720" w:hanging="360"/>
      </w:pPr>
      <w:rPr>
        <w:rFonts w:ascii="Symbol" w:hAnsi="Symbol" w:hint="default"/>
      </w:rPr>
    </w:lvl>
    <w:lvl w:ilvl="1" w:tplc="716CC794">
      <w:start w:val="1"/>
      <w:numFmt w:val="bullet"/>
      <w:lvlText w:val="o"/>
      <w:lvlJc w:val="left"/>
      <w:pPr>
        <w:ind w:left="1440" w:hanging="360"/>
      </w:pPr>
      <w:rPr>
        <w:rFonts w:ascii="Courier New" w:hAnsi="Courier New" w:hint="default"/>
      </w:rPr>
    </w:lvl>
    <w:lvl w:ilvl="2" w:tplc="0ED43708">
      <w:start w:val="1"/>
      <w:numFmt w:val="bullet"/>
      <w:lvlText w:val=""/>
      <w:lvlJc w:val="left"/>
      <w:pPr>
        <w:ind w:left="2160" w:hanging="360"/>
      </w:pPr>
      <w:rPr>
        <w:rFonts w:ascii="Wingdings" w:hAnsi="Wingdings" w:hint="default"/>
      </w:rPr>
    </w:lvl>
    <w:lvl w:ilvl="3" w:tplc="A5F06AF6">
      <w:start w:val="1"/>
      <w:numFmt w:val="bullet"/>
      <w:lvlText w:val=""/>
      <w:lvlJc w:val="left"/>
      <w:pPr>
        <w:ind w:left="2880" w:hanging="360"/>
      </w:pPr>
      <w:rPr>
        <w:rFonts w:ascii="Symbol" w:hAnsi="Symbol" w:hint="default"/>
      </w:rPr>
    </w:lvl>
    <w:lvl w:ilvl="4" w:tplc="B908D90E">
      <w:start w:val="1"/>
      <w:numFmt w:val="bullet"/>
      <w:lvlText w:val="o"/>
      <w:lvlJc w:val="left"/>
      <w:pPr>
        <w:ind w:left="3600" w:hanging="360"/>
      </w:pPr>
      <w:rPr>
        <w:rFonts w:ascii="Courier New" w:hAnsi="Courier New" w:hint="default"/>
      </w:rPr>
    </w:lvl>
    <w:lvl w:ilvl="5" w:tplc="9B62A688">
      <w:start w:val="1"/>
      <w:numFmt w:val="bullet"/>
      <w:lvlText w:val=""/>
      <w:lvlJc w:val="left"/>
      <w:pPr>
        <w:ind w:left="4320" w:hanging="360"/>
      </w:pPr>
      <w:rPr>
        <w:rFonts w:ascii="Wingdings" w:hAnsi="Wingdings" w:hint="default"/>
      </w:rPr>
    </w:lvl>
    <w:lvl w:ilvl="6" w:tplc="489E4F20">
      <w:start w:val="1"/>
      <w:numFmt w:val="bullet"/>
      <w:lvlText w:val=""/>
      <w:lvlJc w:val="left"/>
      <w:pPr>
        <w:ind w:left="5040" w:hanging="360"/>
      </w:pPr>
      <w:rPr>
        <w:rFonts w:ascii="Symbol" w:hAnsi="Symbol" w:hint="default"/>
      </w:rPr>
    </w:lvl>
    <w:lvl w:ilvl="7" w:tplc="00AC3170">
      <w:start w:val="1"/>
      <w:numFmt w:val="bullet"/>
      <w:lvlText w:val="o"/>
      <w:lvlJc w:val="left"/>
      <w:pPr>
        <w:ind w:left="5760" w:hanging="360"/>
      </w:pPr>
      <w:rPr>
        <w:rFonts w:ascii="Courier New" w:hAnsi="Courier New" w:hint="default"/>
      </w:rPr>
    </w:lvl>
    <w:lvl w:ilvl="8" w:tplc="FD86C470">
      <w:start w:val="1"/>
      <w:numFmt w:val="bullet"/>
      <w:lvlText w:val=""/>
      <w:lvlJc w:val="left"/>
      <w:pPr>
        <w:ind w:left="6480" w:hanging="360"/>
      </w:pPr>
      <w:rPr>
        <w:rFonts w:ascii="Wingdings" w:hAnsi="Wingdings" w:hint="default"/>
      </w:rPr>
    </w:lvl>
  </w:abstractNum>
  <w:abstractNum w:abstractNumId="4" w15:restartNumberingAfterBreak="0">
    <w:nsid w:val="219C666F"/>
    <w:multiLevelType w:val="hybridMultilevel"/>
    <w:tmpl w:val="F1141644"/>
    <w:lvl w:ilvl="0" w:tplc="A7DE6084">
      <w:start w:val="1"/>
      <w:numFmt w:val="bullet"/>
      <w:lvlText w:val=""/>
      <w:lvlJc w:val="left"/>
      <w:pPr>
        <w:ind w:left="720" w:hanging="360"/>
      </w:pPr>
      <w:rPr>
        <w:rFonts w:ascii="Symbol" w:hAnsi="Symbol" w:hint="default"/>
      </w:rPr>
    </w:lvl>
    <w:lvl w:ilvl="1" w:tplc="45648E56">
      <w:start w:val="1"/>
      <w:numFmt w:val="bullet"/>
      <w:lvlText w:val="o"/>
      <w:lvlJc w:val="left"/>
      <w:pPr>
        <w:ind w:left="1440" w:hanging="360"/>
      </w:pPr>
      <w:rPr>
        <w:rFonts w:ascii="Courier New" w:hAnsi="Courier New" w:hint="default"/>
      </w:rPr>
    </w:lvl>
    <w:lvl w:ilvl="2" w:tplc="F746E3A4">
      <w:start w:val="1"/>
      <w:numFmt w:val="bullet"/>
      <w:lvlText w:val=""/>
      <w:lvlJc w:val="left"/>
      <w:pPr>
        <w:ind w:left="2160" w:hanging="360"/>
      </w:pPr>
      <w:rPr>
        <w:rFonts w:ascii="Wingdings" w:hAnsi="Wingdings" w:hint="default"/>
      </w:rPr>
    </w:lvl>
    <w:lvl w:ilvl="3" w:tplc="9FC49F9E">
      <w:start w:val="1"/>
      <w:numFmt w:val="bullet"/>
      <w:lvlText w:val=""/>
      <w:lvlJc w:val="left"/>
      <w:pPr>
        <w:ind w:left="2880" w:hanging="360"/>
      </w:pPr>
      <w:rPr>
        <w:rFonts w:ascii="Symbol" w:hAnsi="Symbol" w:hint="default"/>
      </w:rPr>
    </w:lvl>
    <w:lvl w:ilvl="4" w:tplc="ED1032BE">
      <w:start w:val="1"/>
      <w:numFmt w:val="bullet"/>
      <w:lvlText w:val="o"/>
      <w:lvlJc w:val="left"/>
      <w:pPr>
        <w:ind w:left="3600" w:hanging="360"/>
      </w:pPr>
      <w:rPr>
        <w:rFonts w:ascii="Courier New" w:hAnsi="Courier New" w:hint="default"/>
      </w:rPr>
    </w:lvl>
    <w:lvl w:ilvl="5" w:tplc="102CD72C">
      <w:start w:val="1"/>
      <w:numFmt w:val="bullet"/>
      <w:lvlText w:val=""/>
      <w:lvlJc w:val="left"/>
      <w:pPr>
        <w:ind w:left="4320" w:hanging="360"/>
      </w:pPr>
      <w:rPr>
        <w:rFonts w:ascii="Wingdings" w:hAnsi="Wingdings" w:hint="default"/>
      </w:rPr>
    </w:lvl>
    <w:lvl w:ilvl="6" w:tplc="6CB2793E">
      <w:start w:val="1"/>
      <w:numFmt w:val="bullet"/>
      <w:lvlText w:val=""/>
      <w:lvlJc w:val="left"/>
      <w:pPr>
        <w:ind w:left="5040" w:hanging="360"/>
      </w:pPr>
      <w:rPr>
        <w:rFonts w:ascii="Symbol" w:hAnsi="Symbol" w:hint="default"/>
      </w:rPr>
    </w:lvl>
    <w:lvl w:ilvl="7" w:tplc="BF523F32">
      <w:start w:val="1"/>
      <w:numFmt w:val="bullet"/>
      <w:lvlText w:val="o"/>
      <w:lvlJc w:val="left"/>
      <w:pPr>
        <w:ind w:left="5760" w:hanging="360"/>
      </w:pPr>
      <w:rPr>
        <w:rFonts w:ascii="Courier New" w:hAnsi="Courier New" w:hint="default"/>
      </w:rPr>
    </w:lvl>
    <w:lvl w:ilvl="8" w:tplc="D848D958">
      <w:start w:val="1"/>
      <w:numFmt w:val="bullet"/>
      <w:lvlText w:val=""/>
      <w:lvlJc w:val="left"/>
      <w:pPr>
        <w:ind w:left="6480" w:hanging="360"/>
      </w:pPr>
      <w:rPr>
        <w:rFonts w:ascii="Wingdings" w:hAnsi="Wingdings" w:hint="default"/>
      </w:rPr>
    </w:lvl>
  </w:abstractNum>
  <w:abstractNum w:abstractNumId="5" w15:restartNumberingAfterBreak="0">
    <w:nsid w:val="30D14BD9"/>
    <w:multiLevelType w:val="hybridMultilevel"/>
    <w:tmpl w:val="8774ECE8"/>
    <w:lvl w:ilvl="0" w:tplc="1D86FABA">
      <w:start w:val="1"/>
      <w:numFmt w:val="bullet"/>
      <w:lvlText w:val=""/>
      <w:lvlJc w:val="left"/>
      <w:pPr>
        <w:ind w:left="720" w:hanging="360"/>
      </w:pPr>
      <w:rPr>
        <w:rFonts w:ascii="Symbol" w:hAnsi="Symbol" w:hint="default"/>
      </w:rPr>
    </w:lvl>
    <w:lvl w:ilvl="1" w:tplc="7930831A">
      <w:start w:val="1"/>
      <w:numFmt w:val="bullet"/>
      <w:lvlText w:val="o"/>
      <w:lvlJc w:val="left"/>
      <w:pPr>
        <w:ind w:left="1440" w:hanging="360"/>
      </w:pPr>
      <w:rPr>
        <w:rFonts w:ascii="Courier New" w:hAnsi="Courier New" w:hint="default"/>
      </w:rPr>
    </w:lvl>
    <w:lvl w:ilvl="2" w:tplc="1106940C">
      <w:start w:val="1"/>
      <w:numFmt w:val="bullet"/>
      <w:lvlText w:val=""/>
      <w:lvlJc w:val="left"/>
      <w:pPr>
        <w:ind w:left="2160" w:hanging="360"/>
      </w:pPr>
      <w:rPr>
        <w:rFonts w:ascii="Wingdings" w:hAnsi="Wingdings" w:hint="default"/>
      </w:rPr>
    </w:lvl>
    <w:lvl w:ilvl="3" w:tplc="1A6E59AA">
      <w:start w:val="1"/>
      <w:numFmt w:val="bullet"/>
      <w:lvlText w:val=""/>
      <w:lvlJc w:val="left"/>
      <w:pPr>
        <w:ind w:left="2880" w:hanging="360"/>
      </w:pPr>
      <w:rPr>
        <w:rFonts w:ascii="Symbol" w:hAnsi="Symbol" w:hint="default"/>
      </w:rPr>
    </w:lvl>
    <w:lvl w:ilvl="4" w:tplc="41083C1E">
      <w:start w:val="1"/>
      <w:numFmt w:val="bullet"/>
      <w:lvlText w:val="o"/>
      <w:lvlJc w:val="left"/>
      <w:pPr>
        <w:ind w:left="3600" w:hanging="360"/>
      </w:pPr>
      <w:rPr>
        <w:rFonts w:ascii="Courier New" w:hAnsi="Courier New" w:hint="default"/>
      </w:rPr>
    </w:lvl>
    <w:lvl w:ilvl="5" w:tplc="C666BE52">
      <w:start w:val="1"/>
      <w:numFmt w:val="bullet"/>
      <w:lvlText w:val=""/>
      <w:lvlJc w:val="left"/>
      <w:pPr>
        <w:ind w:left="4320" w:hanging="360"/>
      </w:pPr>
      <w:rPr>
        <w:rFonts w:ascii="Wingdings" w:hAnsi="Wingdings" w:hint="default"/>
      </w:rPr>
    </w:lvl>
    <w:lvl w:ilvl="6" w:tplc="0422E1B8">
      <w:start w:val="1"/>
      <w:numFmt w:val="bullet"/>
      <w:lvlText w:val=""/>
      <w:lvlJc w:val="left"/>
      <w:pPr>
        <w:ind w:left="5040" w:hanging="360"/>
      </w:pPr>
      <w:rPr>
        <w:rFonts w:ascii="Symbol" w:hAnsi="Symbol" w:hint="default"/>
      </w:rPr>
    </w:lvl>
    <w:lvl w:ilvl="7" w:tplc="E02C731E">
      <w:start w:val="1"/>
      <w:numFmt w:val="bullet"/>
      <w:lvlText w:val="o"/>
      <w:lvlJc w:val="left"/>
      <w:pPr>
        <w:ind w:left="5760" w:hanging="360"/>
      </w:pPr>
      <w:rPr>
        <w:rFonts w:ascii="Courier New" w:hAnsi="Courier New" w:hint="default"/>
      </w:rPr>
    </w:lvl>
    <w:lvl w:ilvl="8" w:tplc="C91CB8C0">
      <w:start w:val="1"/>
      <w:numFmt w:val="bullet"/>
      <w:lvlText w:val=""/>
      <w:lvlJc w:val="left"/>
      <w:pPr>
        <w:ind w:left="6480" w:hanging="360"/>
      </w:pPr>
      <w:rPr>
        <w:rFonts w:ascii="Wingdings" w:hAnsi="Wingdings" w:hint="default"/>
      </w:rPr>
    </w:lvl>
  </w:abstractNum>
  <w:abstractNum w:abstractNumId="6" w15:restartNumberingAfterBreak="0">
    <w:nsid w:val="491AC395"/>
    <w:multiLevelType w:val="hybridMultilevel"/>
    <w:tmpl w:val="B6CE96DE"/>
    <w:lvl w:ilvl="0" w:tplc="6D329CD6">
      <w:start w:val="1"/>
      <w:numFmt w:val="bullet"/>
      <w:lvlText w:val=""/>
      <w:lvlJc w:val="left"/>
      <w:pPr>
        <w:ind w:left="720" w:hanging="360"/>
      </w:pPr>
      <w:rPr>
        <w:rFonts w:ascii="Symbol" w:hAnsi="Symbol" w:hint="default"/>
      </w:rPr>
    </w:lvl>
    <w:lvl w:ilvl="1" w:tplc="2C6E00BA">
      <w:start w:val="1"/>
      <w:numFmt w:val="bullet"/>
      <w:lvlText w:val="o"/>
      <w:lvlJc w:val="left"/>
      <w:pPr>
        <w:ind w:left="1440" w:hanging="360"/>
      </w:pPr>
      <w:rPr>
        <w:rFonts w:ascii="Courier New" w:hAnsi="Courier New" w:hint="default"/>
      </w:rPr>
    </w:lvl>
    <w:lvl w:ilvl="2" w:tplc="61F0AE9E">
      <w:start w:val="1"/>
      <w:numFmt w:val="bullet"/>
      <w:lvlText w:val=""/>
      <w:lvlJc w:val="left"/>
      <w:pPr>
        <w:ind w:left="2160" w:hanging="360"/>
      </w:pPr>
      <w:rPr>
        <w:rFonts w:ascii="Wingdings" w:hAnsi="Wingdings" w:hint="default"/>
      </w:rPr>
    </w:lvl>
    <w:lvl w:ilvl="3" w:tplc="7C08E036">
      <w:start w:val="1"/>
      <w:numFmt w:val="bullet"/>
      <w:lvlText w:val=""/>
      <w:lvlJc w:val="left"/>
      <w:pPr>
        <w:ind w:left="2880" w:hanging="360"/>
      </w:pPr>
      <w:rPr>
        <w:rFonts w:ascii="Symbol" w:hAnsi="Symbol" w:hint="default"/>
      </w:rPr>
    </w:lvl>
    <w:lvl w:ilvl="4" w:tplc="000E9474">
      <w:start w:val="1"/>
      <w:numFmt w:val="bullet"/>
      <w:lvlText w:val="o"/>
      <w:lvlJc w:val="left"/>
      <w:pPr>
        <w:ind w:left="3600" w:hanging="360"/>
      </w:pPr>
      <w:rPr>
        <w:rFonts w:ascii="Courier New" w:hAnsi="Courier New" w:hint="default"/>
      </w:rPr>
    </w:lvl>
    <w:lvl w:ilvl="5" w:tplc="8F4249BC">
      <w:start w:val="1"/>
      <w:numFmt w:val="bullet"/>
      <w:lvlText w:val=""/>
      <w:lvlJc w:val="left"/>
      <w:pPr>
        <w:ind w:left="4320" w:hanging="360"/>
      </w:pPr>
      <w:rPr>
        <w:rFonts w:ascii="Wingdings" w:hAnsi="Wingdings" w:hint="default"/>
      </w:rPr>
    </w:lvl>
    <w:lvl w:ilvl="6" w:tplc="41B415A8">
      <w:start w:val="1"/>
      <w:numFmt w:val="bullet"/>
      <w:lvlText w:val=""/>
      <w:lvlJc w:val="left"/>
      <w:pPr>
        <w:ind w:left="5040" w:hanging="360"/>
      </w:pPr>
      <w:rPr>
        <w:rFonts w:ascii="Symbol" w:hAnsi="Symbol" w:hint="default"/>
      </w:rPr>
    </w:lvl>
    <w:lvl w:ilvl="7" w:tplc="426EF9F2">
      <w:start w:val="1"/>
      <w:numFmt w:val="bullet"/>
      <w:lvlText w:val="o"/>
      <w:lvlJc w:val="left"/>
      <w:pPr>
        <w:ind w:left="5760" w:hanging="360"/>
      </w:pPr>
      <w:rPr>
        <w:rFonts w:ascii="Courier New" w:hAnsi="Courier New" w:hint="default"/>
      </w:rPr>
    </w:lvl>
    <w:lvl w:ilvl="8" w:tplc="472CCD6E">
      <w:start w:val="1"/>
      <w:numFmt w:val="bullet"/>
      <w:lvlText w:val=""/>
      <w:lvlJc w:val="left"/>
      <w:pPr>
        <w:ind w:left="6480" w:hanging="360"/>
      </w:pPr>
      <w:rPr>
        <w:rFonts w:ascii="Wingdings" w:hAnsi="Wingdings" w:hint="default"/>
      </w:rPr>
    </w:lvl>
  </w:abstractNum>
  <w:abstractNum w:abstractNumId="7" w15:restartNumberingAfterBreak="0">
    <w:nsid w:val="5C5FCFE4"/>
    <w:multiLevelType w:val="hybridMultilevel"/>
    <w:tmpl w:val="CDE66900"/>
    <w:lvl w:ilvl="0" w:tplc="9D4883C2">
      <w:start w:val="1"/>
      <w:numFmt w:val="bullet"/>
      <w:lvlText w:val=""/>
      <w:lvlJc w:val="left"/>
      <w:pPr>
        <w:ind w:left="720" w:hanging="360"/>
      </w:pPr>
      <w:rPr>
        <w:rFonts w:ascii="Symbol" w:hAnsi="Symbol" w:hint="default"/>
      </w:rPr>
    </w:lvl>
    <w:lvl w:ilvl="1" w:tplc="15581440">
      <w:start w:val="1"/>
      <w:numFmt w:val="bullet"/>
      <w:lvlText w:val="o"/>
      <w:lvlJc w:val="left"/>
      <w:pPr>
        <w:ind w:left="1440" w:hanging="360"/>
      </w:pPr>
      <w:rPr>
        <w:rFonts w:ascii="Courier New" w:hAnsi="Courier New" w:hint="default"/>
      </w:rPr>
    </w:lvl>
    <w:lvl w:ilvl="2" w:tplc="38FA58B8">
      <w:start w:val="1"/>
      <w:numFmt w:val="bullet"/>
      <w:lvlText w:val=""/>
      <w:lvlJc w:val="left"/>
      <w:pPr>
        <w:ind w:left="2160" w:hanging="360"/>
      </w:pPr>
      <w:rPr>
        <w:rFonts w:ascii="Wingdings" w:hAnsi="Wingdings" w:hint="default"/>
      </w:rPr>
    </w:lvl>
    <w:lvl w:ilvl="3" w:tplc="F8E86EAE">
      <w:start w:val="1"/>
      <w:numFmt w:val="bullet"/>
      <w:lvlText w:val=""/>
      <w:lvlJc w:val="left"/>
      <w:pPr>
        <w:ind w:left="2880" w:hanging="360"/>
      </w:pPr>
      <w:rPr>
        <w:rFonts w:ascii="Symbol" w:hAnsi="Symbol" w:hint="default"/>
      </w:rPr>
    </w:lvl>
    <w:lvl w:ilvl="4" w:tplc="9DD46072">
      <w:start w:val="1"/>
      <w:numFmt w:val="bullet"/>
      <w:lvlText w:val="o"/>
      <w:lvlJc w:val="left"/>
      <w:pPr>
        <w:ind w:left="3600" w:hanging="360"/>
      </w:pPr>
      <w:rPr>
        <w:rFonts w:ascii="Courier New" w:hAnsi="Courier New" w:hint="default"/>
      </w:rPr>
    </w:lvl>
    <w:lvl w:ilvl="5" w:tplc="73F88A90">
      <w:start w:val="1"/>
      <w:numFmt w:val="bullet"/>
      <w:lvlText w:val=""/>
      <w:lvlJc w:val="left"/>
      <w:pPr>
        <w:ind w:left="4320" w:hanging="360"/>
      </w:pPr>
      <w:rPr>
        <w:rFonts w:ascii="Wingdings" w:hAnsi="Wingdings" w:hint="default"/>
      </w:rPr>
    </w:lvl>
    <w:lvl w:ilvl="6" w:tplc="25B84E38">
      <w:start w:val="1"/>
      <w:numFmt w:val="bullet"/>
      <w:lvlText w:val=""/>
      <w:lvlJc w:val="left"/>
      <w:pPr>
        <w:ind w:left="5040" w:hanging="360"/>
      </w:pPr>
      <w:rPr>
        <w:rFonts w:ascii="Symbol" w:hAnsi="Symbol" w:hint="default"/>
      </w:rPr>
    </w:lvl>
    <w:lvl w:ilvl="7" w:tplc="3BB6183E">
      <w:start w:val="1"/>
      <w:numFmt w:val="bullet"/>
      <w:lvlText w:val="o"/>
      <w:lvlJc w:val="left"/>
      <w:pPr>
        <w:ind w:left="5760" w:hanging="360"/>
      </w:pPr>
      <w:rPr>
        <w:rFonts w:ascii="Courier New" w:hAnsi="Courier New" w:hint="default"/>
      </w:rPr>
    </w:lvl>
    <w:lvl w:ilvl="8" w:tplc="4126C8CC">
      <w:start w:val="1"/>
      <w:numFmt w:val="bullet"/>
      <w:lvlText w:val=""/>
      <w:lvlJc w:val="left"/>
      <w:pPr>
        <w:ind w:left="6480" w:hanging="360"/>
      </w:pPr>
      <w:rPr>
        <w:rFonts w:ascii="Wingdings" w:hAnsi="Wingdings" w:hint="default"/>
      </w:rPr>
    </w:lvl>
  </w:abstractNum>
  <w:abstractNum w:abstractNumId="8" w15:restartNumberingAfterBreak="0">
    <w:nsid w:val="65A1D725"/>
    <w:multiLevelType w:val="hybridMultilevel"/>
    <w:tmpl w:val="14624BE0"/>
    <w:lvl w:ilvl="0" w:tplc="23140686">
      <w:start w:val="1"/>
      <w:numFmt w:val="bullet"/>
      <w:lvlText w:val=""/>
      <w:lvlJc w:val="left"/>
      <w:pPr>
        <w:ind w:left="720" w:hanging="360"/>
      </w:pPr>
      <w:rPr>
        <w:rFonts w:ascii="Symbol" w:hAnsi="Symbol" w:hint="default"/>
      </w:rPr>
    </w:lvl>
    <w:lvl w:ilvl="1" w:tplc="84B6D6CA">
      <w:start w:val="1"/>
      <w:numFmt w:val="bullet"/>
      <w:lvlText w:val="o"/>
      <w:lvlJc w:val="left"/>
      <w:pPr>
        <w:ind w:left="1440" w:hanging="360"/>
      </w:pPr>
      <w:rPr>
        <w:rFonts w:ascii="Courier New" w:hAnsi="Courier New" w:hint="default"/>
      </w:rPr>
    </w:lvl>
    <w:lvl w:ilvl="2" w:tplc="A9884682">
      <w:start w:val="1"/>
      <w:numFmt w:val="bullet"/>
      <w:lvlText w:val=""/>
      <w:lvlJc w:val="left"/>
      <w:pPr>
        <w:ind w:left="2160" w:hanging="360"/>
      </w:pPr>
      <w:rPr>
        <w:rFonts w:ascii="Wingdings" w:hAnsi="Wingdings" w:hint="default"/>
      </w:rPr>
    </w:lvl>
    <w:lvl w:ilvl="3" w:tplc="6074A024">
      <w:start w:val="1"/>
      <w:numFmt w:val="bullet"/>
      <w:lvlText w:val=""/>
      <w:lvlJc w:val="left"/>
      <w:pPr>
        <w:ind w:left="2880" w:hanging="360"/>
      </w:pPr>
      <w:rPr>
        <w:rFonts w:ascii="Symbol" w:hAnsi="Symbol" w:hint="default"/>
      </w:rPr>
    </w:lvl>
    <w:lvl w:ilvl="4" w:tplc="29E8EFCA">
      <w:start w:val="1"/>
      <w:numFmt w:val="bullet"/>
      <w:lvlText w:val="o"/>
      <w:lvlJc w:val="left"/>
      <w:pPr>
        <w:ind w:left="3600" w:hanging="360"/>
      </w:pPr>
      <w:rPr>
        <w:rFonts w:ascii="Courier New" w:hAnsi="Courier New" w:hint="default"/>
      </w:rPr>
    </w:lvl>
    <w:lvl w:ilvl="5" w:tplc="A1E2C2CC">
      <w:start w:val="1"/>
      <w:numFmt w:val="bullet"/>
      <w:lvlText w:val=""/>
      <w:lvlJc w:val="left"/>
      <w:pPr>
        <w:ind w:left="4320" w:hanging="360"/>
      </w:pPr>
      <w:rPr>
        <w:rFonts w:ascii="Wingdings" w:hAnsi="Wingdings" w:hint="default"/>
      </w:rPr>
    </w:lvl>
    <w:lvl w:ilvl="6" w:tplc="BEB24460">
      <w:start w:val="1"/>
      <w:numFmt w:val="bullet"/>
      <w:lvlText w:val=""/>
      <w:lvlJc w:val="left"/>
      <w:pPr>
        <w:ind w:left="5040" w:hanging="360"/>
      </w:pPr>
      <w:rPr>
        <w:rFonts w:ascii="Symbol" w:hAnsi="Symbol" w:hint="default"/>
      </w:rPr>
    </w:lvl>
    <w:lvl w:ilvl="7" w:tplc="A68CE4BE">
      <w:start w:val="1"/>
      <w:numFmt w:val="bullet"/>
      <w:lvlText w:val="o"/>
      <w:lvlJc w:val="left"/>
      <w:pPr>
        <w:ind w:left="5760" w:hanging="360"/>
      </w:pPr>
      <w:rPr>
        <w:rFonts w:ascii="Courier New" w:hAnsi="Courier New" w:hint="default"/>
      </w:rPr>
    </w:lvl>
    <w:lvl w:ilvl="8" w:tplc="DC404694">
      <w:start w:val="1"/>
      <w:numFmt w:val="bullet"/>
      <w:lvlText w:val=""/>
      <w:lvlJc w:val="left"/>
      <w:pPr>
        <w:ind w:left="6480" w:hanging="360"/>
      </w:pPr>
      <w:rPr>
        <w:rFonts w:ascii="Wingdings" w:hAnsi="Wingdings" w:hint="default"/>
      </w:rPr>
    </w:lvl>
  </w:abstractNum>
  <w:abstractNum w:abstractNumId="9" w15:restartNumberingAfterBreak="0">
    <w:nsid w:val="68F8F2CE"/>
    <w:multiLevelType w:val="hybridMultilevel"/>
    <w:tmpl w:val="98BE3212"/>
    <w:lvl w:ilvl="0" w:tplc="29F02E58">
      <w:start w:val="1"/>
      <w:numFmt w:val="bullet"/>
      <w:lvlText w:val=""/>
      <w:lvlJc w:val="left"/>
      <w:pPr>
        <w:ind w:left="720" w:hanging="360"/>
      </w:pPr>
      <w:rPr>
        <w:rFonts w:ascii="Symbol" w:hAnsi="Symbol" w:hint="default"/>
      </w:rPr>
    </w:lvl>
    <w:lvl w:ilvl="1" w:tplc="3DBA5630">
      <w:start w:val="1"/>
      <w:numFmt w:val="bullet"/>
      <w:lvlText w:val="o"/>
      <w:lvlJc w:val="left"/>
      <w:pPr>
        <w:ind w:left="1440" w:hanging="360"/>
      </w:pPr>
      <w:rPr>
        <w:rFonts w:ascii="Courier New" w:hAnsi="Courier New" w:hint="default"/>
      </w:rPr>
    </w:lvl>
    <w:lvl w:ilvl="2" w:tplc="D52CA5A2">
      <w:start w:val="1"/>
      <w:numFmt w:val="bullet"/>
      <w:lvlText w:val=""/>
      <w:lvlJc w:val="left"/>
      <w:pPr>
        <w:ind w:left="2160" w:hanging="360"/>
      </w:pPr>
      <w:rPr>
        <w:rFonts w:ascii="Wingdings" w:hAnsi="Wingdings" w:hint="default"/>
      </w:rPr>
    </w:lvl>
    <w:lvl w:ilvl="3" w:tplc="DB780574">
      <w:start w:val="1"/>
      <w:numFmt w:val="bullet"/>
      <w:lvlText w:val=""/>
      <w:lvlJc w:val="left"/>
      <w:pPr>
        <w:ind w:left="2880" w:hanging="360"/>
      </w:pPr>
      <w:rPr>
        <w:rFonts w:ascii="Symbol" w:hAnsi="Symbol" w:hint="default"/>
      </w:rPr>
    </w:lvl>
    <w:lvl w:ilvl="4" w:tplc="9E14D046">
      <w:start w:val="1"/>
      <w:numFmt w:val="bullet"/>
      <w:lvlText w:val="o"/>
      <w:lvlJc w:val="left"/>
      <w:pPr>
        <w:ind w:left="3600" w:hanging="360"/>
      </w:pPr>
      <w:rPr>
        <w:rFonts w:ascii="Courier New" w:hAnsi="Courier New" w:hint="default"/>
      </w:rPr>
    </w:lvl>
    <w:lvl w:ilvl="5" w:tplc="CB087B92">
      <w:start w:val="1"/>
      <w:numFmt w:val="bullet"/>
      <w:lvlText w:val=""/>
      <w:lvlJc w:val="left"/>
      <w:pPr>
        <w:ind w:left="4320" w:hanging="360"/>
      </w:pPr>
      <w:rPr>
        <w:rFonts w:ascii="Wingdings" w:hAnsi="Wingdings" w:hint="default"/>
      </w:rPr>
    </w:lvl>
    <w:lvl w:ilvl="6" w:tplc="FB78F3C6">
      <w:start w:val="1"/>
      <w:numFmt w:val="bullet"/>
      <w:lvlText w:val=""/>
      <w:lvlJc w:val="left"/>
      <w:pPr>
        <w:ind w:left="5040" w:hanging="360"/>
      </w:pPr>
      <w:rPr>
        <w:rFonts w:ascii="Symbol" w:hAnsi="Symbol" w:hint="default"/>
      </w:rPr>
    </w:lvl>
    <w:lvl w:ilvl="7" w:tplc="78721C32">
      <w:start w:val="1"/>
      <w:numFmt w:val="bullet"/>
      <w:lvlText w:val="o"/>
      <w:lvlJc w:val="left"/>
      <w:pPr>
        <w:ind w:left="5760" w:hanging="360"/>
      </w:pPr>
      <w:rPr>
        <w:rFonts w:ascii="Courier New" w:hAnsi="Courier New" w:hint="default"/>
      </w:rPr>
    </w:lvl>
    <w:lvl w:ilvl="8" w:tplc="0DF61854">
      <w:start w:val="1"/>
      <w:numFmt w:val="bullet"/>
      <w:lvlText w:val=""/>
      <w:lvlJc w:val="left"/>
      <w:pPr>
        <w:ind w:left="6480" w:hanging="360"/>
      </w:pPr>
      <w:rPr>
        <w:rFonts w:ascii="Wingdings" w:hAnsi="Wingdings" w:hint="default"/>
      </w:rPr>
    </w:lvl>
  </w:abstractNum>
  <w:abstractNum w:abstractNumId="10" w15:restartNumberingAfterBreak="0">
    <w:nsid w:val="788E6E3B"/>
    <w:multiLevelType w:val="hybridMultilevel"/>
    <w:tmpl w:val="8D36EC18"/>
    <w:lvl w:ilvl="0" w:tplc="E83E3B64">
      <w:start w:val="1"/>
      <w:numFmt w:val="bullet"/>
      <w:lvlText w:val=""/>
      <w:lvlJc w:val="left"/>
      <w:pPr>
        <w:ind w:left="720" w:hanging="360"/>
      </w:pPr>
      <w:rPr>
        <w:rFonts w:ascii="Symbol" w:hAnsi="Symbol" w:hint="default"/>
      </w:rPr>
    </w:lvl>
    <w:lvl w:ilvl="1" w:tplc="D77C5B34">
      <w:start w:val="1"/>
      <w:numFmt w:val="bullet"/>
      <w:lvlText w:val="o"/>
      <w:lvlJc w:val="left"/>
      <w:pPr>
        <w:ind w:left="1440" w:hanging="360"/>
      </w:pPr>
      <w:rPr>
        <w:rFonts w:ascii="Courier New" w:hAnsi="Courier New" w:hint="default"/>
      </w:rPr>
    </w:lvl>
    <w:lvl w:ilvl="2" w:tplc="751ADFC0">
      <w:start w:val="1"/>
      <w:numFmt w:val="bullet"/>
      <w:lvlText w:val=""/>
      <w:lvlJc w:val="left"/>
      <w:pPr>
        <w:ind w:left="2160" w:hanging="360"/>
      </w:pPr>
      <w:rPr>
        <w:rFonts w:ascii="Wingdings" w:hAnsi="Wingdings" w:hint="default"/>
      </w:rPr>
    </w:lvl>
    <w:lvl w:ilvl="3" w:tplc="6040FCC0">
      <w:start w:val="1"/>
      <w:numFmt w:val="bullet"/>
      <w:lvlText w:val=""/>
      <w:lvlJc w:val="left"/>
      <w:pPr>
        <w:ind w:left="2880" w:hanging="360"/>
      </w:pPr>
      <w:rPr>
        <w:rFonts w:ascii="Symbol" w:hAnsi="Symbol" w:hint="default"/>
      </w:rPr>
    </w:lvl>
    <w:lvl w:ilvl="4" w:tplc="02167B34">
      <w:start w:val="1"/>
      <w:numFmt w:val="bullet"/>
      <w:lvlText w:val="o"/>
      <w:lvlJc w:val="left"/>
      <w:pPr>
        <w:ind w:left="3600" w:hanging="360"/>
      </w:pPr>
      <w:rPr>
        <w:rFonts w:ascii="Courier New" w:hAnsi="Courier New" w:hint="default"/>
      </w:rPr>
    </w:lvl>
    <w:lvl w:ilvl="5" w:tplc="07DE0946">
      <w:start w:val="1"/>
      <w:numFmt w:val="bullet"/>
      <w:lvlText w:val=""/>
      <w:lvlJc w:val="left"/>
      <w:pPr>
        <w:ind w:left="4320" w:hanging="360"/>
      </w:pPr>
      <w:rPr>
        <w:rFonts w:ascii="Wingdings" w:hAnsi="Wingdings" w:hint="default"/>
      </w:rPr>
    </w:lvl>
    <w:lvl w:ilvl="6" w:tplc="087E22C6">
      <w:start w:val="1"/>
      <w:numFmt w:val="bullet"/>
      <w:lvlText w:val=""/>
      <w:lvlJc w:val="left"/>
      <w:pPr>
        <w:ind w:left="5040" w:hanging="360"/>
      </w:pPr>
      <w:rPr>
        <w:rFonts w:ascii="Symbol" w:hAnsi="Symbol" w:hint="default"/>
      </w:rPr>
    </w:lvl>
    <w:lvl w:ilvl="7" w:tplc="585C5D82">
      <w:start w:val="1"/>
      <w:numFmt w:val="bullet"/>
      <w:lvlText w:val="o"/>
      <w:lvlJc w:val="left"/>
      <w:pPr>
        <w:ind w:left="5760" w:hanging="360"/>
      </w:pPr>
      <w:rPr>
        <w:rFonts w:ascii="Courier New" w:hAnsi="Courier New" w:hint="default"/>
      </w:rPr>
    </w:lvl>
    <w:lvl w:ilvl="8" w:tplc="E2A0AA06">
      <w:start w:val="1"/>
      <w:numFmt w:val="bullet"/>
      <w:lvlText w:val=""/>
      <w:lvlJc w:val="left"/>
      <w:pPr>
        <w:ind w:left="6480" w:hanging="360"/>
      </w:pPr>
      <w:rPr>
        <w:rFonts w:ascii="Wingdings" w:hAnsi="Wingdings" w:hint="default"/>
      </w:rPr>
    </w:lvl>
  </w:abstractNum>
  <w:abstractNum w:abstractNumId="11" w15:restartNumberingAfterBreak="0">
    <w:nsid w:val="7ABB3913"/>
    <w:multiLevelType w:val="hybridMultilevel"/>
    <w:tmpl w:val="11B6B6BE"/>
    <w:lvl w:ilvl="0" w:tplc="201655C6">
      <w:start w:val="1"/>
      <w:numFmt w:val="bullet"/>
      <w:lvlText w:val=""/>
      <w:lvlJc w:val="left"/>
      <w:pPr>
        <w:ind w:left="720" w:hanging="360"/>
      </w:pPr>
      <w:rPr>
        <w:rFonts w:ascii="Symbol" w:hAnsi="Symbol" w:hint="default"/>
      </w:rPr>
    </w:lvl>
    <w:lvl w:ilvl="1" w:tplc="04B4A770">
      <w:start w:val="1"/>
      <w:numFmt w:val="bullet"/>
      <w:lvlText w:val="o"/>
      <w:lvlJc w:val="left"/>
      <w:pPr>
        <w:ind w:left="1440" w:hanging="360"/>
      </w:pPr>
      <w:rPr>
        <w:rFonts w:ascii="Courier New" w:hAnsi="Courier New" w:hint="default"/>
      </w:rPr>
    </w:lvl>
    <w:lvl w:ilvl="2" w:tplc="0E16D99A">
      <w:start w:val="1"/>
      <w:numFmt w:val="bullet"/>
      <w:lvlText w:val=""/>
      <w:lvlJc w:val="left"/>
      <w:pPr>
        <w:ind w:left="2160" w:hanging="360"/>
      </w:pPr>
      <w:rPr>
        <w:rFonts w:ascii="Wingdings" w:hAnsi="Wingdings" w:hint="default"/>
      </w:rPr>
    </w:lvl>
    <w:lvl w:ilvl="3" w:tplc="775C6CCE">
      <w:start w:val="1"/>
      <w:numFmt w:val="bullet"/>
      <w:lvlText w:val=""/>
      <w:lvlJc w:val="left"/>
      <w:pPr>
        <w:ind w:left="2880" w:hanging="360"/>
      </w:pPr>
      <w:rPr>
        <w:rFonts w:ascii="Symbol" w:hAnsi="Symbol" w:hint="default"/>
      </w:rPr>
    </w:lvl>
    <w:lvl w:ilvl="4" w:tplc="9A4AAEBE">
      <w:start w:val="1"/>
      <w:numFmt w:val="bullet"/>
      <w:lvlText w:val="o"/>
      <w:lvlJc w:val="left"/>
      <w:pPr>
        <w:ind w:left="3600" w:hanging="360"/>
      </w:pPr>
      <w:rPr>
        <w:rFonts w:ascii="Courier New" w:hAnsi="Courier New" w:hint="default"/>
      </w:rPr>
    </w:lvl>
    <w:lvl w:ilvl="5" w:tplc="4CFA7BD4">
      <w:start w:val="1"/>
      <w:numFmt w:val="bullet"/>
      <w:lvlText w:val=""/>
      <w:lvlJc w:val="left"/>
      <w:pPr>
        <w:ind w:left="4320" w:hanging="360"/>
      </w:pPr>
      <w:rPr>
        <w:rFonts w:ascii="Wingdings" w:hAnsi="Wingdings" w:hint="default"/>
      </w:rPr>
    </w:lvl>
    <w:lvl w:ilvl="6" w:tplc="052CC3D4">
      <w:start w:val="1"/>
      <w:numFmt w:val="bullet"/>
      <w:lvlText w:val=""/>
      <w:lvlJc w:val="left"/>
      <w:pPr>
        <w:ind w:left="5040" w:hanging="360"/>
      </w:pPr>
      <w:rPr>
        <w:rFonts w:ascii="Symbol" w:hAnsi="Symbol" w:hint="default"/>
      </w:rPr>
    </w:lvl>
    <w:lvl w:ilvl="7" w:tplc="4044F5BE">
      <w:start w:val="1"/>
      <w:numFmt w:val="bullet"/>
      <w:lvlText w:val="o"/>
      <w:lvlJc w:val="left"/>
      <w:pPr>
        <w:ind w:left="5760" w:hanging="360"/>
      </w:pPr>
      <w:rPr>
        <w:rFonts w:ascii="Courier New" w:hAnsi="Courier New" w:hint="default"/>
      </w:rPr>
    </w:lvl>
    <w:lvl w:ilvl="8" w:tplc="FC6076BE">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6"/>
  </w:num>
  <w:num w:numId="4">
    <w:abstractNumId w:val="9"/>
  </w:num>
  <w:num w:numId="5">
    <w:abstractNumId w:val="2"/>
  </w:num>
  <w:num w:numId="6">
    <w:abstractNumId w:val="7"/>
  </w:num>
  <w:num w:numId="7">
    <w:abstractNumId w:val="3"/>
  </w:num>
  <w:num w:numId="8">
    <w:abstractNumId w:val="5"/>
  </w:num>
  <w:num w:numId="9">
    <w:abstractNumId w:val="8"/>
  </w:num>
  <w:num w:numId="10">
    <w:abstractNumId w:val="4"/>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29B05E62"/>
    <w:rsid w:val="008209A3"/>
    <w:rsid w:val="00923D16"/>
    <w:rsid w:val="009C5AB9"/>
    <w:rsid w:val="00D420F7"/>
    <w:rsid w:val="00EB1EE0"/>
    <w:rsid w:val="29A298E1"/>
    <w:rsid w:val="29B05E62"/>
    <w:rsid w:val="311E385F"/>
    <w:rsid w:val="5D13288B"/>
    <w:rsid w:val="7C462B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B05E62"/>
  <w15:docId w15:val="{13DA36E8-AB94-42BA-8952-677EF1015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uk-UA" w:eastAsia="en-US" w:bidi="ar-SA"/>
      </w:rPr>
    </w:rPrDefault>
    <w:pPrDefault>
      <w:pPr>
        <w:spacing w:after="160" w:line="27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style>
  <w:style w:type="paragraph" w:styleId="1">
    <w:name w:val="heading 1"/>
    <w:basedOn w:val="a"/>
    <w:next w:val="a"/>
    <w:link w:val="10"/>
    <w:qFormat/>
    <w:rsid w:val="00EB1EE0"/>
    <w:pPr>
      <w:keepNext/>
      <w:spacing w:after="0" w:line="240" w:lineRule="auto"/>
      <w:jc w:val="both"/>
      <w:outlineLvl w:val="0"/>
    </w:pPr>
    <w:rPr>
      <w:rFonts w:ascii="Times New Roman" w:eastAsia="Times New Roman" w:hAnsi="Times New Roman" w:cs="Times New Roman"/>
      <w:b/>
      <w:sz w:val="28"/>
      <w:szCs w:val="20"/>
      <w:lang w:eastAsia="ru-RU"/>
    </w:rPr>
  </w:style>
  <w:style w:type="paragraph" w:styleId="2">
    <w:name w:val="heading 2"/>
    <w:basedOn w:val="a"/>
    <w:next w:val="a"/>
    <w:link w:val="20"/>
    <w:semiHidden/>
    <w:unhideWhenUsed/>
    <w:qFormat/>
    <w:rsid w:val="00EB1EE0"/>
    <w:pPr>
      <w:keepNext/>
      <w:spacing w:after="0" w:line="240" w:lineRule="auto"/>
      <w:jc w:val="center"/>
      <w:outlineLvl w:val="1"/>
    </w:pPr>
    <w:rPr>
      <w:rFonts w:ascii="Times New Roman" w:eastAsia="Times New Roman" w:hAnsi="Times New Roman" w:cs="Times New Roman"/>
      <w:b/>
      <w:sz w:val="32"/>
      <w:szCs w:val="20"/>
      <w:lang w:eastAsia="ru-RU"/>
    </w:rPr>
  </w:style>
  <w:style w:type="paragraph" w:styleId="3">
    <w:name w:val="heading 3"/>
    <w:basedOn w:val="a"/>
    <w:next w:val="a"/>
    <w:link w:val="30"/>
    <w:unhideWhenUsed/>
    <w:qFormat/>
    <w:rsid w:val="00EB1EE0"/>
    <w:pPr>
      <w:keepNext/>
      <w:spacing w:after="0" w:line="240" w:lineRule="auto"/>
      <w:jc w:val="center"/>
      <w:outlineLvl w:val="2"/>
    </w:pPr>
    <w:rPr>
      <w:rFonts w:ascii="Times New Roman" w:eastAsia="Times New Roman" w:hAnsi="Times New Roman" w:cs="Times New Roman"/>
      <w:b/>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pPr>
      <w:ind w:left="720"/>
      <w:contextualSpacing/>
    </w:pPr>
  </w:style>
  <w:style w:type="table" w:styleId="a4">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5">
    <w:name w:val="Верхній колонтитул Знак"/>
    <w:basedOn w:val="a0"/>
    <w:link w:val="a6"/>
    <w:uiPriority w:val="99"/>
  </w:style>
  <w:style w:type="paragraph" w:styleId="a6">
    <w:name w:val="header"/>
    <w:basedOn w:val="a"/>
    <w:link w:val="a5"/>
    <w:uiPriority w:val="99"/>
    <w:unhideWhenUsed/>
    <w:pPr>
      <w:tabs>
        <w:tab w:val="center" w:pos="4680"/>
        <w:tab w:val="right" w:pos="9360"/>
      </w:tabs>
      <w:spacing w:after="0" w:line="240" w:lineRule="auto"/>
    </w:pPr>
  </w:style>
  <w:style w:type="character" w:customStyle="1" w:styleId="a7">
    <w:name w:val="Нижній колонтитул Знак"/>
    <w:basedOn w:val="a0"/>
    <w:link w:val="a8"/>
    <w:uiPriority w:val="99"/>
  </w:style>
  <w:style w:type="paragraph" w:styleId="a8">
    <w:name w:val="footer"/>
    <w:basedOn w:val="a"/>
    <w:link w:val="a7"/>
    <w:uiPriority w:val="99"/>
    <w:unhideWhenUsed/>
    <w:pPr>
      <w:tabs>
        <w:tab w:val="center" w:pos="4680"/>
        <w:tab w:val="right" w:pos="9360"/>
      </w:tabs>
      <w:spacing w:after="0" w:line="240" w:lineRule="auto"/>
    </w:pPr>
  </w:style>
  <w:style w:type="table" w:customStyle="1" w:styleId="11">
    <w:name w:val="Сітка таблиці (світла)1"/>
    <w:basedOn w:val="a1"/>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0">
    <w:name w:val="Заголовок 1 Знак"/>
    <w:basedOn w:val="a0"/>
    <w:link w:val="1"/>
    <w:rsid w:val="00EB1EE0"/>
    <w:rPr>
      <w:rFonts w:ascii="Times New Roman" w:eastAsia="Times New Roman" w:hAnsi="Times New Roman" w:cs="Times New Roman"/>
      <w:b/>
      <w:sz w:val="28"/>
      <w:szCs w:val="20"/>
      <w:lang w:eastAsia="ru-RU"/>
    </w:rPr>
  </w:style>
  <w:style w:type="character" w:customStyle="1" w:styleId="20">
    <w:name w:val="Заголовок 2 Знак"/>
    <w:basedOn w:val="a0"/>
    <w:link w:val="2"/>
    <w:semiHidden/>
    <w:rsid w:val="00EB1EE0"/>
    <w:rPr>
      <w:rFonts w:ascii="Times New Roman" w:eastAsia="Times New Roman" w:hAnsi="Times New Roman" w:cs="Times New Roman"/>
      <w:b/>
      <w:sz w:val="32"/>
      <w:szCs w:val="20"/>
      <w:lang w:eastAsia="ru-RU"/>
    </w:rPr>
  </w:style>
  <w:style w:type="character" w:customStyle="1" w:styleId="30">
    <w:name w:val="Заголовок 3 Знак"/>
    <w:basedOn w:val="a0"/>
    <w:link w:val="3"/>
    <w:rsid w:val="00EB1EE0"/>
    <w:rPr>
      <w:rFonts w:ascii="Times New Roman" w:eastAsia="Times New Roman" w:hAnsi="Times New Roman" w:cs="Times New Roman"/>
      <w:b/>
      <w:szCs w:val="20"/>
      <w:lang w:val="ru-RU" w:eastAsia="ru-RU"/>
    </w:rPr>
  </w:style>
  <w:style w:type="paragraph" w:styleId="a9">
    <w:name w:val="Body Text"/>
    <w:basedOn w:val="a"/>
    <w:link w:val="aa"/>
    <w:unhideWhenUsed/>
    <w:rsid w:val="00EB1EE0"/>
    <w:pPr>
      <w:widowControl w:val="0"/>
      <w:autoSpaceDE w:val="0"/>
      <w:autoSpaceDN w:val="0"/>
      <w:adjustRightInd w:val="0"/>
      <w:spacing w:after="0" w:line="240" w:lineRule="auto"/>
      <w:ind w:left="112" w:firstLine="566"/>
    </w:pPr>
    <w:rPr>
      <w:rFonts w:ascii="Times New Roman" w:eastAsia="Times New Roman" w:hAnsi="Times New Roman" w:cs="Times New Roman"/>
      <w:sz w:val="28"/>
      <w:szCs w:val="28"/>
      <w:lang w:eastAsia="uk-UA"/>
    </w:rPr>
  </w:style>
  <w:style w:type="character" w:customStyle="1" w:styleId="aa">
    <w:name w:val="Основний текст Знак"/>
    <w:basedOn w:val="a0"/>
    <w:link w:val="a9"/>
    <w:rsid w:val="00EB1EE0"/>
    <w:rPr>
      <w:rFonts w:ascii="Times New Roman" w:eastAsia="Times New Roman" w:hAnsi="Times New Roman" w:cs="Times New Roman"/>
      <w:sz w:val="28"/>
      <w:szCs w:val="28"/>
      <w:lang w:eastAsia="uk-UA"/>
    </w:rPr>
  </w:style>
  <w:style w:type="paragraph" w:customStyle="1" w:styleId="110">
    <w:name w:val="Заголовок 11"/>
    <w:basedOn w:val="a"/>
    <w:rsid w:val="00EB1EE0"/>
    <w:pPr>
      <w:widowControl w:val="0"/>
      <w:autoSpaceDE w:val="0"/>
      <w:autoSpaceDN w:val="0"/>
      <w:adjustRightInd w:val="0"/>
      <w:spacing w:after="0" w:line="240" w:lineRule="auto"/>
      <w:outlineLvl w:val="0"/>
    </w:pPr>
    <w:rPr>
      <w:rFonts w:ascii="Times New Roman" w:eastAsia="Times New Roman" w:hAnsi="Times New Roman" w:cs="Times New Roman"/>
      <w:b/>
      <w:bCs/>
      <w:sz w:val="28"/>
      <w:szCs w:val="28"/>
      <w:lang w:eastAsia="uk-UA"/>
    </w:rPr>
  </w:style>
  <w:style w:type="paragraph" w:styleId="21">
    <w:name w:val="Body Text 2"/>
    <w:basedOn w:val="a"/>
    <w:link w:val="22"/>
    <w:uiPriority w:val="99"/>
    <w:semiHidden/>
    <w:unhideWhenUsed/>
    <w:rsid w:val="00EB1EE0"/>
    <w:pPr>
      <w:spacing w:after="120" w:line="480" w:lineRule="auto"/>
    </w:pPr>
    <w:rPr>
      <w:rFonts w:ascii="Times New Roman" w:eastAsia="Times New Roman" w:hAnsi="Times New Roman" w:cs="Times New Roman"/>
      <w:lang w:val="ru-RU" w:eastAsia="ru-RU"/>
    </w:rPr>
  </w:style>
  <w:style w:type="character" w:customStyle="1" w:styleId="22">
    <w:name w:val="Основний текст 2 Знак"/>
    <w:basedOn w:val="a0"/>
    <w:link w:val="21"/>
    <w:uiPriority w:val="99"/>
    <w:semiHidden/>
    <w:rsid w:val="00EB1EE0"/>
    <w:rPr>
      <w:rFonts w:ascii="Times New Roman" w:eastAsia="Times New Roman" w:hAnsi="Times New Roman" w:cs="Times New Roman"/>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78</Pages>
  <Words>16435</Words>
  <Characters>103544</Characters>
  <Application>Microsoft Office Word</Application>
  <DocSecurity>0</DocSecurity>
  <Lines>862</Lines>
  <Paragraphs>239</Paragraphs>
  <ScaleCrop>false</ScaleCrop>
  <Company/>
  <LinksUpToDate>false</LinksUpToDate>
  <CharactersWithSpaces>119740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 Shevchyk</dc:creator>
  <cp:keywords/>
  <dc:description/>
  <cp:lastModifiedBy>Owner2</cp:lastModifiedBy>
  <cp:revision>3</cp:revision>
  <dcterms:created xsi:type="dcterms:W3CDTF">2024-05-20T11:45:00Z</dcterms:created>
  <dcterms:modified xsi:type="dcterms:W3CDTF">2024-06-28T10:28:00Z</dcterms:modified>
</cp:coreProperties>
</file>