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A3BDA" w:rsidRPr="001726F8" w:rsidRDefault="005015D1" w:rsidP="00580A16">
      <w:pPr>
        <w:jc w:val="center"/>
        <w:rPr>
          <w:b/>
          <w:caps/>
          <w:sz w:val="28"/>
          <w:szCs w:val="28"/>
        </w:rPr>
      </w:pPr>
      <w:r w:rsidRPr="005015D1">
        <w:rPr>
          <w:noProof/>
        </w:rPr>
        <w:pict>
          <v:shapetype id="_x0000_t202" coordsize="21600,21600" o:spt="202" path="m,l,21600r21600,l21600,xe">
            <v:stroke joinstyle="miter"/>
            <v:path gradientshapeok="t" o:connecttype="rect"/>
          </v:shapetype>
          <v:shape id="Text Box 3" o:spid="_x0000_s1026" type="#_x0000_t202" style="position:absolute;left:0;text-align:left;margin-left:-.05pt;margin-top:-9pt;width:486.05pt;height:747pt;z-index:2516577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" strokeweight="4.5pt">
            <v:stroke linestyle="thinThick"/>
            <v:textbox>
              <w:txbxContent>
                <w:p w:rsidR="0014342C" w:rsidRPr="00A42F0B" w:rsidRDefault="0014342C" w:rsidP="003B1044">
                  <w:pPr>
                    <w:spacing w:before="80"/>
                    <w:jc w:val="center"/>
                    <w:rPr>
                      <w:sz w:val="28"/>
                      <w:szCs w:val="28"/>
                    </w:rPr>
                  </w:pPr>
                  <w:r w:rsidRPr="00A42F0B">
                    <w:rPr>
                      <w:sz w:val="28"/>
                      <w:szCs w:val="28"/>
                    </w:rPr>
                    <w:t>Міністерство освіти і науки України</w:t>
                  </w:r>
                </w:p>
                <w:p w:rsidR="0014342C" w:rsidRPr="00A42F0B" w:rsidRDefault="0014342C" w:rsidP="003B1044">
                  <w:pPr>
                    <w:spacing w:before="80"/>
                    <w:jc w:val="center"/>
                    <w:rPr>
                      <w:sz w:val="28"/>
                      <w:szCs w:val="28"/>
                    </w:rPr>
                  </w:pPr>
                  <w:r w:rsidRPr="00A42F0B">
                    <w:rPr>
                      <w:sz w:val="28"/>
                      <w:szCs w:val="28"/>
                    </w:rPr>
                    <w:t>Івано-Франківський національний технічний університет нафти і газу</w:t>
                  </w:r>
                </w:p>
                <w:p w:rsidR="0014342C" w:rsidRPr="00A42F0B" w:rsidRDefault="0014342C" w:rsidP="003B1044">
                  <w:pPr>
                    <w:pStyle w:val="1"/>
                    <w:spacing w:before="80"/>
                    <w:jc w:val="center"/>
                    <w:rPr>
                      <w:b w:val="0"/>
                      <w:bCs w:val="0"/>
                      <w:sz w:val="32"/>
                      <w:szCs w:val="32"/>
                    </w:rPr>
                  </w:pPr>
                  <w:r w:rsidRPr="00A42F0B">
                    <w:rPr>
                      <w:rFonts w:ascii="Times New Roman" w:hAnsi="Times New Roman" w:cs="Times New Roman"/>
                      <w:b w:val="0"/>
                      <w:bCs w:val="0"/>
                      <w:caps w:val="0"/>
                      <w:sz w:val="32"/>
                      <w:szCs w:val="32"/>
                    </w:rPr>
                    <w:t>Кафедра публічного управління та адміністрування</w:t>
                  </w:r>
                </w:p>
                <w:p w:rsidR="0014342C" w:rsidRPr="00A42F0B" w:rsidRDefault="0014342C" w:rsidP="003B1044">
                  <w:pPr>
                    <w:rPr>
                      <w:sz w:val="32"/>
                      <w:szCs w:val="32"/>
                    </w:rPr>
                  </w:pPr>
                </w:p>
                <w:p w:rsidR="0014342C" w:rsidRDefault="0014342C" w:rsidP="003B1044"/>
                <w:p w:rsidR="0014342C" w:rsidRDefault="0014342C" w:rsidP="003B1044"/>
                <w:p w:rsidR="0014342C" w:rsidRDefault="0014342C" w:rsidP="003B1044"/>
                <w:p w:rsidR="0014342C" w:rsidRPr="00B77E4F" w:rsidRDefault="0014342C" w:rsidP="003B1044">
                  <w:pPr>
                    <w:pStyle w:val="2"/>
                    <w:rPr>
                      <w:sz w:val="36"/>
                      <w:szCs w:val="36"/>
                      <w:u w:val="none"/>
                    </w:rPr>
                  </w:pPr>
                  <w:r w:rsidRPr="00B77E4F">
                    <w:rPr>
                      <w:sz w:val="36"/>
                      <w:szCs w:val="36"/>
                      <w:u w:val="none"/>
                    </w:rPr>
                    <w:t>МАГІСТЕРСЬКА  РОБОТА</w:t>
                  </w:r>
                </w:p>
                <w:p w:rsidR="0014342C" w:rsidRDefault="0014342C" w:rsidP="003B1044"/>
                <w:tbl>
                  <w:tblPr>
                    <w:tblW w:w="0" w:type="auto"/>
                    <w:tblInd w:w="648" w:type="dxa"/>
                    <w:tblLook w:val="0000"/>
                  </w:tblPr>
                  <w:tblGrid>
                    <w:gridCol w:w="1190"/>
                    <w:gridCol w:w="7090"/>
                  </w:tblGrid>
                  <w:tr w:rsidR="0014342C" w:rsidRPr="00B77E4F">
                    <w:trPr>
                      <w:trHeight w:val="300"/>
                    </w:trPr>
                    <w:tc>
                      <w:tcPr>
                        <w:tcW w:w="1190" w:type="dxa"/>
                      </w:tcPr>
                      <w:p w:rsidR="0014342C" w:rsidRPr="00B77E4F" w:rsidRDefault="0014342C">
                        <w:pPr>
                          <w:rPr>
                            <w:sz w:val="32"/>
                            <w:szCs w:val="32"/>
                          </w:rPr>
                        </w:pPr>
                        <w:r w:rsidRPr="00B77E4F">
                          <w:rPr>
                            <w:b/>
                            <w:bCs/>
                            <w:sz w:val="32"/>
                            <w:szCs w:val="32"/>
                          </w:rPr>
                          <w:t>Тема:</w:t>
                        </w:r>
                      </w:p>
                    </w:tc>
                    <w:tc>
                      <w:tcPr>
                        <w:tcW w:w="7090" w:type="dxa"/>
                        <w:tcBorders>
                          <w:bottom w:val="single" w:sz="6" w:space="0" w:color="auto"/>
                        </w:tcBorders>
                      </w:tcPr>
                      <w:p w:rsidR="0014342C" w:rsidRPr="00366478" w:rsidRDefault="0014342C" w:rsidP="00901D97">
                        <w:pPr>
                          <w:rPr>
                            <w:b/>
                            <w:i/>
                            <w:iCs/>
                            <w:sz w:val="32"/>
                            <w:szCs w:val="32"/>
                          </w:rPr>
                        </w:pPr>
                        <w:r>
                          <w:rPr>
                            <w:b/>
                            <w:i/>
                            <w:iCs/>
                            <w:sz w:val="32"/>
                            <w:szCs w:val="32"/>
                          </w:rPr>
                          <w:t xml:space="preserve">"Роль громадянського суспільства у формуванні </w:t>
                        </w:r>
                      </w:p>
                    </w:tc>
                  </w:tr>
                  <w:tr w:rsidR="0014342C" w:rsidRPr="00B77E4F">
                    <w:trPr>
                      <w:trHeight w:val="358"/>
                    </w:trPr>
                    <w:tc>
                      <w:tcPr>
                        <w:tcW w:w="1190" w:type="dxa"/>
                      </w:tcPr>
                      <w:p w:rsidR="0014342C" w:rsidRPr="00B77E4F" w:rsidRDefault="0014342C">
                        <w:pPr>
                          <w:rPr>
                            <w:sz w:val="32"/>
                            <w:szCs w:val="32"/>
                          </w:rPr>
                        </w:pPr>
                      </w:p>
                    </w:tc>
                    <w:tc>
                      <w:tcPr>
                        <w:tcW w:w="7090" w:type="dxa"/>
                        <w:tcBorders>
                          <w:top w:val="single" w:sz="6" w:space="0" w:color="auto"/>
                          <w:bottom w:val="single" w:sz="6" w:space="0" w:color="auto"/>
                        </w:tcBorders>
                      </w:tcPr>
                      <w:p w:rsidR="0014342C" w:rsidRPr="00366478" w:rsidRDefault="0014342C">
                        <w:pPr>
                          <w:rPr>
                            <w:b/>
                            <w:i/>
                            <w:iCs/>
                            <w:sz w:val="32"/>
                            <w:szCs w:val="32"/>
                          </w:rPr>
                        </w:pPr>
                        <w:r>
                          <w:rPr>
                            <w:b/>
                            <w:i/>
                            <w:iCs/>
                            <w:sz w:val="32"/>
                            <w:szCs w:val="32"/>
                          </w:rPr>
                          <w:t>української публічної політики "</w:t>
                        </w:r>
                      </w:p>
                    </w:tc>
                  </w:tr>
                  <w:tr w:rsidR="0014342C" w:rsidRPr="00B77E4F">
                    <w:trPr>
                      <w:trHeight w:val="358"/>
                    </w:trPr>
                    <w:tc>
                      <w:tcPr>
                        <w:tcW w:w="1190" w:type="dxa"/>
                      </w:tcPr>
                      <w:p w:rsidR="0014342C" w:rsidRPr="00B77E4F" w:rsidRDefault="0014342C">
                        <w:pPr>
                          <w:rPr>
                            <w:sz w:val="32"/>
                            <w:szCs w:val="32"/>
                          </w:rPr>
                        </w:pPr>
                      </w:p>
                    </w:tc>
                    <w:tc>
                      <w:tcPr>
                        <w:tcW w:w="7090" w:type="dxa"/>
                        <w:tcBorders>
                          <w:top w:val="single" w:sz="6" w:space="0" w:color="auto"/>
                          <w:bottom w:val="single" w:sz="6" w:space="0" w:color="auto"/>
                        </w:tcBorders>
                      </w:tcPr>
                      <w:p w:rsidR="0014342C" w:rsidRPr="00366478" w:rsidRDefault="0014342C">
                        <w:pPr>
                          <w:rPr>
                            <w:b/>
                            <w:i/>
                            <w:iCs/>
                            <w:sz w:val="32"/>
                            <w:szCs w:val="32"/>
                          </w:rPr>
                        </w:pPr>
                      </w:p>
                    </w:tc>
                  </w:tr>
                  <w:tr w:rsidR="0014342C" w:rsidRPr="00B77E4F">
                    <w:trPr>
                      <w:trHeight w:val="358"/>
                    </w:trPr>
                    <w:tc>
                      <w:tcPr>
                        <w:tcW w:w="1190" w:type="dxa"/>
                      </w:tcPr>
                      <w:p w:rsidR="0014342C" w:rsidRPr="00B77E4F" w:rsidRDefault="0014342C">
                        <w:pPr>
                          <w:rPr>
                            <w:sz w:val="32"/>
                            <w:szCs w:val="32"/>
                          </w:rPr>
                        </w:pPr>
                      </w:p>
                    </w:tc>
                    <w:tc>
                      <w:tcPr>
                        <w:tcW w:w="7090" w:type="dxa"/>
                        <w:tcBorders>
                          <w:top w:val="single" w:sz="6" w:space="0" w:color="auto"/>
                          <w:bottom w:val="single" w:sz="6" w:space="0" w:color="auto"/>
                        </w:tcBorders>
                      </w:tcPr>
                      <w:p w:rsidR="0014342C" w:rsidRPr="00366478" w:rsidRDefault="0014342C">
                        <w:pPr>
                          <w:rPr>
                            <w:b/>
                            <w:i/>
                            <w:iCs/>
                            <w:sz w:val="32"/>
                            <w:szCs w:val="32"/>
                          </w:rPr>
                        </w:pPr>
                      </w:p>
                    </w:tc>
                  </w:tr>
                </w:tbl>
                <w:p w:rsidR="0014342C" w:rsidRDefault="0014342C" w:rsidP="003B1044"/>
                <w:p w:rsidR="0014342C" w:rsidRPr="00BF4B36" w:rsidRDefault="0014342C" w:rsidP="003B1044">
                  <w:pPr>
                    <w:pStyle w:val="6"/>
                    <w:jc w:val="center"/>
                    <w:rPr>
                      <w:sz w:val="28"/>
                      <w:szCs w:val="28"/>
                    </w:rPr>
                  </w:pPr>
                  <w:r w:rsidRPr="00BF4B36">
                    <w:rPr>
                      <w:sz w:val="28"/>
                      <w:szCs w:val="28"/>
                      <w:lang w:val="uk-UA"/>
                    </w:rPr>
                    <w:t>Спеціальність</w:t>
                  </w:r>
                  <w:r w:rsidRPr="00BF4B36">
                    <w:rPr>
                      <w:sz w:val="28"/>
                      <w:szCs w:val="28"/>
                    </w:rPr>
                    <w:t xml:space="preserve"> </w:t>
                  </w:r>
                  <w:r>
                    <w:rPr>
                      <w:sz w:val="28"/>
                      <w:szCs w:val="28"/>
                      <w:lang w:val="uk-UA"/>
                    </w:rPr>
                    <w:t xml:space="preserve"> </w:t>
                  </w:r>
                  <w:r w:rsidRPr="00BF4B36">
                    <w:rPr>
                      <w:sz w:val="28"/>
                      <w:szCs w:val="28"/>
                      <w:lang w:val="uk-UA"/>
                    </w:rPr>
                    <w:t>281</w:t>
                  </w:r>
                  <w:r w:rsidRPr="00BF4B36">
                    <w:rPr>
                      <w:sz w:val="28"/>
                      <w:szCs w:val="28"/>
                    </w:rPr>
                    <w:t xml:space="preserve"> </w:t>
                  </w:r>
                  <w:r>
                    <w:rPr>
                      <w:sz w:val="28"/>
                      <w:szCs w:val="28"/>
                      <w:lang w:val="uk-UA"/>
                    </w:rPr>
                    <w:t xml:space="preserve"> </w:t>
                  </w:r>
                  <w:r w:rsidRPr="00BF4B36">
                    <w:rPr>
                      <w:sz w:val="28"/>
                      <w:szCs w:val="28"/>
                    </w:rPr>
                    <w:t xml:space="preserve">– </w:t>
                  </w:r>
                  <w:r>
                    <w:rPr>
                      <w:sz w:val="28"/>
                      <w:szCs w:val="28"/>
                      <w:lang w:val="uk-UA"/>
                    </w:rPr>
                    <w:t xml:space="preserve"> </w:t>
                  </w:r>
                  <w:r w:rsidRPr="00BF4B36">
                    <w:rPr>
                      <w:sz w:val="28"/>
                      <w:szCs w:val="28"/>
                    </w:rPr>
                    <w:t>"</w:t>
                  </w:r>
                  <w:r w:rsidRPr="00BF4B36">
                    <w:rPr>
                      <w:sz w:val="28"/>
                      <w:szCs w:val="28"/>
                      <w:lang w:val="uk-UA"/>
                    </w:rPr>
                    <w:t>Публічне управління та адміністрування</w:t>
                  </w:r>
                  <w:r w:rsidRPr="00BF4B36">
                    <w:rPr>
                      <w:sz w:val="28"/>
                      <w:szCs w:val="28"/>
                    </w:rPr>
                    <w:t>"</w:t>
                  </w:r>
                </w:p>
                <w:p w:rsidR="0014342C" w:rsidRDefault="0014342C" w:rsidP="003B1044"/>
                <w:p w:rsidR="0014342C" w:rsidRPr="00342F4E" w:rsidRDefault="0014342C" w:rsidP="003B1044">
                  <w:pPr>
                    <w:ind w:left="540" w:right="585"/>
                    <w:jc w:val="both"/>
                    <w:rPr>
                      <w:sz w:val="28"/>
                      <w:szCs w:val="28"/>
                    </w:rPr>
                  </w:pPr>
                  <w:r w:rsidRPr="00342F4E">
                    <w:rPr>
                      <w:sz w:val="28"/>
                      <w:szCs w:val="28"/>
                    </w:rPr>
                    <w:t>Дипломна робота містить результати власних досліджень. Усі текстові та графічні запозичення мають посилання на відповідне джерело.</w:t>
                  </w:r>
                </w:p>
                <w:p w:rsidR="0014342C" w:rsidRDefault="0014342C" w:rsidP="003B1044"/>
                <w:tbl>
                  <w:tblPr>
                    <w:tblW w:w="0" w:type="auto"/>
                    <w:tblInd w:w="108" w:type="dxa"/>
                    <w:tblLook w:val="0000"/>
                  </w:tblPr>
                  <w:tblGrid>
                    <w:gridCol w:w="2552"/>
                    <w:gridCol w:w="3512"/>
                    <w:gridCol w:w="236"/>
                    <w:gridCol w:w="3060"/>
                  </w:tblGrid>
                  <w:tr w:rsidR="0014342C" w:rsidTr="00325631">
                    <w:trPr>
                      <w:trHeight w:val="213"/>
                    </w:trPr>
                    <w:tc>
                      <w:tcPr>
                        <w:tcW w:w="2552" w:type="dxa"/>
                        <w:vAlign w:val="bottom"/>
                      </w:tcPr>
                      <w:p w:rsidR="0014342C" w:rsidRPr="00A42F0B" w:rsidRDefault="0014342C" w:rsidP="00DB6DBB">
                        <w:pPr>
                          <w:rPr>
                            <w:sz w:val="28"/>
                            <w:szCs w:val="28"/>
                          </w:rPr>
                        </w:pPr>
                        <w:r w:rsidRPr="00A42F0B">
                          <w:rPr>
                            <w:sz w:val="28"/>
                            <w:szCs w:val="28"/>
                          </w:rPr>
                          <w:t>Слухач</w:t>
                        </w:r>
                      </w:p>
                    </w:tc>
                    <w:tc>
                      <w:tcPr>
                        <w:tcW w:w="3512" w:type="dxa"/>
                        <w:tcBorders>
                          <w:bottom w:val="single" w:sz="6" w:space="0" w:color="auto"/>
                        </w:tcBorders>
                      </w:tcPr>
                      <w:p w:rsidR="0014342C" w:rsidRDefault="0014342C"/>
                    </w:tc>
                    <w:tc>
                      <w:tcPr>
                        <w:tcW w:w="236" w:type="dxa"/>
                      </w:tcPr>
                      <w:p w:rsidR="0014342C" w:rsidRDefault="0014342C"/>
                    </w:tc>
                    <w:tc>
                      <w:tcPr>
                        <w:tcW w:w="3060" w:type="dxa"/>
                        <w:tcBorders>
                          <w:bottom w:val="single" w:sz="6" w:space="0" w:color="auto"/>
                        </w:tcBorders>
                      </w:tcPr>
                      <w:p w:rsidR="0014342C" w:rsidRPr="00A42F0B" w:rsidRDefault="0014342C" w:rsidP="00901D97">
                        <w:pPr>
                          <w:pStyle w:val="9"/>
                          <w:jc w:val="center"/>
                          <w:rPr>
                            <w:rFonts w:ascii="Times New Roman" w:hAnsi="Times New Roman" w:cs="Times New Roman"/>
                            <w:i/>
                            <w:sz w:val="28"/>
                            <w:szCs w:val="28"/>
                            <w:lang w:val="uk-UA"/>
                          </w:rPr>
                        </w:pPr>
                        <w:r>
                          <w:rPr>
                            <w:rFonts w:ascii="Times New Roman" w:hAnsi="Times New Roman" w:cs="Times New Roman"/>
                            <w:i/>
                            <w:sz w:val="28"/>
                            <w:szCs w:val="28"/>
                            <w:lang w:val="uk-UA"/>
                          </w:rPr>
                          <w:t>Васильчишин О. І.</w:t>
                        </w:r>
                      </w:p>
                    </w:tc>
                  </w:tr>
                  <w:tr w:rsidR="0014342C" w:rsidTr="00325631">
                    <w:tc>
                      <w:tcPr>
                        <w:tcW w:w="2552" w:type="dxa"/>
                        <w:vAlign w:val="bottom"/>
                      </w:tcPr>
                      <w:p w:rsidR="0014342C" w:rsidRDefault="0014342C" w:rsidP="00DB6DBB"/>
                    </w:tc>
                    <w:tc>
                      <w:tcPr>
                        <w:tcW w:w="3512" w:type="dxa"/>
                        <w:tcBorders>
                          <w:top w:val="single" w:sz="6" w:space="0" w:color="auto"/>
                        </w:tcBorders>
                      </w:tcPr>
                      <w:p w:rsidR="0014342C" w:rsidRDefault="0014342C">
                        <w:pPr>
                          <w:jc w:val="center"/>
                          <w:rPr>
                            <w:sz w:val="20"/>
                          </w:rPr>
                        </w:pPr>
                        <w:r>
                          <w:rPr>
                            <w:sz w:val="20"/>
                          </w:rPr>
                          <w:t>особистий підпис, дата</w:t>
                        </w:r>
                      </w:p>
                    </w:tc>
                    <w:tc>
                      <w:tcPr>
                        <w:tcW w:w="236" w:type="dxa"/>
                      </w:tcPr>
                      <w:p w:rsidR="0014342C" w:rsidRDefault="0014342C">
                        <w:pPr>
                          <w:jc w:val="center"/>
                          <w:rPr>
                            <w:sz w:val="20"/>
                          </w:rPr>
                        </w:pPr>
                      </w:p>
                    </w:tc>
                    <w:tc>
                      <w:tcPr>
                        <w:tcW w:w="3060" w:type="dxa"/>
                        <w:tcBorders>
                          <w:top w:val="single" w:sz="6" w:space="0" w:color="auto"/>
                        </w:tcBorders>
                      </w:tcPr>
                      <w:p w:rsidR="0014342C" w:rsidRDefault="0014342C">
                        <w:pPr>
                          <w:jc w:val="center"/>
                          <w:rPr>
                            <w:sz w:val="20"/>
                          </w:rPr>
                        </w:pPr>
                        <w:r>
                          <w:rPr>
                            <w:sz w:val="20"/>
                          </w:rPr>
                          <w:t>розшифрування підпису</w:t>
                        </w:r>
                      </w:p>
                    </w:tc>
                  </w:tr>
                  <w:tr w:rsidR="0014342C">
                    <w:trPr>
                      <w:cantSplit/>
                      <w:trHeight w:val="678"/>
                    </w:trPr>
                    <w:tc>
                      <w:tcPr>
                        <w:tcW w:w="9360" w:type="dxa"/>
                        <w:gridSpan w:val="4"/>
                      </w:tcPr>
                      <w:p w:rsidR="0014342C" w:rsidRDefault="0014342C" w:rsidP="00DB6DBB">
                        <w:pPr>
                          <w:pStyle w:val="7"/>
                          <w:jc w:val="center"/>
                          <w:rPr>
                            <w:b/>
                            <w:sz w:val="28"/>
                            <w:szCs w:val="28"/>
                            <w:lang w:val="uk-UA"/>
                          </w:rPr>
                        </w:pPr>
                      </w:p>
                      <w:p w:rsidR="0014342C" w:rsidRDefault="0014342C" w:rsidP="00DB6DBB">
                        <w:pPr>
                          <w:pStyle w:val="7"/>
                          <w:jc w:val="center"/>
                          <w:rPr>
                            <w:b/>
                            <w:sz w:val="28"/>
                            <w:szCs w:val="28"/>
                            <w:lang w:val="uk-UA"/>
                          </w:rPr>
                        </w:pPr>
                      </w:p>
                      <w:p w:rsidR="0014342C" w:rsidRPr="00BF4B36" w:rsidRDefault="0014342C" w:rsidP="00DB6DBB">
                        <w:pPr>
                          <w:pStyle w:val="7"/>
                          <w:jc w:val="center"/>
                          <w:rPr>
                            <w:b/>
                            <w:sz w:val="32"/>
                            <w:szCs w:val="32"/>
                            <w:lang w:val="uk-UA"/>
                          </w:rPr>
                        </w:pPr>
                        <w:r w:rsidRPr="00BF4B36">
                          <w:rPr>
                            <w:b/>
                            <w:sz w:val="32"/>
                            <w:szCs w:val="32"/>
                            <w:lang w:val="uk-UA"/>
                          </w:rPr>
                          <w:t>Допускається до захисту</w:t>
                        </w:r>
                      </w:p>
                    </w:tc>
                  </w:tr>
                  <w:tr w:rsidR="0014342C" w:rsidTr="00325631">
                    <w:tc>
                      <w:tcPr>
                        <w:tcW w:w="2552" w:type="dxa"/>
                        <w:vAlign w:val="bottom"/>
                      </w:tcPr>
                      <w:p w:rsidR="0014342C" w:rsidRPr="00A42F0B" w:rsidRDefault="0014342C" w:rsidP="00DB6DBB">
                        <w:pPr>
                          <w:rPr>
                            <w:sz w:val="28"/>
                            <w:szCs w:val="28"/>
                          </w:rPr>
                        </w:pPr>
                        <w:r>
                          <w:rPr>
                            <w:sz w:val="28"/>
                            <w:szCs w:val="28"/>
                          </w:rPr>
                          <w:t>Завідувач</w:t>
                        </w:r>
                        <w:r w:rsidRPr="00A42F0B">
                          <w:rPr>
                            <w:sz w:val="28"/>
                            <w:szCs w:val="28"/>
                          </w:rPr>
                          <w:t xml:space="preserve"> кафедри  </w:t>
                        </w:r>
                      </w:p>
                    </w:tc>
                    <w:tc>
                      <w:tcPr>
                        <w:tcW w:w="3512" w:type="dxa"/>
                        <w:tcBorders>
                          <w:bottom w:val="single" w:sz="6" w:space="0" w:color="auto"/>
                        </w:tcBorders>
                      </w:tcPr>
                      <w:p w:rsidR="0014342C" w:rsidRDefault="0014342C"/>
                    </w:tc>
                    <w:tc>
                      <w:tcPr>
                        <w:tcW w:w="236" w:type="dxa"/>
                      </w:tcPr>
                      <w:p w:rsidR="0014342C" w:rsidRDefault="0014342C"/>
                    </w:tc>
                    <w:tc>
                      <w:tcPr>
                        <w:tcW w:w="3060" w:type="dxa"/>
                        <w:tcBorders>
                          <w:bottom w:val="single" w:sz="6" w:space="0" w:color="auto"/>
                        </w:tcBorders>
                      </w:tcPr>
                      <w:p w:rsidR="0014342C" w:rsidRPr="00A42F0B" w:rsidRDefault="0014342C" w:rsidP="00DB6DBB">
                        <w:pPr>
                          <w:pStyle w:val="9"/>
                          <w:jc w:val="center"/>
                          <w:rPr>
                            <w:rFonts w:ascii="Times New Roman" w:hAnsi="Times New Roman" w:cs="Times New Roman"/>
                            <w:i/>
                            <w:sz w:val="28"/>
                            <w:szCs w:val="28"/>
                            <w:lang w:val="uk-UA"/>
                          </w:rPr>
                        </w:pPr>
                        <w:r>
                          <w:rPr>
                            <w:rFonts w:ascii="Times New Roman" w:hAnsi="Times New Roman" w:cs="Times New Roman"/>
                            <w:i/>
                            <w:sz w:val="28"/>
                            <w:szCs w:val="28"/>
                            <w:lang w:val="uk-UA"/>
                          </w:rPr>
                          <w:t>Орлів М. С.</w:t>
                        </w:r>
                      </w:p>
                    </w:tc>
                  </w:tr>
                  <w:tr w:rsidR="0014342C" w:rsidTr="00325631">
                    <w:tc>
                      <w:tcPr>
                        <w:tcW w:w="2552" w:type="dxa"/>
                        <w:vAlign w:val="bottom"/>
                      </w:tcPr>
                      <w:p w:rsidR="0014342C" w:rsidRDefault="0014342C" w:rsidP="00DB6DBB"/>
                    </w:tc>
                    <w:tc>
                      <w:tcPr>
                        <w:tcW w:w="3512" w:type="dxa"/>
                        <w:tcBorders>
                          <w:top w:val="single" w:sz="6" w:space="0" w:color="auto"/>
                        </w:tcBorders>
                      </w:tcPr>
                      <w:p w:rsidR="0014342C" w:rsidRDefault="0014342C">
                        <w:pPr>
                          <w:jc w:val="center"/>
                          <w:rPr>
                            <w:sz w:val="20"/>
                          </w:rPr>
                        </w:pPr>
                        <w:r>
                          <w:rPr>
                            <w:sz w:val="20"/>
                          </w:rPr>
                          <w:t>особистий підпис, дата</w:t>
                        </w:r>
                      </w:p>
                    </w:tc>
                    <w:tc>
                      <w:tcPr>
                        <w:tcW w:w="236" w:type="dxa"/>
                      </w:tcPr>
                      <w:p w:rsidR="0014342C" w:rsidRDefault="0014342C">
                        <w:pPr>
                          <w:jc w:val="center"/>
                          <w:rPr>
                            <w:sz w:val="20"/>
                          </w:rPr>
                        </w:pPr>
                      </w:p>
                    </w:tc>
                    <w:tc>
                      <w:tcPr>
                        <w:tcW w:w="3060" w:type="dxa"/>
                        <w:tcBorders>
                          <w:top w:val="single" w:sz="6" w:space="0" w:color="auto"/>
                        </w:tcBorders>
                      </w:tcPr>
                      <w:p w:rsidR="0014342C" w:rsidRDefault="0014342C">
                        <w:pPr>
                          <w:jc w:val="center"/>
                          <w:rPr>
                            <w:sz w:val="20"/>
                          </w:rPr>
                        </w:pPr>
                        <w:r>
                          <w:rPr>
                            <w:sz w:val="20"/>
                          </w:rPr>
                          <w:t>розшифрування підпису</w:t>
                        </w:r>
                      </w:p>
                    </w:tc>
                  </w:tr>
                  <w:tr w:rsidR="0014342C" w:rsidTr="00325631">
                    <w:tc>
                      <w:tcPr>
                        <w:tcW w:w="2552" w:type="dxa"/>
                        <w:vAlign w:val="bottom"/>
                      </w:tcPr>
                      <w:p w:rsidR="0014342C" w:rsidRPr="00914B5C" w:rsidRDefault="0014342C" w:rsidP="00DB6DBB">
                        <w:pPr>
                          <w:rPr>
                            <w:sz w:val="28"/>
                            <w:szCs w:val="28"/>
                          </w:rPr>
                        </w:pPr>
                        <w:r w:rsidRPr="00914B5C">
                          <w:rPr>
                            <w:sz w:val="28"/>
                            <w:szCs w:val="28"/>
                          </w:rPr>
                          <w:t>Керівник</w:t>
                        </w:r>
                      </w:p>
                    </w:tc>
                    <w:tc>
                      <w:tcPr>
                        <w:tcW w:w="3512" w:type="dxa"/>
                        <w:tcBorders>
                          <w:bottom w:val="single" w:sz="6" w:space="0" w:color="auto"/>
                        </w:tcBorders>
                      </w:tcPr>
                      <w:p w:rsidR="0014342C" w:rsidRDefault="0014342C">
                        <w:pPr>
                          <w:jc w:val="center"/>
                          <w:rPr>
                            <w:sz w:val="20"/>
                          </w:rPr>
                        </w:pPr>
                      </w:p>
                    </w:tc>
                    <w:tc>
                      <w:tcPr>
                        <w:tcW w:w="236" w:type="dxa"/>
                      </w:tcPr>
                      <w:p w:rsidR="0014342C" w:rsidRDefault="0014342C">
                        <w:pPr>
                          <w:jc w:val="center"/>
                          <w:rPr>
                            <w:sz w:val="20"/>
                          </w:rPr>
                        </w:pPr>
                      </w:p>
                    </w:tc>
                    <w:tc>
                      <w:tcPr>
                        <w:tcW w:w="3060" w:type="dxa"/>
                        <w:tcBorders>
                          <w:bottom w:val="single" w:sz="6" w:space="0" w:color="auto"/>
                        </w:tcBorders>
                      </w:tcPr>
                      <w:p w:rsidR="0014342C" w:rsidRPr="00A42F0B" w:rsidRDefault="0014342C" w:rsidP="00DB6DBB">
                        <w:pPr>
                          <w:pStyle w:val="9"/>
                          <w:jc w:val="center"/>
                          <w:rPr>
                            <w:rFonts w:ascii="Times New Roman" w:hAnsi="Times New Roman" w:cs="Times New Roman"/>
                            <w:i/>
                            <w:sz w:val="28"/>
                            <w:szCs w:val="28"/>
                            <w:lang w:val="uk-UA"/>
                          </w:rPr>
                        </w:pPr>
                        <w:r>
                          <w:rPr>
                            <w:rFonts w:ascii="Times New Roman" w:hAnsi="Times New Roman" w:cs="Times New Roman"/>
                            <w:i/>
                            <w:sz w:val="28"/>
                            <w:szCs w:val="28"/>
                            <w:lang w:val="uk-UA"/>
                          </w:rPr>
                          <w:t>Мазак А. В.</w:t>
                        </w:r>
                      </w:p>
                    </w:tc>
                  </w:tr>
                  <w:tr w:rsidR="0014342C" w:rsidTr="00325631">
                    <w:tc>
                      <w:tcPr>
                        <w:tcW w:w="2552" w:type="dxa"/>
                        <w:vAlign w:val="bottom"/>
                      </w:tcPr>
                      <w:p w:rsidR="0014342C" w:rsidRDefault="0014342C" w:rsidP="00DB6DBB"/>
                    </w:tc>
                    <w:tc>
                      <w:tcPr>
                        <w:tcW w:w="3512" w:type="dxa"/>
                        <w:tcBorders>
                          <w:top w:val="single" w:sz="6" w:space="0" w:color="auto"/>
                        </w:tcBorders>
                      </w:tcPr>
                      <w:p w:rsidR="0014342C" w:rsidRDefault="0014342C" w:rsidP="00DB6DBB">
                        <w:pPr>
                          <w:jc w:val="center"/>
                          <w:rPr>
                            <w:sz w:val="20"/>
                          </w:rPr>
                        </w:pPr>
                        <w:r>
                          <w:rPr>
                            <w:sz w:val="20"/>
                          </w:rPr>
                          <w:t>особистий підпис, дата</w:t>
                        </w:r>
                      </w:p>
                    </w:tc>
                    <w:tc>
                      <w:tcPr>
                        <w:tcW w:w="236" w:type="dxa"/>
                      </w:tcPr>
                      <w:p w:rsidR="0014342C" w:rsidRDefault="0014342C" w:rsidP="00DB6DBB">
                        <w:pPr>
                          <w:jc w:val="center"/>
                          <w:rPr>
                            <w:sz w:val="20"/>
                          </w:rPr>
                        </w:pPr>
                      </w:p>
                    </w:tc>
                    <w:tc>
                      <w:tcPr>
                        <w:tcW w:w="3060" w:type="dxa"/>
                      </w:tcPr>
                      <w:p w:rsidR="0014342C" w:rsidRDefault="0014342C" w:rsidP="00DB6DBB">
                        <w:pPr>
                          <w:jc w:val="center"/>
                          <w:rPr>
                            <w:sz w:val="20"/>
                          </w:rPr>
                        </w:pPr>
                        <w:r>
                          <w:rPr>
                            <w:sz w:val="20"/>
                          </w:rPr>
                          <w:t>розшифрування підпису</w:t>
                        </w:r>
                      </w:p>
                    </w:tc>
                  </w:tr>
                  <w:tr w:rsidR="0014342C" w:rsidTr="00325631">
                    <w:tc>
                      <w:tcPr>
                        <w:tcW w:w="2552" w:type="dxa"/>
                        <w:vAlign w:val="bottom"/>
                      </w:tcPr>
                      <w:p w:rsidR="0014342C" w:rsidRPr="00A42F0B" w:rsidRDefault="0014342C" w:rsidP="00DB6DBB">
                        <w:pPr>
                          <w:rPr>
                            <w:sz w:val="28"/>
                            <w:szCs w:val="28"/>
                          </w:rPr>
                        </w:pPr>
                        <w:r w:rsidRPr="00A42F0B">
                          <w:rPr>
                            <w:sz w:val="28"/>
                            <w:szCs w:val="28"/>
                          </w:rPr>
                          <w:t>Рецензент</w:t>
                        </w:r>
                      </w:p>
                    </w:tc>
                    <w:tc>
                      <w:tcPr>
                        <w:tcW w:w="3512" w:type="dxa"/>
                        <w:tcBorders>
                          <w:bottom w:val="single" w:sz="6" w:space="0" w:color="auto"/>
                        </w:tcBorders>
                      </w:tcPr>
                      <w:p w:rsidR="0014342C" w:rsidRDefault="0014342C">
                        <w:pPr>
                          <w:jc w:val="center"/>
                          <w:rPr>
                            <w:sz w:val="20"/>
                          </w:rPr>
                        </w:pPr>
                      </w:p>
                    </w:tc>
                    <w:tc>
                      <w:tcPr>
                        <w:tcW w:w="236" w:type="dxa"/>
                      </w:tcPr>
                      <w:p w:rsidR="0014342C" w:rsidRDefault="0014342C">
                        <w:pPr>
                          <w:jc w:val="center"/>
                          <w:rPr>
                            <w:sz w:val="20"/>
                          </w:rPr>
                        </w:pPr>
                      </w:p>
                    </w:tc>
                    <w:tc>
                      <w:tcPr>
                        <w:tcW w:w="3060" w:type="dxa"/>
                        <w:tcBorders>
                          <w:bottom w:val="single" w:sz="6" w:space="0" w:color="auto"/>
                        </w:tcBorders>
                      </w:tcPr>
                      <w:p w:rsidR="0014342C" w:rsidRPr="00A42F0B" w:rsidRDefault="0014342C" w:rsidP="00DB6DBB">
                        <w:pPr>
                          <w:pStyle w:val="9"/>
                          <w:jc w:val="center"/>
                          <w:rPr>
                            <w:rFonts w:ascii="Times New Roman" w:hAnsi="Times New Roman" w:cs="Times New Roman"/>
                            <w:i/>
                            <w:sz w:val="28"/>
                            <w:szCs w:val="28"/>
                            <w:lang w:val="uk-UA"/>
                          </w:rPr>
                        </w:pPr>
                        <w:r>
                          <w:rPr>
                            <w:rFonts w:ascii="Times New Roman" w:hAnsi="Times New Roman" w:cs="Times New Roman"/>
                            <w:i/>
                            <w:sz w:val="28"/>
                            <w:szCs w:val="28"/>
                            <w:lang w:val="uk-UA"/>
                          </w:rPr>
                          <w:t>Баран М.П</w:t>
                        </w:r>
                        <w:bookmarkStart w:id="0" w:name="_GoBack"/>
                        <w:bookmarkEnd w:id="0"/>
                      </w:p>
                    </w:tc>
                  </w:tr>
                  <w:tr w:rsidR="0014342C" w:rsidTr="00325631">
                    <w:tc>
                      <w:tcPr>
                        <w:tcW w:w="2552" w:type="dxa"/>
                      </w:tcPr>
                      <w:p w:rsidR="0014342C" w:rsidRDefault="0014342C"/>
                    </w:tc>
                    <w:tc>
                      <w:tcPr>
                        <w:tcW w:w="3512" w:type="dxa"/>
                        <w:tcBorders>
                          <w:top w:val="single" w:sz="6" w:space="0" w:color="auto"/>
                        </w:tcBorders>
                      </w:tcPr>
                      <w:p w:rsidR="0014342C" w:rsidRDefault="0014342C">
                        <w:pPr>
                          <w:jc w:val="center"/>
                          <w:rPr>
                            <w:sz w:val="20"/>
                          </w:rPr>
                        </w:pPr>
                        <w:r>
                          <w:rPr>
                            <w:sz w:val="20"/>
                          </w:rPr>
                          <w:t>особистий підпис, дата</w:t>
                        </w:r>
                      </w:p>
                    </w:tc>
                    <w:tc>
                      <w:tcPr>
                        <w:tcW w:w="236" w:type="dxa"/>
                      </w:tcPr>
                      <w:p w:rsidR="0014342C" w:rsidRDefault="0014342C">
                        <w:pPr>
                          <w:jc w:val="center"/>
                          <w:rPr>
                            <w:sz w:val="20"/>
                          </w:rPr>
                        </w:pPr>
                      </w:p>
                    </w:tc>
                    <w:tc>
                      <w:tcPr>
                        <w:tcW w:w="3060" w:type="dxa"/>
                        <w:tcBorders>
                          <w:top w:val="single" w:sz="6" w:space="0" w:color="auto"/>
                        </w:tcBorders>
                      </w:tcPr>
                      <w:p w:rsidR="0014342C" w:rsidRDefault="0014342C">
                        <w:pPr>
                          <w:jc w:val="center"/>
                          <w:rPr>
                            <w:sz w:val="20"/>
                          </w:rPr>
                        </w:pPr>
                        <w:r>
                          <w:rPr>
                            <w:sz w:val="20"/>
                          </w:rPr>
                          <w:t>розшифрування підпису</w:t>
                        </w:r>
                      </w:p>
                    </w:tc>
                  </w:tr>
                </w:tbl>
                <w:p w:rsidR="0014342C" w:rsidRDefault="0014342C" w:rsidP="003B1044">
                  <w:pPr>
                    <w:jc w:val="center"/>
                    <w:rPr>
                      <w:b/>
                      <w:bCs/>
                      <w:w w:val="150"/>
                      <w:sz w:val="22"/>
                    </w:rPr>
                  </w:pPr>
                </w:p>
                <w:p w:rsidR="0014342C" w:rsidRPr="009C206F" w:rsidRDefault="0014342C" w:rsidP="003B1044">
                  <w:pPr>
                    <w:jc w:val="center"/>
                    <w:rPr>
                      <w:b/>
                      <w:bCs/>
                      <w:w w:val="150"/>
                      <w:sz w:val="20"/>
                      <w:szCs w:val="20"/>
                    </w:rPr>
                  </w:pPr>
                </w:p>
                <w:p w:rsidR="0014342C" w:rsidRPr="009C206F" w:rsidRDefault="0014342C" w:rsidP="003B1044">
                  <w:pPr>
                    <w:jc w:val="center"/>
                    <w:rPr>
                      <w:b/>
                      <w:bCs/>
                      <w:w w:val="150"/>
                      <w:sz w:val="20"/>
                      <w:szCs w:val="20"/>
                    </w:rPr>
                  </w:pPr>
                </w:p>
                <w:p w:rsidR="0014342C" w:rsidRPr="009C206F" w:rsidRDefault="0014342C" w:rsidP="003B1044">
                  <w:pPr>
                    <w:jc w:val="center"/>
                    <w:rPr>
                      <w:b/>
                      <w:bCs/>
                      <w:w w:val="150"/>
                      <w:sz w:val="20"/>
                      <w:szCs w:val="20"/>
                    </w:rPr>
                  </w:pPr>
                </w:p>
                <w:p w:rsidR="0014342C" w:rsidRPr="009C206F" w:rsidRDefault="0014342C" w:rsidP="003B1044">
                  <w:pPr>
                    <w:jc w:val="center"/>
                    <w:rPr>
                      <w:b/>
                      <w:bCs/>
                      <w:w w:val="150"/>
                      <w:sz w:val="20"/>
                      <w:szCs w:val="20"/>
                    </w:rPr>
                  </w:pPr>
                </w:p>
                <w:p w:rsidR="0014342C" w:rsidRPr="009C206F" w:rsidRDefault="0014342C" w:rsidP="003B1044">
                  <w:pPr>
                    <w:jc w:val="center"/>
                    <w:rPr>
                      <w:b/>
                      <w:bCs/>
                      <w:w w:val="150"/>
                      <w:sz w:val="20"/>
                      <w:szCs w:val="20"/>
                    </w:rPr>
                  </w:pPr>
                </w:p>
                <w:p w:rsidR="0014342C" w:rsidRPr="00503EEC" w:rsidRDefault="0014342C" w:rsidP="003B1044">
                  <w:pPr>
                    <w:jc w:val="center"/>
                    <w:rPr>
                      <w:bCs/>
                      <w:sz w:val="28"/>
                      <w:szCs w:val="28"/>
                    </w:rPr>
                  </w:pPr>
                  <w:r w:rsidRPr="00503EEC">
                    <w:rPr>
                      <w:bCs/>
                      <w:sz w:val="28"/>
                      <w:szCs w:val="28"/>
                    </w:rPr>
                    <w:t>Івано-Франківськ</w:t>
                  </w:r>
                </w:p>
                <w:p w:rsidR="0014342C" w:rsidRPr="00922307" w:rsidRDefault="0014342C" w:rsidP="003B1044">
                  <w:pPr>
                    <w:jc w:val="center"/>
                    <w:rPr>
                      <w:sz w:val="28"/>
                      <w:szCs w:val="28"/>
                    </w:rPr>
                  </w:pPr>
                  <w:r w:rsidRPr="00922307">
                    <w:rPr>
                      <w:sz w:val="28"/>
                      <w:szCs w:val="28"/>
                    </w:rPr>
                    <w:t>20</w:t>
                  </w:r>
                  <w:r>
                    <w:rPr>
                      <w:sz w:val="28"/>
                      <w:szCs w:val="28"/>
                    </w:rPr>
                    <w:t>22</w:t>
                  </w:r>
                </w:p>
              </w:txbxContent>
            </v:textbox>
          </v:shape>
        </w:pict>
      </w:r>
      <w:r w:rsidR="003B1044" w:rsidRPr="001726F8">
        <w:br w:type="page"/>
      </w:r>
      <w:r w:rsidR="008A3BDA" w:rsidRPr="001726F8">
        <w:rPr>
          <w:b/>
          <w:caps/>
          <w:sz w:val="28"/>
          <w:szCs w:val="28"/>
        </w:rPr>
        <w:lastRenderedPageBreak/>
        <w:t>А</w:t>
      </w:r>
      <w:r w:rsidR="00BA34A4" w:rsidRPr="001726F8">
        <w:rPr>
          <w:b/>
          <w:caps/>
          <w:sz w:val="28"/>
          <w:szCs w:val="28"/>
        </w:rPr>
        <w:t xml:space="preserve"> </w:t>
      </w:r>
      <w:r w:rsidR="008A3BDA" w:rsidRPr="001726F8">
        <w:rPr>
          <w:b/>
          <w:caps/>
          <w:sz w:val="28"/>
          <w:szCs w:val="28"/>
        </w:rPr>
        <w:t>н</w:t>
      </w:r>
      <w:r w:rsidR="00BA34A4" w:rsidRPr="001726F8">
        <w:rPr>
          <w:b/>
          <w:caps/>
          <w:sz w:val="28"/>
          <w:szCs w:val="28"/>
        </w:rPr>
        <w:t xml:space="preserve"> </w:t>
      </w:r>
      <w:r w:rsidR="008A3BDA" w:rsidRPr="001726F8">
        <w:rPr>
          <w:b/>
          <w:caps/>
          <w:sz w:val="28"/>
          <w:szCs w:val="28"/>
        </w:rPr>
        <w:t>о</w:t>
      </w:r>
      <w:r w:rsidR="00BA34A4" w:rsidRPr="001726F8">
        <w:rPr>
          <w:b/>
          <w:caps/>
          <w:sz w:val="28"/>
          <w:szCs w:val="28"/>
        </w:rPr>
        <w:t xml:space="preserve"> </w:t>
      </w:r>
      <w:r w:rsidR="008A3BDA" w:rsidRPr="001726F8">
        <w:rPr>
          <w:b/>
          <w:caps/>
          <w:sz w:val="28"/>
          <w:szCs w:val="28"/>
        </w:rPr>
        <w:t>т</w:t>
      </w:r>
      <w:r w:rsidR="00BA34A4" w:rsidRPr="001726F8">
        <w:rPr>
          <w:b/>
          <w:caps/>
          <w:sz w:val="28"/>
          <w:szCs w:val="28"/>
        </w:rPr>
        <w:t xml:space="preserve"> </w:t>
      </w:r>
      <w:r w:rsidR="008A3BDA" w:rsidRPr="001726F8">
        <w:rPr>
          <w:b/>
          <w:caps/>
          <w:sz w:val="28"/>
          <w:szCs w:val="28"/>
        </w:rPr>
        <w:t>а</w:t>
      </w:r>
      <w:r w:rsidR="00BA34A4" w:rsidRPr="001726F8">
        <w:rPr>
          <w:b/>
          <w:caps/>
          <w:sz w:val="28"/>
          <w:szCs w:val="28"/>
        </w:rPr>
        <w:t xml:space="preserve"> </w:t>
      </w:r>
      <w:r w:rsidR="008A3BDA" w:rsidRPr="001726F8">
        <w:rPr>
          <w:b/>
          <w:caps/>
          <w:sz w:val="28"/>
          <w:szCs w:val="28"/>
        </w:rPr>
        <w:t>ц</w:t>
      </w:r>
      <w:r w:rsidR="00BA34A4" w:rsidRPr="001726F8">
        <w:rPr>
          <w:b/>
          <w:caps/>
          <w:sz w:val="28"/>
          <w:szCs w:val="28"/>
        </w:rPr>
        <w:t xml:space="preserve"> </w:t>
      </w:r>
      <w:r w:rsidR="008A3BDA" w:rsidRPr="001726F8">
        <w:rPr>
          <w:b/>
          <w:caps/>
          <w:sz w:val="28"/>
          <w:szCs w:val="28"/>
        </w:rPr>
        <w:t>і</w:t>
      </w:r>
      <w:r w:rsidR="00BA34A4" w:rsidRPr="001726F8">
        <w:rPr>
          <w:b/>
          <w:caps/>
          <w:sz w:val="28"/>
          <w:szCs w:val="28"/>
        </w:rPr>
        <w:t xml:space="preserve"> </w:t>
      </w:r>
      <w:r w:rsidR="008A3BDA" w:rsidRPr="001726F8">
        <w:rPr>
          <w:b/>
          <w:caps/>
          <w:sz w:val="28"/>
          <w:szCs w:val="28"/>
        </w:rPr>
        <w:t>я</w:t>
      </w:r>
    </w:p>
    <w:p w:rsidR="00580A16" w:rsidRPr="001726F8" w:rsidRDefault="00580A16" w:rsidP="001901D7">
      <w:pPr>
        <w:spacing w:line="360" w:lineRule="auto"/>
        <w:rPr>
          <w:sz w:val="28"/>
          <w:szCs w:val="28"/>
        </w:rPr>
      </w:pPr>
    </w:p>
    <w:p w:rsidR="00580A16" w:rsidRPr="001726F8" w:rsidRDefault="00580A16" w:rsidP="001901D7">
      <w:pPr>
        <w:spacing w:line="360" w:lineRule="auto"/>
        <w:rPr>
          <w:sz w:val="28"/>
          <w:szCs w:val="28"/>
        </w:rPr>
      </w:pPr>
    </w:p>
    <w:p w:rsidR="001901D7" w:rsidRPr="001726F8" w:rsidRDefault="008429A6" w:rsidP="001901D7">
      <w:pPr>
        <w:spacing w:line="360" w:lineRule="auto"/>
        <w:ind w:firstLine="709"/>
        <w:jc w:val="both"/>
        <w:rPr>
          <w:b/>
          <w:sz w:val="28"/>
          <w:szCs w:val="28"/>
        </w:rPr>
      </w:pPr>
      <w:r>
        <w:rPr>
          <w:b/>
          <w:sz w:val="28"/>
          <w:szCs w:val="28"/>
        </w:rPr>
        <w:t>Васильчишин</w:t>
      </w:r>
      <w:r w:rsidR="001901D7" w:rsidRPr="001726F8">
        <w:rPr>
          <w:b/>
          <w:sz w:val="28"/>
          <w:szCs w:val="28"/>
        </w:rPr>
        <w:t xml:space="preserve"> </w:t>
      </w:r>
      <w:r>
        <w:rPr>
          <w:b/>
          <w:sz w:val="28"/>
          <w:szCs w:val="28"/>
        </w:rPr>
        <w:t>О.І</w:t>
      </w:r>
      <w:r w:rsidR="001901D7" w:rsidRPr="001726F8">
        <w:rPr>
          <w:b/>
          <w:sz w:val="28"/>
          <w:szCs w:val="28"/>
        </w:rPr>
        <w:t xml:space="preserve">. </w:t>
      </w:r>
      <w:r>
        <w:rPr>
          <w:b/>
          <w:sz w:val="28"/>
          <w:szCs w:val="28"/>
        </w:rPr>
        <w:t>Роль</w:t>
      </w:r>
      <w:r w:rsidR="001901D7" w:rsidRPr="001726F8">
        <w:rPr>
          <w:b/>
          <w:sz w:val="28"/>
          <w:szCs w:val="28"/>
        </w:rPr>
        <w:t xml:space="preserve"> </w:t>
      </w:r>
      <w:r>
        <w:rPr>
          <w:b/>
          <w:sz w:val="28"/>
          <w:szCs w:val="28"/>
        </w:rPr>
        <w:t>громадянського суспільства у формуванні української публічної політики.</w:t>
      </w:r>
      <w:r w:rsidR="001901D7" w:rsidRPr="001726F8">
        <w:rPr>
          <w:b/>
          <w:sz w:val="28"/>
          <w:szCs w:val="28"/>
        </w:rPr>
        <w:t xml:space="preserve"> – Рукопис.</w:t>
      </w:r>
    </w:p>
    <w:p w:rsidR="001901D7" w:rsidRPr="001726F8" w:rsidRDefault="001901D7" w:rsidP="001901D7">
      <w:pPr>
        <w:spacing w:line="360" w:lineRule="auto"/>
        <w:ind w:firstLine="709"/>
        <w:jc w:val="both"/>
        <w:rPr>
          <w:i/>
          <w:sz w:val="28"/>
          <w:szCs w:val="28"/>
        </w:rPr>
      </w:pPr>
      <w:r w:rsidRPr="001726F8">
        <w:rPr>
          <w:i/>
          <w:sz w:val="28"/>
          <w:szCs w:val="28"/>
        </w:rPr>
        <w:t>Магістерська робота за спеціальністю 281 "Публічне управління та адміністрування". Івано-Франківський національний технічний університет нафти і газу. Івано-Фран</w:t>
      </w:r>
      <w:r w:rsidR="008429A6">
        <w:rPr>
          <w:i/>
          <w:sz w:val="28"/>
          <w:szCs w:val="28"/>
        </w:rPr>
        <w:t>ківськ, 2022</w:t>
      </w:r>
      <w:r w:rsidRPr="001726F8">
        <w:rPr>
          <w:i/>
          <w:sz w:val="28"/>
          <w:szCs w:val="28"/>
        </w:rPr>
        <w:t>.</w:t>
      </w:r>
    </w:p>
    <w:p w:rsidR="001901D7" w:rsidRPr="001726F8" w:rsidRDefault="001901D7" w:rsidP="001901D7">
      <w:pPr>
        <w:ind w:firstLine="709"/>
        <w:jc w:val="both"/>
        <w:rPr>
          <w:sz w:val="28"/>
          <w:szCs w:val="28"/>
        </w:rPr>
      </w:pPr>
    </w:p>
    <w:p w:rsidR="001901D7" w:rsidRDefault="00866D90" w:rsidP="00866D90">
      <w:pPr>
        <w:spacing w:line="360" w:lineRule="auto"/>
        <w:ind w:firstLine="709"/>
        <w:jc w:val="both"/>
        <w:rPr>
          <w:sz w:val="28"/>
          <w:szCs w:val="28"/>
        </w:rPr>
      </w:pPr>
      <w:r>
        <w:rPr>
          <w:sz w:val="28"/>
          <w:szCs w:val="28"/>
        </w:rPr>
        <w:t xml:space="preserve">У магістерській роботі досліджено </w:t>
      </w:r>
      <w:r w:rsidR="00F763A6">
        <w:rPr>
          <w:sz w:val="28"/>
          <w:szCs w:val="28"/>
        </w:rPr>
        <w:t xml:space="preserve">роль громадянського суспільства у формуванні української публічної </w:t>
      </w:r>
      <w:r>
        <w:rPr>
          <w:sz w:val="28"/>
          <w:szCs w:val="28"/>
        </w:rPr>
        <w:t xml:space="preserve"> політики в Україні та сформульовано </w:t>
      </w:r>
      <w:r w:rsidR="00F763A6">
        <w:rPr>
          <w:sz w:val="28"/>
          <w:szCs w:val="28"/>
        </w:rPr>
        <w:t>перспективи розвитку</w:t>
      </w:r>
      <w:r>
        <w:rPr>
          <w:sz w:val="28"/>
          <w:szCs w:val="28"/>
        </w:rPr>
        <w:t xml:space="preserve"> </w:t>
      </w:r>
      <w:r w:rsidR="00F763A6">
        <w:rPr>
          <w:sz w:val="28"/>
          <w:szCs w:val="28"/>
        </w:rPr>
        <w:t>громадянського суспільства в Україні</w:t>
      </w:r>
      <w:r>
        <w:rPr>
          <w:sz w:val="28"/>
          <w:szCs w:val="28"/>
        </w:rPr>
        <w:t>.</w:t>
      </w:r>
    </w:p>
    <w:p w:rsidR="00866D90" w:rsidRDefault="00866D90" w:rsidP="00866D90">
      <w:pPr>
        <w:spacing w:line="360" w:lineRule="auto"/>
        <w:ind w:firstLine="709"/>
        <w:jc w:val="both"/>
        <w:rPr>
          <w:sz w:val="28"/>
          <w:szCs w:val="28"/>
        </w:rPr>
      </w:pPr>
      <w:r>
        <w:rPr>
          <w:sz w:val="28"/>
          <w:szCs w:val="28"/>
        </w:rPr>
        <w:t xml:space="preserve">Охарактеризовано загальні засади </w:t>
      </w:r>
      <w:r w:rsidR="00F763A6">
        <w:rPr>
          <w:sz w:val="28"/>
          <w:szCs w:val="28"/>
        </w:rPr>
        <w:t>громадянського суспільства та публічної політики</w:t>
      </w:r>
      <w:r>
        <w:rPr>
          <w:sz w:val="28"/>
          <w:szCs w:val="28"/>
        </w:rPr>
        <w:t xml:space="preserve">, проаналізовано </w:t>
      </w:r>
      <w:r w:rsidR="00F763A6">
        <w:rPr>
          <w:sz w:val="28"/>
          <w:szCs w:val="28"/>
        </w:rPr>
        <w:t>вплив громадянського  суспільства на публічну</w:t>
      </w:r>
      <w:r>
        <w:rPr>
          <w:sz w:val="28"/>
          <w:szCs w:val="28"/>
        </w:rPr>
        <w:t xml:space="preserve"> </w:t>
      </w:r>
      <w:r w:rsidR="00F763A6">
        <w:rPr>
          <w:sz w:val="28"/>
          <w:szCs w:val="28"/>
        </w:rPr>
        <w:t>політику, визначено перспективу розвитку громадянського суспільства в Україні.</w:t>
      </w:r>
    </w:p>
    <w:p w:rsidR="00F763A6" w:rsidRPr="00F763A6" w:rsidRDefault="00F763A6" w:rsidP="00F763A6">
      <w:pPr>
        <w:spacing w:line="360" w:lineRule="auto"/>
        <w:ind w:firstLine="709"/>
        <w:jc w:val="both"/>
        <w:rPr>
          <w:sz w:val="28"/>
          <w:szCs w:val="28"/>
        </w:rPr>
      </w:pPr>
      <w:r>
        <w:rPr>
          <w:sz w:val="28"/>
          <w:szCs w:val="28"/>
        </w:rPr>
        <w:t xml:space="preserve">Визначено, що </w:t>
      </w:r>
      <w:r w:rsidRPr="00F763A6">
        <w:rPr>
          <w:sz w:val="28"/>
          <w:szCs w:val="28"/>
        </w:rPr>
        <w:t>з метою сприяння розвитку громадянського суспільства в Україні та практичної реалізації ідеології партнерства між владою і суспільством необхідним є створення дієвих механізмів функціонування оптимальної системи прямих та зворотних зв’язків</w:t>
      </w:r>
      <w:r>
        <w:rPr>
          <w:sz w:val="28"/>
          <w:szCs w:val="28"/>
        </w:rPr>
        <w:t xml:space="preserve"> </w:t>
      </w:r>
      <w:r w:rsidRPr="00F763A6">
        <w:rPr>
          <w:sz w:val="28"/>
          <w:szCs w:val="28"/>
        </w:rPr>
        <w:t>між суспільством та органами публічної влади на всіх рівнях управління.</w:t>
      </w:r>
      <w:r w:rsidRPr="00F763A6">
        <w:t xml:space="preserve"> </w:t>
      </w:r>
      <w:r w:rsidRPr="00F763A6">
        <w:rPr>
          <w:sz w:val="28"/>
          <w:szCs w:val="28"/>
        </w:rPr>
        <w:t xml:space="preserve">Досліджено сучасні підходи до формування джерел фінансового забезпечення взаємодії органів публічного управління, інститутів громадянського суспільства та соціально відповідального бізнесу. </w:t>
      </w:r>
    </w:p>
    <w:p w:rsidR="000300F2" w:rsidRDefault="00F763A6" w:rsidP="000300F2">
      <w:pPr>
        <w:spacing w:line="360" w:lineRule="auto"/>
        <w:ind w:firstLine="709"/>
        <w:jc w:val="both"/>
      </w:pPr>
      <w:r w:rsidRPr="00F763A6">
        <w:rPr>
          <w:sz w:val="28"/>
          <w:szCs w:val="28"/>
        </w:rPr>
        <w:t>Визначено, що мотиваційна складова залучення бізнесу і громадськості до вирішення соціальних проблем визначається рівнем генеральних диспозицій, який регулює загальну направленість соціальної поведінки особистості й визначає принципову готовність до альтруїстичних вчинків і соціальної відповідальності; системою ціннісних орієнтацій суспільства, особливостями соціально-культурної сфери; релігійними переконаннями;</w:t>
      </w:r>
      <w:r>
        <w:rPr>
          <w:sz w:val="28"/>
          <w:szCs w:val="28"/>
        </w:rPr>
        <w:t xml:space="preserve"> </w:t>
      </w:r>
      <w:r w:rsidRPr="00F763A6">
        <w:rPr>
          <w:sz w:val="28"/>
          <w:szCs w:val="28"/>
        </w:rPr>
        <w:t xml:space="preserve">бажанням вберегти </w:t>
      </w:r>
      <w:r w:rsidRPr="00F763A6">
        <w:rPr>
          <w:sz w:val="28"/>
          <w:szCs w:val="28"/>
        </w:rPr>
        <w:lastRenderedPageBreak/>
        <w:t>кошти від оподаткування тощо. Запропоновано алгоритм розвитку взаємодії органів державної влади, громадськості та бізнесу за моделями взаємоді</w:t>
      </w:r>
      <w:r>
        <w:rPr>
          <w:sz w:val="28"/>
          <w:szCs w:val="28"/>
        </w:rPr>
        <w:t>ї</w:t>
      </w:r>
      <w:r w:rsidR="000300F2">
        <w:rPr>
          <w:sz w:val="28"/>
          <w:szCs w:val="28"/>
        </w:rPr>
        <w:t>.</w:t>
      </w:r>
    </w:p>
    <w:p w:rsidR="000300F2" w:rsidRDefault="000300F2" w:rsidP="000300F2">
      <w:pPr>
        <w:spacing w:line="360" w:lineRule="auto"/>
        <w:ind w:firstLine="709"/>
        <w:jc w:val="both"/>
        <w:rPr>
          <w:sz w:val="28"/>
          <w:szCs w:val="28"/>
        </w:rPr>
      </w:pPr>
      <w:r w:rsidRPr="000300F2">
        <w:rPr>
          <w:sz w:val="28"/>
          <w:szCs w:val="28"/>
        </w:rPr>
        <w:t>Окреслено напрями підвищення соціальної відповідальності громадськості як основи соціального механізму взаємодії органів публічного управління з інститутами громадянського суспільства. Обґрунтовано</w:t>
      </w:r>
      <w:r>
        <w:rPr>
          <w:sz w:val="28"/>
          <w:szCs w:val="28"/>
        </w:rPr>
        <w:t xml:space="preserve"> </w:t>
      </w:r>
      <w:r w:rsidRPr="000300F2">
        <w:rPr>
          <w:sz w:val="28"/>
          <w:szCs w:val="28"/>
        </w:rPr>
        <w:t>необхідність впровадження субсидіарного підходу при налагодженні взаємодії</w:t>
      </w:r>
      <w:r>
        <w:rPr>
          <w:sz w:val="28"/>
          <w:szCs w:val="28"/>
        </w:rPr>
        <w:t xml:space="preserve"> </w:t>
      </w:r>
      <w:r w:rsidRPr="000300F2">
        <w:rPr>
          <w:sz w:val="28"/>
          <w:szCs w:val="28"/>
        </w:rPr>
        <w:t>органів публічного управління з інститутами громадянського суспільства, що забезпечує усвідомлення взаємної відповідальності та стимулює активність й</w:t>
      </w:r>
      <w:r>
        <w:rPr>
          <w:sz w:val="28"/>
          <w:szCs w:val="28"/>
        </w:rPr>
        <w:t xml:space="preserve"> </w:t>
      </w:r>
      <w:r w:rsidRPr="000300F2">
        <w:rPr>
          <w:sz w:val="28"/>
          <w:szCs w:val="28"/>
        </w:rPr>
        <w:t xml:space="preserve">ініціативність сторін. </w:t>
      </w:r>
    </w:p>
    <w:p w:rsidR="009D078F" w:rsidRDefault="000300F2" w:rsidP="000300F2">
      <w:pPr>
        <w:spacing w:line="360" w:lineRule="auto"/>
        <w:ind w:firstLine="709"/>
        <w:jc w:val="both"/>
        <w:rPr>
          <w:sz w:val="28"/>
          <w:szCs w:val="28"/>
        </w:rPr>
      </w:pPr>
      <w:r w:rsidRPr="000300F2">
        <w:rPr>
          <w:sz w:val="28"/>
          <w:szCs w:val="28"/>
        </w:rPr>
        <w:t>Доведено, що поштовхом до взаємодії є саме соціальна відповідальність сторін, яка забезпечує ефективний, раціональний та орієнтований на людину суспільний розвиток на основі духовно-моральних і соціокультурних цінностей.</w:t>
      </w:r>
    </w:p>
    <w:p w:rsidR="00172C44" w:rsidRDefault="00172C44" w:rsidP="00866D90">
      <w:pPr>
        <w:spacing w:line="360" w:lineRule="auto"/>
        <w:ind w:firstLine="709"/>
        <w:jc w:val="both"/>
        <w:rPr>
          <w:i/>
          <w:sz w:val="28"/>
          <w:szCs w:val="28"/>
        </w:rPr>
      </w:pPr>
    </w:p>
    <w:p w:rsidR="00534A57" w:rsidRPr="001726F8" w:rsidRDefault="00534A57" w:rsidP="00866D90">
      <w:pPr>
        <w:spacing w:line="360" w:lineRule="auto"/>
        <w:ind w:firstLine="709"/>
        <w:jc w:val="both"/>
        <w:rPr>
          <w:sz w:val="28"/>
          <w:szCs w:val="28"/>
        </w:rPr>
      </w:pPr>
      <w:r w:rsidRPr="00534A57">
        <w:rPr>
          <w:i/>
          <w:sz w:val="28"/>
          <w:szCs w:val="28"/>
        </w:rPr>
        <w:t>Ключові слова:</w:t>
      </w:r>
      <w:r>
        <w:rPr>
          <w:sz w:val="28"/>
          <w:szCs w:val="28"/>
        </w:rPr>
        <w:t xml:space="preserve"> </w:t>
      </w:r>
      <w:r w:rsidR="000300F2">
        <w:rPr>
          <w:sz w:val="28"/>
          <w:szCs w:val="28"/>
        </w:rPr>
        <w:t>громадянське суспільство</w:t>
      </w:r>
      <w:r>
        <w:rPr>
          <w:sz w:val="28"/>
          <w:szCs w:val="28"/>
        </w:rPr>
        <w:t xml:space="preserve">, </w:t>
      </w:r>
      <w:r w:rsidR="000300F2">
        <w:rPr>
          <w:sz w:val="28"/>
          <w:szCs w:val="28"/>
        </w:rPr>
        <w:t>публічна</w:t>
      </w:r>
      <w:r>
        <w:rPr>
          <w:sz w:val="28"/>
          <w:szCs w:val="28"/>
        </w:rPr>
        <w:t xml:space="preserve"> політика, </w:t>
      </w:r>
      <w:r w:rsidR="000300F2">
        <w:rPr>
          <w:sz w:val="28"/>
          <w:szCs w:val="28"/>
        </w:rPr>
        <w:t>інститути громадянського суспільства, органи публічного управління</w:t>
      </w:r>
      <w:r>
        <w:rPr>
          <w:sz w:val="28"/>
          <w:szCs w:val="28"/>
        </w:rPr>
        <w:t>.</w:t>
      </w:r>
    </w:p>
    <w:p w:rsidR="001901D7" w:rsidRPr="001726F8" w:rsidRDefault="001901D7" w:rsidP="00866D90">
      <w:pPr>
        <w:spacing w:line="360" w:lineRule="auto"/>
        <w:jc w:val="center"/>
        <w:rPr>
          <w:sz w:val="28"/>
          <w:szCs w:val="28"/>
        </w:rPr>
      </w:pPr>
    </w:p>
    <w:p w:rsidR="00580A16" w:rsidRPr="001726F8" w:rsidRDefault="008A3BDA" w:rsidP="00866D90">
      <w:pPr>
        <w:spacing w:line="360" w:lineRule="auto"/>
        <w:jc w:val="center"/>
        <w:rPr>
          <w:b/>
          <w:caps/>
          <w:sz w:val="28"/>
          <w:szCs w:val="28"/>
        </w:rPr>
      </w:pPr>
      <w:r w:rsidRPr="001726F8">
        <w:rPr>
          <w:sz w:val="28"/>
          <w:szCs w:val="28"/>
        </w:rPr>
        <w:br w:type="page"/>
      </w:r>
      <w:r w:rsidR="00580A16" w:rsidRPr="001726F8">
        <w:rPr>
          <w:b/>
          <w:caps/>
          <w:sz w:val="28"/>
          <w:szCs w:val="28"/>
        </w:rPr>
        <w:lastRenderedPageBreak/>
        <w:t>A</w:t>
      </w:r>
      <w:r w:rsidR="00BA34A4" w:rsidRPr="001726F8">
        <w:rPr>
          <w:b/>
          <w:caps/>
          <w:sz w:val="28"/>
          <w:szCs w:val="28"/>
        </w:rPr>
        <w:t xml:space="preserve"> </w:t>
      </w:r>
      <w:r w:rsidR="00580A16" w:rsidRPr="001726F8">
        <w:rPr>
          <w:b/>
          <w:caps/>
          <w:sz w:val="28"/>
          <w:szCs w:val="28"/>
        </w:rPr>
        <w:t>n</w:t>
      </w:r>
      <w:r w:rsidR="00BA34A4" w:rsidRPr="001726F8">
        <w:rPr>
          <w:b/>
          <w:caps/>
          <w:sz w:val="28"/>
          <w:szCs w:val="28"/>
        </w:rPr>
        <w:t xml:space="preserve"> </w:t>
      </w:r>
      <w:r w:rsidR="00580A16" w:rsidRPr="001726F8">
        <w:rPr>
          <w:b/>
          <w:caps/>
          <w:sz w:val="28"/>
          <w:szCs w:val="28"/>
        </w:rPr>
        <w:t>n</w:t>
      </w:r>
      <w:r w:rsidR="00BA34A4" w:rsidRPr="001726F8">
        <w:rPr>
          <w:b/>
          <w:caps/>
          <w:sz w:val="28"/>
          <w:szCs w:val="28"/>
        </w:rPr>
        <w:t xml:space="preserve"> </w:t>
      </w:r>
      <w:r w:rsidR="00580A16" w:rsidRPr="001726F8">
        <w:rPr>
          <w:b/>
          <w:caps/>
          <w:sz w:val="28"/>
          <w:szCs w:val="28"/>
        </w:rPr>
        <w:t>o</w:t>
      </w:r>
      <w:r w:rsidR="00BA34A4" w:rsidRPr="001726F8">
        <w:rPr>
          <w:b/>
          <w:caps/>
          <w:sz w:val="28"/>
          <w:szCs w:val="28"/>
        </w:rPr>
        <w:t xml:space="preserve"> </w:t>
      </w:r>
      <w:r w:rsidR="00580A16" w:rsidRPr="001726F8">
        <w:rPr>
          <w:b/>
          <w:caps/>
          <w:sz w:val="28"/>
          <w:szCs w:val="28"/>
        </w:rPr>
        <w:t>t</w:t>
      </w:r>
      <w:r w:rsidR="00BA34A4" w:rsidRPr="001726F8">
        <w:rPr>
          <w:b/>
          <w:caps/>
          <w:sz w:val="28"/>
          <w:szCs w:val="28"/>
        </w:rPr>
        <w:t xml:space="preserve"> </w:t>
      </w:r>
      <w:r w:rsidR="00580A16" w:rsidRPr="001726F8">
        <w:rPr>
          <w:b/>
          <w:caps/>
          <w:sz w:val="28"/>
          <w:szCs w:val="28"/>
        </w:rPr>
        <w:t>a</w:t>
      </w:r>
      <w:r w:rsidR="00BA34A4" w:rsidRPr="001726F8">
        <w:rPr>
          <w:b/>
          <w:caps/>
          <w:sz w:val="28"/>
          <w:szCs w:val="28"/>
        </w:rPr>
        <w:t xml:space="preserve"> </w:t>
      </w:r>
      <w:r w:rsidR="00580A16" w:rsidRPr="001726F8">
        <w:rPr>
          <w:b/>
          <w:caps/>
          <w:sz w:val="28"/>
          <w:szCs w:val="28"/>
        </w:rPr>
        <w:t>t</w:t>
      </w:r>
      <w:r w:rsidR="00BA34A4" w:rsidRPr="001726F8">
        <w:rPr>
          <w:b/>
          <w:caps/>
          <w:sz w:val="28"/>
          <w:szCs w:val="28"/>
        </w:rPr>
        <w:t xml:space="preserve"> </w:t>
      </w:r>
      <w:r w:rsidR="00580A16" w:rsidRPr="001726F8">
        <w:rPr>
          <w:b/>
          <w:caps/>
          <w:sz w:val="28"/>
          <w:szCs w:val="28"/>
        </w:rPr>
        <w:t>i</w:t>
      </w:r>
      <w:r w:rsidR="00BA34A4" w:rsidRPr="001726F8">
        <w:rPr>
          <w:b/>
          <w:caps/>
          <w:sz w:val="28"/>
          <w:szCs w:val="28"/>
        </w:rPr>
        <w:t xml:space="preserve"> </w:t>
      </w:r>
      <w:r w:rsidR="00580A16" w:rsidRPr="001726F8">
        <w:rPr>
          <w:b/>
          <w:caps/>
          <w:sz w:val="28"/>
          <w:szCs w:val="28"/>
        </w:rPr>
        <w:t>o</w:t>
      </w:r>
      <w:r w:rsidR="00BA34A4" w:rsidRPr="001726F8">
        <w:rPr>
          <w:b/>
          <w:caps/>
          <w:sz w:val="28"/>
          <w:szCs w:val="28"/>
        </w:rPr>
        <w:t xml:space="preserve"> </w:t>
      </w:r>
      <w:r w:rsidR="00580A16" w:rsidRPr="001726F8">
        <w:rPr>
          <w:b/>
          <w:caps/>
          <w:sz w:val="28"/>
          <w:szCs w:val="28"/>
        </w:rPr>
        <w:t>n</w:t>
      </w:r>
    </w:p>
    <w:p w:rsidR="00D70395" w:rsidRPr="001726F8" w:rsidRDefault="00D70395" w:rsidP="00FA1CE4">
      <w:pPr>
        <w:spacing w:line="360" w:lineRule="auto"/>
        <w:jc w:val="center"/>
        <w:rPr>
          <w:sz w:val="28"/>
          <w:szCs w:val="28"/>
        </w:rPr>
      </w:pPr>
    </w:p>
    <w:p w:rsidR="00D70395" w:rsidRPr="001726F8" w:rsidRDefault="00D70395" w:rsidP="00FA1CE4">
      <w:pPr>
        <w:spacing w:line="360" w:lineRule="auto"/>
        <w:jc w:val="center"/>
        <w:rPr>
          <w:sz w:val="28"/>
          <w:szCs w:val="28"/>
        </w:rPr>
      </w:pPr>
    </w:p>
    <w:p w:rsidR="0010117B" w:rsidRDefault="0010117B" w:rsidP="00FA1CE4">
      <w:pPr>
        <w:spacing w:line="360" w:lineRule="auto"/>
        <w:ind w:firstLine="709"/>
        <w:jc w:val="both"/>
        <w:rPr>
          <w:b/>
          <w:sz w:val="28"/>
          <w:szCs w:val="28"/>
        </w:rPr>
      </w:pPr>
      <w:r w:rsidRPr="0010117B">
        <w:rPr>
          <w:b/>
          <w:sz w:val="28"/>
          <w:szCs w:val="28"/>
        </w:rPr>
        <w:t>Vasylchyshyn O.I. The role of civil society in the formation of Ukrainian public policy. - Manuscript.</w:t>
      </w:r>
    </w:p>
    <w:p w:rsidR="00FA1CE4" w:rsidRPr="001726F8" w:rsidRDefault="00FA1CE4" w:rsidP="00FA1CE4">
      <w:pPr>
        <w:spacing w:line="360" w:lineRule="auto"/>
        <w:ind w:firstLine="709"/>
        <w:jc w:val="both"/>
        <w:rPr>
          <w:i/>
          <w:sz w:val="28"/>
          <w:szCs w:val="28"/>
        </w:rPr>
      </w:pPr>
      <w:r w:rsidRPr="001726F8">
        <w:rPr>
          <w:i/>
          <w:sz w:val="28"/>
          <w:szCs w:val="28"/>
        </w:rPr>
        <w:t xml:space="preserve">Master's degree work in specialty 281 </w:t>
      </w:r>
      <w:r w:rsidRPr="001726F8">
        <w:rPr>
          <w:i/>
          <w:sz w:val="28"/>
          <w:szCs w:val="28"/>
          <w:shd w:val="clear" w:color="auto" w:fill="FDFDFD"/>
        </w:rPr>
        <w:t>"</w:t>
      </w:r>
      <w:r w:rsidRPr="001726F8">
        <w:rPr>
          <w:i/>
          <w:sz w:val="28"/>
          <w:szCs w:val="28"/>
        </w:rPr>
        <w:t xml:space="preserve">Public </w:t>
      </w:r>
      <w:r w:rsidRPr="001726F8">
        <w:rPr>
          <w:rStyle w:val="jlqj4b"/>
          <w:i/>
          <w:sz w:val="28"/>
          <w:szCs w:val="28"/>
        </w:rPr>
        <w:t>Administration"</w:t>
      </w:r>
      <w:r w:rsidRPr="001726F8">
        <w:rPr>
          <w:i/>
          <w:sz w:val="28"/>
          <w:szCs w:val="28"/>
        </w:rPr>
        <w:t>. Ivano-Frankivsk National Technical University of Oi</w:t>
      </w:r>
      <w:r w:rsidR="0010117B">
        <w:rPr>
          <w:i/>
          <w:sz w:val="28"/>
          <w:szCs w:val="28"/>
        </w:rPr>
        <w:t>l and Gas. Ivano-Frankivsk, 2022</w:t>
      </w:r>
      <w:r w:rsidRPr="001726F8">
        <w:rPr>
          <w:i/>
          <w:sz w:val="28"/>
          <w:szCs w:val="28"/>
        </w:rPr>
        <w:t>.</w:t>
      </w:r>
    </w:p>
    <w:p w:rsidR="00F53248" w:rsidRPr="001726F8" w:rsidRDefault="00F53248" w:rsidP="00FA1CE4">
      <w:pPr>
        <w:spacing w:line="360" w:lineRule="auto"/>
        <w:ind w:firstLine="709"/>
        <w:jc w:val="both"/>
        <w:rPr>
          <w:sz w:val="28"/>
          <w:szCs w:val="28"/>
        </w:rPr>
      </w:pPr>
    </w:p>
    <w:p w:rsidR="000300F2" w:rsidRDefault="000300F2" w:rsidP="00FA1CE4">
      <w:pPr>
        <w:spacing w:line="360" w:lineRule="auto"/>
        <w:ind w:firstLine="709"/>
        <w:jc w:val="both"/>
        <w:rPr>
          <w:rStyle w:val="jlqj4b"/>
          <w:sz w:val="28"/>
          <w:szCs w:val="28"/>
        </w:rPr>
      </w:pPr>
      <w:r w:rsidRPr="000300F2">
        <w:rPr>
          <w:rStyle w:val="jlqj4b"/>
          <w:sz w:val="28"/>
          <w:szCs w:val="28"/>
        </w:rPr>
        <w:t>The master's thesis examines the role of civil society in the formation of Ukrainian public policy in Ukraine and formulates the prospects for the development of civil society in Ukraine.</w:t>
      </w:r>
    </w:p>
    <w:p w:rsidR="000300F2" w:rsidRDefault="000300F2" w:rsidP="00FA1CE4">
      <w:pPr>
        <w:spacing w:line="360" w:lineRule="auto"/>
        <w:ind w:firstLine="709"/>
        <w:jc w:val="both"/>
        <w:rPr>
          <w:rStyle w:val="jlqj4b"/>
          <w:sz w:val="28"/>
          <w:szCs w:val="28"/>
        </w:rPr>
      </w:pPr>
      <w:r w:rsidRPr="000300F2">
        <w:rPr>
          <w:rStyle w:val="jlqj4b"/>
          <w:sz w:val="28"/>
          <w:szCs w:val="28"/>
        </w:rPr>
        <w:t>The general principles of civil society and public policy are characterized, the impact of civil society on public policy is analyzed, and the perspective of the development of civil society in Ukraine is determined.</w:t>
      </w:r>
    </w:p>
    <w:p w:rsidR="000300F2" w:rsidRDefault="000300F2" w:rsidP="00FA1CE4">
      <w:pPr>
        <w:spacing w:line="360" w:lineRule="auto"/>
        <w:ind w:firstLine="709"/>
        <w:jc w:val="both"/>
      </w:pPr>
      <w:r w:rsidRPr="000300F2">
        <w:rPr>
          <w:rStyle w:val="jlqj4b"/>
          <w:sz w:val="28"/>
          <w:szCs w:val="28"/>
        </w:rPr>
        <w:t>It was determined that in order to promote the development of civil society in Ukraine and the practical implementation of the ideology of partnership between the government and society, it is necessary to create effective mechanisms for the functioning of an optimal system of direct and reverse relations between society and public authorities at all levels of management. Modern approaches to the formation of sources of financial support for the interaction of public administration bodies, civil society institutions and socially responsible business have been studied.</w:t>
      </w:r>
      <w:r w:rsidRPr="000300F2">
        <w:t xml:space="preserve"> </w:t>
      </w:r>
    </w:p>
    <w:p w:rsidR="000300F2" w:rsidRDefault="000300F2" w:rsidP="00FA1CE4">
      <w:pPr>
        <w:spacing w:line="360" w:lineRule="auto"/>
        <w:ind w:firstLine="709"/>
        <w:jc w:val="both"/>
      </w:pPr>
      <w:r w:rsidRPr="000300F2">
        <w:rPr>
          <w:rStyle w:val="jlqj4b"/>
          <w:sz w:val="28"/>
          <w:szCs w:val="28"/>
        </w:rPr>
        <w:t>It was determined that the motivational component of the involvement of business and the public in solving social problems is determined by the level of general dispositions, which regulates the general orientation of the social behavior of the individual and determines the principled readiness for altruistic acts and social responsibility; system of value orientations of society, features of the social and cultural sphere; religious beliefs; the desire to save funds from taxation, etc. An algorithm for the development of interaction between state authorities, the public and business based on interaction models is proposed.</w:t>
      </w:r>
      <w:r w:rsidRPr="000300F2">
        <w:t xml:space="preserve"> </w:t>
      </w:r>
    </w:p>
    <w:p w:rsidR="000300F2" w:rsidRDefault="000300F2" w:rsidP="00FA1CE4">
      <w:pPr>
        <w:spacing w:line="360" w:lineRule="auto"/>
        <w:ind w:firstLine="709"/>
        <w:jc w:val="both"/>
        <w:rPr>
          <w:rStyle w:val="jlqj4b"/>
          <w:sz w:val="28"/>
          <w:szCs w:val="28"/>
        </w:rPr>
      </w:pPr>
      <w:r w:rsidRPr="000300F2">
        <w:rPr>
          <w:rStyle w:val="jlqj4b"/>
          <w:sz w:val="28"/>
          <w:szCs w:val="28"/>
        </w:rPr>
        <w:lastRenderedPageBreak/>
        <w:t>The directions of increasing the social responsibility of the public as the basis of the social mechanism of interaction between public administration bodies and institutions of civil society are outlined. The need to implement a subsidiary approach in establishing interaction between public administration bodies and civil society institutions is substantiated, which ensures awareness of mutual responsibility and stimulates the parties' activity and initiative.</w:t>
      </w:r>
    </w:p>
    <w:p w:rsidR="00172C44" w:rsidRDefault="000300F2" w:rsidP="00FA1CE4">
      <w:pPr>
        <w:spacing w:line="360" w:lineRule="auto"/>
        <w:ind w:firstLine="709"/>
        <w:jc w:val="both"/>
        <w:rPr>
          <w:rStyle w:val="jlqj4b"/>
          <w:sz w:val="28"/>
          <w:szCs w:val="28"/>
        </w:rPr>
      </w:pPr>
      <w:r w:rsidRPr="000300F2">
        <w:t xml:space="preserve"> </w:t>
      </w:r>
      <w:r w:rsidRPr="000300F2">
        <w:rPr>
          <w:rStyle w:val="jlqj4b"/>
          <w:sz w:val="28"/>
          <w:szCs w:val="28"/>
        </w:rPr>
        <w:t>It has been proven that the impetus for interaction is precisely the social responsibility of the parties, which ensures effective, rational and human-oriented social development based on spiritual, moral and socio-cultural values.</w:t>
      </w:r>
    </w:p>
    <w:p w:rsidR="000300F2" w:rsidRDefault="000300F2" w:rsidP="00FA1CE4">
      <w:pPr>
        <w:spacing w:line="360" w:lineRule="auto"/>
        <w:ind w:firstLine="709"/>
        <w:jc w:val="both"/>
        <w:rPr>
          <w:rStyle w:val="jlqj4b"/>
          <w:i/>
          <w:sz w:val="28"/>
          <w:szCs w:val="28"/>
        </w:rPr>
      </w:pPr>
    </w:p>
    <w:p w:rsidR="00192738" w:rsidRPr="00192738" w:rsidRDefault="00192738" w:rsidP="00FA1CE4">
      <w:pPr>
        <w:spacing w:line="360" w:lineRule="auto"/>
        <w:ind w:firstLine="709"/>
        <w:jc w:val="both"/>
        <w:rPr>
          <w:sz w:val="28"/>
          <w:szCs w:val="28"/>
        </w:rPr>
      </w:pPr>
      <w:r w:rsidRPr="00192738">
        <w:rPr>
          <w:rStyle w:val="jlqj4b"/>
          <w:i/>
          <w:sz w:val="28"/>
          <w:szCs w:val="28"/>
        </w:rPr>
        <w:t>Key words</w:t>
      </w:r>
      <w:r w:rsidRPr="00192738">
        <w:rPr>
          <w:rStyle w:val="jlqj4b"/>
          <w:sz w:val="28"/>
          <w:szCs w:val="28"/>
        </w:rPr>
        <w:t xml:space="preserve">: </w:t>
      </w:r>
      <w:r w:rsidR="000300F2" w:rsidRPr="000300F2">
        <w:rPr>
          <w:rStyle w:val="jlqj4b"/>
          <w:sz w:val="28"/>
          <w:szCs w:val="28"/>
        </w:rPr>
        <w:t>civil society, public policy, civil society institutions, public administration.</w:t>
      </w:r>
    </w:p>
    <w:p w:rsidR="00F53248" w:rsidRPr="001726F8" w:rsidRDefault="00F53248" w:rsidP="00FA1CE4">
      <w:pPr>
        <w:spacing w:line="360" w:lineRule="auto"/>
        <w:jc w:val="center"/>
        <w:rPr>
          <w:sz w:val="28"/>
          <w:szCs w:val="28"/>
        </w:rPr>
      </w:pPr>
    </w:p>
    <w:p w:rsidR="005756F9" w:rsidRPr="001726F8" w:rsidRDefault="00D70395" w:rsidP="005756F9">
      <w:pPr>
        <w:jc w:val="center"/>
        <w:rPr>
          <w:b/>
          <w:caps/>
          <w:sz w:val="28"/>
          <w:szCs w:val="28"/>
        </w:rPr>
      </w:pPr>
      <w:r w:rsidRPr="001726F8">
        <w:rPr>
          <w:sz w:val="28"/>
          <w:szCs w:val="28"/>
        </w:rPr>
        <w:br w:type="page"/>
      </w:r>
      <w:r w:rsidR="005756F9" w:rsidRPr="001726F8">
        <w:rPr>
          <w:b/>
          <w:caps/>
          <w:sz w:val="28"/>
          <w:szCs w:val="28"/>
        </w:rPr>
        <w:lastRenderedPageBreak/>
        <w:t>З м і с т</w:t>
      </w:r>
    </w:p>
    <w:p w:rsidR="005756F9" w:rsidRPr="001726F8" w:rsidRDefault="005756F9" w:rsidP="005756F9">
      <w:pPr>
        <w:rPr>
          <w:sz w:val="28"/>
          <w:szCs w:val="28"/>
        </w:rPr>
      </w:pPr>
    </w:p>
    <w:p w:rsidR="005756F9" w:rsidRPr="001726F8" w:rsidRDefault="005756F9" w:rsidP="005756F9">
      <w:pPr>
        <w:rPr>
          <w:sz w:val="28"/>
          <w:szCs w:val="28"/>
        </w:rPr>
      </w:pPr>
    </w:p>
    <w:tbl>
      <w:tblPr>
        <w:tblW w:w="0" w:type="auto"/>
        <w:tblLook w:val="01E0"/>
      </w:tblPr>
      <w:tblGrid>
        <w:gridCol w:w="1008"/>
        <w:gridCol w:w="8100"/>
        <w:gridCol w:w="745"/>
      </w:tblGrid>
      <w:tr w:rsidR="005756F9" w:rsidRPr="001726F8" w:rsidTr="007129C1">
        <w:tc>
          <w:tcPr>
            <w:tcW w:w="9108" w:type="dxa"/>
            <w:gridSpan w:val="2"/>
          </w:tcPr>
          <w:p w:rsidR="005756F9" w:rsidRPr="001726F8" w:rsidRDefault="005756F9" w:rsidP="007129C1">
            <w:pPr>
              <w:spacing w:line="360" w:lineRule="auto"/>
              <w:rPr>
                <w:caps/>
                <w:sz w:val="28"/>
                <w:szCs w:val="28"/>
              </w:rPr>
            </w:pPr>
            <w:r w:rsidRPr="001726F8">
              <w:rPr>
                <w:caps/>
                <w:sz w:val="28"/>
                <w:szCs w:val="28"/>
              </w:rPr>
              <w:t>Вступ</w:t>
            </w:r>
            <w:r>
              <w:rPr>
                <w:caps/>
                <w:sz w:val="28"/>
                <w:szCs w:val="28"/>
              </w:rPr>
              <w:t xml:space="preserve"> …………………………………………………………………………</w:t>
            </w:r>
          </w:p>
        </w:tc>
        <w:tc>
          <w:tcPr>
            <w:tcW w:w="745" w:type="dxa"/>
          </w:tcPr>
          <w:p w:rsidR="005756F9" w:rsidRPr="001726F8" w:rsidRDefault="00FD78C6" w:rsidP="007129C1">
            <w:pPr>
              <w:spacing w:line="360" w:lineRule="auto"/>
              <w:rPr>
                <w:sz w:val="28"/>
                <w:szCs w:val="28"/>
              </w:rPr>
            </w:pPr>
            <w:r>
              <w:rPr>
                <w:sz w:val="28"/>
                <w:szCs w:val="28"/>
              </w:rPr>
              <w:t>7</w:t>
            </w:r>
          </w:p>
        </w:tc>
      </w:tr>
      <w:tr w:rsidR="005756F9" w:rsidRPr="00592AB5" w:rsidTr="007129C1">
        <w:tc>
          <w:tcPr>
            <w:tcW w:w="1008" w:type="dxa"/>
          </w:tcPr>
          <w:p w:rsidR="005756F9" w:rsidRPr="00592AB5" w:rsidRDefault="005756F9" w:rsidP="007129C1">
            <w:pPr>
              <w:spacing w:line="360" w:lineRule="auto"/>
              <w:rPr>
                <w:sz w:val="10"/>
                <w:szCs w:val="10"/>
              </w:rPr>
            </w:pPr>
          </w:p>
        </w:tc>
        <w:tc>
          <w:tcPr>
            <w:tcW w:w="8100" w:type="dxa"/>
          </w:tcPr>
          <w:p w:rsidR="005756F9" w:rsidRPr="00592AB5" w:rsidRDefault="005756F9" w:rsidP="007129C1">
            <w:pPr>
              <w:spacing w:line="360" w:lineRule="auto"/>
              <w:rPr>
                <w:sz w:val="10"/>
                <w:szCs w:val="10"/>
              </w:rPr>
            </w:pPr>
          </w:p>
        </w:tc>
        <w:tc>
          <w:tcPr>
            <w:tcW w:w="745" w:type="dxa"/>
          </w:tcPr>
          <w:p w:rsidR="005756F9" w:rsidRPr="00592AB5" w:rsidRDefault="005756F9" w:rsidP="007129C1">
            <w:pPr>
              <w:spacing w:line="360" w:lineRule="auto"/>
              <w:rPr>
                <w:sz w:val="10"/>
                <w:szCs w:val="10"/>
              </w:rPr>
            </w:pPr>
          </w:p>
        </w:tc>
      </w:tr>
      <w:tr w:rsidR="005756F9" w:rsidRPr="001726F8" w:rsidTr="007129C1">
        <w:tc>
          <w:tcPr>
            <w:tcW w:w="9108" w:type="dxa"/>
            <w:gridSpan w:val="2"/>
          </w:tcPr>
          <w:p w:rsidR="005756F9" w:rsidRDefault="005756F9" w:rsidP="007129C1">
            <w:pPr>
              <w:spacing w:line="360" w:lineRule="auto"/>
              <w:rPr>
                <w:caps/>
                <w:sz w:val="28"/>
                <w:szCs w:val="28"/>
              </w:rPr>
            </w:pPr>
            <w:r w:rsidRPr="001726F8">
              <w:rPr>
                <w:caps/>
                <w:sz w:val="28"/>
                <w:szCs w:val="28"/>
              </w:rPr>
              <w:t>Розділ 1</w:t>
            </w:r>
          </w:p>
          <w:p w:rsidR="005756F9" w:rsidRPr="00F24998" w:rsidRDefault="005756F9" w:rsidP="007129C1">
            <w:pPr>
              <w:spacing w:line="360" w:lineRule="auto"/>
              <w:rPr>
                <w:caps/>
                <w:sz w:val="28"/>
                <w:szCs w:val="28"/>
              </w:rPr>
            </w:pPr>
            <w:r w:rsidRPr="004F3FE3">
              <w:rPr>
                <w:sz w:val="28"/>
                <w:szCs w:val="28"/>
              </w:rPr>
              <w:t>ТЕОРЕТИЧНІ ОСНОВИ ЗНАЧЕННЯ ГРОМАДЯНСЬКОГО СУСПІЛЬСТВА У ПУБЛІЧНІЙ ПОЛІТИЦІ</w:t>
            </w:r>
            <w:r>
              <w:rPr>
                <w:caps/>
              </w:rPr>
              <w:t>……………………………………</w:t>
            </w:r>
          </w:p>
        </w:tc>
        <w:tc>
          <w:tcPr>
            <w:tcW w:w="745" w:type="dxa"/>
          </w:tcPr>
          <w:p w:rsidR="005756F9" w:rsidRDefault="005756F9" w:rsidP="007129C1">
            <w:pPr>
              <w:spacing w:line="360" w:lineRule="auto"/>
              <w:rPr>
                <w:caps/>
                <w:sz w:val="28"/>
                <w:szCs w:val="28"/>
              </w:rPr>
            </w:pPr>
          </w:p>
          <w:p w:rsidR="005756F9" w:rsidRDefault="005756F9" w:rsidP="007129C1">
            <w:pPr>
              <w:spacing w:line="360" w:lineRule="auto"/>
              <w:rPr>
                <w:caps/>
                <w:sz w:val="28"/>
                <w:szCs w:val="28"/>
              </w:rPr>
            </w:pPr>
          </w:p>
          <w:p w:rsidR="005756F9" w:rsidRPr="001726F8" w:rsidRDefault="00AC2CE5" w:rsidP="007129C1">
            <w:pPr>
              <w:spacing w:line="360" w:lineRule="auto"/>
              <w:rPr>
                <w:caps/>
                <w:sz w:val="28"/>
                <w:szCs w:val="28"/>
              </w:rPr>
            </w:pPr>
            <w:r>
              <w:rPr>
                <w:caps/>
                <w:sz w:val="28"/>
                <w:szCs w:val="28"/>
              </w:rPr>
              <w:t>10</w:t>
            </w:r>
          </w:p>
        </w:tc>
      </w:tr>
      <w:tr w:rsidR="005756F9" w:rsidRPr="001726F8" w:rsidTr="007129C1">
        <w:tc>
          <w:tcPr>
            <w:tcW w:w="1008" w:type="dxa"/>
          </w:tcPr>
          <w:p w:rsidR="005756F9" w:rsidRPr="001726F8" w:rsidRDefault="005756F9" w:rsidP="007129C1">
            <w:pPr>
              <w:spacing w:line="360" w:lineRule="auto"/>
              <w:rPr>
                <w:sz w:val="28"/>
                <w:szCs w:val="28"/>
              </w:rPr>
            </w:pPr>
          </w:p>
        </w:tc>
        <w:tc>
          <w:tcPr>
            <w:tcW w:w="8100" w:type="dxa"/>
          </w:tcPr>
          <w:p w:rsidR="005756F9" w:rsidRPr="00323575" w:rsidRDefault="005756F9" w:rsidP="007129C1">
            <w:pPr>
              <w:spacing w:line="360" w:lineRule="auto"/>
              <w:rPr>
                <w:sz w:val="28"/>
                <w:szCs w:val="28"/>
              </w:rPr>
            </w:pPr>
            <w:r w:rsidRPr="00323575">
              <w:rPr>
                <w:sz w:val="28"/>
                <w:szCs w:val="28"/>
              </w:rPr>
              <w:t>1.1 </w:t>
            </w:r>
            <w:r>
              <w:rPr>
                <w:sz w:val="28"/>
                <w:szCs w:val="28"/>
              </w:rPr>
              <w:t>Сутність та поняття громадянського суспільства та публічної політики.……………………………………………………………</w:t>
            </w:r>
          </w:p>
        </w:tc>
        <w:tc>
          <w:tcPr>
            <w:tcW w:w="745" w:type="dxa"/>
          </w:tcPr>
          <w:p w:rsidR="005756F9" w:rsidRDefault="005756F9" w:rsidP="007129C1">
            <w:pPr>
              <w:spacing w:line="360" w:lineRule="auto"/>
              <w:rPr>
                <w:sz w:val="28"/>
                <w:szCs w:val="28"/>
              </w:rPr>
            </w:pPr>
          </w:p>
          <w:p w:rsidR="005756F9" w:rsidRPr="001726F8" w:rsidRDefault="00AC2CE5" w:rsidP="007129C1">
            <w:pPr>
              <w:spacing w:line="360" w:lineRule="auto"/>
              <w:rPr>
                <w:sz w:val="28"/>
                <w:szCs w:val="28"/>
              </w:rPr>
            </w:pPr>
            <w:r>
              <w:rPr>
                <w:sz w:val="28"/>
                <w:szCs w:val="28"/>
              </w:rPr>
              <w:t>10</w:t>
            </w:r>
          </w:p>
        </w:tc>
      </w:tr>
      <w:tr w:rsidR="005756F9" w:rsidRPr="001726F8" w:rsidTr="007129C1">
        <w:tc>
          <w:tcPr>
            <w:tcW w:w="1008" w:type="dxa"/>
          </w:tcPr>
          <w:p w:rsidR="005756F9" w:rsidRPr="001726F8" w:rsidRDefault="005756F9" w:rsidP="007129C1">
            <w:pPr>
              <w:spacing w:line="360" w:lineRule="auto"/>
              <w:rPr>
                <w:sz w:val="28"/>
                <w:szCs w:val="28"/>
              </w:rPr>
            </w:pPr>
          </w:p>
        </w:tc>
        <w:tc>
          <w:tcPr>
            <w:tcW w:w="8100" w:type="dxa"/>
          </w:tcPr>
          <w:p w:rsidR="005756F9" w:rsidRDefault="005756F9" w:rsidP="007129C1">
            <w:pPr>
              <w:spacing w:line="360" w:lineRule="auto"/>
              <w:rPr>
                <w:sz w:val="28"/>
                <w:szCs w:val="28"/>
              </w:rPr>
            </w:pPr>
            <w:r w:rsidRPr="00EF7CDC">
              <w:rPr>
                <w:bCs/>
                <w:iCs/>
                <w:sz w:val="28"/>
                <w:szCs w:val="28"/>
              </w:rPr>
              <w:t>1.2 </w:t>
            </w:r>
            <w:r>
              <w:rPr>
                <w:sz w:val="28"/>
                <w:szCs w:val="28"/>
              </w:rPr>
              <w:t>Механізми взаємодії громадянського суспільства та держави. Інститути громадянського суспільства та їх перманентні зв’язки з державною політикою</w:t>
            </w:r>
            <w:r>
              <w:rPr>
                <w:bCs/>
                <w:iCs/>
                <w:sz w:val="28"/>
                <w:szCs w:val="28"/>
              </w:rPr>
              <w:t xml:space="preserve"> …………………………………………...</w:t>
            </w:r>
          </w:p>
          <w:p w:rsidR="005756F9" w:rsidRPr="0026774E" w:rsidRDefault="005756F9" w:rsidP="007129C1">
            <w:pPr>
              <w:spacing w:line="360" w:lineRule="auto"/>
              <w:rPr>
                <w:sz w:val="28"/>
                <w:szCs w:val="28"/>
              </w:rPr>
            </w:pPr>
            <w:r>
              <w:rPr>
                <w:sz w:val="28"/>
                <w:szCs w:val="28"/>
              </w:rPr>
              <w:t xml:space="preserve">1.3 Нормативно-правове регулювання відносин суспільства з державою………………………………………………………….. </w:t>
            </w:r>
          </w:p>
        </w:tc>
        <w:tc>
          <w:tcPr>
            <w:tcW w:w="745" w:type="dxa"/>
          </w:tcPr>
          <w:p w:rsidR="005756F9" w:rsidRDefault="005756F9" w:rsidP="007129C1">
            <w:pPr>
              <w:spacing w:line="360" w:lineRule="auto"/>
              <w:rPr>
                <w:sz w:val="28"/>
                <w:szCs w:val="28"/>
              </w:rPr>
            </w:pPr>
          </w:p>
          <w:p w:rsidR="005756F9" w:rsidRDefault="005756F9" w:rsidP="007129C1">
            <w:pPr>
              <w:spacing w:line="360" w:lineRule="auto"/>
              <w:rPr>
                <w:sz w:val="28"/>
                <w:szCs w:val="28"/>
              </w:rPr>
            </w:pPr>
          </w:p>
          <w:p w:rsidR="005756F9" w:rsidRDefault="00AC2CE5" w:rsidP="007129C1">
            <w:pPr>
              <w:spacing w:line="360" w:lineRule="auto"/>
              <w:rPr>
                <w:sz w:val="28"/>
                <w:szCs w:val="28"/>
              </w:rPr>
            </w:pPr>
            <w:r>
              <w:rPr>
                <w:sz w:val="28"/>
                <w:szCs w:val="28"/>
              </w:rPr>
              <w:t>23</w:t>
            </w:r>
          </w:p>
          <w:p w:rsidR="005756F9" w:rsidRDefault="005756F9" w:rsidP="007129C1">
            <w:pPr>
              <w:rPr>
                <w:sz w:val="28"/>
                <w:szCs w:val="28"/>
              </w:rPr>
            </w:pPr>
          </w:p>
          <w:p w:rsidR="005756F9" w:rsidRPr="00551655" w:rsidRDefault="00AC2CE5" w:rsidP="007129C1">
            <w:pPr>
              <w:spacing w:line="360" w:lineRule="auto"/>
              <w:rPr>
                <w:spacing w:val="20"/>
                <w:position w:val="-6"/>
                <w:sz w:val="28"/>
                <w:szCs w:val="28"/>
              </w:rPr>
            </w:pPr>
            <w:r>
              <w:rPr>
                <w:spacing w:val="20"/>
                <w:position w:val="-6"/>
                <w:sz w:val="28"/>
                <w:szCs w:val="28"/>
              </w:rPr>
              <w:t>32</w:t>
            </w:r>
          </w:p>
        </w:tc>
      </w:tr>
      <w:tr w:rsidR="005756F9" w:rsidRPr="00592AB5" w:rsidTr="007129C1">
        <w:tc>
          <w:tcPr>
            <w:tcW w:w="1008" w:type="dxa"/>
          </w:tcPr>
          <w:p w:rsidR="005756F9" w:rsidRPr="00592AB5" w:rsidRDefault="005756F9" w:rsidP="007129C1">
            <w:pPr>
              <w:spacing w:line="360" w:lineRule="auto"/>
              <w:rPr>
                <w:sz w:val="10"/>
                <w:szCs w:val="10"/>
              </w:rPr>
            </w:pPr>
          </w:p>
        </w:tc>
        <w:tc>
          <w:tcPr>
            <w:tcW w:w="8100" w:type="dxa"/>
          </w:tcPr>
          <w:p w:rsidR="005756F9" w:rsidRPr="00592AB5" w:rsidRDefault="005756F9" w:rsidP="007129C1">
            <w:pPr>
              <w:spacing w:line="360" w:lineRule="auto"/>
              <w:rPr>
                <w:sz w:val="10"/>
                <w:szCs w:val="10"/>
              </w:rPr>
            </w:pPr>
          </w:p>
        </w:tc>
        <w:tc>
          <w:tcPr>
            <w:tcW w:w="745" w:type="dxa"/>
          </w:tcPr>
          <w:p w:rsidR="005756F9" w:rsidRPr="00592AB5" w:rsidRDefault="005756F9" w:rsidP="007129C1">
            <w:pPr>
              <w:spacing w:line="360" w:lineRule="auto"/>
              <w:rPr>
                <w:sz w:val="10"/>
                <w:szCs w:val="10"/>
              </w:rPr>
            </w:pPr>
          </w:p>
        </w:tc>
      </w:tr>
      <w:tr w:rsidR="005756F9" w:rsidRPr="001726F8" w:rsidTr="007129C1">
        <w:tc>
          <w:tcPr>
            <w:tcW w:w="9108" w:type="dxa"/>
            <w:gridSpan w:val="2"/>
          </w:tcPr>
          <w:p w:rsidR="005756F9" w:rsidRDefault="005756F9" w:rsidP="007129C1">
            <w:pPr>
              <w:spacing w:line="360" w:lineRule="auto"/>
              <w:rPr>
                <w:caps/>
                <w:sz w:val="28"/>
                <w:szCs w:val="28"/>
              </w:rPr>
            </w:pPr>
            <w:r w:rsidRPr="001726F8">
              <w:rPr>
                <w:caps/>
                <w:sz w:val="28"/>
                <w:szCs w:val="28"/>
              </w:rPr>
              <w:t>Розділ 2</w:t>
            </w:r>
          </w:p>
          <w:p w:rsidR="005756F9" w:rsidRPr="001726F8" w:rsidRDefault="005756F9" w:rsidP="00FA49DF">
            <w:pPr>
              <w:spacing w:line="360" w:lineRule="auto"/>
              <w:rPr>
                <w:caps/>
                <w:sz w:val="28"/>
                <w:szCs w:val="28"/>
              </w:rPr>
            </w:pPr>
            <w:r>
              <w:rPr>
                <w:caps/>
                <w:sz w:val="28"/>
                <w:szCs w:val="28"/>
              </w:rPr>
              <w:t xml:space="preserve">Роль громадянського суспільства </w:t>
            </w:r>
            <w:r w:rsidR="00FA49DF">
              <w:rPr>
                <w:caps/>
                <w:sz w:val="28"/>
                <w:szCs w:val="28"/>
              </w:rPr>
              <w:t>у формуванні</w:t>
            </w:r>
            <w:r>
              <w:rPr>
                <w:caps/>
                <w:sz w:val="28"/>
                <w:szCs w:val="28"/>
              </w:rPr>
              <w:t xml:space="preserve"> </w:t>
            </w:r>
            <w:r w:rsidR="00FA49DF">
              <w:rPr>
                <w:caps/>
                <w:sz w:val="28"/>
                <w:szCs w:val="28"/>
              </w:rPr>
              <w:t>української</w:t>
            </w:r>
            <w:r>
              <w:rPr>
                <w:caps/>
                <w:sz w:val="28"/>
                <w:szCs w:val="28"/>
              </w:rPr>
              <w:t xml:space="preserve"> </w:t>
            </w:r>
            <w:r w:rsidR="00FA49DF">
              <w:rPr>
                <w:caps/>
                <w:sz w:val="28"/>
                <w:szCs w:val="28"/>
              </w:rPr>
              <w:t>публічної політики</w:t>
            </w:r>
            <w:r>
              <w:rPr>
                <w:caps/>
                <w:sz w:val="28"/>
                <w:szCs w:val="28"/>
              </w:rPr>
              <w:t xml:space="preserve"> ……</w:t>
            </w:r>
            <w:r w:rsidR="00FA49DF">
              <w:rPr>
                <w:caps/>
                <w:sz w:val="28"/>
                <w:szCs w:val="28"/>
              </w:rPr>
              <w:t>…………………………..</w:t>
            </w:r>
          </w:p>
        </w:tc>
        <w:tc>
          <w:tcPr>
            <w:tcW w:w="745" w:type="dxa"/>
          </w:tcPr>
          <w:p w:rsidR="005756F9" w:rsidRDefault="005756F9" w:rsidP="007129C1">
            <w:pPr>
              <w:spacing w:line="360" w:lineRule="auto"/>
              <w:rPr>
                <w:caps/>
                <w:sz w:val="28"/>
                <w:szCs w:val="28"/>
              </w:rPr>
            </w:pPr>
          </w:p>
          <w:p w:rsidR="005756F9" w:rsidRDefault="005756F9" w:rsidP="007129C1">
            <w:pPr>
              <w:spacing w:line="360" w:lineRule="auto"/>
              <w:rPr>
                <w:caps/>
                <w:sz w:val="28"/>
                <w:szCs w:val="28"/>
              </w:rPr>
            </w:pPr>
          </w:p>
          <w:p w:rsidR="005756F9" w:rsidRPr="001726F8" w:rsidRDefault="00AC2CE5" w:rsidP="007129C1">
            <w:pPr>
              <w:spacing w:line="360" w:lineRule="auto"/>
              <w:rPr>
                <w:caps/>
                <w:sz w:val="28"/>
                <w:szCs w:val="28"/>
              </w:rPr>
            </w:pPr>
            <w:r>
              <w:rPr>
                <w:caps/>
                <w:sz w:val="28"/>
                <w:szCs w:val="28"/>
              </w:rPr>
              <w:t>40</w:t>
            </w:r>
          </w:p>
        </w:tc>
      </w:tr>
      <w:tr w:rsidR="005756F9" w:rsidRPr="001726F8" w:rsidTr="007129C1">
        <w:tc>
          <w:tcPr>
            <w:tcW w:w="1008" w:type="dxa"/>
          </w:tcPr>
          <w:p w:rsidR="005756F9" w:rsidRPr="001726F8" w:rsidRDefault="005756F9" w:rsidP="007129C1">
            <w:pPr>
              <w:spacing w:line="360" w:lineRule="auto"/>
              <w:rPr>
                <w:sz w:val="28"/>
                <w:szCs w:val="28"/>
              </w:rPr>
            </w:pPr>
          </w:p>
        </w:tc>
        <w:tc>
          <w:tcPr>
            <w:tcW w:w="8100" w:type="dxa"/>
          </w:tcPr>
          <w:p w:rsidR="005756F9" w:rsidRPr="002062FD" w:rsidRDefault="005756F9" w:rsidP="007129C1">
            <w:pPr>
              <w:spacing w:line="360" w:lineRule="auto"/>
              <w:rPr>
                <w:sz w:val="28"/>
                <w:szCs w:val="28"/>
              </w:rPr>
            </w:pPr>
            <w:r w:rsidRPr="002062FD">
              <w:rPr>
                <w:color w:val="000000"/>
                <w:sz w:val="28"/>
                <w:szCs w:val="28"/>
              </w:rPr>
              <w:t>2.1 </w:t>
            </w:r>
            <w:r w:rsidR="00FA49DF" w:rsidRPr="00A872AB">
              <w:rPr>
                <w:sz w:val="28"/>
                <w:szCs w:val="28"/>
              </w:rPr>
              <w:t>Теоретико-методологічні аспекти ф</w:t>
            </w:r>
            <w:r w:rsidR="00FA49DF">
              <w:rPr>
                <w:sz w:val="28"/>
                <w:szCs w:val="28"/>
              </w:rPr>
              <w:t xml:space="preserve">ормування української публічної </w:t>
            </w:r>
            <w:r w:rsidR="00FA49DF" w:rsidRPr="00A872AB">
              <w:rPr>
                <w:sz w:val="28"/>
                <w:szCs w:val="28"/>
              </w:rPr>
              <w:t>політики.</w:t>
            </w:r>
            <w:r w:rsidR="00FA49DF">
              <w:rPr>
                <w:color w:val="000000"/>
                <w:sz w:val="28"/>
                <w:szCs w:val="28"/>
              </w:rPr>
              <w:t>……………</w:t>
            </w:r>
            <w:r>
              <w:rPr>
                <w:color w:val="000000"/>
                <w:sz w:val="28"/>
                <w:szCs w:val="28"/>
              </w:rPr>
              <w:t>…………….…………………….</w:t>
            </w:r>
          </w:p>
        </w:tc>
        <w:tc>
          <w:tcPr>
            <w:tcW w:w="745" w:type="dxa"/>
          </w:tcPr>
          <w:p w:rsidR="005756F9" w:rsidRDefault="005756F9" w:rsidP="007129C1">
            <w:pPr>
              <w:spacing w:line="360" w:lineRule="auto"/>
              <w:rPr>
                <w:sz w:val="28"/>
                <w:szCs w:val="28"/>
              </w:rPr>
            </w:pPr>
          </w:p>
          <w:p w:rsidR="005756F9" w:rsidRPr="001726F8" w:rsidRDefault="00AC2CE5" w:rsidP="007129C1">
            <w:pPr>
              <w:spacing w:line="360" w:lineRule="auto"/>
              <w:rPr>
                <w:sz w:val="28"/>
                <w:szCs w:val="28"/>
              </w:rPr>
            </w:pPr>
            <w:r>
              <w:rPr>
                <w:sz w:val="28"/>
                <w:szCs w:val="28"/>
              </w:rPr>
              <w:t>40</w:t>
            </w:r>
          </w:p>
        </w:tc>
      </w:tr>
      <w:tr w:rsidR="005756F9" w:rsidRPr="001726F8" w:rsidTr="007129C1">
        <w:tc>
          <w:tcPr>
            <w:tcW w:w="1008" w:type="dxa"/>
          </w:tcPr>
          <w:p w:rsidR="005756F9" w:rsidRPr="001726F8" w:rsidRDefault="005756F9" w:rsidP="007129C1">
            <w:pPr>
              <w:spacing w:line="360" w:lineRule="auto"/>
              <w:rPr>
                <w:sz w:val="28"/>
                <w:szCs w:val="28"/>
              </w:rPr>
            </w:pPr>
          </w:p>
        </w:tc>
        <w:tc>
          <w:tcPr>
            <w:tcW w:w="8100" w:type="dxa"/>
          </w:tcPr>
          <w:p w:rsidR="005756F9" w:rsidRDefault="005756F9" w:rsidP="00FA49DF">
            <w:pPr>
              <w:spacing w:line="360" w:lineRule="auto"/>
              <w:rPr>
                <w:sz w:val="28"/>
                <w:szCs w:val="28"/>
              </w:rPr>
            </w:pPr>
            <w:r w:rsidRPr="00811230">
              <w:rPr>
                <w:sz w:val="28"/>
                <w:szCs w:val="28"/>
              </w:rPr>
              <w:t>2.2 </w:t>
            </w:r>
            <w:r w:rsidR="00FA49DF" w:rsidRPr="00A872AB">
              <w:rPr>
                <w:sz w:val="28"/>
                <w:szCs w:val="28"/>
              </w:rPr>
              <w:t xml:space="preserve">Поняття ролі громадянського суспільства в публічній політиці </w:t>
            </w:r>
            <w:r>
              <w:rPr>
                <w:sz w:val="28"/>
                <w:szCs w:val="28"/>
              </w:rPr>
              <w:t>………………………</w:t>
            </w:r>
            <w:r w:rsidR="00FA49DF">
              <w:rPr>
                <w:sz w:val="28"/>
                <w:szCs w:val="28"/>
              </w:rPr>
              <w:t>……………………………………</w:t>
            </w:r>
          </w:p>
          <w:p w:rsidR="00FA49DF" w:rsidRPr="00811230" w:rsidRDefault="00FA49DF" w:rsidP="00FA49DF">
            <w:pPr>
              <w:spacing w:line="360" w:lineRule="auto"/>
              <w:rPr>
                <w:sz w:val="28"/>
                <w:szCs w:val="28"/>
              </w:rPr>
            </w:pPr>
            <w:r>
              <w:rPr>
                <w:sz w:val="28"/>
                <w:szCs w:val="28"/>
              </w:rPr>
              <w:t xml:space="preserve">2.3 </w:t>
            </w:r>
            <w:r w:rsidRPr="00A872AB">
              <w:rPr>
                <w:sz w:val="28"/>
                <w:szCs w:val="28"/>
              </w:rPr>
              <w:t>Громадянське суспільство – лакмус розвитку держави</w:t>
            </w:r>
            <w:r>
              <w:rPr>
                <w:sz w:val="28"/>
                <w:szCs w:val="28"/>
              </w:rPr>
              <w:t>…….</w:t>
            </w:r>
          </w:p>
        </w:tc>
        <w:tc>
          <w:tcPr>
            <w:tcW w:w="745" w:type="dxa"/>
          </w:tcPr>
          <w:p w:rsidR="005756F9" w:rsidRDefault="005756F9" w:rsidP="00FA49DF">
            <w:pPr>
              <w:spacing w:line="360" w:lineRule="auto"/>
              <w:rPr>
                <w:sz w:val="28"/>
                <w:szCs w:val="28"/>
              </w:rPr>
            </w:pPr>
          </w:p>
          <w:p w:rsidR="00FA49DF" w:rsidRDefault="00AC2CE5" w:rsidP="00FA49DF">
            <w:pPr>
              <w:spacing w:line="360" w:lineRule="auto"/>
              <w:rPr>
                <w:sz w:val="28"/>
                <w:szCs w:val="28"/>
              </w:rPr>
            </w:pPr>
            <w:r>
              <w:rPr>
                <w:sz w:val="28"/>
                <w:szCs w:val="28"/>
              </w:rPr>
              <w:t>55</w:t>
            </w:r>
          </w:p>
          <w:p w:rsidR="005756F9" w:rsidRPr="00FA49DF" w:rsidRDefault="00AC2CE5" w:rsidP="00FA49DF">
            <w:pPr>
              <w:spacing w:line="360" w:lineRule="auto"/>
              <w:rPr>
                <w:sz w:val="28"/>
                <w:szCs w:val="28"/>
              </w:rPr>
            </w:pPr>
            <w:r>
              <w:rPr>
                <w:sz w:val="28"/>
                <w:szCs w:val="28"/>
              </w:rPr>
              <w:t>64</w:t>
            </w:r>
          </w:p>
        </w:tc>
      </w:tr>
      <w:tr w:rsidR="005756F9" w:rsidRPr="00592AB5" w:rsidTr="007129C1">
        <w:tc>
          <w:tcPr>
            <w:tcW w:w="1008" w:type="dxa"/>
          </w:tcPr>
          <w:p w:rsidR="005756F9" w:rsidRPr="00592AB5" w:rsidRDefault="005756F9" w:rsidP="007129C1">
            <w:pPr>
              <w:spacing w:line="360" w:lineRule="auto"/>
              <w:rPr>
                <w:sz w:val="10"/>
                <w:szCs w:val="10"/>
              </w:rPr>
            </w:pPr>
          </w:p>
        </w:tc>
        <w:tc>
          <w:tcPr>
            <w:tcW w:w="8100" w:type="dxa"/>
          </w:tcPr>
          <w:p w:rsidR="005756F9" w:rsidRPr="00592AB5" w:rsidRDefault="005756F9" w:rsidP="007129C1">
            <w:pPr>
              <w:spacing w:line="360" w:lineRule="auto"/>
              <w:rPr>
                <w:sz w:val="10"/>
                <w:szCs w:val="10"/>
              </w:rPr>
            </w:pPr>
          </w:p>
        </w:tc>
        <w:tc>
          <w:tcPr>
            <w:tcW w:w="745" w:type="dxa"/>
          </w:tcPr>
          <w:p w:rsidR="005756F9" w:rsidRPr="00592AB5" w:rsidRDefault="005756F9" w:rsidP="007129C1">
            <w:pPr>
              <w:spacing w:line="360" w:lineRule="auto"/>
              <w:rPr>
                <w:sz w:val="10"/>
                <w:szCs w:val="10"/>
              </w:rPr>
            </w:pPr>
          </w:p>
        </w:tc>
      </w:tr>
      <w:tr w:rsidR="005756F9" w:rsidRPr="001726F8" w:rsidTr="007129C1">
        <w:tc>
          <w:tcPr>
            <w:tcW w:w="9108" w:type="dxa"/>
            <w:gridSpan w:val="2"/>
          </w:tcPr>
          <w:p w:rsidR="005756F9" w:rsidRDefault="005756F9" w:rsidP="007129C1">
            <w:pPr>
              <w:spacing w:line="360" w:lineRule="auto"/>
              <w:rPr>
                <w:caps/>
                <w:sz w:val="28"/>
                <w:szCs w:val="28"/>
              </w:rPr>
            </w:pPr>
            <w:r w:rsidRPr="001726F8">
              <w:rPr>
                <w:caps/>
                <w:sz w:val="28"/>
                <w:szCs w:val="28"/>
              </w:rPr>
              <w:t>Розділ 3</w:t>
            </w:r>
          </w:p>
          <w:p w:rsidR="005756F9" w:rsidRPr="001726F8" w:rsidRDefault="00FA49DF" w:rsidP="007129C1">
            <w:pPr>
              <w:spacing w:line="360" w:lineRule="auto"/>
              <w:rPr>
                <w:caps/>
                <w:sz w:val="28"/>
                <w:szCs w:val="28"/>
              </w:rPr>
            </w:pPr>
            <w:r>
              <w:rPr>
                <w:caps/>
                <w:sz w:val="28"/>
                <w:szCs w:val="28"/>
              </w:rPr>
              <w:t>Перспективи розвитку громадянського суспільства в Україні...........................................................................................................</w:t>
            </w:r>
          </w:p>
        </w:tc>
        <w:tc>
          <w:tcPr>
            <w:tcW w:w="745" w:type="dxa"/>
          </w:tcPr>
          <w:p w:rsidR="005756F9" w:rsidRDefault="005756F9" w:rsidP="007129C1">
            <w:pPr>
              <w:spacing w:line="360" w:lineRule="auto"/>
              <w:rPr>
                <w:caps/>
                <w:sz w:val="28"/>
                <w:szCs w:val="28"/>
              </w:rPr>
            </w:pPr>
          </w:p>
          <w:p w:rsidR="005756F9" w:rsidRDefault="005756F9" w:rsidP="007129C1">
            <w:pPr>
              <w:spacing w:line="360" w:lineRule="auto"/>
              <w:rPr>
                <w:caps/>
                <w:sz w:val="28"/>
                <w:szCs w:val="28"/>
              </w:rPr>
            </w:pPr>
          </w:p>
          <w:p w:rsidR="005756F9" w:rsidRPr="001726F8" w:rsidRDefault="00AC2CE5" w:rsidP="007129C1">
            <w:pPr>
              <w:spacing w:line="360" w:lineRule="auto"/>
              <w:rPr>
                <w:caps/>
                <w:sz w:val="28"/>
                <w:szCs w:val="28"/>
              </w:rPr>
            </w:pPr>
            <w:r>
              <w:rPr>
                <w:caps/>
                <w:sz w:val="28"/>
                <w:szCs w:val="28"/>
              </w:rPr>
              <w:t>77</w:t>
            </w:r>
          </w:p>
        </w:tc>
      </w:tr>
      <w:tr w:rsidR="005756F9" w:rsidRPr="00592AB5" w:rsidTr="007129C1">
        <w:tc>
          <w:tcPr>
            <w:tcW w:w="1008" w:type="dxa"/>
          </w:tcPr>
          <w:p w:rsidR="005756F9" w:rsidRPr="00592AB5" w:rsidRDefault="005756F9" w:rsidP="007129C1">
            <w:pPr>
              <w:spacing w:line="360" w:lineRule="auto"/>
              <w:rPr>
                <w:sz w:val="10"/>
                <w:szCs w:val="10"/>
              </w:rPr>
            </w:pPr>
          </w:p>
        </w:tc>
        <w:tc>
          <w:tcPr>
            <w:tcW w:w="8100" w:type="dxa"/>
          </w:tcPr>
          <w:p w:rsidR="005756F9" w:rsidRPr="00592AB5" w:rsidRDefault="005756F9" w:rsidP="007129C1">
            <w:pPr>
              <w:spacing w:line="360" w:lineRule="auto"/>
              <w:rPr>
                <w:sz w:val="10"/>
                <w:szCs w:val="10"/>
              </w:rPr>
            </w:pPr>
          </w:p>
        </w:tc>
        <w:tc>
          <w:tcPr>
            <w:tcW w:w="745" w:type="dxa"/>
          </w:tcPr>
          <w:p w:rsidR="005756F9" w:rsidRPr="00592AB5" w:rsidRDefault="005756F9" w:rsidP="007129C1">
            <w:pPr>
              <w:spacing w:line="360" w:lineRule="auto"/>
              <w:rPr>
                <w:sz w:val="10"/>
                <w:szCs w:val="10"/>
              </w:rPr>
            </w:pPr>
          </w:p>
        </w:tc>
      </w:tr>
      <w:tr w:rsidR="005756F9" w:rsidRPr="001726F8" w:rsidTr="007129C1">
        <w:tc>
          <w:tcPr>
            <w:tcW w:w="9108" w:type="dxa"/>
            <w:gridSpan w:val="2"/>
          </w:tcPr>
          <w:p w:rsidR="005756F9" w:rsidRPr="001726F8" w:rsidRDefault="005756F9" w:rsidP="007129C1">
            <w:pPr>
              <w:spacing w:line="360" w:lineRule="auto"/>
              <w:rPr>
                <w:caps/>
                <w:sz w:val="28"/>
                <w:szCs w:val="28"/>
              </w:rPr>
            </w:pPr>
            <w:r w:rsidRPr="001726F8">
              <w:rPr>
                <w:caps/>
                <w:sz w:val="28"/>
                <w:szCs w:val="28"/>
              </w:rPr>
              <w:t>Висновки</w:t>
            </w:r>
            <w:r w:rsidR="00FA49DF">
              <w:rPr>
                <w:caps/>
                <w:sz w:val="28"/>
                <w:szCs w:val="28"/>
              </w:rPr>
              <w:t xml:space="preserve"> ………………………………………………………………...</w:t>
            </w:r>
            <w:r>
              <w:rPr>
                <w:caps/>
                <w:sz w:val="28"/>
                <w:szCs w:val="28"/>
              </w:rPr>
              <w:t>.</w:t>
            </w:r>
          </w:p>
        </w:tc>
        <w:tc>
          <w:tcPr>
            <w:tcW w:w="745" w:type="dxa"/>
          </w:tcPr>
          <w:p w:rsidR="005756F9" w:rsidRPr="001726F8" w:rsidRDefault="00AC2CE5" w:rsidP="007129C1">
            <w:pPr>
              <w:spacing w:line="360" w:lineRule="auto"/>
              <w:rPr>
                <w:caps/>
                <w:sz w:val="28"/>
                <w:szCs w:val="28"/>
              </w:rPr>
            </w:pPr>
            <w:r>
              <w:rPr>
                <w:caps/>
                <w:sz w:val="28"/>
                <w:szCs w:val="28"/>
              </w:rPr>
              <w:t>89</w:t>
            </w:r>
          </w:p>
        </w:tc>
      </w:tr>
      <w:tr w:rsidR="005756F9" w:rsidRPr="00592AB5" w:rsidTr="007129C1">
        <w:tc>
          <w:tcPr>
            <w:tcW w:w="1008" w:type="dxa"/>
          </w:tcPr>
          <w:p w:rsidR="005756F9" w:rsidRPr="00592AB5" w:rsidRDefault="005756F9" w:rsidP="007129C1">
            <w:pPr>
              <w:spacing w:line="360" w:lineRule="auto"/>
              <w:rPr>
                <w:sz w:val="10"/>
                <w:szCs w:val="10"/>
              </w:rPr>
            </w:pPr>
          </w:p>
        </w:tc>
        <w:tc>
          <w:tcPr>
            <w:tcW w:w="8100" w:type="dxa"/>
          </w:tcPr>
          <w:p w:rsidR="005756F9" w:rsidRPr="00592AB5" w:rsidRDefault="005756F9" w:rsidP="007129C1">
            <w:pPr>
              <w:spacing w:line="360" w:lineRule="auto"/>
              <w:rPr>
                <w:sz w:val="10"/>
                <w:szCs w:val="10"/>
              </w:rPr>
            </w:pPr>
          </w:p>
        </w:tc>
        <w:tc>
          <w:tcPr>
            <w:tcW w:w="745" w:type="dxa"/>
          </w:tcPr>
          <w:p w:rsidR="005756F9" w:rsidRPr="00592AB5" w:rsidRDefault="005756F9" w:rsidP="007129C1">
            <w:pPr>
              <w:spacing w:line="360" w:lineRule="auto"/>
              <w:rPr>
                <w:sz w:val="10"/>
                <w:szCs w:val="10"/>
              </w:rPr>
            </w:pPr>
          </w:p>
        </w:tc>
      </w:tr>
      <w:tr w:rsidR="005756F9" w:rsidRPr="001726F8" w:rsidTr="007129C1">
        <w:tc>
          <w:tcPr>
            <w:tcW w:w="9108" w:type="dxa"/>
            <w:gridSpan w:val="2"/>
          </w:tcPr>
          <w:p w:rsidR="005756F9" w:rsidRPr="001726F8" w:rsidRDefault="005756F9" w:rsidP="007129C1">
            <w:pPr>
              <w:spacing w:line="360" w:lineRule="auto"/>
              <w:rPr>
                <w:caps/>
                <w:sz w:val="28"/>
                <w:szCs w:val="28"/>
              </w:rPr>
            </w:pPr>
            <w:r w:rsidRPr="001726F8">
              <w:rPr>
                <w:caps/>
                <w:sz w:val="28"/>
                <w:szCs w:val="28"/>
              </w:rPr>
              <w:t>Список використаних джерел</w:t>
            </w:r>
            <w:r>
              <w:rPr>
                <w:caps/>
                <w:sz w:val="28"/>
                <w:szCs w:val="28"/>
              </w:rPr>
              <w:t xml:space="preserve">  …………………………………</w:t>
            </w:r>
            <w:r w:rsidR="00FA49DF">
              <w:rPr>
                <w:caps/>
                <w:sz w:val="28"/>
                <w:szCs w:val="28"/>
              </w:rPr>
              <w:t>..</w:t>
            </w:r>
          </w:p>
        </w:tc>
        <w:tc>
          <w:tcPr>
            <w:tcW w:w="745" w:type="dxa"/>
          </w:tcPr>
          <w:p w:rsidR="005756F9" w:rsidRPr="001726F8" w:rsidRDefault="00AC2CE5" w:rsidP="007129C1">
            <w:pPr>
              <w:spacing w:line="360" w:lineRule="auto"/>
              <w:rPr>
                <w:caps/>
                <w:sz w:val="28"/>
                <w:szCs w:val="28"/>
              </w:rPr>
            </w:pPr>
            <w:r>
              <w:rPr>
                <w:caps/>
                <w:sz w:val="28"/>
                <w:szCs w:val="28"/>
              </w:rPr>
              <w:t>95</w:t>
            </w:r>
          </w:p>
        </w:tc>
      </w:tr>
    </w:tbl>
    <w:p w:rsidR="005756F9" w:rsidRPr="001726F8" w:rsidRDefault="005756F9" w:rsidP="005756F9">
      <w:pPr>
        <w:rPr>
          <w:sz w:val="28"/>
          <w:szCs w:val="28"/>
        </w:rPr>
      </w:pPr>
    </w:p>
    <w:p w:rsidR="005756F9" w:rsidRPr="001726F8" w:rsidRDefault="005756F9" w:rsidP="005756F9">
      <w:pPr>
        <w:jc w:val="center"/>
        <w:rPr>
          <w:b/>
          <w:caps/>
          <w:sz w:val="28"/>
          <w:szCs w:val="28"/>
        </w:rPr>
      </w:pPr>
      <w:r w:rsidRPr="001726F8">
        <w:rPr>
          <w:sz w:val="28"/>
          <w:szCs w:val="28"/>
        </w:rPr>
        <w:br w:type="page"/>
      </w:r>
      <w:r w:rsidRPr="001726F8">
        <w:rPr>
          <w:b/>
          <w:caps/>
          <w:sz w:val="28"/>
          <w:szCs w:val="28"/>
        </w:rPr>
        <w:lastRenderedPageBreak/>
        <w:t xml:space="preserve"> </w:t>
      </w:r>
    </w:p>
    <w:p w:rsidR="00580A16" w:rsidRPr="001726F8" w:rsidRDefault="00580A16" w:rsidP="00924B11">
      <w:pPr>
        <w:jc w:val="center"/>
        <w:rPr>
          <w:b/>
          <w:caps/>
          <w:sz w:val="28"/>
          <w:szCs w:val="28"/>
        </w:rPr>
      </w:pPr>
      <w:r w:rsidRPr="001726F8">
        <w:rPr>
          <w:b/>
          <w:caps/>
          <w:sz w:val="28"/>
          <w:szCs w:val="28"/>
        </w:rPr>
        <w:t>В</w:t>
      </w:r>
      <w:r w:rsidR="00924B11" w:rsidRPr="001726F8">
        <w:rPr>
          <w:b/>
          <w:caps/>
          <w:sz w:val="28"/>
          <w:szCs w:val="28"/>
        </w:rPr>
        <w:t xml:space="preserve"> </w:t>
      </w:r>
      <w:r w:rsidRPr="001726F8">
        <w:rPr>
          <w:b/>
          <w:caps/>
          <w:sz w:val="28"/>
          <w:szCs w:val="28"/>
        </w:rPr>
        <w:t>с</w:t>
      </w:r>
      <w:r w:rsidR="00924B11" w:rsidRPr="001726F8">
        <w:rPr>
          <w:b/>
          <w:caps/>
          <w:sz w:val="28"/>
          <w:szCs w:val="28"/>
        </w:rPr>
        <w:t xml:space="preserve"> </w:t>
      </w:r>
      <w:r w:rsidRPr="001726F8">
        <w:rPr>
          <w:b/>
          <w:caps/>
          <w:sz w:val="28"/>
          <w:szCs w:val="28"/>
        </w:rPr>
        <w:t>т</w:t>
      </w:r>
      <w:r w:rsidR="00924B11" w:rsidRPr="001726F8">
        <w:rPr>
          <w:b/>
          <w:caps/>
          <w:sz w:val="28"/>
          <w:szCs w:val="28"/>
        </w:rPr>
        <w:t xml:space="preserve"> </w:t>
      </w:r>
      <w:r w:rsidRPr="001726F8">
        <w:rPr>
          <w:b/>
          <w:caps/>
          <w:sz w:val="28"/>
          <w:szCs w:val="28"/>
        </w:rPr>
        <w:t>у</w:t>
      </w:r>
      <w:r w:rsidR="00924B11" w:rsidRPr="001726F8">
        <w:rPr>
          <w:b/>
          <w:caps/>
          <w:sz w:val="28"/>
          <w:szCs w:val="28"/>
        </w:rPr>
        <w:t xml:space="preserve"> </w:t>
      </w:r>
      <w:r w:rsidRPr="001726F8">
        <w:rPr>
          <w:b/>
          <w:caps/>
          <w:sz w:val="28"/>
          <w:szCs w:val="28"/>
        </w:rPr>
        <w:t>п</w:t>
      </w:r>
    </w:p>
    <w:p w:rsidR="00580A16" w:rsidRDefault="00580A16">
      <w:pPr>
        <w:rPr>
          <w:sz w:val="28"/>
          <w:szCs w:val="28"/>
          <w:lang w:val="en-US"/>
        </w:rPr>
      </w:pPr>
    </w:p>
    <w:p w:rsidR="008425B4" w:rsidRDefault="008425B4">
      <w:pPr>
        <w:rPr>
          <w:sz w:val="28"/>
          <w:szCs w:val="28"/>
          <w:lang w:val="en-US"/>
        </w:rPr>
      </w:pPr>
    </w:p>
    <w:p w:rsidR="008425B4" w:rsidRDefault="008425B4">
      <w:pPr>
        <w:rPr>
          <w:sz w:val="28"/>
          <w:szCs w:val="28"/>
          <w:lang w:val="en-US"/>
        </w:rPr>
      </w:pPr>
    </w:p>
    <w:p w:rsidR="00AF0AB6" w:rsidRDefault="00682D4E" w:rsidP="004E4418">
      <w:pPr>
        <w:spacing w:line="360" w:lineRule="auto"/>
        <w:ind w:firstLine="709"/>
        <w:jc w:val="both"/>
        <w:rPr>
          <w:bCs/>
          <w:sz w:val="28"/>
          <w:szCs w:val="28"/>
        </w:rPr>
      </w:pPr>
      <w:r>
        <w:rPr>
          <w:i/>
          <w:sz w:val="28"/>
          <w:szCs w:val="28"/>
          <w:lang w:val="ru-RU"/>
        </w:rPr>
        <w:t>Актуальність</w:t>
      </w:r>
      <w:r w:rsidRPr="004E4418">
        <w:rPr>
          <w:i/>
          <w:sz w:val="28"/>
          <w:szCs w:val="28"/>
          <w:lang w:val="en-US"/>
        </w:rPr>
        <w:t xml:space="preserve"> </w:t>
      </w:r>
      <w:r>
        <w:rPr>
          <w:i/>
          <w:sz w:val="28"/>
          <w:szCs w:val="28"/>
          <w:lang w:val="ru-RU"/>
        </w:rPr>
        <w:t>теми</w:t>
      </w:r>
      <w:r w:rsidRPr="004E4418">
        <w:rPr>
          <w:i/>
          <w:sz w:val="28"/>
          <w:szCs w:val="28"/>
          <w:lang w:val="en-US"/>
        </w:rPr>
        <w:t>.</w:t>
      </w:r>
      <w:r w:rsidR="004E4418">
        <w:rPr>
          <w:i/>
          <w:sz w:val="28"/>
          <w:szCs w:val="28"/>
        </w:rPr>
        <w:t xml:space="preserve"> </w:t>
      </w:r>
      <w:r w:rsidR="00873700">
        <w:rPr>
          <w:bCs/>
          <w:sz w:val="28"/>
          <w:szCs w:val="28"/>
        </w:rPr>
        <w:t>Згідно з Конституцією, усі люди рівні між собою й мають одинакові громадянські права. Це загально відомо всім. Однак не всі звертають увагу на те ,що наявність права супроводжує обов’язок відповідної поведінки. Адля того.щоб брати на себе громадянську відповідальність самоїволі та здоровго глузду мало, хоча й вони не завадять…Потрібна певна підготовка, Почуття відповідальності й активність формується в людини через самостійні рішення. Свою державу потрібнобудувати самому. Що і належить робити українському суспільству, в таких не легких умовах сьогодення.</w:t>
      </w:r>
    </w:p>
    <w:p w:rsidR="00AF0AB6" w:rsidRPr="00EB726C" w:rsidRDefault="00873700" w:rsidP="00EB726C">
      <w:pPr>
        <w:spacing w:line="360" w:lineRule="auto"/>
        <w:ind w:firstLine="709"/>
        <w:jc w:val="both"/>
        <w:rPr>
          <w:bCs/>
          <w:sz w:val="28"/>
          <w:szCs w:val="28"/>
        </w:rPr>
      </w:pPr>
      <w:r>
        <w:rPr>
          <w:bCs/>
          <w:sz w:val="28"/>
          <w:szCs w:val="28"/>
        </w:rPr>
        <w:t>Уряд неспроможний зберегти суспільство чи культуру , зробити це може лише сам наро</w:t>
      </w:r>
      <w:r w:rsidR="00EB726C">
        <w:rPr>
          <w:bCs/>
          <w:sz w:val="28"/>
          <w:szCs w:val="28"/>
        </w:rPr>
        <w:t xml:space="preserve">д, якщо уряд і пармламент сприятимуть йому. Кожен громадянин, і народ загалом мають пам’ятати , що у своїх надіях та планах на майбутнє не можна спиратися виключно на зовнішню допомогу. Для суспільства прийнятними є лише ті взаємозв’язки, що сприятимуть зміцненню його самостійності. </w:t>
      </w:r>
      <w:r w:rsidR="00EB726C" w:rsidRPr="00EB726C">
        <w:rPr>
          <w:bCs/>
          <w:sz w:val="28"/>
          <w:szCs w:val="28"/>
        </w:rPr>
        <w:t>На сьогодні в Україні існує багато су</w:t>
      </w:r>
      <w:r w:rsidR="00EB726C">
        <w:rPr>
          <w:bCs/>
          <w:sz w:val="28"/>
          <w:szCs w:val="28"/>
        </w:rPr>
        <w:t xml:space="preserve">перечностей у царині формування </w:t>
      </w:r>
      <w:r w:rsidR="00EB726C" w:rsidRPr="00EB726C">
        <w:rPr>
          <w:bCs/>
          <w:sz w:val="28"/>
          <w:szCs w:val="28"/>
        </w:rPr>
        <w:t xml:space="preserve">безконфліктно-продуктивного середовища та платформи мотиваційних умов </w:t>
      </w:r>
      <w:r w:rsidR="00EB726C">
        <w:rPr>
          <w:bCs/>
          <w:sz w:val="28"/>
          <w:szCs w:val="28"/>
        </w:rPr>
        <w:t xml:space="preserve"> </w:t>
      </w:r>
      <w:r w:rsidR="00EB726C" w:rsidRPr="00EB726C">
        <w:rPr>
          <w:bCs/>
          <w:sz w:val="28"/>
          <w:szCs w:val="28"/>
        </w:rPr>
        <w:t>для налагодження ефективної взаємодії органів публічного управління з інститутами громадянського суспільства, зумовлених низкою об’єктивних і суб’єктивних чинників, що потребує посиленої уваги як науковців, так і управлінців-практиків до окресленої проблематики. Саме налагодження взаємодії суспільства і держави я</w:t>
      </w:r>
      <w:r w:rsidR="00EB726C">
        <w:rPr>
          <w:bCs/>
          <w:sz w:val="28"/>
          <w:szCs w:val="28"/>
        </w:rPr>
        <w:t xml:space="preserve">к трансформація у дію головного </w:t>
      </w:r>
      <w:r w:rsidR="00EB726C" w:rsidRPr="00EB726C">
        <w:rPr>
          <w:bCs/>
          <w:sz w:val="28"/>
          <w:szCs w:val="28"/>
        </w:rPr>
        <w:t>призначення інститутів громадянськог</w:t>
      </w:r>
      <w:r w:rsidR="00EB726C">
        <w:rPr>
          <w:bCs/>
          <w:sz w:val="28"/>
          <w:szCs w:val="28"/>
        </w:rPr>
        <w:t xml:space="preserve">о суспільства щодо забезпечення </w:t>
      </w:r>
      <w:r w:rsidR="00EB726C" w:rsidRPr="00EB726C">
        <w:rPr>
          <w:bCs/>
          <w:sz w:val="28"/>
          <w:szCs w:val="28"/>
        </w:rPr>
        <w:t>пріоритету інтересів та потреб громадян на основі верховенства права є тим засобом знаходження компромісів та</w:t>
      </w:r>
      <w:r w:rsidR="00EB726C">
        <w:rPr>
          <w:bCs/>
          <w:sz w:val="28"/>
          <w:szCs w:val="28"/>
        </w:rPr>
        <w:t xml:space="preserve"> вироблення спільних бачень, що </w:t>
      </w:r>
      <w:r w:rsidR="00EB726C" w:rsidRPr="00EB726C">
        <w:rPr>
          <w:bCs/>
          <w:sz w:val="28"/>
          <w:szCs w:val="28"/>
        </w:rPr>
        <w:t xml:space="preserve">забезпечить можливості широкого демократичного представництва суспільних запитів, прийняття владних чи управлінських рішень, що врахують інтереси всіх сторін та врегулюють наявні проблеми. Зазначене актуалізує </w:t>
      </w:r>
      <w:r w:rsidR="00EB726C" w:rsidRPr="00EB726C">
        <w:rPr>
          <w:bCs/>
          <w:sz w:val="28"/>
          <w:szCs w:val="28"/>
        </w:rPr>
        <w:lastRenderedPageBreak/>
        <w:t>науковий пошук шляхів розвитку механізмів взаємодії органів публічного управління з інститутами громадянського суспільства.</w:t>
      </w:r>
    </w:p>
    <w:p w:rsidR="008425B4" w:rsidRDefault="008425B4" w:rsidP="00E80180">
      <w:pPr>
        <w:spacing w:line="360" w:lineRule="auto"/>
        <w:ind w:firstLine="709"/>
        <w:jc w:val="both"/>
        <w:rPr>
          <w:sz w:val="28"/>
          <w:szCs w:val="28"/>
        </w:rPr>
      </w:pPr>
      <w:r w:rsidRPr="000B017E">
        <w:rPr>
          <w:i/>
          <w:sz w:val="28"/>
          <w:szCs w:val="28"/>
        </w:rPr>
        <w:t xml:space="preserve">Мета </w:t>
      </w:r>
      <w:r w:rsidR="000B017E" w:rsidRPr="000B017E">
        <w:rPr>
          <w:i/>
          <w:sz w:val="28"/>
          <w:szCs w:val="28"/>
        </w:rPr>
        <w:t xml:space="preserve">магістерської </w:t>
      </w:r>
      <w:r w:rsidRPr="000B017E">
        <w:rPr>
          <w:i/>
          <w:sz w:val="28"/>
          <w:szCs w:val="28"/>
        </w:rPr>
        <w:t>роботи</w:t>
      </w:r>
      <w:r w:rsidRPr="000B017E">
        <w:rPr>
          <w:sz w:val="28"/>
          <w:szCs w:val="28"/>
        </w:rPr>
        <w:t xml:space="preserve"> – </w:t>
      </w:r>
      <w:r>
        <w:rPr>
          <w:sz w:val="28"/>
          <w:szCs w:val="28"/>
        </w:rPr>
        <w:t xml:space="preserve">дослідити </w:t>
      </w:r>
      <w:r w:rsidR="00EB726C">
        <w:rPr>
          <w:sz w:val="28"/>
          <w:szCs w:val="28"/>
        </w:rPr>
        <w:t>вплив та визначити роль громадянського суспільства та його інститутів на формування української публічної політики.</w:t>
      </w:r>
    </w:p>
    <w:p w:rsidR="008425B4" w:rsidRDefault="008425B4" w:rsidP="00E80180">
      <w:pPr>
        <w:spacing w:line="360" w:lineRule="auto"/>
        <w:ind w:firstLine="709"/>
        <w:jc w:val="both"/>
        <w:rPr>
          <w:sz w:val="28"/>
          <w:szCs w:val="28"/>
        </w:rPr>
      </w:pPr>
      <w:r>
        <w:rPr>
          <w:sz w:val="28"/>
          <w:szCs w:val="28"/>
        </w:rPr>
        <w:t xml:space="preserve">Для досягнення мети у магістерській роботі послідовно вирішувались наступні </w:t>
      </w:r>
      <w:r w:rsidRPr="00943CEC">
        <w:rPr>
          <w:i/>
          <w:sz w:val="28"/>
          <w:szCs w:val="28"/>
        </w:rPr>
        <w:t>завдання</w:t>
      </w:r>
      <w:r>
        <w:rPr>
          <w:sz w:val="28"/>
          <w:szCs w:val="28"/>
        </w:rPr>
        <w:t>:</w:t>
      </w:r>
    </w:p>
    <w:p w:rsidR="00EC5DF3" w:rsidRDefault="00E80180" w:rsidP="00E80180">
      <w:pPr>
        <w:spacing w:line="360" w:lineRule="auto"/>
        <w:ind w:firstLine="709"/>
        <w:jc w:val="both"/>
        <w:rPr>
          <w:sz w:val="28"/>
          <w:szCs w:val="28"/>
        </w:rPr>
      </w:pPr>
      <w:r>
        <w:rPr>
          <w:sz w:val="28"/>
          <w:szCs w:val="28"/>
        </w:rPr>
        <w:t>– </w:t>
      </w:r>
      <w:r w:rsidR="00EC5DF3">
        <w:rPr>
          <w:sz w:val="28"/>
          <w:szCs w:val="28"/>
        </w:rPr>
        <w:t>ох</w:t>
      </w:r>
      <w:r w:rsidR="00772ACC">
        <w:rPr>
          <w:sz w:val="28"/>
          <w:szCs w:val="28"/>
        </w:rPr>
        <w:t>арактеризувати загальні засади громадняського суспільства</w:t>
      </w:r>
      <w:r w:rsidR="00EC5DF3">
        <w:rPr>
          <w:sz w:val="28"/>
          <w:szCs w:val="28"/>
        </w:rPr>
        <w:t>;</w:t>
      </w:r>
    </w:p>
    <w:p w:rsidR="00EC5DF3" w:rsidRDefault="00E80180" w:rsidP="00E80180">
      <w:pPr>
        <w:spacing w:line="360" w:lineRule="auto"/>
        <w:ind w:firstLine="709"/>
        <w:jc w:val="both"/>
        <w:rPr>
          <w:sz w:val="28"/>
          <w:szCs w:val="28"/>
        </w:rPr>
      </w:pPr>
      <w:r>
        <w:rPr>
          <w:sz w:val="28"/>
          <w:szCs w:val="28"/>
        </w:rPr>
        <w:t>– </w:t>
      </w:r>
      <w:r w:rsidR="00EC5DF3">
        <w:rPr>
          <w:sz w:val="28"/>
          <w:szCs w:val="28"/>
        </w:rPr>
        <w:t xml:space="preserve">проаналізувати </w:t>
      </w:r>
      <w:r w:rsidR="00772ACC">
        <w:rPr>
          <w:sz w:val="28"/>
          <w:szCs w:val="28"/>
        </w:rPr>
        <w:t xml:space="preserve">розвиток громадянського суспільства </w:t>
      </w:r>
      <w:r w:rsidR="00646201">
        <w:rPr>
          <w:sz w:val="28"/>
          <w:szCs w:val="28"/>
        </w:rPr>
        <w:t xml:space="preserve">у контексті впливу </w:t>
      </w:r>
      <w:r w:rsidR="00772ACC">
        <w:rPr>
          <w:sz w:val="28"/>
          <w:szCs w:val="28"/>
        </w:rPr>
        <w:t>на українську публічну політику</w:t>
      </w:r>
      <w:r w:rsidR="00EC5DF3">
        <w:rPr>
          <w:sz w:val="28"/>
          <w:szCs w:val="28"/>
        </w:rPr>
        <w:t>;</w:t>
      </w:r>
    </w:p>
    <w:p w:rsidR="00E80180" w:rsidRDefault="00772ACC" w:rsidP="00E80180">
      <w:pPr>
        <w:spacing w:line="360" w:lineRule="auto"/>
        <w:ind w:firstLine="709"/>
        <w:jc w:val="both"/>
        <w:rPr>
          <w:sz w:val="28"/>
          <w:szCs w:val="28"/>
        </w:rPr>
      </w:pPr>
      <w:r>
        <w:rPr>
          <w:sz w:val="28"/>
          <w:szCs w:val="28"/>
        </w:rPr>
        <w:t>– визначити перспективи розвитку громадянського суспільства в Україні</w:t>
      </w:r>
      <w:r w:rsidR="00E80180">
        <w:rPr>
          <w:sz w:val="28"/>
          <w:szCs w:val="28"/>
        </w:rPr>
        <w:t>.</w:t>
      </w:r>
    </w:p>
    <w:p w:rsidR="00E80180" w:rsidRDefault="00E80180" w:rsidP="00E80180">
      <w:pPr>
        <w:spacing w:line="360" w:lineRule="auto"/>
        <w:ind w:firstLine="709"/>
        <w:jc w:val="both"/>
        <w:rPr>
          <w:sz w:val="28"/>
          <w:szCs w:val="28"/>
        </w:rPr>
      </w:pPr>
      <w:r w:rsidRPr="00E80180">
        <w:rPr>
          <w:i/>
          <w:sz w:val="28"/>
          <w:szCs w:val="28"/>
        </w:rPr>
        <w:t>Об'єктом дослідження</w:t>
      </w:r>
      <w:r>
        <w:rPr>
          <w:sz w:val="28"/>
          <w:szCs w:val="28"/>
        </w:rPr>
        <w:t xml:space="preserve"> вис</w:t>
      </w:r>
      <w:r w:rsidR="00772ACC">
        <w:rPr>
          <w:sz w:val="28"/>
          <w:szCs w:val="28"/>
        </w:rPr>
        <w:t>тупає громадянаське суспільство в Україні</w:t>
      </w:r>
      <w:r>
        <w:rPr>
          <w:sz w:val="28"/>
          <w:szCs w:val="28"/>
        </w:rPr>
        <w:t>.</w:t>
      </w:r>
    </w:p>
    <w:p w:rsidR="00E80180" w:rsidRDefault="00E80180" w:rsidP="00E80180">
      <w:pPr>
        <w:spacing w:line="360" w:lineRule="auto"/>
        <w:ind w:firstLine="709"/>
        <w:jc w:val="both"/>
        <w:rPr>
          <w:sz w:val="28"/>
          <w:szCs w:val="28"/>
        </w:rPr>
      </w:pPr>
      <w:r w:rsidRPr="00E80180">
        <w:rPr>
          <w:i/>
          <w:sz w:val="28"/>
          <w:szCs w:val="28"/>
        </w:rPr>
        <w:t>Предмет дослідження</w:t>
      </w:r>
      <w:r w:rsidR="00772ACC">
        <w:rPr>
          <w:sz w:val="28"/>
          <w:szCs w:val="28"/>
        </w:rPr>
        <w:t xml:space="preserve"> – роль громадянського суспільства у формуванні української публічної політики</w:t>
      </w:r>
      <w:r>
        <w:rPr>
          <w:sz w:val="28"/>
          <w:szCs w:val="28"/>
        </w:rPr>
        <w:t>.</w:t>
      </w:r>
    </w:p>
    <w:p w:rsidR="00A72F24" w:rsidRDefault="007F5895" w:rsidP="007F5895">
      <w:pPr>
        <w:spacing w:line="360" w:lineRule="auto"/>
        <w:ind w:firstLine="709"/>
        <w:jc w:val="both"/>
        <w:rPr>
          <w:spacing w:val="-2"/>
          <w:sz w:val="28"/>
          <w:szCs w:val="28"/>
        </w:rPr>
      </w:pPr>
      <w:r w:rsidRPr="007F5895">
        <w:rPr>
          <w:i/>
          <w:spacing w:val="-2"/>
          <w:sz w:val="28"/>
          <w:szCs w:val="28"/>
        </w:rPr>
        <w:t>Методологічною основою роботи</w:t>
      </w:r>
      <w:r w:rsidRPr="00891FB9">
        <w:rPr>
          <w:spacing w:val="-2"/>
          <w:sz w:val="28"/>
          <w:szCs w:val="28"/>
        </w:rPr>
        <w:t xml:space="preserve"> є теорія пізнання. </w:t>
      </w:r>
    </w:p>
    <w:p w:rsidR="007F5895" w:rsidRDefault="007F5895" w:rsidP="007F5895">
      <w:pPr>
        <w:spacing w:line="360" w:lineRule="auto"/>
        <w:ind w:firstLine="709"/>
        <w:jc w:val="both"/>
        <w:rPr>
          <w:rStyle w:val="rvts11"/>
          <w:color w:val="000000"/>
          <w:sz w:val="28"/>
          <w:szCs w:val="28"/>
        </w:rPr>
      </w:pPr>
      <w:r>
        <w:rPr>
          <w:spacing w:val="-2"/>
          <w:sz w:val="28"/>
          <w:szCs w:val="28"/>
        </w:rPr>
        <w:t>С</w:t>
      </w:r>
      <w:r>
        <w:rPr>
          <w:rStyle w:val="rvts11"/>
          <w:color w:val="000000"/>
          <w:sz w:val="28"/>
          <w:szCs w:val="28"/>
        </w:rPr>
        <w:t>пецифіка</w:t>
      </w:r>
      <w:r w:rsidRPr="00891FB9">
        <w:rPr>
          <w:rStyle w:val="rvts11"/>
          <w:color w:val="000000"/>
          <w:sz w:val="28"/>
          <w:szCs w:val="28"/>
        </w:rPr>
        <w:t xml:space="preserve"> досліджуваної теми зумовила застосування низки загальнонаукових </w:t>
      </w:r>
      <w:r w:rsidRPr="00B91657">
        <w:rPr>
          <w:rStyle w:val="rvts11"/>
          <w:i/>
          <w:color w:val="000000"/>
          <w:sz w:val="28"/>
          <w:szCs w:val="28"/>
        </w:rPr>
        <w:t>методів</w:t>
      </w:r>
      <w:r w:rsidRPr="00891FB9">
        <w:rPr>
          <w:rStyle w:val="rvts11"/>
          <w:color w:val="000000"/>
          <w:sz w:val="28"/>
          <w:szCs w:val="28"/>
        </w:rPr>
        <w:t xml:space="preserve"> для </w:t>
      </w:r>
      <w:r w:rsidRPr="00891FB9">
        <w:rPr>
          <w:rStyle w:val="rvts11"/>
          <w:color w:val="000000"/>
          <w:spacing w:val="-2"/>
          <w:sz w:val="28"/>
          <w:szCs w:val="28"/>
        </w:rPr>
        <w:t xml:space="preserve">з’ясування </w:t>
      </w:r>
      <w:r>
        <w:rPr>
          <w:spacing w:val="-2"/>
          <w:sz w:val="28"/>
          <w:szCs w:val="28"/>
        </w:rPr>
        <w:t xml:space="preserve">особливостей </w:t>
      </w:r>
      <w:r w:rsidR="00772ACC">
        <w:rPr>
          <w:spacing w:val="-2"/>
          <w:sz w:val="28"/>
          <w:szCs w:val="28"/>
        </w:rPr>
        <w:t>розвитку та становлення  громадського суспільства</w:t>
      </w:r>
      <w:r>
        <w:rPr>
          <w:rStyle w:val="rvts11"/>
          <w:color w:val="000000"/>
          <w:sz w:val="28"/>
          <w:szCs w:val="28"/>
        </w:rPr>
        <w:t>:</w:t>
      </w:r>
    </w:p>
    <w:p w:rsidR="007F5895" w:rsidRDefault="007F5895" w:rsidP="007F5895">
      <w:pPr>
        <w:spacing w:line="360" w:lineRule="auto"/>
        <w:ind w:firstLine="709"/>
        <w:jc w:val="both"/>
        <w:rPr>
          <w:rStyle w:val="rvts11"/>
          <w:color w:val="000000"/>
          <w:sz w:val="28"/>
          <w:szCs w:val="28"/>
        </w:rPr>
      </w:pPr>
      <w:r>
        <w:rPr>
          <w:sz w:val="28"/>
          <w:szCs w:val="28"/>
        </w:rPr>
        <w:t>– </w:t>
      </w:r>
      <w:r w:rsidRPr="00891FB9">
        <w:rPr>
          <w:rStyle w:val="rvts11"/>
          <w:color w:val="000000"/>
          <w:sz w:val="28"/>
          <w:szCs w:val="28"/>
        </w:rPr>
        <w:t>теоретичний аналіз</w:t>
      </w:r>
      <w:r>
        <w:rPr>
          <w:rStyle w:val="rvts11"/>
          <w:color w:val="000000"/>
          <w:sz w:val="28"/>
          <w:szCs w:val="28"/>
        </w:rPr>
        <w:t>;</w:t>
      </w:r>
    </w:p>
    <w:p w:rsidR="007F5895" w:rsidRDefault="007F5895" w:rsidP="007F5895">
      <w:pPr>
        <w:spacing w:line="360" w:lineRule="auto"/>
        <w:ind w:firstLine="709"/>
        <w:jc w:val="both"/>
        <w:rPr>
          <w:rStyle w:val="rvts11"/>
          <w:color w:val="000000"/>
          <w:sz w:val="28"/>
          <w:szCs w:val="28"/>
        </w:rPr>
      </w:pPr>
      <w:r>
        <w:rPr>
          <w:sz w:val="28"/>
          <w:szCs w:val="28"/>
        </w:rPr>
        <w:t>– </w:t>
      </w:r>
      <w:r w:rsidRPr="00891FB9">
        <w:rPr>
          <w:rStyle w:val="rvts11"/>
          <w:color w:val="000000"/>
          <w:sz w:val="28"/>
          <w:szCs w:val="28"/>
        </w:rPr>
        <w:t>структурно-логічний аналіз</w:t>
      </w:r>
      <w:r>
        <w:rPr>
          <w:rStyle w:val="rvts11"/>
          <w:color w:val="000000"/>
          <w:sz w:val="28"/>
          <w:szCs w:val="28"/>
        </w:rPr>
        <w:t>;</w:t>
      </w:r>
    </w:p>
    <w:p w:rsidR="007F5895" w:rsidRDefault="007F5895" w:rsidP="007F5895">
      <w:pPr>
        <w:spacing w:line="360" w:lineRule="auto"/>
        <w:ind w:firstLine="709"/>
        <w:jc w:val="both"/>
        <w:rPr>
          <w:rStyle w:val="rvts11"/>
          <w:color w:val="000000"/>
          <w:sz w:val="28"/>
          <w:szCs w:val="28"/>
        </w:rPr>
      </w:pPr>
      <w:r>
        <w:rPr>
          <w:rStyle w:val="rvts11"/>
          <w:color w:val="000000"/>
          <w:sz w:val="28"/>
          <w:szCs w:val="28"/>
        </w:rPr>
        <w:t>– історичний метод;</w:t>
      </w:r>
    </w:p>
    <w:p w:rsidR="00D632AE" w:rsidRDefault="00D632AE" w:rsidP="007F5895">
      <w:pPr>
        <w:spacing w:line="360" w:lineRule="auto"/>
        <w:ind w:firstLine="709"/>
        <w:jc w:val="both"/>
        <w:rPr>
          <w:rStyle w:val="rvts11"/>
          <w:color w:val="000000"/>
          <w:sz w:val="28"/>
          <w:szCs w:val="28"/>
        </w:rPr>
      </w:pPr>
      <w:r>
        <w:rPr>
          <w:rStyle w:val="rvts11"/>
          <w:color w:val="000000"/>
          <w:sz w:val="28"/>
          <w:szCs w:val="28"/>
        </w:rPr>
        <w:t>– прогнозування;</w:t>
      </w:r>
    </w:p>
    <w:p w:rsidR="007F5895" w:rsidRDefault="007F5895" w:rsidP="007F5895">
      <w:pPr>
        <w:spacing w:line="360" w:lineRule="auto"/>
        <w:ind w:firstLine="709"/>
        <w:jc w:val="both"/>
        <w:rPr>
          <w:rStyle w:val="rvts11"/>
          <w:color w:val="000000"/>
          <w:sz w:val="28"/>
          <w:szCs w:val="28"/>
        </w:rPr>
      </w:pPr>
      <w:r>
        <w:rPr>
          <w:rStyle w:val="rvts11"/>
          <w:color w:val="000000"/>
          <w:sz w:val="28"/>
          <w:szCs w:val="28"/>
        </w:rPr>
        <w:t>– індукція і дедукція;</w:t>
      </w:r>
    </w:p>
    <w:p w:rsidR="007F5895" w:rsidRDefault="003722AE" w:rsidP="007F5895">
      <w:pPr>
        <w:spacing w:line="360" w:lineRule="auto"/>
        <w:ind w:firstLine="709"/>
        <w:jc w:val="both"/>
        <w:rPr>
          <w:rStyle w:val="rvts11"/>
          <w:color w:val="000000"/>
          <w:sz w:val="28"/>
          <w:szCs w:val="28"/>
        </w:rPr>
      </w:pPr>
      <w:r>
        <w:rPr>
          <w:rStyle w:val="rvts11"/>
          <w:color w:val="000000"/>
          <w:sz w:val="28"/>
          <w:szCs w:val="28"/>
        </w:rPr>
        <w:t>– </w:t>
      </w:r>
      <w:r w:rsidR="007F5895">
        <w:rPr>
          <w:rStyle w:val="rvts11"/>
          <w:color w:val="000000"/>
          <w:sz w:val="28"/>
          <w:szCs w:val="28"/>
        </w:rPr>
        <w:t>порівняння і узагальнення;</w:t>
      </w:r>
    </w:p>
    <w:p w:rsidR="007F5895" w:rsidRDefault="007F5895" w:rsidP="007F5895">
      <w:pPr>
        <w:spacing w:line="360" w:lineRule="auto"/>
        <w:ind w:firstLine="709"/>
        <w:jc w:val="both"/>
        <w:rPr>
          <w:rStyle w:val="rvts11"/>
          <w:color w:val="000000"/>
          <w:sz w:val="28"/>
          <w:szCs w:val="28"/>
        </w:rPr>
      </w:pPr>
      <w:r>
        <w:rPr>
          <w:sz w:val="28"/>
          <w:szCs w:val="28"/>
        </w:rPr>
        <w:t xml:space="preserve">– аналіз і </w:t>
      </w:r>
      <w:r w:rsidRPr="00891FB9">
        <w:rPr>
          <w:rStyle w:val="rvts11"/>
          <w:color w:val="000000"/>
          <w:sz w:val="28"/>
          <w:szCs w:val="28"/>
        </w:rPr>
        <w:t xml:space="preserve">синтез. </w:t>
      </w:r>
    </w:p>
    <w:p w:rsidR="007F5895" w:rsidRDefault="007F5895" w:rsidP="007F5895">
      <w:pPr>
        <w:tabs>
          <w:tab w:val="left" w:pos="567"/>
        </w:tabs>
        <w:spacing w:line="360" w:lineRule="auto"/>
        <w:ind w:firstLine="709"/>
        <w:contextualSpacing/>
        <w:jc w:val="both"/>
        <w:rPr>
          <w:spacing w:val="-6"/>
          <w:sz w:val="28"/>
          <w:szCs w:val="28"/>
        </w:rPr>
      </w:pPr>
      <w:r w:rsidRPr="00B91657">
        <w:rPr>
          <w:i/>
          <w:spacing w:val="-6"/>
          <w:sz w:val="28"/>
          <w:szCs w:val="28"/>
        </w:rPr>
        <w:t>Джерельну базу роботи</w:t>
      </w:r>
      <w:r>
        <w:rPr>
          <w:spacing w:val="-6"/>
          <w:sz w:val="28"/>
          <w:szCs w:val="28"/>
        </w:rPr>
        <w:t xml:space="preserve"> склали законодавчі та нормативно-правові акти, </w:t>
      </w:r>
      <w:r w:rsidR="00B91657">
        <w:rPr>
          <w:spacing w:val="-6"/>
          <w:sz w:val="28"/>
          <w:szCs w:val="28"/>
        </w:rPr>
        <w:t xml:space="preserve">статистичні дані, </w:t>
      </w:r>
      <w:r>
        <w:rPr>
          <w:spacing w:val="-6"/>
          <w:sz w:val="28"/>
          <w:szCs w:val="28"/>
        </w:rPr>
        <w:t xml:space="preserve">наукові праці </w:t>
      </w:r>
      <w:r w:rsidRPr="00AC2CE5">
        <w:rPr>
          <w:spacing w:val="-6"/>
          <w:sz w:val="28"/>
          <w:szCs w:val="28"/>
        </w:rPr>
        <w:t xml:space="preserve">дослідників, таких як: </w:t>
      </w:r>
      <w:r w:rsidR="00F7255E" w:rsidRPr="00AC2CE5">
        <w:rPr>
          <w:sz w:val="28"/>
          <w:szCs w:val="28"/>
        </w:rPr>
        <w:t>Степаненко В.</w:t>
      </w:r>
      <w:r w:rsidR="00F7255E" w:rsidRPr="00AC2CE5">
        <w:rPr>
          <w:spacing w:val="-6"/>
          <w:sz w:val="28"/>
          <w:szCs w:val="28"/>
        </w:rPr>
        <w:t xml:space="preserve">, </w:t>
      </w:r>
      <w:r w:rsidR="00F7255E" w:rsidRPr="00AC2CE5">
        <w:rPr>
          <w:sz w:val="28"/>
          <w:szCs w:val="28"/>
        </w:rPr>
        <w:t>Слюсаренко В.</w:t>
      </w:r>
      <w:r w:rsidR="00F7255E" w:rsidRPr="00AC2CE5">
        <w:rPr>
          <w:spacing w:val="-6"/>
          <w:sz w:val="28"/>
          <w:szCs w:val="28"/>
        </w:rPr>
        <w:t xml:space="preserve">, </w:t>
      </w:r>
      <w:r w:rsidR="00F7255E" w:rsidRPr="00AC2CE5">
        <w:rPr>
          <w:sz w:val="28"/>
          <w:szCs w:val="28"/>
        </w:rPr>
        <w:t>Рейсингер Д.</w:t>
      </w:r>
      <w:r w:rsidR="00B91657" w:rsidRPr="00AC2CE5">
        <w:rPr>
          <w:spacing w:val="-6"/>
          <w:sz w:val="28"/>
          <w:szCs w:val="28"/>
        </w:rPr>
        <w:t xml:space="preserve">, </w:t>
      </w:r>
      <w:r w:rsidR="00F7255E" w:rsidRPr="00AC2CE5">
        <w:rPr>
          <w:sz w:val="28"/>
          <w:szCs w:val="28"/>
        </w:rPr>
        <w:t>Резнік О.</w:t>
      </w:r>
      <w:r w:rsidR="00B91657" w:rsidRPr="00AC2CE5">
        <w:rPr>
          <w:spacing w:val="-6"/>
          <w:sz w:val="28"/>
          <w:szCs w:val="28"/>
        </w:rPr>
        <w:t xml:space="preserve">, </w:t>
      </w:r>
      <w:r w:rsidR="00F7255E" w:rsidRPr="00AC2CE5">
        <w:rPr>
          <w:sz w:val="28"/>
          <w:szCs w:val="28"/>
        </w:rPr>
        <w:t>Барков В.</w:t>
      </w:r>
      <w:r w:rsidR="008A75E7" w:rsidRPr="00AC2CE5">
        <w:rPr>
          <w:spacing w:val="-6"/>
          <w:sz w:val="28"/>
          <w:szCs w:val="28"/>
        </w:rPr>
        <w:t xml:space="preserve">, </w:t>
      </w:r>
      <w:r w:rsidR="00AC2CE5">
        <w:rPr>
          <w:sz w:val="28"/>
          <w:szCs w:val="28"/>
        </w:rPr>
        <w:t>Кілієвич О.</w:t>
      </w:r>
      <w:r w:rsidR="00F7255E" w:rsidRPr="00AC2CE5">
        <w:rPr>
          <w:sz w:val="28"/>
          <w:szCs w:val="28"/>
        </w:rPr>
        <w:t>, Тертичка В.</w:t>
      </w:r>
      <w:r w:rsidR="00AC2CE5">
        <w:rPr>
          <w:sz w:val="28"/>
          <w:szCs w:val="28"/>
        </w:rPr>
        <w:t>,</w:t>
      </w:r>
      <w:r w:rsidR="008A75E7" w:rsidRPr="00AC2CE5">
        <w:rPr>
          <w:spacing w:val="-6"/>
          <w:sz w:val="28"/>
          <w:szCs w:val="28"/>
        </w:rPr>
        <w:t xml:space="preserve"> </w:t>
      </w:r>
      <w:r w:rsidR="00AC2CE5" w:rsidRPr="00AC2CE5">
        <w:rPr>
          <w:sz w:val="28"/>
          <w:szCs w:val="28"/>
        </w:rPr>
        <w:t>Бессонова М., Бірюков О., Бондарук С.</w:t>
      </w:r>
      <w:r w:rsidR="00AC2CE5">
        <w:rPr>
          <w:sz w:val="28"/>
          <w:szCs w:val="28"/>
        </w:rPr>
        <w:t xml:space="preserve"> </w:t>
      </w:r>
      <w:r w:rsidRPr="00AC2CE5">
        <w:rPr>
          <w:spacing w:val="-6"/>
          <w:sz w:val="28"/>
          <w:szCs w:val="28"/>
        </w:rPr>
        <w:t>та ін.</w:t>
      </w:r>
    </w:p>
    <w:p w:rsidR="007F5895" w:rsidRPr="002B5BE1" w:rsidRDefault="007F5895" w:rsidP="007F5895">
      <w:pPr>
        <w:spacing w:line="360" w:lineRule="auto"/>
        <w:ind w:firstLine="709"/>
        <w:jc w:val="both"/>
        <w:rPr>
          <w:sz w:val="28"/>
          <w:szCs w:val="28"/>
          <w:shd w:val="clear" w:color="auto" w:fill="FDFDFD"/>
        </w:rPr>
      </w:pPr>
      <w:r w:rsidRPr="00C40DC7">
        <w:rPr>
          <w:i/>
          <w:spacing w:val="-6"/>
          <w:sz w:val="28"/>
          <w:szCs w:val="28"/>
        </w:rPr>
        <w:lastRenderedPageBreak/>
        <w:t>Практичне значення</w:t>
      </w:r>
      <w:r w:rsidRPr="002B5BE1">
        <w:rPr>
          <w:spacing w:val="-6"/>
          <w:sz w:val="28"/>
          <w:szCs w:val="28"/>
        </w:rPr>
        <w:t xml:space="preserve"> магістерської роботи полягає в тому, що її матеріали можна використати у навчальному процесі підготовки фахівців за спеціальн</w:t>
      </w:r>
      <w:r w:rsidR="000F25F9">
        <w:rPr>
          <w:spacing w:val="-6"/>
          <w:sz w:val="28"/>
          <w:szCs w:val="28"/>
        </w:rPr>
        <w:t>остями</w:t>
      </w:r>
      <w:r w:rsidRPr="002B5BE1">
        <w:rPr>
          <w:spacing w:val="-6"/>
          <w:sz w:val="28"/>
          <w:szCs w:val="28"/>
        </w:rPr>
        <w:t xml:space="preserve"> </w:t>
      </w:r>
      <w:r w:rsidR="00771DD7">
        <w:rPr>
          <w:sz w:val="28"/>
          <w:szCs w:val="28"/>
          <w:shd w:val="clear" w:color="auto" w:fill="FDFDFD"/>
        </w:rPr>
        <w:t>"</w:t>
      </w:r>
      <w:r w:rsidRPr="002B5BE1">
        <w:rPr>
          <w:spacing w:val="-6"/>
          <w:sz w:val="28"/>
          <w:szCs w:val="28"/>
        </w:rPr>
        <w:t>Публічне управління та адміністрування</w:t>
      </w:r>
      <w:r w:rsidR="00771DD7">
        <w:rPr>
          <w:sz w:val="28"/>
          <w:szCs w:val="28"/>
          <w:shd w:val="clear" w:color="auto" w:fill="FDFDFD"/>
        </w:rPr>
        <w:t>"</w:t>
      </w:r>
      <w:r w:rsidR="002F0097">
        <w:rPr>
          <w:sz w:val="28"/>
          <w:szCs w:val="28"/>
          <w:shd w:val="clear" w:color="auto" w:fill="FDFDFD"/>
        </w:rPr>
        <w:t xml:space="preserve"> </w:t>
      </w:r>
      <w:r w:rsidRPr="002B5BE1">
        <w:rPr>
          <w:sz w:val="28"/>
          <w:szCs w:val="28"/>
          <w:shd w:val="clear" w:color="auto" w:fill="FDFDFD"/>
        </w:rPr>
        <w:t xml:space="preserve">під час підвищення кваліфікації посадових осіб органів </w:t>
      </w:r>
      <w:r w:rsidR="004E4418">
        <w:rPr>
          <w:sz w:val="28"/>
          <w:szCs w:val="28"/>
          <w:shd w:val="clear" w:color="auto" w:fill="FDFDFD"/>
        </w:rPr>
        <w:t xml:space="preserve">публічної </w:t>
      </w:r>
      <w:r w:rsidRPr="002B5BE1">
        <w:rPr>
          <w:sz w:val="28"/>
          <w:szCs w:val="28"/>
          <w:shd w:val="clear" w:color="auto" w:fill="FDFDFD"/>
        </w:rPr>
        <w:t>влади.</w:t>
      </w:r>
    </w:p>
    <w:p w:rsidR="00E80180" w:rsidRDefault="007F5895" w:rsidP="007F5895">
      <w:pPr>
        <w:spacing w:line="360" w:lineRule="auto"/>
        <w:ind w:firstLine="709"/>
        <w:jc w:val="both"/>
        <w:rPr>
          <w:sz w:val="28"/>
          <w:szCs w:val="28"/>
        </w:rPr>
      </w:pPr>
      <w:r w:rsidRPr="00771DD7">
        <w:rPr>
          <w:i/>
          <w:sz w:val="28"/>
          <w:szCs w:val="28"/>
          <w:shd w:val="clear" w:color="auto" w:fill="FDFDFD"/>
        </w:rPr>
        <w:t>Структура роботи</w:t>
      </w:r>
      <w:r w:rsidRPr="002B5BE1">
        <w:rPr>
          <w:sz w:val="28"/>
          <w:szCs w:val="28"/>
          <w:shd w:val="clear" w:color="auto" w:fill="FDFDFD"/>
        </w:rPr>
        <w:t xml:space="preserve">. </w:t>
      </w:r>
      <w:r w:rsidRPr="002B5BE1">
        <w:rPr>
          <w:sz w:val="28"/>
          <w:szCs w:val="28"/>
        </w:rPr>
        <w:t>Логіка проведеного дослідження зумовила структуру роботи: вступ</w:t>
      </w:r>
      <w:r>
        <w:rPr>
          <w:sz w:val="28"/>
          <w:szCs w:val="28"/>
        </w:rPr>
        <w:t>;</w:t>
      </w:r>
      <w:r w:rsidRPr="002B5BE1">
        <w:rPr>
          <w:sz w:val="28"/>
          <w:szCs w:val="28"/>
        </w:rPr>
        <w:t xml:space="preserve"> </w:t>
      </w:r>
      <w:r>
        <w:rPr>
          <w:sz w:val="28"/>
          <w:szCs w:val="28"/>
        </w:rPr>
        <w:t>три</w:t>
      </w:r>
      <w:r w:rsidRPr="002B5BE1">
        <w:rPr>
          <w:sz w:val="28"/>
          <w:szCs w:val="28"/>
        </w:rPr>
        <w:t xml:space="preserve"> розділи (</w:t>
      </w:r>
      <w:r>
        <w:rPr>
          <w:sz w:val="28"/>
          <w:szCs w:val="28"/>
        </w:rPr>
        <w:t>шість</w:t>
      </w:r>
      <w:r w:rsidRPr="002B5BE1">
        <w:rPr>
          <w:sz w:val="28"/>
          <w:szCs w:val="28"/>
        </w:rPr>
        <w:t xml:space="preserve"> підрозділів)</w:t>
      </w:r>
      <w:r>
        <w:rPr>
          <w:sz w:val="28"/>
          <w:szCs w:val="28"/>
        </w:rPr>
        <w:t>;</w:t>
      </w:r>
      <w:r w:rsidRPr="002B5BE1">
        <w:rPr>
          <w:sz w:val="28"/>
          <w:szCs w:val="28"/>
        </w:rPr>
        <w:t xml:space="preserve"> висновки</w:t>
      </w:r>
      <w:r>
        <w:rPr>
          <w:sz w:val="28"/>
          <w:szCs w:val="28"/>
        </w:rPr>
        <w:t>;</w:t>
      </w:r>
      <w:r w:rsidRPr="002B5BE1">
        <w:rPr>
          <w:sz w:val="28"/>
          <w:szCs w:val="28"/>
        </w:rPr>
        <w:t xml:space="preserve"> </w:t>
      </w:r>
      <w:r>
        <w:rPr>
          <w:sz w:val="28"/>
          <w:szCs w:val="28"/>
        </w:rPr>
        <w:t xml:space="preserve">список використаних джерел. </w:t>
      </w:r>
      <w:r w:rsidRPr="00F7255E">
        <w:rPr>
          <w:sz w:val="28"/>
          <w:szCs w:val="28"/>
        </w:rPr>
        <w:t xml:space="preserve">Загальний обсяг роботи складає </w:t>
      </w:r>
      <w:r w:rsidR="00F7255E" w:rsidRPr="00F7255E">
        <w:rPr>
          <w:sz w:val="28"/>
          <w:szCs w:val="28"/>
        </w:rPr>
        <w:t>105</w:t>
      </w:r>
      <w:r w:rsidRPr="00F7255E">
        <w:rPr>
          <w:sz w:val="28"/>
          <w:szCs w:val="28"/>
        </w:rPr>
        <w:t xml:space="preserve"> сторінок, у т.ч. основного тексту – </w:t>
      </w:r>
      <w:r w:rsidR="0014342C">
        <w:rPr>
          <w:sz w:val="28"/>
          <w:szCs w:val="28"/>
        </w:rPr>
        <w:t>9</w:t>
      </w:r>
      <w:r w:rsidR="00F7255E" w:rsidRPr="00F7255E">
        <w:rPr>
          <w:sz w:val="28"/>
          <w:szCs w:val="28"/>
        </w:rPr>
        <w:t>4</w:t>
      </w:r>
      <w:r w:rsidRPr="00F7255E">
        <w:rPr>
          <w:sz w:val="28"/>
          <w:szCs w:val="28"/>
        </w:rPr>
        <w:t xml:space="preserve"> сторін</w:t>
      </w:r>
      <w:r w:rsidR="0014342C">
        <w:rPr>
          <w:sz w:val="28"/>
          <w:szCs w:val="28"/>
        </w:rPr>
        <w:t>ки</w:t>
      </w:r>
      <w:r w:rsidRPr="00F7255E">
        <w:rPr>
          <w:sz w:val="28"/>
          <w:szCs w:val="28"/>
        </w:rPr>
        <w:t xml:space="preserve">. У роботі вміщено </w:t>
      </w:r>
      <w:r w:rsidR="00FD78C6" w:rsidRPr="00F7255E">
        <w:rPr>
          <w:sz w:val="28"/>
          <w:szCs w:val="28"/>
        </w:rPr>
        <w:t>двоє</w:t>
      </w:r>
      <w:r w:rsidRPr="00F7255E">
        <w:rPr>
          <w:sz w:val="28"/>
          <w:szCs w:val="28"/>
        </w:rPr>
        <w:t xml:space="preserve"> рисунк</w:t>
      </w:r>
      <w:r w:rsidR="004F3EF0" w:rsidRPr="00F7255E">
        <w:rPr>
          <w:sz w:val="28"/>
          <w:szCs w:val="28"/>
        </w:rPr>
        <w:t>ів</w:t>
      </w:r>
      <w:r w:rsidR="00F7255E" w:rsidRPr="00F7255E">
        <w:rPr>
          <w:sz w:val="28"/>
          <w:szCs w:val="28"/>
        </w:rPr>
        <w:t xml:space="preserve"> та одна таблиця</w:t>
      </w:r>
      <w:r w:rsidRPr="00F7255E">
        <w:rPr>
          <w:sz w:val="28"/>
          <w:szCs w:val="28"/>
        </w:rPr>
        <w:t xml:space="preserve">. Список використаних джерел містить </w:t>
      </w:r>
      <w:r w:rsidR="00F7255E" w:rsidRPr="00F7255E">
        <w:rPr>
          <w:sz w:val="28"/>
          <w:szCs w:val="28"/>
          <w:lang w:val="ru-RU"/>
        </w:rPr>
        <w:t>112</w:t>
      </w:r>
      <w:r w:rsidRPr="00F7255E">
        <w:rPr>
          <w:sz w:val="28"/>
          <w:szCs w:val="28"/>
        </w:rPr>
        <w:t xml:space="preserve"> найменувань.</w:t>
      </w:r>
    </w:p>
    <w:p w:rsidR="00EC5DF3" w:rsidRDefault="00EC5DF3">
      <w:pPr>
        <w:rPr>
          <w:sz w:val="28"/>
          <w:szCs w:val="28"/>
        </w:rPr>
      </w:pPr>
      <w:r>
        <w:rPr>
          <w:sz w:val="28"/>
          <w:szCs w:val="28"/>
        </w:rPr>
        <w:t xml:space="preserve"> </w:t>
      </w:r>
    </w:p>
    <w:p w:rsidR="008425B4" w:rsidRPr="008425B4" w:rsidRDefault="008425B4">
      <w:pPr>
        <w:rPr>
          <w:sz w:val="28"/>
          <w:szCs w:val="28"/>
        </w:rPr>
      </w:pPr>
    </w:p>
    <w:p w:rsidR="00580A16" w:rsidRPr="001726F8" w:rsidRDefault="008A3BDA" w:rsidP="00232736">
      <w:pPr>
        <w:spacing w:line="360" w:lineRule="auto"/>
        <w:jc w:val="center"/>
        <w:rPr>
          <w:b/>
          <w:caps/>
          <w:sz w:val="28"/>
          <w:szCs w:val="28"/>
        </w:rPr>
      </w:pPr>
      <w:r w:rsidRPr="001726F8">
        <w:rPr>
          <w:sz w:val="28"/>
          <w:szCs w:val="28"/>
        </w:rPr>
        <w:br w:type="page"/>
      </w:r>
      <w:r w:rsidR="00580A16" w:rsidRPr="001726F8">
        <w:rPr>
          <w:b/>
          <w:caps/>
          <w:sz w:val="28"/>
          <w:szCs w:val="28"/>
        </w:rPr>
        <w:lastRenderedPageBreak/>
        <w:t>Р</w:t>
      </w:r>
      <w:r w:rsidR="00924B11" w:rsidRPr="001726F8">
        <w:rPr>
          <w:b/>
          <w:caps/>
          <w:sz w:val="28"/>
          <w:szCs w:val="28"/>
        </w:rPr>
        <w:t xml:space="preserve"> </w:t>
      </w:r>
      <w:r w:rsidR="00580A16" w:rsidRPr="001726F8">
        <w:rPr>
          <w:b/>
          <w:caps/>
          <w:sz w:val="28"/>
          <w:szCs w:val="28"/>
        </w:rPr>
        <w:t>о</w:t>
      </w:r>
      <w:r w:rsidR="00924B11" w:rsidRPr="001726F8">
        <w:rPr>
          <w:b/>
          <w:caps/>
          <w:sz w:val="28"/>
          <w:szCs w:val="28"/>
        </w:rPr>
        <w:t xml:space="preserve"> </w:t>
      </w:r>
      <w:r w:rsidR="00580A16" w:rsidRPr="001726F8">
        <w:rPr>
          <w:b/>
          <w:caps/>
          <w:sz w:val="28"/>
          <w:szCs w:val="28"/>
        </w:rPr>
        <w:t>з</w:t>
      </w:r>
      <w:r w:rsidR="00924B11" w:rsidRPr="001726F8">
        <w:rPr>
          <w:b/>
          <w:caps/>
          <w:sz w:val="28"/>
          <w:szCs w:val="28"/>
        </w:rPr>
        <w:t xml:space="preserve"> </w:t>
      </w:r>
      <w:r w:rsidR="00580A16" w:rsidRPr="001726F8">
        <w:rPr>
          <w:b/>
          <w:caps/>
          <w:sz w:val="28"/>
          <w:szCs w:val="28"/>
        </w:rPr>
        <w:t>д</w:t>
      </w:r>
      <w:r w:rsidR="00924B11" w:rsidRPr="001726F8">
        <w:rPr>
          <w:b/>
          <w:caps/>
          <w:sz w:val="28"/>
          <w:szCs w:val="28"/>
        </w:rPr>
        <w:t xml:space="preserve"> </w:t>
      </w:r>
      <w:r w:rsidR="00580A16" w:rsidRPr="001726F8">
        <w:rPr>
          <w:b/>
          <w:caps/>
          <w:sz w:val="28"/>
          <w:szCs w:val="28"/>
        </w:rPr>
        <w:t>і</w:t>
      </w:r>
      <w:r w:rsidR="00924B11" w:rsidRPr="001726F8">
        <w:rPr>
          <w:b/>
          <w:caps/>
          <w:sz w:val="28"/>
          <w:szCs w:val="28"/>
        </w:rPr>
        <w:t xml:space="preserve"> </w:t>
      </w:r>
      <w:r w:rsidR="00580A16" w:rsidRPr="001726F8">
        <w:rPr>
          <w:b/>
          <w:caps/>
          <w:sz w:val="28"/>
          <w:szCs w:val="28"/>
        </w:rPr>
        <w:t xml:space="preserve">л </w:t>
      </w:r>
      <w:r w:rsidR="00924B11" w:rsidRPr="001726F8">
        <w:rPr>
          <w:b/>
          <w:caps/>
          <w:sz w:val="28"/>
          <w:szCs w:val="28"/>
        </w:rPr>
        <w:t xml:space="preserve">   </w:t>
      </w:r>
      <w:r w:rsidR="00580A16" w:rsidRPr="001726F8">
        <w:rPr>
          <w:b/>
          <w:caps/>
          <w:sz w:val="28"/>
          <w:szCs w:val="28"/>
        </w:rPr>
        <w:t>1</w:t>
      </w:r>
    </w:p>
    <w:p w:rsidR="00533A7F" w:rsidRPr="001726F8" w:rsidRDefault="002F0097" w:rsidP="002F0097">
      <w:pPr>
        <w:spacing w:line="360" w:lineRule="auto"/>
        <w:jc w:val="center"/>
        <w:rPr>
          <w:sz w:val="28"/>
          <w:szCs w:val="28"/>
        </w:rPr>
      </w:pPr>
      <w:r w:rsidRPr="002F0097">
        <w:rPr>
          <w:b/>
          <w:caps/>
          <w:sz w:val="28"/>
          <w:szCs w:val="28"/>
        </w:rPr>
        <w:t>Теоретичні основи значення громадянського суспільства в публічній політиці.</w:t>
      </w:r>
    </w:p>
    <w:p w:rsidR="001726F8" w:rsidRPr="001726F8" w:rsidRDefault="001726F8" w:rsidP="00232736">
      <w:pPr>
        <w:spacing w:line="360" w:lineRule="auto"/>
        <w:jc w:val="center"/>
        <w:rPr>
          <w:sz w:val="28"/>
          <w:szCs w:val="28"/>
        </w:rPr>
      </w:pPr>
    </w:p>
    <w:p w:rsidR="001726F8" w:rsidRPr="001726F8" w:rsidRDefault="001726F8" w:rsidP="00232736">
      <w:pPr>
        <w:spacing w:line="360" w:lineRule="auto"/>
        <w:ind w:firstLine="709"/>
        <w:jc w:val="both"/>
        <w:rPr>
          <w:b/>
          <w:sz w:val="28"/>
          <w:szCs w:val="28"/>
        </w:rPr>
      </w:pPr>
      <w:r w:rsidRPr="001726F8">
        <w:rPr>
          <w:b/>
          <w:sz w:val="28"/>
          <w:szCs w:val="28"/>
        </w:rPr>
        <w:t>1.1 </w:t>
      </w:r>
      <w:r w:rsidR="002F0097" w:rsidRPr="002F0097">
        <w:rPr>
          <w:b/>
          <w:sz w:val="28"/>
          <w:szCs w:val="28"/>
        </w:rPr>
        <w:t>Сутність та поняття громадянського суспільства та публічної політики.</w:t>
      </w:r>
    </w:p>
    <w:p w:rsidR="002F0097" w:rsidRDefault="002F0097" w:rsidP="002F0097">
      <w:pPr>
        <w:pStyle w:val="aa"/>
        <w:spacing w:line="348" w:lineRule="auto"/>
        <w:ind w:left="0" w:firstLine="709"/>
        <w:jc w:val="both"/>
        <w:rPr>
          <w:rFonts w:ascii="Times New Roman" w:hAnsi="Times New Roman" w:cs="Times New Roman"/>
          <w:lang w:val="uk-UA"/>
        </w:rPr>
      </w:pPr>
      <w:r w:rsidRPr="002F0097">
        <w:rPr>
          <w:rFonts w:ascii="Times New Roman" w:hAnsi="Times New Roman" w:cs="Times New Roman"/>
          <w:lang w:val="uk-UA"/>
        </w:rPr>
        <w:t>Що таке громадянське суспільство?</w:t>
      </w:r>
    </w:p>
    <w:p w:rsidR="00CC2936" w:rsidRPr="000370B0" w:rsidRDefault="002F0097" w:rsidP="000370B0">
      <w:pPr>
        <w:pStyle w:val="aa"/>
        <w:spacing w:line="348" w:lineRule="auto"/>
        <w:ind w:left="0" w:firstLine="709"/>
        <w:jc w:val="both"/>
        <w:rPr>
          <w:rFonts w:ascii="Times New Roman" w:hAnsi="Times New Roman" w:cs="Times New Roman"/>
          <w:lang w:val="uk-UA"/>
        </w:rPr>
      </w:pPr>
      <w:r w:rsidRPr="002F0097">
        <w:rPr>
          <w:rFonts w:ascii="Times New Roman" w:hAnsi="Times New Roman" w:cs="Times New Roman"/>
          <w:lang w:val="uk-UA"/>
        </w:rPr>
        <w:t>Суспільство - названа організована сукупність істот на певному етапі історичного розвитку, об’єднаних характерними для них відносинами. Це перше визначення , яке надає нам Вікіпедія при пошуку. Що ж робить суспільство громадянським ? Слово «громадянське» наштовхує не те, що це суспільство має певне громадянство тобто приналежність до держави. Звертаючись до історії , а саме у період античної думки , формувалося уявлення про громадянське суспільство та його роль в державі. Вперше поняття «громадянське суспільство» вживається Арістотилем, який у своїх працях виводив його від слова громадянин. Що означало «суспільство громадян» - вільних та освідчених. Давньоримський мислитель Цицерон вказує на те, що держава є надбанням народу. За його думкою саме закон є ланкою, що пов`язує громадянське суспільство. Це була перша спроба окреслити таку рису громадянського суспільства, як дія верховенства права. Отже, стародавні мислителі ще не розмежовуючи громадянське суспільство і державу, почали в своїх творах окреслювати риси притаманні саме громадянському суспільству. Поняття “громадянське суспільство” знайшло свій розвиток у ХVІІ ст. в працях Т. Гоббса, Дж. Локка, Г. Гроція.</w:t>
      </w:r>
      <w:r w:rsidR="000370B0">
        <w:rPr>
          <w:rFonts w:ascii="Times New Roman" w:hAnsi="Times New Roman" w:cs="Times New Roman"/>
          <w:sz w:val="24"/>
          <w:vertAlign w:val="superscript"/>
          <w:lang w:val="uk-UA"/>
        </w:rPr>
        <w:t xml:space="preserve"> </w:t>
      </w:r>
      <w:r w:rsidR="00CC2936">
        <w:rPr>
          <w:rFonts w:ascii="Times New Roman" w:hAnsi="Times New Roman" w:cs="Times New Roman"/>
          <w:sz w:val="24"/>
          <w:vertAlign w:val="superscript"/>
          <w:lang w:val="uk-UA"/>
        </w:rPr>
        <w:t xml:space="preserve"> </w:t>
      </w:r>
      <w:r w:rsidRPr="002F0097">
        <w:rPr>
          <w:rFonts w:ascii="Times New Roman" w:hAnsi="Times New Roman" w:cs="Times New Roman"/>
          <w:lang w:val="uk-UA"/>
        </w:rPr>
        <w:t>Англійський мислитель Т. Гоббс,  обґрунтував правову модель громадянського суспільства, яке охороняється авторитетною владою.</w:t>
      </w:r>
      <w:r w:rsidR="000370B0" w:rsidRPr="000370B0">
        <w:rPr>
          <w:rFonts w:ascii="Times New Roman" w:hAnsi="Times New Roman" w:cs="Times New Roman"/>
          <w:lang w:val="uk-UA"/>
        </w:rPr>
        <w:t xml:space="preserve"> На його думку абсолютна влада в галузі приватноправових відносин повинна забезпечити рівність всіх особистостей перед законом: “безпека народу вимагає, щоб справедливість була в однаковій мірі дотримана по відношенню до людей всіх станів” , відмічає він</w:t>
      </w:r>
      <w:r w:rsidR="000370B0" w:rsidRPr="000370B0">
        <w:t>.</w:t>
      </w:r>
      <w:r w:rsidR="000370B0">
        <w:tab/>
      </w:r>
    </w:p>
    <w:p w:rsidR="002F0097" w:rsidRPr="000370B0" w:rsidRDefault="000370B0" w:rsidP="000370B0">
      <w:pPr>
        <w:spacing w:line="348" w:lineRule="auto"/>
        <w:jc w:val="both"/>
        <w:rPr>
          <w:sz w:val="28"/>
          <w:szCs w:val="28"/>
          <w:vertAlign w:val="superscript"/>
        </w:rPr>
      </w:pPr>
      <w:r w:rsidRPr="000370B0">
        <w:rPr>
          <w:sz w:val="28"/>
          <w:szCs w:val="28"/>
        </w:rPr>
        <w:lastRenderedPageBreak/>
        <w:t>На його думку абсолютна влада в галузі приватноправових відносин повинна забезпечити рівність всіх особистостей перед законом: “безпека народу вимагає, щоб справедливість була в однаковій мірі дотримана по відношенню до людей всіх станів”</w:t>
      </w:r>
      <w:r w:rsidR="00982195">
        <w:rPr>
          <w:sz w:val="28"/>
          <w:szCs w:val="28"/>
          <w:vertAlign w:val="superscript"/>
        </w:rPr>
        <w:t xml:space="preserve"> </w:t>
      </w:r>
      <w:r w:rsidRPr="000370B0">
        <w:rPr>
          <w:sz w:val="28"/>
          <w:szCs w:val="28"/>
        </w:rPr>
        <w:t xml:space="preserve">, відмічає він. </w:t>
      </w:r>
      <w:r w:rsidR="002F0097" w:rsidRPr="000370B0">
        <w:rPr>
          <w:sz w:val="28"/>
          <w:szCs w:val="28"/>
        </w:rPr>
        <w:t>Т. Гоббс визначив такі основні принципи громадянського суспільства, а саме: свободу, як право робити все, що не заборонено законом, можливість громадян захистити свої інтереси у справедливому суді; підкреслював необхідність стійкості договорів, що укладаються на підставі свободи підприємництва і особистої ініціативи і, разом з тим: “обов’язки суверена (держави) забезпечення за кожною людиною всіх благ життя, придбаних законною працею, безпечним і нешкідливим для держави”.</w:t>
      </w:r>
      <w:r w:rsidR="00982195">
        <w:rPr>
          <w:sz w:val="28"/>
          <w:szCs w:val="28"/>
          <w:vertAlign w:val="superscript"/>
        </w:rPr>
        <w:t>1</w:t>
      </w:r>
      <w:r w:rsidR="002F0097" w:rsidRPr="000370B0">
        <w:rPr>
          <w:sz w:val="28"/>
          <w:szCs w:val="28"/>
        </w:rPr>
        <w:t xml:space="preserve"> Але потрібно відмітити обмеженість Гоббса у розумінні меж суспільства. В основу свого громадянського суспільства він поклав економічні важелі. Його громадяни не мають політичних прав, а значить політичні відносини не є частиною громадянського суспільства. Таке розуміння громадянського суспільства є помиковим, адже розвинуті політичні відносини, можливість громадян “обмежувати” і впливати на державу є невід`ємними складовими громадянського суспільства.</w:t>
      </w:r>
    </w:p>
    <w:p w:rsidR="000370B0" w:rsidRDefault="00CC2936" w:rsidP="000370B0">
      <w:pPr>
        <w:spacing w:line="360" w:lineRule="auto"/>
        <w:ind w:firstLine="709"/>
        <w:jc w:val="both"/>
        <w:rPr>
          <w:sz w:val="28"/>
          <w:szCs w:val="28"/>
        </w:rPr>
      </w:pPr>
      <w:r w:rsidRPr="000370B0">
        <w:rPr>
          <w:sz w:val="28"/>
          <w:szCs w:val="28"/>
        </w:rPr>
        <w:t>Інший англійський мислитель Дж.Локк описує додержавне співжиття, що існує “по природі”. В його суспільстві індивіди вільно розпоряджаються своєю особистістю і своєю власністю, вони рівні і вільні, мають можливість судити винних – “громадянське суспільство, - дає визначення Локк- це угода з іншими людьми про об'єднання у співтовариство для того, щоб зручно, благополучно та мирно спільно жити, спокійно користуючись своєю власністю</w:t>
      </w:r>
      <w:r w:rsidRPr="000D6986">
        <w:rPr>
          <w:sz w:val="28"/>
          <w:szCs w:val="28"/>
        </w:rPr>
        <w:t xml:space="preserve"> та перебуваючи у більшій безпеці”</w:t>
      </w:r>
      <w:r>
        <w:rPr>
          <w:sz w:val="28"/>
          <w:szCs w:val="28"/>
        </w:rPr>
        <w:t>.</w:t>
      </w:r>
      <w:r w:rsidR="000370B0">
        <w:rPr>
          <w:sz w:val="28"/>
          <w:szCs w:val="28"/>
          <w:vertAlign w:val="superscript"/>
        </w:rPr>
        <w:t>2</w:t>
      </w:r>
      <w:r>
        <w:rPr>
          <w:sz w:val="28"/>
          <w:szCs w:val="28"/>
        </w:rPr>
        <w:t xml:space="preserve"> Мету громадянського </w:t>
      </w:r>
      <w:r w:rsidRPr="000D6986">
        <w:rPr>
          <w:sz w:val="28"/>
          <w:szCs w:val="28"/>
        </w:rPr>
        <w:t>суспільства Локк вбачав в тому, щоб уникат</w:t>
      </w:r>
      <w:r>
        <w:rPr>
          <w:sz w:val="28"/>
          <w:szCs w:val="28"/>
        </w:rPr>
        <w:t xml:space="preserve">и і відшкодовувати незручності </w:t>
      </w:r>
      <w:r w:rsidRPr="000D6986">
        <w:rPr>
          <w:sz w:val="28"/>
          <w:szCs w:val="28"/>
        </w:rPr>
        <w:t>природного стану.</w:t>
      </w:r>
    </w:p>
    <w:p w:rsidR="00982195" w:rsidRDefault="005015D1" w:rsidP="000370B0">
      <w:pPr>
        <w:spacing w:line="360" w:lineRule="auto"/>
        <w:ind w:firstLine="709"/>
        <w:jc w:val="both"/>
        <w:rPr>
          <w:sz w:val="28"/>
          <w:szCs w:val="28"/>
        </w:rPr>
      </w:pPr>
      <w:r>
        <w:rPr>
          <w:noProof/>
          <w:sz w:val="28"/>
          <w:szCs w:val="28"/>
        </w:rPr>
        <w:pict>
          <v:line id="Прямая соединительная линия 508" o:spid="_x0000_s1107" style="position:absolute;left:0;text-align:left;z-index:251674624;visibility:visible;mso-height-relative:margin" from="2.6pt,19.6pt" to="118.85pt,19.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" strokecolor="black [3213]"/>
        </w:pict>
      </w:r>
      <w:r w:rsidR="00CC2936">
        <w:rPr>
          <w:sz w:val="28"/>
          <w:szCs w:val="28"/>
        </w:rPr>
        <w:t xml:space="preserve"> </w:t>
      </w:r>
    </w:p>
    <w:p w:rsidR="00982195" w:rsidRDefault="00982195" w:rsidP="00982195">
      <w:pPr>
        <w:tabs>
          <w:tab w:val="center" w:pos="4818"/>
        </w:tabs>
        <w:spacing w:line="348" w:lineRule="auto"/>
        <w:jc w:val="both"/>
      </w:pPr>
      <w:r>
        <w:rPr>
          <w:vertAlign w:val="superscript"/>
        </w:rPr>
        <w:t>1</w:t>
      </w:r>
      <w:r w:rsidRPr="00982195">
        <w:t xml:space="preserve"> Гоббс Т. Левіафан /Пер. з англ. Київ : Дух і Літера, 2000. 606 с </w:t>
      </w:r>
    </w:p>
    <w:p w:rsidR="00982195" w:rsidRPr="00982195" w:rsidRDefault="00982195" w:rsidP="00982195">
      <w:pPr>
        <w:tabs>
          <w:tab w:val="center" w:pos="4818"/>
        </w:tabs>
        <w:spacing w:line="348" w:lineRule="auto"/>
        <w:jc w:val="both"/>
      </w:pPr>
      <w:r>
        <w:rPr>
          <w:vertAlign w:val="superscript"/>
        </w:rPr>
        <w:t>2</w:t>
      </w:r>
      <w:r w:rsidRPr="00982195">
        <w:t xml:space="preserve"> Локк Дж. Два трактати про правління /Пер. з англ. П. Содомора.</w:t>
      </w:r>
      <w:r>
        <w:t xml:space="preserve"> Київ : Наш формат, 2020. 312 с</w:t>
      </w:r>
    </w:p>
    <w:p w:rsidR="00982195" w:rsidRDefault="00982195" w:rsidP="000370B0">
      <w:pPr>
        <w:spacing w:line="360" w:lineRule="auto"/>
        <w:ind w:firstLine="709"/>
        <w:jc w:val="both"/>
        <w:rPr>
          <w:sz w:val="28"/>
          <w:szCs w:val="28"/>
        </w:rPr>
      </w:pPr>
    </w:p>
    <w:p w:rsidR="00982195" w:rsidRDefault="00982195" w:rsidP="000370B0">
      <w:pPr>
        <w:spacing w:line="360" w:lineRule="auto"/>
        <w:ind w:firstLine="709"/>
        <w:jc w:val="both"/>
        <w:rPr>
          <w:sz w:val="28"/>
          <w:szCs w:val="28"/>
        </w:rPr>
      </w:pPr>
    </w:p>
    <w:p w:rsidR="001726F8" w:rsidRPr="006F5E35" w:rsidRDefault="00982195" w:rsidP="00982195">
      <w:pPr>
        <w:spacing w:line="360" w:lineRule="auto"/>
        <w:ind w:firstLine="709"/>
        <w:jc w:val="both"/>
        <w:rPr>
          <w:sz w:val="28"/>
          <w:szCs w:val="28"/>
          <w:vertAlign w:val="superscript"/>
        </w:rPr>
      </w:pPr>
      <w:r w:rsidRPr="000D6986">
        <w:rPr>
          <w:sz w:val="28"/>
          <w:szCs w:val="28"/>
        </w:rPr>
        <w:lastRenderedPageBreak/>
        <w:t>Г.Гроцій був п</w:t>
      </w:r>
      <w:r>
        <w:rPr>
          <w:sz w:val="28"/>
          <w:szCs w:val="28"/>
        </w:rPr>
        <w:t xml:space="preserve">рихильником природної правової </w:t>
      </w:r>
      <w:r w:rsidRPr="000D6986">
        <w:rPr>
          <w:sz w:val="28"/>
          <w:szCs w:val="28"/>
        </w:rPr>
        <w:t xml:space="preserve">теорії, </w:t>
      </w:r>
      <w:r>
        <w:rPr>
          <w:sz w:val="28"/>
          <w:szCs w:val="28"/>
        </w:rPr>
        <w:t>яка</w:t>
      </w:r>
      <w:r w:rsidRPr="000D6986">
        <w:rPr>
          <w:sz w:val="28"/>
          <w:szCs w:val="28"/>
        </w:rPr>
        <w:t xml:space="preserve"> </w:t>
      </w:r>
      <w:r>
        <w:rPr>
          <w:sz w:val="28"/>
          <w:szCs w:val="28"/>
        </w:rPr>
        <w:t>походила</w:t>
      </w:r>
      <w:r w:rsidRPr="000D6986">
        <w:rPr>
          <w:sz w:val="28"/>
          <w:szCs w:val="28"/>
        </w:rPr>
        <w:t xml:space="preserve"> з ідеї дуалізму права: при</w:t>
      </w:r>
      <w:r>
        <w:rPr>
          <w:sz w:val="28"/>
          <w:szCs w:val="28"/>
        </w:rPr>
        <w:t xml:space="preserve">родне право людини і позитивне </w:t>
      </w:r>
      <w:r w:rsidRPr="000D6986">
        <w:rPr>
          <w:sz w:val="28"/>
          <w:szCs w:val="28"/>
        </w:rPr>
        <w:t>право, яке базується на принципі верховен</w:t>
      </w:r>
      <w:r>
        <w:rPr>
          <w:sz w:val="28"/>
          <w:szCs w:val="28"/>
        </w:rPr>
        <w:t xml:space="preserve">ства природного права. </w:t>
      </w:r>
      <w:r w:rsidR="00CC2936">
        <w:rPr>
          <w:sz w:val="28"/>
          <w:szCs w:val="28"/>
        </w:rPr>
        <w:t xml:space="preserve">У своїх </w:t>
      </w:r>
      <w:r w:rsidR="00CC2936" w:rsidRPr="000D6986">
        <w:rPr>
          <w:sz w:val="28"/>
          <w:szCs w:val="28"/>
        </w:rPr>
        <w:t>працях Гроцій пише про свободу людин</w:t>
      </w:r>
      <w:r w:rsidR="00CC2936">
        <w:rPr>
          <w:sz w:val="28"/>
          <w:szCs w:val="28"/>
        </w:rPr>
        <w:t xml:space="preserve">и, як таку, що базується на її </w:t>
      </w:r>
      <w:r w:rsidR="00CC2936" w:rsidRPr="000D6986">
        <w:rPr>
          <w:sz w:val="28"/>
          <w:szCs w:val="28"/>
        </w:rPr>
        <w:t>природному праві. Таке право, за мислителем,</w:t>
      </w:r>
      <w:r w:rsidR="00CC2936">
        <w:rPr>
          <w:sz w:val="28"/>
          <w:szCs w:val="28"/>
        </w:rPr>
        <w:t xml:space="preserve"> створюється волею людини. </w:t>
      </w:r>
      <w:r w:rsidR="00CC2936" w:rsidRPr="000D6986">
        <w:rPr>
          <w:sz w:val="28"/>
          <w:szCs w:val="28"/>
        </w:rPr>
        <w:t>Процес створення такого права дозволив особа</w:t>
      </w:r>
      <w:r w:rsidR="00CC2936">
        <w:rPr>
          <w:sz w:val="28"/>
          <w:szCs w:val="28"/>
        </w:rPr>
        <w:t xml:space="preserve">м перейти з природного стану у </w:t>
      </w:r>
      <w:r w:rsidR="00CC2936" w:rsidRPr="000D6986">
        <w:rPr>
          <w:sz w:val="28"/>
          <w:szCs w:val="28"/>
        </w:rPr>
        <w:t>громадянське суспільство. Г.Гроцій зазначає</w:t>
      </w:r>
      <w:r w:rsidR="00CC2936">
        <w:rPr>
          <w:sz w:val="28"/>
          <w:szCs w:val="28"/>
        </w:rPr>
        <w:t>:</w:t>
      </w:r>
      <w:r w:rsidR="00CC2936" w:rsidRPr="000D6986">
        <w:t xml:space="preserve"> </w:t>
      </w:r>
      <w:r w:rsidR="00CC2936" w:rsidRPr="000D6986">
        <w:rPr>
          <w:sz w:val="28"/>
          <w:szCs w:val="28"/>
        </w:rPr>
        <w:t>“Право внутрішньодержавне є те, що походить від гром</w:t>
      </w:r>
      <w:r w:rsidR="00CC2936">
        <w:rPr>
          <w:sz w:val="28"/>
          <w:szCs w:val="28"/>
        </w:rPr>
        <w:t xml:space="preserve">адянської влади. Влада цивільна </w:t>
      </w:r>
      <w:r w:rsidR="00CC2936" w:rsidRPr="000D6986">
        <w:rPr>
          <w:sz w:val="28"/>
          <w:szCs w:val="28"/>
        </w:rPr>
        <w:t>панує у державі”</w:t>
      </w:r>
      <w:r w:rsidR="00CC2936">
        <w:rPr>
          <w:sz w:val="28"/>
          <w:szCs w:val="28"/>
        </w:rPr>
        <w:t xml:space="preserve">. </w:t>
      </w:r>
      <w:r w:rsidR="00CC2936" w:rsidRPr="000D6986">
        <w:rPr>
          <w:sz w:val="28"/>
          <w:szCs w:val="28"/>
        </w:rPr>
        <w:t>Отже, мож</w:t>
      </w:r>
      <w:r w:rsidR="00CC2936">
        <w:rPr>
          <w:sz w:val="28"/>
          <w:szCs w:val="28"/>
        </w:rPr>
        <w:t xml:space="preserve">емо визнчити, що для Г.Гроція  громадянське суспільство – це спільнота вільних людей, що </w:t>
      </w:r>
      <w:r w:rsidR="00CC2936" w:rsidRPr="000D6986">
        <w:rPr>
          <w:sz w:val="28"/>
          <w:szCs w:val="28"/>
        </w:rPr>
        <w:t>встановили свої правила поведінки у суспільстві.</w:t>
      </w:r>
      <w:r w:rsidR="00CC2936" w:rsidRPr="000D6986">
        <w:rPr>
          <w:sz w:val="28"/>
          <w:szCs w:val="28"/>
        </w:rPr>
        <w:cr/>
      </w:r>
      <w:r w:rsidR="00CC2936">
        <w:rPr>
          <w:sz w:val="28"/>
          <w:szCs w:val="28"/>
        </w:rPr>
        <w:t xml:space="preserve">За </w:t>
      </w:r>
      <w:r w:rsidR="00CC2936" w:rsidRPr="000E4BCA">
        <w:rPr>
          <w:sz w:val="28"/>
          <w:szCs w:val="28"/>
        </w:rPr>
        <w:t xml:space="preserve">часів Просвітництва </w:t>
      </w:r>
      <w:r w:rsidR="00CC2936">
        <w:rPr>
          <w:sz w:val="28"/>
          <w:szCs w:val="28"/>
        </w:rPr>
        <w:t xml:space="preserve">поняття “громадянське суспільство” набувало </w:t>
      </w:r>
      <w:r w:rsidR="00CC2936" w:rsidRPr="000E4BCA">
        <w:rPr>
          <w:sz w:val="28"/>
          <w:szCs w:val="28"/>
        </w:rPr>
        <w:t>більшого розповсюдження. У ХVІІ</w:t>
      </w:r>
      <w:r w:rsidR="00CC2936">
        <w:rPr>
          <w:sz w:val="28"/>
          <w:szCs w:val="28"/>
        </w:rPr>
        <w:t xml:space="preserve">І ст. громадянське суспільство </w:t>
      </w:r>
      <w:r w:rsidR="00CC2936" w:rsidRPr="000E4BCA">
        <w:rPr>
          <w:sz w:val="28"/>
          <w:szCs w:val="28"/>
        </w:rPr>
        <w:t>починає сприйматися як особливе суспіль</w:t>
      </w:r>
      <w:r w:rsidR="00CC2936">
        <w:rPr>
          <w:sz w:val="28"/>
          <w:szCs w:val="28"/>
        </w:rPr>
        <w:t xml:space="preserve">ство з розвинутими суспільними </w:t>
      </w:r>
      <w:r w:rsidR="00CC2936" w:rsidRPr="000E4BCA">
        <w:rPr>
          <w:sz w:val="28"/>
          <w:szCs w:val="28"/>
        </w:rPr>
        <w:t>відносинами.</w:t>
      </w:r>
      <w:r w:rsidR="00CC2936" w:rsidRPr="00CC2936">
        <w:t xml:space="preserve"> </w:t>
      </w:r>
      <w:r w:rsidR="00CC2936" w:rsidRPr="000E4BCA">
        <w:rPr>
          <w:sz w:val="28"/>
          <w:szCs w:val="28"/>
        </w:rPr>
        <w:t>Вагомий внесок у розвиток те</w:t>
      </w:r>
      <w:r w:rsidR="00CC2936">
        <w:rPr>
          <w:sz w:val="28"/>
          <w:szCs w:val="28"/>
        </w:rPr>
        <w:t xml:space="preserve">орії громадянського суспільства у період епохи Відродження зробили такі мислителі  – </w:t>
      </w:r>
      <w:r w:rsidR="00CC2936" w:rsidRPr="000E4BCA">
        <w:rPr>
          <w:sz w:val="28"/>
          <w:szCs w:val="28"/>
        </w:rPr>
        <w:t>Ж.-Ж. Руссо, Ш.Л. Монтеск’є, В. Гумбольдт, Д. Віко та інші</w:t>
      </w:r>
      <w:r w:rsidR="00CC2936">
        <w:rPr>
          <w:sz w:val="28"/>
          <w:szCs w:val="28"/>
        </w:rPr>
        <w:t xml:space="preserve">. </w:t>
      </w:r>
      <w:r w:rsidR="006F5E35">
        <w:rPr>
          <w:sz w:val="28"/>
          <w:szCs w:val="28"/>
          <w:vertAlign w:val="superscript"/>
        </w:rPr>
        <w:t>3</w:t>
      </w:r>
    </w:p>
    <w:p w:rsidR="00982195" w:rsidRPr="00982195" w:rsidRDefault="00982195" w:rsidP="00982195">
      <w:pPr>
        <w:spacing w:line="360" w:lineRule="auto"/>
        <w:ind w:firstLine="680"/>
        <w:jc w:val="both"/>
        <w:rPr>
          <w:sz w:val="28"/>
          <w:szCs w:val="28"/>
        </w:rPr>
      </w:pPr>
      <w:r w:rsidRPr="00982195">
        <w:rPr>
          <w:sz w:val="28"/>
          <w:szCs w:val="28"/>
        </w:rPr>
        <w:t>Ш.Монтеск`є розглядаючи процес встановлення загальних законів і виникнення держави, зазначав, що це не можливе без існування громадянського стану. Цей стан він визначив, як єдність всіх людей. “Сили окремих людей не можуть об'єднатися, доки не прийшли до єдності їхньої волі. Це остання єдність і є те, що … називається громадянським станом”.</w:t>
      </w:r>
    </w:p>
    <w:p w:rsidR="006F5E35" w:rsidRDefault="00982195" w:rsidP="00982195">
      <w:pPr>
        <w:spacing w:line="360" w:lineRule="auto"/>
        <w:ind w:firstLine="680"/>
        <w:jc w:val="both"/>
        <w:rPr>
          <w:sz w:val="28"/>
          <w:szCs w:val="28"/>
        </w:rPr>
      </w:pPr>
      <w:r w:rsidRPr="00982195">
        <w:rPr>
          <w:sz w:val="28"/>
          <w:szCs w:val="28"/>
        </w:rPr>
        <w:t xml:space="preserve">Ж.Ж.Руссо вважав, що громадянське суспільство могло виникнути лише на підставі узгодження між людьми, яке було результатом появи приватної власності. На його думку, саме приватна власність стала основою майбутнього громадянського суспільства: “… така форма асоціації, яка захищає і відгороджує всією загальною силою особистість і майно кожного із членів асоціації, і завдяки якій кожен, поєднуючись з усіма, підкоряється, все таки, тільки самому собі і залишається таким же вільним, як і раніше” </w:t>
      </w:r>
    </w:p>
    <w:p w:rsidR="006F5E35" w:rsidRDefault="005015D1" w:rsidP="00982195">
      <w:pPr>
        <w:spacing w:line="360" w:lineRule="auto"/>
        <w:ind w:firstLine="680"/>
        <w:jc w:val="both"/>
        <w:rPr>
          <w:sz w:val="28"/>
          <w:szCs w:val="28"/>
        </w:rPr>
      </w:pPr>
      <w:r>
        <w:rPr>
          <w:noProof/>
          <w:sz w:val="28"/>
          <w:szCs w:val="28"/>
        </w:rPr>
        <w:pict>
          <v:line id="Прямая соединительная линия 509" o:spid="_x0000_s1106" style="position:absolute;left:0;text-align:left;z-index:251675648;visibility:visible;mso-height-relative:margin" from="2.6pt,18.65pt" to="115.85pt,1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" strokecolor="black [3213]"/>
        </w:pict>
      </w:r>
    </w:p>
    <w:p w:rsidR="006F5E35" w:rsidRPr="006F5E35" w:rsidRDefault="006F5E35" w:rsidP="006F5E35">
      <w:pPr>
        <w:rPr>
          <w:vertAlign w:val="superscript"/>
        </w:rPr>
      </w:pPr>
      <w:r>
        <w:rPr>
          <w:vertAlign w:val="superscript"/>
        </w:rPr>
        <w:t>3</w:t>
      </w:r>
      <w:r w:rsidRPr="006F5E35">
        <w:t xml:space="preserve"> Бессонова М., Бірюков О., Бондарук С.  та ін.; За заг. ред. Колодій А. Навч. посібник для студентів вищ. навч. закладів «Основи демократії». Київ: Видавництво «Ай Бі», 2002 - 684 с.</w:t>
      </w:r>
    </w:p>
    <w:p w:rsidR="00982195" w:rsidRPr="00982195" w:rsidRDefault="00982195" w:rsidP="00982195">
      <w:pPr>
        <w:spacing w:line="360" w:lineRule="auto"/>
        <w:ind w:firstLine="680"/>
        <w:jc w:val="both"/>
        <w:rPr>
          <w:sz w:val="28"/>
          <w:szCs w:val="28"/>
        </w:rPr>
      </w:pPr>
      <w:r w:rsidRPr="00982195">
        <w:rPr>
          <w:sz w:val="28"/>
          <w:szCs w:val="28"/>
        </w:rPr>
        <w:lastRenderedPageBreak/>
        <w:t xml:space="preserve">В його ідеалі суспільного устрою пануватимуть “громадянська свобода” та “право приватної власності”. </w:t>
      </w:r>
    </w:p>
    <w:p w:rsidR="00982195" w:rsidRPr="00982195" w:rsidRDefault="00982195" w:rsidP="00982195">
      <w:pPr>
        <w:spacing w:line="360" w:lineRule="auto"/>
        <w:ind w:firstLine="680"/>
        <w:jc w:val="both"/>
        <w:rPr>
          <w:sz w:val="28"/>
          <w:szCs w:val="28"/>
        </w:rPr>
      </w:pPr>
      <w:r w:rsidRPr="00982195">
        <w:rPr>
          <w:sz w:val="28"/>
          <w:szCs w:val="28"/>
        </w:rPr>
        <w:t>Вже в  ХІХ ст. основним аспектом концепції “громадянського суспільства” виступає проблема співвідношення держави і громадянського суспільства. Ця проблема вирішується на користь суспільства, бо визнається, що головне призначення держави – захищати суспільство, а не замінити його. Ця ідея є у працях В. фон Гумбольдта, який вважав, що багатство натури і характеру людини проявляється саме у єдиному союзі людей, отже громадянське суспільство важливіше за державу. Крім того, ним формується думка, що якщо держава починає надмірно розростатися та контролювати всі сфери життя, то вона перешкоджає вільному розвитку суспільства та людини. Його ідею підтримав і продовжив Т.Пейн, який створив радикальну концепцію громадянського суспільства. Згідно з неї, влада держави повинна бути обмежена на користь громадянського суспільства, оскільки кожна людина від природи має схильність до суспільства, де вона може встановити мирні стосунки конкуренції і солідарності, взаємоповаги та взаємодопомоги. Пейн робить такий висновок, що чим досконаліше громадянське суспільство, тим краще воно регулює власні справи, а значить менш потребує держави. Таким чином, у політико-правовій думці почав формувався підхід до громадянського суспільства як відмінного від держави утворення, покликаного забезпечити соціальну рівність, громадянські свободи, обмежити уряд. Отже ми наблизилися до ідеалу поняття та сутності громадянського суспільства, яке в майбутньому буде реалізовуватися в нашому сучасному світі.</w:t>
      </w:r>
    </w:p>
    <w:p w:rsidR="00642E8D" w:rsidRDefault="00982195" w:rsidP="00982195">
      <w:pPr>
        <w:spacing w:line="360" w:lineRule="auto"/>
        <w:ind w:firstLine="680"/>
        <w:jc w:val="both"/>
        <w:rPr>
          <w:sz w:val="28"/>
          <w:szCs w:val="28"/>
        </w:rPr>
      </w:pPr>
      <w:r w:rsidRPr="00982195">
        <w:rPr>
          <w:sz w:val="28"/>
          <w:szCs w:val="28"/>
        </w:rPr>
        <w:t>Сутності громадянського суспільства багато уваги приділяв у своїх працях Г.В.Ф. Гегель. За його думкою, громадянське суспільство є особливою стадією діалектичного руху від сім`ї до держави. "Громадянське суспільство є диференція, яка виступає між сім'єю та державою, хоча розвиток громадянського суспільства настає пізніше, ніж розвиток держави"</w:t>
      </w:r>
      <w:r w:rsidR="00642E8D">
        <w:rPr>
          <w:sz w:val="28"/>
          <w:szCs w:val="28"/>
          <w:vertAlign w:val="superscript"/>
        </w:rPr>
        <w:t>3</w:t>
      </w:r>
      <w:r w:rsidRPr="00982195">
        <w:rPr>
          <w:sz w:val="28"/>
          <w:szCs w:val="28"/>
        </w:rPr>
        <w:t xml:space="preserve">. </w:t>
      </w:r>
    </w:p>
    <w:p w:rsidR="00642E8D" w:rsidRDefault="005015D1" w:rsidP="00982195">
      <w:pPr>
        <w:spacing w:line="360" w:lineRule="auto"/>
        <w:ind w:firstLine="680"/>
        <w:jc w:val="both"/>
        <w:rPr>
          <w:sz w:val="28"/>
          <w:szCs w:val="28"/>
        </w:rPr>
      </w:pPr>
      <w:r>
        <w:rPr>
          <w:noProof/>
          <w:sz w:val="28"/>
          <w:szCs w:val="28"/>
        </w:rPr>
        <w:pict>
          <v:line id="Прямая соединительная линия 448" o:spid="_x0000_s1105" style="position:absolute;left:0;text-align:left;z-index:251677696;visibility:visible;mso-width-relative:margin;mso-height-relative:margin" from="-.4pt,13.4pt" to="105.35pt,1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" strokecolor="black [3213]"/>
        </w:pict>
      </w:r>
    </w:p>
    <w:p w:rsidR="00642E8D" w:rsidRPr="00642E8D" w:rsidRDefault="00F8099D" w:rsidP="00642E8D">
      <w:r>
        <w:rPr>
          <w:vertAlign w:val="superscript"/>
        </w:rPr>
        <w:t>4</w:t>
      </w:r>
      <w:r w:rsidRPr="00F8099D">
        <w:t>Бессонова М., Бірюков О., Бондарук С.  та ін.; За заг. ред. Колодій А. Навч. посібник для студентів вищ. навч. закладів «Основи демократії». Київ: Видавництво «Ай Бі», 2002 - 684 с.</w:t>
      </w:r>
    </w:p>
    <w:p w:rsidR="00982195" w:rsidRPr="00982195" w:rsidRDefault="00982195" w:rsidP="00982195">
      <w:pPr>
        <w:spacing w:line="360" w:lineRule="auto"/>
        <w:ind w:firstLine="680"/>
        <w:jc w:val="both"/>
        <w:rPr>
          <w:sz w:val="28"/>
          <w:szCs w:val="28"/>
        </w:rPr>
      </w:pPr>
      <w:r w:rsidRPr="00982195">
        <w:rPr>
          <w:sz w:val="28"/>
          <w:szCs w:val="28"/>
        </w:rPr>
        <w:lastRenderedPageBreak/>
        <w:t xml:space="preserve"> Характерним для громадянського життя, на думку Гегеля, є соціальне життя, що складається з приватних осіб, класів, груп і інститутів, що взаємодіють на підставі цивільних прав. Крім того, Гегель вважає, що громадянське суспільство потребує управління, яке може здійснити держава. Але ця держава повинна бути правовою. Отже, тепер стверджується думка про те, що громадянське суспільство – це суспільство з високорозвинутими суспільними відносинами і воно повинно взаємодіяти з правовою державою.</w:t>
      </w:r>
    </w:p>
    <w:p w:rsidR="00982195" w:rsidRPr="00982195" w:rsidRDefault="00982195" w:rsidP="00982195">
      <w:pPr>
        <w:spacing w:line="360" w:lineRule="auto"/>
        <w:ind w:firstLine="680"/>
        <w:jc w:val="both"/>
        <w:rPr>
          <w:sz w:val="28"/>
          <w:szCs w:val="28"/>
        </w:rPr>
      </w:pPr>
      <w:r w:rsidRPr="00982195">
        <w:rPr>
          <w:sz w:val="28"/>
          <w:szCs w:val="28"/>
        </w:rPr>
        <w:t>У ХІХ ст. в України також починають визначати  основні аспекти громадянського суспільства.  Микола Костомаров – видатний український історик бачив новий устрій в Україні таким , де панує юридична рівність громадян, свобода людини визнається як найцінніший її стан; основою суспільства є свобода господарської діяльності, що дає можливість всім членам суспільства стати власниками з рівними правами.</w:t>
      </w:r>
    </w:p>
    <w:p w:rsidR="00982195" w:rsidRPr="00982195" w:rsidRDefault="00982195" w:rsidP="00982195">
      <w:pPr>
        <w:spacing w:line="360" w:lineRule="auto"/>
        <w:ind w:firstLine="680"/>
        <w:jc w:val="both"/>
        <w:rPr>
          <w:sz w:val="28"/>
          <w:szCs w:val="28"/>
        </w:rPr>
      </w:pPr>
      <w:r w:rsidRPr="00982195">
        <w:rPr>
          <w:sz w:val="28"/>
          <w:szCs w:val="28"/>
        </w:rPr>
        <w:t>Михайло Драгоманов створив концепцію суспільства, що ґрунтується на ідеї асоціації гармонійно розвинених особистостей. На його думку, саме це буде давати можливість суспільним відносинам розвиватися і вдосконалюватися. Така асоціація повинна базуватися на засадах політичної свободи, яка і буде, на думку Драгоманова, гарантувати права людини і громадянина. Звідси можна вважати, що складовою громадянського суспільства є політичні відносини.</w:t>
      </w:r>
    </w:p>
    <w:p w:rsidR="00982195" w:rsidRPr="00982195" w:rsidRDefault="00982195" w:rsidP="00982195">
      <w:pPr>
        <w:spacing w:line="360" w:lineRule="auto"/>
        <w:ind w:firstLine="680"/>
        <w:jc w:val="both"/>
        <w:rPr>
          <w:sz w:val="28"/>
          <w:szCs w:val="28"/>
        </w:rPr>
      </w:pPr>
      <w:r w:rsidRPr="00982195">
        <w:rPr>
          <w:sz w:val="28"/>
          <w:szCs w:val="28"/>
        </w:rPr>
        <w:t>Іван Франко розвиває ідею політичної самостійності, що, на його думку, є природнім правом кожної нації. Він вбачає такий механізм її реалізації: у реформованому суспільстві на перший план вийде громадська думка і в результаті державні інститути будуть наділені лише виконавчими функціями. На його думку, це можливо лише тоді, коли закони відображають справедливість у всіх сферах суспільного життя. До того ж, Франко критикував посилення функцій державного апарату в суспільстві; вважаючи за потрібне обмежити його діяльність суспільними інститутами.</w:t>
      </w:r>
    </w:p>
    <w:p w:rsidR="00982195" w:rsidRPr="00982195" w:rsidRDefault="00982195" w:rsidP="00982195">
      <w:pPr>
        <w:spacing w:line="360" w:lineRule="auto"/>
        <w:ind w:firstLine="680"/>
        <w:jc w:val="both"/>
        <w:rPr>
          <w:sz w:val="28"/>
          <w:szCs w:val="28"/>
        </w:rPr>
      </w:pPr>
      <w:r w:rsidRPr="00982195">
        <w:rPr>
          <w:sz w:val="28"/>
          <w:szCs w:val="28"/>
        </w:rPr>
        <w:t xml:space="preserve">У ХХ ст. значний вплив на формування нових методологічних підходів до розуміння громадянського суспільства мали концепції Р. Коаса, К. Поппера, Ф. </w:t>
      </w:r>
      <w:r w:rsidRPr="00982195">
        <w:rPr>
          <w:sz w:val="28"/>
          <w:szCs w:val="28"/>
        </w:rPr>
        <w:lastRenderedPageBreak/>
        <w:t>Фукуями та інших мислителів. Щодо визначення поняття «громадянське суспільство»,в цьому періоді можна навести наступні, найбільш поширені. Так, у «Юридичній енциклопедії» та «Великому енциклопедичному юридичному словнику» зазначено, що «громадянське суспільство – це суспільство з розвиненими економічними, політичними, духовними та іншими відносинами і зв’язками, яке взаємодіє з державою та функціонує на засадах демократії і права. Побудова громадянського суспільства є метою суспільного розвитку, засобом всебічного забезпечення інтересів, прав та свобод людини і громадянина.</w:t>
      </w:r>
    </w:p>
    <w:p w:rsidR="00982195" w:rsidRPr="00982195" w:rsidRDefault="00982195" w:rsidP="00982195">
      <w:pPr>
        <w:spacing w:line="360" w:lineRule="auto"/>
        <w:ind w:firstLine="680"/>
        <w:jc w:val="both"/>
        <w:rPr>
          <w:sz w:val="28"/>
          <w:szCs w:val="28"/>
        </w:rPr>
      </w:pPr>
      <w:r w:rsidRPr="00982195">
        <w:rPr>
          <w:sz w:val="28"/>
          <w:szCs w:val="28"/>
        </w:rPr>
        <w:t>На думку Ю.М. Тодики, громадянське суспільство – це система самостійних і незалежних від держави суспільних інститутів та відносин, що забезпечують умови для реалізації приватних інтересів та потреб індивідів і колективів, для життєдіяльності соціальної і духовної сфер, їх відтворення та передачі від покоління до покоління.</w:t>
      </w:r>
    </w:p>
    <w:p w:rsidR="00982195" w:rsidRPr="00982195" w:rsidRDefault="00982195" w:rsidP="00982195">
      <w:pPr>
        <w:spacing w:line="360" w:lineRule="auto"/>
        <w:ind w:firstLine="680"/>
        <w:jc w:val="both"/>
        <w:rPr>
          <w:sz w:val="28"/>
          <w:szCs w:val="28"/>
        </w:rPr>
      </w:pPr>
      <w:r w:rsidRPr="00982195">
        <w:rPr>
          <w:sz w:val="28"/>
          <w:szCs w:val="28"/>
        </w:rPr>
        <w:t xml:space="preserve">Структурними елементами громадянського суспільства, на думку цього ж ученого, є: </w:t>
      </w:r>
    </w:p>
    <w:p w:rsidR="00982195" w:rsidRPr="00982195" w:rsidRDefault="00982195" w:rsidP="00982195">
      <w:pPr>
        <w:spacing w:line="360" w:lineRule="auto"/>
        <w:ind w:firstLine="680"/>
        <w:jc w:val="both"/>
        <w:rPr>
          <w:sz w:val="28"/>
          <w:szCs w:val="28"/>
        </w:rPr>
      </w:pPr>
      <w:r w:rsidRPr="00982195">
        <w:rPr>
          <w:sz w:val="28"/>
          <w:szCs w:val="28"/>
        </w:rPr>
        <w:t xml:space="preserve">1) добровільно сформовані первинні самоврядні угрупування людей (сім’я, різні асоціації, господарські корпорації, клуби за інтересами, інші суспільні об’єднання); </w:t>
      </w:r>
    </w:p>
    <w:p w:rsidR="00982195" w:rsidRPr="00982195" w:rsidRDefault="00982195" w:rsidP="00982195">
      <w:pPr>
        <w:spacing w:line="360" w:lineRule="auto"/>
        <w:ind w:firstLine="680"/>
        <w:jc w:val="both"/>
        <w:rPr>
          <w:sz w:val="28"/>
          <w:szCs w:val="28"/>
        </w:rPr>
      </w:pPr>
      <w:r w:rsidRPr="00982195">
        <w:rPr>
          <w:sz w:val="28"/>
          <w:szCs w:val="28"/>
        </w:rPr>
        <w:t>2) сукупність недержавних суспільних відносин;</w:t>
      </w:r>
    </w:p>
    <w:p w:rsidR="00982195" w:rsidRPr="00982195" w:rsidRDefault="00982195" w:rsidP="00982195">
      <w:pPr>
        <w:spacing w:line="360" w:lineRule="auto"/>
        <w:ind w:firstLine="680"/>
        <w:jc w:val="both"/>
        <w:rPr>
          <w:sz w:val="28"/>
          <w:szCs w:val="28"/>
        </w:rPr>
      </w:pPr>
      <w:r w:rsidRPr="00982195">
        <w:rPr>
          <w:sz w:val="28"/>
          <w:szCs w:val="28"/>
        </w:rPr>
        <w:t xml:space="preserve"> 3) господарська і приватна частина життєдіяльності людей, їх звичаї, традиції;</w:t>
      </w:r>
    </w:p>
    <w:p w:rsidR="00982195" w:rsidRPr="00982195" w:rsidRDefault="00982195" w:rsidP="00982195">
      <w:pPr>
        <w:spacing w:line="360" w:lineRule="auto"/>
        <w:ind w:firstLine="680"/>
        <w:jc w:val="both"/>
        <w:rPr>
          <w:sz w:val="28"/>
          <w:szCs w:val="28"/>
        </w:rPr>
      </w:pPr>
      <w:r w:rsidRPr="00982195">
        <w:rPr>
          <w:sz w:val="28"/>
          <w:szCs w:val="28"/>
        </w:rPr>
        <w:t xml:space="preserve"> 4) сфера самоврядних організацій індивідів.</w:t>
      </w:r>
    </w:p>
    <w:p w:rsidR="00982195" w:rsidRPr="00982195" w:rsidRDefault="00982195" w:rsidP="00982195">
      <w:pPr>
        <w:spacing w:line="360" w:lineRule="auto"/>
        <w:ind w:firstLine="680"/>
        <w:jc w:val="both"/>
        <w:rPr>
          <w:sz w:val="28"/>
          <w:szCs w:val="28"/>
        </w:rPr>
      </w:pPr>
      <w:r w:rsidRPr="00982195">
        <w:rPr>
          <w:sz w:val="28"/>
          <w:szCs w:val="28"/>
        </w:rPr>
        <w:t>На думку вченого В.Ф. Погорілка, «громадянським суспільством вважається, як правило, соціально неоднорідне, структуроване (стратифіковане) суспільство, що є відносно незалежним від держави. Разом з тим, громадянське суспільство – це спільність вільних і рівноправних людей, кожному з яких держава забезпечує юридичні можливості бути власником та брати активну і всебічну участь у політичному житті».</w:t>
      </w:r>
    </w:p>
    <w:p w:rsidR="00982195" w:rsidRPr="00982195" w:rsidRDefault="00982195" w:rsidP="00982195">
      <w:pPr>
        <w:spacing w:line="360" w:lineRule="auto"/>
        <w:ind w:firstLine="680"/>
        <w:jc w:val="both"/>
        <w:rPr>
          <w:sz w:val="28"/>
          <w:szCs w:val="28"/>
        </w:rPr>
      </w:pPr>
      <w:r w:rsidRPr="00982195">
        <w:rPr>
          <w:sz w:val="28"/>
          <w:szCs w:val="28"/>
        </w:rPr>
        <w:lastRenderedPageBreak/>
        <w:t xml:space="preserve">А.М. Колодій вказує, що усі ознаки громадянського суспільства можна узагальнити та звести до трьох найбільш важливих, а саме стверджувати, що громадянське суспільство характеризується: </w:t>
      </w:r>
    </w:p>
    <w:p w:rsidR="00982195" w:rsidRPr="00982195" w:rsidRDefault="00982195" w:rsidP="00982195">
      <w:pPr>
        <w:spacing w:line="360" w:lineRule="auto"/>
        <w:ind w:firstLine="680"/>
        <w:jc w:val="both"/>
        <w:rPr>
          <w:sz w:val="28"/>
          <w:szCs w:val="28"/>
        </w:rPr>
      </w:pPr>
      <w:r w:rsidRPr="00982195">
        <w:rPr>
          <w:sz w:val="28"/>
          <w:szCs w:val="28"/>
        </w:rPr>
        <w:t xml:space="preserve">1) демократичністю; </w:t>
      </w:r>
    </w:p>
    <w:p w:rsidR="00982195" w:rsidRPr="00982195" w:rsidRDefault="00982195" w:rsidP="00982195">
      <w:pPr>
        <w:spacing w:line="360" w:lineRule="auto"/>
        <w:ind w:firstLine="680"/>
        <w:jc w:val="both"/>
        <w:rPr>
          <w:sz w:val="28"/>
          <w:szCs w:val="28"/>
        </w:rPr>
      </w:pPr>
      <w:r w:rsidRPr="00982195">
        <w:rPr>
          <w:sz w:val="28"/>
          <w:szCs w:val="28"/>
        </w:rPr>
        <w:t>2) соціальною спрямованістю;</w:t>
      </w:r>
    </w:p>
    <w:p w:rsidR="00982195" w:rsidRPr="00982195" w:rsidRDefault="00982195" w:rsidP="00982195">
      <w:pPr>
        <w:spacing w:line="360" w:lineRule="auto"/>
        <w:ind w:firstLine="680"/>
        <w:jc w:val="both"/>
        <w:rPr>
          <w:sz w:val="28"/>
          <w:szCs w:val="28"/>
        </w:rPr>
      </w:pPr>
      <w:r w:rsidRPr="00982195">
        <w:rPr>
          <w:sz w:val="28"/>
          <w:szCs w:val="28"/>
        </w:rPr>
        <w:t xml:space="preserve"> 3) урегульованістю соціально справедливим правом.</w:t>
      </w:r>
    </w:p>
    <w:p w:rsidR="00982195" w:rsidRPr="00F8099D" w:rsidRDefault="00982195" w:rsidP="00982195">
      <w:pPr>
        <w:spacing w:line="360" w:lineRule="auto"/>
        <w:ind w:firstLine="680"/>
        <w:jc w:val="both"/>
        <w:rPr>
          <w:sz w:val="28"/>
          <w:szCs w:val="28"/>
          <w:vertAlign w:val="superscript"/>
        </w:rPr>
      </w:pPr>
      <w:r w:rsidRPr="00982195">
        <w:rPr>
          <w:sz w:val="28"/>
          <w:szCs w:val="28"/>
        </w:rPr>
        <w:t>Щодо демократичності громадянського суспільства, очевидно, слід нагадати, що «...демократія – це форма організації суспільства, його державно-політичного устрою, що ґрунтується на визнанні народу джерелом влади, послідовному здійсненні принципу рівності і свободи людей, їх реальної участі в управлінні справами держави і суспільства».</w:t>
      </w:r>
      <w:r w:rsidR="00F8099D">
        <w:rPr>
          <w:sz w:val="28"/>
          <w:szCs w:val="28"/>
          <w:vertAlign w:val="superscript"/>
        </w:rPr>
        <w:t>5</w:t>
      </w:r>
    </w:p>
    <w:p w:rsidR="00982195" w:rsidRPr="00982195" w:rsidRDefault="00982195" w:rsidP="00982195">
      <w:pPr>
        <w:spacing w:line="360" w:lineRule="auto"/>
        <w:ind w:firstLine="680"/>
        <w:jc w:val="both"/>
        <w:rPr>
          <w:sz w:val="28"/>
          <w:szCs w:val="28"/>
        </w:rPr>
      </w:pPr>
      <w:r w:rsidRPr="00982195">
        <w:rPr>
          <w:sz w:val="28"/>
          <w:szCs w:val="28"/>
        </w:rPr>
        <w:t>Стосовно народовладдя в Україні , воно проявляється через  безпосередню участі народу у здійсненні влади через референдуми, плебісцити, демонстрації, мітинги, збори громадян, народні ініціативи, громадські слухання тощо.</w:t>
      </w:r>
    </w:p>
    <w:p w:rsidR="00982195" w:rsidRPr="00982195" w:rsidRDefault="005015D1" w:rsidP="00982195">
      <w:pPr>
        <w:spacing w:line="360" w:lineRule="auto"/>
        <w:ind w:firstLine="680"/>
        <w:jc w:val="both"/>
        <w:rPr>
          <w:sz w:val="28"/>
          <w:szCs w:val="28"/>
        </w:rPr>
      </w:pPr>
      <w:r>
        <w:rPr>
          <w:noProof/>
          <w:sz w:val="28"/>
          <w:szCs w:val="28"/>
        </w:rPr>
        <w:pict>
          <v:line id="Прямая соединительная линия 510" o:spid="_x0000_s1104" style="position:absolute;left:0;text-align:left;z-index:251676672;visibility:visible;mso-height-relative:margin" from="1.1pt,312.65pt" to="119.6pt,31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" strokecolor="black [3213]"/>
        </w:pict>
      </w:r>
      <w:r w:rsidR="00982195" w:rsidRPr="00982195">
        <w:rPr>
          <w:sz w:val="28"/>
          <w:szCs w:val="28"/>
        </w:rPr>
        <w:t>О.В. Скрипнюк у своїй монографії, зокрема, зазначає, що на початку 1990-х років відбулась подія, яку з повним правом можна окреслити словами «вперше в історії людства».</w:t>
      </w:r>
      <w:r w:rsidR="003C0050">
        <w:rPr>
          <w:sz w:val="28"/>
          <w:szCs w:val="28"/>
          <w:vertAlign w:val="superscript"/>
        </w:rPr>
        <w:t>6</w:t>
      </w:r>
      <w:r w:rsidR="00982195" w:rsidRPr="00982195">
        <w:rPr>
          <w:sz w:val="28"/>
          <w:szCs w:val="28"/>
        </w:rPr>
        <w:t xml:space="preserve"> Тобто йдеться про те, що вперше потенціал демократичних держав перевищив потенціал держав авторитарних. Так, якщо наприкінці ХІХ ст. кількість демократичних держав не перевищувала 6, то наприкінці ХХ зі 192 країн світу 65 офіційно визнавалися демократичними. Що доводить тісний зв'язок таких феноменів , як демократії та громадянського суспільства. Громадянське суспільство може існувати лише в системі координат правової держави. З усіх визначень мені найбільш імпонує визначення саме Дж. Локка – “громадянське суспільство - це угода з іншими людьми про об'єднання у співтовариство для того, щоб зручно, благополучно та мирно спільно жити, спокійно користуючись своєю власністю та перебуваючи у більшій безпеці”. </w:t>
      </w:r>
    </w:p>
    <w:p w:rsidR="003C0050" w:rsidRPr="003C0050" w:rsidRDefault="00F8099D" w:rsidP="00005D47">
      <w:pPr>
        <w:jc w:val="both"/>
        <w:rPr>
          <w:sz w:val="22"/>
          <w:szCs w:val="22"/>
        </w:rPr>
      </w:pPr>
      <w:r w:rsidRPr="003C0050">
        <w:rPr>
          <w:sz w:val="22"/>
          <w:szCs w:val="22"/>
          <w:vertAlign w:val="superscript"/>
        </w:rPr>
        <w:t>5</w:t>
      </w:r>
      <w:r w:rsidRPr="003C0050">
        <w:rPr>
          <w:sz w:val="22"/>
          <w:szCs w:val="22"/>
        </w:rPr>
        <w:t>Євтушенко О. Н. Муніципальний менеджмент : підручник/ О. Н. Євтушенко, В. М. Ємельянов, В. І. Андріяш. Миколаїв : Вид-во ЧДУ ім. Петра Могили, 2016. 404 с.</w:t>
      </w:r>
    </w:p>
    <w:p w:rsidR="006F5E35" w:rsidRPr="003C0050" w:rsidRDefault="003C0050" w:rsidP="00005D47">
      <w:pPr>
        <w:jc w:val="both"/>
        <w:rPr>
          <w:sz w:val="22"/>
          <w:szCs w:val="22"/>
        </w:rPr>
      </w:pPr>
      <w:r w:rsidRPr="003C0050">
        <w:rPr>
          <w:sz w:val="22"/>
          <w:szCs w:val="22"/>
          <w:vertAlign w:val="superscript"/>
        </w:rPr>
        <w:t>6</w:t>
      </w:r>
      <w:r w:rsidR="00005D47" w:rsidRPr="003C0050">
        <w:rPr>
          <w:sz w:val="22"/>
          <w:szCs w:val="22"/>
        </w:rPr>
        <w:t>Войтенко Т. О. Громадянське суспільство в Україні: аналіз соціального конструювання / відп. ред. Ю. Саєнко. Київ : Стилос, 2002.</w:t>
      </w:r>
    </w:p>
    <w:p w:rsidR="00F8099D" w:rsidRPr="00982195" w:rsidRDefault="00F8099D" w:rsidP="00F8099D">
      <w:pPr>
        <w:spacing w:line="360" w:lineRule="auto"/>
        <w:ind w:firstLine="680"/>
        <w:jc w:val="both"/>
        <w:rPr>
          <w:sz w:val="28"/>
          <w:szCs w:val="28"/>
        </w:rPr>
      </w:pPr>
      <w:r w:rsidRPr="00982195">
        <w:rPr>
          <w:sz w:val="28"/>
          <w:szCs w:val="28"/>
        </w:rPr>
        <w:lastRenderedPageBreak/>
        <w:t xml:space="preserve">Під словом «угода» , можна замінити на слово держава в якій спільнота має право перебувати в безпеці, спокійно користуватися своїм майном, через закони та правила цієї держави. Відповідно , громадянське суспільство – це невід’ємна ознака демократичного устрою держави. </w:t>
      </w:r>
    </w:p>
    <w:p w:rsidR="00982195" w:rsidRPr="00982195" w:rsidRDefault="00982195" w:rsidP="00982195">
      <w:pPr>
        <w:spacing w:line="360" w:lineRule="auto"/>
        <w:ind w:firstLine="680"/>
        <w:jc w:val="both"/>
        <w:rPr>
          <w:sz w:val="28"/>
          <w:szCs w:val="28"/>
        </w:rPr>
      </w:pPr>
      <w:r w:rsidRPr="00982195">
        <w:rPr>
          <w:sz w:val="28"/>
          <w:szCs w:val="28"/>
        </w:rPr>
        <w:t>Розглянемо поняття публічної політики. Щодо співвідношення понять "державна політика"і "публічна політика" то вони можуть як ототожнюватися, так і становити різні поняття залежно від механізму їх вироблення. Державна політика перестає бути державною як такою і набуває ознак публічності в тому розумінні, що держава визнається актором, що діє та вибудовує свою політику і здійснює управління в публічній сфері. Публічна політика є ширшим поняттям, оскільки вона охоплює не лише державну політику, а й політику, яку здійснюють (чи можуть здійснювати) недержавні організації, об'єднання державних і громадських органів або навіть приватні структури й агенції. В результатах пошуку в інтернеті на запит публічної політики нам одразу показує поняття державна політика. На мою суб’єктивну думку ці поняття тотожні , вся різниця за рахунок лінгвістичного перекладу з англійської мови, та популярності в сьогоденні визначень з іншомовним походженням. Отже . визначення Вікіпедії:</w:t>
      </w:r>
    </w:p>
    <w:p w:rsidR="003C0050" w:rsidRDefault="00982195" w:rsidP="003C0050">
      <w:pPr>
        <w:spacing w:line="360" w:lineRule="auto"/>
        <w:ind w:firstLine="680"/>
        <w:jc w:val="both"/>
        <w:rPr>
          <w:sz w:val="28"/>
          <w:szCs w:val="28"/>
        </w:rPr>
      </w:pPr>
      <w:r w:rsidRPr="00982195">
        <w:rPr>
          <w:sz w:val="28"/>
          <w:szCs w:val="28"/>
        </w:rPr>
        <w:t>Державна (публічна) політика — принципове керівництво до дії для органів державної влади, насамперед органів виконавчої влади, що стосується певних напрямків їх діяльності, відповідне законам і соціальним звичаям. Підставами державної (публічної) політики є конституційні закони і правила, тлумачення законів і правове регулювання.</w:t>
      </w:r>
      <w:r w:rsidR="003C0050">
        <w:rPr>
          <w:sz w:val="28"/>
          <w:szCs w:val="28"/>
          <w:vertAlign w:val="superscript"/>
        </w:rPr>
        <w:t>7</w:t>
      </w:r>
      <w:r w:rsidRPr="00982195">
        <w:rPr>
          <w:sz w:val="28"/>
          <w:szCs w:val="28"/>
        </w:rPr>
        <w:t xml:space="preserve"> Державну (публічну) політику визначають також як «систему дій, регулятивних заходів, законів, і фінансових пріоритетів з того чи іншого напрямку, проголошену органом державної влади або його представниками». Державна (публічна) політика зазвичай втілюється в «конституціях, законодавчих актах і судових рішеннях» .Традиційно політика визначається, як мистецтво управління державою. </w:t>
      </w:r>
    </w:p>
    <w:p w:rsidR="003C0050" w:rsidRDefault="005015D1" w:rsidP="003C0050">
      <w:pPr>
        <w:spacing w:line="360" w:lineRule="auto"/>
        <w:jc w:val="both"/>
        <w:rPr>
          <w:sz w:val="28"/>
          <w:szCs w:val="28"/>
        </w:rPr>
      </w:pPr>
      <w:r>
        <w:rPr>
          <w:noProof/>
          <w:sz w:val="28"/>
          <w:szCs w:val="28"/>
        </w:rPr>
        <w:pict>
          <v:line id="Прямая соединительная линия 450" o:spid="_x0000_s1103" style="position:absolute;left:0;text-align:left;z-index:251678720;visibility:visible;mso-height-relative:margin" from=".35pt,8.9pt" to="110.6pt,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" strokecolor="black [3213]"/>
        </w:pict>
      </w:r>
    </w:p>
    <w:p w:rsidR="003C0050" w:rsidRPr="003C0050" w:rsidRDefault="003C0050" w:rsidP="003C0050">
      <w:r>
        <w:rPr>
          <w:vertAlign w:val="superscript"/>
        </w:rPr>
        <w:t>7</w:t>
      </w:r>
      <w:r>
        <w:rPr>
          <w:lang w:val="en-US"/>
        </w:rPr>
        <w:t>URL</w:t>
      </w:r>
      <w:r>
        <w:t>:</w:t>
      </w:r>
      <w:r w:rsidRPr="003C0050">
        <w:t xml:space="preserve"> https://uk.wikipedia.org/wiki</w:t>
      </w:r>
    </w:p>
    <w:p w:rsidR="005B7D06" w:rsidRDefault="00982195" w:rsidP="003C0050">
      <w:pPr>
        <w:spacing w:line="360" w:lineRule="auto"/>
        <w:jc w:val="both"/>
        <w:rPr>
          <w:sz w:val="28"/>
          <w:szCs w:val="28"/>
        </w:rPr>
      </w:pPr>
      <w:r w:rsidRPr="00982195">
        <w:rPr>
          <w:sz w:val="28"/>
          <w:szCs w:val="28"/>
        </w:rPr>
        <w:lastRenderedPageBreak/>
        <w:t>Вона зачіпає інтереси соціальних груп, класів, національностей і завжди обумовлюється економічним станом суспільства. Політика, вважають автори «політологічного енциклопедичного словника» – це «організаційна, регулятивна і контрольна сфера суспільства, в межах якої здійснюється соціальна діяльність, спрямована головним чином на досягнення, утримання й реалізацію влади індивідами й соціальними групами задля здійснення власних запитів і потреб».</w:t>
      </w:r>
      <w:r w:rsidR="003C0050">
        <w:rPr>
          <w:sz w:val="28"/>
          <w:szCs w:val="28"/>
          <w:vertAlign w:val="superscript"/>
        </w:rPr>
        <w:t>8</w:t>
      </w:r>
      <w:r w:rsidRPr="00982195">
        <w:rPr>
          <w:sz w:val="28"/>
          <w:szCs w:val="28"/>
        </w:rPr>
        <w:t xml:space="preserve"> Так М. Вебер вважає, що політика – це «прагнення до участі у владі або до здійснення впливу на розподіл влади». Як бачимо, згідно традиційного розуміння політика є лише інструментом, засобом для здобуття і утримання влади певними політичними силами. Сьогодні поняття політики втрачає свою початкову суть завдяки тому, що основна діяльність держави прямує все ж таки не на перерозподіл влади (хоча це все-таки лежить в основі), а на задоволення потреб громадян, та сама політика вже трактується як певна стратегія прийняття і практичної реалізації обов’язкових для суспільства рішень по тому чи іншому питанні. Оскільки центральним актором політичного життя все-таки залишається держава, то призначення політики полягає у визначення суті проблеми, розв'язання якої потребує втручання державних органів влади , а це вже державна політика, тому що пов’язана з діяльністю зі здійснення державної влади. Отже, державна політика – це цілеспрямована діяльність органів державної влади для вирішення суспільних проблем, досягнення й реалізації загальнозначущих цілей розвитку суспільства або його окремих сфер. Саме тому Л. Пал визначає державну політику як «напрям дії або утримання від неї, обрані державними органами для розв’язання певної чи сукупності взаємно пов’язаних проблем». В той же час для пострадянських країн термін «державна політика» не обмежується лише діями одного актора в особі держави, а вміщує дії всіх акторів політичної системи, які мають</w:t>
      </w:r>
    </w:p>
    <w:p w:rsidR="005B7D06" w:rsidRDefault="005015D1" w:rsidP="005B7D06">
      <w:pPr>
        <w:spacing w:line="360" w:lineRule="auto"/>
        <w:jc w:val="both"/>
        <w:rPr>
          <w:sz w:val="28"/>
          <w:szCs w:val="28"/>
        </w:rPr>
      </w:pPr>
      <w:r>
        <w:rPr>
          <w:noProof/>
          <w:sz w:val="28"/>
          <w:szCs w:val="28"/>
        </w:rPr>
        <w:pict>
          <v:line id="Прямая соединительная линия 451" o:spid="_x0000_s1102" style="position:absolute;left:0;text-align:left;z-index:251679744;visibility:visible;mso-width-relative:margin;mso-height-relative:margin" from="-4.9pt,12.05pt" to="111.35pt,1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" strokecolor="black [3213]"/>
        </w:pict>
      </w:r>
    </w:p>
    <w:p w:rsidR="005B7D06" w:rsidRPr="00F80AE5" w:rsidRDefault="00B40B75" w:rsidP="005B7D06">
      <w:pPr>
        <w:spacing w:line="360" w:lineRule="auto"/>
        <w:jc w:val="both"/>
        <w:rPr>
          <w:sz w:val="28"/>
          <w:szCs w:val="28"/>
        </w:rPr>
      </w:pPr>
      <w:r>
        <w:rPr>
          <w:sz w:val="28"/>
          <w:szCs w:val="28"/>
          <w:vertAlign w:val="superscript"/>
        </w:rPr>
        <w:t>8</w:t>
      </w:r>
      <w:r w:rsidR="005B7D06" w:rsidRPr="005B7D06">
        <w:rPr>
          <w:sz w:val="28"/>
          <w:szCs w:val="28"/>
        </w:rPr>
        <w:t xml:space="preserve"> </w:t>
      </w:r>
      <w:r w:rsidR="005B7D06" w:rsidRPr="005B7D06">
        <w:t>Головатий М.Ф., Антонюк О.В., Горбатенко В.П. та ін. Політологічний словник: Навч. посіб. для студ. вищих навч. закладів. Київ : МАУП, 2005 с.792</w:t>
      </w:r>
    </w:p>
    <w:p w:rsidR="003C0050" w:rsidRPr="005B7D06" w:rsidRDefault="003C0050" w:rsidP="00B40B75"/>
    <w:p w:rsidR="00982195" w:rsidRPr="00982195" w:rsidRDefault="005B7D06" w:rsidP="005B7D06">
      <w:pPr>
        <w:spacing w:line="360" w:lineRule="auto"/>
        <w:jc w:val="both"/>
        <w:rPr>
          <w:sz w:val="28"/>
          <w:szCs w:val="28"/>
        </w:rPr>
      </w:pPr>
      <w:r w:rsidRPr="00982195">
        <w:rPr>
          <w:sz w:val="28"/>
          <w:szCs w:val="28"/>
        </w:rPr>
        <w:lastRenderedPageBreak/>
        <w:t>відношення до предмету справи і можуть посприяти розв’язанню конкретної проблеми чи пропозиції</w:t>
      </w:r>
      <w:r>
        <w:rPr>
          <w:sz w:val="28"/>
          <w:szCs w:val="28"/>
        </w:rPr>
        <w:t>.</w:t>
      </w:r>
      <w:r w:rsidR="00982195" w:rsidRPr="00982195">
        <w:rPr>
          <w:sz w:val="28"/>
          <w:szCs w:val="28"/>
        </w:rPr>
        <w:t xml:space="preserve"> Для української науки більш характерним є вживання терміну «державна політика», який вміщує майже всі аспекти управління країною.</w:t>
      </w:r>
      <w:r w:rsidR="003C0050">
        <w:rPr>
          <w:sz w:val="28"/>
          <w:szCs w:val="28"/>
        </w:rPr>
        <w:t xml:space="preserve"> </w:t>
      </w:r>
      <w:r w:rsidR="00982195" w:rsidRPr="00982195">
        <w:rPr>
          <w:sz w:val="28"/>
          <w:szCs w:val="28"/>
        </w:rPr>
        <w:t>Державну політику можна визначити, як напрямок дій (або бездіяльність), що обирає державна влада (або орган державної влади, що має повноваження: правові, політичні й фінансові) для вирішення певної проблеми або сукупності взаємозалежних проблем.</w:t>
      </w:r>
    </w:p>
    <w:p w:rsidR="00982195" w:rsidRPr="00982195" w:rsidRDefault="00982195" w:rsidP="00982195">
      <w:pPr>
        <w:spacing w:line="360" w:lineRule="auto"/>
        <w:ind w:firstLine="680"/>
        <w:jc w:val="both"/>
        <w:rPr>
          <w:sz w:val="28"/>
          <w:szCs w:val="28"/>
        </w:rPr>
      </w:pPr>
      <w:r w:rsidRPr="00982195">
        <w:rPr>
          <w:sz w:val="28"/>
          <w:szCs w:val="28"/>
        </w:rPr>
        <w:t>Отже, державна політика – це реакція держави на конкретні проблеми суспільства, або груп у цьому суспільстві, наприклад, громадян, неурядових організацій. Вона покликана погоджувати інтереси, знаходити консенсус, необхідний для стабільності суспільства. Одним із перших ґрунтовних досліджень державної політики в Україні є монографія О. Валевського «Державна політика в Україні: методологія аналізу, стратегія, механізми впровадження». В монографії автор дає таке визначення державної політики: «державна політика – це такі дії органів державної влади з вирішення проблем, які найоптимальніше сприяють реалізації інтересів суспільства». О. Валевський пропонує під «державною політикою розуміти діяльність, націлену на вирішення проблем суспільного розвитку» . Можна погодитись з автором, що суспільний розвиток є ключовим фактором вироблення державної політики, але він не вичерпує всіх можливих визначень терміну державна політика.</w:t>
      </w:r>
    </w:p>
    <w:p w:rsidR="00982195" w:rsidRPr="00982195" w:rsidRDefault="00982195" w:rsidP="00982195">
      <w:pPr>
        <w:spacing w:line="360" w:lineRule="auto"/>
        <w:ind w:firstLine="680"/>
        <w:jc w:val="both"/>
        <w:rPr>
          <w:sz w:val="28"/>
          <w:szCs w:val="28"/>
        </w:rPr>
      </w:pPr>
      <w:r w:rsidRPr="00982195">
        <w:rPr>
          <w:sz w:val="28"/>
          <w:szCs w:val="28"/>
        </w:rPr>
        <w:t>О. Кучеренко який зробив систематизацію різних підходів до розуміння державної політики вважає, що в сучасній суспільно-політичній думці переважають три головні концепції державної політики, а саме:</w:t>
      </w:r>
    </w:p>
    <w:p w:rsidR="00982195" w:rsidRPr="00982195" w:rsidRDefault="00982195" w:rsidP="00982195">
      <w:pPr>
        <w:spacing w:line="360" w:lineRule="auto"/>
        <w:ind w:firstLine="680"/>
        <w:jc w:val="both"/>
        <w:rPr>
          <w:sz w:val="28"/>
          <w:szCs w:val="28"/>
        </w:rPr>
      </w:pPr>
      <w:r w:rsidRPr="00982195">
        <w:rPr>
          <w:sz w:val="28"/>
          <w:szCs w:val="28"/>
        </w:rPr>
        <w:t>1) плюралістична (акцентує увагу на процесі формування та здійснення державної політики в сучасному демократичному суспільстві як мультирівневої конкуренції між впливовими суспільно-політичними групами та об’єднаннями);</w:t>
      </w:r>
    </w:p>
    <w:p w:rsidR="00982195" w:rsidRPr="00982195" w:rsidRDefault="00982195" w:rsidP="00982195">
      <w:pPr>
        <w:spacing w:line="360" w:lineRule="auto"/>
        <w:ind w:firstLine="680"/>
        <w:jc w:val="both"/>
        <w:rPr>
          <w:sz w:val="28"/>
          <w:szCs w:val="28"/>
        </w:rPr>
      </w:pPr>
      <w:r w:rsidRPr="00982195">
        <w:rPr>
          <w:sz w:val="28"/>
          <w:szCs w:val="28"/>
        </w:rPr>
        <w:t xml:space="preserve">2) суспільного вибору (розглядає соціально-політично орієнтованого індивіда як основного носія соціальної активності, а тому на здійснення державної політики значною мірою впливають політичні та державні діячі </w:t>
      </w:r>
      <w:r w:rsidRPr="00982195">
        <w:rPr>
          <w:sz w:val="28"/>
          <w:szCs w:val="28"/>
        </w:rPr>
        <w:lastRenderedPageBreak/>
        <w:t>вищих щаблів управління, що діють на основі вибору раціонального соціального інтересу);</w:t>
      </w:r>
    </w:p>
    <w:p w:rsidR="00982195" w:rsidRPr="00982195" w:rsidRDefault="00982195" w:rsidP="00982195">
      <w:pPr>
        <w:spacing w:line="360" w:lineRule="auto"/>
        <w:ind w:firstLine="680"/>
        <w:jc w:val="both"/>
        <w:rPr>
          <w:sz w:val="28"/>
          <w:szCs w:val="28"/>
        </w:rPr>
      </w:pPr>
      <w:r w:rsidRPr="00982195">
        <w:rPr>
          <w:sz w:val="28"/>
          <w:szCs w:val="28"/>
        </w:rPr>
        <w:t>3) детерміністська (становлення та функціонування державної політики визначаються економічними відносинами та відповідним способом виробництва).</w:t>
      </w:r>
    </w:p>
    <w:p w:rsidR="00982195" w:rsidRPr="006C5933" w:rsidRDefault="00982195" w:rsidP="00982195">
      <w:pPr>
        <w:spacing w:line="360" w:lineRule="auto"/>
        <w:ind w:firstLine="680"/>
        <w:jc w:val="both"/>
        <w:rPr>
          <w:sz w:val="28"/>
          <w:szCs w:val="28"/>
          <w:vertAlign w:val="superscript"/>
        </w:rPr>
      </w:pPr>
      <w:r w:rsidRPr="00982195">
        <w:rPr>
          <w:sz w:val="28"/>
          <w:szCs w:val="28"/>
        </w:rPr>
        <w:t>Саме ці концепції, як теоретичний інструмент дослідження, на думку О. Кучеренко дають можливість визначення певної логіки виявлення необхідних умов для розробки концептуальних засад формування та здійснення державної політики в Україні . Автори посібника «Державна політика: аналіз та механізми її впровадження в Україні», вважають, що: «державна політика – це відносно стабільна, організована й цілеспрямована діяльність/бездіяльність державних інституцій, здійснювані безпосередньо чи опосередковано щодо певної проблеми або сукупності проблем, яка впливає на життя суспільства».</w:t>
      </w:r>
      <w:r w:rsidR="006C5933">
        <w:rPr>
          <w:sz w:val="28"/>
          <w:szCs w:val="28"/>
          <w:vertAlign w:val="superscript"/>
        </w:rPr>
        <w:t>9</w:t>
      </w:r>
    </w:p>
    <w:p w:rsidR="00982195" w:rsidRPr="00982195" w:rsidRDefault="00982195" w:rsidP="00982195">
      <w:pPr>
        <w:spacing w:line="360" w:lineRule="auto"/>
        <w:ind w:firstLine="680"/>
        <w:jc w:val="both"/>
        <w:rPr>
          <w:sz w:val="28"/>
          <w:szCs w:val="28"/>
        </w:rPr>
      </w:pPr>
      <w:r w:rsidRPr="00982195">
        <w:rPr>
          <w:sz w:val="28"/>
          <w:szCs w:val="28"/>
        </w:rPr>
        <w:t>В. Бакуменко та П. Надолішній визначають державну політику, як напрям «діяльності держави щодо визначення та досягнення соціально значущих цілей розвитку суспільства чи його окремих сфер».</w:t>
      </w:r>
    </w:p>
    <w:p w:rsidR="00982195" w:rsidRPr="00754F48" w:rsidRDefault="00982195" w:rsidP="00982195">
      <w:pPr>
        <w:spacing w:line="360" w:lineRule="auto"/>
        <w:ind w:firstLine="680"/>
        <w:jc w:val="both"/>
        <w:rPr>
          <w:sz w:val="28"/>
          <w:szCs w:val="28"/>
          <w:vertAlign w:val="superscript"/>
        </w:rPr>
      </w:pPr>
      <w:r w:rsidRPr="00982195">
        <w:rPr>
          <w:sz w:val="28"/>
          <w:szCs w:val="28"/>
        </w:rPr>
        <w:t xml:space="preserve">В. Романов, О. Рудік, Т. Брус, вважають, що «державна політика – це відносно стабільна, організована та цілеспрямована діяльність уряду стосовно певної проблеми або предмета розгляду, яка здійснюється ним безпосередньо або опосередковано через уповноважених агентів і впливає на життя суспільства». </w:t>
      </w:r>
      <w:r w:rsidR="00754F48">
        <w:rPr>
          <w:sz w:val="28"/>
          <w:szCs w:val="28"/>
          <w:vertAlign w:val="superscript"/>
        </w:rPr>
        <w:t>10</w:t>
      </w:r>
    </w:p>
    <w:p w:rsidR="00640548" w:rsidRPr="00640548" w:rsidRDefault="00982195" w:rsidP="00640548">
      <w:pPr>
        <w:spacing w:line="360" w:lineRule="auto"/>
        <w:ind w:firstLine="680"/>
        <w:jc w:val="both"/>
        <w:rPr>
          <w:sz w:val="28"/>
          <w:szCs w:val="28"/>
          <w:vertAlign w:val="superscript"/>
        </w:rPr>
      </w:pPr>
      <w:r w:rsidRPr="00982195">
        <w:rPr>
          <w:sz w:val="28"/>
          <w:szCs w:val="28"/>
        </w:rPr>
        <w:t>На думку авторів словника-довідника «Державне управління»: «Державна політика є засобом, що дозволяє державі досягнути певної мети в конкретній галузі, використовуючи правові, економічні, адміністративні методи впливу, спираючись на ресурси, які є в її розпорядженні».</w:t>
      </w:r>
      <w:r w:rsidR="00754F48">
        <w:rPr>
          <w:sz w:val="28"/>
          <w:szCs w:val="28"/>
          <w:vertAlign w:val="superscript"/>
        </w:rPr>
        <w:t>11</w:t>
      </w:r>
    </w:p>
    <w:p w:rsidR="00640548" w:rsidRDefault="005015D1" w:rsidP="00640548">
      <w:pPr>
        <w:spacing w:line="360" w:lineRule="auto"/>
        <w:ind w:firstLine="680"/>
        <w:jc w:val="both"/>
        <w:rPr>
          <w:sz w:val="28"/>
          <w:szCs w:val="28"/>
        </w:rPr>
      </w:pPr>
      <w:r>
        <w:rPr>
          <w:noProof/>
          <w:sz w:val="28"/>
          <w:szCs w:val="28"/>
        </w:rPr>
        <w:pict>
          <v:line id="Прямая соединительная линия 452" o:spid="_x0000_s1101" style="position:absolute;left:0;text-align:left;z-index:251680768;visibility:visible;mso-height-relative:margin" from=".35pt,12.2pt" to="114.35pt,1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" strokecolor="black [3213]"/>
        </w:pict>
      </w:r>
    </w:p>
    <w:p w:rsidR="00640548" w:rsidRPr="009B733B" w:rsidRDefault="00640548" w:rsidP="00640548">
      <w:pPr>
        <w:spacing w:line="360" w:lineRule="auto"/>
        <w:jc w:val="both"/>
        <w:rPr>
          <w:sz w:val="22"/>
          <w:szCs w:val="22"/>
        </w:rPr>
      </w:pPr>
      <w:r w:rsidRPr="009B733B">
        <w:rPr>
          <w:sz w:val="22"/>
          <w:szCs w:val="22"/>
          <w:vertAlign w:val="superscript"/>
        </w:rPr>
        <w:t>9</w:t>
      </w:r>
      <w:r w:rsidRPr="009B733B">
        <w:rPr>
          <w:sz w:val="22"/>
          <w:szCs w:val="22"/>
        </w:rPr>
        <w:t>Кілієвич О. І., Тертичка В. В. Державна політика: аналіз та механізми її впровадження : Київ. : НАДУ, 2009 с.88</w:t>
      </w:r>
    </w:p>
    <w:p w:rsidR="00640548" w:rsidRPr="009B733B" w:rsidRDefault="00754F48" w:rsidP="00640548">
      <w:pPr>
        <w:spacing w:line="360" w:lineRule="auto"/>
        <w:jc w:val="both"/>
        <w:rPr>
          <w:sz w:val="22"/>
          <w:szCs w:val="22"/>
        </w:rPr>
      </w:pPr>
      <w:r w:rsidRPr="009B733B">
        <w:rPr>
          <w:sz w:val="22"/>
          <w:szCs w:val="22"/>
          <w:vertAlign w:val="superscript"/>
        </w:rPr>
        <w:t>10</w:t>
      </w:r>
      <w:r w:rsidRPr="009B733B">
        <w:rPr>
          <w:sz w:val="22"/>
          <w:szCs w:val="22"/>
        </w:rPr>
        <w:t>Романов В.Є., Рудік О.М., Брус Т.М., Вступ до аналізу державної політики: Київ : НАДУ, 2003 с.171</w:t>
      </w:r>
    </w:p>
    <w:p w:rsidR="00640548" w:rsidRPr="009B733B" w:rsidRDefault="009B733B" w:rsidP="009B733B">
      <w:pPr>
        <w:spacing w:line="360" w:lineRule="auto"/>
        <w:jc w:val="both"/>
        <w:rPr>
          <w:sz w:val="22"/>
          <w:szCs w:val="22"/>
        </w:rPr>
      </w:pPr>
      <w:r>
        <w:rPr>
          <w:sz w:val="22"/>
          <w:szCs w:val="22"/>
          <w:vertAlign w:val="superscript"/>
        </w:rPr>
        <w:t>11</w:t>
      </w:r>
      <w:r w:rsidR="00754F48" w:rsidRPr="009B733B">
        <w:rPr>
          <w:sz w:val="22"/>
          <w:szCs w:val="22"/>
        </w:rPr>
        <w:t xml:space="preserve">Бакуменко В.Д.,Безносенко Д.О., Варзар І.М.,Князев В.М. та ін. </w:t>
      </w:r>
      <w:r w:rsidRPr="009B733B">
        <w:rPr>
          <w:sz w:val="22"/>
          <w:szCs w:val="22"/>
        </w:rPr>
        <w:t>Державне управління: Слов.-довід. Київ.:УАДУ ,2002 с.</w:t>
      </w:r>
      <w:r>
        <w:rPr>
          <w:sz w:val="22"/>
          <w:szCs w:val="22"/>
        </w:rPr>
        <w:t>228</w:t>
      </w:r>
    </w:p>
    <w:p w:rsidR="00982195" w:rsidRPr="00982195" w:rsidRDefault="009B733B" w:rsidP="00640548">
      <w:pPr>
        <w:spacing w:line="360" w:lineRule="auto"/>
        <w:ind w:firstLine="680"/>
        <w:jc w:val="both"/>
        <w:rPr>
          <w:sz w:val="28"/>
          <w:szCs w:val="28"/>
        </w:rPr>
      </w:pPr>
      <w:r>
        <w:rPr>
          <w:sz w:val="28"/>
          <w:szCs w:val="28"/>
        </w:rPr>
        <w:lastRenderedPageBreak/>
        <w:t>А також ще одне визначення з даного</w:t>
      </w:r>
      <w:r w:rsidR="00982195" w:rsidRPr="00982195">
        <w:rPr>
          <w:sz w:val="28"/>
          <w:szCs w:val="28"/>
        </w:rPr>
        <w:t xml:space="preserve"> словника,</w:t>
      </w:r>
      <w:r>
        <w:rPr>
          <w:sz w:val="28"/>
          <w:szCs w:val="28"/>
        </w:rPr>
        <w:t xml:space="preserve"> </w:t>
      </w:r>
      <w:r w:rsidR="00982195" w:rsidRPr="00982195">
        <w:rPr>
          <w:sz w:val="28"/>
          <w:szCs w:val="28"/>
        </w:rPr>
        <w:t>«державна політика – це дії системи органів державної влади згідно з визначеними цілями, напрямами, принципами для розв’язування сукупності взаємопов’язаних проблем у певній сфері суспільної діяльності».</w:t>
      </w:r>
    </w:p>
    <w:p w:rsidR="00982195" w:rsidRPr="00A329A8" w:rsidRDefault="00982195" w:rsidP="00982195">
      <w:pPr>
        <w:spacing w:line="360" w:lineRule="auto"/>
        <w:ind w:firstLine="680"/>
        <w:jc w:val="both"/>
        <w:rPr>
          <w:sz w:val="28"/>
          <w:szCs w:val="28"/>
          <w:vertAlign w:val="superscript"/>
        </w:rPr>
      </w:pPr>
      <w:r w:rsidRPr="00982195">
        <w:rPr>
          <w:sz w:val="28"/>
          <w:szCs w:val="28"/>
        </w:rPr>
        <w:t>На думку Ю. Бажала, О. Кілієвича, О. Мертенса та ін., державна політика включає визначення проблеми, цілей та інструментів розв’язання проблеми. Їх підтримують і автори навчального посібника «Державне управління в Україні: організаційно-правові засади» вони пишуть, що «Державна політика – це сукупність цілей і завдань, що практично реалізується державою, і засобів, які використовуються при цьому».</w:t>
      </w:r>
      <w:r w:rsidR="00A329A8">
        <w:rPr>
          <w:sz w:val="28"/>
          <w:szCs w:val="28"/>
          <w:vertAlign w:val="superscript"/>
        </w:rPr>
        <w:t>12</w:t>
      </w:r>
    </w:p>
    <w:p w:rsidR="00982195" w:rsidRPr="00982195" w:rsidRDefault="00982195" w:rsidP="00982195">
      <w:pPr>
        <w:spacing w:line="360" w:lineRule="auto"/>
        <w:ind w:firstLine="680"/>
        <w:jc w:val="both"/>
        <w:rPr>
          <w:sz w:val="28"/>
          <w:szCs w:val="28"/>
        </w:rPr>
      </w:pPr>
      <w:r w:rsidRPr="00982195">
        <w:rPr>
          <w:sz w:val="28"/>
          <w:szCs w:val="28"/>
        </w:rPr>
        <w:t>О. Рябічко вважає, що державна політика – це пропонований курс діяльності уряду для задоволення потреб чи використання можливостей, сформульований із зазначенням очікуваних результатів та їх впливу на наявний стан справ і конкретне розв’язання проблем.</w:t>
      </w:r>
    </w:p>
    <w:p w:rsidR="00982195" w:rsidRPr="00982195" w:rsidRDefault="00982195" w:rsidP="00982195">
      <w:pPr>
        <w:spacing w:line="360" w:lineRule="auto"/>
        <w:ind w:firstLine="680"/>
        <w:jc w:val="both"/>
        <w:rPr>
          <w:sz w:val="28"/>
          <w:szCs w:val="28"/>
        </w:rPr>
      </w:pPr>
      <w:r w:rsidRPr="00982195">
        <w:rPr>
          <w:sz w:val="28"/>
          <w:szCs w:val="28"/>
        </w:rPr>
        <w:t>В монографії доктора наук з державного управління В. Тертички «Державна політика: аналіз та здійснення в Україні», яка присвячена процесу розроблення та впровадження державної політики, проаналізовані змістові та структурно-функціональні особливості державної політики в контексті визначення умов і динаміки державно-політичних процесів, оцінювальних підходів та демократичних перспектив суспільного розвитку. Науковець визначає державну політику, як сукупність специфічних, неординарних дій, заходів та інститутів, за допомогою яких відбувається задоволення різноманітних інтересів диференційованого суспільства. Особливу увагу науковець звертає на взаємозалежність соціально-економічних, політичних, культурних та інших суспільних детермінант і державної політики.</w:t>
      </w:r>
    </w:p>
    <w:p w:rsidR="00E216BE" w:rsidRDefault="00982195" w:rsidP="00982195">
      <w:pPr>
        <w:spacing w:line="360" w:lineRule="auto"/>
        <w:ind w:firstLine="680"/>
        <w:jc w:val="both"/>
        <w:rPr>
          <w:sz w:val="28"/>
          <w:szCs w:val="28"/>
        </w:rPr>
      </w:pPr>
      <w:r w:rsidRPr="00982195">
        <w:rPr>
          <w:sz w:val="28"/>
          <w:szCs w:val="28"/>
        </w:rPr>
        <w:t>Як бачимо державна політика її спрямованість завжди пов’язана з процесом забезпечення суспільної стабільності й задоволення суспільних інтересів.</w:t>
      </w:r>
    </w:p>
    <w:p w:rsidR="00E216BE" w:rsidRDefault="005015D1" w:rsidP="00E216BE">
      <w:pPr>
        <w:ind w:firstLine="680"/>
        <w:jc w:val="both"/>
      </w:pPr>
      <w:r w:rsidRPr="005015D1">
        <w:rPr>
          <w:noProof/>
          <w:sz w:val="28"/>
          <w:szCs w:val="28"/>
        </w:rPr>
        <w:pict>
          <v:line id="Прямая соединительная линия 453" o:spid="_x0000_s1100" style="position:absolute;left:0;text-align:left;z-index:251681792;visibility:visible;mso-width-relative:margin;mso-height-relative:margin" from="1.1pt,8.45pt" to="122.6pt,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" strokecolor="black [3213]"/>
        </w:pict>
      </w:r>
    </w:p>
    <w:p w:rsidR="00E216BE" w:rsidRPr="00E216BE" w:rsidRDefault="00E216BE" w:rsidP="00E216BE">
      <w:pPr>
        <w:jc w:val="both"/>
        <w:rPr>
          <w:sz w:val="28"/>
          <w:szCs w:val="28"/>
        </w:rPr>
      </w:pPr>
      <w:r>
        <w:rPr>
          <w:vertAlign w:val="superscript"/>
        </w:rPr>
        <w:t>12</w:t>
      </w:r>
      <w:r w:rsidRPr="00E216BE">
        <w:t>Бажал Ю.М.,Кілієвич О.І., Мертенс О.В. та ін., Економічний розвиток і державна політика , навч. посіб., Київ: УАДУ 2001, с.480</w:t>
      </w:r>
    </w:p>
    <w:p w:rsidR="00E216BE" w:rsidRPr="00E216BE" w:rsidRDefault="00E216BE" w:rsidP="00E216BE"/>
    <w:p w:rsidR="00982195" w:rsidRPr="00982195" w:rsidRDefault="00982195" w:rsidP="00982195">
      <w:pPr>
        <w:spacing w:line="360" w:lineRule="auto"/>
        <w:ind w:firstLine="680"/>
        <w:jc w:val="both"/>
        <w:rPr>
          <w:sz w:val="28"/>
          <w:szCs w:val="28"/>
        </w:rPr>
      </w:pPr>
      <w:r w:rsidRPr="00982195">
        <w:rPr>
          <w:sz w:val="28"/>
          <w:szCs w:val="28"/>
        </w:rPr>
        <w:t xml:space="preserve"> Можна погодитись з І. Гладуляк, що основні суспільні інтереси завжди пов'язані з системою прав і свобод громадян держави, котрі не лише формально фіксуються в Конституції, а й мають реально забезпечуватись нею як правовим актом найвищої юридичної сили, якому властива ознака прямої імперативної дії (стаття 8 Конституції України). Так В. Романов, О. Рудік, Т. Брус пропонують декілька теоретичних моделей державної політики, а саме:</w:t>
      </w:r>
    </w:p>
    <w:p w:rsidR="00982195" w:rsidRPr="00982195" w:rsidRDefault="00982195" w:rsidP="00982195">
      <w:pPr>
        <w:spacing w:line="360" w:lineRule="auto"/>
        <w:ind w:firstLine="680"/>
        <w:jc w:val="both"/>
        <w:rPr>
          <w:sz w:val="28"/>
          <w:szCs w:val="28"/>
        </w:rPr>
      </w:pPr>
      <w:r w:rsidRPr="00982195">
        <w:rPr>
          <w:sz w:val="28"/>
          <w:szCs w:val="28"/>
        </w:rPr>
        <w:t>- субстантивна політика, яка безпосередньо розподіляє серед людей вигоди і витрати;</w:t>
      </w:r>
    </w:p>
    <w:p w:rsidR="00982195" w:rsidRPr="00982195" w:rsidRDefault="00982195" w:rsidP="00982195">
      <w:pPr>
        <w:spacing w:line="360" w:lineRule="auto"/>
        <w:ind w:firstLine="680"/>
        <w:jc w:val="both"/>
        <w:rPr>
          <w:sz w:val="28"/>
          <w:szCs w:val="28"/>
        </w:rPr>
      </w:pPr>
      <w:r w:rsidRPr="00982195">
        <w:rPr>
          <w:sz w:val="28"/>
          <w:szCs w:val="28"/>
        </w:rPr>
        <w:t>- процедурна політика, що містить законотворчу діяльність;</w:t>
      </w:r>
    </w:p>
    <w:p w:rsidR="00982195" w:rsidRPr="00982195" w:rsidRDefault="00982195" w:rsidP="00982195">
      <w:pPr>
        <w:spacing w:line="360" w:lineRule="auto"/>
        <w:ind w:firstLine="680"/>
        <w:jc w:val="both"/>
        <w:rPr>
          <w:sz w:val="28"/>
          <w:szCs w:val="28"/>
        </w:rPr>
      </w:pPr>
      <w:r w:rsidRPr="00982195">
        <w:rPr>
          <w:sz w:val="28"/>
          <w:szCs w:val="28"/>
        </w:rPr>
        <w:t>- розподільна політика, за допомогою якої розподіляються вигоди і витрати між цілими сегментами суспільства;</w:t>
      </w:r>
    </w:p>
    <w:p w:rsidR="00982195" w:rsidRPr="00982195" w:rsidRDefault="00982195" w:rsidP="00982195">
      <w:pPr>
        <w:spacing w:line="360" w:lineRule="auto"/>
        <w:ind w:firstLine="680"/>
        <w:jc w:val="both"/>
        <w:rPr>
          <w:sz w:val="28"/>
          <w:szCs w:val="28"/>
        </w:rPr>
      </w:pPr>
      <w:r w:rsidRPr="00982195">
        <w:rPr>
          <w:sz w:val="28"/>
          <w:szCs w:val="28"/>
        </w:rPr>
        <w:t>- регулятивна політика, відмінність її від розподільчої полягає в тому, що тут виникають обмеження щодо тих, кому будуть надані вигоди, а кому ні;</w:t>
      </w:r>
    </w:p>
    <w:p w:rsidR="00982195" w:rsidRPr="00982195" w:rsidRDefault="00982195" w:rsidP="00982195">
      <w:pPr>
        <w:spacing w:line="360" w:lineRule="auto"/>
        <w:ind w:firstLine="680"/>
        <w:jc w:val="both"/>
        <w:rPr>
          <w:sz w:val="28"/>
          <w:szCs w:val="28"/>
        </w:rPr>
      </w:pPr>
      <w:r w:rsidRPr="00982195">
        <w:rPr>
          <w:sz w:val="28"/>
          <w:szCs w:val="28"/>
        </w:rPr>
        <w:t>- саморегулятивна політика − це політика, в якій обмеження або навпаки надання послуг та вигод контролюються самими групами, що регулюються;</w:t>
      </w:r>
    </w:p>
    <w:p w:rsidR="00982195" w:rsidRPr="00982195" w:rsidRDefault="00982195" w:rsidP="00982195">
      <w:pPr>
        <w:spacing w:line="360" w:lineRule="auto"/>
        <w:ind w:firstLine="680"/>
        <w:jc w:val="both"/>
        <w:rPr>
          <w:sz w:val="28"/>
          <w:szCs w:val="28"/>
        </w:rPr>
      </w:pPr>
      <w:r w:rsidRPr="00982195">
        <w:rPr>
          <w:sz w:val="28"/>
          <w:szCs w:val="28"/>
        </w:rPr>
        <w:t>- перерозподільна політика включає заходи щодо перерозподілу ресурсів серед широких верств населення;</w:t>
      </w:r>
    </w:p>
    <w:p w:rsidR="00982195" w:rsidRPr="00982195" w:rsidRDefault="00982195" w:rsidP="00982195">
      <w:pPr>
        <w:spacing w:line="360" w:lineRule="auto"/>
        <w:ind w:firstLine="680"/>
        <w:jc w:val="both"/>
        <w:rPr>
          <w:sz w:val="28"/>
          <w:szCs w:val="28"/>
        </w:rPr>
      </w:pPr>
      <w:r w:rsidRPr="00982195">
        <w:rPr>
          <w:sz w:val="28"/>
          <w:szCs w:val="28"/>
        </w:rPr>
        <w:t>- матеріальна політика може надавати матеріальні ресурси або владу, а може і накладати додаткові витрати;</w:t>
      </w:r>
    </w:p>
    <w:p w:rsidR="00982195" w:rsidRPr="00982195" w:rsidRDefault="00982195" w:rsidP="00982195">
      <w:pPr>
        <w:spacing w:line="360" w:lineRule="auto"/>
        <w:ind w:firstLine="680"/>
        <w:jc w:val="both"/>
        <w:rPr>
          <w:sz w:val="28"/>
          <w:szCs w:val="28"/>
        </w:rPr>
      </w:pPr>
      <w:r w:rsidRPr="00982195">
        <w:rPr>
          <w:sz w:val="28"/>
          <w:szCs w:val="28"/>
        </w:rPr>
        <w:t>- символічна політика відноситься більшою мірою не до людей, а до загальнолюдських цінностей;</w:t>
      </w:r>
    </w:p>
    <w:p w:rsidR="00982195" w:rsidRPr="00982195" w:rsidRDefault="00982195" w:rsidP="00982195">
      <w:pPr>
        <w:spacing w:line="360" w:lineRule="auto"/>
        <w:ind w:firstLine="680"/>
        <w:jc w:val="both"/>
        <w:rPr>
          <w:sz w:val="28"/>
          <w:szCs w:val="28"/>
        </w:rPr>
      </w:pPr>
      <w:r w:rsidRPr="00982195">
        <w:rPr>
          <w:sz w:val="28"/>
          <w:szCs w:val="28"/>
        </w:rPr>
        <w:t>- політика щодо розподілу колективних (неподільних) благ не може передбачати надання цих благ тільки для однієї особи – їх отримують усі;</w:t>
      </w:r>
    </w:p>
    <w:p w:rsidR="00982195" w:rsidRPr="00982195" w:rsidRDefault="00982195" w:rsidP="00982195">
      <w:pPr>
        <w:spacing w:line="360" w:lineRule="auto"/>
        <w:ind w:firstLine="680"/>
        <w:jc w:val="both"/>
        <w:rPr>
          <w:sz w:val="28"/>
          <w:szCs w:val="28"/>
        </w:rPr>
      </w:pPr>
      <w:r w:rsidRPr="00982195">
        <w:rPr>
          <w:sz w:val="28"/>
          <w:szCs w:val="28"/>
        </w:rPr>
        <w:t>- політика щодо перерозподілу приватних благ спрямована на створення та перерозподіл благ і можуть бути придбані на ринку або надані урядом.</w:t>
      </w:r>
    </w:p>
    <w:p w:rsidR="00982195" w:rsidRDefault="00982195" w:rsidP="00982195">
      <w:pPr>
        <w:spacing w:line="360" w:lineRule="auto"/>
        <w:ind w:firstLine="680"/>
        <w:jc w:val="both"/>
        <w:rPr>
          <w:sz w:val="28"/>
          <w:szCs w:val="28"/>
        </w:rPr>
      </w:pPr>
      <w:r w:rsidRPr="00982195">
        <w:rPr>
          <w:sz w:val="28"/>
          <w:szCs w:val="28"/>
        </w:rPr>
        <w:t xml:space="preserve">На мою думку в ідеалі державна політика – це механізм спрямований на покращення якості життя громадян , шляхом досягнення соціальної рівності, рівності перед законом , врахування інтересів меншості, вирішення проблем , які заважають розвитку держави до того ідеалу , яким її бачить суспільство. </w:t>
      </w:r>
      <w:r w:rsidRPr="00982195">
        <w:rPr>
          <w:sz w:val="28"/>
          <w:szCs w:val="28"/>
        </w:rPr>
        <w:lastRenderedPageBreak/>
        <w:t xml:space="preserve">Державна політика повинна тримати дистанцію від політики конкретних політичних сил, навіть тих які мають більшість у представницьких органах влади. По-перше, тому що необхідно, щоб державна політика представляла й інтереси меншості, інакше будуть виникати труднощі при її реалізації. По-друге, державна політика повинна бути досить стійкою, стабільною, мати історичну перспективу. По-третє, державна політика повинна виступати, об'єднуючою силою, і бути спрямованою на позитивний розвиток суспільства. </w:t>
      </w:r>
    </w:p>
    <w:p w:rsidR="006F5E35" w:rsidRDefault="006F5E35" w:rsidP="00982195">
      <w:pPr>
        <w:spacing w:line="360" w:lineRule="auto"/>
        <w:ind w:firstLine="680"/>
        <w:jc w:val="both"/>
        <w:rPr>
          <w:sz w:val="28"/>
          <w:szCs w:val="28"/>
        </w:rPr>
      </w:pPr>
    </w:p>
    <w:p w:rsidR="00050D34" w:rsidRPr="00050D34" w:rsidRDefault="006F5E35" w:rsidP="00050D34">
      <w:pPr>
        <w:spacing w:line="360" w:lineRule="auto"/>
        <w:ind w:firstLine="680"/>
        <w:jc w:val="center"/>
        <w:rPr>
          <w:b/>
          <w:sz w:val="28"/>
          <w:szCs w:val="28"/>
        </w:rPr>
      </w:pPr>
      <w:r w:rsidRPr="00050D34">
        <w:rPr>
          <w:b/>
          <w:sz w:val="28"/>
          <w:szCs w:val="28"/>
        </w:rPr>
        <w:t>1.2 Механізми взаємодії громадянського суспільства та держави. Інститути громадянського суспільства та їх перманентні зв’язки з державною політикою.</w:t>
      </w:r>
    </w:p>
    <w:p w:rsidR="006F5E35" w:rsidRPr="006F5E35" w:rsidRDefault="006F5E35" w:rsidP="003873F0">
      <w:pPr>
        <w:spacing w:line="360" w:lineRule="auto"/>
        <w:ind w:firstLine="709"/>
        <w:jc w:val="both"/>
        <w:rPr>
          <w:sz w:val="28"/>
          <w:szCs w:val="28"/>
        </w:rPr>
      </w:pPr>
      <w:r w:rsidRPr="006F5E35">
        <w:rPr>
          <w:sz w:val="28"/>
          <w:szCs w:val="28"/>
        </w:rPr>
        <w:t xml:space="preserve">На думку багатьох вчених досягнення необхідного балансу в механізмі впливу держави на громадянське суспільство з одного боку, та механізмом саморозвитку громадського суспільства та соціальним контролем з іншого боку –є необхідним для побудови демократичної, правової, соціально орієнтованої держави. Знаходження такого балансу допоможе уникнути таких проблем в державі, як зведення до мінімуму свобод громадян або тоталітарного впливу держави. Тобто уникнути крайнощів, де влада не матиме ні нащо впливу або навпаки буде конкретно обмежувати права і свободи своїх громадян. В історії відомі такі негативні приклади. Щоправда завжди в таких ситуаціях страждає народ та розплачується за це десятиліттями злиднів та скрути. Щоб запобігти цьому, необхідно створити належні умови , як для розвитку громадянського суспільства,  так і для становлення сильної держави. Саме звідси випливає вічна проблема гармонізації співіснування з одного боку держави зі своїми атрибутами: державною владою, формальним правом, державною політикою, державним управлінням, а з другого – громадянського суспільства зі своїми властивостями: владою суверена, природнім правом, свободою, демократією, соціальним контролем. Зрозуміло, що теоретично вони повинні досліджуватися і використовуватися як елементи органічного самовідтворення соціальної системи – соціального організму країни, в дискурсі якого їх дія залежить одне </w:t>
      </w:r>
      <w:r w:rsidRPr="006F5E35">
        <w:rPr>
          <w:sz w:val="28"/>
          <w:szCs w:val="28"/>
        </w:rPr>
        <w:lastRenderedPageBreak/>
        <w:t>від одного і тому є межа, виходячи за яку, вони починають протидіяти одна одній. Відтворити механізм цієї взаємодії – означає визначити параметри або межу, порушувати яку неприпустимо.</w:t>
      </w:r>
    </w:p>
    <w:p w:rsidR="006F5E35" w:rsidRPr="006F5E35" w:rsidRDefault="006F5E35" w:rsidP="003873F0">
      <w:pPr>
        <w:spacing w:line="360" w:lineRule="auto"/>
        <w:ind w:firstLine="709"/>
        <w:jc w:val="both"/>
        <w:rPr>
          <w:sz w:val="28"/>
          <w:szCs w:val="28"/>
        </w:rPr>
      </w:pPr>
      <w:r w:rsidRPr="006F5E35">
        <w:rPr>
          <w:sz w:val="28"/>
          <w:szCs w:val="28"/>
        </w:rPr>
        <w:t>Їх співіснування за умови збереження активного опанування одне до одного дає підстави для наростання конфліктності в соціальному організмі країни. При цьому найсуттєвіші конфлікти формуються по лінії дуального співіснування – “законодавство – природні права”, “державна економічна політика – економіка приватного життя”, “колективне життя – приватне життя”, “обов’язки – особиста свобода”, “ідеологія правлячої еліти – власні переконання”, “масова культура – особисті уподобання” та ін.</w:t>
      </w:r>
    </w:p>
    <w:p w:rsidR="006F5E35" w:rsidRPr="006F5E35" w:rsidRDefault="006F5E35" w:rsidP="003873F0">
      <w:pPr>
        <w:spacing w:line="360" w:lineRule="auto"/>
        <w:ind w:firstLine="709"/>
        <w:jc w:val="both"/>
        <w:rPr>
          <w:sz w:val="28"/>
          <w:szCs w:val="28"/>
        </w:rPr>
      </w:pPr>
      <w:r w:rsidRPr="006F5E35">
        <w:rPr>
          <w:sz w:val="28"/>
          <w:szCs w:val="28"/>
        </w:rPr>
        <w:t xml:space="preserve">Історично і логічно першою формою суспільного життя є, як відомо, рід. Тому з його появою логічно пов’язують витоки громадянського суспільства. У своєму становленні рід пройшов, дві стадії – епоху материнського і батьківського розвитку, формуючи міфологічне світосприймання і культуру страху в межах ойкумени (органічної єдності конкретних природних умов і конкретного людського фактору). Якщо в епоху матріархату соціальною клітиною є весь рід у чистоті усіх своїх кровно родинних відносин, то в епоху патріархату соціальною клітиною стає патріархальна сім’я.  Вони як економічні суверенні спільноти людей, утворюють общину, точніше спільноту, – де люди пов’язані територіальною цілісністю, приналежністю до одного тотему, єдиного пантеону богів; солідарністю, єдністю мотивів і дій, спільністю інтересів і мірою відповідальності. Регламент цього суспільства забезпечувався владою авторитету. Провідником влади авторитету була первісна моральність та моральні відносини рівних людей. Громада була умовою становлення звичайного права, яке забезпечувалось громадською думкою та волею влади авторитету, специфічною культурою страху перед неподоланними силами природи. Характерною рисою звичаєвого (природного) права був орієнтир на “горизонтальні” суспільні відносини. Розвинене, тобто сформоване, громадянське суспільство характеризується якісними параметрами. Так, </w:t>
      </w:r>
      <w:r w:rsidRPr="006F5E35">
        <w:rPr>
          <w:sz w:val="28"/>
          <w:szCs w:val="28"/>
        </w:rPr>
        <w:lastRenderedPageBreak/>
        <w:t>наприклад, В. Барков цей факт констатує: “можна виокремити низку загальних засад побудови громадянського суспільства”.</w:t>
      </w:r>
      <w:r w:rsidR="00E216BE">
        <w:rPr>
          <w:sz w:val="28"/>
          <w:szCs w:val="28"/>
          <w:vertAlign w:val="superscript"/>
        </w:rPr>
        <w:t>13</w:t>
      </w:r>
      <w:r w:rsidRPr="006F5E35">
        <w:rPr>
          <w:sz w:val="28"/>
          <w:szCs w:val="28"/>
        </w:rPr>
        <w:t xml:space="preserve"> Далі він зазначає, що: </w:t>
      </w:r>
    </w:p>
    <w:p w:rsidR="006F5E35" w:rsidRPr="006F5E35" w:rsidRDefault="006F5E35" w:rsidP="003873F0">
      <w:pPr>
        <w:spacing w:line="360" w:lineRule="auto"/>
        <w:ind w:firstLine="709"/>
        <w:jc w:val="both"/>
        <w:rPr>
          <w:sz w:val="28"/>
          <w:szCs w:val="28"/>
        </w:rPr>
      </w:pPr>
      <w:r w:rsidRPr="006F5E35">
        <w:rPr>
          <w:sz w:val="28"/>
          <w:szCs w:val="28"/>
        </w:rPr>
        <w:t>– Для успішного функціонування і розвитку громадянського суспільства необхідною є наявність розвиненої соціальної інфраструктури, в якій мають знайти своє відображення різноманітні форми власності, інтереси людей, груп і прошарків населення і яка також повинна мати розвинуті горизонтальні зв’язки.</w:t>
      </w:r>
    </w:p>
    <w:p w:rsidR="006F5E35" w:rsidRPr="006F5E35" w:rsidRDefault="006F5E35" w:rsidP="003873F0">
      <w:pPr>
        <w:spacing w:line="360" w:lineRule="auto"/>
        <w:ind w:firstLine="709"/>
        <w:jc w:val="both"/>
        <w:rPr>
          <w:sz w:val="28"/>
          <w:szCs w:val="28"/>
        </w:rPr>
      </w:pPr>
      <w:r w:rsidRPr="006F5E35">
        <w:rPr>
          <w:sz w:val="28"/>
          <w:szCs w:val="28"/>
        </w:rPr>
        <w:t>– Громадянському суспільству притаманний високий рівень розвитку особистості – у соціальному, інтелектуальному і психологічному аспектах, внутрішня свобода особистості та здатність активно підключатися до різноманітних сфер діяльності.</w:t>
      </w:r>
    </w:p>
    <w:p w:rsidR="006F5E35" w:rsidRPr="006F5E35" w:rsidRDefault="006F5E35" w:rsidP="003873F0">
      <w:pPr>
        <w:spacing w:line="360" w:lineRule="auto"/>
        <w:ind w:firstLine="709"/>
        <w:jc w:val="both"/>
        <w:rPr>
          <w:sz w:val="28"/>
          <w:szCs w:val="28"/>
        </w:rPr>
      </w:pPr>
      <w:r w:rsidRPr="006F5E35">
        <w:rPr>
          <w:sz w:val="28"/>
          <w:szCs w:val="28"/>
        </w:rPr>
        <w:t xml:space="preserve">– В економічній сфері ознакою розвиненості громадянського суспільства є створені на ініціативній основі численні підприємства недержавного сектору – з приватними і колективними формами власності. </w:t>
      </w:r>
    </w:p>
    <w:p w:rsidR="006F5E35" w:rsidRPr="006F5E35" w:rsidRDefault="006F5E35" w:rsidP="003873F0">
      <w:pPr>
        <w:spacing w:line="360" w:lineRule="auto"/>
        <w:ind w:firstLine="709"/>
        <w:jc w:val="both"/>
        <w:rPr>
          <w:sz w:val="28"/>
          <w:szCs w:val="28"/>
        </w:rPr>
      </w:pPr>
      <w:r w:rsidRPr="006F5E35">
        <w:rPr>
          <w:sz w:val="28"/>
          <w:szCs w:val="28"/>
        </w:rPr>
        <w:t xml:space="preserve">– У соціальній сфері серед таких показників виокремлюються: недержавні засоби масової інформації, а також механізми формування і вираження суспільної думки з метою вирішення соціальних конфліктів, розвиненість форм самоврядування, суспільних організацій та рухів. </w:t>
      </w:r>
    </w:p>
    <w:p w:rsidR="006F5E35" w:rsidRPr="006F5E35" w:rsidRDefault="006F5E35" w:rsidP="003873F0">
      <w:pPr>
        <w:spacing w:line="360" w:lineRule="auto"/>
        <w:ind w:firstLine="709"/>
        <w:jc w:val="both"/>
        <w:rPr>
          <w:sz w:val="28"/>
          <w:szCs w:val="28"/>
        </w:rPr>
      </w:pPr>
      <w:r w:rsidRPr="006F5E35">
        <w:rPr>
          <w:sz w:val="28"/>
          <w:szCs w:val="28"/>
        </w:rPr>
        <w:t>– У політичній сфері показниками повноцінного громадянського суспільства можуть бути різноманітні суспільно-політичні об’єднання, партії та рухи, діяльність яких спрямована на захист прав та свобод громадян, а також на збереження базових принципів демократії.</w:t>
      </w:r>
    </w:p>
    <w:p w:rsidR="006F5E35" w:rsidRPr="006F5E35" w:rsidRDefault="006F5E35" w:rsidP="003873F0">
      <w:pPr>
        <w:spacing w:line="360" w:lineRule="auto"/>
        <w:ind w:firstLine="709"/>
        <w:jc w:val="both"/>
        <w:rPr>
          <w:sz w:val="28"/>
          <w:szCs w:val="28"/>
        </w:rPr>
      </w:pPr>
      <w:r w:rsidRPr="006F5E35">
        <w:rPr>
          <w:sz w:val="28"/>
          <w:szCs w:val="28"/>
        </w:rPr>
        <w:t>І, нарешті, в духовній сфері розвиненість громадянського суспільства визначається свободою думки, слова, совісті,  існуванням механізмів для їхньої реалізації, для забезпечення можливостей самовираження особистості, її духовного розвитку.</w:t>
      </w:r>
    </w:p>
    <w:p w:rsidR="006045CD" w:rsidRDefault="006F5E35" w:rsidP="003873F0">
      <w:pPr>
        <w:spacing w:line="360" w:lineRule="auto"/>
        <w:ind w:firstLine="709"/>
        <w:jc w:val="both"/>
        <w:rPr>
          <w:sz w:val="28"/>
          <w:szCs w:val="28"/>
        </w:rPr>
      </w:pPr>
      <w:r w:rsidRPr="006F5E35">
        <w:rPr>
          <w:sz w:val="28"/>
          <w:szCs w:val="28"/>
        </w:rPr>
        <w:t>Ідея громадянського суспільства, що виникла у ХVІІІ ст., виконала, як відомо,</w:t>
      </w:r>
      <w:r w:rsidR="003120D4" w:rsidRPr="003120D4">
        <w:rPr>
          <w:sz w:val="28"/>
          <w:szCs w:val="28"/>
        </w:rPr>
        <w:t xml:space="preserve"> </w:t>
      </w:r>
      <w:r w:rsidR="003120D4" w:rsidRPr="006F5E35">
        <w:rPr>
          <w:sz w:val="28"/>
          <w:szCs w:val="28"/>
        </w:rPr>
        <w:t>своє призначення як засіб ідеологічного забезпечення так званих</w:t>
      </w:r>
    </w:p>
    <w:p w:rsidR="006045CD" w:rsidRDefault="005015D1" w:rsidP="003873F0">
      <w:pPr>
        <w:spacing w:line="360" w:lineRule="auto"/>
        <w:ind w:firstLine="709"/>
        <w:jc w:val="both"/>
        <w:rPr>
          <w:sz w:val="22"/>
          <w:szCs w:val="22"/>
        </w:rPr>
      </w:pPr>
      <w:r>
        <w:rPr>
          <w:noProof/>
          <w:sz w:val="22"/>
          <w:szCs w:val="22"/>
        </w:rPr>
        <w:pict>
          <v:line id="Прямая соединительная линия 455" o:spid="_x0000_s1099" style="position:absolute;left:0;text-align:left;z-index:251682816;visibility:visible;mso-width-relative:margin;mso-height-relative:margin" from="-7.9pt,10.55pt" to="107.6pt,1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" strokecolor="black [3213]"/>
        </w:pict>
      </w:r>
    </w:p>
    <w:p w:rsidR="003120D4" w:rsidRDefault="00050D34" w:rsidP="003120D4">
      <w:pPr>
        <w:spacing w:line="360" w:lineRule="auto"/>
        <w:jc w:val="both"/>
        <w:rPr>
          <w:sz w:val="28"/>
          <w:szCs w:val="28"/>
        </w:rPr>
      </w:pPr>
      <w:r>
        <w:rPr>
          <w:sz w:val="22"/>
          <w:szCs w:val="22"/>
          <w:vertAlign w:val="superscript"/>
        </w:rPr>
        <w:t>13</w:t>
      </w:r>
      <w:r w:rsidR="006045CD" w:rsidRPr="006045CD">
        <w:rPr>
          <w:sz w:val="22"/>
          <w:szCs w:val="22"/>
        </w:rPr>
        <w:t>Барков В.Ю.,Розова Т.В., Актуальні проблеми держави і права, Суперечності розвитку громадянського суспільства в Україні та засоби їхнього подолання, Одеса : Юрид. лі-ра, 2005, вип. 25, с.14-20</w:t>
      </w:r>
    </w:p>
    <w:p w:rsidR="006F5E35" w:rsidRPr="003120D4" w:rsidRDefault="006F5E35" w:rsidP="003120D4">
      <w:pPr>
        <w:spacing w:line="360" w:lineRule="auto"/>
        <w:jc w:val="both"/>
        <w:rPr>
          <w:sz w:val="22"/>
          <w:szCs w:val="22"/>
        </w:rPr>
      </w:pPr>
      <w:r w:rsidRPr="006F5E35">
        <w:rPr>
          <w:sz w:val="28"/>
          <w:szCs w:val="28"/>
        </w:rPr>
        <w:lastRenderedPageBreak/>
        <w:t xml:space="preserve"> буржуазних революцій, презентуючи руйнівну силу. У подальшому інтерес до неї дещо послаб, але зовсім не пропав. Майже через сто п’ятдесят років ця ідея пережила друге народження, але вже не як засіб руйнації, а як інструмент конструктивного вирішення проблем, від вирішення яких залежить перспектива розвитку людства загалом і окремих країн зокрема. Буржуазні революції в Новий час заснували процес легітимації зворотної дії громадянського суспільства на державу, тобто суспільного визнання, нормативного,  законодавчого закріплення права об’єкта владних відносин чинити зворотну дію, впливати на суб’єкта цих відносин шляхом регламентованих демократичних процедур, зокрема виборів. Таке право передбачалося, передусім, у нових конституційних законодавчих актах відповідних буржуазних держав. Тобто революції є проявом невдоволення громадськістю дій влади , і через обмеженість легально по впливати на події відбуваються зовсім не демократичні перевороти. Саме тому важливим є для уникнення таких переворотів стихійного хаосу в країні вибудувати механізм та створити баланс дії громадськості на державну владу за допомогою якого суспільство , може висловити свою думку чи своє невдоволення певними рішеннями органів державної влади законно. Тобто держава має впливати на життя громадянського суспільства і громадянське суспільство має впливати на державу, все це повинно бути в межах своїх компетенцій прописано законами та чіткими процедурами, що в результаті має приводити до гармонії відносин між суспільством та державою. </w:t>
      </w:r>
    </w:p>
    <w:p w:rsidR="006F5E35" w:rsidRPr="006F5E35" w:rsidRDefault="006F5E35" w:rsidP="003873F0">
      <w:pPr>
        <w:spacing w:line="360" w:lineRule="auto"/>
        <w:ind w:firstLine="709"/>
        <w:jc w:val="both"/>
        <w:rPr>
          <w:sz w:val="28"/>
          <w:szCs w:val="28"/>
        </w:rPr>
      </w:pPr>
      <w:r w:rsidRPr="006F5E35">
        <w:rPr>
          <w:sz w:val="28"/>
          <w:szCs w:val="28"/>
        </w:rPr>
        <w:t xml:space="preserve">Взаємодія громадянського суспільства і держави виявляється в тому, що громадянське суспільство: </w:t>
      </w:r>
    </w:p>
    <w:p w:rsidR="006F5E35" w:rsidRPr="006F5E35" w:rsidRDefault="006F5E35" w:rsidP="003873F0">
      <w:pPr>
        <w:spacing w:line="360" w:lineRule="auto"/>
        <w:ind w:firstLine="709"/>
        <w:jc w:val="both"/>
        <w:rPr>
          <w:sz w:val="28"/>
          <w:szCs w:val="28"/>
        </w:rPr>
      </w:pPr>
      <w:r w:rsidRPr="006F5E35">
        <w:rPr>
          <w:sz w:val="28"/>
          <w:szCs w:val="28"/>
        </w:rPr>
        <w:t xml:space="preserve">1) слугує соціальною основою держави, не існує поза державою; </w:t>
      </w:r>
    </w:p>
    <w:p w:rsidR="006F5E35" w:rsidRPr="006F5E35" w:rsidRDefault="006F5E35" w:rsidP="003873F0">
      <w:pPr>
        <w:spacing w:line="360" w:lineRule="auto"/>
        <w:ind w:firstLine="709"/>
        <w:jc w:val="both"/>
        <w:rPr>
          <w:sz w:val="28"/>
          <w:szCs w:val="28"/>
        </w:rPr>
      </w:pPr>
      <w:r w:rsidRPr="006F5E35">
        <w:rPr>
          <w:sz w:val="28"/>
          <w:szCs w:val="28"/>
        </w:rPr>
        <w:t xml:space="preserve">2) розвивається в системі взаємодії з державою через партії, вибори, представницькі органи влади, а також через групи та об'єднання за інтересами (лобізм); </w:t>
      </w:r>
    </w:p>
    <w:p w:rsidR="006F5E35" w:rsidRPr="006F5E35" w:rsidRDefault="006F5E35" w:rsidP="003873F0">
      <w:pPr>
        <w:spacing w:line="360" w:lineRule="auto"/>
        <w:ind w:firstLine="709"/>
        <w:jc w:val="both"/>
        <w:rPr>
          <w:sz w:val="28"/>
          <w:szCs w:val="28"/>
        </w:rPr>
      </w:pPr>
      <w:r w:rsidRPr="006F5E35">
        <w:rPr>
          <w:sz w:val="28"/>
          <w:szCs w:val="28"/>
        </w:rPr>
        <w:t xml:space="preserve">3) впливає на створення і функціонування державних органів у власних інтересах (частина партій діє в межах держави через парламентські фракції; </w:t>
      </w:r>
      <w:r w:rsidRPr="006F5E35">
        <w:rPr>
          <w:sz w:val="28"/>
          <w:szCs w:val="28"/>
        </w:rPr>
        <w:lastRenderedPageBreak/>
        <w:t xml:space="preserve">лобісти взаємодіють з органами виконавчої влади через консультативні комітети при уряді, його міністерствах - це так зване функціональне представництво); </w:t>
      </w:r>
    </w:p>
    <w:p w:rsidR="006F5E35" w:rsidRPr="006F5E35" w:rsidRDefault="006F5E35" w:rsidP="003873F0">
      <w:pPr>
        <w:spacing w:line="360" w:lineRule="auto"/>
        <w:ind w:firstLine="709"/>
        <w:jc w:val="both"/>
        <w:rPr>
          <w:sz w:val="28"/>
          <w:szCs w:val="28"/>
        </w:rPr>
      </w:pPr>
      <w:r w:rsidRPr="006F5E35">
        <w:rPr>
          <w:sz w:val="28"/>
          <w:szCs w:val="28"/>
        </w:rPr>
        <w:t xml:space="preserve">4) потребує від держави охорони і захисту життя, здоров'я, безпеки громадян, але не допускає її втручання в їх приватні інтереси; </w:t>
      </w:r>
    </w:p>
    <w:p w:rsidR="006F5E35" w:rsidRPr="006F5E35" w:rsidRDefault="006F5E35" w:rsidP="003873F0">
      <w:pPr>
        <w:spacing w:line="360" w:lineRule="auto"/>
        <w:ind w:firstLine="709"/>
        <w:jc w:val="both"/>
        <w:rPr>
          <w:sz w:val="28"/>
          <w:szCs w:val="28"/>
        </w:rPr>
      </w:pPr>
      <w:r w:rsidRPr="006F5E35">
        <w:rPr>
          <w:sz w:val="28"/>
          <w:szCs w:val="28"/>
        </w:rPr>
        <w:t>5) використовує норми права, встановлені і закріплені державою у формах (джерелах) права - нормативно-правових актах, нормативно-правових договорах, правових прецедентах тощо.</w:t>
      </w:r>
    </w:p>
    <w:p w:rsidR="006F5E35" w:rsidRPr="006F5E35" w:rsidRDefault="006F5E35" w:rsidP="003873F0">
      <w:pPr>
        <w:spacing w:line="360" w:lineRule="auto"/>
        <w:ind w:firstLine="709"/>
        <w:jc w:val="both"/>
        <w:rPr>
          <w:sz w:val="28"/>
          <w:szCs w:val="28"/>
        </w:rPr>
      </w:pPr>
      <w:r w:rsidRPr="006F5E35">
        <w:rPr>
          <w:sz w:val="28"/>
          <w:szCs w:val="28"/>
        </w:rPr>
        <w:t>Роль цивілізованої держави у розвитку громадянського суспільства:</w:t>
      </w:r>
    </w:p>
    <w:p w:rsidR="006F5E35" w:rsidRPr="006F5E35" w:rsidRDefault="006F5E35" w:rsidP="003873F0">
      <w:pPr>
        <w:spacing w:line="360" w:lineRule="auto"/>
        <w:ind w:firstLine="709"/>
        <w:jc w:val="both"/>
        <w:rPr>
          <w:sz w:val="28"/>
          <w:szCs w:val="28"/>
        </w:rPr>
      </w:pPr>
      <w:r w:rsidRPr="006F5E35">
        <w:rPr>
          <w:sz w:val="28"/>
          <w:szCs w:val="28"/>
        </w:rPr>
        <w:t>1) слугує формою, що організовує громадянське суспільство і створює умови для його розвитку;</w:t>
      </w:r>
    </w:p>
    <w:p w:rsidR="006F5E35" w:rsidRPr="006F5E35" w:rsidRDefault="006F5E35" w:rsidP="003873F0">
      <w:pPr>
        <w:spacing w:line="360" w:lineRule="auto"/>
        <w:ind w:firstLine="709"/>
        <w:jc w:val="both"/>
        <w:rPr>
          <w:sz w:val="28"/>
          <w:szCs w:val="28"/>
        </w:rPr>
      </w:pPr>
      <w:r w:rsidRPr="006F5E35">
        <w:rPr>
          <w:sz w:val="28"/>
          <w:szCs w:val="28"/>
        </w:rPr>
        <w:t>2) є відносно самостійною щодо громадянського суспільства і здійснює солідарні публічні інтереси усіх членів суспільства;</w:t>
      </w:r>
    </w:p>
    <w:p w:rsidR="006F5E35" w:rsidRPr="006F5E35" w:rsidRDefault="006F5E35" w:rsidP="003873F0">
      <w:pPr>
        <w:spacing w:line="360" w:lineRule="auto"/>
        <w:ind w:firstLine="709"/>
        <w:jc w:val="both"/>
        <w:rPr>
          <w:sz w:val="28"/>
          <w:szCs w:val="28"/>
        </w:rPr>
      </w:pPr>
      <w:r w:rsidRPr="006F5E35">
        <w:rPr>
          <w:sz w:val="28"/>
          <w:szCs w:val="28"/>
        </w:rPr>
        <w:t>3) встановлює "правила гри", яких повинні дотримуватися громадяни та їх об'єднання, створює сприятливі умови для їх існування і розвитку;</w:t>
      </w:r>
    </w:p>
    <w:p w:rsidR="006F5E35" w:rsidRPr="006F5E35" w:rsidRDefault="006F5E35" w:rsidP="003873F0">
      <w:pPr>
        <w:spacing w:line="360" w:lineRule="auto"/>
        <w:ind w:firstLine="709"/>
        <w:jc w:val="both"/>
        <w:rPr>
          <w:sz w:val="28"/>
          <w:szCs w:val="28"/>
        </w:rPr>
      </w:pPr>
      <w:r w:rsidRPr="006F5E35">
        <w:rPr>
          <w:sz w:val="28"/>
          <w:szCs w:val="28"/>
        </w:rPr>
        <w:t>4) не втручається в приватну сферу сім'ї, побуту, культури (перший рівень громадянського суспільства): таке втручання можливе лише з метою забезпечення особистої або громадської безпеки;</w:t>
      </w:r>
    </w:p>
    <w:p w:rsidR="006F5E35" w:rsidRPr="006F5E35" w:rsidRDefault="006F5E35" w:rsidP="003873F0">
      <w:pPr>
        <w:spacing w:line="360" w:lineRule="auto"/>
        <w:ind w:firstLine="709"/>
        <w:jc w:val="both"/>
        <w:rPr>
          <w:sz w:val="28"/>
          <w:szCs w:val="28"/>
        </w:rPr>
      </w:pPr>
      <w:r w:rsidRPr="006F5E35">
        <w:rPr>
          <w:sz w:val="28"/>
          <w:szCs w:val="28"/>
        </w:rPr>
        <w:t>5) не втручається в приватні (громадянські) правовідносини: у разі вступу в такі правовідносини втрачає можливість виявляти публічну владу, тобто зберігає всі ознаки публічно владної особи за межами приватних (громадянських) правовідносин;</w:t>
      </w:r>
    </w:p>
    <w:p w:rsidR="006F5E35" w:rsidRPr="006F5E35" w:rsidRDefault="006F5E35" w:rsidP="003873F0">
      <w:pPr>
        <w:spacing w:line="360" w:lineRule="auto"/>
        <w:ind w:firstLine="709"/>
        <w:jc w:val="both"/>
        <w:rPr>
          <w:sz w:val="28"/>
          <w:szCs w:val="28"/>
        </w:rPr>
      </w:pPr>
      <w:r w:rsidRPr="006F5E35">
        <w:rPr>
          <w:sz w:val="28"/>
          <w:szCs w:val="28"/>
        </w:rPr>
        <w:t>6) надає необхідний захист громадянському суспільству, яке функціонує в межах її території, у тому, що належить до соціальної безпеки його суб'єктів;</w:t>
      </w:r>
    </w:p>
    <w:p w:rsidR="006F5E35" w:rsidRPr="006F5E35" w:rsidRDefault="006F5E35" w:rsidP="003873F0">
      <w:pPr>
        <w:spacing w:line="360" w:lineRule="auto"/>
        <w:ind w:firstLine="709"/>
        <w:jc w:val="both"/>
        <w:rPr>
          <w:sz w:val="28"/>
          <w:szCs w:val="28"/>
        </w:rPr>
      </w:pPr>
      <w:r w:rsidRPr="006F5E35">
        <w:rPr>
          <w:sz w:val="28"/>
          <w:szCs w:val="28"/>
        </w:rPr>
        <w:t>7) виступає знаряддям соціального компромісу громадянського суспільства, пом'якшує соціальні суперечності між різними соціальними групами;</w:t>
      </w:r>
    </w:p>
    <w:p w:rsidR="006F5E35" w:rsidRPr="006F5E35" w:rsidRDefault="006F5E35" w:rsidP="003873F0">
      <w:pPr>
        <w:spacing w:line="360" w:lineRule="auto"/>
        <w:ind w:firstLine="709"/>
        <w:jc w:val="both"/>
        <w:rPr>
          <w:sz w:val="28"/>
          <w:szCs w:val="28"/>
        </w:rPr>
      </w:pPr>
      <w:r w:rsidRPr="006F5E35">
        <w:rPr>
          <w:sz w:val="28"/>
          <w:szCs w:val="28"/>
        </w:rPr>
        <w:t>8) юридично забезпечує можливості громадянина бути власником, створювати громадські об'єднання, комерційні корпорації, брати активну участь у політичному житті суспільства;</w:t>
      </w:r>
    </w:p>
    <w:p w:rsidR="006F5E35" w:rsidRPr="006F5E35" w:rsidRDefault="006F5E35" w:rsidP="003873F0">
      <w:pPr>
        <w:spacing w:line="360" w:lineRule="auto"/>
        <w:ind w:firstLine="709"/>
        <w:jc w:val="both"/>
        <w:rPr>
          <w:sz w:val="28"/>
          <w:szCs w:val="28"/>
        </w:rPr>
      </w:pPr>
      <w:r w:rsidRPr="006F5E35">
        <w:rPr>
          <w:sz w:val="28"/>
          <w:szCs w:val="28"/>
        </w:rPr>
        <w:lastRenderedPageBreak/>
        <w:t>9) має межі регулювання відносин у суспільстві, що визначаються конституцією держави, міжнародними стандартами прав людини.</w:t>
      </w:r>
    </w:p>
    <w:p w:rsidR="006F5E35" w:rsidRPr="006F5E35" w:rsidRDefault="006F5E35" w:rsidP="003873F0">
      <w:pPr>
        <w:spacing w:line="360" w:lineRule="auto"/>
        <w:ind w:firstLine="709"/>
        <w:jc w:val="both"/>
        <w:rPr>
          <w:sz w:val="28"/>
          <w:szCs w:val="28"/>
        </w:rPr>
      </w:pPr>
      <w:r w:rsidRPr="006F5E35">
        <w:rPr>
          <w:sz w:val="28"/>
          <w:szCs w:val="28"/>
        </w:rPr>
        <w:t>Взаємодія між державою і громадянським суспільством є важливим фактором у визначенні умов економічної, професійної, політичної та соціальної діяльності громадян. Хоча основною функцією громадянського суспільства є захист індивідів від надмірного втручання держави в їхні справи, але його власний розвиток і сприятливі умови здебільшого залежать від основних характеристик держави. Хай як парадоксально, але ефективне громадянське суспільство вимагає сильної держави як свого партнера. Однак сильна держава ще не означає держави, що поширює своє виключне право на усі сфери соціального життя та докладає зусиль, спрямованих на отримання контролю за будьяким видом діяльності, що з’являється. Навпаки, йдеться про державу, яка концентрує свою діяльність на кількох напрямках (насамперед тих, що стосуються зовнішньої та внутрішньої безпеки, забезпечення громадського порядку тощо), але виконує їх ефективно та у повному обсязі.  Усі інші державні справи повинні бути делеговані або органам місцевого самоврядування, або так званому “третьому сектору” – недержавним організаціям. Таким чином, успішне громадянське суспільство потребує раціональної та ефективної держави як партнера при вирішенні багатьох проблем. Уряди великих держав, із широким колом повноважень, які роблять спроби розв’язувати весь спектр соціальних та економічних питань і розпорошують свої ресурси між великою кількістю завдань, створюють певні проблеми для розвитку громадянського суспільства. Тому структурні риси держави мають надзвичайно важливе значення для нормального функціонування громадянського суспільства. Не можна визначити наперед, чи відіграє держава роль прискорювача,  чи уповільнювача соціального розвитку. Це залежить від того, в який спосіб державний апарат здійснює завдання, віднесені до сфери його повноважень.</w:t>
      </w:r>
    </w:p>
    <w:p w:rsidR="006F5E35" w:rsidRPr="006F5E35" w:rsidRDefault="006F5E35" w:rsidP="003873F0">
      <w:pPr>
        <w:spacing w:line="360" w:lineRule="auto"/>
        <w:ind w:firstLine="709"/>
        <w:jc w:val="both"/>
        <w:rPr>
          <w:sz w:val="28"/>
          <w:szCs w:val="28"/>
        </w:rPr>
      </w:pPr>
      <w:r w:rsidRPr="006F5E35">
        <w:rPr>
          <w:sz w:val="28"/>
          <w:szCs w:val="28"/>
        </w:rPr>
        <w:t xml:space="preserve">І громадянське суспільство, і держава функціонують для задоволення потреб та інтересів людини. Європейська традиція виходить не зі </w:t>
      </w:r>
      <w:r w:rsidRPr="006F5E35">
        <w:rPr>
          <w:sz w:val="28"/>
          <w:szCs w:val="28"/>
        </w:rPr>
        <w:lastRenderedPageBreak/>
        <w:t>співвідношення інтересів людини і держави, а зі справедливого балансу інтересів особи і суспільства. Що таке інститути громадянського суспільства ? Інститути громадянського суспільства формуються поступово. Як цілісний механізм, воно виникає на певному етапі історичного розвитку. Основними передумовами процесу формування громадянського суспільства є: індивід, який має фундаментальні громадянські права і свободи; існування вільних від прямого державного втручання „зон”, необхідних для створення інститу</w:t>
      </w:r>
      <w:r w:rsidR="00050D34">
        <w:rPr>
          <w:sz w:val="28"/>
          <w:szCs w:val="28"/>
        </w:rPr>
        <w:t xml:space="preserve">тів громадянського суспільства; </w:t>
      </w:r>
      <w:r w:rsidRPr="006F5E35">
        <w:rPr>
          <w:sz w:val="28"/>
          <w:szCs w:val="28"/>
        </w:rPr>
        <w:t>формалізована законність, свобода підприємництва, публічність, наявність у суспільстві прагнення злагоди, толерантності, взаємоповаги, які мають стати основою мотивації поведінки як окремого індивіда, так і суспільства в цілому. Мета інститутів громадянського суспільства полягає, в першу чергу, в реалізації представництва в суспільстві інтересів усіх верств населення. За умов громадянського суспільства, наявності великої кількості інформації та її руху інтереси людей нерідко виявляються у різних площинах. Логіка розвитку інститутів громадянського суспільства полягає в перетворенні різних інтересів в альтернативні, належним чином обгрунтовані, та їх реалізацію саме на державному рівні. Вони мають виробляти компромісні політичні рішення, формувати громадську думку, значення якої в умовах громадянського суспільства постійно зростає. За Постановою № 996 до інститутів громадянського суспільства (далі – ІГС) належать:</w:t>
      </w:r>
      <w:r w:rsidR="00820B82">
        <w:rPr>
          <w:sz w:val="28"/>
          <w:szCs w:val="28"/>
          <w:vertAlign w:val="superscript"/>
        </w:rPr>
        <w:t>14</w:t>
      </w:r>
      <w:r w:rsidRPr="006F5E35">
        <w:rPr>
          <w:sz w:val="28"/>
          <w:szCs w:val="28"/>
        </w:rPr>
        <w:t xml:space="preserve"> </w:t>
      </w:r>
    </w:p>
    <w:p w:rsidR="00820B82" w:rsidRDefault="006F5E35" w:rsidP="003873F0">
      <w:pPr>
        <w:spacing w:line="360" w:lineRule="auto"/>
        <w:ind w:firstLine="709"/>
        <w:jc w:val="both"/>
        <w:rPr>
          <w:sz w:val="28"/>
          <w:szCs w:val="28"/>
        </w:rPr>
      </w:pPr>
      <w:r w:rsidRPr="006F5E35">
        <w:rPr>
          <w:sz w:val="28"/>
          <w:szCs w:val="28"/>
        </w:rPr>
        <w:t xml:space="preserve">• громадські організації – об’єднання громадян, створених ними для задоволення та захисту своїх законних соціальних, економічних, творчих, </w:t>
      </w:r>
    </w:p>
    <w:p w:rsidR="006F5E35" w:rsidRPr="006F5E35" w:rsidRDefault="006F5E35" w:rsidP="00820B82">
      <w:pPr>
        <w:spacing w:line="360" w:lineRule="auto"/>
        <w:jc w:val="both"/>
        <w:rPr>
          <w:sz w:val="28"/>
          <w:szCs w:val="28"/>
        </w:rPr>
      </w:pPr>
      <w:r w:rsidRPr="006F5E35">
        <w:rPr>
          <w:sz w:val="28"/>
          <w:szCs w:val="28"/>
        </w:rPr>
        <w:t xml:space="preserve">вікових, національнокультурних, спортивних та інших інтересів (створюються такі організації відповідно до закону України «Про об’єднання громадян»); </w:t>
      </w:r>
    </w:p>
    <w:p w:rsidR="003120D4" w:rsidRDefault="006F5E35" w:rsidP="003873F0">
      <w:pPr>
        <w:spacing w:line="360" w:lineRule="auto"/>
        <w:ind w:firstLine="709"/>
        <w:jc w:val="both"/>
        <w:rPr>
          <w:sz w:val="28"/>
          <w:szCs w:val="28"/>
        </w:rPr>
      </w:pPr>
      <w:r w:rsidRPr="006F5E35">
        <w:rPr>
          <w:sz w:val="28"/>
          <w:szCs w:val="28"/>
        </w:rPr>
        <w:t xml:space="preserve">• професійні спілки – добровільні неприбуткові громадські організації, що об’єднують громадян, пов’язаних спільними інтересами за родом їх </w:t>
      </w:r>
    </w:p>
    <w:p w:rsidR="003120D4" w:rsidRDefault="005015D1" w:rsidP="003120D4">
      <w:pPr>
        <w:spacing w:line="360" w:lineRule="auto"/>
        <w:ind w:firstLine="709"/>
        <w:jc w:val="both"/>
        <w:rPr>
          <w:sz w:val="28"/>
          <w:szCs w:val="28"/>
        </w:rPr>
      </w:pPr>
      <w:r>
        <w:rPr>
          <w:noProof/>
          <w:sz w:val="28"/>
          <w:szCs w:val="28"/>
        </w:rPr>
        <w:pict>
          <v:line id="Прямая соединительная линия 461" o:spid="_x0000_s1098" style="position:absolute;left:0;text-align:left;z-index:251691008;visibility:visible;mso-width-relative:margin;mso-height-relative:margin" from="-.4pt,15.95pt" to="118.85pt,15.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" strokecolor="black [3213]"/>
        </w:pict>
      </w:r>
    </w:p>
    <w:p w:rsidR="003120D4" w:rsidRPr="003120D4" w:rsidRDefault="003120D4" w:rsidP="003120D4">
      <w:pPr>
        <w:jc w:val="both"/>
      </w:pPr>
      <w:r w:rsidRPr="003120D4">
        <w:rPr>
          <w:vertAlign w:val="superscript"/>
        </w:rPr>
        <w:t>14</w:t>
      </w:r>
      <w:r w:rsidRPr="003120D4">
        <w:t>Про забезпечення участі громадськості у формуванні та реалізації державної політики : Постанова Кабінету Міністрів України від 3 листопада 2010 р. №996. URL : https://zakon.rada.gov.ua/laws/show/996-2010-%D0%BF#Text</w:t>
      </w:r>
    </w:p>
    <w:p w:rsidR="003120D4" w:rsidRPr="003120D4" w:rsidRDefault="003120D4" w:rsidP="003120D4">
      <w:pPr>
        <w:rPr>
          <w:sz w:val="28"/>
          <w:szCs w:val="28"/>
        </w:rPr>
      </w:pPr>
    </w:p>
    <w:p w:rsidR="006F5E35" w:rsidRPr="006F5E35" w:rsidRDefault="006F5E35" w:rsidP="003120D4">
      <w:pPr>
        <w:spacing w:line="360" w:lineRule="auto"/>
        <w:jc w:val="both"/>
        <w:rPr>
          <w:sz w:val="28"/>
          <w:szCs w:val="28"/>
        </w:rPr>
      </w:pPr>
      <w:r w:rsidRPr="006F5E35">
        <w:rPr>
          <w:sz w:val="28"/>
          <w:szCs w:val="28"/>
        </w:rPr>
        <w:t xml:space="preserve">професійної (трудової) діяльності, навчання (створюються такі організації відповідно до закону України «Про професійні спілки, їх права та гарантії діяльності»); </w:t>
      </w:r>
    </w:p>
    <w:p w:rsidR="006F5E35" w:rsidRPr="006F5E35" w:rsidRDefault="006F5E35" w:rsidP="003873F0">
      <w:pPr>
        <w:spacing w:line="360" w:lineRule="auto"/>
        <w:ind w:firstLine="709"/>
        <w:jc w:val="both"/>
        <w:rPr>
          <w:sz w:val="28"/>
          <w:szCs w:val="28"/>
        </w:rPr>
      </w:pPr>
      <w:r w:rsidRPr="006F5E35">
        <w:rPr>
          <w:sz w:val="28"/>
          <w:szCs w:val="28"/>
        </w:rPr>
        <w:t>• творчі спілки – добровільні об’єднання професійних творчих працівників відповідного фахового напрямку в галузі культури та мистецтва</w:t>
      </w:r>
      <w:r w:rsidR="00820B82">
        <w:rPr>
          <w:sz w:val="28"/>
          <w:szCs w:val="28"/>
        </w:rPr>
        <w:t>, які мають фіксоване членство;</w:t>
      </w:r>
    </w:p>
    <w:p w:rsidR="006F5E35" w:rsidRPr="006F5E35" w:rsidRDefault="006F5E35" w:rsidP="003873F0">
      <w:pPr>
        <w:spacing w:line="360" w:lineRule="auto"/>
        <w:ind w:firstLine="709"/>
        <w:jc w:val="both"/>
        <w:rPr>
          <w:sz w:val="28"/>
          <w:szCs w:val="28"/>
        </w:rPr>
      </w:pPr>
      <w:r w:rsidRPr="006F5E35">
        <w:rPr>
          <w:sz w:val="28"/>
          <w:szCs w:val="28"/>
        </w:rPr>
        <w:t xml:space="preserve">• організації роботодавців – громадська неприбуткова організація, яка об’єднує роботодавців (власників підприємств, установ, організацій незалежно від форми власності, виду діяльності та галузевої належності або уповноважені ними органи чи фізичні особи, які відповідно до законодавства використовують найману працю) на засадах добровільності та рівноправності з метою представництва </w:t>
      </w:r>
      <w:r w:rsidR="00820B82">
        <w:rPr>
          <w:sz w:val="28"/>
          <w:szCs w:val="28"/>
        </w:rPr>
        <w:t>і захисту їх прав та інтересів;</w:t>
      </w:r>
      <w:r w:rsidRPr="006F5E35">
        <w:rPr>
          <w:sz w:val="28"/>
          <w:szCs w:val="28"/>
        </w:rPr>
        <w:t xml:space="preserve"> </w:t>
      </w:r>
    </w:p>
    <w:p w:rsidR="006F5E35" w:rsidRPr="006F5E35" w:rsidRDefault="006F5E35" w:rsidP="003873F0">
      <w:pPr>
        <w:spacing w:line="360" w:lineRule="auto"/>
        <w:ind w:firstLine="709"/>
        <w:jc w:val="both"/>
        <w:rPr>
          <w:sz w:val="28"/>
          <w:szCs w:val="28"/>
        </w:rPr>
      </w:pPr>
      <w:r w:rsidRPr="006F5E35">
        <w:rPr>
          <w:sz w:val="28"/>
          <w:szCs w:val="28"/>
        </w:rPr>
        <w:t>• благодійні організації – недержавні організації, головною метою діяльності яких є здійснення благодійної діяльності в інтересах суспіль</w:t>
      </w:r>
      <w:r w:rsidR="00820B82">
        <w:rPr>
          <w:sz w:val="28"/>
          <w:szCs w:val="28"/>
        </w:rPr>
        <w:t>ства або окремих категорій осіб;</w:t>
      </w:r>
    </w:p>
    <w:p w:rsidR="006F5E35" w:rsidRDefault="006F5E35" w:rsidP="003873F0">
      <w:pPr>
        <w:spacing w:line="360" w:lineRule="auto"/>
        <w:ind w:firstLine="709"/>
        <w:jc w:val="both"/>
        <w:rPr>
          <w:sz w:val="28"/>
          <w:szCs w:val="28"/>
        </w:rPr>
      </w:pPr>
      <w:r w:rsidRPr="006F5E35">
        <w:rPr>
          <w:sz w:val="28"/>
          <w:szCs w:val="28"/>
        </w:rPr>
        <w:t>• релігійні організації - релігійні громади, управління і центри, монастирі, релігійні братства, місіонерські товариства (місії), духовні навчальні заклади, а також об’єднання, що складаються з вищезазначених релігійних організацій.</w:t>
      </w:r>
    </w:p>
    <w:p w:rsidR="00613EB9" w:rsidRPr="00613EB9" w:rsidRDefault="006079CB" w:rsidP="00613EB9">
      <w:pPr>
        <w:spacing w:line="360" w:lineRule="auto"/>
        <w:ind w:firstLine="709"/>
        <w:jc w:val="both"/>
        <w:rPr>
          <w:sz w:val="28"/>
          <w:szCs w:val="28"/>
        </w:rPr>
      </w:pPr>
      <w:r>
        <w:rPr>
          <w:sz w:val="28"/>
          <w:szCs w:val="28"/>
        </w:rPr>
        <w:t>Пропоную розглянути</w:t>
      </w:r>
      <w:r w:rsidR="00613EB9" w:rsidRPr="00613EB9">
        <w:rPr>
          <w:sz w:val="28"/>
          <w:szCs w:val="28"/>
        </w:rPr>
        <w:t xml:space="preserve"> схему розвитку взаємодії органів державної влади, громадськості і бізнесу</w:t>
      </w:r>
      <w:r w:rsidR="00613EB9">
        <w:rPr>
          <w:sz w:val="28"/>
          <w:szCs w:val="28"/>
        </w:rPr>
        <w:t xml:space="preserve"> за моделями взаємодії (рис. 1.1</w:t>
      </w:r>
      <w:r w:rsidR="00613EB9" w:rsidRPr="00613EB9">
        <w:rPr>
          <w:sz w:val="28"/>
          <w:szCs w:val="28"/>
        </w:rPr>
        <w:t xml:space="preserve">). Ініціаторами розвитку </w:t>
      </w:r>
    </w:p>
    <w:p w:rsidR="00613EB9" w:rsidRPr="00613EB9" w:rsidRDefault="00613EB9" w:rsidP="00613EB9">
      <w:pPr>
        <w:spacing w:line="360" w:lineRule="auto"/>
        <w:jc w:val="both"/>
        <w:rPr>
          <w:sz w:val="28"/>
          <w:szCs w:val="28"/>
        </w:rPr>
      </w:pPr>
      <w:r w:rsidRPr="00613EB9">
        <w:rPr>
          <w:sz w:val="28"/>
          <w:szCs w:val="28"/>
        </w:rPr>
        <w:t>партнерських відносин у сфері взаємовідносин з громадськістю можуть бути:</w:t>
      </w:r>
    </w:p>
    <w:p w:rsidR="00613EB9" w:rsidRPr="00613EB9" w:rsidRDefault="00613EB9" w:rsidP="00613EB9">
      <w:pPr>
        <w:spacing w:line="360" w:lineRule="auto"/>
        <w:ind w:firstLine="709"/>
        <w:jc w:val="both"/>
        <w:rPr>
          <w:sz w:val="28"/>
          <w:szCs w:val="28"/>
        </w:rPr>
      </w:pPr>
      <w:r w:rsidRPr="00613EB9">
        <w:rPr>
          <w:sz w:val="28"/>
          <w:szCs w:val="28"/>
        </w:rPr>
        <w:t>– активні громадяни (ініціативні групи);</w:t>
      </w:r>
    </w:p>
    <w:p w:rsidR="00613EB9" w:rsidRPr="00613EB9" w:rsidRDefault="00613EB9" w:rsidP="00613EB9">
      <w:pPr>
        <w:spacing w:line="360" w:lineRule="auto"/>
        <w:ind w:firstLine="709"/>
        <w:jc w:val="both"/>
        <w:rPr>
          <w:sz w:val="28"/>
          <w:szCs w:val="28"/>
        </w:rPr>
      </w:pPr>
      <w:r w:rsidRPr="00613EB9">
        <w:rPr>
          <w:sz w:val="28"/>
          <w:szCs w:val="28"/>
        </w:rPr>
        <w:t>– органи державної влади й органи місцевого самоврядування;</w:t>
      </w:r>
    </w:p>
    <w:p w:rsidR="00613EB9" w:rsidRDefault="00613EB9" w:rsidP="00613EB9">
      <w:pPr>
        <w:spacing w:line="360" w:lineRule="auto"/>
        <w:ind w:firstLine="709"/>
        <w:jc w:val="both"/>
        <w:rPr>
          <w:sz w:val="28"/>
          <w:szCs w:val="28"/>
        </w:rPr>
      </w:pPr>
      <w:r w:rsidRPr="00613EB9">
        <w:rPr>
          <w:sz w:val="28"/>
          <w:szCs w:val="28"/>
        </w:rPr>
        <w:t>– бізнес.</w:t>
      </w:r>
    </w:p>
    <w:p w:rsidR="00613EB9" w:rsidRDefault="00613EB9" w:rsidP="00613EB9">
      <w:pPr>
        <w:spacing w:line="360" w:lineRule="auto"/>
        <w:ind w:firstLine="709"/>
        <w:jc w:val="both"/>
        <w:rPr>
          <w:sz w:val="28"/>
          <w:szCs w:val="28"/>
        </w:rPr>
      </w:pPr>
      <w:r w:rsidRPr="00613EB9">
        <w:rPr>
          <w:sz w:val="28"/>
          <w:szCs w:val="28"/>
        </w:rPr>
        <w:t>Ці моделі є найбільш ефективними і пер</w:t>
      </w:r>
      <w:r>
        <w:rPr>
          <w:sz w:val="28"/>
          <w:szCs w:val="28"/>
        </w:rPr>
        <w:t>спективними, мають різні форми,</w:t>
      </w:r>
      <w:r w:rsidRPr="00613EB9">
        <w:rPr>
          <w:sz w:val="28"/>
          <w:szCs w:val="28"/>
        </w:rPr>
        <w:t>що дає підстави рекомендувати їх для застосування на практиці</w:t>
      </w:r>
      <w:r>
        <w:rPr>
          <w:sz w:val="28"/>
          <w:szCs w:val="28"/>
        </w:rPr>
        <w:t>.</w:t>
      </w:r>
    </w:p>
    <w:p w:rsidR="00613EB9" w:rsidRDefault="00613EB9" w:rsidP="00613EB9">
      <w:pPr>
        <w:spacing w:line="360" w:lineRule="auto"/>
        <w:ind w:firstLine="709"/>
        <w:jc w:val="both"/>
        <w:rPr>
          <w:sz w:val="28"/>
          <w:szCs w:val="28"/>
        </w:rPr>
      </w:pPr>
    </w:p>
    <w:p w:rsidR="00613EB9" w:rsidRPr="006F5E35" w:rsidRDefault="00613EB9" w:rsidP="00613EB9">
      <w:pPr>
        <w:spacing w:line="360" w:lineRule="auto"/>
        <w:ind w:firstLine="709"/>
        <w:jc w:val="both"/>
        <w:rPr>
          <w:sz w:val="28"/>
          <w:szCs w:val="28"/>
        </w:rPr>
      </w:pPr>
    </w:p>
    <w:p w:rsidR="00050D34" w:rsidRPr="006F5E35" w:rsidRDefault="006F5E35" w:rsidP="00CE2EB8">
      <w:pPr>
        <w:spacing w:line="360" w:lineRule="auto"/>
        <w:ind w:firstLine="709"/>
        <w:jc w:val="both"/>
        <w:rPr>
          <w:sz w:val="28"/>
          <w:szCs w:val="28"/>
        </w:rPr>
      </w:pPr>
      <w:r w:rsidRPr="006F5E35">
        <w:rPr>
          <w:sz w:val="28"/>
          <w:szCs w:val="28"/>
        </w:rPr>
        <w:t xml:space="preserve"> </w:t>
      </w:r>
    </w:p>
    <w:p w:rsidR="00613EB9" w:rsidRDefault="005015D1" w:rsidP="003873F0">
      <w:pPr>
        <w:spacing w:line="360" w:lineRule="auto"/>
        <w:ind w:firstLine="709"/>
        <w:jc w:val="both"/>
        <w:rPr>
          <w:b/>
          <w:sz w:val="28"/>
          <w:szCs w:val="28"/>
        </w:rPr>
      </w:pPr>
      <w:r>
        <w:rPr>
          <w:b/>
          <w:noProof/>
          <w:sz w:val="28"/>
          <w:szCs w:val="28"/>
        </w:rPr>
        <w:lastRenderedPageBreak/>
        <w:pict>
          <v:rect id="Прямоугольник 1" o:spid="_x0000_s1027" style="position:absolute;left:0;text-align:left;margin-left:46.1pt;margin-top:2.55pt;width:388.5pt;height:44.25pt;z-index:251710464;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" fillcolor="white [3212]" strokecolor="black [3213]" strokeweight="2pt">
            <v:textbox>
              <w:txbxContent>
                <w:p w:rsidR="0014342C" w:rsidRPr="00613EB9" w:rsidRDefault="0014342C" w:rsidP="00613EB9">
                  <w:pPr>
                    <w:jc w:val="center"/>
                    <w:rPr>
                      <w:b/>
                      <w:sz w:val="32"/>
                      <w:szCs w:val="32"/>
                    </w:rPr>
                  </w:pPr>
                  <w:r w:rsidRPr="00613EB9">
                    <w:rPr>
                      <w:b/>
                      <w:sz w:val="32"/>
                      <w:szCs w:val="32"/>
                    </w:rPr>
                    <w:t>ІНІЦІАТОР ВЗАЄМОДІЇ</w:t>
                  </w:r>
                </w:p>
              </w:txbxContent>
            </v:textbox>
          </v:rect>
        </w:pict>
      </w:r>
    </w:p>
    <w:p w:rsidR="00613EB9" w:rsidRDefault="005015D1" w:rsidP="003873F0">
      <w:pPr>
        <w:spacing w:line="360" w:lineRule="auto"/>
        <w:ind w:firstLine="709"/>
        <w:jc w:val="both"/>
        <w:rPr>
          <w:b/>
          <w:sz w:val="28"/>
          <w:szCs w:val="28"/>
        </w:rPr>
      </w:pPr>
      <w:r>
        <w:rPr>
          <w:b/>
          <w:noProof/>
          <w:sz w:val="28"/>
          <w:szCs w:val="28"/>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4" o:spid="_x0000_s1097" type="#_x0000_t67" style="position:absolute;left:0;text-align:left;margin-left:221.55pt;margin-top:22.65pt;width:41.25pt;height:47.25pt;flip:x;z-index:25171353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" adj="12171" fillcolor="black [3200]" strokecolor="black [1600]" strokeweight="2pt"/>
        </w:pict>
      </w:r>
      <w:r>
        <w:rPr>
          <w:b/>
          <w:noProof/>
          <w:sz w:val="28"/>
          <w:szCs w:val="28"/>
        </w:rPr>
        <w:pict>
          <v:shape id="Стрелка вниз 5" o:spid="_x0000_s1096" type="#_x0000_t67" style="position:absolute;left:0;text-align:left;margin-left:383.55pt;margin-top:22.65pt;width:41.25pt;height:47.25pt;flip:x;z-index:25171558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" adj="12171" fillcolor="black [3200]" strokecolor="black [1600]" strokeweight="2pt"/>
        </w:pict>
      </w:r>
      <w:r>
        <w:rPr>
          <w:b/>
          <w:noProof/>
          <w:sz w:val="28"/>
          <w:szCs w:val="28"/>
        </w:rPr>
        <w:pict>
          <v:shape id="Стрелка вниз 3" o:spid="_x0000_s1095" type="#_x0000_t67" style="position:absolute;left:0;text-align:left;margin-left:55.85pt;margin-top:22.65pt;width:41.25pt;height:47.25pt;flip:x;z-index:25171148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" adj="12171" fillcolor="black [3200]" strokecolor="black [1600]" strokeweight="2pt"/>
        </w:pict>
      </w:r>
    </w:p>
    <w:p w:rsidR="00613EB9" w:rsidRDefault="00613EB9" w:rsidP="003873F0">
      <w:pPr>
        <w:spacing w:line="360" w:lineRule="auto"/>
        <w:ind w:firstLine="709"/>
        <w:jc w:val="both"/>
        <w:rPr>
          <w:b/>
          <w:sz w:val="28"/>
          <w:szCs w:val="28"/>
        </w:rPr>
      </w:pPr>
    </w:p>
    <w:p w:rsidR="00613EB9" w:rsidRDefault="005015D1" w:rsidP="003873F0">
      <w:pPr>
        <w:spacing w:line="360" w:lineRule="auto"/>
        <w:ind w:firstLine="709"/>
        <w:jc w:val="both"/>
        <w:rPr>
          <w:b/>
          <w:sz w:val="28"/>
          <w:szCs w:val="28"/>
        </w:rPr>
      </w:pPr>
      <w:r>
        <w:rPr>
          <w:b/>
          <w:noProof/>
          <w:sz w:val="28"/>
          <w:szCs w:val="28"/>
        </w:rPr>
        <w:pict>
          <v:oval id="Овал 8" o:spid="_x0000_s1028" style="position:absolute;left:0;text-align:left;margin-left:335.6pt;margin-top:21.6pt;width:132.75pt;height:59.25pt;z-index:25172070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" fillcolor="white [3201]" strokecolor="black [3213]" strokeweight="2pt">
            <v:textbox>
              <w:txbxContent>
                <w:p w:rsidR="0014342C" w:rsidRPr="008E006E" w:rsidRDefault="0014342C" w:rsidP="008E006E">
                  <w:pPr>
                    <w:keepNext/>
                    <w:jc w:val="center"/>
                    <w:rPr>
                      <w:sz w:val="22"/>
                      <w:szCs w:val="22"/>
                    </w:rPr>
                  </w:pPr>
                  <w:r w:rsidRPr="008E006E">
                    <w:rPr>
                      <w:sz w:val="22"/>
                      <w:szCs w:val="22"/>
                    </w:rPr>
                    <w:t>ГРОМАДСЬКА МОДЕЛЬ</w:t>
                  </w:r>
                </w:p>
              </w:txbxContent>
            </v:textbox>
          </v:oval>
        </w:pict>
      </w:r>
      <w:r>
        <w:rPr>
          <w:b/>
          <w:noProof/>
          <w:sz w:val="28"/>
          <w:szCs w:val="28"/>
        </w:rPr>
        <w:pict>
          <v:oval id="Овал 7" o:spid="_x0000_s1029" style="position:absolute;left:0;text-align:left;margin-left:175.1pt;margin-top:21.6pt;width:132.75pt;height:59.25pt;z-index:25171865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" fillcolor="white [3201]" strokecolor="black [3213]" strokeweight="2pt">
            <v:textbox>
              <w:txbxContent>
                <w:p w:rsidR="0014342C" w:rsidRPr="008E006E" w:rsidRDefault="0014342C" w:rsidP="008E006E">
                  <w:pPr>
                    <w:jc w:val="center"/>
                    <w:rPr>
                      <w:sz w:val="22"/>
                      <w:szCs w:val="22"/>
                    </w:rPr>
                  </w:pPr>
                  <w:r w:rsidRPr="008E006E">
                    <w:rPr>
                      <w:sz w:val="22"/>
                      <w:szCs w:val="22"/>
                    </w:rPr>
                    <w:t>ПУБЛІЧНА МОДЕЛЬ</w:t>
                  </w:r>
                </w:p>
              </w:txbxContent>
            </v:textbox>
          </v:oval>
        </w:pict>
      </w:r>
      <w:r>
        <w:rPr>
          <w:b/>
          <w:noProof/>
          <w:sz w:val="28"/>
          <w:szCs w:val="28"/>
        </w:rPr>
        <w:pict>
          <v:oval id="Овал 6" o:spid="_x0000_s1030" style="position:absolute;left:0;text-align:left;margin-left:7.1pt;margin-top:21.6pt;width:132.75pt;height:59.25pt;z-index:25171660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" fillcolor="white [3201]" strokecolor="black [3213]" strokeweight="2pt">
            <v:textbox>
              <w:txbxContent>
                <w:p w:rsidR="0014342C" w:rsidRPr="008E006E" w:rsidRDefault="0014342C" w:rsidP="008E006E">
                  <w:pPr>
                    <w:jc w:val="center"/>
                    <w:rPr>
                      <w:sz w:val="22"/>
                      <w:szCs w:val="22"/>
                    </w:rPr>
                  </w:pPr>
                  <w:r w:rsidRPr="008E006E">
                    <w:rPr>
                      <w:sz w:val="22"/>
                      <w:szCs w:val="22"/>
                    </w:rPr>
                    <w:t>БІЗНЕС МОДЕЛЬ</w:t>
                  </w:r>
                </w:p>
              </w:txbxContent>
            </v:textbox>
          </v:oval>
        </w:pict>
      </w:r>
    </w:p>
    <w:p w:rsidR="00613EB9" w:rsidRDefault="00613EB9" w:rsidP="003873F0">
      <w:pPr>
        <w:spacing w:line="360" w:lineRule="auto"/>
        <w:ind w:firstLine="709"/>
        <w:jc w:val="both"/>
        <w:rPr>
          <w:b/>
          <w:sz w:val="28"/>
          <w:szCs w:val="28"/>
        </w:rPr>
      </w:pPr>
    </w:p>
    <w:p w:rsidR="00613EB9" w:rsidRDefault="00613EB9" w:rsidP="003873F0">
      <w:pPr>
        <w:spacing w:line="360" w:lineRule="auto"/>
        <w:ind w:firstLine="709"/>
        <w:jc w:val="both"/>
        <w:rPr>
          <w:b/>
          <w:sz w:val="28"/>
          <w:szCs w:val="28"/>
        </w:rPr>
      </w:pPr>
    </w:p>
    <w:p w:rsidR="00613EB9" w:rsidRDefault="005015D1" w:rsidP="003873F0">
      <w:pPr>
        <w:spacing w:line="360" w:lineRule="auto"/>
        <w:ind w:firstLine="709"/>
        <w:jc w:val="both"/>
        <w:rPr>
          <w:b/>
          <w:sz w:val="28"/>
          <w:szCs w:val="28"/>
        </w:rPr>
      </w:pPr>
      <w:r>
        <w:rPr>
          <w:b/>
          <w:noProof/>
          <w:sz w:val="28"/>
          <w:szCs w:val="28"/>
        </w:rPr>
        <w:pict>
          <v:shapetype id="_x0000_t32" coordsize="21600,21600" o:spt="32" o:oned="t" path="m,l21600,21600e" filled="f">
            <v:path arrowok="t" fillok="f" o:connecttype="none"/>
            <o:lock v:ext="edit" shapetype="t"/>
          </v:shapetype>
          <v:shape id="Прямая со стрелкой 11" o:spid="_x0000_s1094" type="#_x0000_t32" style="position:absolute;left:0;text-align:left;margin-left:400.85pt;margin-top:8.4pt;width:0;height:36.75pt;z-index:251725824;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" strokecolor="black [3213]">
            <v:stroke endarrow="open"/>
          </v:shape>
        </w:pict>
      </w:r>
      <w:r>
        <w:rPr>
          <w:b/>
          <w:noProof/>
          <w:sz w:val="28"/>
          <w:szCs w:val="28"/>
        </w:rPr>
        <w:pict>
          <v:shape id="Прямая со стрелкой 10" o:spid="_x0000_s1093" type="#_x0000_t32" style="position:absolute;left:0;text-align:left;margin-left:241.85pt;margin-top:8.4pt;width:0;height:36.75pt;z-index:251723776;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" strokecolor="black [3213]">
            <v:stroke endarrow="open"/>
          </v:shape>
        </w:pict>
      </w:r>
      <w:r>
        <w:rPr>
          <w:b/>
          <w:noProof/>
          <w:sz w:val="28"/>
          <w:szCs w:val="28"/>
        </w:rPr>
        <w:pict>
          <v:shape id="Прямая со стрелкой 9" o:spid="_x0000_s1092" type="#_x0000_t32" style="position:absolute;left:0;text-align:left;margin-left:71.6pt;margin-top:8.4pt;width:0;height:36.75pt;z-index:251721728;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" strokecolor="black [3213]">
            <v:stroke endarrow="open"/>
          </v:shape>
        </w:pict>
      </w:r>
    </w:p>
    <w:p w:rsidR="00613EB9" w:rsidRDefault="005015D1" w:rsidP="003873F0">
      <w:pPr>
        <w:spacing w:line="360" w:lineRule="auto"/>
        <w:ind w:firstLine="709"/>
        <w:jc w:val="both"/>
        <w:rPr>
          <w:b/>
          <w:sz w:val="28"/>
          <w:szCs w:val="28"/>
        </w:rPr>
      </w:pPr>
      <w:r>
        <w:rPr>
          <w:b/>
          <w:noProof/>
          <w:sz w:val="28"/>
          <w:szCs w:val="28"/>
        </w:rPr>
        <w:pict>
          <v:rect id="Прямоугольник 12" o:spid="_x0000_s1031" style="position:absolute;left:0;text-align:left;margin-left:16.1pt;margin-top:21pt;width:123.75pt;height:42.75pt;z-index:25172684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" fillcolor="white [3201]" strokecolor="black [3213]" strokeweight="2pt">
            <v:textbox>
              <w:txbxContent>
                <w:p w:rsidR="0014342C" w:rsidRPr="008E006E" w:rsidRDefault="0014342C" w:rsidP="008E006E">
                  <w:pPr>
                    <w:jc w:val="center"/>
                    <w:rPr>
                      <w:sz w:val="22"/>
                      <w:szCs w:val="22"/>
                    </w:rPr>
                  </w:pPr>
                  <w:r>
                    <w:rPr>
                      <w:sz w:val="22"/>
                      <w:szCs w:val="22"/>
                    </w:rPr>
                    <w:t>Приватні структури</w:t>
                  </w:r>
                </w:p>
              </w:txbxContent>
            </v:textbox>
          </v:rect>
        </w:pict>
      </w:r>
      <w:r>
        <w:rPr>
          <w:b/>
          <w:noProof/>
          <w:sz w:val="28"/>
          <w:szCs w:val="28"/>
        </w:rPr>
        <w:pict>
          <v:rect id="Прямоугольник 13" o:spid="_x0000_s1032" style="position:absolute;left:0;text-align:left;margin-left:189.35pt;margin-top:21pt;width:122.25pt;height:42.75pt;z-index:25172889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" fillcolor="white [3201]" strokecolor="black [3213]" strokeweight="2pt">
            <v:textbox>
              <w:txbxContent>
                <w:p w:rsidR="0014342C" w:rsidRPr="008E006E" w:rsidRDefault="0014342C" w:rsidP="008E006E">
                  <w:pPr>
                    <w:jc w:val="center"/>
                    <w:rPr>
                      <w:sz w:val="22"/>
                      <w:szCs w:val="22"/>
                    </w:rPr>
                  </w:pPr>
                  <w:r>
                    <w:rPr>
                      <w:sz w:val="22"/>
                      <w:szCs w:val="22"/>
                    </w:rPr>
                    <w:t>Органи державної влади та ОМС</w:t>
                  </w:r>
                </w:p>
              </w:txbxContent>
            </v:textbox>
          </v:rect>
        </w:pict>
      </w:r>
      <w:r w:rsidRPr="005015D1">
        <w:rPr>
          <w:b/>
          <w:noProof/>
          <w:sz w:val="22"/>
          <w:szCs w:val="22"/>
        </w:rPr>
        <w:pict>
          <v:rect id="Прямоугольник 14" o:spid="_x0000_s1033" style="position:absolute;left:0;text-align:left;margin-left:346.85pt;margin-top:21pt;width:126.75pt;height:42.75pt;z-index:25173094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" fillcolor="white [3201]" strokecolor="black [3213]" strokeweight="2pt">
            <v:textbox>
              <w:txbxContent>
                <w:p w:rsidR="0014342C" w:rsidRDefault="0014342C" w:rsidP="008E006E">
                  <w:pPr>
                    <w:jc w:val="center"/>
                  </w:pPr>
                  <w:r w:rsidRPr="008E006E">
                    <w:rPr>
                      <w:sz w:val="22"/>
                      <w:szCs w:val="22"/>
                    </w:rPr>
                    <w:t>Громадські організації та</w:t>
                  </w:r>
                  <w:r>
                    <w:t xml:space="preserve"> ініціативні групи</w:t>
                  </w:r>
                </w:p>
              </w:txbxContent>
            </v:textbox>
          </v:rect>
        </w:pict>
      </w:r>
    </w:p>
    <w:p w:rsidR="00613EB9" w:rsidRDefault="00613EB9" w:rsidP="003873F0">
      <w:pPr>
        <w:spacing w:line="360" w:lineRule="auto"/>
        <w:ind w:firstLine="709"/>
        <w:jc w:val="both"/>
        <w:rPr>
          <w:b/>
          <w:sz w:val="28"/>
          <w:szCs w:val="28"/>
        </w:rPr>
      </w:pPr>
    </w:p>
    <w:p w:rsidR="00613EB9" w:rsidRDefault="005015D1" w:rsidP="003873F0">
      <w:pPr>
        <w:spacing w:line="360" w:lineRule="auto"/>
        <w:ind w:firstLine="709"/>
        <w:jc w:val="both"/>
        <w:rPr>
          <w:b/>
          <w:sz w:val="28"/>
          <w:szCs w:val="28"/>
        </w:rPr>
      </w:pPr>
      <w:r>
        <w:rPr>
          <w:b/>
          <w:noProof/>
          <w:sz w:val="28"/>
          <w:szCs w:val="28"/>
        </w:rPr>
        <w:pict>
          <v:shape id="Прямая со стрелкой 18" o:spid="_x0000_s1091" type="#_x0000_t32" style="position:absolute;left:0;text-align:left;margin-left:355.85pt;margin-top:15.45pt;width:56.25pt;height:29.25pt;flip:x;z-index:2517350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" strokecolor="black [3213]">
            <v:stroke endarrow="open"/>
          </v:shape>
        </w:pict>
      </w:r>
      <w:r>
        <w:rPr>
          <w:b/>
          <w:noProof/>
          <w:sz w:val="28"/>
          <w:szCs w:val="28"/>
        </w:rPr>
        <w:pict>
          <v:shape id="Прямая со стрелкой 17" o:spid="_x0000_s1090" type="#_x0000_t32" style="position:absolute;left:0;text-align:left;margin-left:241.85pt;margin-top:15.45pt;width:0;height:29.25pt;z-index:2517340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" strokecolor="black [3213]">
            <v:stroke endarrow="open"/>
          </v:shape>
        </w:pict>
      </w:r>
      <w:r>
        <w:rPr>
          <w:b/>
          <w:noProof/>
          <w:sz w:val="28"/>
          <w:szCs w:val="28"/>
        </w:rPr>
        <w:pict>
          <v:shape id="Прямая со стрелкой 16" o:spid="_x0000_s1089" type="#_x0000_t32" style="position:absolute;left:0;text-align:left;margin-left:71.6pt;margin-top:15.45pt;width:46.5pt;height:29.25pt;z-index:2517329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" strokecolor="black [3213]">
            <v:stroke endarrow="open"/>
          </v:shape>
        </w:pict>
      </w:r>
    </w:p>
    <w:p w:rsidR="00613EB9" w:rsidRDefault="005015D1" w:rsidP="003873F0">
      <w:pPr>
        <w:spacing w:line="360" w:lineRule="auto"/>
        <w:ind w:firstLine="709"/>
        <w:jc w:val="both"/>
        <w:rPr>
          <w:b/>
          <w:sz w:val="28"/>
          <w:szCs w:val="28"/>
        </w:rPr>
      </w:pPr>
      <w:r>
        <w:rPr>
          <w:b/>
          <w:noProof/>
          <w:sz w:val="28"/>
          <w:szCs w:val="28"/>
        </w:rPr>
        <w:pict>
          <v:roundrect id="Скругленный прямоугольник 15" o:spid="_x0000_s1034" style="position:absolute;left:0;text-align:left;margin-left:55.85pt;margin-top:20.55pt;width:378.75pt;height:45pt;z-index:25173196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" fillcolor="white [3201]" strokecolor="red" strokeweight="2pt">
            <v:textbox>
              <w:txbxContent>
                <w:p w:rsidR="0014342C" w:rsidRDefault="0014342C" w:rsidP="000A7D68">
                  <w:pPr>
                    <w:jc w:val="center"/>
                  </w:pPr>
                  <w:r>
                    <w:t>СУСПІЛЬНИЙ ПРОСТІР</w:t>
                  </w:r>
                </w:p>
              </w:txbxContent>
            </v:textbox>
          </v:roundrect>
        </w:pict>
      </w:r>
    </w:p>
    <w:p w:rsidR="00613EB9" w:rsidRDefault="00613EB9" w:rsidP="003873F0">
      <w:pPr>
        <w:spacing w:line="360" w:lineRule="auto"/>
        <w:ind w:firstLine="709"/>
        <w:jc w:val="both"/>
        <w:rPr>
          <w:b/>
          <w:sz w:val="28"/>
          <w:szCs w:val="28"/>
        </w:rPr>
      </w:pPr>
    </w:p>
    <w:p w:rsidR="00613EB9" w:rsidRDefault="005015D1" w:rsidP="003873F0">
      <w:pPr>
        <w:spacing w:line="360" w:lineRule="auto"/>
        <w:ind w:firstLine="709"/>
        <w:jc w:val="both"/>
        <w:rPr>
          <w:b/>
          <w:sz w:val="28"/>
          <w:szCs w:val="28"/>
        </w:rPr>
      </w:pPr>
      <w:r>
        <w:rPr>
          <w:b/>
          <w:noProof/>
          <w:sz w:val="28"/>
          <w:szCs w:val="28"/>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Стрелка вверх 28" o:spid="_x0000_s1088" type="#_x0000_t68" style="position:absolute;left:0;text-align:left;margin-left:249.35pt;margin-top:17.25pt;width:10.5pt;height:18pt;z-index:25174425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" adj="6300" fillcolor="black [3200]" strokecolor="black [1600]" strokeweight="2pt"/>
        </w:pict>
      </w:r>
      <w:r>
        <w:rPr>
          <w:b/>
          <w:noProof/>
          <w:sz w:val="28"/>
          <w:szCs w:val="28"/>
        </w:rPr>
        <w:pict>
          <v:shape id="Стрелка вверх 29" o:spid="_x0000_s1087" type="#_x0000_t68" style="position:absolute;left:0;text-align:left;margin-left:397.85pt;margin-top:17.25pt;width:10.5pt;height:18pt;z-index:25174630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" adj="6300" fillcolor="black [3200]" strokecolor="black [1600]" strokeweight="2pt"/>
        </w:pict>
      </w:r>
      <w:r>
        <w:rPr>
          <w:b/>
          <w:noProof/>
          <w:sz w:val="28"/>
          <w:szCs w:val="28"/>
        </w:rPr>
        <w:pict>
          <v:shape id="Стрелка вверх 27" o:spid="_x0000_s1086" type="#_x0000_t68" style="position:absolute;left:0;text-align:left;margin-left:86.6pt;margin-top:17.25pt;width:10.5pt;height:18pt;z-index:25174220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" adj="6300" fillcolor="black [3200]" strokecolor="black [1600]" strokeweight="2pt"/>
        </w:pict>
      </w:r>
    </w:p>
    <w:p w:rsidR="00613EB9" w:rsidRDefault="005015D1" w:rsidP="003873F0">
      <w:pPr>
        <w:spacing w:line="360" w:lineRule="auto"/>
        <w:ind w:firstLine="709"/>
        <w:jc w:val="both"/>
        <w:rPr>
          <w:b/>
          <w:sz w:val="28"/>
          <w:szCs w:val="28"/>
        </w:rPr>
      </w:pPr>
      <w:r>
        <w:rPr>
          <w:b/>
          <w:noProof/>
          <w:sz w:val="28"/>
          <w:szCs w:val="28"/>
        </w:rPr>
        <w:pict>
          <v:rect id="Прямоугольник 19" o:spid="_x0000_s1035" style="position:absolute;left:0;text-align:left;margin-left:20.6pt;margin-top:11.15pt;width:459pt;height:126pt;z-index:251736064;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" fillcolor="white [3201]" strokecolor="black [3213]" strokeweight="2pt">
            <v:textbox>
              <w:txbxContent>
                <w:p w:rsidR="0014342C" w:rsidRDefault="0014342C" w:rsidP="000A7D68">
                  <w:pPr>
                    <w:jc w:val="both"/>
                    <w:rPr>
                      <w:b/>
                      <w:i/>
                    </w:rPr>
                  </w:pPr>
                  <w:r w:rsidRPr="000A7D68">
                    <w:rPr>
                      <w:b/>
                      <w:i/>
                    </w:rPr>
                    <w:t>Функціональна деталізація і позиціонування за рівнями суб'єкт-об'єкт циклу</w:t>
                  </w:r>
                </w:p>
                <w:p w:rsidR="0014342C" w:rsidRDefault="0014342C" w:rsidP="000A7D68">
                  <w:pPr>
                    <w:jc w:val="both"/>
                  </w:pPr>
                  <w:r>
                    <w:t xml:space="preserve"> - визначення об’єкта на підставі проведення моніторингу суспільного простору, тобто сфери, яка потребує підтримки та допомоги з урахуванням наявних ресурсів;</w:t>
                  </w:r>
                </w:p>
                <w:p w:rsidR="0014342C" w:rsidRDefault="0014342C" w:rsidP="000A7D68">
                  <w:pPr>
                    <w:jc w:val="both"/>
                  </w:pPr>
                  <w:r>
                    <w:t xml:space="preserve"> - розробка форм і способів підтримки – гранти, інвестиції, допомога за заявами тощо;</w:t>
                  </w:r>
                </w:p>
                <w:p w:rsidR="0014342C" w:rsidRDefault="0014342C" w:rsidP="000A7D68">
                  <w:pPr>
                    <w:jc w:val="both"/>
                  </w:pPr>
                  <w:r>
                    <w:t xml:space="preserve"> - координація діяльності “об’єкта” допомоги й контроль за цільовим використанням засобів;</w:t>
                  </w:r>
                </w:p>
                <w:p w:rsidR="0014342C" w:rsidRDefault="0014342C" w:rsidP="000A7D68">
                  <w:pPr>
                    <w:jc w:val="both"/>
                  </w:pPr>
                  <w:r>
                    <w:t xml:space="preserve"> - аналіз і оцінювання результатів підтримки.</w:t>
                  </w:r>
                </w:p>
              </w:txbxContent>
            </v:textbox>
          </v:rect>
        </w:pict>
      </w:r>
    </w:p>
    <w:p w:rsidR="00613EB9" w:rsidRDefault="00613EB9" w:rsidP="003873F0">
      <w:pPr>
        <w:spacing w:line="360" w:lineRule="auto"/>
        <w:ind w:firstLine="709"/>
        <w:jc w:val="both"/>
        <w:rPr>
          <w:b/>
          <w:sz w:val="28"/>
          <w:szCs w:val="28"/>
        </w:rPr>
      </w:pPr>
    </w:p>
    <w:p w:rsidR="00613EB9" w:rsidRDefault="00613EB9" w:rsidP="003873F0">
      <w:pPr>
        <w:spacing w:line="360" w:lineRule="auto"/>
        <w:ind w:firstLine="709"/>
        <w:jc w:val="both"/>
        <w:rPr>
          <w:b/>
          <w:sz w:val="28"/>
          <w:szCs w:val="28"/>
        </w:rPr>
      </w:pPr>
    </w:p>
    <w:p w:rsidR="00613EB9" w:rsidRDefault="00613EB9" w:rsidP="003873F0">
      <w:pPr>
        <w:spacing w:line="360" w:lineRule="auto"/>
        <w:ind w:firstLine="709"/>
        <w:jc w:val="both"/>
        <w:rPr>
          <w:b/>
          <w:sz w:val="28"/>
          <w:szCs w:val="28"/>
        </w:rPr>
      </w:pPr>
    </w:p>
    <w:p w:rsidR="00613EB9" w:rsidRDefault="00613EB9" w:rsidP="003873F0">
      <w:pPr>
        <w:spacing w:line="360" w:lineRule="auto"/>
        <w:ind w:firstLine="709"/>
        <w:jc w:val="both"/>
        <w:rPr>
          <w:b/>
          <w:sz w:val="28"/>
          <w:szCs w:val="28"/>
        </w:rPr>
      </w:pPr>
    </w:p>
    <w:p w:rsidR="00613EB9" w:rsidRDefault="005015D1" w:rsidP="003873F0">
      <w:pPr>
        <w:spacing w:line="360" w:lineRule="auto"/>
        <w:ind w:firstLine="709"/>
        <w:jc w:val="both"/>
        <w:rPr>
          <w:b/>
          <w:sz w:val="28"/>
          <w:szCs w:val="28"/>
        </w:rPr>
      </w:pPr>
      <w:r>
        <w:rPr>
          <w:b/>
          <w:noProof/>
          <w:sz w:val="28"/>
          <w:szCs w:val="28"/>
        </w:rPr>
        <w:pict>
          <v:shapetype id="_x0000_t79" coordsize="21600,21600" o:spt="79" adj="7200,5400,3600,8100" path="m0@0l@3@0@3@2@1@2,10800,0@4@2@5@2@5@0,21600@0,21600,21600,,21600xe">
            <v:stroke joinstyle="miter"/>
            <v:formulas>
              <v:f eqn="val #0"/>
              <v:f eqn="val #1"/>
              <v:f eqn="val #2"/>
              <v:f eqn="val #3"/>
              <v:f eqn="sum 21600 0 #1"/>
              <v:f eqn="sum 21600 0 #3"/>
              <v:f eqn="sum #0 21600 0"/>
              <v:f eqn="prod @6 1 2"/>
            </v:formulas>
            <v:path o:connecttype="custom" o:connectlocs="10800,0;0,@7;10800,21600;21600,@7" o:connectangles="270,180,90,0" textboxrect="0,@0,21600,21600"/>
            <v:handles>
              <v:h position="topLeft,#0" yrange="@2,21600"/>
              <v:h position="#1,topLeft" xrange="0,@3"/>
              <v:h position="#3,#2" xrange="@1,10800" yrange="0,@0"/>
            </v:handles>
          </v:shapetype>
          <v:shape id="Выноска со стрелкой вверх 24" o:spid="_x0000_s1036" type="#_x0000_t79" style="position:absolute;left:0;text-align:left;margin-left:211.1pt;margin-top:16.4pt;width:117pt;height:114pt;z-index:25173913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" adj="7565,5538,5400,8169" fillcolor="white [3201]" strokecolor="black [3213]" strokeweight="2pt">
            <v:textbox>
              <w:txbxContent>
                <w:p w:rsidR="0014342C" w:rsidRDefault="0014342C" w:rsidP="006079CB">
                  <w:pPr>
                    <w:jc w:val="center"/>
                  </w:pPr>
                  <w:r>
                    <w:t>Громадські ради при органах публічної влади.</w:t>
                  </w:r>
                </w:p>
              </w:txbxContent>
            </v:textbox>
          </v:shape>
        </w:pict>
      </w:r>
      <w:r>
        <w:rPr>
          <w:b/>
          <w:noProof/>
          <w:sz w:val="28"/>
          <w:szCs w:val="28"/>
        </w:rPr>
        <w:pict>
          <v:shape id="Выноска со стрелкой вверх 25" o:spid="_x0000_s1037" type="#_x0000_t79" style="position:absolute;left:0;text-align:left;margin-left:379.1pt;margin-top:16.4pt;width:117pt;height:114pt;z-index:25174118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" adj="7565,5538,5400,8169" fillcolor="white [3201]" strokecolor="black [3213]" strokeweight="2pt">
            <v:textbox>
              <w:txbxContent>
                <w:p w:rsidR="0014342C" w:rsidRDefault="0014342C" w:rsidP="006079CB">
                  <w:pPr>
                    <w:jc w:val="center"/>
                  </w:pPr>
                  <w:r>
                    <w:t>- Самоорганізація</w:t>
                  </w:r>
                </w:p>
                <w:p w:rsidR="0014342C" w:rsidRDefault="0014342C" w:rsidP="006079CB">
                  <w:pPr>
                    <w:jc w:val="center"/>
                  </w:pPr>
                  <w:r>
                    <w:t xml:space="preserve"> - Самодопомога</w:t>
                  </w:r>
                </w:p>
              </w:txbxContent>
            </v:textbox>
          </v:shape>
        </w:pict>
      </w:r>
      <w:r>
        <w:rPr>
          <w:b/>
          <w:noProof/>
          <w:sz w:val="28"/>
          <w:szCs w:val="28"/>
        </w:rPr>
        <w:pict>
          <v:shape id="Выноска со стрелкой вверх 23" o:spid="_x0000_s1038" type="#_x0000_t79" style="position:absolute;left:0;text-align:left;margin-left:13.1pt;margin-top:16.4pt;width:117pt;height:114pt;z-index:25173708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" adj="7565,5538,5400,8169" fillcolor="white [3201]" strokecolor="black [3213]" strokeweight="2pt">
            <v:textbox>
              <w:txbxContent>
                <w:p w:rsidR="0014342C" w:rsidRPr="006079CB" w:rsidRDefault="0014342C" w:rsidP="006079CB">
                  <w:pPr>
                    <w:jc w:val="center"/>
                    <w:rPr>
                      <w:sz w:val="22"/>
                      <w:szCs w:val="22"/>
                    </w:rPr>
                  </w:pPr>
                  <w:r w:rsidRPr="006079CB">
                    <w:rPr>
                      <w:sz w:val="22"/>
                      <w:szCs w:val="22"/>
                    </w:rPr>
                    <w:t>Взаємодія громадськості і бізнесу у сфері створення фондів та фундацій</w:t>
                  </w:r>
                  <w:r>
                    <w:rPr>
                      <w:sz w:val="22"/>
                      <w:szCs w:val="22"/>
                    </w:rPr>
                    <w:t>.</w:t>
                  </w:r>
                </w:p>
              </w:txbxContent>
            </v:textbox>
          </v:shape>
        </w:pict>
      </w:r>
    </w:p>
    <w:p w:rsidR="00613EB9" w:rsidRDefault="00613EB9" w:rsidP="003873F0">
      <w:pPr>
        <w:spacing w:line="360" w:lineRule="auto"/>
        <w:ind w:firstLine="709"/>
        <w:jc w:val="both"/>
        <w:rPr>
          <w:b/>
          <w:sz w:val="28"/>
          <w:szCs w:val="28"/>
        </w:rPr>
      </w:pPr>
    </w:p>
    <w:p w:rsidR="000A7D68" w:rsidRDefault="000A7D68" w:rsidP="003873F0">
      <w:pPr>
        <w:spacing w:line="360" w:lineRule="auto"/>
        <w:ind w:firstLine="709"/>
        <w:jc w:val="both"/>
        <w:rPr>
          <w:b/>
          <w:sz w:val="28"/>
          <w:szCs w:val="28"/>
        </w:rPr>
      </w:pPr>
    </w:p>
    <w:p w:rsidR="000A7D68" w:rsidRDefault="000A7D68" w:rsidP="003873F0">
      <w:pPr>
        <w:spacing w:line="360" w:lineRule="auto"/>
        <w:ind w:firstLine="709"/>
        <w:jc w:val="both"/>
        <w:rPr>
          <w:b/>
          <w:sz w:val="28"/>
          <w:szCs w:val="28"/>
        </w:rPr>
      </w:pPr>
    </w:p>
    <w:p w:rsidR="000A7D68" w:rsidRDefault="000A7D68" w:rsidP="003873F0">
      <w:pPr>
        <w:spacing w:line="360" w:lineRule="auto"/>
        <w:ind w:firstLine="709"/>
        <w:jc w:val="both"/>
        <w:rPr>
          <w:b/>
          <w:sz w:val="28"/>
          <w:szCs w:val="28"/>
        </w:rPr>
      </w:pPr>
    </w:p>
    <w:p w:rsidR="000A7D68" w:rsidRDefault="000A7D68" w:rsidP="003873F0">
      <w:pPr>
        <w:spacing w:line="360" w:lineRule="auto"/>
        <w:ind w:firstLine="709"/>
        <w:jc w:val="both"/>
        <w:rPr>
          <w:b/>
          <w:sz w:val="28"/>
          <w:szCs w:val="28"/>
        </w:rPr>
      </w:pPr>
    </w:p>
    <w:p w:rsidR="006079CB" w:rsidRDefault="006079CB" w:rsidP="006079CB">
      <w:pPr>
        <w:spacing w:line="360" w:lineRule="auto"/>
        <w:ind w:firstLine="709"/>
        <w:jc w:val="both"/>
        <w:rPr>
          <w:sz w:val="28"/>
          <w:szCs w:val="28"/>
        </w:rPr>
      </w:pPr>
      <w:r>
        <w:rPr>
          <w:sz w:val="28"/>
          <w:szCs w:val="28"/>
        </w:rPr>
        <w:t xml:space="preserve">Рис.1.1 </w:t>
      </w:r>
      <w:r w:rsidRPr="006079CB">
        <w:rPr>
          <w:sz w:val="28"/>
          <w:szCs w:val="28"/>
        </w:rPr>
        <w:t>Концепт взаємодії органів державної влади, громадськості і бізнесу за моделями взаємодії.</w:t>
      </w:r>
    </w:p>
    <w:p w:rsidR="006079CB" w:rsidRDefault="006079CB" w:rsidP="006079CB">
      <w:pPr>
        <w:spacing w:line="360" w:lineRule="auto"/>
        <w:ind w:firstLine="709"/>
        <w:jc w:val="both"/>
        <w:rPr>
          <w:sz w:val="28"/>
          <w:szCs w:val="28"/>
        </w:rPr>
      </w:pPr>
      <w:r w:rsidRPr="006079CB">
        <w:rPr>
          <w:sz w:val="28"/>
          <w:szCs w:val="28"/>
        </w:rPr>
        <w:t>Головними обов’язками такої структури повинні бути:</w:t>
      </w:r>
    </w:p>
    <w:p w:rsidR="006079CB" w:rsidRPr="006079CB" w:rsidRDefault="006079CB" w:rsidP="006079CB">
      <w:pPr>
        <w:spacing w:line="360" w:lineRule="auto"/>
        <w:ind w:firstLine="709"/>
        <w:jc w:val="both"/>
        <w:rPr>
          <w:sz w:val="28"/>
          <w:szCs w:val="28"/>
        </w:rPr>
      </w:pPr>
      <w:r w:rsidRPr="006079CB">
        <w:rPr>
          <w:sz w:val="28"/>
          <w:szCs w:val="28"/>
        </w:rPr>
        <w:t>–визначення об’єкта на підставі проведення моніторингу суспільного простору, тобто сфери, яка потребує підтримки та допомоги з урахуванням наявних ресурсів;</w:t>
      </w:r>
    </w:p>
    <w:p w:rsidR="006079CB" w:rsidRPr="006079CB" w:rsidRDefault="006079CB" w:rsidP="006079CB">
      <w:pPr>
        <w:spacing w:line="360" w:lineRule="auto"/>
        <w:ind w:firstLine="709"/>
        <w:jc w:val="both"/>
        <w:rPr>
          <w:sz w:val="28"/>
          <w:szCs w:val="28"/>
        </w:rPr>
      </w:pPr>
      <w:r w:rsidRPr="006079CB">
        <w:rPr>
          <w:sz w:val="28"/>
          <w:szCs w:val="28"/>
        </w:rPr>
        <w:lastRenderedPageBreak/>
        <w:t>–розробка форм і способів підтримки – гранти, інвестиції, допомога за заявами тощо;</w:t>
      </w:r>
    </w:p>
    <w:p w:rsidR="006079CB" w:rsidRPr="006079CB" w:rsidRDefault="006079CB" w:rsidP="006079CB">
      <w:pPr>
        <w:spacing w:line="360" w:lineRule="auto"/>
        <w:ind w:firstLine="709"/>
        <w:jc w:val="both"/>
        <w:rPr>
          <w:sz w:val="28"/>
          <w:szCs w:val="28"/>
        </w:rPr>
      </w:pPr>
      <w:r w:rsidRPr="006079CB">
        <w:rPr>
          <w:sz w:val="28"/>
          <w:szCs w:val="28"/>
        </w:rPr>
        <w:t>–координація діяльності «об’єкта» допомоги й контроль за цільовим використанням засобів;</w:t>
      </w:r>
    </w:p>
    <w:p w:rsidR="006079CB" w:rsidRDefault="006079CB" w:rsidP="006079CB">
      <w:pPr>
        <w:spacing w:line="360" w:lineRule="auto"/>
        <w:ind w:firstLine="709"/>
        <w:jc w:val="both"/>
        <w:rPr>
          <w:sz w:val="28"/>
          <w:szCs w:val="28"/>
        </w:rPr>
      </w:pPr>
      <w:r w:rsidRPr="006079CB">
        <w:rPr>
          <w:sz w:val="28"/>
          <w:szCs w:val="28"/>
        </w:rPr>
        <w:t>–аналіз і оцінювання результатів підтримки.</w:t>
      </w:r>
    </w:p>
    <w:p w:rsidR="006079CB" w:rsidRPr="006079CB" w:rsidRDefault="006079CB" w:rsidP="003B0F6E">
      <w:pPr>
        <w:spacing w:line="360" w:lineRule="auto"/>
        <w:ind w:firstLine="709"/>
        <w:jc w:val="both"/>
        <w:rPr>
          <w:sz w:val="28"/>
          <w:szCs w:val="28"/>
        </w:rPr>
      </w:pPr>
      <w:r w:rsidRPr="006079CB">
        <w:rPr>
          <w:sz w:val="28"/>
          <w:szCs w:val="28"/>
        </w:rPr>
        <w:t>Найбільш ефективними сферами в суспільному просторі є співпраця громадськості з бізнес-співтовариством. Тут на перше місце за ефективністю виходять благодійні фонди. У широкому розумінні благодійний фонд –некомерційна організація, що розподіляє приватні засоби в суспільних інтересах. Акумулюючи засоби, які жертвують представники ділового співтовариства, фонд розробляє стратегічні напрями діяльності, визначає можливі пріоритети співробітництва з об’єктами допомоги, тим самим забезпечуючи максимальну віддачу, результат.</w:t>
      </w:r>
      <w:r w:rsidRPr="006079CB">
        <w:t xml:space="preserve"> </w:t>
      </w:r>
      <w:r w:rsidR="003B0F6E" w:rsidRPr="003B0F6E">
        <w:rPr>
          <w:sz w:val="28"/>
          <w:szCs w:val="28"/>
        </w:rPr>
        <w:t>Головним координатором соціальних проектів у регіонах є влада. У тих регіонах, де налагоджено тісні відносини між соціальними партнерами, бізнес, беручи участь у соціальних проектах, може розраховувати на отримання додаткових економічних ресурсів, підтримку та просування своєї власної справи, а також отримання політичних гарантій.</w:t>
      </w:r>
    </w:p>
    <w:p w:rsidR="006079CB" w:rsidRPr="006079CB" w:rsidRDefault="006079CB" w:rsidP="006079CB">
      <w:pPr>
        <w:spacing w:line="360" w:lineRule="auto"/>
        <w:ind w:firstLine="709"/>
        <w:jc w:val="both"/>
        <w:rPr>
          <w:sz w:val="28"/>
          <w:szCs w:val="28"/>
        </w:rPr>
      </w:pPr>
    </w:p>
    <w:p w:rsidR="006F5E35" w:rsidRPr="006F5E35" w:rsidRDefault="006F5E35" w:rsidP="006079CB">
      <w:pPr>
        <w:spacing w:line="360" w:lineRule="auto"/>
        <w:jc w:val="center"/>
        <w:rPr>
          <w:sz w:val="28"/>
          <w:szCs w:val="28"/>
        </w:rPr>
      </w:pPr>
      <w:r w:rsidRPr="00050D34">
        <w:rPr>
          <w:b/>
          <w:sz w:val="28"/>
          <w:szCs w:val="28"/>
        </w:rPr>
        <w:t>1.3</w:t>
      </w:r>
      <w:r w:rsidRPr="006F5E35">
        <w:rPr>
          <w:sz w:val="28"/>
          <w:szCs w:val="28"/>
        </w:rPr>
        <w:t xml:space="preserve"> </w:t>
      </w:r>
      <w:r w:rsidRPr="00050D34">
        <w:rPr>
          <w:b/>
          <w:sz w:val="28"/>
          <w:szCs w:val="28"/>
        </w:rPr>
        <w:t>Нормативно-правове регулювання відносин громадянського суспільства із державою.</w:t>
      </w:r>
    </w:p>
    <w:p w:rsidR="003873F0" w:rsidRPr="003873F0" w:rsidRDefault="003873F0" w:rsidP="003873F0">
      <w:pPr>
        <w:spacing w:line="360" w:lineRule="auto"/>
        <w:ind w:firstLine="709"/>
        <w:jc w:val="both"/>
        <w:rPr>
          <w:sz w:val="28"/>
          <w:szCs w:val="28"/>
        </w:rPr>
      </w:pPr>
      <w:r w:rsidRPr="003873F0">
        <w:rPr>
          <w:sz w:val="28"/>
          <w:szCs w:val="28"/>
        </w:rPr>
        <w:t xml:space="preserve">Розглядаючи основні аспекти, характерні риси та особливості системи публічного управління у сфері взаємовідносин з громадськістю, необхідно оцінити вагомі здобутки попередників, їхній внесок у дослідження імплементації європейських стандартів у сфері взаємодії влади та суспільства, </w:t>
      </w:r>
    </w:p>
    <w:p w:rsidR="003873F0" w:rsidRPr="003873F0" w:rsidRDefault="003873F0" w:rsidP="00F6707C">
      <w:pPr>
        <w:spacing w:line="360" w:lineRule="auto"/>
        <w:jc w:val="both"/>
        <w:rPr>
          <w:sz w:val="28"/>
          <w:szCs w:val="28"/>
        </w:rPr>
      </w:pPr>
      <w:r w:rsidRPr="003873F0">
        <w:rPr>
          <w:sz w:val="28"/>
          <w:szCs w:val="28"/>
        </w:rPr>
        <w:t>а також їх вплив на соціально-політичні процеси в Україні. Зважаючи на те, що проблематика взаємовідносин влади з громадськістю є невід</w:t>
      </w:r>
      <w:r>
        <w:rPr>
          <w:sz w:val="28"/>
          <w:szCs w:val="28"/>
        </w:rPr>
        <w:t xml:space="preserve">’ємною </w:t>
      </w:r>
      <w:r w:rsidRPr="003873F0">
        <w:rPr>
          <w:sz w:val="28"/>
          <w:szCs w:val="28"/>
        </w:rPr>
        <w:t>частиною дискурсу системи публіч</w:t>
      </w:r>
      <w:r>
        <w:rPr>
          <w:sz w:val="28"/>
          <w:szCs w:val="28"/>
        </w:rPr>
        <w:t xml:space="preserve">ного управління, громадянського </w:t>
      </w:r>
      <w:r w:rsidRPr="003873F0">
        <w:rPr>
          <w:sz w:val="28"/>
          <w:szCs w:val="28"/>
        </w:rPr>
        <w:t xml:space="preserve">суспільства, публічної політики, з метою вивчення стану наукової розробки проблеми слід звернутися до досліджень зарубіжних і вітчизняних учених, які стосуються </w:t>
      </w:r>
      <w:r w:rsidRPr="003873F0">
        <w:rPr>
          <w:sz w:val="28"/>
          <w:szCs w:val="28"/>
        </w:rPr>
        <w:lastRenderedPageBreak/>
        <w:t>таких складових досліджен</w:t>
      </w:r>
      <w:r>
        <w:rPr>
          <w:sz w:val="28"/>
          <w:szCs w:val="28"/>
        </w:rPr>
        <w:t xml:space="preserve">ня, як інститути громадянського </w:t>
      </w:r>
      <w:r w:rsidRPr="003873F0">
        <w:rPr>
          <w:sz w:val="28"/>
          <w:szCs w:val="28"/>
        </w:rPr>
        <w:t>суспільства, публічне управління, публічна політика щодо створення дієвих механізмів функціонування оптимальної системи прямих та зворотних зв’язків між суспільством та органами публічної влади на різних рівнях управління.В Україні проблематика взаємовідносин з громадськістю та залучення органів публічної влади в цей процес розглядається в рамках політичних, соціологічних, юридичних наук. Джерельну базу дослідження становили офіційні видання, наукова, довідково-енциклопедична та інша література. Перш за все доцільно звернути увагу на ст. 36 Конституції</w:t>
      </w:r>
      <w:r w:rsidR="00F6707C">
        <w:rPr>
          <w:sz w:val="28"/>
          <w:szCs w:val="28"/>
        </w:rPr>
        <w:t xml:space="preserve"> України, в якій вказується, що </w:t>
      </w:r>
      <w:r w:rsidRPr="003873F0">
        <w:rPr>
          <w:sz w:val="28"/>
          <w:szCs w:val="28"/>
        </w:rPr>
        <w:t xml:space="preserve">громадяни України мають право на свободу об'єднання в політичні партії та </w:t>
      </w:r>
    </w:p>
    <w:p w:rsidR="003873F0" w:rsidRPr="003873F0" w:rsidRDefault="003873F0" w:rsidP="00F6707C">
      <w:pPr>
        <w:spacing w:line="360" w:lineRule="auto"/>
        <w:jc w:val="both"/>
        <w:rPr>
          <w:sz w:val="28"/>
          <w:szCs w:val="28"/>
        </w:rPr>
      </w:pPr>
      <w:r w:rsidRPr="003873F0">
        <w:rPr>
          <w:sz w:val="28"/>
          <w:szCs w:val="28"/>
        </w:rPr>
        <w:t xml:space="preserve">громадські організації для здійснення й захисту своїх прав і свобод та задоволення політичних, економічних, соціальних, культурних та інших інтересів, за винятком обмежень, встановлених законом в інтересах національної безпеки та громадського порядку, охорони здоров'я населення </w:t>
      </w:r>
    </w:p>
    <w:p w:rsidR="003120D4" w:rsidRDefault="003873F0" w:rsidP="003120D4">
      <w:pPr>
        <w:spacing w:line="360" w:lineRule="auto"/>
        <w:ind w:firstLine="709"/>
        <w:jc w:val="both"/>
        <w:rPr>
          <w:sz w:val="28"/>
          <w:szCs w:val="28"/>
        </w:rPr>
      </w:pPr>
      <w:r w:rsidRPr="003873F0">
        <w:rPr>
          <w:sz w:val="28"/>
          <w:szCs w:val="28"/>
        </w:rPr>
        <w:t>або захисту</w:t>
      </w:r>
      <w:r w:rsidR="00F6707C">
        <w:rPr>
          <w:sz w:val="28"/>
          <w:szCs w:val="28"/>
        </w:rPr>
        <w:t xml:space="preserve"> прав і свобод інших людей </w:t>
      </w:r>
      <w:r w:rsidR="00F6707C">
        <w:rPr>
          <w:sz w:val="28"/>
          <w:szCs w:val="28"/>
          <w:vertAlign w:val="superscript"/>
        </w:rPr>
        <w:t>15</w:t>
      </w:r>
      <w:r w:rsidRPr="003873F0">
        <w:rPr>
          <w:sz w:val="28"/>
          <w:szCs w:val="28"/>
        </w:rPr>
        <w:t>. Тобто реалізація зазначеної норми дозволяє громадянам самостійно впливати на вирішення проблемної ситуації та об’єднуватися в інститути громадянського суспільства задля представництва своїх інтересів в органах публічної влади. Крім того, ст. 38 Основного Закону вказує на те, що громадяни мають право брати участь в управлінні державними справами, у всеукраїнському та місцевих референдумах, вільно обирати і бути обраними до органів державної влади та органі</w:t>
      </w:r>
      <w:r w:rsidR="00F6707C">
        <w:rPr>
          <w:sz w:val="28"/>
          <w:szCs w:val="28"/>
        </w:rPr>
        <w:t>в місцевого самоврядування</w:t>
      </w:r>
      <w:r w:rsidR="00F6707C">
        <w:rPr>
          <w:sz w:val="28"/>
          <w:szCs w:val="28"/>
          <w:vertAlign w:val="superscript"/>
        </w:rPr>
        <w:t>15</w:t>
      </w:r>
      <w:r w:rsidRPr="003873F0">
        <w:rPr>
          <w:sz w:val="28"/>
          <w:szCs w:val="28"/>
        </w:rPr>
        <w:t xml:space="preserve">. Тут прослідковується принцип субсидіарної поведінки громадян, який передбачає взяття відповідальності за дії та активну позицію людини, що притаманно розвиненому громадянському суспільству. </w:t>
      </w:r>
    </w:p>
    <w:p w:rsidR="003120D4" w:rsidRDefault="005015D1" w:rsidP="003120D4">
      <w:pPr>
        <w:spacing w:line="360" w:lineRule="auto"/>
        <w:ind w:firstLine="709"/>
        <w:jc w:val="both"/>
        <w:rPr>
          <w:sz w:val="28"/>
          <w:szCs w:val="28"/>
        </w:rPr>
      </w:pPr>
      <w:r>
        <w:rPr>
          <w:noProof/>
          <w:sz w:val="28"/>
          <w:szCs w:val="28"/>
        </w:rPr>
        <w:pict>
          <v:line id="Прямая соединительная линия 454" o:spid="_x0000_s1085" style="position:absolute;left:0;text-align:left;z-index:251684864;visibility:visible;mso-height-relative:margin" from="1.1pt,602.05pt" to="118.1pt,60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" strokecolor="black [3213]"/>
        </w:pict>
      </w:r>
      <w:r w:rsidR="003873F0" w:rsidRPr="003873F0">
        <w:rPr>
          <w:sz w:val="28"/>
          <w:szCs w:val="28"/>
        </w:rPr>
        <w:t xml:space="preserve">У Законі України «Про політичні партії в Україні» від 5 квітня 2001 р. вказується про право громадян на свободу об’єднання в політичні партії для </w:t>
      </w:r>
    </w:p>
    <w:p w:rsidR="002012A0" w:rsidRDefault="005015D1" w:rsidP="008F58E9">
      <w:pPr>
        <w:spacing w:line="360" w:lineRule="auto"/>
        <w:jc w:val="both"/>
        <w:rPr>
          <w:vertAlign w:val="superscript"/>
        </w:rPr>
      </w:pPr>
      <w:r w:rsidRPr="005015D1">
        <w:rPr>
          <w:noProof/>
          <w:sz w:val="28"/>
          <w:szCs w:val="28"/>
        </w:rPr>
        <w:pict>
          <v:line id="Прямая соединительная линия 449" o:spid="_x0000_s1084" style="position:absolute;left:0;text-align:left;z-index:251683840;visibility:visible;mso-height-relative:margin" from="-1.15pt,9.7pt" to="108.35pt,9.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" strokecolor="black [3213]"/>
        </w:pict>
      </w:r>
    </w:p>
    <w:p w:rsidR="002012A0" w:rsidRPr="002012A0" w:rsidRDefault="002012A0" w:rsidP="002012A0">
      <w:r>
        <w:rPr>
          <w:vertAlign w:val="superscript"/>
        </w:rPr>
        <w:t>15</w:t>
      </w:r>
      <w:r w:rsidRPr="002012A0">
        <w:t xml:space="preserve">Конституція України. Київ : Норма права, 2020. </w:t>
      </w:r>
      <w:r w:rsidRPr="002012A0">
        <w:rPr>
          <w:lang w:val="en-US"/>
        </w:rPr>
        <w:t>c</w:t>
      </w:r>
      <w:r w:rsidRPr="002012A0">
        <w:t>.100</w:t>
      </w:r>
    </w:p>
    <w:p w:rsidR="003B0F6E" w:rsidRDefault="003B0F6E" w:rsidP="008F58E9">
      <w:pPr>
        <w:spacing w:line="360" w:lineRule="auto"/>
        <w:jc w:val="both"/>
        <w:rPr>
          <w:sz w:val="28"/>
          <w:szCs w:val="28"/>
        </w:rPr>
      </w:pPr>
    </w:p>
    <w:p w:rsidR="008F58E9" w:rsidRPr="002012A0" w:rsidRDefault="003873F0" w:rsidP="008F58E9">
      <w:pPr>
        <w:spacing w:line="360" w:lineRule="auto"/>
        <w:jc w:val="both"/>
        <w:rPr>
          <w:vertAlign w:val="superscript"/>
        </w:rPr>
      </w:pPr>
      <w:r w:rsidRPr="003873F0">
        <w:rPr>
          <w:sz w:val="28"/>
          <w:szCs w:val="28"/>
        </w:rPr>
        <w:lastRenderedPageBreak/>
        <w:t>здійснення й захисту своїх прав і свобод та задоволення політичних, економічних, соціальних, культурних та інших інтересів, що визначається і гар</w:t>
      </w:r>
      <w:r w:rsidR="007D2A51">
        <w:rPr>
          <w:sz w:val="28"/>
          <w:szCs w:val="28"/>
        </w:rPr>
        <w:t xml:space="preserve">антується Основним Законом </w:t>
      </w:r>
      <w:r w:rsidR="007D2A51">
        <w:rPr>
          <w:sz w:val="28"/>
          <w:szCs w:val="28"/>
          <w:vertAlign w:val="superscript"/>
        </w:rPr>
        <w:t>16</w:t>
      </w:r>
      <w:r w:rsidRPr="003873F0">
        <w:rPr>
          <w:sz w:val="28"/>
          <w:szCs w:val="28"/>
        </w:rPr>
        <w:t>. Варто підкреслити, що діяльність політичних партій повинна бути скерована на лобіювання інтересів соціально незахищених верств населення, осіб, які потребують допомоги та представництва їх інтересів в органах публічної влади. У наступному законодавчому акті – Законі України «Про професійні спілки, їх права та гарантії діяльнос</w:t>
      </w:r>
      <w:r w:rsidR="007D2A51">
        <w:rPr>
          <w:sz w:val="28"/>
          <w:szCs w:val="28"/>
        </w:rPr>
        <w:t>ті» від 15 вересня 1999 р.</w:t>
      </w:r>
      <w:r w:rsidR="007D2A51">
        <w:rPr>
          <w:sz w:val="28"/>
          <w:szCs w:val="28"/>
          <w:vertAlign w:val="superscript"/>
        </w:rPr>
        <w:t>17</w:t>
      </w:r>
      <w:r w:rsidRPr="003873F0">
        <w:rPr>
          <w:sz w:val="28"/>
          <w:szCs w:val="28"/>
        </w:rPr>
        <w:t xml:space="preserve"> – ідеться про те, що громадяни України мають право на основі вільного волевиявлення без будь-якого дозволу створювати профспілки, вступати до них та виходити з них на умовах і в порядку, визначених їх статутами, брати участь у роботі профспілок, тобто яскраво показана активна позиція громадян, які об'єднуються і пов'язані</w:t>
      </w:r>
      <w:r w:rsidR="007D2A51">
        <w:rPr>
          <w:sz w:val="28"/>
          <w:szCs w:val="28"/>
        </w:rPr>
        <w:t xml:space="preserve"> </w:t>
      </w:r>
      <w:r w:rsidRPr="003873F0">
        <w:rPr>
          <w:sz w:val="28"/>
          <w:szCs w:val="28"/>
        </w:rPr>
        <w:t xml:space="preserve">спільними інтересами за родом їх професійної (трудової) діяльності (навчання). Особливої уваги заслуговує Закон України «Про громадські </w:t>
      </w:r>
      <w:r w:rsidR="007D2A51">
        <w:rPr>
          <w:sz w:val="28"/>
          <w:szCs w:val="28"/>
        </w:rPr>
        <w:t xml:space="preserve"> </w:t>
      </w:r>
      <w:r w:rsidRPr="003873F0">
        <w:rPr>
          <w:sz w:val="28"/>
          <w:szCs w:val="28"/>
        </w:rPr>
        <w:t>об’єднання» від 22 березня 2012 р., у якому розкривається зміст поняття «громадське об’єднання» і вказується, що це добровільне об'єднання фізичних осіб та/або юридичних осіб приватного права д</w:t>
      </w:r>
      <w:r w:rsidR="007D2A51">
        <w:rPr>
          <w:sz w:val="28"/>
          <w:szCs w:val="28"/>
        </w:rPr>
        <w:t xml:space="preserve">ля здійснення та захисту прав і </w:t>
      </w:r>
      <w:r w:rsidRPr="003873F0">
        <w:rPr>
          <w:sz w:val="28"/>
          <w:szCs w:val="28"/>
        </w:rPr>
        <w:t xml:space="preserve">свобод, задоволення суспільних, зокрема економічних, соціальних, культурних, екологічних, та інших інтересів та встановлюються засади і принципи </w:t>
      </w:r>
      <w:r w:rsidR="007D2A51">
        <w:rPr>
          <w:sz w:val="28"/>
          <w:szCs w:val="28"/>
        </w:rPr>
        <w:t>діяльності таких об’єднань</w:t>
      </w:r>
      <w:r w:rsidR="007D2A51">
        <w:rPr>
          <w:sz w:val="28"/>
          <w:szCs w:val="28"/>
          <w:vertAlign w:val="superscript"/>
        </w:rPr>
        <w:t>18</w:t>
      </w:r>
      <w:r w:rsidRPr="003873F0">
        <w:rPr>
          <w:sz w:val="28"/>
          <w:szCs w:val="28"/>
        </w:rPr>
        <w:t>. Крім того, до нормативно-правової бази щодо інститутів громадянського суспільства доцільно віднести Закони України: «Про благодійну діяльність та благодійні організації» від 5</w:t>
      </w:r>
      <w:r w:rsidR="007D2A51">
        <w:rPr>
          <w:sz w:val="28"/>
          <w:szCs w:val="28"/>
        </w:rPr>
        <w:t xml:space="preserve"> липня 2012 р.</w:t>
      </w:r>
      <w:r w:rsidR="007D2A51">
        <w:rPr>
          <w:sz w:val="28"/>
          <w:szCs w:val="28"/>
          <w:vertAlign w:val="superscript"/>
        </w:rPr>
        <w:t>19</w:t>
      </w:r>
      <w:r w:rsidRPr="003873F0">
        <w:rPr>
          <w:sz w:val="28"/>
          <w:szCs w:val="28"/>
        </w:rPr>
        <w:t>, «Про професійних творчих працівників та творчі сп</w:t>
      </w:r>
      <w:r w:rsidR="007D2A51">
        <w:rPr>
          <w:sz w:val="28"/>
          <w:szCs w:val="28"/>
        </w:rPr>
        <w:t>ілки» від 7</w:t>
      </w:r>
      <w:r w:rsidR="00535F2A">
        <w:rPr>
          <w:sz w:val="28"/>
          <w:szCs w:val="28"/>
        </w:rPr>
        <w:t xml:space="preserve"> жовтня 1997</w:t>
      </w:r>
      <w:r w:rsidR="007D2A51">
        <w:rPr>
          <w:sz w:val="28"/>
          <w:szCs w:val="28"/>
        </w:rPr>
        <w:t>р.</w:t>
      </w:r>
      <w:r w:rsidR="007D2A51">
        <w:rPr>
          <w:sz w:val="28"/>
          <w:szCs w:val="28"/>
          <w:vertAlign w:val="superscript"/>
        </w:rPr>
        <w:t>20</w:t>
      </w:r>
      <w:r w:rsidRPr="003873F0">
        <w:rPr>
          <w:sz w:val="28"/>
          <w:szCs w:val="28"/>
        </w:rPr>
        <w:t xml:space="preserve">, «Про </w:t>
      </w:r>
      <w:r w:rsidR="008F58E9" w:rsidRPr="003873F0">
        <w:rPr>
          <w:sz w:val="28"/>
          <w:szCs w:val="28"/>
        </w:rPr>
        <w:t>свободу совісті та релігійні організа</w:t>
      </w:r>
      <w:r w:rsidR="008F58E9">
        <w:rPr>
          <w:sz w:val="28"/>
          <w:szCs w:val="28"/>
        </w:rPr>
        <w:t>ції» від 23 квітня 1991 р.</w:t>
      </w:r>
      <w:r w:rsidR="008F58E9">
        <w:rPr>
          <w:sz w:val="28"/>
          <w:szCs w:val="28"/>
          <w:vertAlign w:val="superscript"/>
        </w:rPr>
        <w:t>2</w:t>
      </w:r>
      <w:r w:rsidR="008F58E9" w:rsidRPr="006E6F13">
        <w:rPr>
          <w:sz w:val="28"/>
          <w:szCs w:val="28"/>
          <w:vertAlign w:val="superscript"/>
        </w:rPr>
        <w:t>1</w:t>
      </w:r>
      <w:r w:rsidR="008F58E9" w:rsidRPr="003873F0">
        <w:rPr>
          <w:sz w:val="28"/>
          <w:szCs w:val="28"/>
        </w:rPr>
        <w:t xml:space="preserve">,«Про молодіжні </w:t>
      </w:r>
    </w:p>
    <w:p w:rsidR="008F58E9" w:rsidRDefault="008F58E9" w:rsidP="006E6F13">
      <w:pPr>
        <w:jc w:val="both"/>
        <w:rPr>
          <w:sz w:val="20"/>
          <w:szCs w:val="20"/>
          <w:vertAlign w:val="superscript"/>
        </w:rPr>
      </w:pPr>
    </w:p>
    <w:p w:rsidR="008F58E9" w:rsidRDefault="005015D1" w:rsidP="006E6F13">
      <w:pPr>
        <w:jc w:val="both"/>
        <w:rPr>
          <w:sz w:val="20"/>
          <w:szCs w:val="20"/>
          <w:vertAlign w:val="superscript"/>
        </w:rPr>
      </w:pPr>
      <w:r>
        <w:rPr>
          <w:noProof/>
          <w:sz w:val="20"/>
          <w:szCs w:val="20"/>
          <w:vertAlign w:val="superscript"/>
        </w:rPr>
        <w:pict>
          <v:line id="Прямая соединительная линия 463" o:spid="_x0000_s1083" style="position:absolute;left:0;text-align:left;z-index:251693056;visibility:visible" from="-1.95pt,1.65pt" to="115.8pt,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" strokecolor="black [3213]"/>
        </w:pict>
      </w:r>
    </w:p>
    <w:p w:rsidR="00535F2A" w:rsidRPr="008F58E9" w:rsidRDefault="00535F2A" w:rsidP="006E6F13">
      <w:pPr>
        <w:jc w:val="both"/>
        <w:rPr>
          <w:sz w:val="20"/>
          <w:szCs w:val="20"/>
        </w:rPr>
      </w:pPr>
      <w:r w:rsidRPr="008F58E9">
        <w:rPr>
          <w:sz w:val="20"/>
          <w:szCs w:val="20"/>
          <w:vertAlign w:val="superscript"/>
        </w:rPr>
        <w:t>16</w:t>
      </w:r>
      <w:r w:rsidRPr="008F58E9">
        <w:rPr>
          <w:sz w:val="20"/>
          <w:szCs w:val="20"/>
        </w:rPr>
        <w:t>Про політичні партії в Україні : Закон України від 5 квітня 2001 р. № 2365-III.</w:t>
      </w:r>
      <w:r w:rsidR="006E6F13" w:rsidRPr="008F58E9">
        <w:rPr>
          <w:sz w:val="20"/>
          <w:szCs w:val="20"/>
        </w:rPr>
        <w:t xml:space="preserve"> </w:t>
      </w:r>
      <w:r w:rsidRPr="008F58E9">
        <w:rPr>
          <w:sz w:val="20"/>
          <w:szCs w:val="20"/>
          <w:lang w:val="en-US"/>
        </w:rPr>
        <w:t>URL</w:t>
      </w:r>
      <w:r w:rsidRPr="008F58E9">
        <w:rPr>
          <w:sz w:val="20"/>
          <w:szCs w:val="20"/>
        </w:rPr>
        <w:t>: https://zakon.rada.gov.ua/laws/show/2365-14#Text</w:t>
      </w:r>
    </w:p>
    <w:p w:rsidR="00535F2A" w:rsidRPr="008F58E9" w:rsidRDefault="00535F2A" w:rsidP="006E6F13">
      <w:pPr>
        <w:jc w:val="both"/>
        <w:rPr>
          <w:sz w:val="20"/>
          <w:szCs w:val="20"/>
        </w:rPr>
      </w:pPr>
      <w:r w:rsidRPr="008F58E9">
        <w:rPr>
          <w:sz w:val="20"/>
          <w:szCs w:val="20"/>
          <w:vertAlign w:val="superscript"/>
        </w:rPr>
        <w:t>17</w:t>
      </w:r>
      <w:r w:rsidRPr="008F58E9">
        <w:rPr>
          <w:sz w:val="20"/>
          <w:szCs w:val="20"/>
        </w:rPr>
        <w:t>Про професійні спілки, їх права та гарантії діяльності : Закон України 15 вересня 1999 року № 1045-XIV. Відомості Верховної Ради України. 1999 № 45.</w:t>
      </w:r>
    </w:p>
    <w:p w:rsidR="00535F2A" w:rsidRPr="008F58E9" w:rsidRDefault="00535F2A" w:rsidP="006E6F13">
      <w:pPr>
        <w:jc w:val="both"/>
        <w:rPr>
          <w:sz w:val="20"/>
          <w:szCs w:val="20"/>
        </w:rPr>
      </w:pPr>
      <w:r w:rsidRPr="008F58E9">
        <w:rPr>
          <w:sz w:val="20"/>
          <w:szCs w:val="20"/>
          <w:vertAlign w:val="superscript"/>
        </w:rPr>
        <w:t>18</w:t>
      </w:r>
      <w:r w:rsidRPr="008F58E9">
        <w:rPr>
          <w:sz w:val="20"/>
          <w:szCs w:val="20"/>
        </w:rPr>
        <w:t>Про громадські об’єднання: Закон України від 22.03.2012 №4572-VI https://zakon.rada.gov.ua/laws/show/4572-17#Text</w:t>
      </w:r>
    </w:p>
    <w:p w:rsidR="00535F2A" w:rsidRPr="008F58E9" w:rsidRDefault="00535F2A" w:rsidP="006E6F13">
      <w:pPr>
        <w:jc w:val="both"/>
        <w:rPr>
          <w:sz w:val="20"/>
          <w:szCs w:val="20"/>
        </w:rPr>
      </w:pPr>
      <w:r w:rsidRPr="008F58E9">
        <w:rPr>
          <w:sz w:val="20"/>
          <w:szCs w:val="20"/>
        </w:rPr>
        <w:t xml:space="preserve"> </w:t>
      </w:r>
      <w:r w:rsidRPr="008F58E9">
        <w:rPr>
          <w:sz w:val="20"/>
          <w:szCs w:val="20"/>
          <w:vertAlign w:val="superscript"/>
        </w:rPr>
        <w:t>19</w:t>
      </w:r>
      <w:r w:rsidRPr="008F58E9">
        <w:rPr>
          <w:sz w:val="20"/>
          <w:szCs w:val="20"/>
        </w:rPr>
        <w:t>Про благодійну діяльність та благодійні організації: Закон України від 05.07.2012 р.№ 5073- VI. URL: https://zakon.rada.gov.ua/laws/show/5073-17#Text</w:t>
      </w:r>
    </w:p>
    <w:p w:rsidR="006E6F13" w:rsidRPr="008F58E9" w:rsidRDefault="00535F2A" w:rsidP="006E6F13">
      <w:pPr>
        <w:jc w:val="both"/>
        <w:rPr>
          <w:sz w:val="20"/>
          <w:szCs w:val="20"/>
        </w:rPr>
      </w:pPr>
      <w:r w:rsidRPr="008F58E9">
        <w:rPr>
          <w:sz w:val="20"/>
          <w:szCs w:val="20"/>
          <w:vertAlign w:val="superscript"/>
        </w:rPr>
        <w:t>20</w:t>
      </w:r>
      <w:r w:rsidRPr="008F58E9">
        <w:rPr>
          <w:sz w:val="20"/>
          <w:szCs w:val="20"/>
        </w:rPr>
        <w:t>Про професійних творчих працівників та творчі спілки : Закон України від 7 жовтня 1997 р. № 554/97-ВР. Відомості Верховної Ради України. 1997. № 52.</w:t>
      </w:r>
    </w:p>
    <w:p w:rsidR="003120D4" w:rsidRDefault="003120D4" w:rsidP="00620354">
      <w:pPr>
        <w:spacing w:line="360" w:lineRule="auto"/>
        <w:jc w:val="both"/>
        <w:rPr>
          <w:sz w:val="28"/>
          <w:szCs w:val="28"/>
        </w:rPr>
      </w:pPr>
    </w:p>
    <w:p w:rsidR="00620354" w:rsidRDefault="003873F0" w:rsidP="008F58E9">
      <w:pPr>
        <w:spacing w:line="360" w:lineRule="auto"/>
        <w:jc w:val="both"/>
        <w:rPr>
          <w:sz w:val="28"/>
          <w:szCs w:val="28"/>
        </w:rPr>
      </w:pPr>
      <w:r w:rsidRPr="003873F0">
        <w:rPr>
          <w:sz w:val="28"/>
          <w:szCs w:val="28"/>
        </w:rPr>
        <w:t xml:space="preserve"> та дитячі громадські орга</w:t>
      </w:r>
      <w:r w:rsidR="006E6F13">
        <w:rPr>
          <w:sz w:val="28"/>
          <w:szCs w:val="28"/>
        </w:rPr>
        <w:t>нізації» від 1 грудня 1998 р.</w:t>
      </w:r>
      <w:r w:rsidR="006E6F13" w:rsidRPr="006E6F13">
        <w:rPr>
          <w:sz w:val="28"/>
          <w:szCs w:val="28"/>
          <w:vertAlign w:val="superscript"/>
        </w:rPr>
        <w:t>22</w:t>
      </w:r>
      <w:r w:rsidRPr="003873F0">
        <w:rPr>
          <w:sz w:val="28"/>
          <w:szCs w:val="28"/>
        </w:rPr>
        <w:t>, які регулюють роботу різних громадських організацій за напрямом діяльності на національному та лояльному рівнях.</w:t>
      </w:r>
      <w:r w:rsidR="001D1C49" w:rsidRPr="001D1C49">
        <w:rPr>
          <w:sz w:val="28"/>
          <w:szCs w:val="28"/>
        </w:rPr>
        <w:t xml:space="preserve"> </w:t>
      </w:r>
      <w:r w:rsidRPr="003873F0">
        <w:rPr>
          <w:sz w:val="28"/>
          <w:szCs w:val="28"/>
        </w:rPr>
        <w:t xml:space="preserve">Щодо Закону України «Про доступ до публічної інформації» від 13 січня </w:t>
      </w:r>
      <w:r w:rsidR="006E6F13">
        <w:rPr>
          <w:sz w:val="28"/>
          <w:szCs w:val="28"/>
        </w:rPr>
        <w:t>2011 р.</w:t>
      </w:r>
      <w:r w:rsidR="006E6F13" w:rsidRPr="006E6F13">
        <w:rPr>
          <w:sz w:val="28"/>
          <w:szCs w:val="28"/>
          <w:vertAlign w:val="superscript"/>
        </w:rPr>
        <w:t>23</w:t>
      </w:r>
      <w:r w:rsidRPr="003873F0">
        <w:rPr>
          <w:sz w:val="28"/>
          <w:szCs w:val="28"/>
        </w:rPr>
        <w:t>, то правові норми цього акта повинні забезпечувати прозорість та відкритість суб'єктів владних повноважень і створювати механізми реалізації права кожного на доступ до публічної інформації.</w:t>
      </w:r>
      <w:r w:rsidR="006E6F13" w:rsidRPr="006E6F13">
        <w:rPr>
          <w:sz w:val="20"/>
          <w:szCs w:val="20"/>
        </w:rPr>
        <w:t xml:space="preserve"> </w:t>
      </w:r>
      <w:r w:rsidRPr="003873F0">
        <w:rPr>
          <w:sz w:val="28"/>
          <w:szCs w:val="28"/>
        </w:rPr>
        <w:t xml:space="preserve">Вагоме значення в досліджуваній сфері має Указ Президента України «Про сприяння розвитку громадянського суспільства в Україні» від </w:t>
      </w:r>
      <w:r w:rsidR="00620354">
        <w:rPr>
          <w:sz w:val="28"/>
          <w:szCs w:val="28"/>
        </w:rPr>
        <w:t>27</w:t>
      </w:r>
      <w:r w:rsidRPr="003873F0">
        <w:rPr>
          <w:sz w:val="28"/>
          <w:szCs w:val="28"/>
        </w:rPr>
        <w:t xml:space="preserve"> </w:t>
      </w:r>
      <w:r w:rsidR="00620354">
        <w:rPr>
          <w:sz w:val="28"/>
          <w:szCs w:val="28"/>
        </w:rPr>
        <w:t>вересня</w:t>
      </w:r>
      <w:r w:rsidRPr="003873F0">
        <w:rPr>
          <w:sz w:val="28"/>
          <w:szCs w:val="28"/>
        </w:rPr>
        <w:t xml:space="preserve"> </w:t>
      </w:r>
      <w:r w:rsidR="00620354">
        <w:rPr>
          <w:sz w:val="28"/>
          <w:szCs w:val="28"/>
        </w:rPr>
        <w:t>2021</w:t>
      </w:r>
      <w:r w:rsidRPr="003873F0">
        <w:rPr>
          <w:sz w:val="28"/>
          <w:szCs w:val="28"/>
        </w:rPr>
        <w:t xml:space="preserve"> р., у якому затверджено Національну стратегію сприяння розвитку громадянського суспільства в Україні на </w:t>
      </w:r>
      <w:r w:rsidR="00620354">
        <w:rPr>
          <w:sz w:val="28"/>
          <w:szCs w:val="28"/>
        </w:rPr>
        <w:t>2021</w:t>
      </w:r>
      <w:r w:rsidRPr="003873F0">
        <w:rPr>
          <w:sz w:val="28"/>
          <w:szCs w:val="28"/>
        </w:rPr>
        <w:t>–</w:t>
      </w:r>
      <w:r w:rsidR="00620354">
        <w:rPr>
          <w:sz w:val="28"/>
          <w:szCs w:val="28"/>
        </w:rPr>
        <w:t>2026</w:t>
      </w:r>
      <w:r w:rsidRPr="003873F0">
        <w:rPr>
          <w:sz w:val="28"/>
          <w:szCs w:val="28"/>
        </w:rPr>
        <w:t xml:space="preserve"> роки. В документі вказується, що розвинене громадянське суспільство є важливим елементом сучасної демократичної держави та відіграє одну з ключових ролей у впровадженні нагальних суспільних змін і належного врядування, в управлінні державними справами і вирішенні питань місцевого значення, розробці й</w:t>
      </w:r>
      <w:r w:rsidR="006E6F13" w:rsidRPr="006E6F13">
        <w:rPr>
          <w:sz w:val="20"/>
          <w:szCs w:val="20"/>
        </w:rPr>
        <w:t xml:space="preserve"> </w:t>
      </w:r>
      <w:r w:rsidRPr="003873F0">
        <w:rPr>
          <w:sz w:val="28"/>
          <w:szCs w:val="28"/>
        </w:rPr>
        <w:t>реалізації ефективної державної політики в різних сферах життєдіяльності</w:t>
      </w:r>
      <w:r w:rsidR="006E6F13" w:rsidRPr="006E6F13">
        <w:rPr>
          <w:sz w:val="28"/>
          <w:szCs w:val="28"/>
          <w:vertAlign w:val="superscript"/>
        </w:rPr>
        <w:t>24</w:t>
      </w:r>
      <w:r w:rsidRPr="003873F0">
        <w:rPr>
          <w:sz w:val="28"/>
          <w:szCs w:val="28"/>
        </w:rPr>
        <w:t>. Доцільно зазначити, що ще 2 жовтня 1996 р. було прийнято Закон Україн</w:t>
      </w:r>
      <w:r w:rsidR="006E6F13">
        <w:rPr>
          <w:sz w:val="28"/>
          <w:szCs w:val="28"/>
        </w:rPr>
        <w:t>и «Про звернення громадян»</w:t>
      </w:r>
      <w:r w:rsidRPr="003873F0">
        <w:rPr>
          <w:sz w:val="28"/>
          <w:szCs w:val="28"/>
        </w:rPr>
        <w:t>, у якому було підкреслено право громадян звертатися до органів публічного управління у письмовій або усній формі, формулюючи свої пропозиції (зауваження), заяви (клопотання) і скарги, а органи державної влади та місцевого самоврядування повинні об'єктивно, всебічно і вчасно перевіряти заяви чи скарги. Тобто тут прослідковується чітка лінія взаємовідносин між громадянином та владою, що передбачає поліпшення фактичного стану, виправлення ситуації або поліпшення умов</w:t>
      </w:r>
      <w:r w:rsidR="00620354">
        <w:rPr>
          <w:sz w:val="28"/>
          <w:szCs w:val="28"/>
        </w:rPr>
        <w:t xml:space="preserve"> </w:t>
      </w:r>
      <w:r w:rsidRPr="003873F0">
        <w:rPr>
          <w:sz w:val="28"/>
          <w:szCs w:val="28"/>
        </w:rPr>
        <w:t>життєдіяльності. Крім того, є ряд законодавчих актів – Постанов Кабінету Міністрів</w:t>
      </w:r>
      <w:r w:rsidR="00620354">
        <w:rPr>
          <w:sz w:val="20"/>
          <w:szCs w:val="20"/>
        </w:rPr>
        <w:t xml:space="preserve"> </w:t>
      </w:r>
      <w:r w:rsidRPr="003873F0">
        <w:rPr>
          <w:sz w:val="28"/>
          <w:szCs w:val="28"/>
        </w:rPr>
        <w:t xml:space="preserve">України, які регулюють </w:t>
      </w:r>
    </w:p>
    <w:p w:rsidR="008F58E9" w:rsidRDefault="008F58E9" w:rsidP="00620354">
      <w:pPr>
        <w:jc w:val="both"/>
        <w:rPr>
          <w:sz w:val="20"/>
          <w:szCs w:val="20"/>
          <w:vertAlign w:val="superscript"/>
        </w:rPr>
      </w:pPr>
    </w:p>
    <w:p w:rsidR="008F58E9" w:rsidRDefault="005015D1" w:rsidP="00620354">
      <w:pPr>
        <w:jc w:val="both"/>
        <w:rPr>
          <w:sz w:val="20"/>
          <w:szCs w:val="20"/>
          <w:vertAlign w:val="superscript"/>
        </w:rPr>
      </w:pPr>
      <w:r w:rsidRPr="005015D1">
        <w:rPr>
          <w:noProof/>
          <w:sz w:val="28"/>
          <w:szCs w:val="28"/>
        </w:rPr>
        <w:pict>
          <v:line id="Прямая соединительная линия 457" o:spid="_x0000_s1082" style="position:absolute;left:0;text-align:left;z-index:251686912;visibility:visible;mso-height-relative:margin" from=".35pt,4.75pt" to="117.35pt,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" strokecolor="black [3213]"/>
        </w:pict>
      </w:r>
    </w:p>
    <w:p w:rsidR="00620354" w:rsidRPr="00620354" w:rsidRDefault="00620354" w:rsidP="00620354">
      <w:pPr>
        <w:jc w:val="both"/>
        <w:rPr>
          <w:sz w:val="28"/>
          <w:szCs w:val="28"/>
        </w:rPr>
      </w:pPr>
      <w:r>
        <w:rPr>
          <w:sz w:val="20"/>
          <w:szCs w:val="20"/>
          <w:vertAlign w:val="superscript"/>
        </w:rPr>
        <w:t>2</w:t>
      </w:r>
      <w:r w:rsidRPr="00620354">
        <w:rPr>
          <w:sz w:val="20"/>
          <w:szCs w:val="20"/>
          <w:vertAlign w:val="superscript"/>
        </w:rPr>
        <w:t>1</w:t>
      </w:r>
      <w:r w:rsidRPr="00535F2A">
        <w:rPr>
          <w:sz w:val="20"/>
          <w:szCs w:val="20"/>
        </w:rPr>
        <w:t>Про свободу совісті та релігійні організації : Закон України від 23 квітня 1991 р. № 987-XII Відомості Верховної Ради УРСР. 1991. № 25.</w:t>
      </w:r>
    </w:p>
    <w:p w:rsidR="00620354" w:rsidRPr="00620354" w:rsidRDefault="00620354" w:rsidP="00620354">
      <w:pPr>
        <w:rPr>
          <w:sz w:val="20"/>
          <w:szCs w:val="20"/>
          <w:lang w:val="ru-RU"/>
        </w:rPr>
      </w:pPr>
      <w:r w:rsidRPr="00620354">
        <w:rPr>
          <w:sz w:val="20"/>
          <w:szCs w:val="20"/>
          <w:vertAlign w:val="superscript"/>
        </w:rPr>
        <w:t>22</w:t>
      </w:r>
      <w:r w:rsidRPr="00620354">
        <w:rPr>
          <w:sz w:val="20"/>
          <w:szCs w:val="20"/>
        </w:rPr>
        <w:t xml:space="preserve">Співпраця органів влади та інститутів громадянського суспільства у сфері державної молодіжної політики в Україні : наук. розробка / авт. кол. : Є. І. Бородін, І. В. Хохрякова, Т. М. Тарасенко та ін. </w:t>
      </w:r>
      <w:r w:rsidRPr="00620354">
        <w:rPr>
          <w:sz w:val="20"/>
          <w:szCs w:val="20"/>
          <w:lang w:val="ru-RU"/>
        </w:rPr>
        <w:t>Київ</w:t>
      </w:r>
      <w:proofErr w:type="gramStart"/>
      <w:r w:rsidRPr="00620354">
        <w:rPr>
          <w:sz w:val="20"/>
          <w:szCs w:val="20"/>
          <w:lang w:val="ru-RU"/>
        </w:rPr>
        <w:t>:Н</w:t>
      </w:r>
      <w:proofErr w:type="gramEnd"/>
      <w:r w:rsidRPr="00620354">
        <w:rPr>
          <w:sz w:val="20"/>
          <w:szCs w:val="20"/>
          <w:lang w:val="ru-RU"/>
        </w:rPr>
        <w:t>АДУ, 2012.</w:t>
      </w:r>
      <w:r>
        <w:rPr>
          <w:sz w:val="20"/>
          <w:szCs w:val="20"/>
          <w:lang w:val="en-US"/>
        </w:rPr>
        <w:t>c</w:t>
      </w:r>
      <w:r w:rsidRPr="00620354">
        <w:rPr>
          <w:sz w:val="20"/>
          <w:szCs w:val="20"/>
          <w:lang w:val="ru-RU"/>
        </w:rPr>
        <w:t>. 56</w:t>
      </w:r>
    </w:p>
    <w:p w:rsidR="00620354" w:rsidRDefault="00620354" w:rsidP="00620354">
      <w:pPr>
        <w:jc w:val="both"/>
        <w:rPr>
          <w:sz w:val="20"/>
          <w:szCs w:val="20"/>
        </w:rPr>
      </w:pPr>
      <w:r w:rsidRPr="00620354">
        <w:rPr>
          <w:sz w:val="20"/>
          <w:szCs w:val="20"/>
          <w:lang w:val="ru-RU"/>
        </w:rPr>
        <w:t xml:space="preserve"> </w:t>
      </w:r>
      <w:r w:rsidRPr="00620354">
        <w:rPr>
          <w:sz w:val="20"/>
          <w:szCs w:val="20"/>
          <w:vertAlign w:val="superscript"/>
          <w:lang w:val="ru-RU"/>
        </w:rPr>
        <w:t>23</w:t>
      </w:r>
      <w:r w:rsidRPr="001D1C49">
        <w:rPr>
          <w:sz w:val="20"/>
          <w:szCs w:val="20"/>
          <w:lang w:val="ru-RU"/>
        </w:rPr>
        <w:t>Про</w:t>
      </w:r>
      <w:r w:rsidRPr="00620354">
        <w:rPr>
          <w:sz w:val="20"/>
          <w:szCs w:val="20"/>
          <w:lang w:val="ru-RU"/>
        </w:rPr>
        <w:t xml:space="preserve"> </w:t>
      </w:r>
      <w:r w:rsidRPr="001D1C49">
        <w:rPr>
          <w:sz w:val="20"/>
          <w:szCs w:val="20"/>
          <w:lang w:val="ru-RU"/>
        </w:rPr>
        <w:t>доступ</w:t>
      </w:r>
      <w:r w:rsidRPr="00620354">
        <w:rPr>
          <w:sz w:val="20"/>
          <w:szCs w:val="20"/>
          <w:lang w:val="ru-RU"/>
        </w:rPr>
        <w:t xml:space="preserve"> </w:t>
      </w:r>
      <w:r w:rsidRPr="001D1C49">
        <w:rPr>
          <w:sz w:val="20"/>
          <w:szCs w:val="20"/>
          <w:lang w:val="ru-RU"/>
        </w:rPr>
        <w:t>до</w:t>
      </w:r>
      <w:r w:rsidRPr="00620354">
        <w:rPr>
          <w:sz w:val="20"/>
          <w:szCs w:val="20"/>
          <w:lang w:val="ru-RU"/>
        </w:rPr>
        <w:t xml:space="preserve"> </w:t>
      </w:r>
      <w:r w:rsidRPr="001D1C49">
        <w:rPr>
          <w:sz w:val="20"/>
          <w:szCs w:val="20"/>
          <w:lang w:val="ru-RU"/>
        </w:rPr>
        <w:t>публічної</w:t>
      </w:r>
      <w:r w:rsidRPr="00620354">
        <w:rPr>
          <w:sz w:val="20"/>
          <w:szCs w:val="20"/>
          <w:lang w:val="ru-RU"/>
        </w:rPr>
        <w:t xml:space="preserve"> </w:t>
      </w:r>
      <w:r w:rsidRPr="001D1C49">
        <w:rPr>
          <w:sz w:val="20"/>
          <w:szCs w:val="20"/>
          <w:lang w:val="ru-RU"/>
        </w:rPr>
        <w:t>інформації</w:t>
      </w:r>
      <w:r w:rsidRPr="00620354">
        <w:rPr>
          <w:sz w:val="20"/>
          <w:szCs w:val="20"/>
          <w:lang w:val="ru-RU"/>
        </w:rPr>
        <w:t xml:space="preserve">: </w:t>
      </w:r>
      <w:r w:rsidRPr="001D1C49">
        <w:rPr>
          <w:sz w:val="20"/>
          <w:szCs w:val="20"/>
          <w:lang w:val="ru-RU"/>
        </w:rPr>
        <w:t>Закон</w:t>
      </w:r>
      <w:r w:rsidRPr="00620354">
        <w:rPr>
          <w:sz w:val="20"/>
          <w:szCs w:val="20"/>
          <w:lang w:val="ru-RU"/>
        </w:rPr>
        <w:t xml:space="preserve"> </w:t>
      </w:r>
      <w:r w:rsidRPr="001D1C49">
        <w:rPr>
          <w:sz w:val="20"/>
          <w:szCs w:val="20"/>
          <w:lang w:val="ru-RU"/>
        </w:rPr>
        <w:t>України</w:t>
      </w:r>
      <w:r w:rsidRPr="00620354">
        <w:rPr>
          <w:sz w:val="20"/>
          <w:szCs w:val="20"/>
          <w:lang w:val="ru-RU"/>
        </w:rPr>
        <w:t xml:space="preserve"> </w:t>
      </w:r>
      <w:r w:rsidRPr="001D1C49">
        <w:rPr>
          <w:sz w:val="20"/>
          <w:szCs w:val="20"/>
          <w:lang w:val="ru-RU"/>
        </w:rPr>
        <w:t>від</w:t>
      </w:r>
      <w:r w:rsidRPr="00620354">
        <w:rPr>
          <w:sz w:val="20"/>
          <w:szCs w:val="20"/>
          <w:lang w:val="ru-RU"/>
        </w:rPr>
        <w:t xml:space="preserve"> 13.01.2011 № 2939-</w:t>
      </w:r>
      <w:r w:rsidRPr="001D1C49">
        <w:rPr>
          <w:sz w:val="20"/>
          <w:szCs w:val="20"/>
          <w:lang w:val="en-US"/>
        </w:rPr>
        <w:t>VI</w:t>
      </w:r>
      <w:r>
        <w:rPr>
          <w:sz w:val="20"/>
          <w:szCs w:val="20"/>
          <w:lang w:val="ru-RU"/>
        </w:rPr>
        <w:t xml:space="preserve"> </w:t>
      </w:r>
      <w:r w:rsidRPr="001D1C49">
        <w:rPr>
          <w:sz w:val="20"/>
          <w:szCs w:val="20"/>
          <w:lang w:val="en-US"/>
        </w:rPr>
        <w:t>URL</w:t>
      </w:r>
      <w:r w:rsidRPr="00620354">
        <w:rPr>
          <w:sz w:val="20"/>
          <w:szCs w:val="20"/>
          <w:lang w:val="ru-RU"/>
        </w:rPr>
        <w:t>:</w:t>
      </w:r>
      <w:r w:rsidRPr="001D1C49">
        <w:rPr>
          <w:sz w:val="20"/>
          <w:szCs w:val="20"/>
          <w:lang w:val="en-US"/>
        </w:rPr>
        <w:t>https</w:t>
      </w:r>
      <w:r w:rsidRPr="00620354">
        <w:rPr>
          <w:sz w:val="20"/>
          <w:szCs w:val="20"/>
          <w:lang w:val="ru-RU"/>
        </w:rPr>
        <w:t>://</w:t>
      </w:r>
      <w:r w:rsidRPr="001D1C49">
        <w:rPr>
          <w:sz w:val="20"/>
          <w:szCs w:val="20"/>
          <w:lang w:val="en-US"/>
        </w:rPr>
        <w:t>zakon</w:t>
      </w:r>
      <w:r w:rsidRPr="00620354">
        <w:rPr>
          <w:sz w:val="20"/>
          <w:szCs w:val="20"/>
          <w:lang w:val="ru-RU"/>
        </w:rPr>
        <w:t>.</w:t>
      </w:r>
      <w:r w:rsidRPr="001D1C49">
        <w:rPr>
          <w:sz w:val="20"/>
          <w:szCs w:val="20"/>
          <w:lang w:val="en-US"/>
        </w:rPr>
        <w:t>rada</w:t>
      </w:r>
      <w:r w:rsidRPr="00620354">
        <w:rPr>
          <w:sz w:val="20"/>
          <w:szCs w:val="20"/>
          <w:lang w:val="ru-RU"/>
        </w:rPr>
        <w:t>.</w:t>
      </w:r>
      <w:r w:rsidRPr="001D1C49">
        <w:rPr>
          <w:sz w:val="20"/>
          <w:szCs w:val="20"/>
          <w:lang w:val="en-US"/>
        </w:rPr>
        <w:t>gov</w:t>
      </w:r>
      <w:r w:rsidRPr="00620354">
        <w:rPr>
          <w:sz w:val="20"/>
          <w:szCs w:val="20"/>
          <w:lang w:val="ru-RU"/>
        </w:rPr>
        <w:t>.</w:t>
      </w:r>
      <w:r w:rsidRPr="001D1C49">
        <w:rPr>
          <w:sz w:val="20"/>
          <w:szCs w:val="20"/>
          <w:lang w:val="en-US"/>
        </w:rPr>
        <w:t>ua</w:t>
      </w:r>
      <w:r w:rsidRPr="00620354">
        <w:rPr>
          <w:sz w:val="20"/>
          <w:szCs w:val="20"/>
          <w:lang w:val="ru-RU"/>
        </w:rPr>
        <w:t>/</w:t>
      </w:r>
      <w:r w:rsidRPr="001D1C49">
        <w:rPr>
          <w:sz w:val="20"/>
          <w:szCs w:val="20"/>
          <w:lang w:val="en-US"/>
        </w:rPr>
        <w:t>laws</w:t>
      </w:r>
      <w:r w:rsidRPr="00620354">
        <w:rPr>
          <w:sz w:val="20"/>
          <w:szCs w:val="20"/>
          <w:lang w:val="ru-RU"/>
        </w:rPr>
        <w:t>/</w:t>
      </w:r>
      <w:r w:rsidRPr="001D1C49">
        <w:rPr>
          <w:sz w:val="20"/>
          <w:szCs w:val="20"/>
          <w:lang w:val="en-US"/>
        </w:rPr>
        <w:t>show</w:t>
      </w:r>
      <w:r w:rsidRPr="00620354">
        <w:rPr>
          <w:sz w:val="20"/>
          <w:szCs w:val="20"/>
          <w:lang w:val="ru-RU"/>
        </w:rPr>
        <w:t>/2939-17#</w:t>
      </w:r>
      <w:r w:rsidRPr="001D1C49">
        <w:rPr>
          <w:sz w:val="20"/>
          <w:szCs w:val="20"/>
          <w:lang w:val="en-US"/>
        </w:rPr>
        <w:t>Text</w:t>
      </w:r>
      <w:r w:rsidRPr="00620354">
        <w:rPr>
          <w:sz w:val="20"/>
          <w:szCs w:val="20"/>
          <w:lang w:val="ru-RU"/>
        </w:rPr>
        <w:t xml:space="preserve"> </w:t>
      </w:r>
      <w:r>
        <w:rPr>
          <w:sz w:val="20"/>
          <w:szCs w:val="20"/>
        </w:rPr>
        <w:t xml:space="preserve">  </w:t>
      </w:r>
    </w:p>
    <w:p w:rsidR="00620354" w:rsidRDefault="00620354" w:rsidP="00620354">
      <w:pPr>
        <w:rPr>
          <w:sz w:val="20"/>
          <w:szCs w:val="20"/>
        </w:rPr>
      </w:pPr>
      <w:r>
        <w:rPr>
          <w:sz w:val="20"/>
          <w:szCs w:val="20"/>
          <w:vertAlign w:val="superscript"/>
        </w:rPr>
        <w:t>24</w:t>
      </w:r>
      <w:r w:rsidRPr="00620354">
        <w:rPr>
          <w:sz w:val="20"/>
          <w:szCs w:val="20"/>
        </w:rPr>
        <w:t>Про Стратегію сприяння розвитку громадянського суспільства в Україні на 2021-2026 роки :Указ Президента України від 27 вересня 2021 року № 487/2021. URL : https://www.president.gov.ua/documents/4872021-40193</w:t>
      </w:r>
    </w:p>
    <w:p w:rsidR="00CE2EB8" w:rsidRDefault="008F58E9" w:rsidP="00CE2EB8">
      <w:pPr>
        <w:spacing w:line="360" w:lineRule="auto"/>
        <w:jc w:val="both"/>
        <w:rPr>
          <w:sz w:val="28"/>
          <w:szCs w:val="28"/>
        </w:rPr>
      </w:pPr>
      <w:r w:rsidRPr="003873F0">
        <w:rPr>
          <w:sz w:val="28"/>
          <w:szCs w:val="28"/>
        </w:rPr>
        <w:lastRenderedPageBreak/>
        <w:t xml:space="preserve">процес залучення громадськості до реалізації </w:t>
      </w:r>
      <w:r>
        <w:rPr>
          <w:sz w:val="28"/>
          <w:szCs w:val="28"/>
        </w:rPr>
        <w:t>п</w:t>
      </w:r>
      <w:r w:rsidRPr="003873F0">
        <w:rPr>
          <w:sz w:val="28"/>
          <w:szCs w:val="28"/>
        </w:rPr>
        <w:t xml:space="preserve">ублічної політики: «Про </w:t>
      </w:r>
      <w:r w:rsidR="003873F0" w:rsidRPr="003873F0">
        <w:rPr>
          <w:sz w:val="28"/>
          <w:szCs w:val="28"/>
        </w:rPr>
        <w:t>Порядок оприлюднення у мережі Інтернет інформації про діяльність органів виконавчої влади» від 4 січня 2002 р. № 3;«Про заходи щодо подальшого забезпечення відкритості у діяльності органів виконавчої влади» від 29 серпня 2002 р. № 1302; «Про затвердження Порядку сприяння проведенню громадської експертизи діяльності органів виконавчої влади» від 5 листопада 2008 р. № 976; «Про взаємодію органів виконавчої влади, Секретаріату Кабінету Міністрів України та державної установи «Урядовий контактний центр» від 12 серпня 2009 р. № 898; «Про забезпечення участі громадськості у формуванні та реалізації державної політики» від 3 листопада 2010 р. № 996; «Питання виконання Закону України «Про доступ до публічної інформації» в Секретаріаті Кабінету Міністрів України, центральних та місцевих органах виконавчої влади» від 25 травня 2011 р. № 583; «Про затвердження Порядку проведення конкурсу з визначення програм (проектів, заходів), розроблених громадськими організаціями та творчими спілками, для виконання (реалізації) яких надається фінансова підтримка» від 12 жовтня 2011 р. № 1049; «Деякі питання реалізації в Україні Ініціативи «Партнерство «Відкритий Уряд» від 13 червня 2012 р. № 671; «Проутворення Ради голів громадських рад при органах виконавчої влади» від 20 червня 2012 р. № 658; «Про затвердження Порядку ведення Реєстру громадських об’єднань» від 19 грудня 20</w:t>
      </w:r>
      <w:r w:rsidR="00FA7212">
        <w:rPr>
          <w:sz w:val="28"/>
          <w:szCs w:val="28"/>
        </w:rPr>
        <w:t>12 р. № 1212; «Про затвердження «</w:t>
      </w:r>
      <w:r w:rsidR="003873F0" w:rsidRPr="003873F0">
        <w:rPr>
          <w:sz w:val="28"/>
          <w:szCs w:val="28"/>
        </w:rPr>
        <w:t>Порядку здійснення соціального замовлення за рахунок бюджетних коштів»</w:t>
      </w:r>
      <w:r w:rsidR="00FA7212">
        <w:rPr>
          <w:sz w:val="28"/>
          <w:szCs w:val="28"/>
        </w:rPr>
        <w:t xml:space="preserve"> </w:t>
      </w:r>
      <w:r w:rsidR="003873F0" w:rsidRPr="003873F0">
        <w:rPr>
          <w:sz w:val="28"/>
          <w:szCs w:val="28"/>
        </w:rPr>
        <w:t>від 29 квітня 2013 р. № 324.</w:t>
      </w:r>
      <w:r w:rsidR="00FA7212">
        <w:rPr>
          <w:sz w:val="28"/>
          <w:szCs w:val="28"/>
        </w:rPr>
        <w:t xml:space="preserve"> </w:t>
      </w:r>
      <w:r w:rsidR="003873F0" w:rsidRPr="003873F0">
        <w:rPr>
          <w:sz w:val="28"/>
          <w:szCs w:val="28"/>
        </w:rPr>
        <w:t>Активна діяльність громадян закріплюється Постановою Кабінету Міністрів України «Про забезпечення участі громадськості у формуванні та реалізації державної політики» від 3 листопа</w:t>
      </w:r>
      <w:r w:rsidR="00FA7212">
        <w:rPr>
          <w:sz w:val="28"/>
          <w:szCs w:val="28"/>
        </w:rPr>
        <w:t xml:space="preserve">да 2010 р., оскільки передбачає </w:t>
      </w:r>
      <w:r w:rsidR="003873F0" w:rsidRPr="003873F0">
        <w:rPr>
          <w:sz w:val="28"/>
          <w:szCs w:val="28"/>
        </w:rPr>
        <w:t>проведення консультацій з громадськістю, що, у свою чергу, має сприяти налагодженню системного діалогу органів виконавчої влади з громадськістю, підвищенню якості підготовки рішень з важливих питань державного і суспільного життя з урахуванням громадської думки, створенню умов для участі громадян у розробл</w:t>
      </w:r>
      <w:r w:rsidR="00FA7212">
        <w:rPr>
          <w:sz w:val="28"/>
          <w:szCs w:val="28"/>
        </w:rPr>
        <w:t>енні проектів таких рішень</w:t>
      </w:r>
      <w:r w:rsidR="00FA7212">
        <w:rPr>
          <w:sz w:val="28"/>
          <w:szCs w:val="28"/>
          <w:vertAlign w:val="superscript"/>
        </w:rPr>
        <w:t>26</w:t>
      </w:r>
      <w:r w:rsidR="003873F0" w:rsidRPr="003873F0">
        <w:rPr>
          <w:sz w:val="28"/>
          <w:szCs w:val="28"/>
        </w:rPr>
        <w:t xml:space="preserve">. Крім того, консультації з громадськістю </w:t>
      </w:r>
      <w:r w:rsidR="003873F0" w:rsidRPr="003873F0">
        <w:rPr>
          <w:sz w:val="28"/>
          <w:szCs w:val="28"/>
        </w:rPr>
        <w:lastRenderedPageBreak/>
        <w:t>проводяться з питань, що стосуються суспільноекономічного розвитку держави, реалізації та захисту прав і свобод громадян, задоволення їх політичних, економічних, соціальних, культурних та інших інтересів.Доцільно звернути увагу також на характеристику громадських формувань як інститутів громадянського суспільства, яка була підготовлена Мін</w:t>
      </w:r>
      <w:r w:rsidR="00045EBF">
        <w:rPr>
          <w:sz w:val="28"/>
          <w:szCs w:val="28"/>
        </w:rPr>
        <w:t>істерством юстиції України</w:t>
      </w:r>
      <w:r w:rsidR="00045EBF">
        <w:rPr>
          <w:sz w:val="28"/>
          <w:szCs w:val="28"/>
          <w:vertAlign w:val="superscript"/>
        </w:rPr>
        <w:t>27</w:t>
      </w:r>
      <w:r w:rsidR="003873F0" w:rsidRPr="003873F0">
        <w:rPr>
          <w:sz w:val="28"/>
          <w:szCs w:val="28"/>
        </w:rPr>
        <w:t>. У цьому документі наведено</w:t>
      </w:r>
      <w:r w:rsidR="00FA7212">
        <w:rPr>
          <w:sz w:val="28"/>
          <w:szCs w:val="28"/>
        </w:rPr>
        <w:t xml:space="preserve"> </w:t>
      </w:r>
      <w:r w:rsidR="003873F0" w:rsidRPr="003873F0">
        <w:rPr>
          <w:sz w:val="28"/>
          <w:szCs w:val="28"/>
        </w:rPr>
        <w:t>класифікацію громадських об'єднань, визначено, що громадські організації, профспілки, організації роботодавців, органи самоорганізації населення</w:t>
      </w:r>
      <w:r w:rsidR="00FA7212">
        <w:rPr>
          <w:sz w:val="28"/>
          <w:szCs w:val="28"/>
        </w:rPr>
        <w:t xml:space="preserve"> </w:t>
      </w:r>
      <w:r w:rsidR="003873F0" w:rsidRPr="003873F0">
        <w:rPr>
          <w:sz w:val="28"/>
          <w:szCs w:val="28"/>
        </w:rPr>
        <w:t>підлягають легалізації; а батьківські комітети, органи учнівського самоврядування, колективи фізкультури на підприємствах не потребують цієї процедури. Але основою активного громадянського суспільства вважаються саме громадські організації, оскільки мають різноманітні цілі, завдання, напрями діяльності. І останнім часом в українській практиці активізуються органи самоорганізації населення, демонструючи субсидіарний підхід до вирішення власних проблем.</w:t>
      </w:r>
      <w:r w:rsidR="00045EBF">
        <w:rPr>
          <w:sz w:val="28"/>
          <w:szCs w:val="28"/>
        </w:rPr>
        <w:t xml:space="preserve"> </w:t>
      </w:r>
      <w:r w:rsidR="003873F0" w:rsidRPr="003873F0">
        <w:rPr>
          <w:sz w:val="28"/>
          <w:szCs w:val="28"/>
        </w:rPr>
        <w:t xml:space="preserve">Якщо звернути увагу на міжнародні правові засади, то, беззаперечно, вагомим та важливим документом є Загальна декларація прав людини від 10 грудня 1948 р., оскільки в ст. 20 вказується, що кожна людина має право на свободу мирних зібрань і асоціацій; ніхто не може бути примушений вступати до будь-яких організацій; ст. 21 передбачає таке: кожна людина має право брати участь в управлінні своєю країною безпосередньо або через вільно обраних представників, а також має право рівного доступу до державної </w:t>
      </w:r>
      <w:r w:rsidR="00045EBF">
        <w:rPr>
          <w:sz w:val="28"/>
          <w:szCs w:val="28"/>
        </w:rPr>
        <w:t>служби у своїй країні</w:t>
      </w:r>
      <w:r w:rsidR="00045EBF">
        <w:rPr>
          <w:sz w:val="28"/>
          <w:szCs w:val="28"/>
          <w:vertAlign w:val="superscript"/>
        </w:rPr>
        <w:t>28</w:t>
      </w:r>
      <w:r w:rsidR="00045EBF">
        <w:rPr>
          <w:sz w:val="28"/>
          <w:szCs w:val="28"/>
        </w:rPr>
        <w:t xml:space="preserve">. </w:t>
      </w:r>
      <w:r w:rsidR="003873F0" w:rsidRPr="003873F0">
        <w:rPr>
          <w:sz w:val="28"/>
          <w:szCs w:val="28"/>
        </w:rPr>
        <w:t>Міжнародний пакт про громадянські і політичні права, який був ратифікований Указом Президії Верховної Ради Української РСР № 2148-VIII</w:t>
      </w:r>
      <w:r w:rsidR="00B519B5">
        <w:rPr>
          <w:sz w:val="28"/>
          <w:szCs w:val="28"/>
        </w:rPr>
        <w:t xml:space="preserve"> від 19 жовтня 1973 р.</w:t>
      </w:r>
      <w:r w:rsidR="00B519B5">
        <w:rPr>
          <w:sz w:val="28"/>
          <w:szCs w:val="28"/>
          <w:vertAlign w:val="superscript"/>
        </w:rPr>
        <w:t>29</w:t>
      </w:r>
      <w:r w:rsidR="003873F0" w:rsidRPr="003873F0">
        <w:rPr>
          <w:sz w:val="28"/>
          <w:szCs w:val="28"/>
        </w:rPr>
        <w:t xml:space="preserve">, передбачає імплементацію такого демократичного принципу – кожна людина має право на свободу асоціації з іншими, включаючи право створювати </w:t>
      </w:r>
    </w:p>
    <w:p w:rsidR="008F58E9" w:rsidRDefault="008F58E9" w:rsidP="00CE2EB8">
      <w:pPr>
        <w:jc w:val="both"/>
        <w:rPr>
          <w:sz w:val="20"/>
          <w:szCs w:val="20"/>
          <w:vertAlign w:val="superscript"/>
        </w:rPr>
      </w:pPr>
    </w:p>
    <w:p w:rsidR="008F58E9" w:rsidRDefault="005015D1" w:rsidP="00CE2EB8">
      <w:pPr>
        <w:jc w:val="both"/>
        <w:rPr>
          <w:sz w:val="20"/>
          <w:szCs w:val="20"/>
          <w:vertAlign w:val="superscript"/>
        </w:rPr>
      </w:pPr>
      <w:r w:rsidRPr="005015D1">
        <w:rPr>
          <w:noProof/>
          <w:sz w:val="28"/>
          <w:szCs w:val="28"/>
        </w:rPr>
        <w:pict>
          <v:line id="Прямая соединительная линия 459" o:spid="_x0000_s1081" style="position:absolute;left:0;text-align:left;flip:y;z-index:251688960;visibility:visible;mso-width-relative:margin;mso-height-relative:margin" from="-.4pt,5.1pt" to="114.35pt,5.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" strokecolor="black [3213]"/>
        </w:pict>
      </w:r>
    </w:p>
    <w:p w:rsidR="00CE2EB8" w:rsidRPr="008F58E9" w:rsidRDefault="00CE2EB8" w:rsidP="00CE2EB8">
      <w:pPr>
        <w:jc w:val="both"/>
        <w:rPr>
          <w:sz w:val="20"/>
          <w:szCs w:val="20"/>
          <w:vertAlign w:val="superscript"/>
        </w:rPr>
      </w:pPr>
      <w:r>
        <w:rPr>
          <w:sz w:val="20"/>
          <w:szCs w:val="20"/>
          <w:vertAlign w:val="superscript"/>
        </w:rPr>
        <w:t>26</w:t>
      </w:r>
      <w:r w:rsidRPr="00045EBF">
        <w:rPr>
          <w:sz w:val="20"/>
          <w:szCs w:val="20"/>
        </w:rPr>
        <w:t>Про забезпечення участі громадськості у формуванні та реалізації державної політики : Постанова Кабінету Міністрів України від 3 листопада 2010р.№996.</w:t>
      </w:r>
      <w:r>
        <w:rPr>
          <w:sz w:val="20"/>
          <w:szCs w:val="20"/>
        </w:rPr>
        <w:t xml:space="preserve"> </w:t>
      </w:r>
      <w:r w:rsidRPr="00045EBF">
        <w:rPr>
          <w:sz w:val="20"/>
          <w:szCs w:val="20"/>
        </w:rPr>
        <w:t>URL : https://zakon.rada.gov.ua/laws/show/996-2010-%D0%BF#Text</w:t>
      </w:r>
    </w:p>
    <w:p w:rsidR="00CE2EB8" w:rsidRPr="00045EBF" w:rsidRDefault="00CE2EB8" w:rsidP="00CE2EB8">
      <w:pPr>
        <w:jc w:val="both"/>
        <w:rPr>
          <w:sz w:val="20"/>
          <w:szCs w:val="20"/>
        </w:rPr>
      </w:pPr>
      <w:r>
        <w:rPr>
          <w:sz w:val="20"/>
          <w:szCs w:val="20"/>
          <w:vertAlign w:val="superscript"/>
        </w:rPr>
        <w:t>27</w:t>
      </w:r>
      <w:r w:rsidRPr="00045EBF">
        <w:rPr>
          <w:sz w:val="20"/>
          <w:szCs w:val="20"/>
        </w:rPr>
        <w:t>Характеристика громадських формувань як інститутів громадянського суспільства : роз’яснення Міністерство юстиції України від 24 січня 2011 р. № 0016323-11. URL : https://zakon.rada.gov.ua/laws/show/n0016323-11#Text.</w:t>
      </w:r>
    </w:p>
    <w:p w:rsidR="00CE2EB8" w:rsidRDefault="00CE2EB8" w:rsidP="00CE2EB8">
      <w:pPr>
        <w:jc w:val="both"/>
        <w:rPr>
          <w:sz w:val="20"/>
          <w:szCs w:val="20"/>
          <w:lang w:val="ru-RU"/>
        </w:rPr>
      </w:pPr>
      <w:r>
        <w:rPr>
          <w:sz w:val="20"/>
          <w:szCs w:val="20"/>
          <w:vertAlign w:val="superscript"/>
        </w:rPr>
        <w:t>28</w:t>
      </w:r>
      <w:r w:rsidRPr="00045EBF">
        <w:rPr>
          <w:sz w:val="20"/>
          <w:szCs w:val="20"/>
        </w:rPr>
        <w:t>Загальна декларація прав людини</w:t>
      </w:r>
      <w:r>
        <w:rPr>
          <w:sz w:val="20"/>
          <w:szCs w:val="20"/>
        </w:rPr>
        <w:t xml:space="preserve"> від 10.12.1948р.</w:t>
      </w:r>
      <w:r>
        <w:rPr>
          <w:sz w:val="20"/>
          <w:szCs w:val="20"/>
          <w:lang w:val="en-US"/>
        </w:rPr>
        <w:t>URL</w:t>
      </w:r>
      <w:r w:rsidRPr="00045EBF">
        <w:rPr>
          <w:sz w:val="20"/>
          <w:szCs w:val="20"/>
          <w:lang w:val="ru-RU"/>
        </w:rPr>
        <w:t>:</w:t>
      </w:r>
      <w:r w:rsidRPr="00045EBF">
        <w:t xml:space="preserve"> </w:t>
      </w:r>
      <w:r w:rsidRPr="00B519B5">
        <w:rPr>
          <w:sz w:val="20"/>
          <w:szCs w:val="20"/>
          <w:lang w:val="ru-RU"/>
        </w:rPr>
        <w:t>https://zakon.rada.gov.ua/laws/show/995_015#Text</w:t>
      </w:r>
    </w:p>
    <w:p w:rsidR="00CE2EB8" w:rsidRPr="00B519B5" w:rsidRDefault="00CE2EB8" w:rsidP="00CE2EB8">
      <w:pPr>
        <w:jc w:val="both"/>
        <w:rPr>
          <w:sz w:val="20"/>
          <w:szCs w:val="20"/>
        </w:rPr>
      </w:pPr>
      <w:r>
        <w:rPr>
          <w:sz w:val="20"/>
          <w:szCs w:val="20"/>
          <w:vertAlign w:val="superscript"/>
        </w:rPr>
        <w:t>29</w:t>
      </w:r>
      <w:r w:rsidRPr="00B519B5">
        <w:rPr>
          <w:sz w:val="20"/>
          <w:szCs w:val="20"/>
        </w:rPr>
        <w:t>Міжнародний пакт про громадянські і політичні права : Прийнято 16 грудня 1966 р. Генеральною Асамблеєю ООН. URL : https://zakon.rada.gov.ua/laws/show/995_043#Text.</w:t>
      </w:r>
    </w:p>
    <w:p w:rsidR="003120D4" w:rsidRDefault="008F58E9" w:rsidP="00820B82">
      <w:pPr>
        <w:spacing w:line="360" w:lineRule="auto"/>
        <w:jc w:val="both"/>
        <w:rPr>
          <w:sz w:val="28"/>
          <w:szCs w:val="28"/>
        </w:rPr>
      </w:pPr>
      <w:r w:rsidRPr="003873F0">
        <w:rPr>
          <w:sz w:val="28"/>
          <w:szCs w:val="28"/>
        </w:rPr>
        <w:lastRenderedPageBreak/>
        <w:t xml:space="preserve">профспілки і вступати до них для захисту своїх інтересів, а також у цьому </w:t>
      </w:r>
      <w:r w:rsidR="003873F0" w:rsidRPr="003873F0">
        <w:rPr>
          <w:sz w:val="28"/>
          <w:szCs w:val="28"/>
        </w:rPr>
        <w:t>документі зазначається, що користування цим правом не підлягає ніяким обмеженням, крім тих, які передбачаються законом і які є необхідними в демократичному суспільстві в інтересах державної чи громадської безпеки, громадського порядку, охорони здоров'я і моральності населення або захисту прав та свобод інших осіб. Тобто демократичні країни повинні гарантувати можливість і право на діяльність інститутів громадянського суспільства – громадських організацій, які реалізують свої функції у різних сферах життєдіяльності. Крім того, на міжнародному рівні прийнято такі документи, як Конвенція про захист прав людини і основоположних свобод, Європейська соціальна хартія, Конвенція «Про доступ до інформації, участь громадськості у процесі прийняття рішень і доступ до правосуддя з питань, що стосуються довкілля» (Орхуська конвенція), Рекомендація Комітету міністрів Ради Європи «Про участь громадян у місцевому публічному житті», які мають значний вплив на активізацію громадян у рамках створення та розбудови громадянського суспільства. У Кодексі кращих практик участі громадськості у процесі прийняття рішень (ухвалений Конференцією міжнародних неурядових організацій Ради Європи на засіданні 1 жовтня 2009 р.) зазначається про доцільність створення сприятливих умов для неурядових організацій у державах-членах Ради Європи та Білорусії шляхом визначення на європейському рівні набору загальних принципів, директив, інструментів і механізмів участі громадськості у процесі п</w:t>
      </w:r>
      <w:r w:rsidR="00B519B5">
        <w:rPr>
          <w:sz w:val="28"/>
          <w:szCs w:val="28"/>
        </w:rPr>
        <w:t>рийняття політичних рішень</w:t>
      </w:r>
      <w:r w:rsidR="00B519B5">
        <w:rPr>
          <w:sz w:val="28"/>
          <w:szCs w:val="28"/>
          <w:vertAlign w:val="superscript"/>
        </w:rPr>
        <w:t>30</w:t>
      </w:r>
      <w:r w:rsidR="003873F0" w:rsidRPr="003873F0">
        <w:rPr>
          <w:sz w:val="28"/>
          <w:szCs w:val="28"/>
        </w:rPr>
        <w:t>. Важливим є те, що даний документ підкреслює цінність діяльності неурядових організацій, оскільки вони становлять найважливішу складову процесу участі у відкритому, демократичному суспільстві завдяки залученню великої кількості осіб. Той факт, що багато хто з цих осіб також є в</w:t>
      </w:r>
      <w:r w:rsidR="00B519B5">
        <w:rPr>
          <w:sz w:val="28"/>
          <w:szCs w:val="28"/>
        </w:rPr>
        <w:t xml:space="preserve">иборцями, підкреслює додатковий </w:t>
      </w:r>
      <w:r w:rsidR="003873F0" w:rsidRPr="003873F0">
        <w:rPr>
          <w:sz w:val="28"/>
          <w:szCs w:val="28"/>
        </w:rPr>
        <w:t>зв’язок з</w:t>
      </w:r>
      <w:r w:rsidR="00B519B5">
        <w:rPr>
          <w:sz w:val="28"/>
          <w:szCs w:val="28"/>
        </w:rPr>
        <w:t xml:space="preserve"> представницькою демократією. </w:t>
      </w:r>
      <w:r w:rsidR="003873F0" w:rsidRPr="003873F0">
        <w:rPr>
          <w:sz w:val="28"/>
          <w:szCs w:val="28"/>
        </w:rPr>
        <w:t xml:space="preserve">На європейському рівні було прийнято Керівні принципи щодо громадської участі у процесі прийняття </w:t>
      </w:r>
    </w:p>
    <w:p w:rsidR="003120D4" w:rsidRDefault="005015D1" w:rsidP="003120D4">
      <w:pPr>
        <w:spacing w:line="360" w:lineRule="auto"/>
        <w:jc w:val="both"/>
        <w:rPr>
          <w:sz w:val="20"/>
          <w:szCs w:val="20"/>
          <w:vertAlign w:val="superscript"/>
        </w:rPr>
      </w:pPr>
      <w:r w:rsidRPr="005015D1">
        <w:rPr>
          <w:noProof/>
          <w:sz w:val="20"/>
          <w:szCs w:val="20"/>
        </w:rPr>
        <w:pict>
          <v:line id="Прямая соединительная линия 462" o:spid="_x0000_s1080" style="position:absolute;left:0;text-align:left;flip:y;z-index:251692032;visibility:visible;mso-height-relative:margin" from="-.4pt,11.15pt" to="112.85pt,1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" strokecolor="black [3213]"/>
        </w:pict>
      </w:r>
    </w:p>
    <w:p w:rsidR="003120D4" w:rsidRPr="003120D4" w:rsidRDefault="003120D4" w:rsidP="003120D4">
      <w:pPr>
        <w:spacing w:line="360" w:lineRule="auto"/>
        <w:jc w:val="both"/>
        <w:rPr>
          <w:sz w:val="20"/>
          <w:szCs w:val="20"/>
        </w:rPr>
      </w:pPr>
      <w:r w:rsidRPr="003120D4">
        <w:rPr>
          <w:sz w:val="20"/>
          <w:szCs w:val="20"/>
          <w:vertAlign w:val="superscript"/>
        </w:rPr>
        <w:t>30</w:t>
      </w:r>
      <w:r w:rsidRPr="003120D4">
        <w:rPr>
          <w:sz w:val="20"/>
          <w:szCs w:val="20"/>
        </w:rPr>
        <w:t>Кутиркін А. Співробітництво органів державного управління, що працюють у чорнобильській сфері, з громадськими організаціями. Юридична Україна. 2011. № 11. С. 67-72.</w:t>
      </w:r>
    </w:p>
    <w:p w:rsidR="006F5E35" w:rsidRPr="003120D4" w:rsidRDefault="008F58E9" w:rsidP="00820B82">
      <w:pPr>
        <w:spacing w:line="360" w:lineRule="auto"/>
        <w:jc w:val="both"/>
        <w:rPr>
          <w:sz w:val="28"/>
          <w:szCs w:val="28"/>
        </w:rPr>
      </w:pPr>
      <w:r w:rsidRPr="003873F0">
        <w:rPr>
          <w:sz w:val="28"/>
          <w:szCs w:val="28"/>
        </w:rPr>
        <w:lastRenderedPageBreak/>
        <w:t xml:space="preserve">політичних рішень від 27 вересня 2017 р., які вказують на важливість </w:t>
      </w:r>
      <w:r w:rsidR="003873F0" w:rsidRPr="003873F0">
        <w:rPr>
          <w:sz w:val="28"/>
          <w:szCs w:val="28"/>
        </w:rPr>
        <w:t>легітимності влади, а також на важливість демократії участі, яка має в основі право визначати чи впливати на здійснення повноважень і обов’язків публічних органів, є складовою представницької і прямої демократії, а також на те, що право на участь громадськості в прийнятті політичних рішень має забезпечуватися для окремих громадян, неурядових організацій (далі - НУО) і гром</w:t>
      </w:r>
      <w:r w:rsidR="00820B82">
        <w:rPr>
          <w:sz w:val="28"/>
          <w:szCs w:val="28"/>
        </w:rPr>
        <w:t>адянського суспільства в цілому.</w:t>
      </w:r>
      <w:r w:rsidR="00820B82">
        <w:rPr>
          <w:sz w:val="28"/>
          <w:szCs w:val="28"/>
          <w:vertAlign w:val="superscript"/>
        </w:rPr>
        <w:t>31</w:t>
      </w:r>
    </w:p>
    <w:p w:rsidR="006F5E35" w:rsidRDefault="006F5E35" w:rsidP="00F916F7">
      <w:pPr>
        <w:spacing w:line="360" w:lineRule="auto"/>
        <w:jc w:val="center"/>
        <w:rPr>
          <w:b/>
          <w:caps/>
          <w:sz w:val="28"/>
          <w:szCs w:val="28"/>
        </w:rPr>
      </w:pPr>
    </w:p>
    <w:p w:rsidR="006F5E35" w:rsidRDefault="006F5E35" w:rsidP="00F916F7">
      <w:pPr>
        <w:spacing w:line="360" w:lineRule="auto"/>
        <w:jc w:val="center"/>
        <w:rPr>
          <w:b/>
          <w:caps/>
          <w:sz w:val="28"/>
          <w:szCs w:val="28"/>
        </w:rPr>
      </w:pPr>
    </w:p>
    <w:p w:rsidR="006F5E35" w:rsidRDefault="006F5E35" w:rsidP="00F916F7">
      <w:pPr>
        <w:spacing w:line="360" w:lineRule="auto"/>
        <w:jc w:val="center"/>
        <w:rPr>
          <w:b/>
          <w:caps/>
          <w:sz w:val="28"/>
          <w:szCs w:val="28"/>
        </w:rPr>
      </w:pPr>
    </w:p>
    <w:p w:rsidR="006F5E35" w:rsidRDefault="006F5E35" w:rsidP="00F916F7">
      <w:pPr>
        <w:spacing w:line="360" w:lineRule="auto"/>
        <w:jc w:val="center"/>
        <w:rPr>
          <w:b/>
          <w:caps/>
          <w:sz w:val="28"/>
          <w:szCs w:val="28"/>
        </w:rPr>
      </w:pPr>
    </w:p>
    <w:p w:rsidR="006F5E35" w:rsidRDefault="006F5E35" w:rsidP="00F916F7">
      <w:pPr>
        <w:spacing w:line="360" w:lineRule="auto"/>
        <w:jc w:val="center"/>
        <w:rPr>
          <w:b/>
          <w:caps/>
          <w:sz w:val="28"/>
          <w:szCs w:val="28"/>
        </w:rPr>
      </w:pPr>
    </w:p>
    <w:p w:rsidR="006F5E35" w:rsidRDefault="006F5E35" w:rsidP="00F916F7">
      <w:pPr>
        <w:spacing w:line="360" w:lineRule="auto"/>
        <w:jc w:val="center"/>
        <w:rPr>
          <w:b/>
          <w:caps/>
          <w:sz w:val="28"/>
          <w:szCs w:val="28"/>
        </w:rPr>
      </w:pPr>
    </w:p>
    <w:p w:rsidR="006F5E35" w:rsidRDefault="006F5E35" w:rsidP="00F916F7">
      <w:pPr>
        <w:spacing w:line="360" w:lineRule="auto"/>
        <w:jc w:val="center"/>
        <w:rPr>
          <w:b/>
          <w:caps/>
          <w:sz w:val="28"/>
          <w:szCs w:val="28"/>
        </w:rPr>
      </w:pPr>
    </w:p>
    <w:p w:rsidR="006F5E35" w:rsidRDefault="006F5E35" w:rsidP="00F916F7">
      <w:pPr>
        <w:spacing w:line="360" w:lineRule="auto"/>
        <w:jc w:val="center"/>
        <w:rPr>
          <w:b/>
          <w:caps/>
          <w:sz w:val="28"/>
          <w:szCs w:val="28"/>
        </w:rPr>
      </w:pPr>
    </w:p>
    <w:p w:rsidR="006F5E35" w:rsidRDefault="006F5E35" w:rsidP="00F916F7">
      <w:pPr>
        <w:spacing w:line="360" w:lineRule="auto"/>
        <w:jc w:val="center"/>
        <w:rPr>
          <w:b/>
          <w:caps/>
          <w:sz w:val="28"/>
          <w:szCs w:val="28"/>
        </w:rPr>
      </w:pPr>
    </w:p>
    <w:p w:rsidR="00820B82" w:rsidRDefault="00820B82" w:rsidP="00F916F7">
      <w:pPr>
        <w:spacing w:line="360" w:lineRule="auto"/>
        <w:jc w:val="center"/>
        <w:rPr>
          <w:b/>
          <w:caps/>
          <w:sz w:val="28"/>
          <w:szCs w:val="28"/>
        </w:rPr>
      </w:pPr>
    </w:p>
    <w:p w:rsidR="00820B82" w:rsidRDefault="00820B82" w:rsidP="00F916F7">
      <w:pPr>
        <w:spacing w:line="360" w:lineRule="auto"/>
        <w:jc w:val="center"/>
        <w:rPr>
          <w:b/>
          <w:caps/>
          <w:sz w:val="28"/>
          <w:szCs w:val="28"/>
        </w:rPr>
      </w:pPr>
    </w:p>
    <w:p w:rsidR="00820B82" w:rsidRDefault="00820B82" w:rsidP="00F916F7">
      <w:pPr>
        <w:spacing w:line="360" w:lineRule="auto"/>
        <w:jc w:val="center"/>
        <w:rPr>
          <w:b/>
          <w:caps/>
          <w:sz w:val="28"/>
          <w:szCs w:val="28"/>
        </w:rPr>
      </w:pPr>
    </w:p>
    <w:p w:rsidR="00820B82" w:rsidRDefault="00820B82" w:rsidP="00F916F7">
      <w:pPr>
        <w:spacing w:line="360" w:lineRule="auto"/>
        <w:jc w:val="center"/>
        <w:rPr>
          <w:b/>
          <w:caps/>
          <w:sz w:val="28"/>
          <w:szCs w:val="28"/>
        </w:rPr>
      </w:pPr>
    </w:p>
    <w:p w:rsidR="00820B82" w:rsidRDefault="00820B82" w:rsidP="00F916F7">
      <w:pPr>
        <w:spacing w:line="360" w:lineRule="auto"/>
        <w:jc w:val="center"/>
        <w:rPr>
          <w:b/>
          <w:caps/>
          <w:sz w:val="28"/>
          <w:szCs w:val="28"/>
        </w:rPr>
      </w:pPr>
    </w:p>
    <w:p w:rsidR="00820B82" w:rsidRDefault="00820B82" w:rsidP="00F916F7">
      <w:pPr>
        <w:spacing w:line="360" w:lineRule="auto"/>
        <w:jc w:val="center"/>
        <w:rPr>
          <w:b/>
          <w:caps/>
          <w:sz w:val="28"/>
          <w:szCs w:val="28"/>
        </w:rPr>
      </w:pPr>
    </w:p>
    <w:p w:rsidR="00820B82" w:rsidRDefault="00820B82" w:rsidP="00F916F7">
      <w:pPr>
        <w:spacing w:line="360" w:lineRule="auto"/>
        <w:jc w:val="center"/>
        <w:rPr>
          <w:b/>
          <w:caps/>
          <w:sz w:val="28"/>
          <w:szCs w:val="28"/>
        </w:rPr>
      </w:pPr>
    </w:p>
    <w:p w:rsidR="00820B82" w:rsidRDefault="00820B82" w:rsidP="00F916F7">
      <w:pPr>
        <w:spacing w:line="360" w:lineRule="auto"/>
        <w:jc w:val="center"/>
        <w:rPr>
          <w:b/>
          <w:caps/>
          <w:sz w:val="28"/>
          <w:szCs w:val="28"/>
        </w:rPr>
      </w:pPr>
    </w:p>
    <w:p w:rsidR="006F5E35" w:rsidRDefault="006F5E35" w:rsidP="00F916F7">
      <w:pPr>
        <w:spacing w:line="360" w:lineRule="auto"/>
        <w:jc w:val="center"/>
        <w:rPr>
          <w:b/>
          <w:caps/>
          <w:sz w:val="28"/>
          <w:szCs w:val="28"/>
        </w:rPr>
      </w:pPr>
    </w:p>
    <w:p w:rsidR="006F5E35" w:rsidRDefault="006F5E35" w:rsidP="00F916F7">
      <w:pPr>
        <w:spacing w:line="360" w:lineRule="auto"/>
        <w:jc w:val="center"/>
        <w:rPr>
          <w:b/>
          <w:caps/>
          <w:sz w:val="28"/>
          <w:szCs w:val="28"/>
        </w:rPr>
      </w:pPr>
    </w:p>
    <w:p w:rsidR="003120D4" w:rsidRDefault="003120D4" w:rsidP="00F916F7">
      <w:pPr>
        <w:spacing w:line="360" w:lineRule="auto"/>
        <w:jc w:val="center"/>
        <w:rPr>
          <w:b/>
          <w:caps/>
          <w:sz w:val="28"/>
          <w:szCs w:val="28"/>
        </w:rPr>
      </w:pPr>
    </w:p>
    <w:p w:rsidR="00820B82" w:rsidRDefault="005015D1" w:rsidP="008F58E9">
      <w:pPr>
        <w:spacing w:line="360" w:lineRule="auto"/>
        <w:rPr>
          <w:b/>
          <w:caps/>
          <w:sz w:val="28"/>
          <w:szCs w:val="28"/>
        </w:rPr>
      </w:pPr>
      <w:r>
        <w:rPr>
          <w:b/>
          <w:caps/>
          <w:noProof/>
          <w:sz w:val="28"/>
          <w:szCs w:val="28"/>
        </w:rPr>
        <w:pict>
          <v:line id="Прямая соединительная линия 460" o:spid="_x0000_s1079" style="position:absolute;flip:y;z-index:251689984;visibility:visible;mso-width-relative:margin;mso-height-relative:margin" from="-.4pt,17.3pt" to="115.1pt,1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" strokecolor="black [3213]"/>
        </w:pict>
      </w:r>
    </w:p>
    <w:p w:rsidR="003120D4" w:rsidRPr="002012A0" w:rsidRDefault="00820B82" w:rsidP="008F58E9">
      <w:pPr>
        <w:jc w:val="both"/>
        <w:rPr>
          <w:b/>
          <w:caps/>
          <w:sz w:val="22"/>
          <w:szCs w:val="22"/>
        </w:rPr>
      </w:pPr>
      <w:r w:rsidRPr="002012A0">
        <w:rPr>
          <w:sz w:val="22"/>
          <w:szCs w:val="22"/>
          <w:vertAlign w:val="superscript"/>
        </w:rPr>
        <w:t>31</w:t>
      </w:r>
      <w:r w:rsidRPr="002012A0">
        <w:rPr>
          <w:sz w:val="22"/>
          <w:szCs w:val="22"/>
        </w:rPr>
        <w:t>Керівні принципи щодо громадської участі у процесі прийняття політичних рішень : Прийнято Комітетом міністрів 27 вересня 2017 р. на 1295- му засіданні заступників міністрів. URL : https://rm.coe.int/guidelines-on-civilparticipation-in-political-decision-making/168076e135.</w:t>
      </w:r>
    </w:p>
    <w:p w:rsidR="008F58E9" w:rsidRDefault="008F58E9" w:rsidP="008F58E9">
      <w:pPr>
        <w:jc w:val="both"/>
        <w:rPr>
          <w:b/>
          <w:caps/>
          <w:sz w:val="28"/>
          <w:szCs w:val="28"/>
        </w:rPr>
      </w:pPr>
    </w:p>
    <w:p w:rsidR="00E93E5F" w:rsidRPr="001726F8" w:rsidRDefault="00050D34" w:rsidP="00050D34">
      <w:pPr>
        <w:spacing w:line="360" w:lineRule="auto"/>
        <w:rPr>
          <w:b/>
          <w:caps/>
          <w:sz w:val="28"/>
          <w:szCs w:val="28"/>
        </w:rPr>
      </w:pPr>
      <w:r>
        <w:rPr>
          <w:b/>
          <w:caps/>
          <w:sz w:val="28"/>
          <w:szCs w:val="28"/>
        </w:rPr>
        <w:t xml:space="preserve">                                                       </w:t>
      </w:r>
      <w:r w:rsidR="00317F54" w:rsidRPr="001726F8">
        <w:rPr>
          <w:b/>
          <w:caps/>
          <w:sz w:val="28"/>
          <w:szCs w:val="28"/>
        </w:rPr>
        <w:t>Р</w:t>
      </w:r>
      <w:r w:rsidR="00924B11" w:rsidRPr="001726F8">
        <w:rPr>
          <w:b/>
          <w:caps/>
          <w:sz w:val="28"/>
          <w:szCs w:val="28"/>
        </w:rPr>
        <w:t xml:space="preserve"> </w:t>
      </w:r>
      <w:r w:rsidR="00317F54" w:rsidRPr="001726F8">
        <w:rPr>
          <w:b/>
          <w:caps/>
          <w:sz w:val="28"/>
          <w:szCs w:val="28"/>
        </w:rPr>
        <w:t>о</w:t>
      </w:r>
      <w:r w:rsidR="00924B11" w:rsidRPr="001726F8">
        <w:rPr>
          <w:b/>
          <w:caps/>
          <w:sz w:val="28"/>
          <w:szCs w:val="28"/>
        </w:rPr>
        <w:t xml:space="preserve"> </w:t>
      </w:r>
      <w:r w:rsidR="00317F54" w:rsidRPr="001726F8">
        <w:rPr>
          <w:b/>
          <w:caps/>
          <w:sz w:val="28"/>
          <w:szCs w:val="28"/>
        </w:rPr>
        <w:t>з</w:t>
      </w:r>
      <w:r w:rsidR="00924B11" w:rsidRPr="001726F8">
        <w:rPr>
          <w:b/>
          <w:caps/>
          <w:sz w:val="28"/>
          <w:szCs w:val="28"/>
        </w:rPr>
        <w:t xml:space="preserve"> </w:t>
      </w:r>
      <w:r w:rsidR="00317F54" w:rsidRPr="001726F8">
        <w:rPr>
          <w:b/>
          <w:caps/>
          <w:sz w:val="28"/>
          <w:szCs w:val="28"/>
        </w:rPr>
        <w:t>д</w:t>
      </w:r>
      <w:r w:rsidR="00924B11" w:rsidRPr="001726F8">
        <w:rPr>
          <w:b/>
          <w:caps/>
          <w:sz w:val="28"/>
          <w:szCs w:val="28"/>
        </w:rPr>
        <w:t xml:space="preserve"> </w:t>
      </w:r>
      <w:r w:rsidR="00317F54" w:rsidRPr="001726F8">
        <w:rPr>
          <w:b/>
          <w:caps/>
          <w:sz w:val="28"/>
          <w:szCs w:val="28"/>
        </w:rPr>
        <w:t>і</w:t>
      </w:r>
      <w:r w:rsidR="00924B11" w:rsidRPr="001726F8">
        <w:rPr>
          <w:b/>
          <w:caps/>
          <w:sz w:val="28"/>
          <w:szCs w:val="28"/>
        </w:rPr>
        <w:t xml:space="preserve"> </w:t>
      </w:r>
      <w:r w:rsidR="00317F54" w:rsidRPr="001726F8">
        <w:rPr>
          <w:b/>
          <w:caps/>
          <w:sz w:val="28"/>
          <w:szCs w:val="28"/>
        </w:rPr>
        <w:t xml:space="preserve">л </w:t>
      </w:r>
      <w:r w:rsidR="00924B11" w:rsidRPr="001726F8">
        <w:rPr>
          <w:b/>
          <w:caps/>
          <w:sz w:val="28"/>
          <w:szCs w:val="28"/>
        </w:rPr>
        <w:t xml:space="preserve">   </w:t>
      </w:r>
      <w:r w:rsidR="00317F54" w:rsidRPr="001726F8">
        <w:rPr>
          <w:b/>
          <w:caps/>
          <w:sz w:val="28"/>
          <w:szCs w:val="28"/>
        </w:rPr>
        <w:t>2</w:t>
      </w:r>
    </w:p>
    <w:p w:rsidR="00317F54" w:rsidRPr="00F916F7" w:rsidRDefault="008F58E9" w:rsidP="00F916F7">
      <w:pPr>
        <w:spacing w:line="360" w:lineRule="auto"/>
        <w:jc w:val="center"/>
        <w:rPr>
          <w:b/>
          <w:sz w:val="28"/>
          <w:szCs w:val="28"/>
        </w:rPr>
      </w:pPr>
      <w:r>
        <w:rPr>
          <w:b/>
          <w:caps/>
          <w:sz w:val="28"/>
          <w:szCs w:val="28"/>
        </w:rPr>
        <w:t>роль громадянського суспільства у формуванні української публічної політики</w:t>
      </w:r>
    </w:p>
    <w:p w:rsidR="002062FD" w:rsidRDefault="002062FD" w:rsidP="008F58E9">
      <w:pPr>
        <w:spacing w:line="360" w:lineRule="auto"/>
        <w:jc w:val="center"/>
        <w:rPr>
          <w:sz w:val="28"/>
          <w:szCs w:val="28"/>
        </w:rPr>
      </w:pPr>
    </w:p>
    <w:p w:rsidR="009472B1" w:rsidRPr="0097283E" w:rsidRDefault="002062FD" w:rsidP="009472B1">
      <w:pPr>
        <w:shd w:val="clear" w:color="auto" w:fill="FFFFFF"/>
        <w:spacing w:line="360" w:lineRule="auto"/>
        <w:ind w:firstLine="709"/>
        <w:jc w:val="center"/>
        <w:rPr>
          <w:b/>
          <w:color w:val="000000"/>
          <w:sz w:val="28"/>
          <w:szCs w:val="28"/>
        </w:rPr>
      </w:pPr>
      <w:r>
        <w:rPr>
          <w:b/>
          <w:color w:val="000000"/>
          <w:sz w:val="28"/>
          <w:szCs w:val="28"/>
        </w:rPr>
        <w:t>2.1 </w:t>
      </w:r>
      <w:r w:rsidR="008F58E9">
        <w:rPr>
          <w:b/>
          <w:color w:val="000000"/>
          <w:sz w:val="28"/>
          <w:szCs w:val="28"/>
        </w:rPr>
        <w:t>Теор</w:t>
      </w:r>
      <w:r w:rsidR="009472B1">
        <w:rPr>
          <w:b/>
          <w:color w:val="000000"/>
          <w:sz w:val="28"/>
          <w:szCs w:val="28"/>
        </w:rPr>
        <w:t>ет</w:t>
      </w:r>
      <w:r w:rsidR="008F58E9">
        <w:rPr>
          <w:b/>
          <w:color w:val="000000"/>
          <w:sz w:val="28"/>
          <w:szCs w:val="28"/>
        </w:rPr>
        <w:t>ико-методологічні аспекти формування української публічної політики</w:t>
      </w:r>
    </w:p>
    <w:p w:rsidR="00785EBC" w:rsidRDefault="001C4547" w:rsidP="00785EBC">
      <w:pPr>
        <w:pStyle w:val="af0"/>
        <w:rPr>
          <w:rFonts w:eastAsia="Times New Roman" w:cs="Times New Roman"/>
          <w:szCs w:val="28"/>
          <w:lang w:val="uk-UA"/>
        </w:rPr>
      </w:pPr>
      <w:r w:rsidRPr="001C4547">
        <w:rPr>
          <w:rFonts w:eastAsia="Times New Roman" w:cs="Times New Roman"/>
          <w:szCs w:val="28"/>
          <w:lang w:val="uk-UA"/>
        </w:rPr>
        <w:t>В Україні формується особлива, унікальна національна модель публічної політики зі своїми специфічними рисами, яка орієнтується на узагальнену деліберативну нормативно-типову модель, що у зв’язку з проходженням складного процесу адаптації до українських реалій ще недостатньо розвинена і суперечлива як за формою, так і за змістом.Змістове наповнення будь-якої національної моделі публічної політики залежи</w:t>
      </w:r>
      <w:r w:rsidR="00785EBC">
        <w:rPr>
          <w:rFonts w:eastAsia="Times New Roman" w:cs="Times New Roman"/>
          <w:szCs w:val="28"/>
          <w:lang w:val="uk-UA"/>
        </w:rPr>
        <w:t>ть від наступних характеристик:</w:t>
      </w:r>
    </w:p>
    <w:p w:rsidR="001C4547" w:rsidRDefault="001C4547" w:rsidP="00785EBC">
      <w:pPr>
        <w:pStyle w:val="af0"/>
        <w:rPr>
          <w:rFonts w:eastAsia="Times New Roman" w:cs="Times New Roman"/>
          <w:szCs w:val="28"/>
          <w:lang w:val="uk-UA"/>
        </w:rPr>
      </w:pPr>
      <w:r w:rsidRPr="001C4547">
        <w:rPr>
          <w:rFonts w:eastAsia="Times New Roman" w:cs="Times New Roman"/>
          <w:szCs w:val="28"/>
          <w:lang w:val="uk-UA"/>
        </w:rPr>
        <w:t xml:space="preserve">1) політичного режиму держави, що розглядається, який визначає інституціональний каркас розвитку системи; </w:t>
      </w:r>
    </w:p>
    <w:p w:rsidR="001C4547" w:rsidRPr="001C4547" w:rsidRDefault="001C4547" w:rsidP="00785EBC">
      <w:pPr>
        <w:pStyle w:val="af0"/>
        <w:rPr>
          <w:rFonts w:eastAsia="Times New Roman" w:cs="Times New Roman"/>
          <w:szCs w:val="28"/>
          <w:lang w:val="uk-UA"/>
        </w:rPr>
      </w:pPr>
      <w:r w:rsidRPr="001C4547">
        <w:rPr>
          <w:rFonts w:eastAsia="Times New Roman" w:cs="Times New Roman"/>
          <w:szCs w:val="28"/>
          <w:lang w:val="uk-UA"/>
        </w:rPr>
        <w:t>2) рівня стабільності системи, тобто наскільки досліджувана система</w:t>
      </w:r>
      <w:r w:rsidR="00785EBC">
        <w:rPr>
          <w:rFonts w:eastAsia="Times New Roman" w:cs="Times New Roman"/>
          <w:szCs w:val="28"/>
          <w:lang w:val="uk-UA"/>
        </w:rPr>
        <w:t xml:space="preserve"> </w:t>
      </w:r>
      <w:r w:rsidRPr="001C4547">
        <w:rPr>
          <w:rFonts w:eastAsia="Times New Roman" w:cs="Times New Roman"/>
          <w:szCs w:val="28"/>
          <w:lang w:val="uk-UA"/>
        </w:rPr>
        <w:t>стабільна або знаходиться в стані трансформації, остання обставина має</w:t>
      </w:r>
      <w:r w:rsidR="00785EBC">
        <w:rPr>
          <w:rFonts w:eastAsia="Times New Roman" w:cs="Times New Roman"/>
          <w:szCs w:val="28"/>
          <w:lang w:val="uk-UA"/>
        </w:rPr>
        <w:t xml:space="preserve"> </w:t>
      </w:r>
      <w:r w:rsidRPr="001C4547">
        <w:rPr>
          <w:rFonts w:eastAsia="Times New Roman" w:cs="Times New Roman"/>
          <w:szCs w:val="28"/>
          <w:lang w:val="uk-UA"/>
        </w:rPr>
        <w:t>особливе значення для аналізу публічної політики держав, які знаходяться в</w:t>
      </w:r>
    </w:p>
    <w:p w:rsidR="00785EBC" w:rsidRDefault="001C4547" w:rsidP="00785EBC">
      <w:pPr>
        <w:pStyle w:val="af0"/>
        <w:ind w:firstLine="0"/>
        <w:rPr>
          <w:rFonts w:eastAsia="Times New Roman" w:cs="Times New Roman"/>
          <w:szCs w:val="28"/>
          <w:lang w:val="uk-UA"/>
        </w:rPr>
      </w:pPr>
      <w:r w:rsidRPr="001C4547">
        <w:rPr>
          <w:rFonts w:eastAsia="Times New Roman" w:cs="Times New Roman"/>
          <w:szCs w:val="28"/>
          <w:lang w:val="uk-UA"/>
        </w:rPr>
        <w:t xml:space="preserve">процесі переходу до нової моделі свого політичного розвитку; </w:t>
      </w:r>
    </w:p>
    <w:p w:rsidR="00785EBC" w:rsidRDefault="001C4547" w:rsidP="00785EBC">
      <w:pPr>
        <w:pStyle w:val="af0"/>
        <w:rPr>
          <w:rFonts w:eastAsia="Times New Roman" w:cs="Times New Roman"/>
          <w:szCs w:val="28"/>
          <w:lang w:val="uk-UA"/>
        </w:rPr>
      </w:pPr>
      <w:r w:rsidRPr="001C4547">
        <w:rPr>
          <w:rFonts w:eastAsia="Times New Roman" w:cs="Times New Roman"/>
          <w:szCs w:val="28"/>
          <w:lang w:val="uk-UA"/>
        </w:rPr>
        <w:t>3) ступеня</w:t>
      </w:r>
      <w:r w:rsidR="00785EBC">
        <w:rPr>
          <w:rFonts w:eastAsia="Times New Roman" w:cs="Times New Roman"/>
          <w:szCs w:val="28"/>
          <w:lang w:val="uk-UA"/>
        </w:rPr>
        <w:t xml:space="preserve"> </w:t>
      </w:r>
      <w:r w:rsidRPr="001C4547">
        <w:rPr>
          <w:rFonts w:eastAsia="Times New Roman" w:cs="Times New Roman"/>
          <w:szCs w:val="28"/>
          <w:lang w:val="uk-UA"/>
        </w:rPr>
        <w:t>розвиненості публічних інститутів, їх законодавче оформлення і практична</w:t>
      </w:r>
      <w:r w:rsidR="00785EBC">
        <w:rPr>
          <w:rFonts w:eastAsia="Times New Roman" w:cs="Times New Roman"/>
          <w:szCs w:val="28"/>
          <w:lang w:val="uk-UA"/>
        </w:rPr>
        <w:t xml:space="preserve"> </w:t>
      </w:r>
      <w:r w:rsidRPr="001C4547">
        <w:rPr>
          <w:rFonts w:eastAsia="Times New Roman" w:cs="Times New Roman"/>
          <w:szCs w:val="28"/>
          <w:lang w:val="uk-UA"/>
        </w:rPr>
        <w:t xml:space="preserve">діяльність в політичному просторі; </w:t>
      </w:r>
    </w:p>
    <w:p w:rsidR="00785EBC" w:rsidRDefault="001C4547" w:rsidP="00785EBC">
      <w:pPr>
        <w:pStyle w:val="af0"/>
        <w:rPr>
          <w:rFonts w:eastAsia="Times New Roman" w:cs="Times New Roman"/>
          <w:szCs w:val="28"/>
          <w:lang w:val="uk-UA"/>
        </w:rPr>
      </w:pPr>
      <w:r w:rsidRPr="001C4547">
        <w:rPr>
          <w:rFonts w:eastAsia="Times New Roman" w:cs="Times New Roman"/>
          <w:szCs w:val="28"/>
          <w:lang w:val="uk-UA"/>
        </w:rPr>
        <w:t>4) системи публічного управління, в якій</w:t>
      </w:r>
      <w:r w:rsidR="00785EBC">
        <w:rPr>
          <w:rFonts w:eastAsia="Times New Roman" w:cs="Times New Roman"/>
          <w:szCs w:val="28"/>
          <w:lang w:val="uk-UA"/>
        </w:rPr>
        <w:t xml:space="preserve"> </w:t>
      </w:r>
      <w:r w:rsidRPr="001C4547">
        <w:rPr>
          <w:rFonts w:eastAsia="Times New Roman" w:cs="Times New Roman"/>
          <w:szCs w:val="28"/>
          <w:lang w:val="uk-UA"/>
        </w:rPr>
        <w:t>формується курс розвитку системи і існує інституціоналізований комплекс</w:t>
      </w:r>
      <w:r w:rsidR="00785EBC">
        <w:rPr>
          <w:rFonts w:eastAsia="Times New Roman" w:cs="Times New Roman"/>
          <w:szCs w:val="28"/>
          <w:lang w:val="uk-UA"/>
        </w:rPr>
        <w:t xml:space="preserve"> </w:t>
      </w:r>
      <w:r w:rsidRPr="001C4547">
        <w:rPr>
          <w:rFonts w:eastAsia="Times New Roman" w:cs="Times New Roman"/>
          <w:szCs w:val="28"/>
          <w:lang w:val="uk-UA"/>
        </w:rPr>
        <w:t>каналів взаємодії між акторами політичного процесу, що впливають на</w:t>
      </w:r>
      <w:r w:rsidR="00785EBC">
        <w:rPr>
          <w:rFonts w:eastAsia="Times New Roman" w:cs="Times New Roman"/>
          <w:szCs w:val="28"/>
          <w:lang w:val="uk-UA"/>
        </w:rPr>
        <w:t xml:space="preserve"> </w:t>
      </w:r>
      <w:r w:rsidRPr="001C4547">
        <w:rPr>
          <w:rFonts w:eastAsia="Times New Roman" w:cs="Times New Roman"/>
          <w:szCs w:val="28"/>
          <w:lang w:val="uk-UA"/>
        </w:rPr>
        <w:t>прийняття політичних рішень. Від заданих характеристик буде залежати те,</w:t>
      </w:r>
      <w:r w:rsidR="00785EBC">
        <w:rPr>
          <w:rFonts w:eastAsia="Times New Roman" w:cs="Times New Roman"/>
          <w:szCs w:val="28"/>
          <w:lang w:val="uk-UA"/>
        </w:rPr>
        <w:t xml:space="preserve"> </w:t>
      </w:r>
      <w:r w:rsidRPr="001C4547">
        <w:rPr>
          <w:rFonts w:eastAsia="Times New Roman" w:cs="Times New Roman"/>
          <w:szCs w:val="28"/>
          <w:lang w:val="uk-UA"/>
        </w:rPr>
        <w:t>наскільки публічна політика відповідає сучасним глобальним трендам і</w:t>
      </w:r>
      <w:r w:rsidR="00785EBC">
        <w:rPr>
          <w:rFonts w:eastAsia="Times New Roman" w:cs="Times New Roman"/>
          <w:szCs w:val="28"/>
          <w:lang w:val="uk-UA"/>
        </w:rPr>
        <w:t xml:space="preserve"> </w:t>
      </w:r>
      <w:r w:rsidRPr="001C4547">
        <w:rPr>
          <w:rFonts w:eastAsia="Times New Roman" w:cs="Times New Roman"/>
          <w:szCs w:val="28"/>
          <w:lang w:val="uk-UA"/>
        </w:rPr>
        <w:t>практиці адміністрування та управління з якісно новим рівнем громадянської</w:t>
      </w:r>
      <w:r w:rsidR="00785EBC">
        <w:rPr>
          <w:rFonts w:eastAsia="Times New Roman" w:cs="Times New Roman"/>
          <w:szCs w:val="28"/>
          <w:lang w:val="uk-UA"/>
        </w:rPr>
        <w:t xml:space="preserve"> </w:t>
      </w:r>
      <w:r w:rsidRPr="001C4547">
        <w:rPr>
          <w:rFonts w:eastAsia="Times New Roman" w:cs="Times New Roman"/>
          <w:szCs w:val="28"/>
          <w:lang w:val="uk-UA"/>
        </w:rPr>
        <w:t>участі в здійсненні функцій співуправління державою.</w:t>
      </w:r>
    </w:p>
    <w:p w:rsidR="001C4547" w:rsidRPr="001C4547" w:rsidRDefault="001C4547" w:rsidP="00785EBC">
      <w:pPr>
        <w:pStyle w:val="af0"/>
        <w:rPr>
          <w:rFonts w:eastAsia="Times New Roman" w:cs="Times New Roman"/>
          <w:szCs w:val="28"/>
          <w:lang w:val="uk-UA"/>
        </w:rPr>
      </w:pPr>
      <w:r w:rsidRPr="001C4547">
        <w:rPr>
          <w:rFonts w:eastAsia="Times New Roman" w:cs="Times New Roman"/>
          <w:szCs w:val="28"/>
          <w:lang w:val="uk-UA"/>
        </w:rPr>
        <w:t xml:space="preserve">Кожна демократична система має свій набір національних складових владних відносин, інститутів, особливостей формування стратегії розвитку і </w:t>
      </w:r>
      <w:r w:rsidRPr="001C4547">
        <w:rPr>
          <w:rFonts w:eastAsia="Times New Roman" w:cs="Times New Roman"/>
          <w:szCs w:val="28"/>
          <w:lang w:val="uk-UA"/>
        </w:rPr>
        <w:lastRenderedPageBreak/>
        <w:t xml:space="preserve">політико-ідеологічних цінностей. Проте, загальною обставиною для всіх держав є зв’язок між режимом політичної системи і характером публічної політики. Політична система з притаманним їй режимом визначає характер і </w:t>
      </w:r>
    </w:p>
    <w:p w:rsidR="001C4547" w:rsidRPr="001C4547" w:rsidRDefault="001C4547" w:rsidP="00785EBC">
      <w:pPr>
        <w:pStyle w:val="af0"/>
        <w:ind w:firstLine="0"/>
        <w:rPr>
          <w:rFonts w:eastAsia="Times New Roman" w:cs="Times New Roman"/>
          <w:szCs w:val="28"/>
          <w:lang w:val="uk-UA"/>
        </w:rPr>
      </w:pPr>
      <w:r w:rsidRPr="001C4547">
        <w:rPr>
          <w:rFonts w:eastAsia="Times New Roman" w:cs="Times New Roman"/>
          <w:szCs w:val="28"/>
          <w:lang w:val="uk-UA"/>
        </w:rPr>
        <w:t xml:space="preserve">направленість публічної політики, а остання змушує проводити модифікацію </w:t>
      </w:r>
    </w:p>
    <w:p w:rsidR="001C4547" w:rsidRPr="001C4547" w:rsidRDefault="001C4547" w:rsidP="00785EBC">
      <w:pPr>
        <w:pStyle w:val="af0"/>
        <w:ind w:firstLine="0"/>
        <w:rPr>
          <w:rFonts w:eastAsia="Times New Roman" w:cs="Times New Roman"/>
          <w:szCs w:val="28"/>
          <w:lang w:val="uk-UA"/>
        </w:rPr>
      </w:pPr>
      <w:r w:rsidRPr="001C4547">
        <w:rPr>
          <w:rFonts w:eastAsia="Times New Roman" w:cs="Times New Roman"/>
          <w:szCs w:val="28"/>
          <w:lang w:val="uk-UA"/>
        </w:rPr>
        <w:t xml:space="preserve">структурних компонентів системи. На думку А. Соловйова, спрямованість </w:t>
      </w:r>
      <w:r w:rsidR="00785EBC">
        <w:rPr>
          <w:rFonts w:eastAsia="Times New Roman" w:cs="Times New Roman"/>
          <w:szCs w:val="28"/>
          <w:lang w:val="uk-UA"/>
        </w:rPr>
        <w:t xml:space="preserve"> </w:t>
      </w:r>
      <w:r w:rsidRPr="001C4547">
        <w:rPr>
          <w:rFonts w:eastAsia="Times New Roman" w:cs="Times New Roman"/>
          <w:szCs w:val="28"/>
          <w:lang w:val="uk-UA"/>
        </w:rPr>
        <w:t xml:space="preserve">правлячого режиму є синонімом державних стратегій і розвитку держави. Тому </w:t>
      </w:r>
    </w:p>
    <w:p w:rsidR="001C4547" w:rsidRPr="001C4547" w:rsidRDefault="001C4547" w:rsidP="00785EBC">
      <w:pPr>
        <w:pStyle w:val="af0"/>
        <w:ind w:firstLine="0"/>
        <w:rPr>
          <w:rFonts w:eastAsia="Times New Roman" w:cs="Times New Roman"/>
          <w:szCs w:val="28"/>
          <w:lang w:val="uk-UA"/>
        </w:rPr>
      </w:pPr>
      <w:r w:rsidRPr="001C4547">
        <w:rPr>
          <w:rFonts w:eastAsia="Times New Roman" w:cs="Times New Roman"/>
          <w:szCs w:val="28"/>
          <w:lang w:val="uk-UA"/>
        </w:rPr>
        <w:t xml:space="preserve">кожний суспільний актор, який намагається впливати на їх зміст, повинен як </w:t>
      </w:r>
    </w:p>
    <w:p w:rsidR="00785EBC" w:rsidRDefault="001C4547" w:rsidP="00785EBC">
      <w:pPr>
        <w:pStyle w:val="af0"/>
        <w:ind w:firstLine="0"/>
        <w:rPr>
          <w:rFonts w:eastAsia="Times New Roman" w:cs="Times New Roman"/>
          <w:szCs w:val="28"/>
          <w:lang w:val="uk-UA"/>
        </w:rPr>
      </w:pPr>
      <w:r w:rsidRPr="001C4547">
        <w:rPr>
          <w:rFonts w:eastAsia="Times New Roman" w:cs="Times New Roman"/>
          <w:szCs w:val="28"/>
          <w:lang w:val="uk-UA"/>
        </w:rPr>
        <w:t xml:space="preserve">мінімум: </w:t>
      </w:r>
    </w:p>
    <w:p w:rsidR="001C4547" w:rsidRPr="001C4547" w:rsidRDefault="001C4547" w:rsidP="00785EBC">
      <w:pPr>
        <w:pStyle w:val="af0"/>
        <w:rPr>
          <w:rFonts w:eastAsia="Times New Roman" w:cs="Times New Roman"/>
          <w:szCs w:val="28"/>
          <w:lang w:val="uk-UA"/>
        </w:rPr>
      </w:pPr>
      <w:r w:rsidRPr="001C4547">
        <w:rPr>
          <w:rFonts w:eastAsia="Times New Roman" w:cs="Times New Roman"/>
          <w:szCs w:val="28"/>
          <w:lang w:val="uk-UA"/>
        </w:rPr>
        <w:t xml:space="preserve">а) мати в своєму розпорядженні вагомі для даного режиму ресурси, які </w:t>
      </w:r>
    </w:p>
    <w:p w:rsidR="001C4547" w:rsidRPr="001C4547" w:rsidRDefault="001C4547" w:rsidP="00785EBC">
      <w:pPr>
        <w:pStyle w:val="af0"/>
        <w:ind w:firstLine="0"/>
        <w:rPr>
          <w:rFonts w:eastAsia="Times New Roman" w:cs="Times New Roman"/>
          <w:szCs w:val="28"/>
          <w:lang w:val="uk-UA"/>
        </w:rPr>
      </w:pPr>
      <w:r w:rsidRPr="001C4547">
        <w:rPr>
          <w:rFonts w:eastAsia="Times New Roman" w:cs="Times New Roman"/>
          <w:szCs w:val="28"/>
          <w:lang w:val="uk-UA"/>
        </w:rPr>
        <w:t xml:space="preserve">неможливо ігнорувати і які, – з цієї ж причини – здатні змінити цільові і </w:t>
      </w:r>
    </w:p>
    <w:p w:rsidR="00785EBC" w:rsidRDefault="001C4547" w:rsidP="00785EBC">
      <w:pPr>
        <w:pStyle w:val="af0"/>
        <w:rPr>
          <w:rFonts w:eastAsia="Times New Roman" w:cs="Times New Roman"/>
          <w:szCs w:val="28"/>
          <w:lang w:val="uk-UA"/>
        </w:rPr>
      </w:pPr>
      <w:r w:rsidRPr="001C4547">
        <w:rPr>
          <w:rFonts w:eastAsia="Times New Roman" w:cs="Times New Roman"/>
          <w:szCs w:val="28"/>
          <w:lang w:val="uk-UA"/>
        </w:rPr>
        <w:t>ціннісно-орієнтаційні установки обслуговуючих режим елітарних груп;</w:t>
      </w:r>
    </w:p>
    <w:p w:rsidR="00785EBC" w:rsidRDefault="001C4547" w:rsidP="00785EBC">
      <w:pPr>
        <w:pStyle w:val="af0"/>
        <w:rPr>
          <w:rFonts w:eastAsia="Times New Roman" w:cs="Times New Roman"/>
          <w:szCs w:val="28"/>
          <w:lang w:val="uk-UA"/>
        </w:rPr>
      </w:pPr>
      <w:r w:rsidRPr="001C4547">
        <w:rPr>
          <w:rFonts w:eastAsia="Times New Roman" w:cs="Times New Roman"/>
          <w:szCs w:val="28"/>
          <w:lang w:val="uk-UA"/>
        </w:rPr>
        <w:t xml:space="preserve"> б) володіти технологічними можливостями чинення тиску на правлячу коаліцію (маючи необхідні для цього «ходи», «канали» входження у владу). </w:t>
      </w:r>
    </w:p>
    <w:p w:rsidR="001C4547" w:rsidRPr="001C4547" w:rsidRDefault="001C4547" w:rsidP="00785EBC">
      <w:pPr>
        <w:pStyle w:val="af0"/>
        <w:rPr>
          <w:rFonts w:eastAsia="Times New Roman" w:cs="Times New Roman"/>
          <w:szCs w:val="28"/>
          <w:lang w:val="uk-UA"/>
        </w:rPr>
      </w:pPr>
      <w:r w:rsidRPr="001C4547">
        <w:rPr>
          <w:rFonts w:eastAsia="Times New Roman" w:cs="Times New Roman"/>
          <w:szCs w:val="28"/>
          <w:lang w:val="uk-UA"/>
        </w:rPr>
        <w:t>При цьому важливо пам’ятати, що навіть маючи ресурси, але не володіючи «засобами доставки» своїх інтересів, соціальні групи не зможуть зробити впливу на стратегічні цілі центральних виконавчих органів, що підтримують хоча і постійні, але вибіркові контакти і з іншими державними інститутами (включеними в процес розподілу ресурсів) і з певними цивільними структурами</w:t>
      </w:r>
      <w:r w:rsidR="00084E3D">
        <w:rPr>
          <w:rFonts w:eastAsia="Times New Roman" w:cs="Times New Roman"/>
          <w:szCs w:val="28"/>
          <w:vertAlign w:val="superscript"/>
          <w:lang w:val="uk-UA"/>
        </w:rPr>
        <w:t>1</w:t>
      </w:r>
      <w:r w:rsidRPr="001C4547">
        <w:rPr>
          <w:rFonts w:eastAsia="Times New Roman" w:cs="Times New Roman"/>
          <w:szCs w:val="28"/>
          <w:lang w:val="uk-UA"/>
        </w:rPr>
        <w:t xml:space="preserve">. Отже, змістова характеристика публічної політики залежить від того наскільки політичний режим держави дає ресурсну можливість суб’єктам політичного процесу виражати свої інтереси і впливати на прийняття </w:t>
      </w:r>
    </w:p>
    <w:p w:rsidR="00785EBC" w:rsidRDefault="001C4547" w:rsidP="00785EBC">
      <w:pPr>
        <w:pStyle w:val="af0"/>
        <w:ind w:firstLine="0"/>
        <w:rPr>
          <w:rFonts w:eastAsia="Times New Roman" w:cs="Times New Roman"/>
          <w:szCs w:val="28"/>
          <w:lang w:val="uk-UA"/>
        </w:rPr>
      </w:pPr>
      <w:r w:rsidRPr="001C4547">
        <w:rPr>
          <w:rFonts w:eastAsia="Times New Roman" w:cs="Times New Roman"/>
          <w:szCs w:val="28"/>
          <w:lang w:val="uk-UA"/>
        </w:rPr>
        <w:t>загальнозначущих рішень.</w:t>
      </w:r>
    </w:p>
    <w:p w:rsidR="001C4547" w:rsidRPr="001C4547" w:rsidRDefault="001C4547" w:rsidP="00785EBC">
      <w:pPr>
        <w:pStyle w:val="af0"/>
        <w:rPr>
          <w:rFonts w:eastAsia="Times New Roman" w:cs="Times New Roman"/>
          <w:szCs w:val="28"/>
          <w:lang w:val="uk-UA"/>
        </w:rPr>
      </w:pPr>
      <w:r w:rsidRPr="001C4547">
        <w:rPr>
          <w:rFonts w:eastAsia="Times New Roman" w:cs="Times New Roman"/>
          <w:szCs w:val="28"/>
          <w:lang w:val="uk-UA"/>
        </w:rPr>
        <w:t xml:space="preserve">В умовах демократичного режиму публічна політика має свої сутнісні характеристики інституціонального і практичного плану, але головною її особливістю є субсидіарний, консенсусний і діалоговий характер, консолідуюча </w:t>
      </w:r>
    </w:p>
    <w:p w:rsidR="00785EBC" w:rsidRDefault="001C4547" w:rsidP="00785EBC">
      <w:pPr>
        <w:pStyle w:val="af0"/>
        <w:ind w:firstLine="0"/>
        <w:rPr>
          <w:rFonts w:eastAsia="Times New Roman" w:cs="Times New Roman"/>
          <w:szCs w:val="28"/>
          <w:lang w:val="uk-UA"/>
        </w:rPr>
      </w:pPr>
      <w:r w:rsidRPr="001C4547">
        <w:rPr>
          <w:rFonts w:eastAsia="Times New Roman" w:cs="Times New Roman"/>
          <w:szCs w:val="28"/>
          <w:lang w:val="uk-UA"/>
        </w:rPr>
        <w:t xml:space="preserve">роль інститутів і опора на ліберально-демократичну ідею. Демократична нормативно-типова модель в публічній політиці передбачає не тільки існування, але і якісний розвиток: </w:t>
      </w:r>
    </w:p>
    <w:p w:rsidR="00084E3D" w:rsidRDefault="005015D1" w:rsidP="00084E3D">
      <w:pPr>
        <w:pStyle w:val="af0"/>
        <w:rPr>
          <w:rFonts w:eastAsia="Times New Roman" w:cs="Times New Roman"/>
          <w:szCs w:val="28"/>
          <w:lang w:val="uk-UA"/>
        </w:rPr>
      </w:pPr>
      <w:r>
        <w:rPr>
          <w:rFonts w:eastAsia="Times New Roman" w:cs="Times New Roman"/>
          <w:noProof/>
          <w:szCs w:val="28"/>
          <w:lang w:val="uk-UA"/>
        </w:rPr>
        <w:pict>
          <v:line id="Прямая соединительная линия 456" o:spid="_x0000_s1078" style="position:absolute;left:0;text-align:left;z-index:251694080;visibility:visible" from="1.8pt,15.8pt" to="106.05pt,1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" strokecolor="black [3213]"/>
        </w:pict>
      </w:r>
    </w:p>
    <w:p w:rsidR="00084E3D" w:rsidRPr="00084E3D" w:rsidRDefault="00084E3D" w:rsidP="00084E3D">
      <w:pPr>
        <w:pStyle w:val="af0"/>
        <w:spacing w:line="240" w:lineRule="auto"/>
        <w:ind w:firstLine="0"/>
        <w:rPr>
          <w:rFonts w:eastAsia="Times New Roman" w:cs="Times New Roman"/>
          <w:szCs w:val="28"/>
          <w:lang w:val="uk-UA"/>
        </w:rPr>
      </w:pPr>
      <w:r>
        <w:rPr>
          <w:sz w:val="24"/>
          <w:vertAlign w:val="superscript"/>
          <w:lang w:val="uk-UA"/>
        </w:rPr>
        <w:t>1</w:t>
      </w:r>
      <w:r w:rsidRPr="00084E3D">
        <w:rPr>
          <w:sz w:val="24"/>
        </w:rPr>
        <w:t>Євтушенко О. Н. Державна влада і місцеве самоврядування в політичній системі суспільства</w:t>
      </w:r>
      <w:proofErr w:type="gramStart"/>
      <w:r w:rsidRPr="00084E3D">
        <w:rPr>
          <w:sz w:val="24"/>
        </w:rPr>
        <w:t xml:space="preserve"> :</w:t>
      </w:r>
      <w:proofErr w:type="gramEnd"/>
      <w:r w:rsidRPr="00084E3D">
        <w:rPr>
          <w:sz w:val="24"/>
        </w:rPr>
        <w:t xml:space="preserve"> монографія. Миколаїв : Вид-во ЧДУ ім. Петра Могили, 2010. 516 с.</w:t>
      </w:r>
    </w:p>
    <w:p w:rsidR="00084E3D" w:rsidRDefault="00084E3D" w:rsidP="00785EBC">
      <w:pPr>
        <w:pStyle w:val="af0"/>
        <w:rPr>
          <w:rFonts w:eastAsia="Times New Roman" w:cs="Times New Roman"/>
          <w:szCs w:val="28"/>
          <w:lang w:val="uk-UA"/>
        </w:rPr>
      </w:pPr>
    </w:p>
    <w:p w:rsidR="00785EBC" w:rsidRDefault="001C4547" w:rsidP="00785EBC">
      <w:pPr>
        <w:pStyle w:val="af0"/>
        <w:rPr>
          <w:rFonts w:eastAsia="Times New Roman" w:cs="Times New Roman"/>
          <w:szCs w:val="28"/>
          <w:lang w:val="uk-UA"/>
        </w:rPr>
      </w:pPr>
      <w:r w:rsidRPr="001C4547">
        <w:rPr>
          <w:rFonts w:eastAsia="Times New Roman" w:cs="Times New Roman"/>
          <w:szCs w:val="28"/>
          <w:lang w:val="uk-UA"/>
        </w:rPr>
        <w:t xml:space="preserve">1) громадянського суспільства, в тому числі і його організаційних інститутів, що впливають на громадське управління і одночасно здійснюють контрольно-обмежувальні функції стосовно держави; </w:t>
      </w:r>
    </w:p>
    <w:p w:rsidR="001C4547" w:rsidRPr="001C4547" w:rsidRDefault="001C4547" w:rsidP="00785EBC">
      <w:pPr>
        <w:pStyle w:val="af0"/>
        <w:rPr>
          <w:rFonts w:eastAsia="Times New Roman" w:cs="Times New Roman"/>
          <w:szCs w:val="28"/>
          <w:lang w:val="uk-UA"/>
        </w:rPr>
      </w:pPr>
      <w:r w:rsidRPr="001C4547">
        <w:rPr>
          <w:rFonts w:eastAsia="Times New Roman" w:cs="Times New Roman"/>
          <w:szCs w:val="28"/>
          <w:lang w:val="uk-UA"/>
        </w:rPr>
        <w:t xml:space="preserve">2) широкого інформаційно-дискурсивного простору, в якому різноманітні </w:t>
      </w:r>
    </w:p>
    <w:p w:rsidR="00785EBC" w:rsidRDefault="001C4547" w:rsidP="00D97C40">
      <w:pPr>
        <w:pStyle w:val="af0"/>
        <w:ind w:firstLine="0"/>
        <w:rPr>
          <w:rFonts w:eastAsia="Times New Roman" w:cs="Times New Roman"/>
          <w:szCs w:val="28"/>
          <w:lang w:val="uk-UA"/>
        </w:rPr>
      </w:pPr>
      <w:r w:rsidRPr="001C4547">
        <w:rPr>
          <w:rFonts w:eastAsia="Times New Roman" w:cs="Times New Roman"/>
          <w:szCs w:val="28"/>
          <w:lang w:val="uk-UA"/>
        </w:rPr>
        <w:t xml:space="preserve">диференційовані інтереси акторів узгоджуються в єдину позицію щодо вирішення значущих питань; </w:t>
      </w:r>
    </w:p>
    <w:p w:rsidR="00D97C40" w:rsidRDefault="001C4547" w:rsidP="00D97C40">
      <w:pPr>
        <w:pStyle w:val="af0"/>
        <w:rPr>
          <w:rFonts w:eastAsia="Times New Roman" w:cs="Times New Roman"/>
          <w:szCs w:val="28"/>
          <w:lang w:val="uk-UA"/>
        </w:rPr>
      </w:pPr>
      <w:r w:rsidRPr="001C4547">
        <w:rPr>
          <w:rFonts w:eastAsia="Times New Roman" w:cs="Times New Roman"/>
          <w:szCs w:val="28"/>
          <w:lang w:val="uk-UA"/>
        </w:rPr>
        <w:t xml:space="preserve">3) системи публічного управління, в якій формується в рамках делібератівного процесу політичний курс і існує комплекс каналів громадської участі в прийнятті публічних рішень. </w:t>
      </w:r>
    </w:p>
    <w:p w:rsidR="001C4547" w:rsidRPr="001C4547" w:rsidRDefault="001C4547" w:rsidP="00D97C40">
      <w:pPr>
        <w:pStyle w:val="af0"/>
        <w:rPr>
          <w:rFonts w:eastAsia="Times New Roman" w:cs="Times New Roman"/>
          <w:szCs w:val="28"/>
          <w:lang w:val="uk-UA"/>
        </w:rPr>
      </w:pPr>
      <w:r w:rsidRPr="001C4547">
        <w:rPr>
          <w:rFonts w:eastAsia="Times New Roman" w:cs="Times New Roman"/>
          <w:szCs w:val="28"/>
          <w:lang w:val="uk-UA"/>
        </w:rPr>
        <w:t>Баланс виділених нормативних констант в публічній політиці дозволяє забезпечувати практику демократичного управління з якісним рівнем громадянської участі в здійсненні управлінсь</w:t>
      </w:r>
      <w:r w:rsidR="00084E3D">
        <w:rPr>
          <w:rFonts w:eastAsia="Times New Roman" w:cs="Times New Roman"/>
          <w:szCs w:val="28"/>
          <w:lang w:val="uk-UA"/>
        </w:rPr>
        <w:t>ких функцій держави</w:t>
      </w:r>
      <w:r w:rsidR="00084E3D">
        <w:rPr>
          <w:rFonts w:eastAsia="Times New Roman" w:cs="Times New Roman"/>
          <w:szCs w:val="28"/>
          <w:vertAlign w:val="superscript"/>
          <w:lang w:val="uk-UA"/>
        </w:rPr>
        <w:t>2</w:t>
      </w:r>
      <w:r w:rsidRPr="001C4547">
        <w:rPr>
          <w:rFonts w:eastAsia="Times New Roman" w:cs="Times New Roman"/>
          <w:szCs w:val="28"/>
          <w:lang w:val="uk-UA"/>
        </w:rPr>
        <w:t xml:space="preserve">. </w:t>
      </w:r>
    </w:p>
    <w:p w:rsidR="001C4547" w:rsidRPr="001C4547" w:rsidRDefault="001C4547" w:rsidP="00D97C40">
      <w:pPr>
        <w:pStyle w:val="af0"/>
        <w:rPr>
          <w:rFonts w:eastAsia="Times New Roman" w:cs="Times New Roman"/>
          <w:szCs w:val="28"/>
          <w:lang w:val="uk-UA"/>
        </w:rPr>
      </w:pPr>
      <w:r w:rsidRPr="001C4547">
        <w:rPr>
          <w:rFonts w:eastAsia="Times New Roman" w:cs="Times New Roman"/>
          <w:szCs w:val="28"/>
          <w:lang w:val="uk-UA"/>
        </w:rPr>
        <w:t xml:space="preserve">Демократичні держави з їх варіантами публічної політики стали свого роду орієнтирами для країн, які розпочали перехід до нових політичних систем. </w:t>
      </w:r>
    </w:p>
    <w:p w:rsidR="00675D36" w:rsidRDefault="001C4547" w:rsidP="00084E3D">
      <w:pPr>
        <w:pStyle w:val="af0"/>
        <w:rPr>
          <w:rFonts w:eastAsia="Times New Roman" w:cs="Times New Roman"/>
          <w:szCs w:val="28"/>
          <w:lang w:val="uk-UA"/>
        </w:rPr>
      </w:pPr>
      <w:r w:rsidRPr="001C4547">
        <w:rPr>
          <w:rFonts w:eastAsia="Times New Roman" w:cs="Times New Roman"/>
          <w:szCs w:val="28"/>
          <w:lang w:val="uk-UA"/>
        </w:rPr>
        <w:t xml:space="preserve">Процес запозичення ефективних західних «ліберальних» моделей політики не є механічним, він проходить адаптацію до національних політичних реалій держави, яка запозичує цей досвід. Досить часто відбувається дискредитація цих моделей, у гіршому випадку імпорт західної моделі може привести до виникнення так званої «гібридної держави», яка характеризується слабкою керованістю, конфліктністю і постійним впливом на свій суверенітет як ззовні, так і зсередини. У науковій літературі щодо таких політичних систем застосовують термін «недостатні держави» або «неспроможні держави», які за різних економічних, політичних, соціальних причин виявились нездатними сформувати нові і адаптувати традиційні інститути в умовах </w:t>
      </w:r>
      <w:r w:rsidR="00084E3D">
        <w:rPr>
          <w:rFonts w:eastAsia="Times New Roman" w:cs="Times New Roman"/>
          <w:szCs w:val="28"/>
          <w:lang w:val="uk-UA"/>
        </w:rPr>
        <w:t>трансформаційного періоду</w:t>
      </w:r>
      <w:r w:rsidR="00084E3D">
        <w:rPr>
          <w:rFonts w:eastAsia="Times New Roman" w:cs="Times New Roman"/>
          <w:szCs w:val="28"/>
          <w:vertAlign w:val="superscript"/>
          <w:lang w:val="uk-UA"/>
        </w:rPr>
        <w:t>3</w:t>
      </w:r>
      <w:r w:rsidRPr="001C4547">
        <w:rPr>
          <w:rFonts w:eastAsia="Times New Roman" w:cs="Times New Roman"/>
          <w:szCs w:val="28"/>
          <w:lang w:val="uk-UA"/>
        </w:rPr>
        <w:t xml:space="preserve">. </w:t>
      </w:r>
    </w:p>
    <w:p w:rsidR="00675D36" w:rsidRDefault="00675D36" w:rsidP="00084E3D">
      <w:pPr>
        <w:pStyle w:val="af0"/>
        <w:rPr>
          <w:rFonts w:eastAsia="Times New Roman" w:cs="Times New Roman"/>
          <w:szCs w:val="28"/>
          <w:lang w:val="uk-UA"/>
        </w:rPr>
      </w:pPr>
    </w:p>
    <w:p w:rsidR="002012A0" w:rsidRDefault="005015D1" w:rsidP="002012A0">
      <w:pPr>
        <w:pStyle w:val="af0"/>
        <w:spacing w:line="240" w:lineRule="auto"/>
        <w:ind w:firstLine="0"/>
        <w:rPr>
          <w:sz w:val="24"/>
          <w:vertAlign w:val="superscript"/>
          <w:lang w:val="uk-UA"/>
        </w:rPr>
      </w:pPr>
      <w:r w:rsidRPr="005015D1">
        <w:rPr>
          <w:rFonts w:eastAsia="Times New Roman" w:cs="Times New Roman"/>
          <w:noProof/>
          <w:szCs w:val="28"/>
          <w:lang w:val="uk-UA"/>
        </w:rPr>
        <w:pict>
          <v:line id="Прямая соединительная линия 464" o:spid="_x0000_s1077" style="position:absolute;left:0;text-align:left;flip:y;z-index:251696128;visibility:visible;mso-height-relative:margin" from="1.1pt,3.2pt" to="115.1pt,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" strokecolor="black [3213]"/>
        </w:pict>
      </w:r>
    </w:p>
    <w:p w:rsidR="00675D36" w:rsidRPr="00675D36" w:rsidRDefault="00675D36" w:rsidP="002012A0">
      <w:pPr>
        <w:pStyle w:val="af0"/>
        <w:spacing w:line="240" w:lineRule="auto"/>
        <w:ind w:firstLine="0"/>
        <w:rPr>
          <w:rFonts w:eastAsia="Times New Roman" w:cs="Times New Roman"/>
          <w:sz w:val="24"/>
          <w:lang w:val="uk-UA"/>
        </w:rPr>
      </w:pPr>
      <w:r w:rsidRPr="00675D36">
        <w:rPr>
          <w:sz w:val="24"/>
          <w:vertAlign w:val="superscript"/>
          <w:lang w:val="uk-UA"/>
        </w:rPr>
        <w:t>2</w:t>
      </w:r>
      <w:r w:rsidRPr="00675D36">
        <w:rPr>
          <w:sz w:val="24"/>
          <w:lang w:val="uk-UA"/>
        </w:rPr>
        <w:t xml:space="preserve">Бакуменко В.Д.,Безносенко Д.О., Варзар І.М.,Князев В.М. та ін. </w:t>
      </w:r>
      <w:r w:rsidRPr="00675D36">
        <w:rPr>
          <w:sz w:val="24"/>
        </w:rPr>
        <w:t>Державне управління: Слов</w:t>
      </w:r>
      <w:proofErr w:type="gramStart"/>
      <w:r w:rsidRPr="00675D36">
        <w:rPr>
          <w:sz w:val="24"/>
        </w:rPr>
        <w:t>.-</w:t>
      </w:r>
      <w:proofErr w:type="gramEnd"/>
      <w:r w:rsidRPr="00675D36">
        <w:rPr>
          <w:sz w:val="24"/>
        </w:rPr>
        <w:t>довід. Київ.:УАДУ ,2002 с.228</w:t>
      </w:r>
    </w:p>
    <w:p w:rsidR="002012A0" w:rsidRPr="002012A0" w:rsidRDefault="00675D36" w:rsidP="002012A0">
      <w:pPr>
        <w:pStyle w:val="af0"/>
        <w:spacing w:line="240" w:lineRule="auto"/>
        <w:ind w:firstLine="0"/>
        <w:rPr>
          <w:rFonts w:eastAsia="Times New Roman" w:cs="Times New Roman"/>
          <w:sz w:val="24"/>
          <w:lang w:val="uk-UA"/>
        </w:rPr>
      </w:pPr>
      <w:r w:rsidRPr="00675D36">
        <w:rPr>
          <w:rFonts w:eastAsia="Times New Roman" w:cs="Times New Roman"/>
          <w:sz w:val="24"/>
          <w:vertAlign w:val="superscript"/>
          <w:lang w:val="uk-UA"/>
        </w:rPr>
        <w:t>3</w:t>
      </w:r>
      <w:r w:rsidRPr="00675D36">
        <w:rPr>
          <w:rFonts w:eastAsia="Times New Roman" w:cs="Times New Roman"/>
          <w:sz w:val="24"/>
          <w:lang w:val="uk-UA"/>
        </w:rPr>
        <w:t>Халецький А. В. Зарубіжний досвід сприяння розвитку громадянського суспільства. Державне управління: удосконалення та розвиток. 2012. № 11.</w:t>
      </w:r>
    </w:p>
    <w:p w:rsidR="00D97C40" w:rsidRDefault="001C4547" w:rsidP="00613EB9">
      <w:pPr>
        <w:pStyle w:val="af0"/>
        <w:rPr>
          <w:rFonts w:eastAsia="Times New Roman" w:cs="Times New Roman"/>
          <w:szCs w:val="28"/>
          <w:lang w:val="uk-UA"/>
        </w:rPr>
      </w:pPr>
      <w:r w:rsidRPr="001C4547">
        <w:rPr>
          <w:rFonts w:eastAsia="Times New Roman" w:cs="Times New Roman"/>
          <w:szCs w:val="28"/>
          <w:lang w:val="uk-UA"/>
        </w:rPr>
        <w:lastRenderedPageBreak/>
        <w:t xml:space="preserve">В таких країнах публічна політика не може повноцінно розвиватись, соціально-політичні актори не проявляють себе як самостійні суб’єкти і фактично не мають </w:t>
      </w:r>
      <w:r w:rsidR="00084E3D">
        <w:rPr>
          <w:rFonts w:eastAsia="Times New Roman" w:cs="Times New Roman"/>
          <w:szCs w:val="28"/>
          <w:lang w:val="uk-UA"/>
        </w:rPr>
        <w:t>вплив на політичне життя країни</w:t>
      </w:r>
      <w:r w:rsidR="00084E3D">
        <w:rPr>
          <w:rFonts w:eastAsia="Times New Roman" w:cs="Times New Roman"/>
          <w:szCs w:val="28"/>
          <w:vertAlign w:val="superscript"/>
          <w:lang w:val="uk-UA"/>
        </w:rPr>
        <w:t>4</w:t>
      </w:r>
      <w:r w:rsidRPr="001C4547">
        <w:rPr>
          <w:rFonts w:eastAsia="Times New Roman" w:cs="Times New Roman"/>
          <w:szCs w:val="28"/>
          <w:lang w:val="uk-UA"/>
        </w:rPr>
        <w:t>. Еволюція політичного режиму в Україні і трансформація політичної системи в цілому, створюють специфічні інституціональні рамки для дій публічних акторів, умови для інформаційно-дискурсивного простору та сис</w:t>
      </w:r>
      <w:r w:rsidR="00084E3D">
        <w:rPr>
          <w:rFonts w:eastAsia="Times New Roman" w:cs="Times New Roman"/>
          <w:szCs w:val="28"/>
          <w:lang w:val="uk-UA"/>
        </w:rPr>
        <w:t>теми публічного управління</w:t>
      </w:r>
      <w:r w:rsidR="00084E3D">
        <w:rPr>
          <w:rFonts w:eastAsia="Times New Roman" w:cs="Times New Roman"/>
          <w:szCs w:val="28"/>
          <w:vertAlign w:val="superscript"/>
          <w:lang w:val="uk-UA"/>
        </w:rPr>
        <w:t>5</w:t>
      </w:r>
      <w:r w:rsidRPr="001C4547">
        <w:rPr>
          <w:rFonts w:eastAsia="Times New Roman" w:cs="Times New Roman"/>
          <w:szCs w:val="28"/>
          <w:lang w:val="uk-UA"/>
        </w:rPr>
        <w:t>. Дослідники інституціональної моделі української держави Н. Паніна та Є. Головаха стверджують, що її особливість полягає в існуванні подвійної інституціональної системи, яка передбачає</w:t>
      </w:r>
      <w:r w:rsidR="00D97C40">
        <w:rPr>
          <w:rFonts w:eastAsia="Times New Roman" w:cs="Times New Roman"/>
          <w:szCs w:val="28"/>
          <w:lang w:val="uk-UA"/>
        </w:rPr>
        <w:t xml:space="preserve"> </w:t>
      </w:r>
      <w:r w:rsidRPr="001C4547">
        <w:rPr>
          <w:rFonts w:eastAsia="Times New Roman" w:cs="Times New Roman"/>
          <w:szCs w:val="28"/>
          <w:lang w:val="uk-UA"/>
        </w:rPr>
        <w:t xml:space="preserve">інституціональний простір, у межах якого діють і старі, і нові інститути. </w:t>
      </w:r>
    </w:p>
    <w:p w:rsidR="001C4547" w:rsidRPr="001C4547" w:rsidRDefault="001C4547" w:rsidP="00D97C40">
      <w:pPr>
        <w:pStyle w:val="af0"/>
        <w:rPr>
          <w:rFonts w:eastAsia="Times New Roman" w:cs="Times New Roman"/>
          <w:szCs w:val="28"/>
          <w:lang w:val="uk-UA"/>
        </w:rPr>
      </w:pPr>
      <w:r w:rsidRPr="001C4547">
        <w:rPr>
          <w:rFonts w:eastAsia="Times New Roman" w:cs="Times New Roman"/>
          <w:szCs w:val="28"/>
          <w:lang w:val="uk-UA"/>
        </w:rPr>
        <w:t>Така амбівалентність проявилася в масовій згоді жити в такому інституціональному просторі, де легальність забезпечується самим фактом узаконеного існування нових інститутів, а легітимність - збереженням мімікрованих старих інститутів, які зберігають традиційну регулятивну функцію і спираються на збережені елементи соціальної інфраструктури, старі соці</w:t>
      </w:r>
      <w:r w:rsidR="00675D36">
        <w:rPr>
          <w:rFonts w:eastAsia="Times New Roman" w:cs="Times New Roman"/>
          <w:szCs w:val="28"/>
          <w:lang w:val="uk-UA"/>
        </w:rPr>
        <w:t>альні позиції і рольові приписи</w:t>
      </w:r>
      <w:r w:rsidR="00675D36">
        <w:rPr>
          <w:rFonts w:eastAsia="Times New Roman" w:cs="Times New Roman"/>
          <w:szCs w:val="28"/>
          <w:vertAlign w:val="superscript"/>
          <w:lang w:val="uk-UA"/>
        </w:rPr>
        <w:t>6</w:t>
      </w:r>
      <w:r w:rsidRPr="001C4547">
        <w:rPr>
          <w:rFonts w:eastAsia="Times New Roman" w:cs="Times New Roman"/>
          <w:szCs w:val="28"/>
          <w:lang w:val="uk-UA"/>
        </w:rPr>
        <w:t>.</w:t>
      </w:r>
    </w:p>
    <w:p w:rsidR="00D97C40" w:rsidRDefault="001C4547" w:rsidP="00D97C40">
      <w:pPr>
        <w:pStyle w:val="af0"/>
        <w:rPr>
          <w:rFonts w:eastAsia="Times New Roman" w:cs="Times New Roman"/>
          <w:szCs w:val="28"/>
          <w:lang w:val="uk-UA"/>
        </w:rPr>
      </w:pPr>
      <w:r w:rsidRPr="001C4547">
        <w:rPr>
          <w:rFonts w:eastAsia="Times New Roman" w:cs="Times New Roman"/>
          <w:szCs w:val="28"/>
          <w:lang w:val="uk-UA"/>
        </w:rPr>
        <w:t>З одного боку, на початку 90-х</w:t>
      </w:r>
      <w:r w:rsidR="00D97C40">
        <w:rPr>
          <w:rFonts w:eastAsia="Times New Roman" w:cs="Times New Roman"/>
          <w:szCs w:val="28"/>
          <w:lang w:val="uk-UA"/>
        </w:rPr>
        <w:t xml:space="preserve"> така інституціональна система </w:t>
      </w:r>
      <w:r w:rsidRPr="001C4547">
        <w:rPr>
          <w:rFonts w:eastAsia="Times New Roman" w:cs="Times New Roman"/>
          <w:szCs w:val="28"/>
          <w:lang w:val="uk-UA"/>
        </w:rPr>
        <w:t>забезпечувала своїм суперечливим співіснуванням наявність всіх необхідних для соціальної інтеграції та стабільності атрибут</w:t>
      </w:r>
      <w:r w:rsidR="00675D36">
        <w:rPr>
          <w:rFonts w:eastAsia="Times New Roman" w:cs="Times New Roman"/>
          <w:szCs w:val="28"/>
          <w:lang w:val="uk-UA"/>
        </w:rPr>
        <w:t>ів інституціональності</w:t>
      </w:r>
      <w:r w:rsidR="00675D36">
        <w:rPr>
          <w:rFonts w:eastAsia="Times New Roman" w:cs="Times New Roman"/>
          <w:szCs w:val="28"/>
          <w:vertAlign w:val="superscript"/>
          <w:lang w:val="uk-UA"/>
        </w:rPr>
        <w:t>6</w:t>
      </w:r>
      <w:r w:rsidRPr="001C4547">
        <w:rPr>
          <w:rFonts w:eastAsia="Times New Roman" w:cs="Times New Roman"/>
          <w:szCs w:val="28"/>
          <w:lang w:val="uk-UA"/>
        </w:rPr>
        <w:t>. Але з іншого боку, такий стан справ не міг не сприяти еволюції суспільства і переходу системи в якісно інший стан. Подвійна інституціоналізація - феномен тимчасовий і явно гальмує процес демократичної трансформації суспільства. Він створює рольову, нормативну та інфраструктурну переобтяженість інституціонального простору і постійно відтворює відчуття соціальної безпорадності і незадоволеності соціальним с</w:t>
      </w:r>
      <w:r w:rsidR="00675D36">
        <w:rPr>
          <w:rFonts w:eastAsia="Times New Roman" w:cs="Times New Roman"/>
          <w:szCs w:val="28"/>
          <w:lang w:val="uk-UA"/>
        </w:rPr>
        <w:t>тановищем у більшості людей</w:t>
      </w:r>
      <w:r w:rsidR="00675D36">
        <w:rPr>
          <w:rFonts w:eastAsia="Times New Roman" w:cs="Times New Roman"/>
          <w:szCs w:val="28"/>
          <w:vertAlign w:val="superscript"/>
          <w:lang w:val="uk-UA"/>
        </w:rPr>
        <w:t>7</w:t>
      </w:r>
      <w:r w:rsidRPr="001C4547">
        <w:rPr>
          <w:rFonts w:eastAsia="Times New Roman" w:cs="Times New Roman"/>
          <w:szCs w:val="28"/>
          <w:lang w:val="uk-UA"/>
        </w:rPr>
        <w:t>.</w:t>
      </w:r>
    </w:p>
    <w:p w:rsidR="0008066E" w:rsidRDefault="005015D1" w:rsidP="0008066E">
      <w:pPr>
        <w:pStyle w:val="af0"/>
        <w:rPr>
          <w:rFonts w:eastAsia="Times New Roman" w:cs="Times New Roman"/>
          <w:szCs w:val="28"/>
          <w:lang w:val="uk-UA"/>
        </w:rPr>
      </w:pPr>
      <w:r>
        <w:rPr>
          <w:rFonts w:eastAsia="Times New Roman" w:cs="Times New Roman"/>
          <w:noProof/>
          <w:szCs w:val="28"/>
          <w:lang w:val="uk-UA"/>
        </w:rPr>
        <w:pict>
          <v:line id="Прямая соединительная линия 466" o:spid="_x0000_s1076" style="position:absolute;left:0;text-align:left;flip:y;z-index:251697152;visibility:visible;mso-height-relative:margin" from="1.85pt,13.85pt" to="117.35pt,1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" strokecolor="black [3213]"/>
        </w:pict>
      </w:r>
    </w:p>
    <w:p w:rsidR="0008066E" w:rsidRPr="0008066E" w:rsidRDefault="0008066E" w:rsidP="0008066E">
      <w:pPr>
        <w:pStyle w:val="af0"/>
        <w:spacing w:line="240" w:lineRule="auto"/>
        <w:ind w:firstLine="0"/>
        <w:rPr>
          <w:rFonts w:eastAsia="Times New Roman" w:cs="Times New Roman"/>
          <w:szCs w:val="28"/>
          <w:lang w:val="uk-UA"/>
        </w:rPr>
      </w:pPr>
      <w:r>
        <w:rPr>
          <w:sz w:val="20"/>
          <w:szCs w:val="20"/>
          <w:vertAlign w:val="superscript"/>
          <w:lang w:val="uk-UA"/>
        </w:rPr>
        <w:t>4</w:t>
      </w:r>
      <w:r w:rsidRPr="00675D36">
        <w:rPr>
          <w:sz w:val="20"/>
          <w:szCs w:val="20"/>
        </w:rPr>
        <w:t>Розвиток громадянського суспільства в Україні : аналіт. доп. / за ред. О. А. Корнієвського, М. М. Розумного. Київ</w:t>
      </w:r>
      <w:proofErr w:type="gramStart"/>
      <w:r w:rsidRPr="00675D36">
        <w:rPr>
          <w:sz w:val="20"/>
          <w:szCs w:val="20"/>
        </w:rPr>
        <w:t xml:space="preserve"> :</w:t>
      </w:r>
      <w:proofErr w:type="gramEnd"/>
      <w:r w:rsidRPr="00675D36">
        <w:rPr>
          <w:sz w:val="20"/>
          <w:szCs w:val="20"/>
        </w:rPr>
        <w:t xml:space="preserve"> НІСД, 2015.</w:t>
      </w:r>
    </w:p>
    <w:p w:rsidR="0008066E" w:rsidRDefault="0008066E" w:rsidP="0008066E">
      <w:pPr>
        <w:pStyle w:val="af0"/>
        <w:spacing w:line="240" w:lineRule="auto"/>
        <w:ind w:firstLine="0"/>
        <w:rPr>
          <w:sz w:val="20"/>
          <w:szCs w:val="20"/>
          <w:lang w:val="uk-UA"/>
        </w:rPr>
      </w:pPr>
      <w:r>
        <w:rPr>
          <w:sz w:val="20"/>
          <w:szCs w:val="20"/>
          <w:vertAlign w:val="superscript"/>
          <w:lang w:val="uk-UA"/>
        </w:rPr>
        <w:t>5</w:t>
      </w:r>
      <w:r w:rsidRPr="0008066E">
        <w:rPr>
          <w:sz w:val="20"/>
          <w:szCs w:val="20"/>
        </w:rPr>
        <w:t>Державне управління: у визначеннях, поясненнях, схемах, таблицях : навчальний посібник / В. М. Ємельянов, О. Н. Євтушенко, В. І. Андріяш. Миколаїв</w:t>
      </w:r>
      <w:proofErr w:type="gramStart"/>
      <w:r w:rsidRPr="0008066E">
        <w:rPr>
          <w:sz w:val="20"/>
          <w:szCs w:val="20"/>
        </w:rPr>
        <w:t xml:space="preserve"> :</w:t>
      </w:r>
      <w:proofErr w:type="gramEnd"/>
      <w:r w:rsidRPr="0008066E">
        <w:rPr>
          <w:sz w:val="20"/>
          <w:szCs w:val="20"/>
        </w:rPr>
        <w:t xml:space="preserve"> Вид-во ЧДУ ім. Петра Могили, 2015. 336 с.</w:t>
      </w:r>
    </w:p>
    <w:p w:rsidR="0008066E" w:rsidRDefault="0008066E" w:rsidP="0008066E">
      <w:pPr>
        <w:pStyle w:val="af0"/>
        <w:spacing w:line="240" w:lineRule="auto"/>
        <w:ind w:firstLine="0"/>
        <w:rPr>
          <w:sz w:val="20"/>
          <w:szCs w:val="20"/>
          <w:lang w:val="uk-UA"/>
        </w:rPr>
      </w:pPr>
      <w:r>
        <w:rPr>
          <w:sz w:val="20"/>
          <w:szCs w:val="20"/>
          <w:vertAlign w:val="superscript"/>
          <w:lang w:val="uk-UA"/>
        </w:rPr>
        <w:t>6</w:t>
      </w:r>
      <w:r w:rsidRPr="0008066E">
        <w:rPr>
          <w:sz w:val="20"/>
          <w:szCs w:val="20"/>
          <w:lang w:val="uk-UA"/>
        </w:rPr>
        <w:t>Про стан розвитку громадянського суспільства в Україні: загальні тенденції, регіональні особливості : аналіт. доп. / В.М. Яблонський та ін. Київ : НІСД, 2014. 78 с.</w:t>
      </w:r>
    </w:p>
    <w:p w:rsidR="0008066E" w:rsidRDefault="0008066E" w:rsidP="0008066E">
      <w:pPr>
        <w:pStyle w:val="af0"/>
        <w:spacing w:line="240" w:lineRule="auto"/>
        <w:ind w:firstLine="0"/>
        <w:rPr>
          <w:sz w:val="20"/>
          <w:szCs w:val="20"/>
          <w:lang w:val="uk-UA"/>
        </w:rPr>
      </w:pPr>
      <w:r>
        <w:rPr>
          <w:sz w:val="20"/>
          <w:szCs w:val="20"/>
          <w:vertAlign w:val="superscript"/>
          <w:lang w:val="uk-UA"/>
        </w:rPr>
        <w:t>7</w:t>
      </w:r>
      <w:r w:rsidRPr="0008066E">
        <w:rPr>
          <w:sz w:val="20"/>
          <w:szCs w:val="20"/>
        </w:rPr>
        <w:t>Розвиток громадянського суспільства в Україні : аналіт. доп. / за ред. О. А. Корнієвського, М. М. Розумного. Київ</w:t>
      </w:r>
      <w:proofErr w:type="gramStart"/>
      <w:r w:rsidRPr="0008066E">
        <w:rPr>
          <w:sz w:val="20"/>
          <w:szCs w:val="20"/>
        </w:rPr>
        <w:t xml:space="preserve"> :</w:t>
      </w:r>
      <w:proofErr w:type="gramEnd"/>
      <w:r w:rsidRPr="0008066E">
        <w:rPr>
          <w:sz w:val="20"/>
          <w:szCs w:val="20"/>
        </w:rPr>
        <w:t xml:space="preserve"> НІСД, 2015</w:t>
      </w:r>
    </w:p>
    <w:p w:rsidR="001C4547" w:rsidRPr="0008066E" w:rsidRDefault="001C4547" w:rsidP="0008066E">
      <w:pPr>
        <w:pStyle w:val="af0"/>
        <w:rPr>
          <w:sz w:val="20"/>
          <w:szCs w:val="20"/>
          <w:lang w:val="uk-UA"/>
        </w:rPr>
      </w:pPr>
      <w:r w:rsidRPr="001C4547">
        <w:rPr>
          <w:rFonts w:eastAsia="Times New Roman" w:cs="Times New Roman"/>
          <w:szCs w:val="28"/>
          <w:lang w:val="uk-UA"/>
        </w:rPr>
        <w:lastRenderedPageBreak/>
        <w:t xml:space="preserve">Дана об’єктивна в зв’язку з історичними причинами інституціональна подвійність є свідченням того, що українська держава з моменту незалежності </w:t>
      </w:r>
    </w:p>
    <w:p w:rsidR="001C4547" w:rsidRPr="001C4547" w:rsidRDefault="001C4547" w:rsidP="0008066E">
      <w:pPr>
        <w:pStyle w:val="af0"/>
        <w:ind w:firstLine="0"/>
        <w:rPr>
          <w:rFonts w:eastAsia="Times New Roman" w:cs="Times New Roman"/>
          <w:szCs w:val="28"/>
          <w:lang w:val="uk-UA"/>
        </w:rPr>
      </w:pPr>
      <w:r w:rsidRPr="001C4547">
        <w:rPr>
          <w:rFonts w:eastAsia="Times New Roman" w:cs="Times New Roman"/>
          <w:szCs w:val="28"/>
          <w:lang w:val="uk-UA"/>
        </w:rPr>
        <w:t xml:space="preserve">перебуває в умовах інституціональної невизначеності і системної лімінальності, </w:t>
      </w:r>
    </w:p>
    <w:p w:rsidR="001C4547" w:rsidRPr="001C4547" w:rsidRDefault="001C4547" w:rsidP="00D97C40">
      <w:pPr>
        <w:pStyle w:val="af0"/>
        <w:ind w:firstLine="0"/>
        <w:rPr>
          <w:rFonts w:eastAsia="Times New Roman" w:cs="Times New Roman"/>
          <w:szCs w:val="28"/>
          <w:lang w:val="uk-UA"/>
        </w:rPr>
      </w:pPr>
      <w:r w:rsidRPr="001C4547">
        <w:rPr>
          <w:rFonts w:eastAsia="Times New Roman" w:cs="Times New Roman"/>
          <w:szCs w:val="28"/>
          <w:lang w:val="uk-UA"/>
        </w:rPr>
        <w:t xml:space="preserve">потрапивши в «інституціональну пастку», що неминуче призводить до наростання соціальної напруженості в державі, періодично до масштабних </w:t>
      </w:r>
    </w:p>
    <w:p w:rsidR="001C4547" w:rsidRPr="001C4547" w:rsidRDefault="001C4547" w:rsidP="00D97C40">
      <w:pPr>
        <w:pStyle w:val="af0"/>
        <w:ind w:firstLine="0"/>
        <w:rPr>
          <w:rFonts w:eastAsia="Times New Roman" w:cs="Times New Roman"/>
          <w:szCs w:val="28"/>
          <w:lang w:val="uk-UA"/>
        </w:rPr>
      </w:pPr>
      <w:r w:rsidRPr="001C4547">
        <w:rPr>
          <w:rFonts w:eastAsia="Times New Roman" w:cs="Times New Roman"/>
          <w:szCs w:val="28"/>
          <w:lang w:val="uk-UA"/>
        </w:rPr>
        <w:t xml:space="preserve">громадських протестів (2004 року, 2013-2014 рр.) і в цілому до нестабільності </w:t>
      </w:r>
    </w:p>
    <w:p w:rsidR="001C4547" w:rsidRPr="001C4547" w:rsidRDefault="001C4547" w:rsidP="00D97C40">
      <w:pPr>
        <w:pStyle w:val="af0"/>
        <w:ind w:firstLine="0"/>
        <w:rPr>
          <w:rFonts w:eastAsia="Times New Roman" w:cs="Times New Roman"/>
          <w:szCs w:val="28"/>
          <w:lang w:val="uk-UA"/>
        </w:rPr>
      </w:pPr>
      <w:r w:rsidRPr="001C4547">
        <w:rPr>
          <w:rFonts w:eastAsia="Times New Roman" w:cs="Times New Roman"/>
          <w:szCs w:val="28"/>
          <w:lang w:val="uk-UA"/>
        </w:rPr>
        <w:t>системи. Стан «лихоліття» в якому опинилася інституціональна система України, пояснювався тим, що становлення нових інститутів і ліквідація старих гальмувалися як з боку держави, правлячих еліт, так і збоку суспільства, і том</w:t>
      </w:r>
      <w:r w:rsidR="0008066E">
        <w:rPr>
          <w:rFonts w:eastAsia="Times New Roman" w:cs="Times New Roman"/>
          <w:szCs w:val="28"/>
          <w:lang w:val="uk-UA"/>
        </w:rPr>
        <w:t>у мали обопільний характер</w:t>
      </w:r>
      <w:r w:rsidRPr="001C4547">
        <w:rPr>
          <w:rFonts w:eastAsia="Times New Roman" w:cs="Times New Roman"/>
          <w:szCs w:val="28"/>
          <w:lang w:val="uk-UA"/>
        </w:rPr>
        <w:t xml:space="preserve">. </w:t>
      </w:r>
    </w:p>
    <w:p w:rsidR="001C4547" w:rsidRPr="001C4547" w:rsidRDefault="001C4547" w:rsidP="00785EBC">
      <w:pPr>
        <w:pStyle w:val="af0"/>
        <w:rPr>
          <w:rFonts w:eastAsia="Times New Roman" w:cs="Times New Roman"/>
          <w:szCs w:val="28"/>
          <w:lang w:val="uk-UA"/>
        </w:rPr>
      </w:pPr>
      <w:r w:rsidRPr="001C4547">
        <w:rPr>
          <w:rFonts w:eastAsia="Times New Roman" w:cs="Times New Roman"/>
          <w:szCs w:val="28"/>
          <w:lang w:val="uk-UA"/>
        </w:rPr>
        <w:t xml:space="preserve">Унаслідок виниклої інституціональної невизначеності в умовах зміни </w:t>
      </w:r>
    </w:p>
    <w:p w:rsidR="001C4547" w:rsidRPr="001C4547" w:rsidRDefault="001C4547" w:rsidP="00D97C40">
      <w:pPr>
        <w:pStyle w:val="af0"/>
        <w:ind w:firstLine="0"/>
        <w:rPr>
          <w:rFonts w:eastAsia="Times New Roman" w:cs="Times New Roman"/>
          <w:szCs w:val="28"/>
          <w:lang w:val="uk-UA"/>
        </w:rPr>
      </w:pPr>
      <w:r w:rsidRPr="001C4547">
        <w:rPr>
          <w:rFonts w:eastAsia="Times New Roman" w:cs="Times New Roman"/>
          <w:szCs w:val="28"/>
          <w:lang w:val="uk-UA"/>
        </w:rPr>
        <w:t>режимності в Україні виник так зва</w:t>
      </w:r>
      <w:r w:rsidR="0008066E">
        <w:rPr>
          <w:rFonts w:eastAsia="Times New Roman" w:cs="Times New Roman"/>
          <w:szCs w:val="28"/>
          <w:lang w:val="uk-UA"/>
        </w:rPr>
        <w:t>ний «безформний плюралізм»</w:t>
      </w:r>
      <w:r w:rsidR="0008066E">
        <w:rPr>
          <w:rFonts w:eastAsia="Times New Roman" w:cs="Times New Roman"/>
          <w:szCs w:val="28"/>
          <w:vertAlign w:val="superscript"/>
          <w:lang w:val="uk-UA"/>
        </w:rPr>
        <w:t>8</w:t>
      </w:r>
      <w:r w:rsidRPr="001C4547">
        <w:rPr>
          <w:rFonts w:eastAsia="Times New Roman" w:cs="Times New Roman"/>
          <w:szCs w:val="28"/>
          <w:lang w:val="uk-UA"/>
        </w:rPr>
        <w:t xml:space="preserve">, що </w:t>
      </w:r>
    </w:p>
    <w:p w:rsidR="001C4547" w:rsidRPr="001C4547" w:rsidRDefault="001C4547" w:rsidP="00D97C40">
      <w:pPr>
        <w:pStyle w:val="af0"/>
        <w:ind w:firstLine="0"/>
        <w:rPr>
          <w:rFonts w:eastAsia="Times New Roman" w:cs="Times New Roman"/>
          <w:szCs w:val="28"/>
          <w:lang w:val="uk-UA"/>
        </w:rPr>
      </w:pPr>
      <w:r w:rsidRPr="001C4547">
        <w:rPr>
          <w:rFonts w:eastAsia="Times New Roman" w:cs="Times New Roman"/>
          <w:szCs w:val="28"/>
          <w:lang w:val="uk-UA"/>
        </w:rPr>
        <w:t>характеризується високим рівнем фрагментації еліт, частою змінюваністю кабінетів міністрів, високим рівнем конфліктності в системі влади, що дозволяються шляхом «каральних угод» (доміну</w:t>
      </w:r>
      <w:r w:rsidR="00D97C40">
        <w:rPr>
          <w:rFonts w:eastAsia="Times New Roman" w:cs="Times New Roman"/>
          <w:szCs w:val="28"/>
          <w:lang w:val="uk-UA"/>
        </w:rPr>
        <w:t xml:space="preserve">ючий актор визначає стратегію </w:t>
      </w:r>
      <w:r w:rsidRPr="001C4547">
        <w:rPr>
          <w:rFonts w:eastAsia="Times New Roman" w:cs="Times New Roman"/>
          <w:szCs w:val="28"/>
          <w:lang w:val="uk-UA"/>
        </w:rPr>
        <w:t>при обмеженій можливості підлеглих акто</w:t>
      </w:r>
      <w:r w:rsidR="0008066E">
        <w:rPr>
          <w:rFonts w:eastAsia="Times New Roman" w:cs="Times New Roman"/>
          <w:szCs w:val="28"/>
          <w:lang w:val="uk-UA"/>
        </w:rPr>
        <w:t xml:space="preserve">рів впливати на неї) </w:t>
      </w:r>
      <w:r w:rsidR="0008066E">
        <w:rPr>
          <w:rFonts w:eastAsia="Times New Roman" w:cs="Times New Roman"/>
          <w:szCs w:val="28"/>
          <w:vertAlign w:val="superscript"/>
          <w:lang w:val="uk-UA"/>
        </w:rPr>
        <w:t>9</w:t>
      </w:r>
      <w:r w:rsidRPr="001C4547">
        <w:rPr>
          <w:rFonts w:eastAsia="Times New Roman" w:cs="Times New Roman"/>
          <w:szCs w:val="28"/>
          <w:lang w:val="uk-UA"/>
        </w:rPr>
        <w:t xml:space="preserve">. </w:t>
      </w:r>
    </w:p>
    <w:p w:rsidR="001C4547" w:rsidRPr="001C4547" w:rsidRDefault="001C4547" w:rsidP="00D97C40">
      <w:pPr>
        <w:pStyle w:val="af0"/>
        <w:rPr>
          <w:rFonts w:eastAsia="Times New Roman" w:cs="Times New Roman"/>
          <w:szCs w:val="28"/>
          <w:lang w:val="uk-UA"/>
        </w:rPr>
      </w:pPr>
      <w:r w:rsidRPr="001C4547">
        <w:rPr>
          <w:rFonts w:eastAsia="Times New Roman" w:cs="Times New Roman"/>
          <w:szCs w:val="28"/>
          <w:lang w:val="uk-UA"/>
        </w:rPr>
        <w:t xml:space="preserve">Спроба вийти з «лихоліття» була зроблена в 2004 році, коли на повторних </w:t>
      </w:r>
    </w:p>
    <w:p w:rsidR="00D97C40" w:rsidRDefault="001C4547" w:rsidP="00D97C40">
      <w:pPr>
        <w:pStyle w:val="af0"/>
        <w:ind w:firstLine="0"/>
        <w:rPr>
          <w:rFonts w:eastAsia="Times New Roman" w:cs="Times New Roman"/>
          <w:szCs w:val="28"/>
          <w:lang w:val="uk-UA"/>
        </w:rPr>
      </w:pPr>
      <w:r w:rsidRPr="001C4547">
        <w:rPr>
          <w:rFonts w:eastAsia="Times New Roman" w:cs="Times New Roman"/>
          <w:szCs w:val="28"/>
          <w:lang w:val="uk-UA"/>
        </w:rPr>
        <w:t xml:space="preserve">президентських виборах після оголошення недійсними підсумків другого туру в силу масових фальсифікацій на підтримку провладного кандидата В. Януковича, переміг представник опозиційних сил В. Ющенко. З цього моменту український режим, зберігаючи як і раніше високий рівень нестабільності, почав розвиватися в рамках «боротьби за правилами» (інституціонального компромісу), рухаючись в напрямку демократичних перетворень. Однак, </w:t>
      </w:r>
    </w:p>
    <w:p w:rsidR="00474C1E" w:rsidRPr="00474C1E" w:rsidRDefault="00474C1E" w:rsidP="00474C1E">
      <w:pPr>
        <w:pStyle w:val="af0"/>
        <w:ind w:firstLine="0"/>
        <w:rPr>
          <w:rFonts w:eastAsia="Times New Roman" w:cs="Times New Roman"/>
          <w:szCs w:val="28"/>
          <w:lang w:val="uk-UA"/>
        </w:rPr>
      </w:pPr>
      <w:r w:rsidRPr="001C4547">
        <w:rPr>
          <w:rFonts w:eastAsia="Times New Roman" w:cs="Times New Roman"/>
          <w:szCs w:val="28"/>
          <w:lang w:val="uk-UA"/>
        </w:rPr>
        <w:t>невдача у реформуванні системи, низька результативність змін і стабільно висока конфліктність між елітарними групами не змогли легітимізувати цей процес, що призвело до повернення України в стан «аморфного плюралізму» і</w:t>
      </w:r>
    </w:p>
    <w:p w:rsidR="00474C1E" w:rsidRDefault="00474C1E" w:rsidP="00474C1E">
      <w:pPr>
        <w:pStyle w:val="af0"/>
        <w:spacing w:line="240" w:lineRule="auto"/>
        <w:ind w:firstLine="0"/>
        <w:rPr>
          <w:sz w:val="24"/>
          <w:vertAlign w:val="superscript"/>
          <w:lang w:val="uk-UA"/>
        </w:rPr>
      </w:pPr>
    </w:p>
    <w:p w:rsidR="00474C1E" w:rsidRDefault="005015D1" w:rsidP="00474C1E">
      <w:pPr>
        <w:pStyle w:val="af0"/>
        <w:spacing w:line="240" w:lineRule="auto"/>
        <w:ind w:firstLine="0"/>
        <w:rPr>
          <w:sz w:val="24"/>
          <w:vertAlign w:val="superscript"/>
          <w:lang w:val="uk-UA"/>
        </w:rPr>
      </w:pPr>
      <w:r w:rsidRPr="005015D1">
        <w:rPr>
          <w:rFonts w:eastAsia="Times New Roman" w:cs="Times New Roman"/>
          <w:noProof/>
          <w:sz w:val="20"/>
          <w:szCs w:val="20"/>
          <w:lang w:val="uk-UA"/>
        </w:rPr>
        <w:pict>
          <v:line id="Прямая соединительная линия 467" o:spid="_x0000_s1075" style="position:absolute;left:0;text-align:left;z-index:251698176;visibility:visible;mso-width-relative:margin;mso-height-relative:margin" from="-6.4pt,2pt" to="110.6pt,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" strokecolor="black [3213]"/>
        </w:pict>
      </w:r>
    </w:p>
    <w:p w:rsidR="00474C1E" w:rsidRPr="00474C1E" w:rsidRDefault="00474C1E" w:rsidP="00474C1E">
      <w:pPr>
        <w:pStyle w:val="af0"/>
        <w:spacing w:line="240" w:lineRule="auto"/>
        <w:ind w:firstLine="0"/>
        <w:rPr>
          <w:sz w:val="24"/>
          <w:lang w:val="uk-UA"/>
        </w:rPr>
      </w:pPr>
      <w:r w:rsidRPr="00474C1E">
        <w:rPr>
          <w:sz w:val="24"/>
          <w:vertAlign w:val="superscript"/>
          <w:lang w:val="uk-UA"/>
        </w:rPr>
        <w:t>8</w:t>
      </w:r>
      <w:r w:rsidRPr="00474C1E">
        <w:rPr>
          <w:sz w:val="24"/>
        </w:rPr>
        <w:t xml:space="preserve">Косілова О. Правозахисні функції громадянського суспільства. </w:t>
      </w:r>
      <w:proofErr w:type="gramStart"/>
      <w:r w:rsidRPr="00474C1E">
        <w:rPr>
          <w:sz w:val="24"/>
        </w:rPr>
        <w:t>П</w:t>
      </w:r>
      <w:proofErr w:type="gramEnd"/>
      <w:r w:rsidRPr="00474C1E">
        <w:rPr>
          <w:sz w:val="24"/>
        </w:rPr>
        <w:t xml:space="preserve">ідприємництво, господарство і право. 2011. № 10. С. 10-13. </w:t>
      </w:r>
    </w:p>
    <w:p w:rsidR="00474C1E" w:rsidRPr="00474C1E" w:rsidRDefault="00474C1E" w:rsidP="00474C1E">
      <w:pPr>
        <w:pStyle w:val="af0"/>
        <w:spacing w:line="240" w:lineRule="auto"/>
        <w:ind w:firstLine="0"/>
        <w:rPr>
          <w:sz w:val="24"/>
          <w:lang w:val="uk-UA"/>
        </w:rPr>
      </w:pPr>
      <w:r w:rsidRPr="00474C1E">
        <w:rPr>
          <w:sz w:val="24"/>
          <w:vertAlign w:val="superscript"/>
          <w:lang w:val="uk-UA"/>
        </w:rPr>
        <w:t>9</w:t>
      </w:r>
      <w:r w:rsidRPr="00474C1E">
        <w:rPr>
          <w:sz w:val="24"/>
          <w:lang w:val="uk-UA"/>
        </w:rPr>
        <w:t>Гарасимів Т. З., Дашо Т. Ю. Основні інститути громадянського суспільства та правової держави: засади взаємодії. Вісник Національного «Львівська політехніка». 2015. № 813 (5). С. 96-107.</w:t>
      </w:r>
    </w:p>
    <w:p w:rsidR="001C4547" w:rsidRPr="001C4547" w:rsidRDefault="00474C1E" w:rsidP="00474C1E">
      <w:pPr>
        <w:pStyle w:val="af0"/>
        <w:ind w:firstLine="0"/>
        <w:rPr>
          <w:rFonts w:eastAsia="Times New Roman" w:cs="Times New Roman"/>
          <w:szCs w:val="28"/>
          <w:lang w:val="uk-UA"/>
        </w:rPr>
      </w:pPr>
      <w:r w:rsidRPr="001C4547">
        <w:rPr>
          <w:rFonts w:eastAsia="Times New Roman" w:cs="Times New Roman"/>
          <w:szCs w:val="28"/>
          <w:lang w:val="uk-UA"/>
        </w:rPr>
        <w:lastRenderedPageBreak/>
        <w:t>як і раніше інстит</w:t>
      </w:r>
      <w:r>
        <w:rPr>
          <w:rFonts w:eastAsia="Times New Roman" w:cs="Times New Roman"/>
          <w:szCs w:val="28"/>
          <w:lang w:val="uk-UA"/>
        </w:rPr>
        <w:t>уціональної невизначеності</w:t>
      </w:r>
      <w:r>
        <w:rPr>
          <w:rFonts w:eastAsia="Times New Roman" w:cs="Times New Roman"/>
          <w:szCs w:val="28"/>
          <w:vertAlign w:val="superscript"/>
          <w:lang w:val="uk-UA"/>
        </w:rPr>
        <w:t>10</w:t>
      </w:r>
      <w:r w:rsidRPr="001C4547">
        <w:rPr>
          <w:rFonts w:eastAsia="Times New Roman" w:cs="Times New Roman"/>
          <w:szCs w:val="28"/>
          <w:lang w:val="uk-UA"/>
        </w:rPr>
        <w:t>.</w:t>
      </w:r>
      <w:r w:rsidR="001C4547" w:rsidRPr="001C4547">
        <w:rPr>
          <w:rFonts w:eastAsia="Times New Roman" w:cs="Times New Roman"/>
          <w:szCs w:val="28"/>
          <w:lang w:val="uk-UA"/>
        </w:rPr>
        <w:t xml:space="preserve">Процес гальмування інституціональних перетворень був знову перерваний в результаті Революції Гідності у 2013-2014 рр., яка на думку В. Степаненка, стала фактором деінстітуціоналізації пострадянського </w:t>
      </w:r>
      <w:r>
        <w:rPr>
          <w:rFonts w:eastAsia="Times New Roman" w:cs="Times New Roman"/>
          <w:szCs w:val="28"/>
          <w:lang w:val="uk-UA"/>
        </w:rPr>
        <w:t>соціального порядку</w:t>
      </w:r>
      <w:r>
        <w:rPr>
          <w:rFonts w:eastAsia="Times New Roman" w:cs="Times New Roman"/>
          <w:szCs w:val="28"/>
          <w:vertAlign w:val="superscript"/>
          <w:lang w:val="uk-UA"/>
        </w:rPr>
        <w:t>11</w:t>
      </w:r>
      <w:r w:rsidR="001C4547" w:rsidRPr="001C4547">
        <w:rPr>
          <w:rFonts w:eastAsia="Times New Roman" w:cs="Times New Roman"/>
          <w:szCs w:val="28"/>
          <w:lang w:val="uk-UA"/>
        </w:rPr>
        <w:t>.</w:t>
      </w:r>
    </w:p>
    <w:p w:rsidR="001C4547" w:rsidRPr="001C4547" w:rsidRDefault="001C4547" w:rsidP="00D97C40">
      <w:pPr>
        <w:pStyle w:val="af0"/>
        <w:rPr>
          <w:rFonts w:eastAsia="Times New Roman" w:cs="Times New Roman"/>
          <w:szCs w:val="28"/>
          <w:lang w:val="uk-UA"/>
        </w:rPr>
      </w:pPr>
      <w:r w:rsidRPr="001C4547">
        <w:rPr>
          <w:rFonts w:eastAsia="Times New Roman" w:cs="Times New Roman"/>
          <w:szCs w:val="28"/>
          <w:lang w:val="uk-UA"/>
        </w:rPr>
        <w:t>Розпочатий новий етап конструюва</w:t>
      </w:r>
      <w:r w:rsidR="00D97C40">
        <w:rPr>
          <w:rFonts w:eastAsia="Times New Roman" w:cs="Times New Roman"/>
          <w:szCs w:val="28"/>
          <w:lang w:val="uk-UA"/>
        </w:rPr>
        <w:t xml:space="preserve">ння інституціонального дизайну </w:t>
      </w:r>
      <w:r w:rsidRPr="001C4547">
        <w:rPr>
          <w:rFonts w:eastAsia="Times New Roman" w:cs="Times New Roman"/>
          <w:szCs w:val="28"/>
          <w:lang w:val="uk-UA"/>
        </w:rPr>
        <w:t xml:space="preserve">отримав характер двобічності, що включає вже не тільки владних акторів, які забезпечують ієрархічну траєкторію «згори – вниз», але й активно інституціоналізуєче і починаюче проявляти себе як повноцінний актор публічної політики громадянське суспільство, яке діє за траєкторії «знизу –вгору». Про збільшення активності громадського сектора свідчать дані індексу </w:t>
      </w:r>
    </w:p>
    <w:p w:rsidR="001C4547" w:rsidRPr="001C4547" w:rsidRDefault="001C4547" w:rsidP="00D97C40">
      <w:pPr>
        <w:pStyle w:val="af0"/>
        <w:ind w:firstLine="0"/>
        <w:rPr>
          <w:rFonts w:eastAsia="Times New Roman" w:cs="Times New Roman"/>
          <w:szCs w:val="28"/>
          <w:lang w:val="uk-UA"/>
        </w:rPr>
      </w:pPr>
      <w:r w:rsidRPr="001C4547">
        <w:rPr>
          <w:rFonts w:eastAsia="Times New Roman" w:cs="Times New Roman"/>
          <w:szCs w:val="28"/>
          <w:lang w:val="uk-UA"/>
        </w:rPr>
        <w:t xml:space="preserve">ефектівності Governance (GE) (WGI), де Україна до 2015 років явно прогресує, </w:t>
      </w:r>
    </w:p>
    <w:p w:rsidR="001C4547" w:rsidRPr="001C4547" w:rsidRDefault="001C4547" w:rsidP="00D97C40">
      <w:pPr>
        <w:pStyle w:val="af0"/>
        <w:ind w:firstLine="0"/>
        <w:rPr>
          <w:rFonts w:eastAsia="Times New Roman" w:cs="Times New Roman"/>
          <w:szCs w:val="28"/>
          <w:lang w:val="uk-UA"/>
        </w:rPr>
      </w:pPr>
      <w:r w:rsidRPr="001C4547">
        <w:rPr>
          <w:rFonts w:eastAsia="Times New Roman" w:cs="Times New Roman"/>
          <w:szCs w:val="28"/>
          <w:lang w:val="uk-UA"/>
        </w:rPr>
        <w:t xml:space="preserve">маючи показник 47,78, для порівняння в 2013 році цей показник був 37,56. </w:t>
      </w:r>
    </w:p>
    <w:p w:rsidR="001C4547" w:rsidRPr="001C4547" w:rsidRDefault="001C4547" w:rsidP="00785EBC">
      <w:pPr>
        <w:pStyle w:val="af0"/>
        <w:rPr>
          <w:rFonts w:eastAsia="Times New Roman" w:cs="Times New Roman"/>
          <w:szCs w:val="28"/>
          <w:lang w:val="uk-UA"/>
        </w:rPr>
      </w:pPr>
      <w:r w:rsidRPr="001C4547">
        <w:rPr>
          <w:rFonts w:eastAsia="Times New Roman" w:cs="Times New Roman"/>
          <w:szCs w:val="28"/>
          <w:lang w:val="uk-UA"/>
        </w:rPr>
        <w:t xml:space="preserve">Однак, на тлі змін показників громадського сектора в цілому темпи змін </w:t>
      </w:r>
    </w:p>
    <w:p w:rsidR="001C4547" w:rsidRPr="001C4547" w:rsidRDefault="001C4547" w:rsidP="00D97C40">
      <w:pPr>
        <w:pStyle w:val="af0"/>
        <w:ind w:firstLine="0"/>
        <w:rPr>
          <w:rFonts w:eastAsia="Times New Roman" w:cs="Times New Roman"/>
          <w:szCs w:val="28"/>
          <w:lang w:val="uk-UA"/>
        </w:rPr>
      </w:pPr>
      <w:r w:rsidRPr="001C4547">
        <w:rPr>
          <w:rFonts w:eastAsia="Times New Roman" w:cs="Times New Roman"/>
          <w:szCs w:val="28"/>
          <w:lang w:val="uk-UA"/>
        </w:rPr>
        <w:t xml:space="preserve">якості інститутів залишилися попередні або погіршилися. Так за даними Інноваційного індексу в 2015 р. Україна за рівнем розвитку інститутів мала </w:t>
      </w:r>
    </w:p>
    <w:p w:rsidR="00D97C40" w:rsidRDefault="001C4547" w:rsidP="00D97C40">
      <w:pPr>
        <w:pStyle w:val="af0"/>
        <w:ind w:firstLine="0"/>
        <w:rPr>
          <w:rFonts w:eastAsia="Times New Roman" w:cs="Times New Roman"/>
          <w:szCs w:val="28"/>
          <w:lang w:val="uk-UA"/>
        </w:rPr>
      </w:pPr>
      <w:r w:rsidRPr="001C4547">
        <w:rPr>
          <w:rFonts w:eastAsia="Times New Roman" w:cs="Times New Roman"/>
          <w:szCs w:val="28"/>
          <w:lang w:val="uk-UA"/>
        </w:rPr>
        <w:t xml:space="preserve">рейтинг 98 (52,2), незважаючи на сплеск інституціональної активності громадського сектора після протестів 2013-2014 гг. Ситуація не змінилася в кращу сторону і в 2016 р, в інституціональному рейтингу вона опустилися на 101 місце (48,7). Для порівняння Польща перебувала на 32 місці (75,3), </w:t>
      </w:r>
      <w:r w:rsidR="008F2B20">
        <w:rPr>
          <w:rFonts w:eastAsia="Times New Roman" w:cs="Times New Roman"/>
          <w:szCs w:val="28"/>
          <w:lang w:val="uk-UA"/>
        </w:rPr>
        <w:t>Великобританія на 13 (87,6)</w:t>
      </w:r>
      <w:r w:rsidR="008F2B20" w:rsidRPr="00066D58">
        <w:rPr>
          <w:rFonts w:eastAsia="Times New Roman" w:cs="Times New Roman"/>
          <w:szCs w:val="28"/>
          <w:vertAlign w:val="superscript"/>
          <w:lang w:val="uk-UA"/>
        </w:rPr>
        <w:t>12</w:t>
      </w:r>
      <w:r w:rsidRPr="001C4547">
        <w:rPr>
          <w:rFonts w:eastAsia="Times New Roman" w:cs="Times New Roman"/>
          <w:szCs w:val="28"/>
          <w:lang w:val="uk-UA"/>
        </w:rPr>
        <w:t xml:space="preserve">. Найгірші для України показники з інституціонального блоку згідно з даними Інноваційного індексу – це: політичне середовище (Political environment) – в рейтингу 123 місце (21,7 б.), політична стабільність і безпека (Political stability &amp; safety) – 125 (14,9 б.), якість регулювання (Regulatory quality) – 105 (29,2), легкість в дозволі неплатоспроможності (Ease of resolving insolvency) – 113 (31,1 б.), </w:t>
      </w:r>
      <w:r w:rsidR="008F2B20">
        <w:rPr>
          <w:rFonts w:eastAsia="Times New Roman" w:cs="Times New Roman"/>
          <w:szCs w:val="28"/>
          <w:lang w:val="uk-UA"/>
        </w:rPr>
        <w:t>роль закону – 110 (27,5 б.)</w:t>
      </w:r>
      <w:r w:rsidR="008F2B20" w:rsidRPr="008F2B20">
        <w:rPr>
          <w:rFonts w:eastAsia="Times New Roman" w:cs="Times New Roman"/>
          <w:szCs w:val="28"/>
          <w:vertAlign w:val="superscript"/>
          <w:lang w:val="uk-UA"/>
        </w:rPr>
        <w:t>12</w:t>
      </w:r>
      <w:r w:rsidRPr="001C4547">
        <w:rPr>
          <w:rFonts w:eastAsia="Times New Roman" w:cs="Times New Roman"/>
          <w:szCs w:val="28"/>
          <w:lang w:val="uk-UA"/>
        </w:rPr>
        <w:t xml:space="preserve">. </w:t>
      </w:r>
    </w:p>
    <w:p w:rsidR="008F2B20" w:rsidRPr="00066D58" w:rsidRDefault="008F2B20" w:rsidP="008F2B20">
      <w:pPr>
        <w:pStyle w:val="af0"/>
        <w:spacing w:line="240" w:lineRule="auto"/>
        <w:ind w:firstLine="0"/>
        <w:rPr>
          <w:sz w:val="20"/>
          <w:szCs w:val="20"/>
          <w:vertAlign w:val="superscript"/>
          <w:lang w:val="uk-UA"/>
        </w:rPr>
      </w:pPr>
    </w:p>
    <w:p w:rsidR="008F2B20" w:rsidRPr="00066D58" w:rsidRDefault="005015D1" w:rsidP="008F2B20">
      <w:pPr>
        <w:pStyle w:val="af0"/>
        <w:spacing w:line="240" w:lineRule="auto"/>
        <w:ind w:firstLine="0"/>
        <w:rPr>
          <w:sz w:val="20"/>
          <w:szCs w:val="20"/>
          <w:vertAlign w:val="superscript"/>
          <w:lang w:val="uk-UA"/>
        </w:rPr>
      </w:pPr>
      <w:r w:rsidRPr="005015D1">
        <w:rPr>
          <w:rFonts w:eastAsia="Times New Roman" w:cs="Times New Roman"/>
          <w:noProof/>
          <w:szCs w:val="28"/>
          <w:lang w:val="uk-UA"/>
        </w:rPr>
        <w:pict>
          <v:line id="Прямая соединительная линия 468" o:spid="_x0000_s1074" style="position:absolute;left:0;text-align:left;z-index:251699200;visibility:visible" from="1.05pt,5.95pt" to="117.3pt,5.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" strokecolor="black [3213]"/>
        </w:pict>
      </w:r>
    </w:p>
    <w:p w:rsidR="00474C1E" w:rsidRPr="00066D58" w:rsidRDefault="008F2B20" w:rsidP="008F2B20">
      <w:pPr>
        <w:pStyle w:val="af0"/>
        <w:spacing w:line="240" w:lineRule="auto"/>
        <w:ind w:firstLine="0"/>
        <w:rPr>
          <w:rFonts w:eastAsia="Times New Roman" w:cs="Times New Roman"/>
          <w:sz w:val="20"/>
          <w:szCs w:val="20"/>
        </w:rPr>
      </w:pPr>
      <w:r w:rsidRPr="008F2B20">
        <w:rPr>
          <w:sz w:val="20"/>
          <w:szCs w:val="20"/>
          <w:vertAlign w:val="superscript"/>
          <w:lang w:val="uk-UA"/>
        </w:rPr>
        <w:t>10</w:t>
      </w:r>
      <w:r w:rsidRPr="008F2B20">
        <w:rPr>
          <w:sz w:val="20"/>
          <w:szCs w:val="20"/>
        </w:rPr>
        <w:t xml:space="preserve">Бондаренко М. Ю. Вплив громадськості на прийняття владних </w:t>
      </w:r>
      <w:proofErr w:type="gramStart"/>
      <w:r w:rsidRPr="008F2B20">
        <w:rPr>
          <w:sz w:val="20"/>
          <w:szCs w:val="20"/>
        </w:rPr>
        <w:t>р</w:t>
      </w:r>
      <w:proofErr w:type="gramEnd"/>
      <w:r w:rsidRPr="008F2B20">
        <w:rPr>
          <w:sz w:val="20"/>
          <w:szCs w:val="20"/>
        </w:rPr>
        <w:t>ішень у сучасній Україні. Теорія та практика державного управління. 2010. Вип. 4. С. 59–64.</w:t>
      </w:r>
    </w:p>
    <w:p w:rsidR="008F2B20" w:rsidRPr="008F2B20" w:rsidRDefault="008F2B20" w:rsidP="008F2B20">
      <w:pPr>
        <w:rPr>
          <w:sz w:val="20"/>
          <w:szCs w:val="20"/>
        </w:rPr>
      </w:pPr>
      <w:r w:rsidRPr="008F2B20">
        <w:rPr>
          <w:sz w:val="20"/>
          <w:szCs w:val="20"/>
          <w:vertAlign w:val="superscript"/>
        </w:rPr>
        <w:t>11</w:t>
      </w:r>
      <w:r w:rsidRPr="008F2B20">
        <w:rPr>
          <w:sz w:val="20"/>
          <w:szCs w:val="20"/>
        </w:rPr>
        <w:t xml:space="preserve">Степаненко В.П. Громадянське суспільство: дискурси і практики .Автореферат дисертації на здобуття наукового ступеня доктора соціологічних наук  — теорія та історія соціології.-Київ, 2016 – с.36 </w:t>
      </w:r>
    </w:p>
    <w:p w:rsidR="00474C1E" w:rsidRPr="008F2B20" w:rsidRDefault="008F2B20" w:rsidP="008F2B20">
      <w:pPr>
        <w:pStyle w:val="af0"/>
        <w:spacing w:line="240" w:lineRule="auto"/>
        <w:ind w:firstLine="0"/>
        <w:rPr>
          <w:rFonts w:eastAsia="Times New Roman" w:cs="Times New Roman"/>
          <w:sz w:val="20"/>
          <w:szCs w:val="20"/>
          <w:lang w:val="uk-UA"/>
        </w:rPr>
      </w:pPr>
      <w:r w:rsidRPr="008F2B20">
        <w:rPr>
          <w:sz w:val="20"/>
          <w:szCs w:val="20"/>
          <w:vertAlign w:val="superscript"/>
          <w:lang w:val="en-US"/>
        </w:rPr>
        <w:t>12</w:t>
      </w:r>
      <w:r w:rsidRPr="008F2B20">
        <w:rPr>
          <w:sz w:val="20"/>
          <w:szCs w:val="20"/>
          <w:lang w:val="uk-UA"/>
        </w:rPr>
        <w:t>Глобальний інноваційний індекс</w:t>
      </w:r>
      <w:r w:rsidRPr="008F2B20">
        <w:rPr>
          <w:sz w:val="20"/>
          <w:szCs w:val="20"/>
          <w:lang w:val="en-US"/>
        </w:rPr>
        <w:t>.URL</w:t>
      </w:r>
      <w:r w:rsidRPr="008F2B20">
        <w:rPr>
          <w:sz w:val="20"/>
          <w:szCs w:val="20"/>
          <w:lang w:val="uk-UA"/>
        </w:rPr>
        <w:t xml:space="preserve">: </w:t>
      </w:r>
      <w:r w:rsidRPr="008F2B20">
        <w:rPr>
          <w:sz w:val="20"/>
          <w:szCs w:val="20"/>
          <w:lang w:val="en-US"/>
        </w:rPr>
        <w:t>file</w:t>
      </w:r>
      <w:r w:rsidRPr="008F2B20">
        <w:rPr>
          <w:sz w:val="20"/>
          <w:szCs w:val="20"/>
          <w:lang w:val="uk-UA"/>
        </w:rPr>
        <w:t>:///</w:t>
      </w:r>
      <w:r w:rsidRPr="008F2B20">
        <w:rPr>
          <w:sz w:val="20"/>
          <w:szCs w:val="20"/>
          <w:lang w:val="en-US"/>
        </w:rPr>
        <w:t>D</w:t>
      </w:r>
      <w:r w:rsidRPr="008F2B20">
        <w:rPr>
          <w:sz w:val="20"/>
          <w:szCs w:val="20"/>
          <w:lang w:val="uk-UA"/>
        </w:rPr>
        <w:t>:/</w:t>
      </w:r>
      <w:r w:rsidRPr="008F2B20">
        <w:rPr>
          <w:sz w:val="20"/>
          <w:szCs w:val="20"/>
          <w:lang w:val="en-US"/>
        </w:rPr>
        <w:t>Users</w:t>
      </w:r>
      <w:r w:rsidRPr="008F2B20">
        <w:rPr>
          <w:sz w:val="20"/>
          <w:szCs w:val="20"/>
          <w:lang w:val="uk-UA"/>
        </w:rPr>
        <w:t>/</w:t>
      </w:r>
      <w:r w:rsidRPr="008F2B20">
        <w:rPr>
          <w:sz w:val="20"/>
          <w:szCs w:val="20"/>
          <w:lang w:val="en-US"/>
        </w:rPr>
        <w:t>Moyo</w:t>
      </w:r>
      <w:r w:rsidRPr="008F2B20">
        <w:rPr>
          <w:sz w:val="20"/>
          <w:szCs w:val="20"/>
          <w:lang w:val="uk-UA"/>
        </w:rPr>
        <w:t>1/</w:t>
      </w:r>
      <w:r w:rsidRPr="008F2B20">
        <w:rPr>
          <w:sz w:val="20"/>
          <w:szCs w:val="20"/>
          <w:lang w:val="en-US"/>
        </w:rPr>
        <w:t>Documents</w:t>
      </w:r>
      <w:r w:rsidRPr="008F2B20">
        <w:rPr>
          <w:sz w:val="20"/>
          <w:szCs w:val="20"/>
          <w:lang w:val="uk-UA"/>
        </w:rPr>
        <w:t>/</w:t>
      </w:r>
      <w:r w:rsidRPr="008F2B20">
        <w:rPr>
          <w:sz w:val="20"/>
          <w:szCs w:val="20"/>
          <w:lang w:val="en-US"/>
        </w:rPr>
        <w:t>Downloads</w:t>
      </w:r>
      <w:r w:rsidRPr="008F2B20">
        <w:rPr>
          <w:sz w:val="20"/>
          <w:szCs w:val="20"/>
          <w:lang w:val="uk-UA"/>
        </w:rPr>
        <w:t>/</w:t>
      </w:r>
      <w:r w:rsidRPr="008F2B20">
        <w:rPr>
          <w:sz w:val="20"/>
          <w:szCs w:val="20"/>
          <w:lang w:val="en-US"/>
        </w:rPr>
        <w:t>gii</w:t>
      </w:r>
      <w:r w:rsidRPr="008F2B20">
        <w:rPr>
          <w:sz w:val="20"/>
          <w:szCs w:val="20"/>
          <w:lang w:val="uk-UA"/>
        </w:rPr>
        <w:t>-</w:t>
      </w:r>
      <w:r w:rsidRPr="008F2B20">
        <w:rPr>
          <w:sz w:val="20"/>
          <w:szCs w:val="20"/>
          <w:lang w:val="en-US"/>
        </w:rPr>
        <w:t>full</w:t>
      </w:r>
      <w:r w:rsidRPr="008F2B20">
        <w:rPr>
          <w:sz w:val="20"/>
          <w:szCs w:val="20"/>
          <w:lang w:val="uk-UA"/>
        </w:rPr>
        <w:t>-</w:t>
      </w:r>
      <w:r w:rsidRPr="008F2B20">
        <w:rPr>
          <w:sz w:val="20"/>
          <w:szCs w:val="20"/>
          <w:lang w:val="en-US"/>
        </w:rPr>
        <w:t>report</w:t>
      </w:r>
      <w:r w:rsidRPr="008F2B20">
        <w:rPr>
          <w:sz w:val="20"/>
          <w:szCs w:val="20"/>
          <w:lang w:val="uk-UA"/>
        </w:rPr>
        <w:t>2016-</w:t>
      </w:r>
      <w:r w:rsidRPr="008F2B20">
        <w:rPr>
          <w:sz w:val="20"/>
          <w:szCs w:val="20"/>
          <w:lang w:val="en-US"/>
        </w:rPr>
        <w:t>v</w:t>
      </w:r>
      <w:r w:rsidRPr="008F2B20">
        <w:rPr>
          <w:sz w:val="20"/>
          <w:szCs w:val="20"/>
          <w:lang w:val="uk-UA"/>
        </w:rPr>
        <w:t>1.</w:t>
      </w:r>
      <w:r w:rsidRPr="008F2B20">
        <w:rPr>
          <w:sz w:val="20"/>
          <w:szCs w:val="20"/>
          <w:lang w:val="en-US"/>
        </w:rPr>
        <w:t>pdf</w:t>
      </w:r>
    </w:p>
    <w:p w:rsidR="002012A0" w:rsidRDefault="002012A0" w:rsidP="008F2B20">
      <w:pPr>
        <w:pStyle w:val="af0"/>
        <w:rPr>
          <w:rFonts w:eastAsia="Times New Roman" w:cs="Times New Roman"/>
          <w:szCs w:val="28"/>
          <w:lang w:val="uk-UA"/>
        </w:rPr>
      </w:pPr>
    </w:p>
    <w:p w:rsidR="008F2B20" w:rsidRPr="00066D58" w:rsidRDefault="001C4547" w:rsidP="008F2B20">
      <w:pPr>
        <w:pStyle w:val="af0"/>
        <w:rPr>
          <w:rFonts w:eastAsia="Times New Roman" w:cs="Times New Roman"/>
          <w:szCs w:val="28"/>
          <w:lang w:val="uk-UA"/>
        </w:rPr>
      </w:pPr>
      <w:r w:rsidRPr="001C4547">
        <w:rPr>
          <w:rFonts w:eastAsia="Times New Roman" w:cs="Times New Roman"/>
          <w:szCs w:val="28"/>
          <w:lang w:val="uk-UA"/>
        </w:rPr>
        <w:lastRenderedPageBreak/>
        <w:t xml:space="preserve">Причини такої результативності якості інститутів пояснюються специфікою інституціонального реформування в Україні, яке відрізняється складністю здійснення, недостатністю ресурсів, історичною спадщиною радянської системи управління, гальмуванням з боку політичних акторів зі створення нових інститутів, слабкістю регуляторних функцій системи. У підсумку, ми бачимо одночасний прояв двох протилежних тенденцій –інституціоналізації і деінстітуціоналізаціі соціально-політичних структур. </w:t>
      </w:r>
    </w:p>
    <w:p w:rsidR="001C4547" w:rsidRPr="001C4547" w:rsidRDefault="001C4547" w:rsidP="008F2B20">
      <w:pPr>
        <w:pStyle w:val="af0"/>
        <w:rPr>
          <w:rFonts w:eastAsia="Times New Roman" w:cs="Times New Roman"/>
          <w:szCs w:val="28"/>
          <w:lang w:val="uk-UA"/>
        </w:rPr>
      </w:pPr>
      <w:r w:rsidRPr="001C4547">
        <w:rPr>
          <w:rFonts w:eastAsia="Times New Roman" w:cs="Times New Roman"/>
          <w:szCs w:val="28"/>
          <w:lang w:val="uk-UA"/>
        </w:rPr>
        <w:t xml:space="preserve">З одного боку, відбувається поява нових інститутів і організацій на всіх рівнях системи, з іншого боку спостерігається поступове руйнування старих інститутів і практик взаємодії. У зв’язку з цим </w:t>
      </w:r>
      <w:r w:rsidR="008F2B20">
        <w:rPr>
          <w:rFonts w:eastAsia="Times New Roman" w:cs="Times New Roman"/>
          <w:szCs w:val="28"/>
          <w:lang w:val="uk-UA"/>
        </w:rPr>
        <w:t>зверта</w:t>
      </w:r>
      <w:r w:rsidR="008F2B20" w:rsidRPr="008F2B20">
        <w:rPr>
          <w:rFonts w:eastAsia="Times New Roman" w:cs="Times New Roman"/>
          <w:szCs w:val="28"/>
          <w:lang w:val="uk-UA"/>
        </w:rPr>
        <w:t>.</w:t>
      </w:r>
      <w:r w:rsidRPr="001C4547">
        <w:rPr>
          <w:rFonts w:eastAsia="Times New Roman" w:cs="Times New Roman"/>
          <w:szCs w:val="28"/>
          <w:lang w:val="uk-UA"/>
        </w:rPr>
        <w:t xml:space="preserve"> увагу ще на одну особливість інституціональної розбудови України, яка полягає у створенні розриву між реально функціонуючими і по</w:t>
      </w:r>
      <w:r w:rsidR="002A0707">
        <w:rPr>
          <w:rFonts w:eastAsia="Times New Roman" w:cs="Times New Roman"/>
          <w:szCs w:val="28"/>
          <w:lang w:val="uk-UA"/>
        </w:rPr>
        <w:t>вторно створюваними інститутами</w:t>
      </w:r>
      <w:r w:rsidRPr="001C4547">
        <w:rPr>
          <w:rFonts w:eastAsia="Times New Roman" w:cs="Times New Roman"/>
          <w:szCs w:val="28"/>
          <w:lang w:val="uk-UA"/>
        </w:rPr>
        <w:t>. Українська держава, перебуваючи у процесі трансформації,опинилася перед проблемою забезпечення сумісності впроваджуваних інститутів і вже існуючих, яка проявляється в тому, що традиційні інститути (держава, партії) не виконують функції політичних суб’єктів, що персоніфікують інтереси суспільства в цілому і його окремих груп, а нові інститути ще не ефективні в сучасних умовах і знаходяться в стадії становлення. Показовими в цьому сенсі є дані соціологів стосовно ставлення громадян до розбудови інститутів в Україні за 25 років її незалежності. Цілком успішною розбудову інститутів вважають лише 2,7% громадян, переважно успішною – 21,2%, переважно неуспішною – 30,6%, цілком неуспішною –</w:t>
      </w:r>
      <w:r w:rsidR="008F2B20">
        <w:rPr>
          <w:rFonts w:eastAsia="Times New Roman" w:cs="Times New Roman"/>
          <w:szCs w:val="28"/>
          <w:lang w:val="uk-UA"/>
        </w:rPr>
        <w:t xml:space="preserve">21,9% </w:t>
      </w:r>
      <w:r w:rsidR="008F2B20" w:rsidRPr="008F2B20">
        <w:rPr>
          <w:rFonts w:eastAsia="Times New Roman" w:cs="Times New Roman"/>
          <w:szCs w:val="28"/>
          <w:vertAlign w:val="superscript"/>
        </w:rPr>
        <w:t>13</w:t>
      </w:r>
      <w:r w:rsidRPr="001C4547">
        <w:rPr>
          <w:rFonts w:eastAsia="Times New Roman" w:cs="Times New Roman"/>
          <w:szCs w:val="28"/>
          <w:lang w:val="uk-UA"/>
        </w:rPr>
        <w:t>.</w:t>
      </w:r>
    </w:p>
    <w:p w:rsidR="001C4547" w:rsidRPr="001C4547" w:rsidRDefault="001C4547" w:rsidP="002A0707">
      <w:pPr>
        <w:pStyle w:val="af0"/>
        <w:rPr>
          <w:rFonts w:eastAsia="Times New Roman" w:cs="Times New Roman"/>
          <w:szCs w:val="28"/>
          <w:lang w:val="uk-UA"/>
        </w:rPr>
      </w:pPr>
      <w:r w:rsidRPr="001C4547">
        <w:rPr>
          <w:rFonts w:eastAsia="Times New Roman" w:cs="Times New Roman"/>
          <w:szCs w:val="28"/>
          <w:lang w:val="uk-UA"/>
        </w:rPr>
        <w:t xml:space="preserve">Інституціональне перетворення залишається однією з головних проблем </w:t>
      </w:r>
    </w:p>
    <w:p w:rsidR="001C4547" w:rsidRPr="001C4547" w:rsidRDefault="001C4547" w:rsidP="002A0707">
      <w:pPr>
        <w:pStyle w:val="af0"/>
        <w:ind w:firstLine="0"/>
        <w:rPr>
          <w:rFonts w:eastAsia="Times New Roman" w:cs="Times New Roman"/>
          <w:szCs w:val="28"/>
          <w:lang w:val="uk-UA"/>
        </w:rPr>
      </w:pPr>
      <w:r w:rsidRPr="001C4547">
        <w:rPr>
          <w:rFonts w:eastAsia="Times New Roman" w:cs="Times New Roman"/>
          <w:szCs w:val="28"/>
          <w:lang w:val="uk-UA"/>
        </w:rPr>
        <w:t xml:space="preserve">для країн, що знаходяться в умовах перехідного стану, в тому числі і для України. На думку ряду вчених, історія провалів і успіхів трансформаційного </w:t>
      </w:r>
    </w:p>
    <w:p w:rsidR="001C4547" w:rsidRPr="001C4547" w:rsidRDefault="001C4547" w:rsidP="002A0707">
      <w:pPr>
        <w:pStyle w:val="af0"/>
        <w:ind w:firstLine="0"/>
        <w:rPr>
          <w:rFonts w:eastAsia="Times New Roman" w:cs="Times New Roman"/>
          <w:szCs w:val="28"/>
          <w:lang w:val="uk-UA"/>
        </w:rPr>
      </w:pPr>
      <w:r w:rsidRPr="001C4547">
        <w:rPr>
          <w:rFonts w:eastAsia="Times New Roman" w:cs="Times New Roman"/>
          <w:szCs w:val="28"/>
          <w:lang w:val="uk-UA"/>
        </w:rPr>
        <w:t xml:space="preserve">періоду постає аж ніяк не як історія послідовних (успішних) і непослідовних </w:t>
      </w:r>
    </w:p>
    <w:p w:rsidR="008F2B20" w:rsidRPr="00D05BBC" w:rsidRDefault="005015D1" w:rsidP="002A0707">
      <w:pPr>
        <w:pStyle w:val="af0"/>
        <w:ind w:firstLine="0"/>
        <w:rPr>
          <w:rFonts w:eastAsia="Times New Roman" w:cs="Times New Roman"/>
          <w:szCs w:val="28"/>
        </w:rPr>
      </w:pPr>
      <w:r w:rsidRPr="005015D1">
        <w:rPr>
          <w:rFonts w:eastAsia="Times New Roman" w:cs="Times New Roman"/>
          <w:noProof/>
          <w:sz w:val="20"/>
          <w:szCs w:val="20"/>
          <w:lang w:val="uk-UA"/>
        </w:rPr>
        <w:pict>
          <v:line id="Прямая соединительная линия 469" o:spid="_x0000_s1073" style="position:absolute;left:0;text-align:left;z-index:251700224;visibility:visible" from="-1.95pt,42.35pt" to="102.3pt,4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" strokecolor="black [3213]"/>
        </w:pict>
      </w:r>
      <w:r w:rsidR="001C4547" w:rsidRPr="001C4547">
        <w:rPr>
          <w:rFonts w:eastAsia="Times New Roman" w:cs="Times New Roman"/>
          <w:szCs w:val="28"/>
          <w:lang w:val="uk-UA"/>
        </w:rPr>
        <w:t>(невдалих) реформ, а як здатність системи зберегти дієздатні інститути і сформувати нові ефектив</w:t>
      </w:r>
      <w:r w:rsidR="008F2B20">
        <w:rPr>
          <w:rFonts w:eastAsia="Times New Roman" w:cs="Times New Roman"/>
          <w:szCs w:val="28"/>
          <w:lang w:val="uk-UA"/>
        </w:rPr>
        <w:t xml:space="preserve">ні інституціональні моделі </w:t>
      </w:r>
      <w:r w:rsidR="008F2B20" w:rsidRPr="008F2B20">
        <w:rPr>
          <w:rFonts w:eastAsia="Times New Roman" w:cs="Times New Roman"/>
          <w:szCs w:val="28"/>
          <w:vertAlign w:val="superscript"/>
        </w:rPr>
        <w:t>14</w:t>
      </w:r>
      <w:r w:rsidR="001C4547" w:rsidRPr="001C4547">
        <w:rPr>
          <w:rFonts w:eastAsia="Times New Roman" w:cs="Times New Roman"/>
          <w:szCs w:val="28"/>
          <w:lang w:val="uk-UA"/>
        </w:rPr>
        <w:t xml:space="preserve">. </w:t>
      </w:r>
    </w:p>
    <w:p w:rsidR="00D05BBC" w:rsidRPr="00D05BBC" w:rsidRDefault="00D05BBC" w:rsidP="00D05BBC">
      <w:pPr>
        <w:rPr>
          <w:sz w:val="20"/>
          <w:szCs w:val="20"/>
          <w:lang w:val="ru-RU"/>
        </w:rPr>
      </w:pPr>
      <w:r w:rsidRPr="00D05BBC">
        <w:rPr>
          <w:sz w:val="20"/>
          <w:szCs w:val="20"/>
          <w:vertAlign w:val="superscript"/>
          <w:lang w:val="ru-RU"/>
        </w:rPr>
        <w:t>13</w:t>
      </w:r>
      <w:r w:rsidRPr="00D05BBC">
        <w:rPr>
          <w:sz w:val="20"/>
          <w:szCs w:val="20"/>
        </w:rPr>
        <w:t>Україні – 25: досягнення та поразки (Громадська думка)</w:t>
      </w:r>
      <w:r w:rsidRPr="00D05BBC">
        <w:rPr>
          <w:sz w:val="20"/>
          <w:szCs w:val="20"/>
          <w:lang w:val="ru-RU"/>
        </w:rPr>
        <w:t xml:space="preserve"> </w:t>
      </w:r>
      <w:r w:rsidRPr="00D05BBC">
        <w:rPr>
          <w:sz w:val="20"/>
          <w:szCs w:val="20"/>
          <w:lang w:val="en-US"/>
        </w:rPr>
        <w:t>URL</w:t>
      </w:r>
      <w:r w:rsidRPr="00D05BBC">
        <w:rPr>
          <w:sz w:val="20"/>
          <w:szCs w:val="20"/>
        </w:rPr>
        <w:t>: http://dif.org.ua/article/ukraini-25-dosyagnennya-ta-porazkigromadska-dumka</w:t>
      </w:r>
    </w:p>
    <w:p w:rsidR="00D05BBC" w:rsidRPr="00D05BBC" w:rsidRDefault="00D05BBC" w:rsidP="00D05BBC">
      <w:pPr>
        <w:rPr>
          <w:sz w:val="20"/>
          <w:szCs w:val="20"/>
        </w:rPr>
      </w:pPr>
      <w:r w:rsidRPr="00D05BBC">
        <w:rPr>
          <w:sz w:val="20"/>
          <w:szCs w:val="20"/>
          <w:vertAlign w:val="superscript"/>
          <w:lang w:val="ru-RU"/>
        </w:rPr>
        <w:t>14</w:t>
      </w:r>
      <w:r w:rsidRPr="00D05BBC">
        <w:rPr>
          <w:sz w:val="20"/>
          <w:szCs w:val="20"/>
        </w:rPr>
        <w:t xml:space="preserve">Амоша О., Новікова О. </w:t>
      </w:r>
      <w:proofErr w:type="gramStart"/>
      <w:r w:rsidRPr="00D05BBC">
        <w:rPr>
          <w:sz w:val="20"/>
          <w:szCs w:val="20"/>
        </w:rPr>
        <w:t>Соц</w:t>
      </w:r>
      <w:proofErr w:type="gramEnd"/>
      <w:r w:rsidRPr="00D05BBC">
        <w:rPr>
          <w:sz w:val="20"/>
          <w:szCs w:val="20"/>
        </w:rPr>
        <w:t>іальна відповідальність в контексті розвитку людського потенціалу. Держава і суспільство. 2011. № 1. С. 122-127</w:t>
      </w:r>
    </w:p>
    <w:p w:rsidR="001C4547" w:rsidRPr="00D05BBC" w:rsidRDefault="001C4547" w:rsidP="00D05BBC">
      <w:pPr>
        <w:spacing w:line="360" w:lineRule="auto"/>
        <w:ind w:firstLine="709"/>
        <w:jc w:val="both"/>
        <w:rPr>
          <w:sz w:val="28"/>
          <w:szCs w:val="28"/>
        </w:rPr>
      </w:pPr>
      <w:r w:rsidRPr="00D05BBC">
        <w:rPr>
          <w:sz w:val="28"/>
          <w:szCs w:val="28"/>
        </w:rPr>
        <w:lastRenderedPageBreak/>
        <w:t>Реформування політичної системи управління і відповідних інститутів в Україні характеризується недообліком зв’язків між впроваджуваними і традиційними інститутами при в</w:t>
      </w:r>
      <w:r w:rsidR="00D05BBC">
        <w:rPr>
          <w:sz w:val="28"/>
          <w:szCs w:val="28"/>
        </w:rPr>
        <w:t>иборі послідовності реформ</w:t>
      </w:r>
      <w:r w:rsidR="00D05BBC" w:rsidRPr="00D05BBC">
        <w:rPr>
          <w:sz w:val="28"/>
          <w:szCs w:val="28"/>
          <w:vertAlign w:val="superscript"/>
        </w:rPr>
        <w:t>15</w:t>
      </w:r>
      <w:r w:rsidRPr="00D05BBC">
        <w:rPr>
          <w:sz w:val="28"/>
          <w:szCs w:val="28"/>
        </w:rPr>
        <w:t>.</w:t>
      </w:r>
    </w:p>
    <w:p w:rsidR="001C4547" w:rsidRPr="001C4547" w:rsidRDefault="001C4547" w:rsidP="0014151A">
      <w:pPr>
        <w:pStyle w:val="af0"/>
        <w:rPr>
          <w:rFonts w:eastAsia="Times New Roman" w:cs="Times New Roman"/>
          <w:szCs w:val="28"/>
          <w:lang w:val="uk-UA"/>
        </w:rPr>
      </w:pPr>
      <w:r w:rsidRPr="001C4547">
        <w:rPr>
          <w:rFonts w:eastAsia="Times New Roman" w:cs="Times New Roman"/>
          <w:szCs w:val="28"/>
          <w:lang w:val="uk-UA"/>
        </w:rPr>
        <w:t>Інституціональна специфіка, яка визначає</w:t>
      </w:r>
      <w:r w:rsidR="0014151A">
        <w:rPr>
          <w:rFonts w:eastAsia="Times New Roman" w:cs="Times New Roman"/>
          <w:szCs w:val="28"/>
          <w:lang w:val="uk-UA"/>
        </w:rPr>
        <w:t xml:space="preserve"> траєкторію розвитку публічної </w:t>
      </w:r>
      <w:r w:rsidRPr="001C4547">
        <w:rPr>
          <w:rFonts w:eastAsia="Times New Roman" w:cs="Times New Roman"/>
          <w:szCs w:val="28"/>
          <w:lang w:val="uk-UA"/>
        </w:rPr>
        <w:t>політики в Україні, є також результатом вибору нових і адаптації традиційних інститутів управління. Тема вибору формальних політичних інститутів в перехідних державах є однією з найпопулярніших у дослідників. Як справедливо зауважив В. Рейсінгер, природа інститутів і їх взаємини впливають на політичне життя в країні і ефективність діяльності уряду. Тому ті, хто здійснює вибір демократичних політичних інститутів, повинні подбати про те, щоб ці інститути стабілізували політику, примиряли і узгоджували протилежні інтереси і вимоги учасників політичного процесу, підтримували рівень легітимності з боку громад</w:t>
      </w:r>
      <w:r w:rsidR="00D05BBC">
        <w:rPr>
          <w:rFonts w:eastAsia="Times New Roman" w:cs="Times New Roman"/>
          <w:szCs w:val="28"/>
          <w:lang w:val="uk-UA"/>
        </w:rPr>
        <w:t>ян</w:t>
      </w:r>
      <w:r w:rsidR="00D05BBC">
        <w:rPr>
          <w:rFonts w:eastAsia="Times New Roman" w:cs="Times New Roman"/>
          <w:szCs w:val="28"/>
          <w:vertAlign w:val="superscript"/>
          <w:lang w:val="uk-UA"/>
        </w:rPr>
        <w:t>16</w:t>
      </w:r>
      <w:r w:rsidRPr="001C4547">
        <w:rPr>
          <w:rFonts w:eastAsia="Times New Roman" w:cs="Times New Roman"/>
          <w:szCs w:val="28"/>
          <w:lang w:val="uk-UA"/>
        </w:rPr>
        <w:t>. Успішність вибору демократичних інститутів є результатом реформування систем в умовах переходу, яке передбачає визначення перспективної траєкторії - послідовності інсталяції демократичних інститутів, які відповідають певним вимогам і тому мають високі шанси на ефективність в публічному полі.</w:t>
      </w:r>
    </w:p>
    <w:p w:rsidR="001C4547" w:rsidRPr="001C4547" w:rsidRDefault="001C4547" w:rsidP="0014151A">
      <w:pPr>
        <w:pStyle w:val="af0"/>
        <w:rPr>
          <w:rFonts w:eastAsia="Times New Roman" w:cs="Times New Roman"/>
          <w:szCs w:val="28"/>
          <w:lang w:val="uk-UA"/>
        </w:rPr>
      </w:pPr>
      <w:r w:rsidRPr="001C4547">
        <w:rPr>
          <w:rFonts w:eastAsia="Times New Roman" w:cs="Times New Roman"/>
          <w:szCs w:val="28"/>
          <w:lang w:val="uk-UA"/>
        </w:rPr>
        <w:t>Практично всі вчені піднімают</w:t>
      </w:r>
      <w:r w:rsidR="0014151A">
        <w:rPr>
          <w:rFonts w:eastAsia="Times New Roman" w:cs="Times New Roman"/>
          <w:szCs w:val="28"/>
          <w:lang w:val="uk-UA"/>
        </w:rPr>
        <w:t xml:space="preserve">ь питання про можливість форми </w:t>
      </w:r>
      <w:r w:rsidRPr="001C4547">
        <w:rPr>
          <w:rFonts w:eastAsia="Times New Roman" w:cs="Times New Roman"/>
          <w:szCs w:val="28"/>
          <w:lang w:val="uk-UA"/>
        </w:rPr>
        <w:t xml:space="preserve">правління впливати на розвиток демократії. У нашому випадку – це пояснює </w:t>
      </w:r>
    </w:p>
    <w:p w:rsidR="001C4547" w:rsidRPr="001C4547" w:rsidRDefault="001C4547" w:rsidP="0014151A">
      <w:pPr>
        <w:pStyle w:val="af0"/>
        <w:ind w:firstLine="0"/>
        <w:rPr>
          <w:rFonts w:eastAsia="Times New Roman" w:cs="Times New Roman"/>
          <w:szCs w:val="28"/>
          <w:lang w:val="uk-UA"/>
        </w:rPr>
      </w:pPr>
      <w:r w:rsidRPr="001C4547">
        <w:rPr>
          <w:rFonts w:eastAsia="Times New Roman" w:cs="Times New Roman"/>
          <w:szCs w:val="28"/>
          <w:lang w:val="uk-UA"/>
        </w:rPr>
        <w:t xml:space="preserve">формально-інституціональні (екзогенні) умови в яких відбувається публічна </w:t>
      </w:r>
    </w:p>
    <w:p w:rsidR="00D05BBC" w:rsidRDefault="001C4547" w:rsidP="0014151A">
      <w:pPr>
        <w:pStyle w:val="af0"/>
        <w:ind w:firstLine="0"/>
        <w:rPr>
          <w:rFonts w:eastAsia="Times New Roman" w:cs="Times New Roman"/>
          <w:szCs w:val="28"/>
          <w:lang w:val="uk-UA"/>
        </w:rPr>
      </w:pPr>
      <w:r w:rsidRPr="001C4547">
        <w:rPr>
          <w:rFonts w:eastAsia="Times New Roman" w:cs="Times New Roman"/>
          <w:szCs w:val="28"/>
          <w:lang w:val="uk-UA"/>
        </w:rPr>
        <w:t xml:space="preserve">взаємодія. У ряді робіт по демократизації присвячених вибору політичних інститутів в перехідних системах автори (Х. Лінц, А. Степан, С. Скеч, С. Мейноурінг, М. Шугарт і ін.) приходять до висновку, що парламентські системи більш довговічні, ніж президентські системи. Х.Лінц висловлює занепокоєння з приводу державних інститутів, що створюються в країнах, які переходять до демократії, особливо в тих, для яких характерна наявність глибоких соціальних протиріч і численних партій. Небезпеку він бачить в тому, </w:t>
      </w:r>
    </w:p>
    <w:p w:rsidR="00D05BBC" w:rsidRDefault="005015D1" w:rsidP="00D05BBC">
      <w:pPr>
        <w:pStyle w:val="af0"/>
        <w:spacing w:line="240" w:lineRule="auto"/>
        <w:ind w:firstLine="0"/>
        <w:rPr>
          <w:sz w:val="20"/>
          <w:szCs w:val="20"/>
          <w:vertAlign w:val="superscript"/>
          <w:lang w:val="uk-UA"/>
        </w:rPr>
      </w:pPr>
      <w:r w:rsidRPr="005015D1">
        <w:rPr>
          <w:rFonts w:eastAsia="Times New Roman" w:cs="Times New Roman"/>
          <w:noProof/>
          <w:szCs w:val="28"/>
          <w:lang w:val="uk-UA"/>
        </w:rPr>
        <w:pict>
          <v:line id="Прямая соединительная линия 470" o:spid="_x0000_s1072" style="position:absolute;left:0;text-align:left;z-index:251701248;visibility:visible;mso-height-relative:margin" from=".35pt,4.8pt" to="115.1pt,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" strokecolor="black [3213]"/>
        </w:pict>
      </w:r>
    </w:p>
    <w:p w:rsidR="00D05BBC" w:rsidRDefault="00D05BBC" w:rsidP="00D05BBC">
      <w:pPr>
        <w:pStyle w:val="af0"/>
        <w:spacing w:line="240" w:lineRule="auto"/>
        <w:ind w:firstLine="0"/>
        <w:rPr>
          <w:sz w:val="20"/>
          <w:szCs w:val="20"/>
          <w:lang w:val="uk-UA"/>
        </w:rPr>
      </w:pPr>
      <w:r w:rsidRPr="00D05BBC">
        <w:rPr>
          <w:sz w:val="20"/>
          <w:szCs w:val="20"/>
          <w:vertAlign w:val="superscript"/>
        </w:rPr>
        <w:t>15</w:t>
      </w:r>
      <w:r w:rsidRPr="00D05BBC">
        <w:rPr>
          <w:sz w:val="20"/>
          <w:szCs w:val="20"/>
        </w:rPr>
        <w:t xml:space="preserve">Чальцева О.М. Публічна політика в Україні: інституціональний аспект </w:t>
      </w:r>
      <w:proofErr w:type="gramStart"/>
      <w:r w:rsidRPr="00D05BBC">
        <w:rPr>
          <w:sz w:val="20"/>
          <w:szCs w:val="20"/>
        </w:rPr>
        <w:t>досл</w:t>
      </w:r>
      <w:proofErr w:type="gramEnd"/>
      <w:r w:rsidRPr="00D05BBC">
        <w:rPr>
          <w:sz w:val="20"/>
          <w:szCs w:val="20"/>
        </w:rPr>
        <w:t>ідження</w:t>
      </w:r>
      <w:r w:rsidRPr="00D05BBC">
        <w:rPr>
          <w:sz w:val="20"/>
          <w:szCs w:val="20"/>
          <w:lang w:val="uk-UA"/>
        </w:rPr>
        <w:t>.</w:t>
      </w:r>
      <w:r w:rsidRPr="00D05BBC">
        <w:rPr>
          <w:sz w:val="20"/>
          <w:szCs w:val="20"/>
        </w:rPr>
        <w:t xml:space="preserve"> Київ</w:t>
      </w:r>
      <w:r w:rsidRPr="00D05BBC">
        <w:rPr>
          <w:sz w:val="20"/>
          <w:szCs w:val="20"/>
          <w:lang w:val="uk-UA"/>
        </w:rPr>
        <w:t>.</w:t>
      </w:r>
      <w:r w:rsidRPr="00D05BBC">
        <w:rPr>
          <w:sz w:val="20"/>
          <w:szCs w:val="20"/>
        </w:rPr>
        <w:t xml:space="preserve"> Теоретичний і громадськополітичний журнал. 2010. Вип.№7-8. с. 34- 36.</w:t>
      </w:r>
    </w:p>
    <w:p w:rsidR="00D05BBC" w:rsidRDefault="00D05BBC" w:rsidP="00D05BBC">
      <w:pPr>
        <w:pStyle w:val="af0"/>
        <w:spacing w:line="240" w:lineRule="auto"/>
        <w:ind w:firstLine="0"/>
        <w:rPr>
          <w:rFonts w:eastAsia="Times New Roman" w:cs="Times New Roman"/>
          <w:sz w:val="20"/>
          <w:szCs w:val="20"/>
          <w:lang w:val="uk-UA"/>
        </w:rPr>
      </w:pPr>
      <w:r w:rsidRPr="00D05BBC">
        <w:rPr>
          <w:sz w:val="20"/>
          <w:szCs w:val="20"/>
          <w:vertAlign w:val="superscript"/>
        </w:rPr>
        <w:t>16</w:t>
      </w:r>
      <w:r w:rsidRPr="00D05BBC">
        <w:rPr>
          <w:sz w:val="20"/>
          <w:szCs w:val="20"/>
        </w:rPr>
        <w:t xml:space="preserve"> Рейсингер Д.Л. У. Встановлення та зміцнення демократії.У пошуках правильної парадигми: концептуальні перспективи посткомуністичного переходу у країнах Східної Європи</w:t>
      </w:r>
      <w:proofErr w:type="gramStart"/>
      <w:r w:rsidRPr="00D05BBC">
        <w:rPr>
          <w:sz w:val="20"/>
          <w:szCs w:val="20"/>
        </w:rPr>
        <w:t xml:space="preserve"> .</w:t>
      </w:r>
      <w:proofErr w:type="gramEnd"/>
      <w:r w:rsidRPr="00D05BBC">
        <w:rPr>
          <w:sz w:val="20"/>
          <w:szCs w:val="20"/>
        </w:rPr>
        <w:t xml:space="preserve"> Пер. з англ.. Д.Гузіни - Київ.  2003. с. 77-106.</w:t>
      </w:r>
    </w:p>
    <w:p w:rsidR="00D05BBC" w:rsidRPr="00D05BBC" w:rsidRDefault="001C4547" w:rsidP="00D05BBC">
      <w:pPr>
        <w:pStyle w:val="af0"/>
        <w:ind w:firstLine="0"/>
        <w:rPr>
          <w:rFonts w:eastAsia="Times New Roman" w:cs="Times New Roman"/>
          <w:sz w:val="20"/>
          <w:szCs w:val="20"/>
          <w:lang w:val="uk-UA"/>
        </w:rPr>
      </w:pPr>
      <w:r w:rsidRPr="001C4547">
        <w:rPr>
          <w:rFonts w:eastAsia="Times New Roman" w:cs="Times New Roman"/>
          <w:szCs w:val="28"/>
          <w:lang w:val="uk-UA"/>
        </w:rPr>
        <w:lastRenderedPageBreak/>
        <w:t xml:space="preserve">що в цих країнах діє політичний принцип, згідно з яким «переможець отримує </w:t>
      </w:r>
    </w:p>
    <w:p w:rsidR="001C4547" w:rsidRPr="001C4547" w:rsidRDefault="001C4547" w:rsidP="00A727A2">
      <w:pPr>
        <w:pStyle w:val="af0"/>
        <w:ind w:firstLine="0"/>
        <w:rPr>
          <w:rFonts w:eastAsia="Times New Roman" w:cs="Times New Roman"/>
          <w:szCs w:val="28"/>
          <w:lang w:val="uk-UA"/>
        </w:rPr>
      </w:pPr>
      <w:r w:rsidRPr="001C4547">
        <w:rPr>
          <w:rFonts w:eastAsia="Times New Roman" w:cs="Times New Roman"/>
          <w:szCs w:val="28"/>
          <w:lang w:val="uk-UA"/>
        </w:rPr>
        <w:t xml:space="preserve">все», а наслідком його застосування є відсторонення певних груп населення від </w:t>
      </w:r>
      <w:r w:rsidR="00A727A2">
        <w:rPr>
          <w:rFonts w:eastAsia="Times New Roman" w:cs="Times New Roman"/>
          <w:szCs w:val="28"/>
          <w:lang w:val="uk-UA"/>
        </w:rPr>
        <w:t>влади</w:t>
      </w:r>
      <w:r w:rsidR="00A727A2">
        <w:rPr>
          <w:rFonts w:eastAsia="Times New Roman" w:cs="Times New Roman"/>
          <w:szCs w:val="28"/>
          <w:vertAlign w:val="superscript"/>
          <w:lang w:val="uk-UA"/>
        </w:rPr>
        <w:t>17</w:t>
      </w:r>
      <w:r w:rsidRPr="001C4547">
        <w:rPr>
          <w:rFonts w:eastAsia="Times New Roman" w:cs="Times New Roman"/>
          <w:szCs w:val="28"/>
          <w:lang w:val="uk-UA"/>
        </w:rPr>
        <w:t xml:space="preserve">. </w:t>
      </w:r>
    </w:p>
    <w:p w:rsidR="001C4547" w:rsidRPr="001C4547" w:rsidRDefault="00A727A2" w:rsidP="00084ACA">
      <w:pPr>
        <w:pStyle w:val="af0"/>
        <w:rPr>
          <w:rFonts w:eastAsia="Times New Roman" w:cs="Times New Roman"/>
          <w:szCs w:val="28"/>
          <w:lang w:val="uk-UA"/>
        </w:rPr>
      </w:pPr>
      <w:r>
        <w:rPr>
          <w:rFonts w:eastAsia="Times New Roman" w:cs="Times New Roman"/>
          <w:szCs w:val="28"/>
          <w:lang w:val="uk-UA"/>
        </w:rPr>
        <w:t xml:space="preserve">Український випадок </w:t>
      </w:r>
      <w:r w:rsidR="0014151A">
        <w:rPr>
          <w:rFonts w:eastAsia="Times New Roman" w:cs="Times New Roman"/>
          <w:szCs w:val="28"/>
          <w:lang w:val="uk-UA"/>
        </w:rPr>
        <w:t xml:space="preserve">є показовим прикладом того, як </w:t>
      </w:r>
      <w:r w:rsidR="001C4547" w:rsidRPr="001C4547">
        <w:rPr>
          <w:rFonts w:eastAsia="Times New Roman" w:cs="Times New Roman"/>
          <w:szCs w:val="28"/>
          <w:lang w:val="uk-UA"/>
        </w:rPr>
        <w:t>вибір формальних інститутів на початковому етапі перехідного періоду здійснювався в умовах «законодавчий паралічу» (Х. Лінц), який постійно призводив до політічніх криз, вийти з яких Україна ще до досі не змогла, а також впливав на публічний простір, який змінювався відповідно до політичної кон’юнктури в системі влади. В таких умовах реалізувати та легітимізувати політичний курс держави дуже складно, навіть якщо він формально оформлений і презентований суспільству.</w:t>
      </w:r>
    </w:p>
    <w:p w:rsidR="001C4547" w:rsidRPr="001C4547" w:rsidRDefault="001C4547" w:rsidP="00084ACA">
      <w:pPr>
        <w:pStyle w:val="af0"/>
        <w:rPr>
          <w:rFonts w:eastAsia="Times New Roman" w:cs="Times New Roman"/>
          <w:szCs w:val="28"/>
          <w:lang w:val="uk-UA"/>
        </w:rPr>
      </w:pPr>
      <w:r w:rsidRPr="001C4547">
        <w:rPr>
          <w:rFonts w:eastAsia="Times New Roman" w:cs="Times New Roman"/>
          <w:szCs w:val="28"/>
          <w:lang w:val="uk-UA"/>
        </w:rPr>
        <w:t>Перший вибір державних інсти</w:t>
      </w:r>
      <w:r w:rsidR="00084ACA">
        <w:rPr>
          <w:rFonts w:eastAsia="Times New Roman" w:cs="Times New Roman"/>
          <w:szCs w:val="28"/>
          <w:lang w:val="uk-UA"/>
        </w:rPr>
        <w:t xml:space="preserve">тутів в незалежній Україні був </w:t>
      </w:r>
      <w:r w:rsidRPr="001C4547">
        <w:rPr>
          <w:rFonts w:eastAsia="Times New Roman" w:cs="Times New Roman"/>
          <w:szCs w:val="28"/>
          <w:lang w:val="uk-UA"/>
        </w:rPr>
        <w:t xml:space="preserve">здійснений з орієнтацією на вже існуючі зразки демократичних систем та форм публічної влади. Формально все відповідало цим зразкам і оформленню інституціонального дизайну поліцентричної публічної політики: становлення ринкової економіки та громадянського суспільства, формування законодавчої, виконавчої, гілок судової влади, інституту президенства, парламентаризму, багатопартійної системи та ін. Однак, практика показала, що консолідуючим фактором публічної політики українські владні інститути за цей час так і не </w:t>
      </w:r>
    </w:p>
    <w:p w:rsidR="00084ACA" w:rsidRDefault="001C4547" w:rsidP="00084ACA">
      <w:pPr>
        <w:pStyle w:val="af0"/>
        <w:ind w:firstLine="0"/>
        <w:rPr>
          <w:rFonts w:eastAsia="Times New Roman" w:cs="Times New Roman"/>
          <w:szCs w:val="28"/>
          <w:lang w:val="uk-UA"/>
        </w:rPr>
      </w:pPr>
      <w:r w:rsidRPr="001C4547">
        <w:rPr>
          <w:rFonts w:eastAsia="Times New Roman" w:cs="Times New Roman"/>
          <w:szCs w:val="28"/>
          <w:lang w:val="uk-UA"/>
        </w:rPr>
        <w:t xml:space="preserve">змогли стати. Показником в цьому сенсі являється вибір форми державного правління в Україні. Дискусії політиків та політичних експертів стосовно найбільш демократичної і вдалої для України форми правління ведуться весь період її незалежного існування, особливо загострюючись напередодні чергових або позачергових політичних виборів. </w:t>
      </w:r>
    </w:p>
    <w:p w:rsidR="00A727A2" w:rsidRDefault="001C4547" w:rsidP="00084ACA">
      <w:pPr>
        <w:pStyle w:val="af0"/>
        <w:rPr>
          <w:rFonts w:eastAsia="Times New Roman" w:cs="Times New Roman"/>
          <w:szCs w:val="28"/>
          <w:lang w:val="uk-UA"/>
        </w:rPr>
      </w:pPr>
      <w:r w:rsidRPr="001C4547">
        <w:rPr>
          <w:rFonts w:eastAsia="Times New Roman" w:cs="Times New Roman"/>
          <w:szCs w:val="28"/>
          <w:lang w:val="uk-UA"/>
        </w:rPr>
        <w:t>Перша форма правління згідно Конституції Україн</w:t>
      </w:r>
      <w:r w:rsidR="00084ACA">
        <w:rPr>
          <w:rFonts w:eastAsia="Times New Roman" w:cs="Times New Roman"/>
          <w:szCs w:val="28"/>
          <w:lang w:val="uk-UA"/>
        </w:rPr>
        <w:t xml:space="preserve">и 1996 р. була обрана «змішана» </w:t>
      </w:r>
      <w:r w:rsidRPr="001C4547">
        <w:rPr>
          <w:rFonts w:eastAsia="Times New Roman" w:cs="Times New Roman"/>
          <w:szCs w:val="28"/>
          <w:lang w:val="uk-UA"/>
        </w:rPr>
        <w:t xml:space="preserve">(президентськопарламентська) з широкими повноваженнями президента. Запозичення «французького» інституціонального зразка було типовим для республік колишнього СРСР, де спостерігалась відсутність </w:t>
      </w:r>
    </w:p>
    <w:p w:rsidR="00A727A2" w:rsidRPr="00066D58" w:rsidRDefault="005015D1" w:rsidP="00A727A2">
      <w:pPr>
        <w:pStyle w:val="af0"/>
        <w:rPr>
          <w:rFonts w:eastAsia="Times New Roman" w:cs="Times New Roman"/>
          <w:szCs w:val="28"/>
        </w:rPr>
      </w:pPr>
      <w:r>
        <w:rPr>
          <w:rFonts w:eastAsia="Times New Roman" w:cs="Times New Roman"/>
          <w:noProof/>
          <w:szCs w:val="28"/>
          <w:lang w:val="uk-UA"/>
        </w:rPr>
        <w:pict>
          <v:line id="Прямая соединительная линия 471" o:spid="_x0000_s1071" style="position:absolute;left:0;text-align:left;z-index:251702272;visibility:visible;mso-height-relative:margin" from=".35pt,17.15pt" to="105.35pt,17.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" strokecolor="black [3213]"/>
        </w:pict>
      </w:r>
    </w:p>
    <w:p w:rsidR="00A727A2" w:rsidRPr="00A727A2" w:rsidRDefault="00A727A2" w:rsidP="00A727A2">
      <w:pPr>
        <w:pStyle w:val="af0"/>
        <w:ind w:firstLine="0"/>
        <w:rPr>
          <w:rFonts w:eastAsia="Times New Roman" w:cs="Times New Roman"/>
          <w:szCs w:val="28"/>
          <w:lang w:val="en-US"/>
        </w:rPr>
      </w:pPr>
      <w:r w:rsidRPr="00A727A2">
        <w:rPr>
          <w:rFonts w:eastAsia="Times New Roman" w:cs="Times New Roman"/>
          <w:sz w:val="22"/>
          <w:szCs w:val="22"/>
          <w:vertAlign w:val="superscript"/>
          <w:lang w:val="en-US"/>
        </w:rPr>
        <w:t>17</w:t>
      </w:r>
      <w:r w:rsidRPr="00A727A2">
        <w:rPr>
          <w:rFonts w:eastAsia="Times New Roman" w:cs="Times New Roman"/>
          <w:sz w:val="22"/>
          <w:szCs w:val="22"/>
          <w:lang w:val="en-US"/>
        </w:rPr>
        <w:t xml:space="preserve">URL: </w:t>
      </w:r>
      <w:r w:rsidRPr="00A727A2">
        <w:rPr>
          <w:rFonts w:eastAsia="Times New Roman" w:cs="Times New Roman"/>
          <w:sz w:val="22"/>
          <w:szCs w:val="22"/>
          <w:lang w:val="uk-UA"/>
        </w:rPr>
        <w:t>http://ni.biz.ua/3/3_20/3_200461_lints-h-opasnosti-prezidentstva.html</w:t>
      </w:r>
    </w:p>
    <w:p w:rsidR="001C4547" w:rsidRPr="001C4547" w:rsidRDefault="001C4547" w:rsidP="00A727A2">
      <w:pPr>
        <w:pStyle w:val="af0"/>
        <w:ind w:firstLine="0"/>
        <w:rPr>
          <w:rFonts w:eastAsia="Times New Roman" w:cs="Times New Roman"/>
          <w:szCs w:val="28"/>
          <w:lang w:val="uk-UA"/>
        </w:rPr>
      </w:pPr>
      <w:r w:rsidRPr="001C4547">
        <w:rPr>
          <w:rFonts w:eastAsia="Times New Roman" w:cs="Times New Roman"/>
          <w:szCs w:val="28"/>
          <w:lang w:val="uk-UA"/>
        </w:rPr>
        <w:lastRenderedPageBreak/>
        <w:t>традицій парламентаризму та суттєва роль лідерів. Централізована та іерархізована система управління та досвід радянського адміністративно-командного керівництва («влади над») збудували в Україні, як і на більшої частині пострадянського простору, зразок формально демократичного, а в реаль</w:t>
      </w:r>
      <w:r w:rsidR="00084ACA">
        <w:rPr>
          <w:rFonts w:eastAsia="Times New Roman" w:cs="Times New Roman"/>
          <w:szCs w:val="28"/>
          <w:lang w:val="uk-UA"/>
        </w:rPr>
        <w:t xml:space="preserve">ності централізовано-командного </w:t>
      </w:r>
      <w:r w:rsidRPr="001C4547">
        <w:rPr>
          <w:rFonts w:eastAsia="Times New Roman" w:cs="Times New Roman"/>
          <w:szCs w:val="28"/>
          <w:lang w:val="uk-UA"/>
        </w:rPr>
        <w:t xml:space="preserve">керівництва, який отримав назву «керованої демократії». Одночасно в 90-ті роки починає формуватися та закріплюватися за визначенням Р. Даля політичний режим «конкурентної </w:t>
      </w:r>
      <w:r w:rsidR="00084ACA">
        <w:rPr>
          <w:rFonts w:eastAsia="Times New Roman" w:cs="Times New Roman"/>
          <w:szCs w:val="28"/>
          <w:lang w:val="uk-UA"/>
        </w:rPr>
        <w:t>олі</w:t>
      </w:r>
      <w:r w:rsidR="00A727A2">
        <w:rPr>
          <w:rFonts w:eastAsia="Times New Roman" w:cs="Times New Roman"/>
          <w:szCs w:val="28"/>
          <w:lang w:val="uk-UA"/>
        </w:rPr>
        <w:t>гархії»</w:t>
      </w:r>
      <w:r w:rsidR="00A727A2" w:rsidRPr="00A727A2">
        <w:rPr>
          <w:rFonts w:eastAsia="Times New Roman" w:cs="Times New Roman"/>
          <w:szCs w:val="28"/>
          <w:vertAlign w:val="superscript"/>
        </w:rPr>
        <w:t>18</w:t>
      </w:r>
      <w:r w:rsidRPr="001C4547">
        <w:rPr>
          <w:rFonts w:eastAsia="Times New Roman" w:cs="Times New Roman"/>
          <w:szCs w:val="28"/>
          <w:lang w:val="uk-UA"/>
        </w:rPr>
        <w:t>. До початку 2000-х український олігархат під крилом інституту влади знайшов відносно самостійну позицію і сам став державною владою, диктуючи</w:t>
      </w:r>
      <w:r w:rsidR="00A727A2">
        <w:rPr>
          <w:rFonts w:eastAsia="Times New Roman" w:cs="Times New Roman"/>
          <w:szCs w:val="28"/>
          <w:lang w:val="uk-UA"/>
        </w:rPr>
        <w:t xml:space="preserve"> цієї інституції вже свої умови</w:t>
      </w:r>
      <w:r w:rsidR="00A727A2" w:rsidRPr="00A727A2">
        <w:rPr>
          <w:rFonts w:eastAsia="Times New Roman" w:cs="Times New Roman"/>
          <w:szCs w:val="28"/>
          <w:vertAlign w:val="superscript"/>
          <w:lang w:val="uk-UA"/>
        </w:rPr>
        <w:t>19</w:t>
      </w:r>
      <w:r w:rsidRPr="001C4547">
        <w:rPr>
          <w:rFonts w:eastAsia="Times New Roman" w:cs="Times New Roman"/>
          <w:szCs w:val="28"/>
          <w:lang w:val="uk-UA"/>
        </w:rPr>
        <w:t xml:space="preserve">. </w:t>
      </w:r>
    </w:p>
    <w:p w:rsidR="001C4547" w:rsidRPr="001C4547" w:rsidRDefault="001C4547" w:rsidP="007C2F3D">
      <w:pPr>
        <w:pStyle w:val="af0"/>
        <w:rPr>
          <w:rFonts w:eastAsia="Times New Roman" w:cs="Times New Roman"/>
          <w:szCs w:val="28"/>
          <w:lang w:val="uk-UA"/>
        </w:rPr>
      </w:pPr>
      <w:r w:rsidRPr="001C4547">
        <w:rPr>
          <w:rFonts w:eastAsia="Times New Roman" w:cs="Times New Roman"/>
          <w:szCs w:val="28"/>
          <w:lang w:val="uk-UA"/>
        </w:rPr>
        <w:t>Український клас, як головний суб’єк</w:t>
      </w:r>
      <w:r w:rsidR="00084ACA">
        <w:rPr>
          <w:rFonts w:eastAsia="Times New Roman" w:cs="Times New Roman"/>
          <w:szCs w:val="28"/>
          <w:lang w:val="uk-UA"/>
        </w:rPr>
        <w:t xml:space="preserve">т формування політичного курсу </w:t>
      </w:r>
      <w:r w:rsidRPr="001C4547">
        <w:rPr>
          <w:rFonts w:eastAsia="Times New Roman" w:cs="Times New Roman"/>
          <w:szCs w:val="28"/>
          <w:lang w:val="uk-UA"/>
        </w:rPr>
        <w:t>країни, весь час свого існування в незалежних умовах намагався змінити конституційний порядок переважно неконституційним шляхом у відповідності зі своїми інтересами (регіональними, клановими, груповими та ін.). Так, у 2004 р. в результаті пакетного голосування була прийнята політична реформа, згідно до якої українська форма правління стала парламентськопрезидентською. Частково були обмежені повноваження президента, розширені можливості парламенту, виборча система стала пропорційною. Однак, на той час конституційна реформа не вирішила, а лише поглибила протиріччя в системі влади. В результаті в період президентства В. А. Ющенка 2005-200</w:t>
      </w:r>
      <w:r w:rsidR="00084ACA">
        <w:rPr>
          <w:rFonts w:eastAsia="Times New Roman" w:cs="Times New Roman"/>
          <w:szCs w:val="28"/>
          <w:lang w:val="uk-UA"/>
        </w:rPr>
        <w:t xml:space="preserve">9 рр. </w:t>
      </w:r>
      <w:r w:rsidRPr="001C4547">
        <w:rPr>
          <w:rFonts w:eastAsia="Times New Roman" w:cs="Times New Roman"/>
          <w:szCs w:val="28"/>
          <w:lang w:val="uk-UA"/>
        </w:rPr>
        <w:t>ми спостерігали збереження конфліктності між гілками влади, домінування принципу «переможець отримує все», постійну зміну правил гри між політичними акторами, вільне трактування конституції, послаблену та нелегітимну президентську вертикаль влади, обмежену президентом і парламентом діяльність уряду, фактичну відсутність роботи Конституційного Суду.</w:t>
      </w:r>
    </w:p>
    <w:p w:rsidR="00A727A2" w:rsidRPr="00066D58" w:rsidRDefault="00A727A2" w:rsidP="007C2F3D">
      <w:pPr>
        <w:pStyle w:val="af0"/>
        <w:rPr>
          <w:rFonts w:eastAsia="Times New Roman" w:cs="Times New Roman"/>
          <w:sz w:val="22"/>
          <w:szCs w:val="22"/>
        </w:rPr>
      </w:pPr>
    </w:p>
    <w:p w:rsidR="002012A0" w:rsidRPr="00066D58" w:rsidRDefault="005015D1" w:rsidP="002012A0">
      <w:pPr>
        <w:pStyle w:val="af0"/>
        <w:spacing w:line="240" w:lineRule="auto"/>
        <w:ind w:firstLine="0"/>
        <w:rPr>
          <w:rFonts w:eastAsia="Times New Roman" w:cs="Times New Roman"/>
          <w:sz w:val="22"/>
          <w:szCs w:val="22"/>
          <w:vertAlign w:val="superscript"/>
        </w:rPr>
      </w:pPr>
      <w:r w:rsidRPr="005015D1">
        <w:rPr>
          <w:rFonts w:eastAsia="Times New Roman" w:cs="Times New Roman"/>
          <w:noProof/>
          <w:szCs w:val="28"/>
          <w:lang w:val="uk-UA"/>
        </w:rPr>
        <w:pict>
          <v:line id="Прямая соединительная линия 472" o:spid="_x0000_s1070" style="position:absolute;left:0;text-align:left;z-index:251703296;visibility:visible" from="1.8pt,2.25pt" to="110.55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" strokecolor="black [3213]"/>
        </w:pict>
      </w:r>
    </w:p>
    <w:p w:rsidR="002012A0" w:rsidRPr="002012A0" w:rsidRDefault="002012A0" w:rsidP="002012A0">
      <w:pPr>
        <w:pStyle w:val="af0"/>
        <w:spacing w:line="240" w:lineRule="auto"/>
        <w:ind w:firstLine="0"/>
        <w:rPr>
          <w:rFonts w:eastAsia="Times New Roman" w:cs="Times New Roman"/>
          <w:sz w:val="22"/>
          <w:szCs w:val="22"/>
        </w:rPr>
      </w:pPr>
      <w:r w:rsidRPr="002012A0">
        <w:rPr>
          <w:rFonts w:eastAsia="Times New Roman" w:cs="Times New Roman"/>
          <w:sz w:val="22"/>
          <w:szCs w:val="22"/>
          <w:vertAlign w:val="superscript"/>
        </w:rPr>
        <w:t>18</w:t>
      </w:r>
      <w:r w:rsidRPr="002012A0">
        <w:rPr>
          <w:rFonts w:eastAsia="Times New Roman" w:cs="Times New Roman"/>
          <w:sz w:val="22"/>
          <w:szCs w:val="22"/>
        </w:rPr>
        <w:t xml:space="preserve"> Бєльська Т.В. Інституційний вимі</w:t>
      </w:r>
      <w:proofErr w:type="gramStart"/>
      <w:r w:rsidRPr="002012A0">
        <w:rPr>
          <w:rFonts w:eastAsia="Times New Roman" w:cs="Times New Roman"/>
          <w:sz w:val="22"/>
          <w:szCs w:val="22"/>
        </w:rPr>
        <w:t>р</w:t>
      </w:r>
      <w:proofErr w:type="gramEnd"/>
      <w:r w:rsidRPr="002012A0">
        <w:rPr>
          <w:rFonts w:eastAsia="Times New Roman" w:cs="Times New Roman"/>
          <w:sz w:val="22"/>
          <w:szCs w:val="22"/>
        </w:rPr>
        <w:t xml:space="preserve"> глобального громадянського суспільства. Збірник наукових праць «Ефективність державного управління.2015. Вип. 44. С. 71-81.</w:t>
      </w:r>
    </w:p>
    <w:p w:rsidR="00A727A2" w:rsidRPr="002012A0" w:rsidRDefault="002012A0" w:rsidP="002012A0">
      <w:pPr>
        <w:pStyle w:val="af0"/>
        <w:spacing w:line="240" w:lineRule="auto"/>
        <w:ind w:firstLine="0"/>
        <w:rPr>
          <w:rFonts w:eastAsia="Times New Roman" w:cs="Times New Roman"/>
          <w:sz w:val="22"/>
          <w:szCs w:val="22"/>
        </w:rPr>
      </w:pPr>
      <w:r w:rsidRPr="002012A0">
        <w:rPr>
          <w:rFonts w:eastAsia="Times New Roman" w:cs="Times New Roman"/>
          <w:sz w:val="22"/>
          <w:szCs w:val="22"/>
          <w:vertAlign w:val="superscript"/>
        </w:rPr>
        <w:t xml:space="preserve">19 </w:t>
      </w:r>
      <w:r w:rsidRPr="002012A0">
        <w:rPr>
          <w:rFonts w:eastAsia="Times New Roman" w:cs="Times New Roman"/>
          <w:sz w:val="22"/>
          <w:szCs w:val="22"/>
        </w:rPr>
        <w:t xml:space="preserve">Національні та </w:t>
      </w:r>
      <w:proofErr w:type="gramStart"/>
      <w:r w:rsidRPr="002012A0">
        <w:rPr>
          <w:rFonts w:eastAsia="Times New Roman" w:cs="Times New Roman"/>
          <w:sz w:val="22"/>
          <w:szCs w:val="22"/>
        </w:rPr>
        <w:t>м</w:t>
      </w:r>
      <w:proofErr w:type="gramEnd"/>
      <w:r w:rsidRPr="002012A0">
        <w:rPr>
          <w:rFonts w:eastAsia="Times New Roman" w:cs="Times New Roman"/>
          <w:sz w:val="22"/>
          <w:szCs w:val="22"/>
        </w:rPr>
        <w:t xml:space="preserve">іжнародні механізми фінансування громадянського суспільства. Міжнародні заходи зміцнення довіри </w:t>
      </w:r>
      <w:proofErr w:type="gramStart"/>
      <w:r w:rsidRPr="002012A0">
        <w:rPr>
          <w:rFonts w:eastAsia="Times New Roman" w:cs="Times New Roman"/>
          <w:sz w:val="22"/>
          <w:szCs w:val="22"/>
        </w:rPr>
        <w:t>між</w:t>
      </w:r>
      <w:proofErr w:type="gramEnd"/>
      <w:r w:rsidRPr="002012A0">
        <w:rPr>
          <w:rFonts w:eastAsia="Times New Roman" w:cs="Times New Roman"/>
          <w:sz w:val="22"/>
          <w:szCs w:val="22"/>
        </w:rPr>
        <w:t xml:space="preserve"> державою та громадянським суспільством. Київ</w:t>
      </w:r>
      <w:proofErr w:type="gramStart"/>
      <w:r w:rsidRPr="002012A0">
        <w:rPr>
          <w:rFonts w:eastAsia="Times New Roman" w:cs="Times New Roman"/>
          <w:sz w:val="22"/>
          <w:szCs w:val="22"/>
        </w:rPr>
        <w:t xml:space="preserve"> :</w:t>
      </w:r>
      <w:proofErr w:type="gramEnd"/>
      <w:r w:rsidRPr="002012A0">
        <w:rPr>
          <w:rFonts w:eastAsia="Times New Roman" w:cs="Times New Roman"/>
          <w:sz w:val="22"/>
          <w:szCs w:val="22"/>
        </w:rPr>
        <w:t xml:space="preserve"> Фенікс, 2012. 336 с.</w:t>
      </w:r>
    </w:p>
    <w:p w:rsidR="00A727A2" w:rsidRPr="00A727A2" w:rsidRDefault="00A727A2" w:rsidP="007C2F3D">
      <w:pPr>
        <w:pStyle w:val="af0"/>
        <w:rPr>
          <w:rFonts w:eastAsia="Times New Roman" w:cs="Times New Roman"/>
          <w:szCs w:val="28"/>
        </w:rPr>
      </w:pPr>
    </w:p>
    <w:p w:rsidR="001C4547" w:rsidRPr="001C4547" w:rsidRDefault="001C4547" w:rsidP="007C2F3D">
      <w:pPr>
        <w:pStyle w:val="af0"/>
        <w:rPr>
          <w:rFonts w:eastAsia="Times New Roman" w:cs="Times New Roman"/>
          <w:szCs w:val="28"/>
          <w:lang w:val="uk-UA"/>
        </w:rPr>
      </w:pPr>
      <w:r w:rsidRPr="001C4547">
        <w:rPr>
          <w:rFonts w:eastAsia="Times New Roman" w:cs="Times New Roman"/>
          <w:szCs w:val="28"/>
          <w:lang w:val="uk-UA"/>
        </w:rPr>
        <w:lastRenderedPageBreak/>
        <w:t>Після президентських виборів 201</w:t>
      </w:r>
      <w:r w:rsidR="007C2F3D">
        <w:rPr>
          <w:rFonts w:eastAsia="Times New Roman" w:cs="Times New Roman"/>
          <w:szCs w:val="28"/>
          <w:lang w:val="uk-UA"/>
        </w:rPr>
        <w:t xml:space="preserve">0 р. знов «актуальним» постало </w:t>
      </w:r>
      <w:r w:rsidRPr="001C4547">
        <w:rPr>
          <w:rFonts w:eastAsia="Times New Roman" w:cs="Times New Roman"/>
          <w:szCs w:val="28"/>
          <w:lang w:val="uk-UA"/>
        </w:rPr>
        <w:t xml:space="preserve">питання про зміну форми державного правління, що і відбулося неконституційним шляхом у жовтні 2010 р., коли була скасована політична реформа 2004 р. і країна повернулася до конституції 1996 р., яка передбачала більш широкі повноваження президента і скорочення повноважень парламенту. </w:t>
      </w:r>
    </w:p>
    <w:p w:rsidR="001C4547" w:rsidRPr="001C4547" w:rsidRDefault="001C4547" w:rsidP="007C2F3D">
      <w:pPr>
        <w:pStyle w:val="af0"/>
        <w:rPr>
          <w:rFonts w:eastAsia="Times New Roman" w:cs="Times New Roman"/>
          <w:szCs w:val="28"/>
          <w:lang w:val="uk-UA"/>
        </w:rPr>
      </w:pPr>
      <w:r w:rsidRPr="001C4547">
        <w:rPr>
          <w:rFonts w:eastAsia="Times New Roman" w:cs="Times New Roman"/>
          <w:szCs w:val="28"/>
          <w:lang w:val="uk-UA"/>
        </w:rPr>
        <w:t>В цей час укріплювалась вертикаль влади, яка була зос</w:t>
      </w:r>
      <w:r w:rsidR="007C2F3D">
        <w:rPr>
          <w:rFonts w:eastAsia="Times New Roman" w:cs="Times New Roman"/>
          <w:szCs w:val="28"/>
          <w:lang w:val="uk-UA"/>
        </w:rPr>
        <w:t xml:space="preserve">ереджена переважно в </w:t>
      </w:r>
      <w:r w:rsidRPr="001C4547">
        <w:rPr>
          <w:rFonts w:eastAsia="Times New Roman" w:cs="Times New Roman"/>
          <w:szCs w:val="28"/>
          <w:lang w:val="uk-UA"/>
        </w:rPr>
        <w:t>руках однієї політичної провладної сили (Партія регіонів), політична опозиція практично не впливала на політичні рішення, Конституційний Суд контролювався «згори».</w:t>
      </w:r>
      <w:r w:rsidR="007C2F3D">
        <w:rPr>
          <w:rFonts w:eastAsia="Times New Roman" w:cs="Times New Roman"/>
          <w:szCs w:val="28"/>
          <w:lang w:val="uk-UA"/>
        </w:rPr>
        <w:t xml:space="preserve"> </w:t>
      </w:r>
      <w:r w:rsidRPr="001C4547">
        <w:rPr>
          <w:rFonts w:eastAsia="Times New Roman" w:cs="Times New Roman"/>
          <w:szCs w:val="28"/>
          <w:lang w:val="uk-UA"/>
        </w:rPr>
        <w:t>2014 р. був роком турбулентності для України, яка в результаті Євромайдану (Революції Гідності) отримала нове опозиційне керівництво і зіткнулась з агресією Російської Федерації, яка анексувала Крим та розв’язала на території Донбасу війну. В умовах глибокої політичної кризи нова українська 21 лютого 2014 р. знову внесла зміни в Конституцію України («Про відновлення дії окремих полож</w:t>
      </w:r>
      <w:r w:rsidR="002012A0">
        <w:rPr>
          <w:rFonts w:eastAsia="Times New Roman" w:cs="Times New Roman"/>
          <w:szCs w:val="28"/>
          <w:lang w:val="uk-UA"/>
        </w:rPr>
        <w:t>ень Конституції України»)</w:t>
      </w:r>
      <w:r w:rsidR="002012A0" w:rsidRPr="002012A0">
        <w:rPr>
          <w:rFonts w:eastAsia="Times New Roman" w:cs="Times New Roman"/>
          <w:szCs w:val="28"/>
          <w:vertAlign w:val="superscript"/>
        </w:rPr>
        <w:t xml:space="preserve">20 </w:t>
      </w:r>
      <w:r w:rsidRPr="001C4547">
        <w:rPr>
          <w:rFonts w:eastAsia="Times New Roman" w:cs="Times New Roman"/>
          <w:szCs w:val="28"/>
          <w:lang w:val="uk-UA"/>
        </w:rPr>
        <w:t>і повернула парламентсько-президентську форму правління, залишивши питання про реформування відкритим.</w:t>
      </w:r>
    </w:p>
    <w:p w:rsidR="001C4547" w:rsidRPr="001C4547" w:rsidRDefault="001C4547" w:rsidP="007C2F3D">
      <w:pPr>
        <w:pStyle w:val="af0"/>
        <w:rPr>
          <w:rFonts w:eastAsia="Times New Roman" w:cs="Times New Roman"/>
          <w:szCs w:val="28"/>
          <w:lang w:val="uk-UA"/>
        </w:rPr>
      </w:pPr>
      <w:r w:rsidRPr="001C4547">
        <w:rPr>
          <w:rFonts w:eastAsia="Times New Roman" w:cs="Times New Roman"/>
          <w:szCs w:val="28"/>
          <w:lang w:val="uk-UA"/>
        </w:rPr>
        <w:t>Таким чином, пошук оптимальної політико-управлі</w:t>
      </w:r>
      <w:r w:rsidR="007C2F3D">
        <w:rPr>
          <w:rFonts w:eastAsia="Times New Roman" w:cs="Times New Roman"/>
          <w:szCs w:val="28"/>
          <w:lang w:val="uk-UA"/>
        </w:rPr>
        <w:t xml:space="preserve">нської моделі </w:t>
      </w:r>
      <w:r w:rsidRPr="001C4547">
        <w:rPr>
          <w:rFonts w:eastAsia="Times New Roman" w:cs="Times New Roman"/>
          <w:szCs w:val="28"/>
          <w:lang w:val="uk-UA"/>
        </w:rPr>
        <w:t>держави в Україні нагадує п’єсу з постійно змінюваним складом акторів і незавершеним сценарієм, коли режисер регулярно його переписує з урахуванням нових обставин, але при цьому не сильно бере до уваги попередні сценарії і не має точного уявлення про фінал.</w:t>
      </w:r>
    </w:p>
    <w:p w:rsidR="002012A0" w:rsidRPr="00066D58" w:rsidRDefault="001C4547" w:rsidP="007C2F3D">
      <w:pPr>
        <w:pStyle w:val="af0"/>
        <w:rPr>
          <w:rFonts w:eastAsia="Times New Roman" w:cs="Times New Roman"/>
          <w:szCs w:val="28"/>
        </w:rPr>
      </w:pPr>
      <w:r w:rsidRPr="001C4547">
        <w:rPr>
          <w:rFonts w:eastAsia="Times New Roman" w:cs="Times New Roman"/>
          <w:szCs w:val="28"/>
          <w:lang w:val="uk-UA"/>
        </w:rPr>
        <w:t>Паралельно неодноразово змінювала</w:t>
      </w:r>
      <w:r w:rsidR="007C2F3D">
        <w:rPr>
          <w:rFonts w:eastAsia="Times New Roman" w:cs="Times New Roman"/>
          <w:szCs w:val="28"/>
          <w:lang w:val="uk-UA"/>
        </w:rPr>
        <w:t xml:space="preserve">ся і система виборчого права в </w:t>
      </w:r>
      <w:r w:rsidRPr="001C4547">
        <w:rPr>
          <w:rFonts w:eastAsia="Times New Roman" w:cs="Times New Roman"/>
          <w:szCs w:val="28"/>
          <w:lang w:val="uk-UA"/>
        </w:rPr>
        <w:t xml:space="preserve">Україні. Так, вибори до Верховної Ради в 1994 р. відбувалися за мажоритарною системою абсолютної більшості, в 1997 р. новий закон запровадив вибори за паралельною змішаною системою з чотиривідсотковим виборчим бар’єром, в 2004 р. була прийнята пропорційна система з тривідсотковим виборчим бар’єром, в 2007 р. вибори також проводилися за пропорційною системою із закритими списками, але без імперативного мандата і з обов’язковим </w:t>
      </w:r>
    </w:p>
    <w:p w:rsidR="002012A0" w:rsidRPr="00066D58" w:rsidRDefault="005015D1" w:rsidP="007C2F3D">
      <w:pPr>
        <w:pStyle w:val="af0"/>
        <w:rPr>
          <w:rFonts w:eastAsia="Times New Roman" w:cs="Times New Roman"/>
          <w:sz w:val="24"/>
        </w:rPr>
      </w:pPr>
      <w:r>
        <w:rPr>
          <w:rFonts w:eastAsia="Times New Roman" w:cs="Times New Roman"/>
          <w:noProof/>
          <w:sz w:val="24"/>
          <w:lang w:val="uk-UA"/>
        </w:rPr>
        <w:pict>
          <v:line id="Прямая соединительная линия 473" o:spid="_x0000_s1069" style="position:absolute;left:0;text-align:left;z-index:251704320;visibility:visible" from="2.6pt,11.15pt" to="119.6pt,1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" strokecolor="black [3213]"/>
        </w:pict>
      </w:r>
    </w:p>
    <w:p w:rsidR="002012A0" w:rsidRPr="002012A0" w:rsidRDefault="002012A0" w:rsidP="002012A0">
      <w:pPr>
        <w:spacing w:line="360" w:lineRule="auto"/>
        <w:jc w:val="both"/>
        <w:rPr>
          <w:lang w:val="ru-RU"/>
        </w:rPr>
      </w:pPr>
      <w:r w:rsidRPr="002012A0">
        <w:t xml:space="preserve"> </w:t>
      </w:r>
      <w:r w:rsidRPr="002012A0">
        <w:rPr>
          <w:vertAlign w:val="superscript"/>
        </w:rPr>
        <w:t>20</w:t>
      </w:r>
      <w:r w:rsidRPr="002012A0">
        <w:t xml:space="preserve">Конституція України. Київ : Норма права, 2020. </w:t>
      </w:r>
      <w:r w:rsidRPr="002012A0">
        <w:rPr>
          <w:lang w:val="en-US"/>
        </w:rPr>
        <w:t>c</w:t>
      </w:r>
      <w:r w:rsidRPr="002012A0">
        <w:rPr>
          <w:lang w:val="ru-RU"/>
        </w:rPr>
        <w:t>.</w:t>
      </w:r>
      <w:r w:rsidRPr="002012A0">
        <w:t xml:space="preserve">100 </w:t>
      </w:r>
    </w:p>
    <w:p w:rsidR="002012A0" w:rsidRPr="002012A0" w:rsidRDefault="002012A0" w:rsidP="007C2F3D">
      <w:pPr>
        <w:pStyle w:val="af0"/>
        <w:rPr>
          <w:rFonts w:eastAsia="Times New Roman" w:cs="Times New Roman"/>
          <w:szCs w:val="28"/>
        </w:rPr>
      </w:pPr>
    </w:p>
    <w:p w:rsidR="001C4547" w:rsidRPr="001C4547" w:rsidRDefault="001C4547" w:rsidP="00266A35">
      <w:pPr>
        <w:pStyle w:val="af0"/>
        <w:ind w:firstLine="0"/>
        <w:rPr>
          <w:rFonts w:eastAsia="Times New Roman" w:cs="Times New Roman"/>
          <w:szCs w:val="28"/>
          <w:lang w:val="uk-UA"/>
        </w:rPr>
      </w:pPr>
      <w:r w:rsidRPr="001C4547">
        <w:rPr>
          <w:rFonts w:eastAsia="Times New Roman" w:cs="Times New Roman"/>
          <w:szCs w:val="28"/>
          <w:lang w:val="uk-UA"/>
        </w:rPr>
        <w:t>показником явки в 50%. У 2014 р. було піднято у Верховній Раді питання про обрання народних депутатів за відкритими списками, що неминуче призведе до оновлення законодавства щодо даного інституту.</w:t>
      </w:r>
    </w:p>
    <w:p w:rsidR="007C2F3D" w:rsidRDefault="001C4547" w:rsidP="007C2F3D">
      <w:pPr>
        <w:pStyle w:val="af0"/>
        <w:rPr>
          <w:rFonts w:eastAsia="Times New Roman" w:cs="Times New Roman"/>
          <w:szCs w:val="28"/>
          <w:lang w:val="uk-UA"/>
        </w:rPr>
      </w:pPr>
      <w:r w:rsidRPr="001C4547">
        <w:rPr>
          <w:rFonts w:eastAsia="Times New Roman" w:cs="Times New Roman"/>
          <w:szCs w:val="28"/>
          <w:lang w:val="uk-UA"/>
        </w:rPr>
        <w:t>Реформування системи управління державою і зміна</w:t>
      </w:r>
      <w:r w:rsidR="007C2F3D">
        <w:rPr>
          <w:rFonts w:eastAsia="Times New Roman" w:cs="Times New Roman"/>
          <w:szCs w:val="28"/>
          <w:lang w:val="uk-UA"/>
        </w:rPr>
        <w:t xml:space="preserve"> конституційних </w:t>
      </w:r>
      <w:r w:rsidRPr="001C4547">
        <w:rPr>
          <w:rFonts w:eastAsia="Times New Roman" w:cs="Times New Roman"/>
          <w:szCs w:val="28"/>
          <w:lang w:val="uk-UA"/>
        </w:rPr>
        <w:t>норм щодо всіх гілок влади в Україні триває відповідно до вже новими зовнішніми і внутрішніми викликами. При цьому, важливо відзначити, що владна еліта на кожному етапі здійснювала всі конституційні зміни непублічно, демонструючи фактичне ігнорування суспільством з даного питання. Хоча спроби публічного дискурсу про майбутнє конституційний устрій України були зроблені при президентах Л. Кучмі і В. Ющенко, але вони здійснювалися під контролем влади і носили явно імітаційний характер.</w:t>
      </w:r>
    </w:p>
    <w:p w:rsidR="001C4547" w:rsidRPr="001C4547" w:rsidRDefault="001C4547" w:rsidP="007C2F3D">
      <w:pPr>
        <w:pStyle w:val="af0"/>
        <w:rPr>
          <w:rFonts w:eastAsia="Times New Roman" w:cs="Times New Roman"/>
          <w:szCs w:val="28"/>
          <w:lang w:val="uk-UA"/>
        </w:rPr>
      </w:pPr>
      <w:r w:rsidRPr="001C4547">
        <w:rPr>
          <w:rFonts w:eastAsia="Times New Roman" w:cs="Times New Roman"/>
          <w:szCs w:val="28"/>
          <w:lang w:val="uk-UA"/>
        </w:rPr>
        <w:t>Таким чином, формальний інституціональний каркас України знаходиться в постійній правовій змінюваності, піддаючись корекції з боку пануючої еліти, представленої політико-економічними регіональними структурами і діючих відповідно до логіки «картельних угод». Таким чином, уповільнений і нерівномірний розвиток процесу інституціоналізації в Україні з моменту її незалежності вплинув на якість інститутів в умовах зміни політичного режиму і збереженню високого конфліктного потенціалу в системі.</w:t>
      </w:r>
    </w:p>
    <w:p w:rsidR="00945150" w:rsidRPr="00266A35" w:rsidRDefault="001C4547" w:rsidP="009B3558">
      <w:pPr>
        <w:pStyle w:val="af0"/>
        <w:rPr>
          <w:rFonts w:eastAsia="Times New Roman" w:cs="Times New Roman"/>
          <w:szCs w:val="28"/>
          <w:vertAlign w:val="superscript"/>
          <w:lang w:val="uk-UA"/>
        </w:rPr>
      </w:pPr>
      <w:r w:rsidRPr="001C4547">
        <w:rPr>
          <w:rFonts w:eastAsia="Times New Roman" w:cs="Times New Roman"/>
          <w:szCs w:val="28"/>
          <w:lang w:val="uk-UA"/>
        </w:rPr>
        <w:t>Об’єктивним наслідком інституціон</w:t>
      </w:r>
      <w:r w:rsidR="007C2F3D">
        <w:rPr>
          <w:rFonts w:eastAsia="Times New Roman" w:cs="Times New Roman"/>
          <w:szCs w:val="28"/>
          <w:lang w:val="uk-UA"/>
        </w:rPr>
        <w:t xml:space="preserve">альної невизначеності є низька </w:t>
      </w:r>
      <w:r w:rsidRPr="001C4547">
        <w:rPr>
          <w:rFonts w:eastAsia="Times New Roman" w:cs="Times New Roman"/>
          <w:szCs w:val="28"/>
          <w:lang w:val="uk-UA"/>
        </w:rPr>
        <w:t>ефективність політики і криза легітимності політичної влади в політичній системі України. В якості підтвердження останнього ми можемо спостерігати стабільно низькі показники кредиту довіри до ключових інститутів політичної системи за весь період незалежного існування.</w:t>
      </w:r>
      <w:r w:rsidR="009B3558" w:rsidRPr="009B3558">
        <w:t xml:space="preserve"> </w:t>
      </w:r>
      <w:r w:rsidR="009B3558" w:rsidRPr="009B3558">
        <w:rPr>
          <w:rFonts w:eastAsia="Times New Roman" w:cs="Times New Roman"/>
          <w:szCs w:val="28"/>
          <w:lang w:val="uk-UA"/>
        </w:rPr>
        <w:t xml:space="preserve">Дослідження проведене соціологічною службою Центру Разумкова з 29 липня по 4 серпня 2021 рокуметодом інтерв’ю «обличчям до обличчя» за місцем проживання респондентів. Було опитано 2019 респондентів віком від 18 років у всіх регіонах України, за винятком Криму та окупованих територій Донецької та Луганської областей за вибіркою, що репрезентує доросле населення за основними соціально-демографічними показниками. Теоретична похибка </w:t>
      </w:r>
      <w:r w:rsidR="009B3558" w:rsidRPr="009B3558">
        <w:rPr>
          <w:rFonts w:eastAsia="Times New Roman" w:cs="Times New Roman"/>
          <w:szCs w:val="28"/>
          <w:lang w:val="uk-UA"/>
        </w:rPr>
        <w:lastRenderedPageBreak/>
        <w:t>вибірки (без врахування дизайн-ефекту) не перевищує 2,3% з ймовірністю 0,95.</w:t>
      </w:r>
      <w:r w:rsidR="009B3558">
        <w:rPr>
          <w:rFonts w:eastAsia="Times New Roman" w:cs="Times New Roman"/>
          <w:szCs w:val="28"/>
          <w:vertAlign w:val="superscript"/>
          <w:lang w:val="uk-UA"/>
        </w:rPr>
        <w:t xml:space="preserve"> </w:t>
      </w:r>
      <w:r w:rsidR="009B3558" w:rsidRPr="009B3558">
        <w:rPr>
          <w:rFonts w:eastAsia="Times New Roman" w:cs="Times New Roman"/>
          <w:szCs w:val="28"/>
          <w:lang w:val="uk-UA"/>
        </w:rPr>
        <w:t>Серед державних та суспільних інститутів найчастіше довіра висловлюється до Збройних Сил України (їм довіряють 68% опитаних), волонтерських організацій (64%), Церкви (63,5%), Державної служби з надзвичайних ситуацій (61%), Голови міста (селища, села), в якому проживає респондент (57%), Державної прикордонної служби (55%), Національної гвардії України (54%), добровольчих батальйонів (53,5%), ради міста (селища, села), в якому проживає респондент (51%).</w:t>
      </w:r>
      <w:r w:rsidR="009B3558">
        <w:rPr>
          <w:rFonts w:eastAsia="Times New Roman" w:cs="Times New Roman"/>
          <w:szCs w:val="28"/>
          <w:vertAlign w:val="superscript"/>
          <w:lang w:val="uk-UA"/>
        </w:rPr>
        <w:t xml:space="preserve"> </w:t>
      </w:r>
      <w:r w:rsidR="009B3558" w:rsidRPr="009B3558">
        <w:rPr>
          <w:rFonts w:eastAsia="Times New Roman" w:cs="Times New Roman"/>
          <w:szCs w:val="28"/>
          <w:lang w:val="uk-UA"/>
        </w:rPr>
        <w:t>Недовіра найчастіше висловлюється ЗМІ Росії (не довіряють їм 79% опитаних), державному апарату (чиновникам) (76%), Верховній Раді України (75%), судам (судовій системі загалом) (74%), Уряду України (72%), політичним партіям (72%), Прокуратурі (71%), комерційним банкам (71%), Національному антикорупційному бюро України (НАБУ) (70%), Національному агентству з питань запобігання корупції (НАЗК) (70%), Спеціалізованій антикорупційній прокуратурі (69%), Вищому антикорупційному суду (68%), Державній податковій службі Україні (65%), Державній митній службі Україні (65%), місцевим судам (65%), Конституційному Суду України (63%), Верховному Суду (63%), Національному банку України (60%), Президенту України (58%), профспілкам (55%), Національній поліції (53%), Раді національної безпеки та оборони України (51%)</w:t>
      </w:r>
      <w:r w:rsidR="009B3558">
        <w:rPr>
          <w:rFonts w:eastAsia="Times New Roman" w:cs="Times New Roman"/>
          <w:szCs w:val="28"/>
          <w:lang w:val="uk-UA"/>
        </w:rPr>
        <w:t xml:space="preserve">, Службі безпеки України (50%). </w:t>
      </w:r>
      <w:r w:rsidR="009B3558" w:rsidRPr="009B3558">
        <w:rPr>
          <w:rFonts w:eastAsia="Times New Roman" w:cs="Times New Roman"/>
          <w:szCs w:val="28"/>
          <w:lang w:val="uk-UA"/>
        </w:rPr>
        <w:t>До всіх політиків та державних посадовців, чиє прізвище було представлене в опитувальнику, респонденти висловлюють недовіру частіше, ніж довіру. Дещо частіше порівняно з іншими довіра висловлюється В.Зеленському (йому довіряють 33% опитаних, однак не довіряють 61%) і Д. Разумкову (відповідно 32% і 49%).</w:t>
      </w:r>
      <w:r w:rsidR="009B3558">
        <w:rPr>
          <w:rFonts w:eastAsia="Times New Roman" w:cs="Times New Roman"/>
          <w:szCs w:val="28"/>
          <w:vertAlign w:val="superscript"/>
          <w:lang w:val="uk-UA"/>
        </w:rPr>
        <w:t xml:space="preserve"> </w:t>
      </w:r>
      <w:r w:rsidR="009B3558" w:rsidRPr="009B3558">
        <w:rPr>
          <w:rFonts w:eastAsia="Times New Roman" w:cs="Times New Roman"/>
          <w:szCs w:val="28"/>
          <w:lang w:val="uk-UA"/>
        </w:rPr>
        <w:t>Найчастіше респонденти висловлюють недовіру В. Медведчуку (78%, тоді як довіряють йому 12%), П. Порошенку (відповідно 75,5% і 18%), В. Рабіновичу (відповідно 74% і 14%), А. Авакову (відповідно 73% і 15%), Ю. Бойку (відповідно 73% і 18%), Ю.Т</w:t>
      </w:r>
      <w:r w:rsidR="009B3558">
        <w:rPr>
          <w:rFonts w:eastAsia="Times New Roman" w:cs="Times New Roman"/>
          <w:szCs w:val="28"/>
          <w:lang w:val="uk-UA"/>
        </w:rPr>
        <w:t>имошенко (відповідно 72% і 20%).</w:t>
      </w:r>
      <w:r w:rsidRPr="001C4547">
        <w:rPr>
          <w:rFonts w:eastAsia="Times New Roman" w:cs="Times New Roman"/>
          <w:szCs w:val="28"/>
          <w:lang w:val="uk-UA"/>
        </w:rPr>
        <w:t xml:space="preserve"> </w:t>
      </w:r>
      <w:r w:rsidR="00266A35">
        <w:rPr>
          <w:rFonts w:eastAsia="Times New Roman" w:cs="Times New Roman"/>
          <w:szCs w:val="28"/>
          <w:vertAlign w:val="superscript"/>
          <w:lang w:val="uk-UA"/>
        </w:rPr>
        <w:t>21</w:t>
      </w:r>
    </w:p>
    <w:p w:rsidR="00266A35" w:rsidRPr="00066D58" w:rsidRDefault="00266A35" w:rsidP="00266A35">
      <w:pPr>
        <w:pStyle w:val="af0"/>
        <w:spacing w:line="240" w:lineRule="auto"/>
        <w:ind w:firstLine="0"/>
        <w:rPr>
          <w:sz w:val="20"/>
          <w:szCs w:val="20"/>
        </w:rPr>
      </w:pPr>
    </w:p>
    <w:p w:rsidR="00266A35" w:rsidRPr="00266A35" w:rsidRDefault="005015D1" w:rsidP="00266A35">
      <w:pPr>
        <w:pStyle w:val="af0"/>
        <w:spacing w:line="240" w:lineRule="auto"/>
        <w:ind w:firstLine="0"/>
        <w:rPr>
          <w:rFonts w:eastAsia="Times New Roman" w:cs="Times New Roman"/>
          <w:sz w:val="20"/>
          <w:szCs w:val="20"/>
          <w:lang w:val="uk-UA"/>
        </w:rPr>
      </w:pPr>
      <w:r>
        <w:rPr>
          <w:rFonts w:eastAsia="Times New Roman" w:cs="Times New Roman"/>
          <w:noProof/>
          <w:sz w:val="20"/>
          <w:szCs w:val="20"/>
          <w:lang w:val="uk-UA"/>
        </w:rPr>
        <w:pict>
          <v:line id="Прямая соединительная линия 474" o:spid="_x0000_s1068" style="position:absolute;left:0;text-align:left;z-index:251705344;visibility:visible" from=".35pt,-3.1pt" to="115.85pt,-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" strokecolor="black [3213]"/>
        </w:pict>
      </w:r>
      <w:r w:rsidR="00266A35" w:rsidRPr="00066D58">
        <w:rPr>
          <w:sz w:val="20"/>
          <w:szCs w:val="20"/>
        </w:rPr>
        <w:t xml:space="preserve"> </w:t>
      </w:r>
      <w:r w:rsidR="00266A35" w:rsidRPr="00066D58">
        <w:rPr>
          <w:sz w:val="20"/>
          <w:szCs w:val="20"/>
          <w:vertAlign w:val="superscript"/>
        </w:rPr>
        <w:t>21</w:t>
      </w:r>
      <w:r w:rsidR="00266A35" w:rsidRPr="00266A35">
        <w:rPr>
          <w:sz w:val="20"/>
          <w:szCs w:val="20"/>
        </w:rPr>
        <w:t xml:space="preserve">Центр Разумкова. Довіра до інститутів суспільства та політиків, електоральні орієнтації громадян України (липень–серпень 2021р.) </w:t>
      </w:r>
      <w:r w:rsidR="00266A35" w:rsidRPr="00266A35">
        <w:rPr>
          <w:sz w:val="20"/>
          <w:szCs w:val="20"/>
          <w:lang w:val="en-US"/>
        </w:rPr>
        <w:t>URL: h</w:t>
      </w:r>
      <w:r w:rsidR="00266A35" w:rsidRPr="00066D58">
        <w:rPr>
          <w:sz w:val="20"/>
          <w:szCs w:val="20"/>
          <w:lang w:val="en-US"/>
        </w:rPr>
        <w:t>ttps://razumkov.org.ua/napriamky/sotsiologichni-doslidzhennia/dovira-do-instytutiv-suspilstva-ta-politykiv-elektoralni-oriientatsii-gromadian-ukrainy</w:t>
      </w:r>
    </w:p>
    <w:p w:rsidR="00266A35" w:rsidRDefault="00266A35" w:rsidP="00945150">
      <w:pPr>
        <w:pStyle w:val="af0"/>
        <w:rPr>
          <w:rFonts w:eastAsia="Times New Roman" w:cs="Times New Roman"/>
          <w:szCs w:val="28"/>
          <w:lang w:val="uk-UA"/>
        </w:rPr>
      </w:pPr>
    </w:p>
    <w:p w:rsidR="001C4547" w:rsidRPr="001C4547" w:rsidRDefault="009B3558" w:rsidP="00945150">
      <w:pPr>
        <w:pStyle w:val="af0"/>
        <w:rPr>
          <w:rFonts w:eastAsia="Times New Roman" w:cs="Times New Roman"/>
          <w:szCs w:val="28"/>
          <w:lang w:val="uk-UA"/>
        </w:rPr>
      </w:pPr>
      <w:r>
        <w:rPr>
          <w:rFonts w:eastAsia="Times New Roman" w:cs="Times New Roman"/>
          <w:szCs w:val="28"/>
          <w:lang w:val="uk-UA"/>
        </w:rPr>
        <w:t xml:space="preserve">В </w:t>
      </w:r>
      <w:r w:rsidR="001C4547" w:rsidRPr="001C4547">
        <w:rPr>
          <w:rFonts w:eastAsia="Times New Roman" w:cs="Times New Roman"/>
          <w:szCs w:val="28"/>
          <w:lang w:val="uk-UA"/>
        </w:rPr>
        <w:t>Україні до 2014 р. в цілому домінувала тенденція недовіри абсолютно до всіх владних інститутів на всіх рівнях, що неминуче призвело до глибокої кризи легітимності влади і зростання протестних настроїв в суспільстві. Вихолощений політичний капітал, відсутність зворотного зв’язку в системі, криза інститутів влади і нездатність еліт до запобігання і регулювання конфліктів у суспільстві вилився в масштабний протест 2013-2014 рр. Необхідність соціально-політичних змін і поповнення кредиту довіри з боку суспільства поставили перед українською елітою нові завдання, що вимагають адекватних часу і наявної ситуації пол</w:t>
      </w:r>
      <w:r w:rsidR="00266A35">
        <w:rPr>
          <w:rFonts w:eastAsia="Times New Roman" w:cs="Times New Roman"/>
          <w:szCs w:val="28"/>
          <w:lang w:val="uk-UA"/>
        </w:rPr>
        <w:t>ітико-управлінських рішень</w:t>
      </w:r>
      <w:r w:rsidR="001C4547" w:rsidRPr="001C4547">
        <w:rPr>
          <w:rFonts w:eastAsia="Times New Roman" w:cs="Times New Roman"/>
          <w:szCs w:val="28"/>
          <w:lang w:val="uk-UA"/>
        </w:rPr>
        <w:t>.</w:t>
      </w:r>
    </w:p>
    <w:p w:rsidR="001C4547" w:rsidRPr="001C4547" w:rsidRDefault="001C4547" w:rsidP="009B3558">
      <w:pPr>
        <w:pStyle w:val="af0"/>
        <w:rPr>
          <w:rFonts w:eastAsia="Times New Roman" w:cs="Times New Roman"/>
          <w:szCs w:val="28"/>
          <w:lang w:val="uk-UA"/>
        </w:rPr>
      </w:pPr>
      <w:r w:rsidRPr="001C4547">
        <w:rPr>
          <w:rFonts w:eastAsia="Times New Roman" w:cs="Times New Roman"/>
          <w:szCs w:val="28"/>
          <w:lang w:val="uk-UA"/>
        </w:rPr>
        <w:t>Однак, реформи, які почались у по</w:t>
      </w:r>
      <w:r w:rsidR="00945150">
        <w:rPr>
          <w:rFonts w:eastAsia="Times New Roman" w:cs="Times New Roman"/>
          <w:szCs w:val="28"/>
          <w:lang w:val="uk-UA"/>
        </w:rPr>
        <w:t xml:space="preserve">літичній системі України після </w:t>
      </w:r>
      <w:r w:rsidRPr="001C4547">
        <w:rPr>
          <w:rFonts w:eastAsia="Times New Roman" w:cs="Times New Roman"/>
          <w:szCs w:val="28"/>
          <w:lang w:val="uk-UA"/>
        </w:rPr>
        <w:t>Революції Гідності на фоні економічної кризи, війни в Донбасі та внутрішніх проблем в усіх підсистемах, суттєво не вплинули позитивно на баланси рівнів довіри до владних інститутів.</w:t>
      </w:r>
      <w:r w:rsidR="009B3558">
        <w:rPr>
          <w:rFonts w:eastAsia="Times New Roman" w:cs="Times New Roman"/>
          <w:szCs w:val="28"/>
          <w:lang w:val="uk-UA"/>
        </w:rPr>
        <w:t xml:space="preserve"> </w:t>
      </w:r>
      <w:r w:rsidRPr="001C4547">
        <w:rPr>
          <w:rFonts w:eastAsia="Times New Roman" w:cs="Times New Roman"/>
          <w:szCs w:val="28"/>
          <w:lang w:val="uk-UA"/>
        </w:rPr>
        <w:t>Загалом за даними українських со</w:t>
      </w:r>
      <w:r w:rsidR="009B3558">
        <w:rPr>
          <w:rFonts w:eastAsia="Times New Roman" w:cs="Times New Roman"/>
          <w:szCs w:val="28"/>
          <w:lang w:val="uk-UA"/>
        </w:rPr>
        <w:t xml:space="preserve">ціологів, недовіра до більшості </w:t>
      </w:r>
      <w:r w:rsidR="003F7621">
        <w:rPr>
          <w:rFonts w:eastAsia="Times New Roman" w:cs="Times New Roman"/>
          <w:szCs w:val="28"/>
          <w:lang w:val="uk-UA"/>
        </w:rPr>
        <w:t>соціальних інсти</w:t>
      </w:r>
      <w:r w:rsidRPr="001C4547">
        <w:rPr>
          <w:rFonts w:eastAsia="Times New Roman" w:cs="Times New Roman"/>
          <w:szCs w:val="28"/>
          <w:lang w:val="uk-UA"/>
        </w:rPr>
        <w:t>тутів суспільства залишається</w:t>
      </w:r>
      <w:r w:rsidR="003F7621">
        <w:rPr>
          <w:rFonts w:eastAsia="Times New Roman" w:cs="Times New Roman"/>
          <w:szCs w:val="28"/>
          <w:lang w:val="uk-UA"/>
        </w:rPr>
        <w:t xml:space="preserve"> характерною рисою нашої країни</w:t>
      </w:r>
      <w:r w:rsidRPr="001C4547">
        <w:rPr>
          <w:rFonts w:eastAsia="Times New Roman" w:cs="Times New Roman"/>
          <w:szCs w:val="28"/>
          <w:lang w:val="uk-UA"/>
        </w:rPr>
        <w:t xml:space="preserve">. </w:t>
      </w:r>
    </w:p>
    <w:p w:rsidR="001C4547" w:rsidRPr="001C4547" w:rsidRDefault="001C4547" w:rsidP="009B3558">
      <w:pPr>
        <w:pStyle w:val="af0"/>
        <w:rPr>
          <w:rFonts w:eastAsia="Times New Roman" w:cs="Times New Roman"/>
          <w:szCs w:val="28"/>
          <w:lang w:val="uk-UA"/>
        </w:rPr>
      </w:pPr>
      <w:r w:rsidRPr="001C4547">
        <w:rPr>
          <w:rFonts w:eastAsia="Times New Roman" w:cs="Times New Roman"/>
          <w:szCs w:val="28"/>
          <w:lang w:val="uk-UA"/>
        </w:rPr>
        <w:t>Однак, при всьому негативному став</w:t>
      </w:r>
      <w:r w:rsidR="00945150">
        <w:rPr>
          <w:rFonts w:eastAsia="Times New Roman" w:cs="Times New Roman"/>
          <w:szCs w:val="28"/>
          <w:lang w:val="uk-UA"/>
        </w:rPr>
        <w:t xml:space="preserve">ленні до інститутів політичної </w:t>
      </w:r>
      <w:r w:rsidRPr="001C4547">
        <w:rPr>
          <w:rFonts w:eastAsia="Times New Roman" w:cs="Times New Roman"/>
          <w:szCs w:val="28"/>
          <w:lang w:val="uk-UA"/>
        </w:rPr>
        <w:t>влади необхідно звернути увагу на зростаючу довіру до інституту громадянського суспільства і усвідомлення громадянами своєї ролі в політичному процесі. Звичайно ще рано судити про повноцінну участь громадянського сектора в публічному полі політики, але можна з упевненістю констатувати деяку тенденцію поліпшення якості суб’єктності та підвищенню інституціоналізації громадянського суспільства.</w:t>
      </w:r>
      <w:r w:rsidR="00945150">
        <w:rPr>
          <w:rFonts w:eastAsia="Times New Roman" w:cs="Times New Roman"/>
          <w:szCs w:val="28"/>
          <w:lang w:val="uk-UA"/>
        </w:rPr>
        <w:t xml:space="preserve"> </w:t>
      </w:r>
      <w:r w:rsidRPr="001C4547">
        <w:rPr>
          <w:rFonts w:eastAsia="Times New Roman" w:cs="Times New Roman"/>
          <w:szCs w:val="28"/>
          <w:lang w:val="uk-UA"/>
        </w:rPr>
        <w:t xml:space="preserve">Позитивним є те, що потенціал громадської активності продовжує залишатись на тому ж рівні, як і одразу після завершення подій Євромайдану. </w:t>
      </w:r>
      <w:r w:rsidR="00945150">
        <w:rPr>
          <w:rFonts w:eastAsia="Times New Roman" w:cs="Times New Roman"/>
          <w:szCs w:val="28"/>
          <w:lang w:val="uk-UA"/>
        </w:rPr>
        <w:t>На сьогоднішній день в умовах війни , громадькість активно проявляє себе волонтерством , також зросла довіра до влади небачених раніше показиків серед суспіль</w:t>
      </w:r>
      <w:r w:rsidR="009B3558">
        <w:rPr>
          <w:rFonts w:eastAsia="Times New Roman" w:cs="Times New Roman"/>
          <w:szCs w:val="28"/>
          <w:lang w:val="uk-UA"/>
        </w:rPr>
        <w:t>ства.</w:t>
      </w:r>
      <w:r w:rsidR="009B3558" w:rsidRPr="009B3558">
        <w:t xml:space="preserve"> </w:t>
      </w:r>
      <w:r w:rsidR="009B3558" w:rsidRPr="009B3558">
        <w:rPr>
          <w:rFonts w:eastAsia="Times New Roman" w:cs="Times New Roman"/>
          <w:szCs w:val="28"/>
          <w:lang w:val="uk-UA"/>
        </w:rPr>
        <w:t>Серед соціальних інститутів найбільшу довіру українців</w:t>
      </w:r>
      <w:r w:rsidR="009B3558">
        <w:rPr>
          <w:rFonts w:eastAsia="Times New Roman" w:cs="Times New Roman"/>
          <w:szCs w:val="28"/>
          <w:lang w:val="uk-UA"/>
        </w:rPr>
        <w:t>за соціологічним дослідженням центру Разумкова за період вересень-жовтень2022р.</w:t>
      </w:r>
      <w:r w:rsidR="009B3558" w:rsidRPr="009B3558">
        <w:rPr>
          <w:rFonts w:eastAsia="Times New Roman" w:cs="Times New Roman"/>
          <w:szCs w:val="28"/>
          <w:lang w:val="uk-UA"/>
        </w:rPr>
        <w:t xml:space="preserve"> мають Збройні сили (96% повністю або певною мірою їм довіряють), Президент України (82%), гуманітарні і доброчинні організації </w:t>
      </w:r>
      <w:r w:rsidR="009B3558" w:rsidRPr="009B3558">
        <w:rPr>
          <w:rFonts w:eastAsia="Times New Roman" w:cs="Times New Roman"/>
          <w:szCs w:val="28"/>
          <w:lang w:val="uk-UA"/>
        </w:rPr>
        <w:lastRenderedPageBreak/>
        <w:t xml:space="preserve">(78%), Церква (70%), університети (62%), жіночі організації (59,5%), державні установи (55%), поліція (55%), екологічні організації (54%). Суперечливим є ставлення до Уряду країни (51,5% йому висловлюють довіру, але ненабагато менше — 48% — висловлюють недовіру), те ж само стосується телебачення (відповідно 51% і 49%), </w:t>
      </w:r>
      <w:r w:rsidR="009B3558">
        <w:rPr>
          <w:rFonts w:eastAsia="Times New Roman" w:cs="Times New Roman"/>
          <w:szCs w:val="28"/>
          <w:lang w:val="uk-UA"/>
        </w:rPr>
        <w:t xml:space="preserve">і преси (відповідно 49% і 50%). </w:t>
      </w:r>
      <w:r w:rsidR="009B3558" w:rsidRPr="009B3558">
        <w:rPr>
          <w:rFonts w:eastAsia="Times New Roman" w:cs="Times New Roman"/>
          <w:szCs w:val="28"/>
          <w:lang w:val="uk-UA"/>
        </w:rPr>
        <w:t>Недовіра найчастіше висловлюється до політичних партій (не довіряють їм 77%), судів (72%), банків (66%), профспілок (64%), Верховної ради України (60%), великих компаній (57%) та до виборів як соціального інституту (56%).</w:t>
      </w:r>
      <w:r w:rsidR="009B3558">
        <w:rPr>
          <w:rFonts w:eastAsia="Times New Roman" w:cs="Times New Roman"/>
          <w:szCs w:val="28"/>
          <w:lang w:val="uk-UA"/>
        </w:rPr>
        <w:t xml:space="preserve"> </w:t>
      </w:r>
      <w:r w:rsidR="009B3558" w:rsidRPr="009B3558">
        <w:rPr>
          <w:rFonts w:eastAsia="Times New Roman" w:cs="Times New Roman"/>
          <w:szCs w:val="28"/>
          <w:lang w:val="uk-UA"/>
        </w:rPr>
        <w:t>Рівень довіри до Збройних сил в останні роки зростає. Якщо в 2011р. їм довіряли 59% громадян, то в 2020р. — 71%, у 2022р. — 96%. Довіра до Збройних сил в Україні вища, ніж у всіх порівнюваних країнах.</w:t>
      </w:r>
      <w:r w:rsidR="009B3558">
        <w:rPr>
          <w:rFonts w:eastAsia="Times New Roman" w:cs="Times New Roman"/>
          <w:szCs w:val="28"/>
          <w:lang w:val="uk-UA"/>
        </w:rPr>
        <w:t xml:space="preserve"> </w:t>
      </w:r>
      <w:r w:rsidR="009B3558" w:rsidRPr="009B3558">
        <w:rPr>
          <w:rFonts w:eastAsia="Times New Roman" w:cs="Times New Roman"/>
          <w:szCs w:val="28"/>
          <w:lang w:val="uk-UA"/>
        </w:rPr>
        <w:t>Зростання довіри до Президента України до 82%, найімовірніше, пов’язане з високою оцінкою його діяльності під час війни. Президенту довіряє переважна більшість (від 76% до 87%) респондентів у всіх регіонах, 84% україномовних (за мовою спілкування в родині) і 79% російськомовних громадян.</w:t>
      </w:r>
      <w:r w:rsidR="009B3558">
        <w:rPr>
          <w:rFonts w:eastAsia="Times New Roman" w:cs="Times New Roman"/>
          <w:szCs w:val="28"/>
          <w:lang w:val="uk-UA"/>
        </w:rPr>
        <w:t xml:space="preserve"> </w:t>
      </w:r>
      <w:r w:rsidR="009B3558" w:rsidRPr="009B3558">
        <w:rPr>
          <w:rFonts w:eastAsia="Times New Roman" w:cs="Times New Roman"/>
          <w:szCs w:val="28"/>
          <w:lang w:val="uk-UA"/>
        </w:rPr>
        <w:t>Зростання довіри до державних установ пов’язано із зростанням довіри до системи державної влади загалом. Якщо у 2020р. довіряли державним установам 35% громадян, то зараз — 55%.</w:t>
      </w:r>
      <w:r w:rsidR="00266A35" w:rsidRPr="00266A35">
        <w:rPr>
          <w:rFonts w:eastAsia="Times New Roman" w:cs="Times New Roman"/>
          <w:szCs w:val="28"/>
          <w:vertAlign w:val="superscript"/>
        </w:rPr>
        <w:t>22</w:t>
      </w:r>
      <w:r w:rsidR="00945150">
        <w:rPr>
          <w:rFonts w:eastAsia="Times New Roman" w:cs="Times New Roman"/>
          <w:szCs w:val="28"/>
          <w:lang w:val="uk-UA"/>
        </w:rPr>
        <w:t xml:space="preserve"> В умовах надзвичайної кризи наше суспільство , як ніколи раніше згуртоване та об’єднане , працює на спільну перемогу кожен на своєму фронті. Виклики які переживає наша держава</w:t>
      </w:r>
      <w:r w:rsidR="00405468">
        <w:rPr>
          <w:rFonts w:eastAsia="Times New Roman" w:cs="Times New Roman"/>
          <w:szCs w:val="28"/>
          <w:lang w:val="uk-UA"/>
        </w:rPr>
        <w:t xml:space="preserve"> , гуртують націю. Умови війни перетворють українця в якого хата з краю , на свідомого активного громадянина держави Україна.</w:t>
      </w:r>
    </w:p>
    <w:p w:rsidR="00405468" w:rsidRDefault="001C4547" w:rsidP="00405468">
      <w:pPr>
        <w:pStyle w:val="af0"/>
        <w:rPr>
          <w:rFonts w:eastAsia="Times New Roman" w:cs="Times New Roman"/>
          <w:szCs w:val="28"/>
          <w:lang w:val="uk-UA"/>
        </w:rPr>
      </w:pPr>
      <w:r w:rsidRPr="001C4547">
        <w:rPr>
          <w:rFonts w:eastAsia="Times New Roman" w:cs="Times New Roman"/>
          <w:szCs w:val="28"/>
          <w:lang w:val="uk-UA"/>
        </w:rPr>
        <w:t xml:space="preserve">Таким чином, публічна політика України, еволюціонуючи в умовах </w:t>
      </w:r>
      <w:r w:rsidR="00405468">
        <w:rPr>
          <w:rFonts w:eastAsia="Times New Roman" w:cs="Times New Roman"/>
          <w:szCs w:val="28"/>
          <w:lang w:val="uk-UA"/>
        </w:rPr>
        <w:t>перманентних криз системи,</w:t>
      </w:r>
      <w:r w:rsidRPr="001C4547">
        <w:rPr>
          <w:rFonts w:eastAsia="Times New Roman" w:cs="Times New Roman"/>
          <w:szCs w:val="28"/>
          <w:lang w:val="uk-UA"/>
        </w:rPr>
        <w:t xml:space="preserve"> пройшла кілька етапів, на яких</w:t>
      </w:r>
      <w:r w:rsidR="00405468">
        <w:rPr>
          <w:rFonts w:eastAsia="Times New Roman" w:cs="Times New Roman"/>
          <w:szCs w:val="28"/>
          <w:lang w:val="uk-UA"/>
        </w:rPr>
        <w:t xml:space="preserve"> </w:t>
      </w:r>
      <w:r w:rsidRPr="001C4547">
        <w:rPr>
          <w:rFonts w:eastAsia="Times New Roman" w:cs="Times New Roman"/>
          <w:szCs w:val="28"/>
          <w:lang w:val="uk-UA"/>
        </w:rPr>
        <w:t>відбувалися правові, політичні та соціальні перетворення конструюють</w:t>
      </w:r>
      <w:r w:rsidR="00405468">
        <w:rPr>
          <w:rFonts w:eastAsia="Times New Roman" w:cs="Times New Roman"/>
          <w:szCs w:val="28"/>
          <w:lang w:val="uk-UA"/>
        </w:rPr>
        <w:t xml:space="preserve"> </w:t>
      </w:r>
      <w:r w:rsidRPr="001C4547">
        <w:rPr>
          <w:rFonts w:eastAsia="Times New Roman" w:cs="Times New Roman"/>
          <w:szCs w:val="28"/>
          <w:lang w:val="uk-UA"/>
        </w:rPr>
        <w:t>національний інституціональний дизайн публічної політики:</w:t>
      </w:r>
    </w:p>
    <w:p w:rsidR="00266A35" w:rsidRPr="00266A35" w:rsidRDefault="001C4547" w:rsidP="00405468">
      <w:pPr>
        <w:pStyle w:val="af0"/>
        <w:rPr>
          <w:rFonts w:eastAsia="Times New Roman" w:cs="Times New Roman"/>
          <w:szCs w:val="28"/>
        </w:rPr>
      </w:pPr>
      <w:r w:rsidRPr="001C4547">
        <w:rPr>
          <w:rFonts w:eastAsia="Times New Roman" w:cs="Times New Roman"/>
          <w:szCs w:val="28"/>
          <w:lang w:val="uk-UA"/>
        </w:rPr>
        <w:t>1. 1991-2004 рр. – етап становлення, в цей час вона тільки починала</w:t>
      </w:r>
      <w:r w:rsidR="00405468">
        <w:rPr>
          <w:rFonts w:eastAsia="Times New Roman" w:cs="Times New Roman"/>
          <w:szCs w:val="28"/>
          <w:lang w:val="uk-UA"/>
        </w:rPr>
        <w:t xml:space="preserve"> </w:t>
      </w:r>
      <w:r w:rsidRPr="001C4547">
        <w:rPr>
          <w:rFonts w:eastAsia="Times New Roman" w:cs="Times New Roman"/>
          <w:szCs w:val="28"/>
          <w:lang w:val="uk-UA"/>
        </w:rPr>
        <w:t>формуватися під «наглядом» держави через діяльність громадських</w:t>
      </w:r>
      <w:r w:rsidR="00405468">
        <w:rPr>
          <w:rFonts w:eastAsia="Times New Roman" w:cs="Times New Roman"/>
          <w:szCs w:val="28"/>
          <w:lang w:val="uk-UA"/>
        </w:rPr>
        <w:t xml:space="preserve"> </w:t>
      </w:r>
      <w:r w:rsidRPr="001C4547">
        <w:rPr>
          <w:rFonts w:eastAsia="Times New Roman" w:cs="Times New Roman"/>
          <w:szCs w:val="28"/>
          <w:lang w:val="uk-UA"/>
        </w:rPr>
        <w:t xml:space="preserve">об’єднань і </w:t>
      </w:r>
    </w:p>
    <w:p w:rsidR="00BD7D10" w:rsidRDefault="005015D1" w:rsidP="00BD7D10">
      <w:pPr>
        <w:pStyle w:val="af0"/>
        <w:rPr>
          <w:sz w:val="20"/>
          <w:szCs w:val="20"/>
          <w:vertAlign w:val="superscript"/>
          <w:lang w:val="uk-UA"/>
        </w:rPr>
      </w:pPr>
      <w:r w:rsidRPr="005015D1">
        <w:rPr>
          <w:rFonts w:eastAsia="Times New Roman" w:cs="Times New Roman"/>
          <w:noProof/>
          <w:szCs w:val="28"/>
          <w:lang w:val="uk-UA"/>
        </w:rPr>
        <w:pict>
          <v:line id="Прямая соединительная линия 475" o:spid="_x0000_s1067" style="position:absolute;left:0;text-align:left;z-index:251706368;visibility:visible" from="1.85pt,9.05pt" to="111.35pt,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" strokecolor="black [3213]"/>
        </w:pict>
      </w:r>
    </w:p>
    <w:p w:rsidR="00266A35" w:rsidRPr="00BD7D10" w:rsidRDefault="00BD7D10" w:rsidP="00BD7D10">
      <w:pPr>
        <w:pStyle w:val="af0"/>
        <w:spacing w:line="240" w:lineRule="auto"/>
        <w:ind w:firstLine="0"/>
        <w:rPr>
          <w:rFonts w:eastAsia="Times New Roman" w:cs="Times New Roman"/>
          <w:szCs w:val="28"/>
          <w:lang w:val="en-US"/>
        </w:rPr>
      </w:pPr>
      <w:r>
        <w:rPr>
          <w:sz w:val="20"/>
          <w:szCs w:val="20"/>
          <w:vertAlign w:val="superscript"/>
        </w:rPr>
        <w:t>22</w:t>
      </w:r>
      <w:r w:rsidRPr="00BD7D10">
        <w:rPr>
          <w:sz w:val="20"/>
          <w:szCs w:val="20"/>
        </w:rPr>
        <w:t>Центр Разумкова. Довіра до інститутів суспільства та політиків, електоральні орієнтації громадян України (вересень–жовтень 2022р.)</w:t>
      </w:r>
      <w:r>
        <w:rPr>
          <w:sz w:val="20"/>
          <w:szCs w:val="20"/>
        </w:rPr>
        <w:t xml:space="preserve"> </w:t>
      </w:r>
      <w:r w:rsidRPr="00BD7D10">
        <w:rPr>
          <w:sz w:val="20"/>
          <w:szCs w:val="20"/>
          <w:lang w:val="en-US"/>
        </w:rPr>
        <w:t>URL</w:t>
      </w:r>
      <w:r w:rsidRPr="00BD7D10">
        <w:rPr>
          <w:sz w:val="20"/>
          <w:szCs w:val="20"/>
          <w:lang w:val="uk-UA"/>
        </w:rPr>
        <w:t xml:space="preserve">: </w:t>
      </w:r>
      <w:r w:rsidRPr="00BD7D10">
        <w:rPr>
          <w:sz w:val="20"/>
          <w:szCs w:val="20"/>
          <w:lang w:val="en-US"/>
        </w:rPr>
        <w:t>https</w:t>
      </w:r>
      <w:r w:rsidRPr="00BD7D10">
        <w:rPr>
          <w:sz w:val="20"/>
          <w:szCs w:val="20"/>
          <w:lang w:val="uk-UA"/>
        </w:rPr>
        <w:t>://</w:t>
      </w:r>
      <w:r w:rsidRPr="00BD7D10">
        <w:rPr>
          <w:sz w:val="20"/>
          <w:szCs w:val="20"/>
          <w:lang w:val="en-US"/>
        </w:rPr>
        <w:t>razumkov</w:t>
      </w:r>
      <w:r w:rsidRPr="00BD7D10">
        <w:rPr>
          <w:sz w:val="20"/>
          <w:szCs w:val="20"/>
          <w:lang w:val="uk-UA"/>
        </w:rPr>
        <w:t>.</w:t>
      </w:r>
      <w:r w:rsidRPr="00BD7D10">
        <w:rPr>
          <w:sz w:val="20"/>
          <w:szCs w:val="20"/>
          <w:lang w:val="en-US"/>
        </w:rPr>
        <w:t>org</w:t>
      </w:r>
      <w:r w:rsidRPr="00BD7D10">
        <w:rPr>
          <w:sz w:val="20"/>
          <w:szCs w:val="20"/>
          <w:lang w:val="uk-UA"/>
        </w:rPr>
        <w:t>.</w:t>
      </w:r>
      <w:r w:rsidRPr="00BD7D10">
        <w:rPr>
          <w:sz w:val="20"/>
          <w:szCs w:val="20"/>
          <w:lang w:val="en-US"/>
        </w:rPr>
        <w:t>ua</w:t>
      </w:r>
      <w:r w:rsidRPr="00BD7D10">
        <w:rPr>
          <w:sz w:val="20"/>
          <w:szCs w:val="20"/>
          <w:lang w:val="uk-UA"/>
        </w:rPr>
        <w:t>/</w:t>
      </w:r>
      <w:r w:rsidRPr="00BD7D10">
        <w:rPr>
          <w:sz w:val="20"/>
          <w:szCs w:val="20"/>
          <w:lang w:val="en-US"/>
        </w:rPr>
        <w:t>napriamky</w:t>
      </w:r>
      <w:r w:rsidRPr="00BD7D10">
        <w:rPr>
          <w:sz w:val="20"/>
          <w:szCs w:val="20"/>
          <w:lang w:val="uk-UA"/>
        </w:rPr>
        <w:t>/</w:t>
      </w:r>
      <w:r w:rsidRPr="00BD7D10">
        <w:rPr>
          <w:sz w:val="20"/>
          <w:szCs w:val="20"/>
          <w:lang w:val="en-US"/>
        </w:rPr>
        <w:t>sotsiologichni</w:t>
      </w:r>
      <w:r w:rsidRPr="00BD7D10">
        <w:rPr>
          <w:sz w:val="20"/>
          <w:szCs w:val="20"/>
          <w:lang w:val="uk-UA"/>
        </w:rPr>
        <w:t>-</w:t>
      </w:r>
      <w:r w:rsidRPr="00BD7D10">
        <w:rPr>
          <w:sz w:val="20"/>
          <w:szCs w:val="20"/>
          <w:lang w:val="en-US"/>
        </w:rPr>
        <w:t>doslidzhennia</w:t>
      </w:r>
      <w:r w:rsidRPr="00BD7D10">
        <w:rPr>
          <w:sz w:val="20"/>
          <w:szCs w:val="20"/>
          <w:lang w:val="uk-UA"/>
        </w:rPr>
        <w:t>/</w:t>
      </w:r>
      <w:r w:rsidRPr="00BD7D10">
        <w:rPr>
          <w:sz w:val="20"/>
          <w:szCs w:val="20"/>
          <w:lang w:val="en-US"/>
        </w:rPr>
        <w:t>otsinka</w:t>
      </w:r>
      <w:r w:rsidRPr="00BD7D10">
        <w:rPr>
          <w:sz w:val="20"/>
          <w:szCs w:val="20"/>
          <w:lang w:val="uk-UA"/>
        </w:rPr>
        <w:t>-</w:t>
      </w:r>
      <w:r w:rsidRPr="00BD7D10">
        <w:rPr>
          <w:sz w:val="20"/>
          <w:szCs w:val="20"/>
          <w:lang w:val="en-US"/>
        </w:rPr>
        <w:t>gromadianamy</w:t>
      </w:r>
      <w:r w:rsidRPr="00BD7D10">
        <w:rPr>
          <w:sz w:val="20"/>
          <w:szCs w:val="20"/>
          <w:lang w:val="uk-UA"/>
        </w:rPr>
        <w:t>-</w:t>
      </w:r>
      <w:r w:rsidRPr="00BD7D10">
        <w:rPr>
          <w:sz w:val="20"/>
          <w:szCs w:val="20"/>
          <w:lang w:val="en-US"/>
        </w:rPr>
        <w:t>sytuatsii</w:t>
      </w:r>
      <w:r w:rsidRPr="00BD7D10">
        <w:rPr>
          <w:sz w:val="20"/>
          <w:szCs w:val="20"/>
          <w:lang w:val="uk-UA"/>
        </w:rPr>
        <w:t>-</w:t>
      </w:r>
      <w:r w:rsidRPr="00BD7D10">
        <w:rPr>
          <w:sz w:val="20"/>
          <w:szCs w:val="20"/>
          <w:lang w:val="en-US"/>
        </w:rPr>
        <w:t>v</w:t>
      </w:r>
      <w:r w:rsidRPr="00BD7D10">
        <w:rPr>
          <w:sz w:val="20"/>
          <w:szCs w:val="20"/>
          <w:lang w:val="uk-UA"/>
        </w:rPr>
        <w:t>-</w:t>
      </w:r>
      <w:r w:rsidRPr="00BD7D10">
        <w:rPr>
          <w:sz w:val="20"/>
          <w:szCs w:val="20"/>
          <w:lang w:val="en-US"/>
        </w:rPr>
        <w:t>kraini</w:t>
      </w:r>
      <w:r w:rsidRPr="00BD7D10">
        <w:rPr>
          <w:sz w:val="20"/>
          <w:szCs w:val="20"/>
          <w:lang w:val="uk-UA"/>
        </w:rPr>
        <w:t>-</w:t>
      </w:r>
      <w:r w:rsidRPr="00BD7D10">
        <w:rPr>
          <w:sz w:val="20"/>
          <w:szCs w:val="20"/>
          <w:lang w:val="en-US"/>
        </w:rPr>
        <w:t>dovira</w:t>
      </w:r>
      <w:r w:rsidRPr="00BD7D10">
        <w:rPr>
          <w:sz w:val="20"/>
          <w:szCs w:val="20"/>
          <w:lang w:val="uk-UA"/>
        </w:rPr>
        <w:t>-</w:t>
      </w:r>
      <w:r w:rsidRPr="00BD7D10">
        <w:rPr>
          <w:sz w:val="20"/>
          <w:szCs w:val="20"/>
          <w:lang w:val="en-US"/>
        </w:rPr>
        <w:t>do</w:t>
      </w:r>
      <w:r w:rsidRPr="00BD7D10">
        <w:rPr>
          <w:sz w:val="20"/>
          <w:szCs w:val="20"/>
          <w:lang w:val="uk-UA"/>
        </w:rPr>
        <w:t>-</w:t>
      </w:r>
      <w:r w:rsidRPr="00BD7D10">
        <w:rPr>
          <w:sz w:val="20"/>
          <w:szCs w:val="20"/>
          <w:lang w:val="en-US"/>
        </w:rPr>
        <w:t>sotsialnykh</w:t>
      </w:r>
      <w:r w:rsidRPr="00BD7D10">
        <w:rPr>
          <w:sz w:val="20"/>
          <w:szCs w:val="20"/>
          <w:lang w:val="uk-UA"/>
        </w:rPr>
        <w:t>-</w:t>
      </w:r>
      <w:r w:rsidRPr="00BD7D10">
        <w:rPr>
          <w:sz w:val="20"/>
          <w:szCs w:val="20"/>
          <w:lang w:val="en-US"/>
        </w:rPr>
        <w:t>instytutiv</w:t>
      </w:r>
      <w:r w:rsidRPr="00BD7D10">
        <w:rPr>
          <w:sz w:val="20"/>
          <w:szCs w:val="20"/>
          <w:lang w:val="uk-UA"/>
        </w:rPr>
        <w:t>-</w:t>
      </w:r>
      <w:r w:rsidRPr="00BD7D10">
        <w:rPr>
          <w:sz w:val="20"/>
          <w:szCs w:val="20"/>
          <w:lang w:val="en-US"/>
        </w:rPr>
        <w:t>politykoideologichni</w:t>
      </w:r>
      <w:r w:rsidRPr="00BD7D10">
        <w:rPr>
          <w:sz w:val="20"/>
          <w:szCs w:val="20"/>
          <w:lang w:val="uk-UA"/>
        </w:rPr>
        <w:t>-</w:t>
      </w:r>
      <w:r w:rsidRPr="00BD7D10">
        <w:rPr>
          <w:sz w:val="20"/>
          <w:szCs w:val="20"/>
          <w:lang w:val="en-US"/>
        </w:rPr>
        <w:t>oriientatsii</w:t>
      </w:r>
      <w:r w:rsidRPr="00BD7D10">
        <w:rPr>
          <w:sz w:val="20"/>
          <w:szCs w:val="20"/>
          <w:lang w:val="uk-UA"/>
        </w:rPr>
        <w:t>-</w:t>
      </w:r>
      <w:r w:rsidRPr="00BD7D10">
        <w:rPr>
          <w:sz w:val="20"/>
          <w:szCs w:val="20"/>
          <w:lang w:val="en-US"/>
        </w:rPr>
        <w:t>gromadian</w:t>
      </w:r>
      <w:r w:rsidRPr="00BD7D10">
        <w:rPr>
          <w:sz w:val="20"/>
          <w:szCs w:val="20"/>
          <w:lang w:val="uk-UA"/>
        </w:rPr>
        <w:t>-</w:t>
      </w:r>
      <w:r w:rsidRPr="00BD7D10">
        <w:rPr>
          <w:sz w:val="20"/>
          <w:szCs w:val="20"/>
          <w:lang w:val="en-US"/>
        </w:rPr>
        <w:t>ukrainy</w:t>
      </w:r>
      <w:r w:rsidRPr="00BD7D10">
        <w:rPr>
          <w:sz w:val="20"/>
          <w:szCs w:val="20"/>
          <w:lang w:val="uk-UA"/>
        </w:rPr>
        <w:t>-</w:t>
      </w:r>
      <w:r w:rsidRPr="00BD7D10">
        <w:rPr>
          <w:sz w:val="20"/>
          <w:szCs w:val="20"/>
          <w:lang w:val="en-US"/>
        </w:rPr>
        <w:t>v</w:t>
      </w:r>
      <w:r w:rsidRPr="00BD7D10">
        <w:rPr>
          <w:sz w:val="20"/>
          <w:szCs w:val="20"/>
          <w:lang w:val="uk-UA"/>
        </w:rPr>
        <w:t>-</w:t>
      </w:r>
      <w:r w:rsidRPr="00BD7D10">
        <w:rPr>
          <w:sz w:val="20"/>
          <w:szCs w:val="20"/>
          <w:lang w:val="en-US"/>
        </w:rPr>
        <w:t>umovakh</w:t>
      </w:r>
      <w:r w:rsidRPr="00BD7D10">
        <w:rPr>
          <w:sz w:val="20"/>
          <w:szCs w:val="20"/>
          <w:lang w:val="uk-UA"/>
        </w:rPr>
        <w:t>-</w:t>
      </w:r>
      <w:r w:rsidRPr="00BD7D10">
        <w:rPr>
          <w:sz w:val="20"/>
          <w:szCs w:val="20"/>
          <w:lang w:val="en-US"/>
        </w:rPr>
        <w:t>rosiiskoi</w:t>
      </w:r>
      <w:r w:rsidRPr="00BD7D10">
        <w:rPr>
          <w:sz w:val="20"/>
          <w:szCs w:val="20"/>
          <w:lang w:val="uk-UA"/>
        </w:rPr>
        <w:t>-</w:t>
      </w:r>
      <w:r w:rsidRPr="00BD7D10">
        <w:rPr>
          <w:sz w:val="20"/>
          <w:szCs w:val="20"/>
          <w:lang w:val="en-US"/>
        </w:rPr>
        <w:t>agresii</w:t>
      </w:r>
      <w:r w:rsidRPr="00BD7D10">
        <w:rPr>
          <w:sz w:val="20"/>
          <w:szCs w:val="20"/>
          <w:lang w:val="uk-UA"/>
        </w:rPr>
        <w:t>-</w:t>
      </w:r>
      <w:r w:rsidRPr="00BD7D10">
        <w:rPr>
          <w:sz w:val="20"/>
          <w:szCs w:val="20"/>
          <w:lang w:val="en-US"/>
        </w:rPr>
        <w:t>veresen</w:t>
      </w:r>
      <w:r w:rsidRPr="00BD7D10">
        <w:rPr>
          <w:sz w:val="20"/>
          <w:szCs w:val="20"/>
          <w:lang w:val="uk-UA"/>
        </w:rPr>
        <w:t>-</w:t>
      </w:r>
      <w:r w:rsidRPr="00BD7D10">
        <w:rPr>
          <w:sz w:val="20"/>
          <w:szCs w:val="20"/>
          <w:lang w:val="en-US"/>
        </w:rPr>
        <w:t>zhovten</w:t>
      </w:r>
      <w:r w:rsidRPr="00BD7D10">
        <w:rPr>
          <w:sz w:val="20"/>
          <w:szCs w:val="20"/>
          <w:lang w:val="uk-UA"/>
        </w:rPr>
        <w:t>-2022</w:t>
      </w:r>
      <w:r w:rsidRPr="00BD7D10">
        <w:rPr>
          <w:sz w:val="20"/>
          <w:szCs w:val="20"/>
          <w:lang w:val="en-US"/>
        </w:rPr>
        <w:t>r</w:t>
      </w:r>
    </w:p>
    <w:p w:rsidR="00BD7D10" w:rsidRDefault="001C4547" w:rsidP="00BD7D10">
      <w:pPr>
        <w:pStyle w:val="af0"/>
        <w:rPr>
          <w:rFonts w:eastAsia="Times New Roman" w:cs="Times New Roman"/>
          <w:szCs w:val="28"/>
          <w:lang w:val="uk-UA"/>
        </w:rPr>
      </w:pPr>
      <w:r w:rsidRPr="001C4547">
        <w:rPr>
          <w:rFonts w:eastAsia="Times New Roman" w:cs="Times New Roman"/>
          <w:szCs w:val="28"/>
          <w:lang w:val="uk-UA"/>
        </w:rPr>
        <w:lastRenderedPageBreak/>
        <w:t>конкуруючих партій, роботу парламенту перших</w:t>
      </w:r>
      <w:r w:rsidR="00405468">
        <w:rPr>
          <w:rFonts w:eastAsia="Times New Roman" w:cs="Times New Roman"/>
          <w:szCs w:val="28"/>
          <w:lang w:val="uk-UA"/>
        </w:rPr>
        <w:t xml:space="preserve"> </w:t>
      </w:r>
      <w:r w:rsidRPr="001C4547">
        <w:rPr>
          <w:rFonts w:eastAsia="Times New Roman" w:cs="Times New Roman"/>
          <w:szCs w:val="28"/>
          <w:lang w:val="uk-UA"/>
        </w:rPr>
        <w:t>скликань, невелику кількість незалежних ЗМІ.</w:t>
      </w:r>
    </w:p>
    <w:p w:rsidR="001C4547" w:rsidRPr="001C4547" w:rsidRDefault="001C4547" w:rsidP="00BD7D10">
      <w:pPr>
        <w:pStyle w:val="af0"/>
        <w:rPr>
          <w:rFonts w:eastAsia="Times New Roman" w:cs="Times New Roman"/>
          <w:szCs w:val="28"/>
          <w:lang w:val="uk-UA"/>
        </w:rPr>
      </w:pPr>
      <w:r w:rsidRPr="001C4547">
        <w:rPr>
          <w:rFonts w:eastAsia="Times New Roman" w:cs="Times New Roman"/>
          <w:szCs w:val="28"/>
          <w:lang w:val="uk-UA"/>
        </w:rPr>
        <w:t>2. 2004-2010 рр. – етап розвитку ін</w:t>
      </w:r>
      <w:r w:rsidR="00405468">
        <w:rPr>
          <w:rFonts w:eastAsia="Times New Roman" w:cs="Times New Roman"/>
          <w:szCs w:val="28"/>
          <w:lang w:val="uk-UA"/>
        </w:rPr>
        <w:t xml:space="preserve">ститутів публічної політики при </w:t>
      </w:r>
      <w:r w:rsidRPr="001C4547">
        <w:rPr>
          <w:rFonts w:eastAsia="Times New Roman" w:cs="Times New Roman"/>
          <w:szCs w:val="28"/>
          <w:lang w:val="uk-UA"/>
        </w:rPr>
        <w:t>домінуючій ролі держави, включення в правову систему законів, які</w:t>
      </w:r>
      <w:r w:rsidR="00405468">
        <w:rPr>
          <w:rFonts w:eastAsia="Times New Roman" w:cs="Times New Roman"/>
          <w:szCs w:val="28"/>
          <w:lang w:val="uk-UA"/>
        </w:rPr>
        <w:t xml:space="preserve"> </w:t>
      </w:r>
      <w:r w:rsidRPr="001C4547">
        <w:rPr>
          <w:rFonts w:eastAsia="Times New Roman" w:cs="Times New Roman"/>
          <w:szCs w:val="28"/>
          <w:lang w:val="uk-UA"/>
        </w:rPr>
        <w:t>розширюють права публічних акторів, що почалася активізації та</w:t>
      </w:r>
      <w:r w:rsidR="00405468">
        <w:rPr>
          <w:rFonts w:eastAsia="Times New Roman" w:cs="Times New Roman"/>
          <w:szCs w:val="28"/>
          <w:lang w:val="uk-UA"/>
        </w:rPr>
        <w:t xml:space="preserve"> </w:t>
      </w:r>
      <w:r w:rsidRPr="001C4547">
        <w:rPr>
          <w:rFonts w:eastAsia="Times New Roman" w:cs="Times New Roman"/>
          <w:szCs w:val="28"/>
          <w:lang w:val="uk-UA"/>
        </w:rPr>
        <w:t>інституціоналізації громадянського сектора, який був ще слабо</w:t>
      </w:r>
      <w:r w:rsidR="00405468">
        <w:rPr>
          <w:rFonts w:eastAsia="Times New Roman" w:cs="Times New Roman"/>
          <w:szCs w:val="28"/>
          <w:lang w:val="uk-UA"/>
        </w:rPr>
        <w:t xml:space="preserve"> </w:t>
      </w:r>
      <w:r w:rsidRPr="001C4547">
        <w:rPr>
          <w:rFonts w:eastAsia="Times New Roman" w:cs="Times New Roman"/>
          <w:szCs w:val="28"/>
          <w:lang w:val="uk-UA"/>
        </w:rPr>
        <w:t>ефективним.</w:t>
      </w:r>
    </w:p>
    <w:p w:rsidR="00405468" w:rsidRDefault="001C4547" w:rsidP="00405468">
      <w:pPr>
        <w:pStyle w:val="af0"/>
        <w:rPr>
          <w:rFonts w:eastAsia="Times New Roman" w:cs="Times New Roman"/>
          <w:szCs w:val="28"/>
          <w:lang w:val="uk-UA"/>
        </w:rPr>
      </w:pPr>
      <w:r w:rsidRPr="001C4547">
        <w:rPr>
          <w:rFonts w:eastAsia="Times New Roman" w:cs="Times New Roman"/>
          <w:szCs w:val="28"/>
          <w:lang w:val="uk-UA"/>
        </w:rPr>
        <w:t>3. 2010-2014 рр. – етап формаль</w:t>
      </w:r>
      <w:r w:rsidR="00405468">
        <w:rPr>
          <w:rFonts w:eastAsia="Times New Roman" w:cs="Times New Roman"/>
          <w:szCs w:val="28"/>
          <w:lang w:val="uk-UA"/>
        </w:rPr>
        <w:t xml:space="preserve">ної інституціоналізації практик </w:t>
      </w:r>
      <w:r w:rsidRPr="001C4547">
        <w:rPr>
          <w:rFonts w:eastAsia="Times New Roman" w:cs="Times New Roman"/>
          <w:szCs w:val="28"/>
          <w:lang w:val="uk-UA"/>
        </w:rPr>
        <w:t>взаємодії між владою та громадянським суспільством, включення</w:t>
      </w:r>
      <w:r w:rsidR="00405468">
        <w:rPr>
          <w:rFonts w:eastAsia="Times New Roman" w:cs="Times New Roman"/>
          <w:szCs w:val="28"/>
          <w:lang w:val="uk-UA"/>
        </w:rPr>
        <w:t xml:space="preserve"> </w:t>
      </w:r>
      <w:r w:rsidRPr="001C4547">
        <w:rPr>
          <w:rFonts w:eastAsia="Times New Roman" w:cs="Times New Roman"/>
          <w:szCs w:val="28"/>
          <w:lang w:val="uk-UA"/>
        </w:rPr>
        <w:t>України в глобальні структури публічного простору, імплементація</w:t>
      </w:r>
      <w:r w:rsidR="00405468">
        <w:rPr>
          <w:rFonts w:eastAsia="Times New Roman" w:cs="Times New Roman"/>
          <w:szCs w:val="28"/>
          <w:lang w:val="uk-UA"/>
        </w:rPr>
        <w:t xml:space="preserve"> </w:t>
      </w:r>
      <w:r w:rsidRPr="001C4547">
        <w:rPr>
          <w:rFonts w:eastAsia="Times New Roman" w:cs="Times New Roman"/>
          <w:szCs w:val="28"/>
          <w:lang w:val="uk-UA"/>
        </w:rPr>
        <w:t xml:space="preserve">нових правових основ публічної політики. </w:t>
      </w:r>
    </w:p>
    <w:p w:rsidR="001C4547" w:rsidRPr="001C4547" w:rsidRDefault="001C4547" w:rsidP="00405468">
      <w:pPr>
        <w:pStyle w:val="af0"/>
        <w:rPr>
          <w:rFonts w:eastAsia="Times New Roman" w:cs="Times New Roman"/>
          <w:szCs w:val="28"/>
          <w:lang w:val="uk-UA"/>
        </w:rPr>
      </w:pPr>
      <w:r w:rsidRPr="001C4547">
        <w:rPr>
          <w:rFonts w:eastAsia="Times New Roman" w:cs="Times New Roman"/>
          <w:szCs w:val="28"/>
          <w:lang w:val="uk-UA"/>
        </w:rPr>
        <w:t>Одночасно відбувалося</w:t>
      </w:r>
      <w:r w:rsidR="00405468">
        <w:rPr>
          <w:rFonts w:eastAsia="Times New Roman" w:cs="Times New Roman"/>
          <w:szCs w:val="28"/>
          <w:lang w:val="uk-UA"/>
        </w:rPr>
        <w:t xml:space="preserve"> </w:t>
      </w:r>
      <w:r w:rsidRPr="001C4547">
        <w:rPr>
          <w:rFonts w:eastAsia="Times New Roman" w:cs="Times New Roman"/>
          <w:szCs w:val="28"/>
          <w:lang w:val="uk-UA"/>
        </w:rPr>
        <w:t>посилення вертикалі влади шляхом повернення до конституції 1996р., що свідчило про навмисне звуження коридору можливостей для</w:t>
      </w:r>
      <w:r w:rsidR="00405468">
        <w:rPr>
          <w:rFonts w:eastAsia="Times New Roman" w:cs="Times New Roman"/>
          <w:szCs w:val="28"/>
          <w:lang w:val="uk-UA"/>
        </w:rPr>
        <w:t xml:space="preserve"> </w:t>
      </w:r>
      <w:r w:rsidRPr="001C4547">
        <w:rPr>
          <w:rFonts w:eastAsia="Times New Roman" w:cs="Times New Roman"/>
          <w:szCs w:val="28"/>
          <w:lang w:val="uk-UA"/>
        </w:rPr>
        <w:t>публічного діалогу і обмеження можливостей громадянського</w:t>
      </w:r>
      <w:r w:rsidR="00405468">
        <w:rPr>
          <w:rFonts w:eastAsia="Times New Roman" w:cs="Times New Roman"/>
          <w:szCs w:val="28"/>
          <w:lang w:val="uk-UA"/>
        </w:rPr>
        <w:t xml:space="preserve"> </w:t>
      </w:r>
      <w:r w:rsidRPr="001C4547">
        <w:rPr>
          <w:rFonts w:eastAsia="Times New Roman" w:cs="Times New Roman"/>
          <w:szCs w:val="28"/>
          <w:lang w:val="uk-UA"/>
        </w:rPr>
        <w:t>сектора впливати на політичний процес. Цей етап був для України</w:t>
      </w:r>
      <w:r w:rsidR="00405468">
        <w:rPr>
          <w:rFonts w:eastAsia="Times New Roman" w:cs="Times New Roman"/>
          <w:szCs w:val="28"/>
          <w:lang w:val="uk-UA"/>
        </w:rPr>
        <w:t xml:space="preserve"> </w:t>
      </w:r>
      <w:r w:rsidRPr="001C4547">
        <w:rPr>
          <w:rFonts w:eastAsia="Times New Roman" w:cs="Times New Roman"/>
          <w:szCs w:val="28"/>
          <w:lang w:val="uk-UA"/>
        </w:rPr>
        <w:t>періодом імітації публічної політики, яка була обумовлена</w:t>
      </w:r>
      <w:r w:rsidR="00405468">
        <w:rPr>
          <w:rFonts w:eastAsia="Times New Roman" w:cs="Times New Roman"/>
          <w:szCs w:val="28"/>
          <w:lang w:val="uk-UA"/>
        </w:rPr>
        <w:t xml:space="preserve"> </w:t>
      </w:r>
      <w:r w:rsidRPr="001C4547">
        <w:rPr>
          <w:rFonts w:eastAsia="Times New Roman" w:cs="Times New Roman"/>
          <w:szCs w:val="28"/>
          <w:lang w:val="uk-UA"/>
        </w:rPr>
        <w:t>домінуванням ключових акторів, які використовували владні</w:t>
      </w:r>
      <w:r w:rsidR="00405468">
        <w:rPr>
          <w:rFonts w:eastAsia="Times New Roman" w:cs="Times New Roman"/>
          <w:szCs w:val="28"/>
          <w:lang w:val="uk-UA"/>
        </w:rPr>
        <w:t xml:space="preserve"> </w:t>
      </w:r>
      <w:r w:rsidRPr="001C4547">
        <w:rPr>
          <w:rFonts w:eastAsia="Times New Roman" w:cs="Times New Roman"/>
          <w:szCs w:val="28"/>
          <w:lang w:val="uk-UA"/>
        </w:rPr>
        <w:t>інститути в своїх цілях.</w:t>
      </w:r>
    </w:p>
    <w:p w:rsidR="00365C4A" w:rsidRDefault="001C4547" w:rsidP="00405468">
      <w:pPr>
        <w:pStyle w:val="af0"/>
        <w:rPr>
          <w:rFonts w:eastAsia="Times New Roman" w:cs="Times New Roman"/>
          <w:szCs w:val="28"/>
          <w:lang w:val="uk-UA"/>
        </w:rPr>
      </w:pPr>
      <w:r w:rsidRPr="001C4547">
        <w:rPr>
          <w:rFonts w:eastAsia="Times New Roman" w:cs="Times New Roman"/>
          <w:szCs w:val="28"/>
          <w:lang w:val="uk-UA"/>
        </w:rPr>
        <w:t>4. З 2014 р. почався новий етап</w:t>
      </w:r>
      <w:r w:rsidR="00405468">
        <w:rPr>
          <w:rFonts w:eastAsia="Times New Roman" w:cs="Times New Roman"/>
          <w:szCs w:val="28"/>
          <w:lang w:val="uk-UA"/>
        </w:rPr>
        <w:t xml:space="preserve"> формування публічної політики, </w:t>
      </w:r>
      <w:r w:rsidRPr="001C4547">
        <w:rPr>
          <w:rFonts w:eastAsia="Times New Roman" w:cs="Times New Roman"/>
          <w:szCs w:val="28"/>
          <w:lang w:val="uk-UA"/>
        </w:rPr>
        <w:t>пов’язаний з інституціональним оновленням ролевих функцій</w:t>
      </w:r>
      <w:r w:rsidR="00405468">
        <w:rPr>
          <w:rFonts w:eastAsia="Times New Roman" w:cs="Times New Roman"/>
          <w:szCs w:val="28"/>
          <w:lang w:val="uk-UA"/>
        </w:rPr>
        <w:t xml:space="preserve"> </w:t>
      </w:r>
      <w:r w:rsidRPr="001C4547">
        <w:rPr>
          <w:rFonts w:eastAsia="Times New Roman" w:cs="Times New Roman"/>
          <w:szCs w:val="28"/>
          <w:lang w:val="uk-UA"/>
        </w:rPr>
        <w:t>традиційних інститутів і появою нових інституцій публічного</w:t>
      </w:r>
      <w:r w:rsidR="00405468">
        <w:rPr>
          <w:rFonts w:eastAsia="Times New Roman" w:cs="Times New Roman"/>
          <w:szCs w:val="28"/>
          <w:lang w:val="uk-UA"/>
        </w:rPr>
        <w:t xml:space="preserve"> </w:t>
      </w:r>
      <w:r w:rsidRPr="001C4547">
        <w:rPr>
          <w:rFonts w:eastAsia="Times New Roman" w:cs="Times New Roman"/>
          <w:szCs w:val="28"/>
          <w:lang w:val="uk-UA"/>
        </w:rPr>
        <w:t>простору та інституціоналізованих практик взаємовідносин між</w:t>
      </w:r>
      <w:r w:rsidR="00405468">
        <w:rPr>
          <w:rFonts w:eastAsia="Times New Roman" w:cs="Times New Roman"/>
          <w:szCs w:val="28"/>
          <w:lang w:val="uk-UA"/>
        </w:rPr>
        <w:t xml:space="preserve"> </w:t>
      </w:r>
      <w:r w:rsidRPr="001C4547">
        <w:rPr>
          <w:rFonts w:eastAsia="Times New Roman" w:cs="Times New Roman"/>
          <w:szCs w:val="28"/>
          <w:lang w:val="uk-UA"/>
        </w:rPr>
        <w:t>владою та суспільством.</w:t>
      </w:r>
    </w:p>
    <w:p w:rsidR="00BD7D10" w:rsidRDefault="00BD7D10" w:rsidP="00BD7D10">
      <w:pPr>
        <w:pStyle w:val="20"/>
        <w:ind w:firstLine="0"/>
        <w:jc w:val="center"/>
        <w:rPr>
          <w:lang w:eastAsia="uk-UA"/>
        </w:rPr>
      </w:pPr>
    </w:p>
    <w:p w:rsidR="009816EE" w:rsidRPr="00B66505" w:rsidRDefault="00E41E53" w:rsidP="00BD7D10">
      <w:pPr>
        <w:pStyle w:val="20"/>
        <w:ind w:firstLine="0"/>
        <w:jc w:val="center"/>
        <w:rPr>
          <w:b/>
          <w:color w:val="auto"/>
        </w:rPr>
      </w:pPr>
      <w:r>
        <w:rPr>
          <w:b/>
          <w:color w:val="auto"/>
        </w:rPr>
        <w:t>2.2 </w:t>
      </w:r>
      <w:r w:rsidR="00BD7D10">
        <w:rPr>
          <w:b/>
          <w:color w:val="auto"/>
        </w:rPr>
        <w:t>Поняття ролі громадянського суспільства в публійчній політиці.</w:t>
      </w:r>
    </w:p>
    <w:p w:rsidR="00361663" w:rsidRPr="00066D58" w:rsidRDefault="00361663" w:rsidP="00066D58">
      <w:pPr>
        <w:spacing w:line="360" w:lineRule="auto"/>
        <w:ind w:firstLine="709"/>
        <w:jc w:val="both"/>
        <w:rPr>
          <w:sz w:val="28"/>
          <w:szCs w:val="28"/>
          <w:lang w:eastAsia="ru-RU"/>
        </w:rPr>
      </w:pPr>
      <w:r w:rsidRPr="00066D58">
        <w:rPr>
          <w:sz w:val="28"/>
          <w:szCs w:val="28"/>
          <w:lang w:eastAsia="ru-RU"/>
        </w:rPr>
        <w:t xml:space="preserve">Досвід розвитку української державності свідчить, що потенціал у волелюбної нації для формування в Україні справжнього громадянського суспільства достатньо великий, а сама ідея мала можливості свого втілення за час Новітньої історії навіть кілька разів. Втім, це були сплески громадської активності, які носили ситуативний, спонтанний характер, спричинені скоріше суспільними, соціально-політичними та економічними негараздами, як вияв кризи легітимності влади, а не результат тривалої роботи соціального, суспільно-політичного, культурного, освітнього характеру. Не було як </w:t>
      </w:r>
      <w:r w:rsidRPr="00066D58">
        <w:rPr>
          <w:sz w:val="28"/>
          <w:szCs w:val="28"/>
          <w:lang w:eastAsia="ru-RU"/>
        </w:rPr>
        <w:lastRenderedPageBreak/>
        <w:t>адекватного розуміння самого громадянського суспільства, його місця, ролі і переваг, так і усвідомлення потреби в ньому з боку соціуму, а також бажання політичної еліти ділитись владними повноваженнями і робити процес державного управління прозорим, а тому й здійснювати відповідні дії.</w:t>
      </w:r>
    </w:p>
    <w:p w:rsidR="00361663" w:rsidRPr="00066D58" w:rsidRDefault="00361663" w:rsidP="00066D58">
      <w:pPr>
        <w:spacing w:line="360" w:lineRule="auto"/>
        <w:ind w:firstLine="709"/>
        <w:jc w:val="both"/>
        <w:rPr>
          <w:sz w:val="28"/>
          <w:szCs w:val="28"/>
          <w:lang w:eastAsia="ru-RU"/>
        </w:rPr>
      </w:pPr>
      <w:r w:rsidRPr="00066D58">
        <w:rPr>
          <w:sz w:val="28"/>
          <w:szCs w:val="28"/>
          <w:lang w:eastAsia="ru-RU"/>
        </w:rPr>
        <w:t>Процес становлення громадянського суспільства в українському суспільстві триває. Особливо поміт</w:t>
      </w:r>
      <w:r w:rsidR="00066D58">
        <w:rPr>
          <w:sz w:val="28"/>
          <w:szCs w:val="28"/>
          <w:lang w:eastAsia="ru-RU"/>
        </w:rPr>
        <w:t xml:space="preserve">ні зміни відбуваються на тлі як </w:t>
      </w:r>
      <w:r w:rsidRPr="00066D58">
        <w:rPr>
          <w:sz w:val="28"/>
          <w:szCs w:val="28"/>
          <w:lang w:eastAsia="ru-RU"/>
        </w:rPr>
        <w:t>загальносвітових суспільно-політичних т</w:t>
      </w:r>
      <w:r w:rsidR="00066D58">
        <w:rPr>
          <w:sz w:val="28"/>
          <w:szCs w:val="28"/>
          <w:lang w:eastAsia="ru-RU"/>
        </w:rPr>
        <w:t xml:space="preserve">рансформацій, так і тих подій в </w:t>
      </w:r>
      <w:r w:rsidRPr="00066D58">
        <w:rPr>
          <w:sz w:val="28"/>
          <w:szCs w:val="28"/>
          <w:lang w:eastAsia="ru-RU"/>
        </w:rPr>
        <w:t xml:space="preserve">Україні, що сколихнули не лише український соціум, а весь світ. Вони виявили </w:t>
      </w:r>
    </w:p>
    <w:p w:rsidR="00361663" w:rsidRPr="00066D58" w:rsidRDefault="00361663" w:rsidP="00066D58">
      <w:pPr>
        <w:spacing w:line="360" w:lineRule="auto"/>
        <w:jc w:val="both"/>
        <w:rPr>
          <w:sz w:val="28"/>
          <w:szCs w:val="28"/>
          <w:lang w:eastAsia="ru-RU"/>
        </w:rPr>
      </w:pPr>
      <w:r w:rsidRPr="00066D58">
        <w:rPr>
          <w:sz w:val="28"/>
          <w:szCs w:val="28"/>
          <w:lang w:eastAsia="ru-RU"/>
        </w:rPr>
        <w:t xml:space="preserve">значний ресурс і потенціал нашого суспільства для розширення громадянського </w:t>
      </w:r>
    </w:p>
    <w:p w:rsidR="00066D58" w:rsidRDefault="00361663" w:rsidP="00066D58">
      <w:pPr>
        <w:spacing w:line="360" w:lineRule="auto"/>
        <w:jc w:val="both"/>
        <w:rPr>
          <w:sz w:val="28"/>
          <w:szCs w:val="28"/>
          <w:lang w:eastAsia="ru-RU"/>
        </w:rPr>
      </w:pPr>
      <w:r w:rsidRPr="00066D58">
        <w:rPr>
          <w:sz w:val="28"/>
          <w:szCs w:val="28"/>
          <w:lang w:eastAsia="ru-RU"/>
        </w:rPr>
        <w:t>суспільства, а також визначили його нові обрі</w:t>
      </w:r>
      <w:r w:rsidR="00613EB9">
        <w:rPr>
          <w:sz w:val="28"/>
          <w:szCs w:val="28"/>
          <w:lang w:eastAsia="ru-RU"/>
        </w:rPr>
        <w:t xml:space="preserve">ї. Зокрема, найбільша суспільна </w:t>
      </w:r>
      <w:r w:rsidRPr="00066D58">
        <w:rPr>
          <w:sz w:val="28"/>
          <w:szCs w:val="28"/>
          <w:lang w:eastAsia="ru-RU"/>
        </w:rPr>
        <w:t xml:space="preserve">активність розгорнулась серед </w:t>
      </w:r>
      <w:r w:rsidR="00613EB9">
        <w:rPr>
          <w:sz w:val="28"/>
          <w:szCs w:val="28"/>
          <w:lang w:eastAsia="ru-RU"/>
        </w:rPr>
        <w:t xml:space="preserve">організацій які, </w:t>
      </w:r>
      <w:r w:rsidRPr="00066D58">
        <w:rPr>
          <w:sz w:val="28"/>
          <w:szCs w:val="28"/>
          <w:lang w:eastAsia="ru-RU"/>
        </w:rPr>
        <w:t xml:space="preserve"> спрямовують свою діяльність на інших – благодійні організаці</w:t>
      </w:r>
      <w:r w:rsidR="00613EB9">
        <w:rPr>
          <w:sz w:val="28"/>
          <w:szCs w:val="28"/>
          <w:lang w:eastAsia="ru-RU"/>
        </w:rPr>
        <w:t xml:space="preserve">ї та фонди, правозахисні групи, </w:t>
      </w:r>
      <w:r w:rsidRPr="00066D58">
        <w:rPr>
          <w:sz w:val="28"/>
          <w:szCs w:val="28"/>
          <w:lang w:eastAsia="ru-RU"/>
        </w:rPr>
        <w:t>громадсько-політичні об’єднання та рухи тощо. Втім, щоб теперішній етап сплеску громадської активності не минувся для українсь</w:t>
      </w:r>
      <w:r w:rsidR="00613EB9">
        <w:rPr>
          <w:sz w:val="28"/>
          <w:szCs w:val="28"/>
          <w:lang w:eastAsia="ru-RU"/>
        </w:rPr>
        <w:t xml:space="preserve">кого суспільства </w:t>
      </w:r>
      <w:r w:rsidRPr="00066D58">
        <w:rPr>
          <w:sz w:val="28"/>
          <w:szCs w:val="28"/>
          <w:lang w:eastAsia="ru-RU"/>
        </w:rPr>
        <w:t>даремно, потрібні не лише бажання окремих спільнот, а й бажання держави стимулювати ці ініціативи, надавати підтримку прагненням громадян та мотивувати до згуртованості, солідарності, розвивати почуття причетності та громадської відповідальності за розвиток суспільства і держави, запроваджувати реальні, а не декларативні, обмежені бюрократичними перепонами, механізми взаємодії, створювати умови для здійснення громадського контролю за діяльністю державних органів максимально</w:t>
      </w:r>
      <w:r w:rsidR="00066D58">
        <w:rPr>
          <w:sz w:val="28"/>
          <w:szCs w:val="28"/>
          <w:lang w:eastAsia="ru-RU"/>
        </w:rPr>
        <w:t xml:space="preserve"> </w:t>
      </w:r>
      <w:r w:rsidRPr="00066D58">
        <w:rPr>
          <w:sz w:val="28"/>
          <w:szCs w:val="28"/>
          <w:lang w:eastAsia="ru-RU"/>
        </w:rPr>
        <w:t>доступним, а значить і саму систему державно-громадського управління максимально прозорою. Тоді, на засадах соціального партнерства, воно матиме право називатись публічним управлінням.</w:t>
      </w:r>
    </w:p>
    <w:p w:rsidR="00361663" w:rsidRPr="00066D58" w:rsidRDefault="00361663" w:rsidP="001D4ED1">
      <w:pPr>
        <w:spacing w:line="360" w:lineRule="auto"/>
        <w:ind w:firstLine="709"/>
        <w:jc w:val="both"/>
        <w:rPr>
          <w:sz w:val="28"/>
          <w:szCs w:val="28"/>
          <w:lang w:eastAsia="ru-RU"/>
        </w:rPr>
      </w:pPr>
      <w:r w:rsidRPr="00066D58">
        <w:rPr>
          <w:sz w:val="28"/>
          <w:szCs w:val="28"/>
          <w:lang w:eastAsia="ru-RU"/>
        </w:rPr>
        <w:t xml:space="preserve">Втім, як справедливо зазначає Ю. Шайгородський, розвиток громадянського суспільства в Україні передбачає не тільки і не стільки розбудову його інституційно-організаційних форм, скільки формування нових смислів, а на їх основі − розробку і реалізацію широкого комплексу заходів, </w:t>
      </w:r>
    </w:p>
    <w:p w:rsidR="00361663" w:rsidRPr="00066D58" w:rsidRDefault="00361663" w:rsidP="001D4ED1">
      <w:pPr>
        <w:spacing w:line="360" w:lineRule="auto"/>
        <w:jc w:val="both"/>
        <w:rPr>
          <w:sz w:val="28"/>
          <w:szCs w:val="28"/>
          <w:lang w:eastAsia="ru-RU"/>
        </w:rPr>
      </w:pPr>
      <w:r w:rsidRPr="00066D58">
        <w:rPr>
          <w:sz w:val="28"/>
          <w:szCs w:val="28"/>
          <w:lang w:eastAsia="ru-RU"/>
        </w:rPr>
        <w:t xml:space="preserve">спрямованих на формування й розвиток публічної сфери і публічної політики. </w:t>
      </w:r>
    </w:p>
    <w:p w:rsidR="00361663" w:rsidRPr="00066D58" w:rsidRDefault="00361663" w:rsidP="001D4ED1">
      <w:pPr>
        <w:spacing w:line="360" w:lineRule="auto"/>
        <w:ind w:firstLine="709"/>
        <w:jc w:val="both"/>
        <w:rPr>
          <w:sz w:val="28"/>
          <w:szCs w:val="28"/>
          <w:lang w:eastAsia="ru-RU"/>
        </w:rPr>
      </w:pPr>
      <w:r w:rsidRPr="00066D58">
        <w:rPr>
          <w:sz w:val="28"/>
          <w:szCs w:val="28"/>
          <w:lang w:eastAsia="ru-RU"/>
        </w:rPr>
        <w:t>Серед важливих умов – суттєві зміни ціннісно-смислових орієнтацій громадян, формування громадянства як такого. Але на про</w:t>
      </w:r>
      <w:r w:rsidR="001D4ED1">
        <w:rPr>
          <w:sz w:val="28"/>
          <w:szCs w:val="28"/>
          <w:lang w:eastAsia="ru-RU"/>
        </w:rPr>
        <w:t xml:space="preserve">цес його становлення </w:t>
      </w:r>
      <w:r w:rsidR="001D4ED1">
        <w:rPr>
          <w:sz w:val="28"/>
          <w:szCs w:val="28"/>
          <w:lang w:eastAsia="ru-RU"/>
        </w:rPr>
        <w:lastRenderedPageBreak/>
        <w:t xml:space="preserve">в Україні, </w:t>
      </w:r>
      <w:r w:rsidRPr="00066D58">
        <w:rPr>
          <w:sz w:val="28"/>
          <w:szCs w:val="28"/>
          <w:lang w:eastAsia="ru-RU"/>
        </w:rPr>
        <w:t>як зауважує автор, впливає ряд чинників, що його «гальмує». Зокрема, поперше, при властивому українцям прагненні до консолідації на національній, духовній, культурній, економічній</w:t>
      </w:r>
      <w:r w:rsidR="001D4ED1">
        <w:rPr>
          <w:sz w:val="28"/>
          <w:szCs w:val="28"/>
          <w:lang w:eastAsia="ru-RU"/>
        </w:rPr>
        <w:t xml:space="preserve">, соціальній основі, сприйняття </w:t>
      </w:r>
      <w:r w:rsidRPr="00066D58">
        <w:rPr>
          <w:sz w:val="28"/>
          <w:szCs w:val="28"/>
          <w:lang w:eastAsia="ru-RU"/>
        </w:rPr>
        <w:t xml:space="preserve">громадянського суспільства в його сучасній змістовній формі на «ментальному» і «суспільному» рівні гальмується ціннісними деформаціями радянських часів, а тому процес суспільної консолідації поки що не набув форм конкретних цінностей (як цінностей-цілей і цінностей-засобів), як цілеустановок. Цей процес і досі не завершився, і його незавершеність вдало використовується певними (вітчизняними і зарубіжними) політичними силами для маніпуляції масовою свідомістю. По-друге, чималий досвід функціонування формальних «інститутів громадянського суспільства» радянського зразка у вигляді всіляких «спілок», «добровільних товариств», «союзів» тощо, продукує негативне ставлення до більшості сучасних громадських об’єднань, до їх потенційних можливостей, спроможності реально </w:t>
      </w:r>
    </w:p>
    <w:p w:rsidR="00361663" w:rsidRPr="00066D58" w:rsidRDefault="00361663" w:rsidP="001D4ED1">
      <w:pPr>
        <w:spacing w:line="360" w:lineRule="auto"/>
        <w:jc w:val="both"/>
        <w:rPr>
          <w:sz w:val="28"/>
          <w:szCs w:val="28"/>
          <w:lang w:eastAsia="ru-RU"/>
        </w:rPr>
      </w:pPr>
      <w:r w:rsidRPr="00066D58">
        <w:rPr>
          <w:sz w:val="28"/>
          <w:szCs w:val="28"/>
          <w:lang w:eastAsia="ru-RU"/>
        </w:rPr>
        <w:t xml:space="preserve">вирішувати проблеми. Водночас, активне використання (підкорення) державою </w:t>
      </w:r>
    </w:p>
    <w:p w:rsidR="00361663" w:rsidRPr="00066D58" w:rsidRDefault="00361663" w:rsidP="001D4ED1">
      <w:pPr>
        <w:spacing w:line="360" w:lineRule="auto"/>
        <w:jc w:val="both"/>
        <w:rPr>
          <w:sz w:val="28"/>
          <w:szCs w:val="28"/>
          <w:lang w:eastAsia="ru-RU"/>
        </w:rPr>
      </w:pPr>
      <w:r w:rsidRPr="00066D58">
        <w:rPr>
          <w:sz w:val="28"/>
          <w:szCs w:val="28"/>
          <w:lang w:eastAsia="ru-RU"/>
        </w:rPr>
        <w:t xml:space="preserve">інститутів громадянського суспільства для легітимації власних дій/бездіяльності, прикриття корупційних схем і досягнення власних цілей, у масовій свідомості досить часто пов’язувалося з бездіяльністю інститутів громадського суспільства. Подібне ставлення і до громадських міжнародних фундацій, які діють в рамках грантових програм, що не завжди корелюються з реальними потребами суспільства. Така діяльність інститутів громадянського суспільства формує хибне уявлення про нього і, відповідно, не викликає довіри і впевненості у їх спроможності і готовності діяти ефективно та виключно в </w:t>
      </w:r>
    </w:p>
    <w:p w:rsidR="00361663" w:rsidRPr="00066D58" w:rsidRDefault="00361663" w:rsidP="001D4ED1">
      <w:pPr>
        <w:spacing w:line="360" w:lineRule="auto"/>
        <w:jc w:val="both"/>
        <w:rPr>
          <w:sz w:val="28"/>
          <w:szCs w:val="28"/>
          <w:lang w:eastAsia="ru-RU"/>
        </w:rPr>
      </w:pPr>
      <w:r w:rsidRPr="00066D58">
        <w:rPr>
          <w:sz w:val="28"/>
          <w:szCs w:val="28"/>
          <w:lang w:eastAsia="ru-RU"/>
        </w:rPr>
        <w:t>інтересах суспільства. По-третє, н</w:t>
      </w:r>
      <w:r w:rsidR="001D4ED1">
        <w:rPr>
          <w:sz w:val="28"/>
          <w:szCs w:val="28"/>
          <w:lang w:eastAsia="ru-RU"/>
        </w:rPr>
        <w:t xml:space="preserve">е сприяє становленню авторитету </w:t>
      </w:r>
      <w:r w:rsidRPr="00066D58">
        <w:rPr>
          <w:sz w:val="28"/>
          <w:szCs w:val="28"/>
          <w:lang w:eastAsia="ru-RU"/>
        </w:rPr>
        <w:t>громадянського суспільства і довіри до грома</w:t>
      </w:r>
      <w:r w:rsidR="001D4ED1">
        <w:rPr>
          <w:sz w:val="28"/>
          <w:szCs w:val="28"/>
          <w:lang w:eastAsia="ru-RU"/>
        </w:rPr>
        <w:t xml:space="preserve">дських організацій різного типу </w:t>
      </w:r>
      <w:r w:rsidRPr="00066D58">
        <w:rPr>
          <w:sz w:val="28"/>
          <w:szCs w:val="28"/>
          <w:lang w:eastAsia="ru-RU"/>
        </w:rPr>
        <w:t>залучення їх у передвиборчі процеси, адже їх тимчасова активність припиняється із завершенням виборчих кампаній, що дискредитує їх як представників і захисників реальних суспільних інтересів, а свідчить про їх політ</w:t>
      </w:r>
      <w:r w:rsidR="005D7E97">
        <w:rPr>
          <w:sz w:val="28"/>
          <w:szCs w:val="28"/>
          <w:lang w:eastAsia="ru-RU"/>
        </w:rPr>
        <w:t>ичну заангажованість</w:t>
      </w:r>
      <w:r w:rsidR="005D7E97">
        <w:rPr>
          <w:sz w:val="28"/>
          <w:szCs w:val="28"/>
          <w:vertAlign w:val="superscript"/>
          <w:lang w:eastAsia="ru-RU"/>
        </w:rPr>
        <w:t>23</w:t>
      </w:r>
      <w:r w:rsidRPr="00066D58">
        <w:rPr>
          <w:sz w:val="28"/>
          <w:szCs w:val="28"/>
          <w:lang w:eastAsia="ru-RU"/>
        </w:rPr>
        <w:t>.</w:t>
      </w:r>
      <w:r w:rsidR="001D4ED1">
        <w:rPr>
          <w:sz w:val="28"/>
          <w:szCs w:val="28"/>
          <w:lang w:eastAsia="ru-RU"/>
        </w:rPr>
        <w:t xml:space="preserve"> </w:t>
      </w:r>
      <w:r w:rsidRPr="00066D58">
        <w:rPr>
          <w:sz w:val="28"/>
          <w:szCs w:val="28"/>
          <w:lang w:eastAsia="ru-RU"/>
        </w:rPr>
        <w:t xml:space="preserve">Таким чином, зазначені та інші чинники не сприяють довірливому ставленню суспільства до інститутів громадянського. </w:t>
      </w:r>
      <w:r w:rsidRPr="00066D58">
        <w:rPr>
          <w:sz w:val="28"/>
          <w:szCs w:val="28"/>
          <w:lang w:eastAsia="ru-RU"/>
        </w:rPr>
        <w:lastRenderedPageBreak/>
        <w:t>Статистичні показники не є якісною характеристикою розвиненості громадянського суспільства. Величезна кількість зареєстрованих громадських організацій мала б забезпечити якнайширше задоволення потреб та інтересів громадян, якісне життя соціуму, але не всі вони працюють, а працюючі ефективно, з користю для суспільства виконують свої функції. Тим більше, якщо за фасадом інститутів громадянського суспільства криють</w:t>
      </w:r>
      <w:r w:rsidR="001D4ED1">
        <w:rPr>
          <w:sz w:val="28"/>
          <w:szCs w:val="28"/>
          <w:lang w:eastAsia="ru-RU"/>
        </w:rPr>
        <w:t xml:space="preserve">ся корисливі приватні інтереси. </w:t>
      </w:r>
      <w:r w:rsidRPr="00066D58">
        <w:rPr>
          <w:sz w:val="28"/>
          <w:szCs w:val="28"/>
          <w:lang w:eastAsia="ru-RU"/>
        </w:rPr>
        <w:t>Особливо цинічною виглядає діяльність «благодійних» фондів, псевдоволонтерських організацій та інших «допомогових ініціатив», які паразитують на тлі тих зовнішніх і внутрішніх викликів, з якими стикнулась Україна в останні роки – зовнішня агресія, окупація територій та військові дії, внутрішні</w:t>
      </w:r>
      <w:r w:rsidR="001D4ED1">
        <w:rPr>
          <w:sz w:val="28"/>
          <w:szCs w:val="28"/>
          <w:lang w:eastAsia="ru-RU"/>
        </w:rPr>
        <w:t xml:space="preserve"> </w:t>
      </w:r>
      <w:r w:rsidRPr="00066D58">
        <w:rPr>
          <w:sz w:val="28"/>
          <w:szCs w:val="28"/>
          <w:lang w:eastAsia="ru-RU"/>
        </w:rPr>
        <w:t xml:space="preserve">суспільно-політичні, гострі економічні, соціальні та культурні проблеми. Тому формування якісного розвиненого громадянського суспільства передбачає переосмислення його сутності адекватно реаліям часу і донесення до суспільства, закріплення в суспільній свідомості справжньої сутності ідеї громадянського суспільства та головних дієвих механізмів реалізації його концепції. Завдяки усвідомленню людиною себе як справжнього активного громадянина, своєї ролі у формуванні суспільно-політичної реальності, здатності впливати на процес прийняття державно-управлінських рішень через механізми громадсько-державної взаємодії, можлива сподіватись на те, що в Україні функціонуватиме справжня сфера громадянського суспільства, а не її імітація. </w:t>
      </w:r>
    </w:p>
    <w:p w:rsidR="005D7E97" w:rsidRDefault="00361663" w:rsidP="001D4ED1">
      <w:pPr>
        <w:spacing w:line="360" w:lineRule="auto"/>
        <w:ind w:firstLine="709"/>
        <w:jc w:val="both"/>
        <w:rPr>
          <w:sz w:val="28"/>
          <w:szCs w:val="28"/>
          <w:lang w:eastAsia="ru-RU"/>
        </w:rPr>
      </w:pPr>
      <w:r w:rsidRPr="00066D58">
        <w:rPr>
          <w:sz w:val="28"/>
          <w:szCs w:val="28"/>
          <w:lang w:eastAsia="ru-RU"/>
        </w:rPr>
        <w:t xml:space="preserve">Якщо ж говорити про загальносвітові суспільні тенденції, пов’язані з глобалізацією і розвитком інформаційного суспільства, то логічним виявляється поступ громадянського суспільства в руслі цих змін. Певні напрацювання щодо теоретичного осмислення та практичної реалізації в цьому напрямку вже існують. </w:t>
      </w:r>
    </w:p>
    <w:p w:rsidR="005D7E97" w:rsidRDefault="005015D1" w:rsidP="005D7E97">
      <w:pPr>
        <w:rPr>
          <w:sz w:val="20"/>
          <w:szCs w:val="20"/>
        </w:rPr>
      </w:pPr>
      <w:r w:rsidRPr="005015D1">
        <w:rPr>
          <w:noProof/>
          <w:sz w:val="28"/>
          <w:szCs w:val="28"/>
        </w:rPr>
        <w:pict>
          <v:line id="Прямая соединительная линия 458" o:spid="_x0000_s1066" style="position:absolute;z-index:251707392;visibility:visible" from="-1.9pt,5.1pt" to="100.85pt,5.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" strokecolor="black [3213]"/>
        </w:pict>
      </w:r>
    </w:p>
    <w:p w:rsidR="005D7E97" w:rsidRDefault="005D7E97" w:rsidP="005D7E97">
      <w:pPr>
        <w:rPr>
          <w:sz w:val="20"/>
          <w:szCs w:val="20"/>
        </w:rPr>
      </w:pPr>
      <w:r>
        <w:rPr>
          <w:sz w:val="20"/>
          <w:szCs w:val="20"/>
          <w:vertAlign w:val="superscript"/>
        </w:rPr>
        <w:t>23</w:t>
      </w:r>
      <w:r w:rsidRPr="005D7E97">
        <w:rPr>
          <w:sz w:val="20"/>
          <w:szCs w:val="20"/>
        </w:rPr>
        <w:t>Шайгородський Ю. Громадянське суспільство у пошуках нових смислів і практик . Вісник Харківського національного університету імені В. Н. Каразіна № 1111. Серія «Питання політології». – Випуск 26. – 2014. – с.22-24</w:t>
      </w:r>
    </w:p>
    <w:p w:rsidR="00361663" w:rsidRPr="00066D58" w:rsidRDefault="00361663" w:rsidP="005D7E97">
      <w:pPr>
        <w:spacing w:line="360" w:lineRule="auto"/>
        <w:ind w:firstLine="709"/>
        <w:jc w:val="both"/>
        <w:rPr>
          <w:sz w:val="28"/>
          <w:szCs w:val="28"/>
          <w:lang w:eastAsia="ru-RU"/>
        </w:rPr>
      </w:pPr>
      <w:r w:rsidRPr="00066D58">
        <w:rPr>
          <w:sz w:val="28"/>
          <w:szCs w:val="28"/>
          <w:lang w:eastAsia="ru-RU"/>
        </w:rPr>
        <w:t xml:space="preserve">Український політолог С. Телешун пропонує концепцію мультимедійного громадянства, яка є наступницею сучасної форми. «Ознаками мультимедійного </w:t>
      </w:r>
      <w:r w:rsidRPr="00066D58">
        <w:rPr>
          <w:sz w:val="28"/>
          <w:szCs w:val="28"/>
          <w:lang w:eastAsia="ru-RU"/>
        </w:rPr>
        <w:lastRenderedPageBreak/>
        <w:t>суспільства є: відкритість для обміну інформацією; складна плюралістична система, що об’єднує множинні форми суспільної діяльності; незалежна від держави плюралістична система, яка може самостійно організовуватися згідно з громадянською ініціативою. Крім того, мультимедійне громадянське суспільство ХХI століття має характеризуватися стабільністю ефективного менеджменту, який діє за принципом фаховості, порядності (відповідності загальноприйнятим нормам морал</w:t>
      </w:r>
      <w:r w:rsidR="001D4ED1">
        <w:rPr>
          <w:sz w:val="28"/>
          <w:szCs w:val="28"/>
          <w:lang w:eastAsia="ru-RU"/>
        </w:rPr>
        <w:t xml:space="preserve">і), патріотизму (домінуванню не </w:t>
      </w:r>
      <w:r w:rsidRPr="00066D58">
        <w:rPr>
          <w:sz w:val="28"/>
          <w:szCs w:val="28"/>
          <w:lang w:eastAsia="ru-RU"/>
        </w:rPr>
        <w:t>вузькокорпоративних, а національних інтересів з компромісним їх поєднанням), ефективністю діючого громадянського контролю, незалежністю зас</w:t>
      </w:r>
      <w:r w:rsidR="00630196">
        <w:rPr>
          <w:sz w:val="28"/>
          <w:szCs w:val="28"/>
          <w:lang w:eastAsia="ru-RU"/>
        </w:rPr>
        <w:t>обів масової інформації»</w:t>
      </w:r>
      <w:r w:rsidR="00630196">
        <w:rPr>
          <w:sz w:val="28"/>
          <w:szCs w:val="28"/>
          <w:vertAlign w:val="superscript"/>
          <w:lang w:eastAsia="ru-RU"/>
        </w:rPr>
        <w:t>24</w:t>
      </w:r>
      <w:r w:rsidRPr="00066D58">
        <w:rPr>
          <w:sz w:val="28"/>
          <w:szCs w:val="28"/>
          <w:lang w:eastAsia="ru-RU"/>
        </w:rPr>
        <w:t xml:space="preserve">. Таким чином, громадянське суспільство у мультимедійній формі є свідченням того, що суспільство, в якому воно функціонує, є суспільством сучасним, адекватним світовим тенденціям розвитку, але в той же час є індикатором зрілості політичної системи. Для цього Україна вже має і не лише декларувати, а й намагатись запроваджувати відповідні механізми й цінності, розробляючи для цього вже нові (оновлені) інституційні форми, організаційно-правові форми, правові дефініції, правила взаємодії як у горизонтальній площині, так і нові формати взаємодії між державою, мультимедійним громадянським суспільством та людиною, які складатимуть основу сучасної форми публічного управління. Але якісними вони будуть тільки тоді, коли будуть впроваджуватись і ставати нормою нові правила громадської і політичної культури, коли суспільна свідомість буде продукувати активістську громадську позицію, засновану на цінностях ліберальної демократії та принципах гуманізму, демократизму, толерантності, громадської відповідальності. Така свідомість не формується швидко, а потребує якісних підходів через систему освіти, громадські освітні проекти й ініціативи та сім’ю. </w:t>
      </w:r>
    </w:p>
    <w:p w:rsidR="00630196" w:rsidRDefault="005015D1" w:rsidP="00630196">
      <w:r w:rsidRPr="005015D1">
        <w:rPr>
          <w:noProof/>
          <w:sz w:val="28"/>
          <w:szCs w:val="28"/>
        </w:rPr>
        <w:pict>
          <v:line id="Прямая соединительная линия 476" o:spid="_x0000_s1065" style="position:absolute;z-index:251708416;visibility:visible" from="1.05pt,9.25pt" to="103.8pt,9.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" strokecolor="black [3213]"/>
        </w:pict>
      </w:r>
    </w:p>
    <w:p w:rsidR="00630196" w:rsidRDefault="00630196" w:rsidP="00630196">
      <w:pPr>
        <w:rPr>
          <w:sz w:val="28"/>
          <w:szCs w:val="28"/>
        </w:rPr>
      </w:pPr>
      <w:r>
        <w:rPr>
          <w:vertAlign w:val="superscript"/>
        </w:rPr>
        <w:t>24</w:t>
      </w:r>
      <w:r>
        <w:t>Телешун С. Нові українські політичні реалії і процес формування засад громадянського суспільства .Політичний менеджмент: український науковий журнал . 2008 вип. № 1.с. 3-8</w:t>
      </w:r>
    </w:p>
    <w:p w:rsidR="00361663" w:rsidRPr="00066D58" w:rsidRDefault="00361663" w:rsidP="00E77DF9">
      <w:pPr>
        <w:spacing w:line="360" w:lineRule="auto"/>
        <w:ind w:firstLine="709"/>
        <w:jc w:val="both"/>
        <w:rPr>
          <w:sz w:val="28"/>
          <w:szCs w:val="28"/>
          <w:lang w:eastAsia="ru-RU"/>
        </w:rPr>
      </w:pPr>
      <w:r w:rsidRPr="00066D58">
        <w:rPr>
          <w:sz w:val="28"/>
          <w:szCs w:val="28"/>
          <w:lang w:eastAsia="ru-RU"/>
        </w:rPr>
        <w:t xml:space="preserve">Поки що ж, враховуючи реальний стан громадянського суспільства в Україні, проблеми правового, організаційного, бюрократичного характеру </w:t>
      </w:r>
      <w:r w:rsidRPr="00066D58">
        <w:rPr>
          <w:sz w:val="28"/>
          <w:szCs w:val="28"/>
          <w:lang w:eastAsia="ru-RU"/>
        </w:rPr>
        <w:lastRenderedPageBreak/>
        <w:t xml:space="preserve">тощо, які виникають у громадян при намаганні реалізувати свої потреби, інтереси, ініціативи, можна говорити про заходи які дозволять подолати стереотипи та застарілі механізми взаємодії держави із громадянським суспільством і людиною, створити «клімат» для функціонування реального громадянського суспільства, а не його імітації чи навіть фасаду для реалізації корпоративних інтересів, які не мають нічого спільного з суспільною користю. </w:t>
      </w:r>
    </w:p>
    <w:p w:rsidR="00361663" w:rsidRPr="00066D58" w:rsidRDefault="00361663" w:rsidP="00E77DF9">
      <w:pPr>
        <w:spacing w:line="360" w:lineRule="auto"/>
        <w:ind w:firstLine="709"/>
        <w:jc w:val="both"/>
        <w:rPr>
          <w:sz w:val="28"/>
          <w:szCs w:val="28"/>
          <w:lang w:eastAsia="ru-RU"/>
        </w:rPr>
      </w:pPr>
      <w:r w:rsidRPr="00066D58">
        <w:rPr>
          <w:sz w:val="28"/>
          <w:szCs w:val="28"/>
          <w:lang w:eastAsia="ru-RU"/>
        </w:rPr>
        <w:t xml:space="preserve">Ідея громадянського суспільства привертала увагу філософів і суспільствознавців в усі часи. Набуваючи в різні часи свого розвитку різних концептуальних форм, вона, втім, завжди пов’язувалась із державою, із моделлю побудови відносин між державною владою та недержавною, представленою громадськими структурами. Сучасний етап розвитку суспільства обумовлений значною кількістю викликів як глобального характеру, так і локального, зміною ціннісних парадигм розвитку соціуму, а разом з тим, поширенням серед цивілізованих країн цінностей ліберальної демократії, де провідними є такі ліберальні ідеї як індивідуалізм, антропоцентризм, недоторканість природних прав і свобод людини, право приватної власності. Їх впровадження у суспільно-політичне життя передбачає активну громадську участь у розбудові демократичного, плюралістичного суспільства, тобто врахування і реалізацію групових та індивідуальних інтересів у системі державотворення. Тому саме групові інтереси є мотивом, а групи інтересів рушійною силою у функціональному просторі громадянського суспільства. </w:t>
      </w:r>
    </w:p>
    <w:p w:rsidR="00361663" w:rsidRPr="00066D58" w:rsidRDefault="00361663" w:rsidP="00E77DF9">
      <w:pPr>
        <w:spacing w:line="360" w:lineRule="auto"/>
        <w:ind w:firstLine="709"/>
        <w:jc w:val="both"/>
        <w:rPr>
          <w:sz w:val="28"/>
          <w:szCs w:val="28"/>
          <w:lang w:eastAsia="ru-RU"/>
        </w:rPr>
      </w:pPr>
      <w:r w:rsidRPr="00066D58">
        <w:rPr>
          <w:sz w:val="28"/>
          <w:szCs w:val="28"/>
          <w:lang w:eastAsia="ru-RU"/>
        </w:rPr>
        <w:t>Єдиного загальновизнаного серед науковців підходу до визначення громадянського суспільства, його сутності, функцій, інституційного складу та характеру взаємодії з державою не існує. Громадянське суспільство у сучасному концептуальному дискурсі слід розуміти як підсистему суспільного життя, як спосіб життя людей у сфері людської свободи, приватності, життєдіяльність вільну від регламентації з боку офіційних структур, сферу вираження і реалізації різноманітних інтересів, сферу де домінують громадянські цінності та спілкування на засадах довіри та солідарності.</w:t>
      </w:r>
    </w:p>
    <w:p w:rsidR="00625A17" w:rsidRDefault="00361663" w:rsidP="00625A17">
      <w:pPr>
        <w:spacing w:line="360" w:lineRule="auto"/>
        <w:ind w:firstLine="709"/>
        <w:jc w:val="both"/>
        <w:rPr>
          <w:sz w:val="28"/>
          <w:szCs w:val="28"/>
          <w:lang w:eastAsia="ru-RU"/>
        </w:rPr>
      </w:pPr>
      <w:r w:rsidRPr="00066D58">
        <w:rPr>
          <w:sz w:val="28"/>
          <w:szCs w:val="28"/>
          <w:lang w:eastAsia="ru-RU"/>
        </w:rPr>
        <w:lastRenderedPageBreak/>
        <w:t xml:space="preserve">Громадянське суспільство – це не лише сфера спілкування та солідарності, це також простір спонтанної самоорганізації (а іноді й організації) і самоврядування вільних і рівних індивідів на основі добровільно сформованих асоціацій, зорієнтованих на громадські справи, що захищений необхідною законодавчою базою від прямого втручання і регламентації з боку держави, в якому функціонують інформаційно-комунікаційні канали для формування громадської думки, створені мережею незалежних засобів масової інформації, які є складовою цієї сфери. Якісне функціонування сфери громадянського суспільства забезпечується також високим рівнем громадської активності та громадянської культури як складової демократичної політичної культури. Розвинена мережа горизонтальних та вертикальних зв’язків визначає життєдіяльність громадянського суспільства. Взаємодія по горизонталі означає, що всі учасники соціальної взаємодії, представлені добровільними громадськими організаціями, об’єднаннями, асоціаціями, групами тощо, маючи різноманітні інтереси, забезпечують дотримання цивілізованих відносин між усіма учасниками шляхом пошуку компромісу, а не силовим протистоянням, чим уникають або пом’якшують зіткнення численних інтересів. Тому громадянське суспільство це певним чином функціонуючий механізм неформального соціального партнерства, завдяки якому встановлюється баланс існуючих інтересів. Вертикальні зв’язки вибудовуються у взаємодії з системою державних органів. Теорія громадянського суспільство декларує невтручання держави у життя громадянського суспільства. Втім саме громадянське суспільство залежить від держави, адже не може нормально розвиватись поза правовою державою. Органи державної влади реагують на запити і потреби громадян, враховуючи їх у державній політиці, чим підтверджує твердження про те, що вона є «продовженням» громадянського суспільства. Крім того, держава покликана захищати особисту свободу, власність своїх громадян, створювати умови для реалізації громадянами групових й індивідуальних інтересів, сприяти самореалізації особистості, діючи у строго визначених межах, вихід за які може спричинити спротив суспільства та втрату владою </w:t>
      </w:r>
      <w:r w:rsidRPr="00066D58">
        <w:rPr>
          <w:sz w:val="28"/>
          <w:szCs w:val="28"/>
          <w:lang w:eastAsia="ru-RU"/>
        </w:rPr>
        <w:lastRenderedPageBreak/>
        <w:t>легітимності. Тому відносини і взаємовплив держави і громадянського суспільства є визначальними у забезпеченні демократичного розвитку суспільства. В той же час активна, врівноважена, результативна співпраця інститутів громадянського суспільства та органів державної влади досягається завдяки функціонуванню якісно розробленої моделі публічного управління. Функціональність же моделі визначається активністю громадських організацій.</w:t>
      </w:r>
    </w:p>
    <w:p w:rsidR="00361663" w:rsidRPr="00066D58" w:rsidRDefault="00361663" w:rsidP="00625A17">
      <w:pPr>
        <w:spacing w:line="360" w:lineRule="auto"/>
        <w:ind w:firstLine="709"/>
        <w:jc w:val="both"/>
        <w:rPr>
          <w:sz w:val="28"/>
          <w:szCs w:val="28"/>
          <w:lang w:eastAsia="ru-RU"/>
        </w:rPr>
      </w:pPr>
      <w:r w:rsidRPr="00066D58">
        <w:rPr>
          <w:sz w:val="28"/>
          <w:szCs w:val="28"/>
          <w:lang w:eastAsia="ru-RU"/>
        </w:rPr>
        <w:t>Загалом, можна зауважити, що недостатня розвиненість (якісна, а не кількісна, адже реальна залученість населення до громадських організацій не висока, порівняно в кількістю зареєстрованих організацій) інститутів громадянського суспільства, як і політичних інститутів, стан політичної культури українського суспільства, а також реальна протекціоністська позиція державної влади, замість задекларованої відкритості і прозорості, поки що не сприяють контролю громадськості за її діяльністю. Це гальмує процес формування якісної моделі взаємодії громадянського суспільства і держави. Адже не може реалізовуватись соціальне партнерство за відсутності</w:t>
      </w:r>
      <w:r w:rsidR="00625A17">
        <w:rPr>
          <w:sz w:val="28"/>
          <w:szCs w:val="28"/>
          <w:lang w:eastAsia="ru-RU"/>
        </w:rPr>
        <w:t xml:space="preserve"> </w:t>
      </w:r>
      <w:r w:rsidRPr="00066D58">
        <w:rPr>
          <w:sz w:val="28"/>
          <w:szCs w:val="28"/>
          <w:lang w:eastAsia="ru-RU"/>
        </w:rPr>
        <w:t>прийнятних умов для всіх учасників.</w:t>
      </w:r>
    </w:p>
    <w:p w:rsidR="00361663" w:rsidRPr="00066D58" w:rsidRDefault="00361663" w:rsidP="00625A17">
      <w:pPr>
        <w:spacing w:line="360" w:lineRule="auto"/>
        <w:ind w:firstLine="709"/>
        <w:jc w:val="both"/>
        <w:rPr>
          <w:sz w:val="28"/>
          <w:szCs w:val="28"/>
          <w:lang w:eastAsia="ru-RU"/>
        </w:rPr>
      </w:pPr>
      <w:r w:rsidRPr="00066D58">
        <w:rPr>
          <w:sz w:val="28"/>
          <w:szCs w:val="28"/>
          <w:lang w:eastAsia="ru-RU"/>
        </w:rPr>
        <w:t xml:space="preserve">Втім, сам факт існування мережі організацій громадянського суспільства та їх суспільного визнання, приватного сектору та ЗМІ, що прагнуть до незалежності, є важливим позитивним показником. Адже будь-які соціальні зміни починаються з інституційного становлення окремих організацій, які в процесі свого функціонування і розвитку, налагодження внутрішніх і зовнішніх зв’язків формують новий тип відносин, а відповідно і новий тип культури, що у суспільствах з демократичними прагненнями втілюється у політичній культурі </w:t>
      </w:r>
    </w:p>
    <w:p w:rsidR="00361663" w:rsidRPr="00066D58" w:rsidRDefault="00361663" w:rsidP="00625A17">
      <w:pPr>
        <w:spacing w:line="360" w:lineRule="auto"/>
        <w:jc w:val="both"/>
        <w:rPr>
          <w:sz w:val="28"/>
          <w:szCs w:val="28"/>
          <w:lang w:eastAsia="ru-RU"/>
        </w:rPr>
      </w:pPr>
      <w:r w:rsidRPr="00066D58">
        <w:rPr>
          <w:sz w:val="28"/>
          <w:szCs w:val="28"/>
          <w:lang w:eastAsia="ru-RU"/>
        </w:rPr>
        <w:t>активістського типу, а тому сприяє в</w:t>
      </w:r>
      <w:r w:rsidR="00625A17">
        <w:rPr>
          <w:sz w:val="28"/>
          <w:szCs w:val="28"/>
          <w:lang w:eastAsia="ru-RU"/>
        </w:rPr>
        <w:t xml:space="preserve">досконаленню і розширенню сфери </w:t>
      </w:r>
      <w:r w:rsidRPr="00066D58">
        <w:rPr>
          <w:sz w:val="28"/>
          <w:szCs w:val="28"/>
          <w:lang w:eastAsia="ru-RU"/>
        </w:rPr>
        <w:t xml:space="preserve">впливу </w:t>
      </w:r>
    </w:p>
    <w:p w:rsidR="00361663" w:rsidRPr="00066D58" w:rsidRDefault="00361663" w:rsidP="00625A17">
      <w:pPr>
        <w:spacing w:line="360" w:lineRule="auto"/>
        <w:jc w:val="both"/>
        <w:rPr>
          <w:sz w:val="28"/>
          <w:szCs w:val="28"/>
          <w:lang w:eastAsia="ru-RU"/>
        </w:rPr>
      </w:pPr>
      <w:r w:rsidRPr="00066D58">
        <w:rPr>
          <w:sz w:val="28"/>
          <w:szCs w:val="28"/>
          <w:lang w:eastAsia="ru-RU"/>
        </w:rPr>
        <w:t xml:space="preserve">нових інститутів громадянського суспільства і їх стабільному функціонуванню, </w:t>
      </w:r>
    </w:p>
    <w:p w:rsidR="00361663" w:rsidRPr="00066D58" w:rsidRDefault="00361663" w:rsidP="00625A17">
      <w:pPr>
        <w:spacing w:line="360" w:lineRule="auto"/>
        <w:jc w:val="both"/>
        <w:rPr>
          <w:sz w:val="28"/>
          <w:szCs w:val="28"/>
          <w:lang w:eastAsia="ru-RU"/>
        </w:rPr>
      </w:pPr>
      <w:r w:rsidRPr="00066D58">
        <w:rPr>
          <w:sz w:val="28"/>
          <w:szCs w:val="28"/>
          <w:lang w:eastAsia="ru-RU"/>
        </w:rPr>
        <w:t xml:space="preserve">впливу громадських організацій на діяльність державних органів з метою забезпечення потреб та інтересів громадян та їх об’єднань. Сучасна правова держава не може існувати без розвиненого громадянського суспільства, як і громадянське суспільство не може бути дієздатним без регуляторного впливу держави, без певного доступу до державних структур і впливу на управлінські </w:t>
      </w:r>
      <w:r w:rsidRPr="00066D58">
        <w:rPr>
          <w:sz w:val="28"/>
          <w:szCs w:val="28"/>
          <w:lang w:eastAsia="ru-RU"/>
        </w:rPr>
        <w:lastRenderedPageBreak/>
        <w:t xml:space="preserve">рішення. Громадські організації та спілки, найрізноманітніші угруповання з широкою палітрою громадських </w:t>
      </w:r>
      <w:r w:rsidR="00625A17">
        <w:rPr>
          <w:sz w:val="28"/>
          <w:szCs w:val="28"/>
          <w:lang w:eastAsia="ru-RU"/>
        </w:rPr>
        <w:t xml:space="preserve"> </w:t>
      </w:r>
      <w:r w:rsidRPr="00066D58">
        <w:rPr>
          <w:sz w:val="28"/>
          <w:szCs w:val="28"/>
          <w:lang w:eastAsia="ru-RU"/>
        </w:rPr>
        <w:t>інтересів, що вирізняються у функціон</w:t>
      </w:r>
      <w:r w:rsidR="00625A17">
        <w:rPr>
          <w:sz w:val="28"/>
          <w:szCs w:val="28"/>
          <w:lang w:eastAsia="ru-RU"/>
        </w:rPr>
        <w:t xml:space="preserve">альному просторі громадянського </w:t>
      </w:r>
      <w:r w:rsidRPr="00066D58">
        <w:rPr>
          <w:sz w:val="28"/>
          <w:szCs w:val="28"/>
          <w:lang w:eastAsia="ru-RU"/>
        </w:rPr>
        <w:t>суспільства, структурують громадські інтереси та соціально-політичні переконання і у консолідованому вигляді сприяють їх представленню і захисту у системі державно-громадського управління, для чого можуть використовувати різні механізми.</w:t>
      </w:r>
    </w:p>
    <w:p w:rsidR="00361663" w:rsidRPr="00066D58" w:rsidRDefault="00361663" w:rsidP="00625A17">
      <w:pPr>
        <w:spacing w:line="360" w:lineRule="auto"/>
        <w:ind w:firstLine="709"/>
        <w:jc w:val="both"/>
        <w:rPr>
          <w:sz w:val="28"/>
          <w:szCs w:val="28"/>
          <w:lang w:eastAsia="ru-RU"/>
        </w:rPr>
      </w:pPr>
      <w:r w:rsidRPr="00066D58">
        <w:rPr>
          <w:sz w:val="28"/>
          <w:szCs w:val="28"/>
          <w:lang w:eastAsia="ru-RU"/>
        </w:rPr>
        <w:t>Тільки громадська активність може бути рушійною силою розвитку громадянського суспільства, яке, в свою чергу, є запорукою ефективного державотворення. Громадянське суспільство є суспільним і політичним ідеалом, до якого прагнуло людство протягом всієї своєї історії. Його не можна досягнути, адже не можна зуп</w:t>
      </w:r>
      <w:r w:rsidR="00625A17">
        <w:rPr>
          <w:sz w:val="28"/>
          <w:szCs w:val="28"/>
          <w:lang w:eastAsia="ru-RU"/>
        </w:rPr>
        <w:t xml:space="preserve">инити суспільний розвиток. Нові </w:t>
      </w:r>
      <w:r w:rsidRPr="00066D58">
        <w:rPr>
          <w:sz w:val="28"/>
          <w:szCs w:val="28"/>
          <w:lang w:eastAsia="ru-RU"/>
        </w:rPr>
        <w:t xml:space="preserve">суспільнополітичні виклики ставлять нові завдання перед соціумом, для вирішення яких створюються нові структури та нові механізми в рамках нових моделей взаємодії. Які б механізми не були задіяні, але розвиток української державності має спиратись на сучасне розвинене громадянське суспільство (можливо мультимедійне), на діалогову взаємодію суспільства і держави, що підкріплена на законодавчо-правовому рівні і має характер симетричної двосторонньої інтеракції. Формування та функціонування такої моделі </w:t>
      </w:r>
    </w:p>
    <w:p w:rsidR="00630196" w:rsidRDefault="00361663" w:rsidP="00625A17">
      <w:pPr>
        <w:spacing w:line="360" w:lineRule="auto"/>
        <w:jc w:val="both"/>
        <w:rPr>
          <w:sz w:val="28"/>
          <w:szCs w:val="28"/>
          <w:lang w:eastAsia="ru-RU"/>
        </w:rPr>
      </w:pPr>
      <w:r w:rsidRPr="00066D58">
        <w:rPr>
          <w:sz w:val="28"/>
          <w:szCs w:val="28"/>
          <w:lang w:eastAsia="ru-RU"/>
        </w:rPr>
        <w:t>управління дозволить Україні піднятись на вищий рівень цивілізаційний розвитку</w:t>
      </w:r>
      <w:r w:rsidR="00630196">
        <w:rPr>
          <w:sz w:val="28"/>
          <w:szCs w:val="28"/>
          <w:lang w:eastAsia="ru-RU"/>
        </w:rPr>
        <w:t>.</w:t>
      </w:r>
    </w:p>
    <w:p w:rsidR="00630196" w:rsidRDefault="00630196" w:rsidP="00625A17">
      <w:pPr>
        <w:spacing w:line="360" w:lineRule="auto"/>
        <w:jc w:val="both"/>
        <w:rPr>
          <w:sz w:val="28"/>
          <w:szCs w:val="28"/>
          <w:lang w:eastAsia="ru-RU"/>
        </w:rPr>
      </w:pPr>
    </w:p>
    <w:p w:rsidR="00630196" w:rsidRDefault="00630196" w:rsidP="00630196">
      <w:pPr>
        <w:pStyle w:val="20"/>
        <w:rPr>
          <w:b/>
          <w:color w:val="auto"/>
        </w:rPr>
      </w:pPr>
      <w:r>
        <w:rPr>
          <w:b/>
          <w:color w:val="auto"/>
        </w:rPr>
        <w:t>2</w:t>
      </w:r>
      <w:r w:rsidRPr="00995102">
        <w:rPr>
          <w:b/>
          <w:color w:val="auto"/>
        </w:rPr>
        <w:t>.</w:t>
      </w:r>
      <w:r>
        <w:rPr>
          <w:b/>
          <w:color w:val="auto"/>
        </w:rPr>
        <w:t>3 Громадянське суспільство – лакмус розвитку держави.</w:t>
      </w:r>
    </w:p>
    <w:p w:rsidR="002A2B45" w:rsidRDefault="00630196" w:rsidP="002A2B45">
      <w:pPr>
        <w:pStyle w:val="20"/>
        <w:rPr>
          <w:color w:val="auto"/>
        </w:rPr>
      </w:pPr>
      <w:r w:rsidRPr="00630196">
        <w:rPr>
          <w:color w:val="auto"/>
        </w:rPr>
        <w:t>Громадські організації необхідні органам публічної влади, оскільки допомагають їм краще усвідомити існуючу реальність, динамічно реагувати на проблеми, які виникають, і, в результаті, зберігати стабільність. Крім того, компетентний контроль громадськості над роботою органів публічної влади підвищує якість і ефективність прийнятих рішень. Однак при надмірному контролі і впливі з боку держави ці функції громадських організацій навряд чи будуть діяти. Необхідно знайти баланс взаємодії, який не порушить інтереси обох сторін діалогу.</w:t>
      </w:r>
    </w:p>
    <w:p w:rsidR="002A2B45" w:rsidRDefault="00630196" w:rsidP="002A2B45">
      <w:pPr>
        <w:pStyle w:val="20"/>
        <w:rPr>
          <w:color w:val="auto"/>
        </w:rPr>
      </w:pPr>
      <w:r w:rsidRPr="00630196">
        <w:rPr>
          <w:color w:val="auto"/>
        </w:rPr>
        <w:lastRenderedPageBreak/>
        <w:t>Важливим у контексті реалізації публічних політик, тобто публічної діяльності, яка спрямована на розв’язання чи налагодження проблем, є управління людськими засобами і створення відповідних суспільних і професійних компетенцій в організаціях, інституціях. Варто звернути увагу на</w:t>
      </w:r>
      <w:r w:rsidR="002A2B45">
        <w:rPr>
          <w:color w:val="auto"/>
        </w:rPr>
        <w:t xml:space="preserve"> </w:t>
      </w:r>
      <w:r w:rsidRPr="00630196">
        <w:rPr>
          <w:color w:val="auto"/>
        </w:rPr>
        <w:t>партиципацію, що передбачає включення організацій, інституцій, груп удіяльність і їх відповідальність за локальний розвиток. Відповідальність означає не тільки здатність людини (або організації) свідомо виконувати певні вимоги відповідно до уявлень про обов’язок, честь і гідність, а й володіння можливостями контролювати свої дії і передбачити їх моральні і правові наслідки.</w:t>
      </w:r>
    </w:p>
    <w:p w:rsidR="00630196" w:rsidRPr="00630196" w:rsidRDefault="00616796" w:rsidP="002A2B45">
      <w:pPr>
        <w:pStyle w:val="20"/>
        <w:rPr>
          <w:color w:val="auto"/>
        </w:rPr>
      </w:pPr>
      <w:r>
        <w:rPr>
          <w:color w:val="auto"/>
        </w:rPr>
        <w:t xml:space="preserve"> </w:t>
      </w:r>
      <w:r w:rsidR="00630196" w:rsidRPr="00630196">
        <w:rPr>
          <w:color w:val="auto"/>
        </w:rPr>
        <w:t>Громадські організації в процесі розробки локальних публічних політик репрезентують інтереси осіб та груп. Тому органи локальної влади, співпрацюючи з третім сектором, отримують такі ефекти, як: громадські організації, які є партнерами у процесі створення публічної політики, беруть також на себе відповідальність; третій сектор стає повноцінний партнером; зміцнюється потенціал учасників публічних політик; співпраця локальної влади і третього сектора забезпечує розв’язання реальних локальних проблем, а не лише тих, які окреслюють чиновники; представники влади і громадських організацій починають у такий спосіб співпрацювати ефективніше.</w:t>
      </w:r>
    </w:p>
    <w:p w:rsidR="002A2B45" w:rsidRDefault="00630196" w:rsidP="002A2B45">
      <w:pPr>
        <w:pStyle w:val="20"/>
        <w:rPr>
          <w:color w:val="auto"/>
        </w:rPr>
      </w:pPr>
      <w:r w:rsidRPr="00630196">
        <w:rPr>
          <w:color w:val="auto"/>
        </w:rPr>
        <w:t>Дійсно, підвищити рівень довіри та зміцнити згуртованість вимагає багато зусиль від влади. Наприклад, німецький політик В. Тірзе відзначає, що прояв симптомів соціальної поляризації - від актів насильства в школах або в громадських місцях до різкого зниження рівня культури на ринку комерціалізованих ЗМІ - викликає страх перед процесами руйнування суспільствa і знижує рів</w:t>
      </w:r>
      <w:r w:rsidR="00881434">
        <w:rPr>
          <w:color w:val="auto"/>
        </w:rPr>
        <w:t>ень довіри до влади</w:t>
      </w:r>
      <w:r w:rsidRPr="00630196">
        <w:rPr>
          <w:color w:val="auto"/>
        </w:rPr>
        <w:t>. Тому слід у</w:t>
      </w:r>
      <w:r w:rsidR="002A2B45">
        <w:rPr>
          <w:color w:val="auto"/>
        </w:rPr>
        <w:t xml:space="preserve"> </w:t>
      </w:r>
      <w:r w:rsidRPr="00630196">
        <w:rPr>
          <w:color w:val="auto"/>
        </w:rPr>
        <w:t>сформованих нині умовах поставити на обговорення в суспільній дискусії питання про те, що завданням громадянського суспільства має стати зміцнення соціальної згуртованості.</w:t>
      </w:r>
    </w:p>
    <w:p w:rsidR="00630196" w:rsidRPr="00630196" w:rsidRDefault="00630196" w:rsidP="00F95C76">
      <w:pPr>
        <w:pStyle w:val="20"/>
        <w:rPr>
          <w:color w:val="auto"/>
        </w:rPr>
      </w:pPr>
      <w:r w:rsidRPr="00630196">
        <w:rPr>
          <w:color w:val="auto"/>
        </w:rPr>
        <w:t xml:space="preserve">Науковець Ю. Рєзнік вказує на те, що рефлексивна соціальна теорія дає змогу подолати панівний погляд на людину як на керований і контрольований </w:t>
      </w:r>
      <w:r w:rsidRPr="00630196">
        <w:rPr>
          <w:color w:val="auto"/>
        </w:rPr>
        <w:lastRenderedPageBreak/>
        <w:t>об'єкт, тобто пасивний продукт суспільства і культури; вона розглядає людину як творця суспільства і культури, а останні - як створені людиною конструкції, призначені для прояснення основ життєвого досвіду і поліпшення умов повсякденного життя. Лейтмотив такої теорії: не людина для суспільства, а сус</w:t>
      </w:r>
      <w:r w:rsidR="00881434">
        <w:rPr>
          <w:color w:val="auto"/>
        </w:rPr>
        <w:t>пільство для людини</w:t>
      </w:r>
      <w:r w:rsidR="00881434">
        <w:rPr>
          <w:color w:val="auto"/>
          <w:vertAlign w:val="superscript"/>
        </w:rPr>
        <w:t>25</w:t>
      </w:r>
      <w:r w:rsidRPr="00630196">
        <w:rPr>
          <w:color w:val="auto"/>
        </w:rPr>
        <w:t>. Свідомий активний громадян у</w:t>
      </w:r>
      <w:r w:rsidR="00881434">
        <w:rPr>
          <w:color w:val="auto"/>
        </w:rPr>
        <w:t xml:space="preserve"> </w:t>
      </w:r>
      <w:r w:rsidRPr="00630196">
        <w:rPr>
          <w:color w:val="auto"/>
        </w:rPr>
        <w:t>демократичній державі може проявити ініціативу та пропонувати нові погляди на розв’язання проблеми, а також вимагати від влади ефективно її розв’язати, використовуючи доступний фінансовий та організаційний ресурс.Співпраця органів публічної влади з громадськістю виступає запорукою конструктивної реалізації пу</w:t>
      </w:r>
      <w:r w:rsidR="00F95C76">
        <w:rPr>
          <w:color w:val="auto"/>
        </w:rPr>
        <w:t>блічних політик, а також контро</w:t>
      </w:r>
      <w:r w:rsidRPr="00630196">
        <w:rPr>
          <w:color w:val="auto"/>
        </w:rPr>
        <w:t>ю за її імплементацією. Підвищення ефективності діяльності влади досягається шляхом більш активного залучення людського капіталу до реалізації стратегій країни, що має вплив на підвищення рівня взаємної довіри даних суб’єктів.</w:t>
      </w:r>
      <w:r w:rsidR="00F95C76">
        <w:rPr>
          <w:color w:val="auto"/>
        </w:rPr>
        <w:t xml:space="preserve"> </w:t>
      </w:r>
      <w:r w:rsidRPr="00630196">
        <w:rPr>
          <w:color w:val="auto"/>
        </w:rPr>
        <w:t>Наявність інститутів громадянського суспільства як показника</w:t>
      </w:r>
      <w:r w:rsidR="00F95C76">
        <w:rPr>
          <w:color w:val="auto"/>
        </w:rPr>
        <w:t xml:space="preserve"> </w:t>
      </w:r>
      <w:r w:rsidRPr="00630196">
        <w:rPr>
          <w:color w:val="auto"/>
        </w:rPr>
        <w:t xml:space="preserve">демократичності в країні передбачає їх залучення та участь у суспільному житті і трактування його саме як партнера влади. Завдання громадянського суспільства - сформувати систему поділу відповідальності з органами публічної влади за наявне становище в суспільстві через участь громадських організацій у вирішенні соціальних, економічних проблем. При цьому, суспільство, яке співпрацює з державою, представляє інтереси громадян і їх здатність до самоорганізації. Залучення населення в різні соціальні структури є індикаторами, які характеризують розвиток громадянського суспільства. </w:t>
      </w:r>
    </w:p>
    <w:p w:rsidR="00F95C76" w:rsidRDefault="00630196" w:rsidP="00F95C76">
      <w:pPr>
        <w:pStyle w:val="20"/>
        <w:rPr>
          <w:color w:val="auto"/>
        </w:rPr>
      </w:pPr>
      <w:r w:rsidRPr="00630196">
        <w:rPr>
          <w:color w:val="auto"/>
        </w:rPr>
        <w:t xml:space="preserve">У міжнародній практиці, зокрема, європейській, усталена позиція, що громадянське суспільство є фундаментом демократичної суспільної системи. </w:t>
      </w:r>
    </w:p>
    <w:p w:rsidR="001174C4" w:rsidRDefault="00630196" w:rsidP="00F95C76">
      <w:pPr>
        <w:pStyle w:val="20"/>
        <w:rPr>
          <w:color w:val="auto"/>
        </w:rPr>
      </w:pPr>
      <w:r w:rsidRPr="00630196">
        <w:rPr>
          <w:color w:val="auto"/>
        </w:rPr>
        <w:t xml:space="preserve">Чим більше розвинене громадянське суспільство, тим більше підстав для демократичних форм держави. І навпаки: чим менше розвинене громадянське </w:t>
      </w:r>
    </w:p>
    <w:p w:rsidR="004C296F" w:rsidRPr="00E2208D" w:rsidRDefault="00E2208D" w:rsidP="004C296F">
      <w:pPr>
        <w:rPr>
          <w:sz w:val="28"/>
          <w:szCs w:val="28"/>
        </w:rPr>
      </w:pPr>
      <w:r w:rsidRPr="00E2208D">
        <w:rPr>
          <w:sz w:val="28"/>
          <w:szCs w:val="28"/>
        </w:rPr>
        <w:t>суспільство, тим більша ймовірність існування авторитарних і тоталітарних</w:t>
      </w:r>
    </w:p>
    <w:p w:rsidR="003B0F6E" w:rsidRDefault="003B0F6E" w:rsidP="004C296F">
      <w:pPr>
        <w:rPr>
          <w:vertAlign w:val="superscript"/>
        </w:rPr>
      </w:pPr>
    </w:p>
    <w:p w:rsidR="003B0F6E" w:rsidRDefault="005015D1" w:rsidP="004C296F">
      <w:pPr>
        <w:rPr>
          <w:vertAlign w:val="superscript"/>
        </w:rPr>
      </w:pPr>
      <w:r w:rsidRPr="005015D1">
        <w:rPr>
          <w:noProof/>
        </w:rPr>
        <w:pict>
          <v:line id="Прямая соединительная линия 477" o:spid="_x0000_s1064" style="position:absolute;z-index:251709440;visibility:visible;mso-height-relative:margin" from="-1.9pt,5.8pt" to="105.35pt,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" strokecolor="black [3213]"/>
        </w:pict>
      </w:r>
    </w:p>
    <w:p w:rsidR="004C296F" w:rsidRPr="00A727A2" w:rsidRDefault="004C296F" w:rsidP="004C296F">
      <w:pPr>
        <w:rPr>
          <w:sz w:val="28"/>
          <w:szCs w:val="28"/>
        </w:rPr>
      </w:pPr>
      <w:r>
        <w:rPr>
          <w:vertAlign w:val="superscript"/>
        </w:rPr>
        <w:t>25</w:t>
      </w:r>
      <w:r>
        <w:t>Резнік О. Особистість і громадянське суспільство: досвід теоретичного осмислення. Cоціологія: теорія, методи, маркетинг. 2002. № 3. с. 68-79.</w:t>
      </w:r>
    </w:p>
    <w:p w:rsidR="00E2208D" w:rsidRDefault="00E2208D" w:rsidP="00F95C76">
      <w:pPr>
        <w:pStyle w:val="20"/>
        <w:ind w:firstLine="0"/>
        <w:rPr>
          <w:color w:val="auto"/>
        </w:rPr>
      </w:pPr>
    </w:p>
    <w:p w:rsidR="00630196" w:rsidRPr="00630196" w:rsidRDefault="004C296F" w:rsidP="00F95C76">
      <w:pPr>
        <w:pStyle w:val="20"/>
        <w:ind w:firstLine="0"/>
        <w:rPr>
          <w:color w:val="auto"/>
        </w:rPr>
      </w:pPr>
      <w:r>
        <w:rPr>
          <w:color w:val="auto"/>
        </w:rPr>
        <w:lastRenderedPageBreak/>
        <w:t>с</w:t>
      </w:r>
      <w:r w:rsidR="00630196" w:rsidRPr="00630196">
        <w:rPr>
          <w:color w:val="auto"/>
        </w:rPr>
        <w:t>успільство, тим більша ймовірність існування авторитарних і тоталітарних режимів державної влади. З огляду на те, який у країні режим державної влади, визначається і ступінь свободи індивіда, широта прав і свобод людини і</w:t>
      </w:r>
      <w:r w:rsidR="00F95C76">
        <w:rPr>
          <w:color w:val="auto"/>
        </w:rPr>
        <w:t xml:space="preserve"> </w:t>
      </w:r>
      <w:r w:rsidR="00630196" w:rsidRPr="00630196">
        <w:rPr>
          <w:color w:val="auto"/>
        </w:rPr>
        <w:t>громадянина, гарантії їх реалізації в кожному конкретному випадку.</w:t>
      </w:r>
      <w:r w:rsidR="00E2208D">
        <w:rPr>
          <w:color w:val="auto"/>
        </w:rPr>
        <w:t xml:space="preserve"> </w:t>
      </w:r>
      <w:r w:rsidR="00630196" w:rsidRPr="00630196">
        <w:rPr>
          <w:color w:val="auto"/>
        </w:rPr>
        <w:t>Як і в кожному явищі є свої відхилення та відхід від встановлених норм, так само в процесі залучення інститутів громадянського суспільства до діяльності органів влади можуть виникнути перешкоди та загрози. Тому доцільно звернути увагу на використання інститутів громадянського суспільства для дестабілізації або навіть для посилення деструктивних явищ у соціумі. З метою запобігання ситуаціям, які можуть мати негативний вплив на формування зрілої демократичної країни, звернемо увагу на дослідження американського науковця Т. Каротерса, який є віце-президентом з питань навчання Фонду Карнегі за міжнародний мир у Вашингтоні, а також автором робіт щодо сприяння демократії, включаючи д</w:t>
      </w:r>
      <w:r w:rsidR="00E2208D">
        <w:rPr>
          <w:color w:val="auto"/>
        </w:rPr>
        <w:t xml:space="preserve">опомогу демократії. Він звернув </w:t>
      </w:r>
      <w:r w:rsidR="00630196" w:rsidRPr="00630196">
        <w:rPr>
          <w:color w:val="auto"/>
        </w:rPr>
        <w:t>увагу, наприклад, на таке явище, як фінансова підтримка слабким державам у процесі розбудови демократії: донори зазвичай фінансують різні проекти, але нехтують ключовим питанням державотворення. Доцільно комплексно підходити до розбудови демократії, базуючись на таких взаємопов'язаних питаннях: як поліпшити різноманітність акторів у суспільстві та як подолати прірву між громадянами й офіційною політичною системою, оскільки, згідно з Т. Каротерсом, зіткнення протилежних і</w:t>
      </w:r>
      <w:r w:rsidR="00F95C76">
        <w:rPr>
          <w:color w:val="auto"/>
        </w:rPr>
        <w:t>нтересів може стати приводом дл</w:t>
      </w:r>
      <w:r w:rsidR="00630196" w:rsidRPr="00630196">
        <w:rPr>
          <w:color w:val="auto"/>
        </w:rPr>
        <w:t xml:space="preserve">конфлікту в країні в процесі трансформацій. Варто також підкреслити, що наявність великої кількості інститутів громадянського суспільства не означає ефективний розвиток країни, головне – їх якісна діяльність, що спрямована на подолання криз у країні. У даному випадку наявність громадського контролю сприятиме подоланню недовіри між громадянами та владою, оскільки залучення інститутів громадянського суспільства до державотворення дасть громадянам змогу впливати на прийняття тих чи інших політичних рішень. </w:t>
      </w:r>
    </w:p>
    <w:p w:rsidR="00630196" w:rsidRPr="00630196" w:rsidRDefault="00630196" w:rsidP="00F95C76">
      <w:pPr>
        <w:pStyle w:val="20"/>
        <w:rPr>
          <w:color w:val="auto"/>
        </w:rPr>
      </w:pPr>
      <w:r w:rsidRPr="00630196">
        <w:rPr>
          <w:color w:val="auto"/>
        </w:rPr>
        <w:t xml:space="preserve">Американський науковець А. Догерті у своїх дослідженнях аналізує досвід різних країн у контексті побудови успішної країни (Чилі, Філіппіни, </w:t>
      </w:r>
      <w:r w:rsidRPr="00630196">
        <w:rPr>
          <w:color w:val="auto"/>
        </w:rPr>
        <w:lastRenderedPageBreak/>
        <w:t>Бангладеш, Сербії) і вказує на те, що лише саме громадянське суспільство не здатне забезпечити гармонію в соціумі, оскільки соціальна структура вимагає наявності інституціональних рамок, які окреслюють політичні партії в державі. Тому доцільним є широка співпра</w:t>
      </w:r>
      <w:r w:rsidR="00F95C76">
        <w:rPr>
          <w:color w:val="auto"/>
        </w:rPr>
        <w:t xml:space="preserve">ця громадянського суспільства </w:t>
      </w:r>
      <w:r w:rsidRPr="00630196">
        <w:rPr>
          <w:color w:val="auto"/>
        </w:rPr>
        <w:t>такими суб’єктами взаємодії, як політичні партії, з метою посиленнядемократичних цінностей у країні. Важливим принципом у процесі громадського контролю є об’єктивність, тому залучення партій до контролю повинно бути прозорим і відкритим.</w:t>
      </w:r>
    </w:p>
    <w:p w:rsidR="00630196" w:rsidRPr="00630196" w:rsidRDefault="00630196" w:rsidP="00F95C76">
      <w:pPr>
        <w:pStyle w:val="20"/>
        <w:rPr>
          <w:color w:val="auto"/>
        </w:rPr>
      </w:pPr>
      <w:r w:rsidRPr="00630196">
        <w:rPr>
          <w:color w:val="auto"/>
        </w:rPr>
        <w:t>Інший погляд на громадянське суспільство та залучення його до контролю органів влади представляє Д. Райлі у книзі «The Civic Foundation sofFascismin Europe», де зазначає, що активне грома</w:t>
      </w:r>
      <w:r w:rsidR="00F95C76">
        <w:rPr>
          <w:color w:val="auto"/>
        </w:rPr>
        <w:t xml:space="preserve">дянське суспільство </w:t>
      </w:r>
      <w:r w:rsidRPr="00630196">
        <w:rPr>
          <w:color w:val="auto"/>
        </w:rPr>
        <w:t xml:space="preserve">насправді може призвести до різноманітних політичних результатів залежно </w:t>
      </w:r>
    </w:p>
    <w:p w:rsidR="00630196" w:rsidRPr="00630196" w:rsidRDefault="00630196" w:rsidP="00F95C76">
      <w:pPr>
        <w:pStyle w:val="20"/>
        <w:ind w:firstLine="0"/>
        <w:rPr>
          <w:color w:val="auto"/>
        </w:rPr>
      </w:pPr>
      <w:r w:rsidRPr="00630196">
        <w:rPr>
          <w:color w:val="auto"/>
        </w:rPr>
        <w:t>від наявності або відсутності гегемоністської політики. Дослідник, аналізуючи політичні системи Італії, Румунії, та Іспанії</w:t>
      </w:r>
      <w:r w:rsidR="00F95C76">
        <w:rPr>
          <w:color w:val="auto"/>
        </w:rPr>
        <w:t xml:space="preserve"> у 1870–1945 рр., виявляє в цих </w:t>
      </w:r>
      <w:r w:rsidRPr="00630196">
        <w:rPr>
          <w:color w:val="auto"/>
        </w:rPr>
        <w:t xml:space="preserve">державах фрагментацію еліти в епоху ліберального конституціоналізму, що призвело до відсутності внутрішньокласової гегемоністичної системи, а також </w:t>
      </w:r>
    </w:p>
    <w:p w:rsidR="00630196" w:rsidRPr="00630196" w:rsidRDefault="00630196" w:rsidP="00F95C76">
      <w:pPr>
        <w:pStyle w:val="20"/>
        <w:ind w:firstLine="0"/>
        <w:rPr>
          <w:color w:val="auto"/>
        </w:rPr>
      </w:pPr>
      <w:r w:rsidRPr="00630196">
        <w:rPr>
          <w:color w:val="auto"/>
        </w:rPr>
        <w:t>до поширення інститутів громадян</w:t>
      </w:r>
      <w:r w:rsidR="00F95C76">
        <w:rPr>
          <w:color w:val="auto"/>
        </w:rPr>
        <w:t xml:space="preserve">ського суспільства, що вимагало </w:t>
      </w:r>
      <w:r w:rsidRPr="00630196">
        <w:rPr>
          <w:color w:val="auto"/>
        </w:rPr>
        <w:t xml:space="preserve">демократизації, яка не змогла створити контргегемоністську альтернативу. </w:t>
      </w:r>
    </w:p>
    <w:p w:rsidR="00630196" w:rsidRPr="00630196" w:rsidRDefault="00630196" w:rsidP="00F95C76">
      <w:pPr>
        <w:pStyle w:val="20"/>
        <w:rPr>
          <w:color w:val="auto"/>
        </w:rPr>
      </w:pPr>
      <w:r w:rsidRPr="00630196">
        <w:rPr>
          <w:color w:val="auto"/>
        </w:rPr>
        <w:t>Тобто однією з умов успішного розвитку де</w:t>
      </w:r>
      <w:r w:rsidR="00F95C76">
        <w:rPr>
          <w:color w:val="auto"/>
        </w:rPr>
        <w:t xml:space="preserve">ржави в трансформаційний період </w:t>
      </w:r>
      <w:r w:rsidRPr="00630196">
        <w:rPr>
          <w:color w:val="auto"/>
        </w:rPr>
        <w:t>є наявність стабільних, зрілих, відповідальних суб’єктів – громадянського</w:t>
      </w:r>
      <w:r w:rsidR="00F95C76">
        <w:rPr>
          <w:color w:val="auto"/>
        </w:rPr>
        <w:t xml:space="preserve"> </w:t>
      </w:r>
      <w:r w:rsidRPr="00630196">
        <w:rPr>
          <w:color w:val="auto"/>
        </w:rPr>
        <w:t>суспільства, політичних партій, органів публічної влади, діяльність яких буде позитивно впливати на соціально-економічний розвиток країни, а також на підвищення рівня довіри між даними суб’єктами взаємодії.</w:t>
      </w:r>
    </w:p>
    <w:p w:rsidR="00E2208D" w:rsidRDefault="00630196" w:rsidP="00E2208D">
      <w:pPr>
        <w:pStyle w:val="20"/>
        <w:rPr>
          <w:color w:val="auto"/>
        </w:rPr>
      </w:pPr>
      <w:r w:rsidRPr="00630196">
        <w:rPr>
          <w:color w:val="auto"/>
        </w:rPr>
        <w:t>Таким чином, процеси залучення громадської участі у державотворчі процеси зіштовхується з наявними бар’єрами в соціумі. Це, зокрема, низький рівень усвідомлення ефективності суспільної комунікації, недовіра влади до представників громадськості, відсутність позитивного досвіду налагодження</w:t>
      </w:r>
      <w:r w:rsidR="00F95C76">
        <w:rPr>
          <w:color w:val="auto"/>
        </w:rPr>
        <w:t xml:space="preserve"> </w:t>
      </w:r>
      <w:r w:rsidRPr="00630196">
        <w:rPr>
          <w:color w:val="auto"/>
        </w:rPr>
        <w:t>взаємодії між громадою та представниками влади тощо. Але в перспективі</w:t>
      </w:r>
      <w:r w:rsidR="00F95C76">
        <w:rPr>
          <w:color w:val="auto"/>
        </w:rPr>
        <w:t xml:space="preserve"> </w:t>
      </w:r>
      <w:r w:rsidRPr="00630196">
        <w:rPr>
          <w:color w:val="auto"/>
        </w:rPr>
        <w:t xml:space="preserve">саме така категорія суспільної участі дасть змогу запланувати діяльність в інтересах жителів конкретної громади, урахувати інтереси всіх представників групи, </w:t>
      </w:r>
      <w:r w:rsidRPr="00630196">
        <w:rPr>
          <w:color w:val="auto"/>
        </w:rPr>
        <w:lastRenderedPageBreak/>
        <w:t>підтримувати та ухвалювати політи</w:t>
      </w:r>
      <w:r w:rsidR="00E2208D">
        <w:rPr>
          <w:color w:val="auto"/>
        </w:rPr>
        <w:t>чні рішення за участю громадян.</w:t>
      </w:r>
    </w:p>
    <w:p w:rsidR="003B0F6E" w:rsidRPr="003B0F6E" w:rsidRDefault="003B0F6E" w:rsidP="00E2208D">
      <w:pPr>
        <w:pStyle w:val="20"/>
        <w:rPr>
          <w:color w:val="auto"/>
        </w:rPr>
      </w:pPr>
      <w:r w:rsidRPr="003B0F6E">
        <w:rPr>
          <w:color w:val="auto"/>
        </w:rPr>
        <w:t>Як правило, некоме</w:t>
      </w:r>
      <w:r w:rsidR="00E2208D">
        <w:rPr>
          <w:color w:val="auto"/>
        </w:rPr>
        <w:t xml:space="preserve">рційні організації є механізмом </w:t>
      </w:r>
      <w:r w:rsidRPr="003B0F6E">
        <w:rPr>
          <w:color w:val="auto"/>
        </w:rPr>
        <w:t>міжсекторальної взаємодії держави, бізнесу й реципієнтами підтримки. Для реалізації своїх цілей некомерційні організації можуть використовувати різноманітні джерела фінансування: добровільні майнові внески й пожертвування; виторг від реалізації товарів, робіт, послуг; дивіденди (доходи, відсотки), що одержуються по акціях, облігаціях, інших цінних паперах і внесках; доходи, що одержуються від власності некомерційної організації; інші, не заборонені законом надходження.</w:t>
      </w:r>
      <w:r w:rsidR="00E2208D">
        <w:rPr>
          <w:color w:val="auto"/>
        </w:rPr>
        <w:t xml:space="preserve"> </w:t>
      </w:r>
      <w:r w:rsidRPr="003B0F6E">
        <w:rPr>
          <w:color w:val="auto"/>
        </w:rPr>
        <w:t>Принципово новим для України рин</w:t>
      </w:r>
      <w:r w:rsidR="00E2208D">
        <w:rPr>
          <w:color w:val="auto"/>
        </w:rPr>
        <w:t>ковим механізмом зацікавленості</w:t>
      </w:r>
      <w:r w:rsidRPr="003B0F6E">
        <w:rPr>
          <w:color w:val="auto"/>
        </w:rPr>
        <w:t xml:space="preserve">бізнесу у фінансуванні соціальних проектів може стати ендавмент. Це створюваний благодійною організацією цільовий фонд, що формується із грошових пожертвувань фізичних і юридичних осіб. </w:t>
      </w:r>
    </w:p>
    <w:p w:rsidR="003B0F6E" w:rsidRPr="003B0F6E" w:rsidRDefault="003B0F6E" w:rsidP="00E2208D">
      <w:pPr>
        <w:pStyle w:val="20"/>
        <w:rPr>
          <w:color w:val="auto"/>
        </w:rPr>
      </w:pPr>
      <w:r w:rsidRPr="003B0F6E">
        <w:rPr>
          <w:color w:val="auto"/>
        </w:rPr>
        <w:t xml:space="preserve">У розвинених країнах бізнесменові, який зробив пожертвування в ендавмент, гарантовано, як мінімум, професійне керування його капіталом. Підприємець, чия частка в ендавменті більше ніж 10%, може стати членом ради з використання цільового капіталу й контролювати процес його інвестування. </w:t>
      </w:r>
    </w:p>
    <w:p w:rsidR="003B0F6E" w:rsidRPr="003B0F6E" w:rsidRDefault="003B0F6E" w:rsidP="00E2208D">
      <w:pPr>
        <w:pStyle w:val="20"/>
        <w:rPr>
          <w:color w:val="auto"/>
        </w:rPr>
      </w:pPr>
      <w:r w:rsidRPr="003B0F6E">
        <w:rPr>
          <w:color w:val="auto"/>
        </w:rPr>
        <w:t xml:space="preserve">Некомерційна організація розміщає цільовий капітал (використовуючи послугу довірчої керуючої компанії) у цінні папери, акції, депозити. Доходи у вигляді відсотків від інвестування засобів ідуть на фінансування проектів, програм діяльності некомерційних організацій, затверджених радою звикористання цільового капіталу. </w:t>
      </w:r>
    </w:p>
    <w:p w:rsidR="003B0F6E" w:rsidRPr="003B0F6E" w:rsidRDefault="003B0F6E" w:rsidP="003B0F6E">
      <w:pPr>
        <w:pStyle w:val="20"/>
        <w:rPr>
          <w:color w:val="auto"/>
        </w:rPr>
      </w:pPr>
      <w:r w:rsidRPr="003B0F6E">
        <w:rPr>
          <w:color w:val="auto"/>
        </w:rPr>
        <w:t>Ендавмент забезпечує:</w:t>
      </w:r>
    </w:p>
    <w:p w:rsidR="003B0F6E" w:rsidRPr="003B0F6E" w:rsidRDefault="003B0F6E" w:rsidP="00E2208D">
      <w:pPr>
        <w:pStyle w:val="20"/>
        <w:rPr>
          <w:color w:val="auto"/>
        </w:rPr>
      </w:pPr>
      <w:r w:rsidRPr="003B0F6E">
        <w:rPr>
          <w:color w:val="auto"/>
        </w:rPr>
        <w:t>– часткову незалежність організації від результатів комерційної діяльності благодійних організацій, від разових пожертвувань та інших добровільних надходжень;</w:t>
      </w:r>
    </w:p>
    <w:p w:rsidR="003B0F6E" w:rsidRPr="003B0F6E" w:rsidRDefault="003B0F6E" w:rsidP="00E2208D">
      <w:pPr>
        <w:pStyle w:val="20"/>
        <w:rPr>
          <w:color w:val="auto"/>
        </w:rPr>
      </w:pPr>
      <w:r w:rsidRPr="003B0F6E">
        <w:rPr>
          <w:color w:val="auto"/>
        </w:rPr>
        <w:t>– фінансову стабільність за допомогою одержання гарантованого доходу;</w:t>
      </w:r>
    </w:p>
    <w:p w:rsidR="003B0F6E" w:rsidRPr="003B0F6E" w:rsidRDefault="003B0F6E" w:rsidP="00E2208D">
      <w:pPr>
        <w:pStyle w:val="20"/>
        <w:rPr>
          <w:color w:val="auto"/>
        </w:rPr>
      </w:pPr>
      <w:r w:rsidRPr="003B0F6E">
        <w:rPr>
          <w:color w:val="auto"/>
        </w:rPr>
        <w:t>– формування довгострокового джерела фінансування конкретної некомерційної діяльності;</w:t>
      </w:r>
    </w:p>
    <w:p w:rsidR="003B0F6E" w:rsidRPr="003B0F6E" w:rsidRDefault="003B0F6E" w:rsidP="00E2208D">
      <w:pPr>
        <w:pStyle w:val="20"/>
        <w:rPr>
          <w:color w:val="auto"/>
        </w:rPr>
      </w:pPr>
      <w:r w:rsidRPr="003B0F6E">
        <w:rPr>
          <w:color w:val="auto"/>
        </w:rPr>
        <w:t xml:space="preserve">– можливість використання цільового капіталу як фінансові гарантії при залученні установами культури, науковими й освітніми організаціями </w:t>
      </w:r>
      <w:r w:rsidRPr="003B0F6E">
        <w:rPr>
          <w:color w:val="auto"/>
        </w:rPr>
        <w:lastRenderedPageBreak/>
        <w:t>фінансових ресурсів із зовнішніх джерел або позикових засобів.</w:t>
      </w:r>
    </w:p>
    <w:p w:rsidR="003B0F6E" w:rsidRPr="003B0F6E" w:rsidRDefault="003B0F6E" w:rsidP="00E2208D">
      <w:pPr>
        <w:pStyle w:val="20"/>
        <w:rPr>
          <w:color w:val="auto"/>
        </w:rPr>
      </w:pPr>
      <w:r w:rsidRPr="003B0F6E">
        <w:rPr>
          <w:color w:val="auto"/>
        </w:rPr>
        <w:t>Європейський досвід показує, що ще однією ефективною практикою</w:t>
      </w:r>
      <w:r w:rsidR="00E2208D">
        <w:rPr>
          <w:color w:val="auto"/>
        </w:rPr>
        <w:t xml:space="preserve"> </w:t>
      </w:r>
      <w:r w:rsidRPr="003B0F6E">
        <w:rPr>
          <w:color w:val="auto"/>
        </w:rPr>
        <w:t>співпраці громадськості, держави і бізнесу в контексті становлення інститутів громадянського суспільства є фандрайзинг як явище філантропії та благодійності, що поширені у світовій практиці, оскільки допомога та підтримка тих, хто її потребує, є основ</w:t>
      </w:r>
      <w:r w:rsidR="00E2208D">
        <w:rPr>
          <w:color w:val="auto"/>
        </w:rPr>
        <w:t xml:space="preserve">ою людинолюбства і вимогою часу.  </w:t>
      </w:r>
      <w:r w:rsidRPr="003B0F6E">
        <w:rPr>
          <w:color w:val="auto"/>
        </w:rPr>
        <w:t>Основною метою соціального розвитку країни є зростання якості життя людей, що включає в себе не тільки рівень споживання матеріальних благ і послуг, але і задоволення духовних потреб, стан здоров’я, тривалість життя, морально-психологічний клімат. Саме в соціальній сфері проявляється сутність соціальної політики держави, реалізується соціальний захист і соціальні права людини.</w:t>
      </w:r>
    </w:p>
    <w:p w:rsidR="003B0F6E" w:rsidRPr="003B0F6E" w:rsidRDefault="003B0F6E" w:rsidP="00E2208D">
      <w:pPr>
        <w:pStyle w:val="20"/>
        <w:rPr>
          <w:color w:val="auto"/>
        </w:rPr>
      </w:pPr>
      <w:r w:rsidRPr="003B0F6E">
        <w:rPr>
          <w:color w:val="auto"/>
        </w:rPr>
        <w:t xml:space="preserve">Фандрейзинг – це збір коштів на реалізацію соціально значущих </w:t>
      </w:r>
      <w:r w:rsidR="00E2208D">
        <w:rPr>
          <w:color w:val="auto"/>
        </w:rPr>
        <w:t xml:space="preserve"> </w:t>
      </w:r>
      <w:r w:rsidRPr="003B0F6E">
        <w:rPr>
          <w:color w:val="auto"/>
        </w:rPr>
        <w:t xml:space="preserve">проектів, які вирішують проблеми підтримки освіти, духовного і культурного середовища суспільства. Значення фандрайзингу збільшується із зростанням недержавного сектора у вирішенні проблем суспільства. Успішному збору коштів сприяє цільовий пошук спонсора. Він виділяє кошти, які необхідні для здійснення кампанії або проекту. Зазвичай спонсор отримує гарантії з урахуванням власних інтересів. </w:t>
      </w:r>
    </w:p>
    <w:p w:rsidR="00E2208D" w:rsidRDefault="003B0F6E" w:rsidP="00E2208D">
      <w:pPr>
        <w:pStyle w:val="20"/>
        <w:rPr>
          <w:color w:val="auto"/>
        </w:rPr>
      </w:pPr>
      <w:r w:rsidRPr="003B0F6E">
        <w:rPr>
          <w:color w:val="auto"/>
        </w:rPr>
        <w:t>Фандрейзером (здобувачем засобів) може стати будь-яка структура (державна, комерційна, громадська), яка з певних причин не має ресурсів та засобів для організації заходу, але гарантує його високі результати.</w:t>
      </w:r>
    </w:p>
    <w:p w:rsidR="003B0F6E" w:rsidRPr="003B0F6E" w:rsidRDefault="003B0F6E" w:rsidP="00E2208D">
      <w:pPr>
        <w:pStyle w:val="20"/>
        <w:rPr>
          <w:color w:val="auto"/>
        </w:rPr>
      </w:pPr>
      <w:r w:rsidRPr="003B0F6E">
        <w:rPr>
          <w:color w:val="auto"/>
        </w:rPr>
        <w:t xml:space="preserve">У світовій практиці ключовими суб’єктами фандрейзингової діяльності виступають бізнес (потенціальні спонсори та </w:t>
      </w:r>
      <w:r w:rsidR="00E2208D">
        <w:rPr>
          <w:color w:val="auto"/>
        </w:rPr>
        <w:t xml:space="preserve">добродійники), органи влади, і, </w:t>
      </w:r>
      <w:r w:rsidRPr="003B0F6E">
        <w:rPr>
          <w:color w:val="auto"/>
        </w:rPr>
        <w:t>відповідно, громадські організації. Системний підхід до їх взаємодії дасть змогу вибудувати стратегічне бачення партнерства, що позитивно вплине на пошук альтернативних джерел фінансування.</w:t>
      </w:r>
    </w:p>
    <w:p w:rsidR="00E2208D" w:rsidRDefault="003B0F6E" w:rsidP="00E2208D">
      <w:pPr>
        <w:pStyle w:val="20"/>
        <w:rPr>
          <w:color w:val="auto"/>
        </w:rPr>
      </w:pPr>
      <w:r w:rsidRPr="003B0F6E">
        <w:rPr>
          <w:color w:val="auto"/>
        </w:rPr>
        <w:t>Фандрейзинг трактуємо як процес, що заснований на довірі та міцних відносинах з оточенням. Щоб досягти успіху</w:t>
      </w:r>
      <w:r w:rsidR="00E2208D">
        <w:rPr>
          <w:color w:val="auto"/>
        </w:rPr>
        <w:t xml:space="preserve"> в зборі коштів, потрібно вміти</w:t>
      </w:r>
      <w:r w:rsidRPr="003B0F6E">
        <w:rPr>
          <w:color w:val="auto"/>
        </w:rPr>
        <w:t xml:space="preserve">його створювати, а не просто користуватися інструментами. Для реалізації </w:t>
      </w:r>
      <w:r w:rsidRPr="003B0F6E">
        <w:rPr>
          <w:color w:val="auto"/>
        </w:rPr>
        <w:lastRenderedPageBreak/>
        <w:t>успішного фадрейзингу необхідно, щоб громадська організація мала чітку місію, актуальну стратегією та прозору діял</w:t>
      </w:r>
      <w:r w:rsidR="00E2208D">
        <w:rPr>
          <w:color w:val="auto"/>
        </w:rPr>
        <w:t xml:space="preserve">ьність. У вітчизняному просторі </w:t>
      </w:r>
      <w:r w:rsidRPr="003B0F6E">
        <w:rPr>
          <w:color w:val="auto"/>
        </w:rPr>
        <w:t>громадським організаціям доцільно систематизувати підхід до пошуку донорів і спонсорів і будувати його на актуальному стратегічному баченні співпраці з потенційними філантропами.</w:t>
      </w:r>
    </w:p>
    <w:p w:rsidR="003B0F6E" w:rsidRPr="003B0F6E" w:rsidRDefault="003B0F6E" w:rsidP="00E2208D">
      <w:pPr>
        <w:pStyle w:val="20"/>
        <w:rPr>
          <w:color w:val="auto"/>
        </w:rPr>
      </w:pPr>
      <w:r w:rsidRPr="003B0F6E">
        <w:rPr>
          <w:color w:val="auto"/>
        </w:rPr>
        <w:t>Фандрейзинг - це процес, який планується і ретельно здійснюється на основі аналізу ситуації і чітко визначених цілей, проводиться систематично і послідовно. В сучасному світі з’явилася професія фандрейзера у сфері соціальної дипломатії, яка полягає не тільки в пошуку та зборі коштів, але й на побудові соціального діалогу для спільного блага. Діяльність фандрейзерів можлива в різноманітних сферах: від надання підтримки конкретній людині на індивідуальному рівні до локального, регіонального, і навіть національного рівня, коли вирішуються проблеми в соціальній сфері (наприклад, хоспісна діяльність, допомога особам з інвалідністю тощо), в екологічній сфері (локалізація наслідків природної катастрофи), правовій сфері (юридичний підхід у пошуку справедливості).</w:t>
      </w:r>
    </w:p>
    <w:p w:rsidR="00E2208D" w:rsidRDefault="003B0F6E" w:rsidP="00E2208D">
      <w:pPr>
        <w:pStyle w:val="20"/>
        <w:rPr>
          <w:color w:val="auto"/>
        </w:rPr>
      </w:pPr>
      <w:r w:rsidRPr="003B0F6E">
        <w:rPr>
          <w:color w:val="auto"/>
        </w:rPr>
        <w:t>Кількісною характеристикою фандрейзингу в глобальному масштабі займається Charities Aid Foundation (далі – CAF), яка сприяє поширенню загального пожертвування благодійним організаціям і формує свій світовий індекс добродійності World Giving Index. Перший світовий індекс пожертвування CAF був опублікований після глобальної фінансової кризи.Дослідження дає спільне уявлення про масштаби та характер доброчинності у всьому світі, а також розглядає три аспекти поведінки: допомога незнайомій людині, пожертвування коштів, волонтерство.Charities Aid Foundation крізь призму Індексу пропонує унікальний погляд на світові тенденції щедрості. Це дає нам змогу давати відповіді на питання про те, в яких країнах люди допомагають ближньому і як це впливає на формування та сприяння зростанню глобальної доброчинності.</w:t>
      </w:r>
    </w:p>
    <w:p w:rsidR="003B0F6E" w:rsidRPr="003B0F6E" w:rsidRDefault="003B0F6E" w:rsidP="00E2208D">
      <w:pPr>
        <w:pStyle w:val="20"/>
        <w:rPr>
          <w:color w:val="auto"/>
        </w:rPr>
      </w:pPr>
      <w:r w:rsidRPr="003B0F6E">
        <w:rPr>
          <w:color w:val="auto"/>
        </w:rPr>
        <w:t>Щоб максимально використати потенціал, який існує у всьому світі, CAF</w:t>
      </w:r>
      <w:r w:rsidR="00E2208D">
        <w:rPr>
          <w:color w:val="auto"/>
        </w:rPr>
        <w:t xml:space="preserve"> </w:t>
      </w:r>
      <w:r w:rsidRPr="003B0F6E">
        <w:rPr>
          <w:color w:val="auto"/>
        </w:rPr>
        <w:t xml:space="preserve">працює над забезпеченням безпечного та ефективного перетину кордону, </w:t>
      </w:r>
      <w:r w:rsidRPr="003B0F6E">
        <w:rPr>
          <w:color w:val="auto"/>
        </w:rPr>
        <w:lastRenderedPageBreak/>
        <w:t>доставкою донорських коштів благодійним організаціям. У 2019-2020 рр. ця робота привела до надання понад 700 млн фунтів стерлінгів від групи CAF у</w:t>
      </w:r>
      <w:r w:rsidR="00E2208D">
        <w:rPr>
          <w:color w:val="auto"/>
        </w:rPr>
        <w:t xml:space="preserve">більш ніж 100 країн світу </w:t>
      </w:r>
      <w:r w:rsidR="00E2208D">
        <w:rPr>
          <w:color w:val="auto"/>
          <w:vertAlign w:val="superscript"/>
        </w:rPr>
        <w:t>26</w:t>
      </w:r>
      <w:r w:rsidRPr="003B0F6E">
        <w:rPr>
          <w:color w:val="auto"/>
        </w:rPr>
        <w:t>. CAF закликає уряди, політиків та міжнародних спонсорів до забезпечення основ транскордонного добродійництва, але й також спонукає до надання допомоги місцевій громаді на локальному рівні. Органам публічного управління доцільно переконатися, що інститути громадянського суспільства реалізують свою діяльність чесно, послідовно та відкрито; а громадським організаціям, зі свого боку, варто запропонувати стимули для добродійності там, де це можливо. З метою розвитку фандрейзингу міжнародним спонсорам доцільно</w:t>
      </w:r>
      <w:r w:rsidR="00E2208D">
        <w:rPr>
          <w:color w:val="auto"/>
        </w:rPr>
        <w:t xml:space="preserve"> </w:t>
      </w:r>
      <w:r w:rsidRPr="003B0F6E">
        <w:rPr>
          <w:color w:val="auto"/>
        </w:rPr>
        <w:t xml:space="preserve">звернути увагу на громадські організації в контексті формування стійкості в процесі діяльності та розширення інфраструктури, яка може позитивно вплинути на процес збирання коштів після </w:t>
      </w:r>
      <w:r w:rsidR="00E2208D">
        <w:rPr>
          <w:color w:val="auto"/>
        </w:rPr>
        <w:t xml:space="preserve">закінчення фінансової допомоги; </w:t>
      </w:r>
      <w:r w:rsidRPr="003B0F6E">
        <w:rPr>
          <w:color w:val="auto"/>
        </w:rPr>
        <w:t>міжнародні донори також можуть без</w:t>
      </w:r>
      <w:r w:rsidR="00E2208D">
        <w:rPr>
          <w:color w:val="auto"/>
        </w:rPr>
        <w:t xml:space="preserve">посередньо фінансувати локальні </w:t>
      </w:r>
      <w:r w:rsidRPr="003B0F6E">
        <w:rPr>
          <w:color w:val="auto"/>
        </w:rPr>
        <w:t>організації для покращення ситуації в конкретній громаді. Громадським організаціям як інститутам громадянського суспільства необхідно у процесі фандрейзингу забезпечити належне управління та бути чесним для</w:t>
      </w:r>
      <w:r w:rsidR="00E2208D">
        <w:rPr>
          <w:color w:val="auto"/>
        </w:rPr>
        <w:t xml:space="preserve"> </w:t>
      </w:r>
      <w:r w:rsidRPr="003B0F6E">
        <w:rPr>
          <w:color w:val="auto"/>
        </w:rPr>
        <w:t>формування довіри громадян до громадянського суспільства, а також розвивати традиційні форми підтримки, щоб поширювати культуру добрих справ серед населення.</w:t>
      </w:r>
    </w:p>
    <w:p w:rsidR="003B0F6E" w:rsidRPr="003B0F6E" w:rsidRDefault="003B0F6E" w:rsidP="00E2208D">
      <w:pPr>
        <w:pStyle w:val="20"/>
        <w:rPr>
          <w:color w:val="auto"/>
        </w:rPr>
      </w:pPr>
      <w:r w:rsidRPr="003B0F6E">
        <w:rPr>
          <w:color w:val="auto"/>
        </w:rPr>
        <w:t>Щодо аналізу World Giving Index у категорії топ-10 найщедріших країн, то у період з 2016 р. він істотно змінився. Багато країн, які постійно входили до топ-10, поступово втрачають свої позиції, зокрема, це Сполучені Штати Америки, Великобританія, Канада, Ірландія та Нідерланди. На їх місце</w:t>
      </w:r>
      <w:r w:rsidR="00E2208D">
        <w:rPr>
          <w:color w:val="auto"/>
        </w:rPr>
        <w:t xml:space="preserve"> </w:t>
      </w:r>
      <w:r w:rsidRPr="003B0F6E">
        <w:rPr>
          <w:color w:val="auto"/>
        </w:rPr>
        <w:t xml:space="preserve">прийшли країни, які вперше увійшли до топ-10, - це Індонезія, Бахрейн, Кенія. </w:t>
      </w:r>
    </w:p>
    <w:p w:rsidR="003B0F6E" w:rsidRDefault="003B0F6E" w:rsidP="00E2208D">
      <w:pPr>
        <w:pStyle w:val="20"/>
        <w:ind w:firstLine="0"/>
        <w:rPr>
          <w:color w:val="auto"/>
        </w:rPr>
      </w:pPr>
      <w:r w:rsidRPr="003B0F6E">
        <w:rPr>
          <w:color w:val="auto"/>
        </w:rPr>
        <w:t>У 2018 р. Індонезія зайняла перше місце в рейтингу CAF World Giving Index з оцінкою в 59. Більше восьми з 10 індонезійців пожертвували гроші у 2018 р., і рівень волонтерства в країні досить вис</w:t>
      </w:r>
      <w:r w:rsidR="00E2208D">
        <w:rPr>
          <w:color w:val="auto"/>
        </w:rPr>
        <w:t>окий (53%), що втричі перевищує середньосвітовий рівень</w:t>
      </w:r>
      <w:r w:rsidR="00E2208D">
        <w:rPr>
          <w:color w:val="auto"/>
          <w:vertAlign w:val="superscript"/>
        </w:rPr>
        <w:t>26</w:t>
      </w:r>
      <w:r w:rsidRPr="003B0F6E">
        <w:rPr>
          <w:color w:val="auto"/>
        </w:rPr>
        <w:t xml:space="preserve">. </w:t>
      </w:r>
    </w:p>
    <w:p w:rsidR="00FA5F52" w:rsidRDefault="00FA5F52" w:rsidP="00FA5F52">
      <w:pPr>
        <w:pStyle w:val="20"/>
        <w:spacing w:line="240" w:lineRule="auto"/>
        <w:ind w:firstLine="0"/>
        <w:jc w:val="left"/>
        <w:rPr>
          <w:sz w:val="22"/>
          <w:szCs w:val="22"/>
        </w:rPr>
      </w:pPr>
    </w:p>
    <w:p w:rsidR="00FA5F52" w:rsidRDefault="005015D1" w:rsidP="00FA5F52">
      <w:pPr>
        <w:pStyle w:val="20"/>
        <w:spacing w:line="240" w:lineRule="auto"/>
        <w:ind w:firstLine="0"/>
        <w:jc w:val="left"/>
        <w:rPr>
          <w:sz w:val="22"/>
          <w:szCs w:val="22"/>
        </w:rPr>
      </w:pPr>
      <w:r w:rsidRPr="005015D1">
        <w:rPr>
          <w:noProof/>
          <w:color w:val="auto"/>
          <w:sz w:val="22"/>
          <w:szCs w:val="22"/>
          <w:lang w:eastAsia="uk-UA"/>
        </w:rPr>
        <w:pict>
          <v:line id="Прямая соединительная линия 30" o:spid="_x0000_s1063" style="position:absolute;z-index:251747328;visibility:visible" from="-2.65pt,3.55pt" to="109.85pt,3.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" strokecolor="black [3213]"/>
        </w:pict>
      </w:r>
    </w:p>
    <w:p w:rsidR="00E2208D" w:rsidRPr="00FA5F52" w:rsidRDefault="00FA5F52" w:rsidP="00FA5F52">
      <w:pPr>
        <w:pStyle w:val="20"/>
        <w:spacing w:line="240" w:lineRule="auto"/>
        <w:ind w:firstLine="0"/>
        <w:jc w:val="left"/>
        <w:rPr>
          <w:color w:val="auto"/>
          <w:sz w:val="22"/>
          <w:szCs w:val="22"/>
        </w:rPr>
      </w:pPr>
      <w:r>
        <w:rPr>
          <w:sz w:val="22"/>
          <w:szCs w:val="22"/>
          <w:vertAlign w:val="superscript"/>
        </w:rPr>
        <w:t>26</w:t>
      </w:r>
      <w:r w:rsidRPr="00FA5F52">
        <w:rPr>
          <w:sz w:val="22"/>
          <w:szCs w:val="22"/>
          <w:lang w:val="en-US"/>
        </w:rPr>
        <w:t xml:space="preserve">World giving index. </w:t>
      </w:r>
      <w:r>
        <w:rPr>
          <w:sz w:val="22"/>
          <w:szCs w:val="22"/>
          <w:lang w:val="en-US"/>
        </w:rPr>
        <w:t>URL:</w:t>
      </w:r>
      <w:r w:rsidRPr="00FA5F52">
        <w:rPr>
          <w:sz w:val="22"/>
          <w:szCs w:val="22"/>
        </w:rPr>
        <w:t>https://www.cafonline.org/docs/default-source/about-us-publications/caf_wgi2018_report_webnopw_2379a_261018.pdf</w:t>
      </w:r>
      <w:r w:rsidRPr="00FA5F52">
        <w:rPr>
          <w:noProof/>
          <w:color w:val="auto"/>
          <w:sz w:val="22"/>
          <w:szCs w:val="22"/>
          <w:lang w:eastAsia="uk-UA"/>
        </w:rPr>
        <w:t xml:space="preserve"> </w:t>
      </w:r>
    </w:p>
    <w:p w:rsidR="00E2208D" w:rsidRPr="003B0F6E" w:rsidRDefault="00E2208D" w:rsidP="00E2208D">
      <w:pPr>
        <w:pStyle w:val="20"/>
        <w:ind w:firstLine="0"/>
        <w:rPr>
          <w:color w:val="auto"/>
        </w:rPr>
      </w:pPr>
    </w:p>
    <w:p w:rsidR="003B0F6E" w:rsidRPr="003B0F6E" w:rsidRDefault="003B0F6E" w:rsidP="00FA5F52">
      <w:pPr>
        <w:pStyle w:val="20"/>
        <w:rPr>
          <w:color w:val="auto"/>
        </w:rPr>
      </w:pPr>
      <w:r w:rsidRPr="003B0F6E">
        <w:rPr>
          <w:color w:val="auto"/>
        </w:rPr>
        <w:t>У світовому рейтингу добродійності за 2018 р. Україна зайняла 81-ше</w:t>
      </w:r>
      <w:r w:rsidR="00FA5F52">
        <w:rPr>
          <w:color w:val="auto"/>
        </w:rPr>
        <w:t xml:space="preserve"> </w:t>
      </w:r>
      <w:r w:rsidRPr="003B0F6E">
        <w:rPr>
          <w:color w:val="auto"/>
        </w:rPr>
        <w:t>місце (29%), а в категоріях «допомога незнайомій людині» - 107-ме місце (42%), «пожертвування коштів» - 58-ме місце (29%), «волонтерство» - 103-тє</w:t>
      </w:r>
    </w:p>
    <w:p w:rsidR="003B0F6E" w:rsidRPr="003B0F6E" w:rsidRDefault="00FA5F52" w:rsidP="00FA5F52">
      <w:pPr>
        <w:pStyle w:val="20"/>
        <w:ind w:firstLine="0"/>
        <w:rPr>
          <w:color w:val="auto"/>
        </w:rPr>
      </w:pPr>
      <w:r>
        <w:rPr>
          <w:color w:val="auto"/>
        </w:rPr>
        <w:t xml:space="preserve">місце (15%) </w:t>
      </w:r>
      <w:r>
        <w:rPr>
          <w:color w:val="auto"/>
          <w:vertAlign w:val="superscript"/>
        </w:rPr>
        <w:t>26</w:t>
      </w:r>
      <w:r w:rsidR="003B0F6E" w:rsidRPr="003B0F6E">
        <w:rPr>
          <w:color w:val="auto"/>
        </w:rPr>
        <w:t xml:space="preserve">. Тобто перспективи розвитку цих сфер існують, доцільно лише ефективно використати людський потенціал, час та відповідні фінансові ресурси для стимулювання благодійності як на індивідуальному, так і колективному рівнях. </w:t>
      </w:r>
    </w:p>
    <w:p w:rsidR="003B0F6E" w:rsidRPr="003B0F6E" w:rsidRDefault="003B0F6E" w:rsidP="00FA5F52">
      <w:pPr>
        <w:pStyle w:val="20"/>
        <w:rPr>
          <w:color w:val="auto"/>
        </w:rPr>
      </w:pPr>
      <w:r w:rsidRPr="003B0F6E">
        <w:rPr>
          <w:color w:val="auto"/>
        </w:rPr>
        <w:t>Таким чином , фандрейзинг не є одноразовою акцією або разовою подією. Під фандрейзингом розуміється комплекс системних заходів некомерційних</w:t>
      </w:r>
      <w:r w:rsidR="00FA5F52">
        <w:rPr>
          <w:color w:val="auto"/>
        </w:rPr>
        <w:t xml:space="preserve"> </w:t>
      </w:r>
      <w:r w:rsidRPr="003B0F6E">
        <w:rPr>
          <w:color w:val="auto"/>
        </w:rPr>
        <w:t>установ, що дає підстави виділити його в окремий управлінський напрям суспільної діяльності, на який покладено функцію забезпечення ресурсами основну програмну діяльність організації, спрямовану на реалізацію її місії і вирішення соціально значущих проблем.</w:t>
      </w:r>
    </w:p>
    <w:p w:rsidR="003B0F6E" w:rsidRPr="003B0F6E" w:rsidRDefault="003B0F6E" w:rsidP="00FA5F52">
      <w:pPr>
        <w:pStyle w:val="20"/>
        <w:rPr>
          <w:color w:val="auto"/>
        </w:rPr>
      </w:pPr>
      <w:r w:rsidRPr="003B0F6E">
        <w:rPr>
          <w:color w:val="auto"/>
        </w:rPr>
        <w:t>Методологічні складові фандрейзингу у взаємодії органів публічного управління, інститутів громадянського суспільства та соціально відповідальн</w:t>
      </w:r>
      <w:r w:rsidR="00FA5F52">
        <w:rPr>
          <w:color w:val="auto"/>
        </w:rPr>
        <w:t>ого бізнесу наведено на рис. 2.1</w:t>
      </w:r>
      <w:r w:rsidRPr="003B0F6E">
        <w:rPr>
          <w:color w:val="auto"/>
        </w:rPr>
        <w:t>.</w:t>
      </w:r>
    </w:p>
    <w:p w:rsidR="003B0F6E" w:rsidRPr="003B0F6E" w:rsidRDefault="003B0F6E" w:rsidP="003B0F6E">
      <w:pPr>
        <w:pStyle w:val="20"/>
        <w:rPr>
          <w:color w:val="auto"/>
        </w:rPr>
      </w:pPr>
      <w:r w:rsidRPr="003B0F6E">
        <w:rPr>
          <w:color w:val="auto"/>
        </w:rPr>
        <w:t xml:space="preserve">На сьогодні фандрайзинг в Україні не може виступати організованим </w:t>
      </w:r>
    </w:p>
    <w:p w:rsidR="00203BD3" w:rsidRDefault="003B0F6E" w:rsidP="00203BD3">
      <w:pPr>
        <w:pStyle w:val="20"/>
        <w:rPr>
          <w:color w:val="auto"/>
        </w:rPr>
      </w:pPr>
      <w:r w:rsidRPr="003B0F6E">
        <w:rPr>
          <w:color w:val="auto"/>
        </w:rPr>
        <w:t>інструментом соціальної допомоги через відсутність наукових досліджень і розробок у цій галузі. Стихійний процес надання коштів від різних категорій донорів, може перевтілитися в інформаційну, наукову, технологічно забезпечену контрольовану систему управління з ефективним механізмом залучення та перерозподілу коштів й інших ресурсів тим, хто їх потребує.</w:t>
      </w:r>
    </w:p>
    <w:p w:rsidR="003B0F6E" w:rsidRDefault="003B0F6E" w:rsidP="00203BD3">
      <w:pPr>
        <w:pStyle w:val="20"/>
        <w:rPr>
          <w:color w:val="auto"/>
        </w:rPr>
      </w:pPr>
      <w:r w:rsidRPr="003B0F6E">
        <w:rPr>
          <w:color w:val="auto"/>
        </w:rPr>
        <w:t>Крім того, суб’єктами фандрайзингу виступають різні категорії донорів, основними з яких є благодійні фонди</w:t>
      </w:r>
      <w:r w:rsidR="00203BD3">
        <w:rPr>
          <w:color w:val="auto"/>
        </w:rPr>
        <w:t xml:space="preserve">, приватні особи, корпорації та </w:t>
      </w:r>
      <w:r w:rsidRPr="003B0F6E">
        <w:rPr>
          <w:color w:val="auto"/>
        </w:rPr>
        <w:t>бізнесструктури</w:t>
      </w:r>
      <w:r w:rsidR="00203BD3">
        <w:rPr>
          <w:color w:val="auto"/>
        </w:rPr>
        <w:t>.</w:t>
      </w:r>
    </w:p>
    <w:p w:rsidR="00203BD3" w:rsidRDefault="00203BD3" w:rsidP="00203BD3">
      <w:pPr>
        <w:pStyle w:val="20"/>
        <w:rPr>
          <w:color w:val="auto"/>
        </w:rPr>
      </w:pPr>
    </w:p>
    <w:p w:rsidR="00203BD3" w:rsidRDefault="00203BD3" w:rsidP="00203BD3">
      <w:pPr>
        <w:pStyle w:val="20"/>
        <w:rPr>
          <w:color w:val="auto"/>
        </w:rPr>
      </w:pPr>
    </w:p>
    <w:p w:rsidR="00203BD3" w:rsidRDefault="00203BD3" w:rsidP="00203BD3">
      <w:pPr>
        <w:pStyle w:val="20"/>
        <w:rPr>
          <w:color w:val="auto"/>
        </w:rPr>
      </w:pPr>
    </w:p>
    <w:p w:rsidR="00203BD3" w:rsidRDefault="00203BD3" w:rsidP="00203BD3">
      <w:pPr>
        <w:pStyle w:val="20"/>
        <w:rPr>
          <w:color w:val="auto"/>
        </w:rPr>
      </w:pPr>
    </w:p>
    <w:p w:rsidR="00203BD3" w:rsidRDefault="005015D1" w:rsidP="00203BD3">
      <w:pPr>
        <w:pStyle w:val="20"/>
        <w:rPr>
          <w:color w:val="auto"/>
        </w:rPr>
      </w:pPr>
      <w:r>
        <w:rPr>
          <w:noProof/>
          <w:color w:val="auto"/>
          <w:lang w:eastAsia="uk-UA"/>
        </w:rPr>
        <w:lastRenderedPageBreak/>
        <w:pict>
          <v:rect id="Прямоугольник 31" o:spid="_x0000_s1039" style="position:absolute;left:0;text-align:left;margin-left:14.6pt;margin-top:-7.95pt;width:441pt;height:59.25pt;z-index:251748352;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" fillcolor="white [3201]" strokecolor="black [3213]" strokeweight="2pt">
            <v:textbox>
              <w:txbxContent>
                <w:p w:rsidR="0014342C" w:rsidRPr="00203BD3" w:rsidRDefault="0014342C" w:rsidP="00203BD3">
                  <w:pPr>
                    <w:jc w:val="center"/>
                    <w:rPr>
                      <w:sz w:val="22"/>
                      <w:szCs w:val="22"/>
                    </w:rPr>
                  </w:pPr>
                  <w:r w:rsidRPr="00203BD3">
                    <w:rPr>
                      <w:sz w:val="22"/>
                      <w:szCs w:val="22"/>
                      <w:u w:val="single"/>
                    </w:rPr>
                    <w:t>Фандрейзинг</w:t>
                  </w:r>
                  <w:r w:rsidRPr="00203BD3">
                    <w:rPr>
                      <w:sz w:val="22"/>
                      <w:szCs w:val="22"/>
                    </w:rPr>
                    <w:t xml:space="preserve"> – цілеспрямований систематичний пошук спонсорських засобів для здійснення соціально важливих проектів, програм, проведення соціально спрямованих акцій, підтримки соціально важливих інституцій</w:t>
                  </w:r>
                  <w:r>
                    <w:rPr>
                      <w:sz w:val="22"/>
                      <w:szCs w:val="22"/>
                    </w:rPr>
                    <w:t>.</w:t>
                  </w:r>
                </w:p>
              </w:txbxContent>
            </v:textbox>
          </v:rect>
        </w:pict>
      </w:r>
    </w:p>
    <w:p w:rsidR="00203BD3" w:rsidRDefault="00203BD3" w:rsidP="00203BD3">
      <w:pPr>
        <w:pStyle w:val="20"/>
        <w:rPr>
          <w:color w:val="auto"/>
        </w:rPr>
      </w:pPr>
    </w:p>
    <w:p w:rsidR="00203BD3" w:rsidRDefault="005015D1" w:rsidP="00203BD3">
      <w:pPr>
        <w:pStyle w:val="20"/>
        <w:rPr>
          <w:color w:val="auto"/>
        </w:rPr>
      </w:pPr>
      <w:r>
        <w:rPr>
          <w:noProof/>
          <w:color w:val="auto"/>
          <w:lang w:eastAsia="uk-UA"/>
        </w:rPr>
        <w:pict>
          <v:rect id="Прямоугольник 465" o:spid="_x0000_s1040" style="position:absolute;left:0;text-align:left;margin-left:142.85pt;margin-top:14.25pt;width:308.25pt;height:93.75pt;z-index:251749376;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" fillcolor="white [3201]" strokecolor="black [3213]" strokeweight="2pt">
            <v:textbox>
              <w:txbxContent>
                <w:p w:rsidR="0014342C" w:rsidRPr="00203BD3" w:rsidRDefault="0014342C" w:rsidP="00203BD3">
                  <w:pPr>
                    <w:jc w:val="both"/>
                    <w:rPr>
                      <w:sz w:val="22"/>
                      <w:szCs w:val="22"/>
                    </w:rPr>
                  </w:pPr>
                  <w:r w:rsidRPr="00203BD3">
                    <w:rPr>
                      <w:sz w:val="22"/>
                      <w:szCs w:val="22"/>
                    </w:rPr>
                    <w:t>- залучення ресурсів для реалізації цільових програм;</w:t>
                  </w:r>
                </w:p>
                <w:p w:rsidR="0014342C" w:rsidRPr="00203BD3" w:rsidRDefault="0014342C" w:rsidP="00203BD3">
                  <w:pPr>
                    <w:jc w:val="both"/>
                    <w:rPr>
                      <w:sz w:val="22"/>
                      <w:szCs w:val="22"/>
                    </w:rPr>
                  </w:pPr>
                  <w:r w:rsidRPr="00203BD3">
                    <w:rPr>
                      <w:sz w:val="22"/>
                      <w:szCs w:val="22"/>
                    </w:rPr>
                    <w:t xml:space="preserve"> - аналіз ефективності діяльності компанії;</w:t>
                  </w:r>
                </w:p>
                <w:p w:rsidR="0014342C" w:rsidRPr="00203BD3" w:rsidRDefault="0014342C" w:rsidP="00203BD3">
                  <w:pPr>
                    <w:jc w:val="both"/>
                    <w:rPr>
                      <w:sz w:val="22"/>
                      <w:szCs w:val="22"/>
                    </w:rPr>
                  </w:pPr>
                  <w:r w:rsidRPr="00203BD3">
                    <w:rPr>
                      <w:sz w:val="22"/>
                      <w:szCs w:val="22"/>
                    </w:rPr>
                    <w:t xml:space="preserve"> - накопичення нових ідей для реалізації майбутніх програм; </w:t>
                  </w:r>
                </w:p>
                <w:p w:rsidR="0014342C" w:rsidRPr="00203BD3" w:rsidRDefault="0014342C" w:rsidP="00203BD3">
                  <w:pPr>
                    <w:jc w:val="both"/>
                    <w:rPr>
                      <w:sz w:val="22"/>
                      <w:szCs w:val="22"/>
                    </w:rPr>
                  </w:pPr>
                  <w:r w:rsidRPr="00203BD3">
                    <w:rPr>
                      <w:sz w:val="22"/>
                      <w:szCs w:val="22"/>
                    </w:rPr>
                    <w:t>- підвищення іміджу організації та зміцнення довіри громадськості до неї;</w:t>
                  </w:r>
                </w:p>
                <w:p w:rsidR="0014342C" w:rsidRPr="00203BD3" w:rsidRDefault="0014342C" w:rsidP="00203BD3">
                  <w:pPr>
                    <w:jc w:val="both"/>
                    <w:rPr>
                      <w:sz w:val="22"/>
                      <w:szCs w:val="22"/>
                    </w:rPr>
                  </w:pPr>
                  <w:r w:rsidRPr="00203BD3">
                    <w:rPr>
                      <w:sz w:val="22"/>
                      <w:szCs w:val="22"/>
                    </w:rPr>
                    <w:t xml:space="preserve"> - інформування та просвіта громадськості щодо проблем, які вирішує організація.</w:t>
                  </w:r>
                </w:p>
              </w:txbxContent>
            </v:textbox>
          </v:rect>
        </w:pict>
      </w:r>
    </w:p>
    <w:p w:rsidR="00203BD3" w:rsidRDefault="005015D1" w:rsidP="00203BD3">
      <w:pPr>
        <w:pStyle w:val="20"/>
        <w:rPr>
          <w:color w:val="auto"/>
        </w:rPr>
      </w:pPr>
      <w:r>
        <w:rPr>
          <w:noProof/>
          <w:color w:val="auto"/>
          <w:lang w:eastAsia="uk-UA"/>
        </w:rPr>
        <w:pict>
          <v:rect id="Прямоугольник 482" o:spid="_x0000_s1041" style="position:absolute;left:0;text-align:left;margin-left:76.1pt;margin-top:.6pt;width:42pt;height:83.25pt;z-index:25175756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" fillcolor="white [3201]" strokecolor="black [3213]" strokeweight="2pt">
            <v:textbox style="layout-flow:vertical;mso-layout-flow-alt:bottom-to-top">
              <w:txbxContent>
                <w:p w:rsidR="0014342C" w:rsidRPr="00DD6BCD" w:rsidRDefault="0014342C" w:rsidP="00DD6BCD">
                  <w:pPr>
                    <w:jc w:val="center"/>
                    <w:rPr>
                      <w:b/>
                    </w:rPr>
                  </w:pPr>
                  <w:r w:rsidRPr="00DD6BCD">
                    <w:rPr>
                      <w:b/>
                    </w:rPr>
                    <w:t>Основні завдання</w:t>
                  </w:r>
                </w:p>
              </w:txbxContent>
            </v:textbox>
          </v:rect>
        </w:pict>
      </w:r>
      <w:r>
        <w:rPr>
          <w:noProof/>
          <w:color w:val="auto"/>
          <w:lang w:eastAsia="uk-UA"/>
        </w:rPr>
        <w:pict>
          <v:rect id="Прямоугольник 481" o:spid="_x0000_s1042" style="position:absolute;left:0;text-align:left;margin-left:14.6pt;margin-top:.6pt;width:48pt;height:564pt;z-index:25175654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" fillcolor="white [3201]" strokecolor="black [3213]" strokeweight="2pt">
            <v:textbox style="layout-flow:vertical;mso-layout-flow-alt:bottom-to-top">
              <w:txbxContent>
                <w:p w:rsidR="0014342C" w:rsidRPr="003F15C6" w:rsidRDefault="0014342C" w:rsidP="00E92728">
                  <w:pPr>
                    <w:jc w:val="center"/>
                    <w:rPr>
                      <w:b/>
                    </w:rPr>
                  </w:pPr>
                  <w:r w:rsidRPr="003F15C6">
                    <w:rPr>
                      <w:b/>
                    </w:rPr>
                    <w:t>Методологічні складові франчайзингу в системі взаємодії органів публічного управління , інститутів громадянського суспільства та соціально відповідального бізнесу.</w:t>
                  </w:r>
                </w:p>
              </w:txbxContent>
            </v:textbox>
          </v:rect>
        </w:pict>
      </w:r>
    </w:p>
    <w:p w:rsidR="00203BD3" w:rsidRDefault="005015D1" w:rsidP="00203BD3">
      <w:pPr>
        <w:pStyle w:val="20"/>
        <w:rPr>
          <w:color w:val="auto"/>
        </w:rPr>
      </w:pPr>
      <w:r w:rsidRPr="005015D1">
        <w:rPr>
          <w:noProof/>
          <w:lang w:eastAsia="uk-UA"/>
        </w:rPr>
        <w:pict>
          <v:shape id="Прямая со стрелкой 493" o:spid="_x0000_s1062" type="#_x0000_t32" style="position:absolute;left:0;text-align:left;margin-left:118.1pt;margin-top:15.45pt;width:24.75pt;height:0;z-index:251779072;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" strokecolor="black [3213]">
            <v:stroke endarrow="open"/>
          </v:shape>
        </w:pict>
      </w:r>
      <w:r w:rsidRPr="005015D1">
        <w:rPr>
          <w:noProof/>
          <w:lang w:eastAsia="uk-UA"/>
        </w:rPr>
        <w:pict>
          <v:shape id="Прямая со стрелкой 489" o:spid="_x0000_s1061" type="#_x0000_t32" style="position:absolute;left:0;text-align:left;margin-left:61.85pt;margin-top:9.45pt;width:14.25pt;height:0;z-index:2517708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" strokecolor="black [3213]">
            <v:stroke endarrow="open"/>
          </v:shape>
        </w:pict>
      </w:r>
    </w:p>
    <w:p w:rsidR="00203BD3" w:rsidRDefault="00203BD3" w:rsidP="00203BD3">
      <w:pPr>
        <w:pStyle w:val="20"/>
        <w:rPr>
          <w:color w:val="auto"/>
        </w:rPr>
      </w:pPr>
    </w:p>
    <w:p w:rsidR="00203BD3" w:rsidRDefault="00203BD3" w:rsidP="00203BD3">
      <w:pPr>
        <w:pStyle w:val="20"/>
        <w:rPr>
          <w:color w:val="auto"/>
        </w:rPr>
      </w:pPr>
    </w:p>
    <w:p w:rsidR="00203BD3" w:rsidRDefault="005015D1" w:rsidP="00203BD3">
      <w:pPr>
        <w:pStyle w:val="20"/>
        <w:rPr>
          <w:color w:val="auto"/>
        </w:rPr>
      </w:pPr>
      <w:r>
        <w:rPr>
          <w:noProof/>
          <w:color w:val="auto"/>
          <w:lang w:eastAsia="uk-UA"/>
        </w:rPr>
        <w:pict>
          <v:rect id="Прямоугольник 483" o:spid="_x0000_s1043" style="position:absolute;left:0;text-align:left;margin-left:76.1pt;margin-top:19.5pt;width:46.5pt;height:83.25pt;z-index:25175961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" fillcolor="white [3201]" strokecolor="black [3213]" strokeweight="2pt">
            <v:textbox style="layout-flow:vertical;mso-layout-flow-alt:bottom-to-top">
              <w:txbxContent>
                <w:p w:rsidR="0014342C" w:rsidRPr="00DD6BCD" w:rsidRDefault="0014342C" w:rsidP="00DD6BCD">
                  <w:pPr>
                    <w:jc w:val="center"/>
                    <w:rPr>
                      <w:b/>
                    </w:rPr>
                  </w:pPr>
                  <w:r w:rsidRPr="00DD6BCD">
                    <w:rPr>
                      <w:b/>
                    </w:rPr>
                    <w:t>Базові принципи</w:t>
                  </w:r>
                </w:p>
              </w:txbxContent>
            </v:textbox>
          </v:rect>
        </w:pict>
      </w:r>
      <w:r>
        <w:rPr>
          <w:noProof/>
          <w:color w:val="auto"/>
          <w:lang w:eastAsia="uk-UA"/>
        </w:rPr>
        <w:pict>
          <v:rect id="Прямоугольник 478" o:spid="_x0000_s1044" style="position:absolute;left:0;text-align:left;margin-left:142.85pt;margin-top:3pt;width:308.25pt;height:137.25pt;z-index:251751424;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" fillcolor="white [3201]" strokecolor="black [3213]" strokeweight="2pt">
            <v:textbox>
              <w:txbxContent>
                <w:p w:rsidR="0014342C" w:rsidRPr="00203BD3" w:rsidRDefault="0014342C" w:rsidP="00203BD3">
                  <w:pPr>
                    <w:jc w:val="both"/>
                    <w:rPr>
                      <w:sz w:val="22"/>
                      <w:szCs w:val="22"/>
                    </w:rPr>
                  </w:pPr>
                  <w:r w:rsidRPr="00203BD3">
                    <w:rPr>
                      <w:sz w:val="22"/>
                      <w:szCs w:val="22"/>
                    </w:rPr>
                    <w:t xml:space="preserve">- чітка структура проекту; </w:t>
                  </w:r>
                </w:p>
                <w:p w:rsidR="0014342C" w:rsidRPr="00203BD3" w:rsidRDefault="0014342C" w:rsidP="00203BD3">
                  <w:pPr>
                    <w:jc w:val="both"/>
                    <w:rPr>
                      <w:sz w:val="22"/>
                      <w:szCs w:val="22"/>
                    </w:rPr>
                  </w:pPr>
                  <w:r w:rsidRPr="00203BD3">
                    <w:rPr>
                      <w:sz w:val="22"/>
                      <w:szCs w:val="22"/>
                    </w:rPr>
                    <w:t xml:space="preserve">- наявність і своєчасність виконання плану-графіка проекту; </w:t>
                  </w:r>
                </w:p>
                <w:p w:rsidR="0014342C" w:rsidRPr="00203BD3" w:rsidRDefault="0014342C" w:rsidP="00203BD3">
                  <w:pPr>
                    <w:jc w:val="both"/>
                    <w:rPr>
                      <w:sz w:val="22"/>
                      <w:szCs w:val="22"/>
                    </w:rPr>
                  </w:pPr>
                  <w:r w:rsidRPr="00203BD3">
                    <w:rPr>
                      <w:sz w:val="22"/>
                      <w:szCs w:val="22"/>
                    </w:rPr>
                    <w:t>- професійний менеджмент проекту;</w:t>
                  </w:r>
                </w:p>
                <w:p w:rsidR="0014342C" w:rsidRPr="00203BD3" w:rsidRDefault="0014342C" w:rsidP="00203BD3">
                  <w:pPr>
                    <w:jc w:val="both"/>
                    <w:rPr>
                      <w:sz w:val="22"/>
                      <w:szCs w:val="22"/>
                    </w:rPr>
                  </w:pPr>
                  <w:r w:rsidRPr="00203BD3">
                    <w:rPr>
                      <w:sz w:val="22"/>
                      <w:szCs w:val="22"/>
                    </w:rPr>
                    <w:t xml:space="preserve"> - прозорість; </w:t>
                  </w:r>
                </w:p>
                <w:p w:rsidR="0014342C" w:rsidRPr="00203BD3" w:rsidRDefault="0014342C" w:rsidP="00203BD3">
                  <w:pPr>
                    <w:jc w:val="both"/>
                    <w:rPr>
                      <w:sz w:val="22"/>
                      <w:szCs w:val="22"/>
                    </w:rPr>
                  </w:pPr>
                  <w:r w:rsidRPr="00203BD3">
                    <w:rPr>
                      <w:sz w:val="22"/>
                      <w:szCs w:val="22"/>
                    </w:rPr>
                    <w:t>- підзвітність та контрольованість етапів реалізації проекту;</w:t>
                  </w:r>
                </w:p>
                <w:p w:rsidR="0014342C" w:rsidRPr="00203BD3" w:rsidRDefault="0014342C" w:rsidP="00203BD3">
                  <w:pPr>
                    <w:jc w:val="both"/>
                    <w:rPr>
                      <w:sz w:val="22"/>
                      <w:szCs w:val="22"/>
                    </w:rPr>
                  </w:pPr>
                  <w:r w:rsidRPr="00203BD3">
                    <w:rPr>
                      <w:sz w:val="22"/>
                      <w:szCs w:val="22"/>
                    </w:rPr>
                    <w:t xml:space="preserve"> - можливість власної участі партнерства; </w:t>
                  </w:r>
                </w:p>
                <w:p w:rsidR="0014342C" w:rsidRPr="00203BD3" w:rsidRDefault="0014342C" w:rsidP="00203BD3">
                  <w:pPr>
                    <w:jc w:val="both"/>
                    <w:rPr>
                      <w:sz w:val="22"/>
                      <w:szCs w:val="22"/>
                    </w:rPr>
                  </w:pPr>
                  <w:r w:rsidRPr="00203BD3">
                    <w:rPr>
                      <w:sz w:val="22"/>
                      <w:szCs w:val="22"/>
                    </w:rPr>
                    <w:t>- наявність гарантій щодо стійкості проекту;</w:t>
                  </w:r>
                </w:p>
                <w:p w:rsidR="0014342C" w:rsidRPr="00203BD3" w:rsidRDefault="0014342C" w:rsidP="00203BD3">
                  <w:pPr>
                    <w:jc w:val="both"/>
                    <w:rPr>
                      <w:sz w:val="22"/>
                      <w:szCs w:val="22"/>
                    </w:rPr>
                  </w:pPr>
                  <w:r w:rsidRPr="00203BD3">
                    <w:rPr>
                      <w:sz w:val="22"/>
                      <w:szCs w:val="22"/>
                    </w:rPr>
                    <w:t xml:space="preserve"> - довіра;</w:t>
                  </w:r>
                </w:p>
                <w:p w:rsidR="0014342C" w:rsidRDefault="0014342C" w:rsidP="00203BD3">
                  <w:pPr>
                    <w:jc w:val="both"/>
                    <w:rPr>
                      <w:sz w:val="22"/>
                      <w:szCs w:val="22"/>
                    </w:rPr>
                  </w:pPr>
                  <w:r w:rsidRPr="00203BD3">
                    <w:rPr>
                      <w:sz w:val="22"/>
                      <w:szCs w:val="22"/>
                    </w:rPr>
                    <w:t xml:space="preserve"> - ініціативність; </w:t>
                  </w:r>
                </w:p>
                <w:p w:rsidR="0014342C" w:rsidRPr="00203BD3" w:rsidRDefault="0014342C" w:rsidP="00203BD3">
                  <w:pPr>
                    <w:jc w:val="both"/>
                    <w:rPr>
                      <w:sz w:val="22"/>
                      <w:szCs w:val="22"/>
                    </w:rPr>
                  </w:pPr>
                  <w:r w:rsidRPr="00203BD3">
                    <w:rPr>
                      <w:sz w:val="22"/>
                      <w:szCs w:val="22"/>
                    </w:rPr>
                    <w:t>- вдячність донорам.</w:t>
                  </w:r>
                </w:p>
              </w:txbxContent>
            </v:textbox>
          </v:rect>
        </w:pict>
      </w:r>
    </w:p>
    <w:p w:rsidR="00203BD3" w:rsidRDefault="00203BD3" w:rsidP="00203BD3">
      <w:pPr>
        <w:pStyle w:val="20"/>
        <w:rPr>
          <w:color w:val="auto"/>
        </w:rPr>
      </w:pPr>
    </w:p>
    <w:p w:rsidR="00203BD3" w:rsidRDefault="005015D1" w:rsidP="00203BD3">
      <w:pPr>
        <w:pStyle w:val="20"/>
        <w:rPr>
          <w:color w:val="auto"/>
        </w:rPr>
      </w:pPr>
      <w:r w:rsidRPr="005015D1">
        <w:rPr>
          <w:noProof/>
          <w:lang w:eastAsia="uk-UA"/>
        </w:rPr>
        <w:pict>
          <v:shape id="Прямая со стрелкой 492" o:spid="_x0000_s1060" type="#_x0000_t32" style="position:absolute;left:0;text-align:left;margin-left:120.35pt;margin-top:7.2pt;width:22.5pt;height:0;z-index:251777024;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" strokecolor="black [3213]">
            <v:stroke endarrow="open"/>
          </v:shape>
        </w:pict>
      </w:r>
      <w:r w:rsidRPr="005015D1">
        <w:rPr>
          <w:noProof/>
          <w:lang w:eastAsia="uk-UA"/>
        </w:rPr>
        <w:pict>
          <v:shape id="Прямая со стрелкой 488" o:spid="_x0000_s1059" type="#_x0000_t32" style="position:absolute;left:0;text-align:left;margin-left:62.6pt;margin-top:4.2pt;width:13.5pt;height:0;z-index:251768832;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" strokecolor="black [3213]">
            <v:stroke endarrow="open"/>
          </v:shape>
        </w:pict>
      </w:r>
    </w:p>
    <w:p w:rsidR="00203BD3" w:rsidRPr="00203BD3" w:rsidRDefault="00203BD3" w:rsidP="00203BD3">
      <w:pPr>
        <w:pStyle w:val="20"/>
        <w:rPr>
          <w:b/>
          <w:color w:val="auto"/>
        </w:rPr>
      </w:pPr>
    </w:p>
    <w:p w:rsidR="00203BD3" w:rsidRPr="00630196" w:rsidRDefault="00203BD3" w:rsidP="00203BD3">
      <w:pPr>
        <w:pStyle w:val="20"/>
        <w:rPr>
          <w:color w:val="auto"/>
        </w:rPr>
      </w:pPr>
    </w:p>
    <w:p w:rsidR="00E92728" w:rsidRDefault="005015D1" w:rsidP="00EE26D3">
      <w:pPr>
        <w:spacing w:line="360" w:lineRule="auto"/>
        <w:jc w:val="center"/>
        <w:rPr>
          <w:sz w:val="28"/>
          <w:szCs w:val="28"/>
        </w:rPr>
      </w:pPr>
      <w:r w:rsidRPr="005015D1">
        <w:rPr>
          <w:noProof/>
        </w:rPr>
        <w:pict>
          <v:rect id="Прямоугольник 480" o:spid="_x0000_s1045" style="position:absolute;left:0;text-align:left;margin-left:142.85pt;margin-top:211.5pt;width:308.25pt;height:149.25pt;z-index:251755520;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" fillcolor="white [3201]" strokecolor="black [3213]" strokeweight="2pt">
            <v:textbox>
              <w:txbxContent>
                <w:p w:rsidR="0014342C" w:rsidRDefault="0014342C" w:rsidP="00203BD3">
                  <w:pPr>
                    <w:jc w:val="both"/>
                    <w:rPr>
                      <w:sz w:val="22"/>
                      <w:szCs w:val="22"/>
                    </w:rPr>
                  </w:pPr>
                  <w:r w:rsidRPr="00203BD3">
                    <w:rPr>
                      <w:sz w:val="22"/>
                      <w:szCs w:val="22"/>
                    </w:rPr>
                    <w:t xml:space="preserve">- телефандрейзинг – звернення до потенційних спонсорів, донорів по телефону чи факсу; </w:t>
                  </w:r>
                </w:p>
                <w:p w:rsidR="0014342C" w:rsidRDefault="0014342C" w:rsidP="00203BD3">
                  <w:pPr>
                    <w:jc w:val="both"/>
                    <w:rPr>
                      <w:sz w:val="22"/>
                      <w:szCs w:val="22"/>
                    </w:rPr>
                  </w:pPr>
                  <w:r w:rsidRPr="00203BD3">
                    <w:rPr>
                      <w:sz w:val="22"/>
                      <w:szCs w:val="22"/>
                    </w:rPr>
                    <w:t>- поштовий фандрейзинг - звернення до потенційних спонсорів, донорів поштою;</w:t>
                  </w:r>
                </w:p>
                <w:p w:rsidR="0014342C" w:rsidRDefault="0014342C" w:rsidP="00203BD3">
                  <w:pPr>
                    <w:jc w:val="both"/>
                    <w:rPr>
                      <w:sz w:val="22"/>
                      <w:szCs w:val="22"/>
                    </w:rPr>
                  </w:pPr>
                  <w:r w:rsidRPr="00203BD3">
                    <w:rPr>
                      <w:sz w:val="22"/>
                      <w:szCs w:val="22"/>
                    </w:rPr>
                    <w:t xml:space="preserve"> - індивідуальний фандрейзинг – персональне звернення в особистій бесіді; - солофандрейзинг – отримання підтримки від впливових та відомих осіб; </w:t>
                  </w:r>
                </w:p>
                <w:p w:rsidR="0014342C" w:rsidRDefault="0014342C" w:rsidP="00203BD3">
                  <w:pPr>
                    <w:jc w:val="both"/>
                    <w:rPr>
                      <w:sz w:val="22"/>
                      <w:szCs w:val="22"/>
                    </w:rPr>
                  </w:pPr>
                  <w:r w:rsidRPr="00203BD3">
                    <w:rPr>
                      <w:sz w:val="22"/>
                      <w:szCs w:val="22"/>
                    </w:rPr>
                    <w:t>- евентфандрейзинг – проведення різних заходів: аукціонів, вистав, лотерей, презентацій, обідів та вечерь;</w:t>
                  </w:r>
                </w:p>
                <w:p w:rsidR="0014342C" w:rsidRPr="00203BD3" w:rsidRDefault="0014342C" w:rsidP="00203BD3">
                  <w:pPr>
                    <w:jc w:val="both"/>
                    <w:rPr>
                      <w:sz w:val="22"/>
                      <w:szCs w:val="22"/>
                    </w:rPr>
                  </w:pPr>
                  <w:r w:rsidRPr="00203BD3">
                    <w:rPr>
                      <w:sz w:val="22"/>
                      <w:szCs w:val="22"/>
                    </w:rPr>
                    <w:t xml:space="preserve"> - інтернет-фандрейзинг – звернення через соцмережі, інтернет-видання, RTB-платформи.</w:t>
                  </w:r>
                </w:p>
              </w:txbxContent>
            </v:textbox>
          </v:rect>
        </w:pict>
      </w:r>
      <w:r w:rsidRPr="005015D1">
        <w:rPr>
          <w:noProof/>
        </w:rPr>
        <w:pict>
          <v:rect id="Прямоугольник 479" o:spid="_x0000_s1046" style="position:absolute;left:0;text-align:left;margin-left:142.85pt;margin-top:38.25pt;width:308.25pt;height:156pt;z-index:251753472;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" fillcolor="white [3201]" strokecolor="black [3213]" strokeweight="2pt">
            <v:textbox>
              <w:txbxContent>
                <w:p w:rsidR="0014342C" w:rsidRDefault="0014342C" w:rsidP="00203BD3">
                  <w:pPr>
                    <w:jc w:val="both"/>
                    <w:rPr>
                      <w:sz w:val="22"/>
                      <w:szCs w:val="22"/>
                    </w:rPr>
                  </w:pPr>
                  <w:r w:rsidRPr="00203BD3">
                    <w:rPr>
                      <w:sz w:val="22"/>
                      <w:szCs w:val="22"/>
                    </w:rPr>
                    <w:t>- впевненість у необхідності розв’язання певної соціальної проблеми;</w:t>
                  </w:r>
                </w:p>
                <w:p w:rsidR="0014342C" w:rsidRDefault="0014342C" w:rsidP="00203BD3">
                  <w:pPr>
                    <w:jc w:val="both"/>
                    <w:rPr>
                      <w:sz w:val="22"/>
                      <w:szCs w:val="22"/>
                    </w:rPr>
                  </w:pPr>
                  <w:r w:rsidRPr="00203BD3">
                    <w:rPr>
                      <w:sz w:val="22"/>
                      <w:szCs w:val="22"/>
                    </w:rPr>
                    <w:t xml:space="preserve"> - здатність до визначення шляхів вирішення проблем;</w:t>
                  </w:r>
                </w:p>
                <w:p w:rsidR="0014342C" w:rsidRDefault="0014342C" w:rsidP="00203BD3">
                  <w:pPr>
                    <w:jc w:val="both"/>
                    <w:rPr>
                      <w:sz w:val="22"/>
                      <w:szCs w:val="22"/>
                    </w:rPr>
                  </w:pPr>
                  <w:r w:rsidRPr="00203BD3">
                    <w:rPr>
                      <w:sz w:val="22"/>
                      <w:szCs w:val="22"/>
                    </w:rPr>
                    <w:t xml:space="preserve"> - комунікабельність</w:t>
                  </w:r>
                </w:p>
                <w:p w:rsidR="0014342C" w:rsidRDefault="0014342C" w:rsidP="00203BD3">
                  <w:pPr>
                    <w:jc w:val="both"/>
                    <w:rPr>
                      <w:sz w:val="22"/>
                      <w:szCs w:val="22"/>
                    </w:rPr>
                  </w:pPr>
                  <w:r w:rsidRPr="00203BD3">
                    <w:rPr>
                      <w:sz w:val="22"/>
                      <w:szCs w:val="22"/>
                    </w:rPr>
                    <w:t xml:space="preserve">; - презентаційні навики; </w:t>
                  </w:r>
                </w:p>
                <w:p w:rsidR="0014342C" w:rsidRDefault="0014342C" w:rsidP="00203BD3">
                  <w:pPr>
                    <w:jc w:val="both"/>
                    <w:rPr>
                      <w:sz w:val="22"/>
                      <w:szCs w:val="22"/>
                    </w:rPr>
                  </w:pPr>
                  <w:r w:rsidRPr="00203BD3">
                    <w:rPr>
                      <w:sz w:val="22"/>
                      <w:szCs w:val="22"/>
                    </w:rPr>
                    <w:t>- ресурсність;</w:t>
                  </w:r>
                </w:p>
                <w:p w:rsidR="0014342C" w:rsidRDefault="0014342C" w:rsidP="00203BD3">
                  <w:pPr>
                    <w:jc w:val="both"/>
                    <w:rPr>
                      <w:sz w:val="22"/>
                      <w:szCs w:val="22"/>
                    </w:rPr>
                  </w:pPr>
                  <w:r w:rsidRPr="00203BD3">
                    <w:rPr>
                      <w:sz w:val="22"/>
                      <w:szCs w:val="22"/>
                    </w:rPr>
                    <w:t xml:space="preserve"> - конструктивність у розпорядженні фінансовими ресурсами; - творчий підхід до розв’язання проблем;</w:t>
                  </w:r>
                </w:p>
                <w:p w:rsidR="0014342C" w:rsidRDefault="0014342C" w:rsidP="00203BD3">
                  <w:pPr>
                    <w:jc w:val="both"/>
                    <w:rPr>
                      <w:sz w:val="22"/>
                      <w:szCs w:val="22"/>
                    </w:rPr>
                  </w:pPr>
                  <w:r w:rsidRPr="00203BD3">
                    <w:rPr>
                      <w:sz w:val="22"/>
                      <w:szCs w:val="22"/>
                    </w:rPr>
                    <w:t xml:space="preserve"> - знання та досвід у сфері маркетингу, продажів, зв’язків із громадськістю; </w:t>
                  </w:r>
                </w:p>
                <w:p w:rsidR="0014342C" w:rsidRPr="00203BD3" w:rsidRDefault="0014342C" w:rsidP="00203BD3">
                  <w:pPr>
                    <w:jc w:val="both"/>
                    <w:rPr>
                      <w:sz w:val="22"/>
                      <w:szCs w:val="22"/>
                    </w:rPr>
                  </w:pPr>
                  <w:r w:rsidRPr="00203BD3">
                    <w:rPr>
                      <w:sz w:val="22"/>
                      <w:szCs w:val="22"/>
                    </w:rPr>
                    <w:t>- особиста замотивованість.</w:t>
                  </w:r>
                </w:p>
              </w:txbxContent>
            </v:textbox>
          </v:rect>
        </w:pict>
      </w:r>
    </w:p>
    <w:p w:rsidR="00E92728" w:rsidRPr="00E92728" w:rsidRDefault="00E92728" w:rsidP="00E92728">
      <w:pPr>
        <w:rPr>
          <w:sz w:val="28"/>
          <w:szCs w:val="28"/>
        </w:rPr>
      </w:pPr>
    </w:p>
    <w:p w:rsidR="00E92728" w:rsidRPr="00E92728" w:rsidRDefault="005015D1" w:rsidP="00E92728">
      <w:pPr>
        <w:rPr>
          <w:sz w:val="28"/>
          <w:szCs w:val="28"/>
        </w:rPr>
      </w:pPr>
      <w:r w:rsidRPr="005015D1">
        <w:rPr>
          <w:noProof/>
        </w:rPr>
        <w:pict>
          <v:rect id="Прямоугольник 484" o:spid="_x0000_s1047" style="position:absolute;margin-left:76.1pt;margin-top:8.55pt;width:46.5pt;height:105pt;z-index:25176166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" fillcolor="white [3201]" strokecolor="black [3213]" strokeweight="2pt">
            <v:textbox style="layout-flow:vertical;mso-layout-flow-alt:bottom-to-top">
              <w:txbxContent>
                <w:p w:rsidR="0014342C" w:rsidRPr="00DD6BCD" w:rsidRDefault="0014342C" w:rsidP="00DD6BCD">
                  <w:pPr>
                    <w:jc w:val="center"/>
                    <w:rPr>
                      <w:b/>
                    </w:rPr>
                  </w:pPr>
                  <w:r w:rsidRPr="00DD6BCD">
                    <w:rPr>
                      <w:b/>
                    </w:rPr>
                    <w:t>Критерії ефективності</w:t>
                  </w:r>
                </w:p>
              </w:txbxContent>
            </v:textbox>
          </v:rect>
        </w:pict>
      </w:r>
    </w:p>
    <w:p w:rsidR="00E92728" w:rsidRPr="00E92728" w:rsidRDefault="00E92728" w:rsidP="00E92728">
      <w:pPr>
        <w:rPr>
          <w:sz w:val="28"/>
          <w:szCs w:val="28"/>
        </w:rPr>
      </w:pPr>
    </w:p>
    <w:p w:rsidR="00E92728" w:rsidRPr="00E92728" w:rsidRDefault="00E92728" w:rsidP="00E92728">
      <w:pPr>
        <w:rPr>
          <w:sz w:val="28"/>
          <w:szCs w:val="28"/>
        </w:rPr>
      </w:pPr>
    </w:p>
    <w:p w:rsidR="00E92728" w:rsidRPr="00E92728" w:rsidRDefault="005015D1" w:rsidP="00E92728">
      <w:pPr>
        <w:rPr>
          <w:sz w:val="28"/>
          <w:szCs w:val="28"/>
        </w:rPr>
      </w:pPr>
      <w:r>
        <w:rPr>
          <w:noProof/>
          <w:sz w:val="28"/>
          <w:szCs w:val="28"/>
        </w:rPr>
        <w:pict>
          <v:shape id="Прямая со стрелкой 487" o:spid="_x0000_s1058" type="#_x0000_t32" style="position:absolute;margin-left:61.85pt;margin-top:6.75pt;width:14.25pt;height:0;z-index:2517667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" strokecolor="black [3213]">
            <v:stroke endarrow="open"/>
          </v:shape>
        </w:pict>
      </w:r>
    </w:p>
    <w:p w:rsidR="00E92728" w:rsidRPr="00E92728" w:rsidRDefault="005015D1" w:rsidP="00E92728">
      <w:pPr>
        <w:rPr>
          <w:sz w:val="28"/>
          <w:szCs w:val="28"/>
        </w:rPr>
      </w:pPr>
      <w:r>
        <w:rPr>
          <w:noProof/>
          <w:sz w:val="28"/>
          <w:szCs w:val="28"/>
        </w:rPr>
        <w:pict>
          <v:shape id="Прямая со стрелкой 491" o:spid="_x0000_s1057" type="#_x0000_t32" style="position:absolute;margin-left:122.6pt;margin-top:1.15pt;width:20.25pt;height:0;z-index:251774976;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" strokecolor="black [3213]">
            <v:stroke endarrow="open"/>
          </v:shape>
        </w:pict>
      </w:r>
    </w:p>
    <w:p w:rsidR="00E92728" w:rsidRPr="00E92728" w:rsidRDefault="00E92728" w:rsidP="00E92728">
      <w:pPr>
        <w:rPr>
          <w:sz w:val="28"/>
          <w:szCs w:val="28"/>
        </w:rPr>
      </w:pPr>
    </w:p>
    <w:p w:rsidR="00E92728" w:rsidRPr="00E92728" w:rsidRDefault="00E92728" w:rsidP="00E92728">
      <w:pPr>
        <w:rPr>
          <w:sz w:val="28"/>
          <w:szCs w:val="28"/>
        </w:rPr>
      </w:pPr>
    </w:p>
    <w:p w:rsidR="00E92728" w:rsidRPr="00E92728" w:rsidRDefault="00E92728" w:rsidP="00E92728">
      <w:pPr>
        <w:rPr>
          <w:sz w:val="28"/>
          <w:szCs w:val="28"/>
        </w:rPr>
      </w:pPr>
    </w:p>
    <w:p w:rsidR="00E92728" w:rsidRPr="00E92728" w:rsidRDefault="00E92728" w:rsidP="00E92728">
      <w:pPr>
        <w:rPr>
          <w:sz w:val="28"/>
          <w:szCs w:val="28"/>
        </w:rPr>
      </w:pPr>
    </w:p>
    <w:p w:rsidR="00E92728" w:rsidRPr="00E92728" w:rsidRDefault="00E92728" w:rsidP="00E92728">
      <w:pPr>
        <w:rPr>
          <w:sz w:val="28"/>
          <w:szCs w:val="28"/>
        </w:rPr>
      </w:pPr>
    </w:p>
    <w:p w:rsidR="00E92728" w:rsidRPr="00E92728" w:rsidRDefault="00E92728" w:rsidP="00E92728">
      <w:pPr>
        <w:rPr>
          <w:sz w:val="28"/>
          <w:szCs w:val="28"/>
        </w:rPr>
      </w:pPr>
    </w:p>
    <w:p w:rsidR="00E92728" w:rsidRPr="00E92728" w:rsidRDefault="005015D1" w:rsidP="00E92728">
      <w:pPr>
        <w:rPr>
          <w:sz w:val="28"/>
          <w:szCs w:val="28"/>
        </w:rPr>
      </w:pPr>
      <w:r w:rsidRPr="005015D1">
        <w:rPr>
          <w:noProof/>
        </w:rPr>
        <w:pict>
          <v:rect id="Прямоугольник 485" o:spid="_x0000_s1048" style="position:absolute;margin-left:76.1pt;margin-top:11.45pt;width:42pt;height:105pt;z-index:25176371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" fillcolor="white [3201]" strokecolor="black [3213]" strokeweight="2pt">
            <v:textbox style="layout-flow:vertical;mso-layout-flow-alt:bottom-to-top">
              <w:txbxContent>
                <w:p w:rsidR="0014342C" w:rsidRPr="00DD6BCD" w:rsidRDefault="0014342C" w:rsidP="00DD6BCD">
                  <w:pPr>
                    <w:jc w:val="center"/>
                    <w:rPr>
                      <w:b/>
                    </w:rPr>
                  </w:pPr>
                  <w:r w:rsidRPr="00DD6BCD">
                    <w:rPr>
                      <w:b/>
                    </w:rPr>
                    <w:t>Комунікаційні канали</w:t>
                  </w:r>
                </w:p>
              </w:txbxContent>
            </v:textbox>
          </v:rect>
        </w:pict>
      </w:r>
    </w:p>
    <w:p w:rsidR="00E92728" w:rsidRPr="00E92728" w:rsidRDefault="00E92728" w:rsidP="00E92728">
      <w:pPr>
        <w:rPr>
          <w:sz w:val="28"/>
          <w:szCs w:val="28"/>
        </w:rPr>
      </w:pPr>
    </w:p>
    <w:p w:rsidR="00E92728" w:rsidRPr="00E92728" w:rsidRDefault="00E92728" w:rsidP="00E92728">
      <w:pPr>
        <w:rPr>
          <w:sz w:val="28"/>
          <w:szCs w:val="28"/>
        </w:rPr>
      </w:pPr>
    </w:p>
    <w:p w:rsidR="00E92728" w:rsidRPr="00E92728" w:rsidRDefault="005015D1" w:rsidP="00E92728">
      <w:pPr>
        <w:rPr>
          <w:sz w:val="28"/>
          <w:szCs w:val="28"/>
        </w:rPr>
      </w:pPr>
      <w:r>
        <w:rPr>
          <w:noProof/>
          <w:sz w:val="28"/>
          <w:szCs w:val="28"/>
        </w:rPr>
        <w:pict>
          <v:shape id="Прямая со стрелкой 490" o:spid="_x0000_s1056" type="#_x0000_t32" style="position:absolute;margin-left:118.1pt;margin-top:8.9pt;width:24.75pt;height:0;z-index:251772928;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" strokecolor="black [3213]">
            <v:stroke endarrow="open"/>
          </v:shape>
        </w:pict>
      </w:r>
      <w:r>
        <w:rPr>
          <w:noProof/>
          <w:sz w:val="28"/>
          <w:szCs w:val="28"/>
        </w:rPr>
        <w:pict>
          <v:shape id="Прямая со стрелкой 486" o:spid="_x0000_s1055" type="#_x0000_t32" style="position:absolute;margin-left:61.85pt;margin-top:11.9pt;width:14.25pt;height:0;z-index:2517647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" strokecolor="black [3213]">
            <v:stroke endarrow="open"/>
          </v:shape>
        </w:pict>
      </w:r>
    </w:p>
    <w:p w:rsidR="00E92728" w:rsidRPr="00E92728" w:rsidRDefault="00E92728" w:rsidP="00E92728">
      <w:pPr>
        <w:rPr>
          <w:sz w:val="28"/>
          <w:szCs w:val="28"/>
        </w:rPr>
      </w:pPr>
    </w:p>
    <w:p w:rsidR="00E92728" w:rsidRPr="00E92728" w:rsidRDefault="00E92728" w:rsidP="00E92728">
      <w:pPr>
        <w:rPr>
          <w:sz w:val="28"/>
          <w:szCs w:val="28"/>
        </w:rPr>
      </w:pPr>
    </w:p>
    <w:p w:rsidR="00E92728" w:rsidRPr="00E92728" w:rsidRDefault="00E92728" w:rsidP="00E92728">
      <w:pPr>
        <w:rPr>
          <w:sz w:val="28"/>
          <w:szCs w:val="28"/>
        </w:rPr>
      </w:pPr>
    </w:p>
    <w:p w:rsidR="00E92728" w:rsidRPr="00E92728" w:rsidRDefault="00E92728" w:rsidP="00E92728">
      <w:pPr>
        <w:rPr>
          <w:sz w:val="28"/>
          <w:szCs w:val="28"/>
        </w:rPr>
      </w:pPr>
    </w:p>
    <w:p w:rsidR="00E92728" w:rsidRDefault="00E92728" w:rsidP="00E92728">
      <w:pPr>
        <w:spacing w:line="360" w:lineRule="auto"/>
        <w:ind w:firstLine="709"/>
        <w:jc w:val="both"/>
        <w:rPr>
          <w:sz w:val="28"/>
          <w:szCs w:val="28"/>
        </w:rPr>
      </w:pPr>
    </w:p>
    <w:p w:rsidR="00A904E9" w:rsidRDefault="00E92728" w:rsidP="00A904E9">
      <w:pPr>
        <w:tabs>
          <w:tab w:val="left" w:pos="709"/>
        </w:tabs>
        <w:spacing w:line="360" w:lineRule="auto"/>
        <w:ind w:firstLine="709"/>
        <w:jc w:val="both"/>
      </w:pPr>
      <w:r w:rsidRPr="00E92728">
        <w:rPr>
          <w:sz w:val="28"/>
          <w:szCs w:val="28"/>
        </w:rPr>
        <w:t>Рис.2.1. Методологічні складові фандрейзингу в системі взаємодії органів публічного управління, інститутів громадянського суспільст</w:t>
      </w:r>
      <w:r>
        <w:rPr>
          <w:sz w:val="28"/>
          <w:szCs w:val="28"/>
        </w:rPr>
        <w:t>ва та соціально відповідального бізнесу.</w:t>
      </w:r>
      <w:r w:rsidR="00A904E9" w:rsidRPr="00A904E9">
        <w:t xml:space="preserve"> </w:t>
      </w:r>
    </w:p>
    <w:p w:rsidR="00A904E9" w:rsidRDefault="00A904E9" w:rsidP="00A904E9">
      <w:pPr>
        <w:tabs>
          <w:tab w:val="left" w:pos="709"/>
        </w:tabs>
        <w:spacing w:line="360" w:lineRule="auto"/>
        <w:ind w:firstLine="709"/>
        <w:jc w:val="both"/>
        <w:rPr>
          <w:sz w:val="28"/>
          <w:szCs w:val="28"/>
        </w:rPr>
      </w:pPr>
      <w:r w:rsidRPr="00A904E9">
        <w:rPr>
          <w:sz w:val="28"/>
          <w:szCs w:val="28"/>
        </w:rPr>
        <w:lastRenderedPageBreak/>
        <w:t xml:space="preserve">Важливою перспективою є створення законодавчих (податкових, правових) умов, які дозволили б розширити можливості фандрейзингу та донорів. Адже нерозробленість сприятливого податкового законодавства (податкових пільг, стимулів) для розвитку благодійництва; нестабільна система оподаткування; неврегульовані правові проблеми неприбуткових громадських організацій; брак інформації щодо цілей соціального проекту та системи оцінки його ефективності, а також низький рівень професіоналізму в його створенні; відсутність прозорої фінансової звітності некомерційної організації; низький кваліфікаційний рівень управлінських навичок керівників неприбуткових організацій перешкоджає досягненню ефективного результату фандрейзингової кампанії. Варто зазначити, що в Україні у 2001 р. засновано Міжнародну благодійну організацію «Інститут професійного фандрайзингу», місією якого є створення середовища для ефективної, прозорої та відповідальної благодійності в Україні шляхом утвердження демократичних стандартів практики фандрайзингу, а також стимулювання взаємозв’язку між благодійниками та організаціями громадянського суспільства з метою утвердження громадянського суспільства. Аналіз організації фандрейзингу на сучасному етапі показує достатню складність цієї структури, проте, залучаючи донорів і перетворюючи їх у партнерів і соратників, соціальна сфера здатна виконати свою головну місію – не тільки допомогти нужденним, а й зберегти, розвивати й примножити їх культурні та духовні цінності. Перспективним напрямом розширення можливостей фандрейзингової діяльності є досконале опанування методик її здійснення та усвідомлення відмінностей між даними методиками для різних категорій донорів. Для бізнес-структур ефективною формою участі в благодійництві є соціальне інвестування, для приватних осіб – їх визнання; для органів влади – співпраця та взаємовигідність від реалізації проектів у здійсненні соціальної політики тощо. 221 Державним структурам у цій системі відводиться, на перший погляд, пасивна роль арбітра (по-перше, через обмеженість державного та місцевих бюджетів, а по-друге, через засадничі принципи незалежності громадського активу від державних інституцій). </w:t>
      </w:r>
      <w:r w:rsidRPr="00A904E9">
        <w:rPr>
          <w:sz w:val="28"/>
          <w:szCs w:val="28"/>
        </w:rPr>
        <w:lastRenderedPageBreak/>
        <w:t xml:space="preserve">Натомість найбільш активними учасниками такої співпраці покликані стати саме громадські організації та підприємництво. Таким чином, зростання ролі інститутів громадянського суспільства, які здатні допомогти державі у вирішенні соціальних проблем громадян та підтримці науково-дослідних робіт, проектів, сприяє розвитку фандрейзингу в Україні як інструменту пошуку джерел ресурсів тим, хто їх потребує. Аналіз взаємодії громадськості, органів публічної влади з бізнесом на сучасному етапі показує достатню складність співпраці в зазначеному форматі. Доцільно, щоб співпраця вищезазначених суб’єктів характеризувалася впорядкуванням відносин між державою та бізнесом шляхом застосування економічних важелів, розвитку морального чинника та норм правової й соціальної відповідальності, а також стимулювання правового функціонування діяльності фізичних та юридичних осіб, які прагнуть допомагати органам публічної влади у вирішенні соціально-економічних проблем. Необхідно зауважити, що дослідження даного напряму в Україні мають перспективу подальших розвідок і продовження. Серед них можна виокремити такі: нові підходи та управлінські технології органів державної влади у сфері спонсорства в сучасних економічних умовах, роль органів державної влади в розвитку соціального партнерства тощо. Активне включення інститутів громадянського суспільства в процес вирішення соціальних проблем у країні та залучення коштів з додаткових джерел фінансування, зокрема, за допомогою технології фандрайзингу, є одним з інструментів стабілізації ситуації в соціальній сфері в сучасних умовах. Отже, аналіз організації взаємодії бізнесу, громадськості та органів публічної влади на сучасному етапі показує достатню складність цієї структури, проте, залучаючи бізнес-структури і перетворюючи їх на партнерів 222 і соратників, можна знайти додаткові ресурси та покращити соціальноекономічне становище в країні. Аналіз вітчизняного досвіду показує, що соціальна відповідальність громадськості перебуває у процесі формування та становлення; це пов’язано з переходом у 90-х рр. ХХ ст. від однієї політичної системи управління в країні (командно-адміністративної системи) до ринкових відносин, які передбачають </w:t>
      </w:r>
      <w:r w:rsidRPr="00A904E9">
        <w:rPr>
          <w:sz w:val="28"/>
          <w:szCs w:val="28"/>
        </w:rPr>
        <w:lastRenderedPageBreak/>
        <w:t>залучення різних акторів до реалізації публічного управління – від активних громадян до органів публічної влади. Цей процес потребує часу, а також правових механізмів, економічних та фінансових ресурсів для імплементації відповідальності громадськості за реалізацію соціально-політичних процесів у системі суспільних відносин. У зв’язку з цим важливим є вивчення досвіду країн, які успішно розвиваються в даному контексті.</w:t>
      </w:r>
    </w:p>
    <w:p w:rsidR="00A904E9" w:rsidRDefault="00A904E9" w:rsidP="00A904E9">
      <w:pPr>
        <w:tabs>
          <w:tab w:val="left" w:pos="709"/>
        </w:tabs>
        <w:spacing w:line="360" w:lineRule="auto"/>
        <w:ind w:firstLine="709"/>
        <w:jc w:val="both"/>
        <w:rPr>
          <w:sz w:val="28"/>
          <w:szCs w:val="28"/>
        </w:rPr>
      </w:pPr>
    </w:p>
    <w:p w:rsidR="00A904E9" w:rsidRDefault="00A904E9" w:rsidP="00A904E9">
      <w:pPr>
        <w:tabs>
          <w:tab w:val="left" w:pos="709"/>
        </w:tabs>
        <w:spacing w:line="360" w:lineRule="auto"/>
        <w:ind w:firstLine="709"/>
        <w:jc w:val="both"/>
        <w:rPr>
          <w:sz w:val="28"/>
          <w:szCs w:val="28"/>
        </w:rPr>
      </w:pPr>
    </w:p>
    <w:p w:rsidR="00A904E9" w:rsidRDefault="00A904E9" w:rsidP="00A904E9">
      <w:pPr>
        <w:tabs>
          <w:tab w:val="left" w:pos="709"/>
        </w:tabs>
        <w:spacing w:line="360" w:lineRule="auto"/>
        <w:ind w:firstLine="709"/>
        <w:jc w:val="both"/>
        <w:rPr>
          <w:sz w:val="28"/>
          <w:szCs w:val="28"/>
        </w:rPr>
      </w:pPr>
    </w:p>
    <w:p w:rsidR="00A904E9" w:rsidRDefault="00A904E9" w:rsidP="00A904E9">
      <w:pPr>
        <w:tabs>
          <w:tab w:val="left" w:pos="709"/>
        </w:tabs>
        <w:spacing w:line="360" w:lineRule="auto"/>
        <w:ind w:firstLine="709"/>
        <w:jc w:val="both"/>
        <w:rPr>
          <w:sz w:val="28"/>
          <w:szCs w:val="28"/>
        </w:rPr>
      </w:pPr>
    </w:p>
    <w:p w:rsidR="00A904E9" w:rsidRDefault="00A904E9" w:rsidP="00A904E9">
      <w:pPr>
        <w:tabs>
          <w:tab w:val="left" w:pos="709"/>
        </w:tabs>
        <w:spacing w:line="360" w:lineRule="auto"/>
        <w:ind w:firstLine="709"/>
        <w:jc w:val="both"/>
        <w:rPr>
          <w:sz w:val="28"/>
          <w:szCs w:val="28"/>
        </w:rPr>
      </w:pPr>
    </w:p>
    <w:p w:rsidR="00A904E9" w:rsidRDefault="00A904E9" w:rsidP="00A904E9">
      <w:pPr>
        <w:tabs>
          <w:tab w:val="left" w:pos="709"/>
        </w:tabs>
        <w:spacing w:line="360" w:lineRule="auto"/>
        <w:ind w:firstLine="709"/>
        <w:jc w:val="both"/>
        <w:rPr>
          <w:sz w:val="28"/>
          <w:szCs w:val="28"/>
        </w:rPr>
      </w:pPr>
    </w:p>
    <w:p w:rsidR="00A904E9" w:rsidRDefault="00A904E9" w:rsidP="00A904E9">
      <w:pPr>
        <w:tabs>
          <w:tab w:val="left" w:pos="709"/>
        </w:tabs>
        <w:spacing w:line="360" w:lineRule="auto"/>
        <w:ind w:firstLine="709"/>
        <w:jc w:val="both"/>
        <w:rPr>
          <w:sz w:val="28"/>
          <w:szCs w:val="28"/>
        </w:rPr>
      </w:pPr>
    </w:p>
    <w:p w:rsidR="00A904E9" w:rsidRDefault="00A904E9" w:rsidP="00A904E9">
      <w:pPr>
        <w:tabs>
          <w:tab w:val="left" w:pos="709"/>
        </w:tabs>
        <w:spacing w:line="360" w:lineRule="auto"/>
        <w:ind w:firstLine="709"/>
        <w:jc w:val="both"/>
        <w:rPr>
          <w:sz w:val="28"/>
          <w:szCs w:val="28"/>
        </w:rPr>
      </w:pPr>
    </w:p>
    <w:p w:rsidR="00A904E9" w:rsidRDefault="00A904E9" w:rsidP="00A904E9">
      <w:pPr>
        <w:tabs>
          <w:tab w:val="left" w:pos="709"/>
        </w:tabs>
        <w:spacing w:line="360" w:lineRule="auto"/>
        <w:ind w:firstLine="709"/>
        <w:jc w:val="both"/>
        <w:rPr>
          <w:sz w:val="28"/>
          <w:szCs w:val="28"/>
        </w:rPr>
      </w:pPr>
    </w:p>
    <w:p w:rsidR="00A904E9" w:rsidRDefault="00A904E9" w:rsidP="00A904E9">
      <w:pPr>
        <w:tabs>
          <w:tab w:val="left" w:pos="709"/>
        </w:tabs>
        <w:spacing w:line="360" w:lineRule="auto"/>
        <w:ind w:firstLine="709"/>
        <w:jc w:val="both"/>
        <w:rPr>
          <w:sz w:val="28"/>
          <w:szCs w:val="28"/>
        </w:rPr>
      </w:pPr>
    </w:p>
    <w:p w:rsidR="00A904E9" w:rsidRDefault="00A904E9" w:rsidP="00A904E9">
      <w:pPr>
        <w:tabs>
          <w:tab w:val="left" w:pos="709"/>
        </w:tabs>
        <w:spacing w:line="360" w:lineRule="auto"/>
        <w:ind w:firstLine="709"/>
        <w:jc w:val="both"/>
        <w:rPr>
          <w:sz w:val="28"/>
          <w:szCs w:val="28"/>
        </w:rPr>
      </w:pPr>
    </w:p>
    <w:p w:rsidR="00A904E9" w:rsidRDefault="00A904E9" w:rsidP="00A904E9">
      <w:pPr>
        <w:tabs>
          <w:tab w:val="left" w:pos="709"/>
        </w:tabs>
        <w:spacing w:line="360" w:lineRule="auto"/>
        <w:ind w:firstLine="709"/>
        <w:jc w:val="both"/>
        <w:rPr>
          <w:sz w:val="28"/>
          <w:szCs w:val="28"/>
        </w:rPr>
      </w:pPr>
    </w:p>
    <w:p w:rsidR="00A904E9" w:rsidRDefault="00A904E9" w:rsidP="00A904E9">
      <w:pPr>
        <w:tabs>
          <w:tab w:val="left" w:pos="709"/>
        </w:tabs>
        <w:spacing w:line="360" w:lineRule="auto"/>
        <w:ind w:firstLine="709"/>
        <w:jc w:val="both"/>
        <w:rPr>
          <w:sz w:val="28"/>
          <w:szCs w:val="28"/>
        </w:rPr>
      </w:pPr>
    </w:p>
    <w:p w:rsidR="00A904E9" w:rsidRDefault="00A904E9" w:rsidP="00A904E9">
      <w:pPr>
        <w:tabs>
          <w:tab w:val="left" w:pos="709"/>
        </w:tabs>
        <w:spacing w:line="360" w:lineRule="auto"/>
        <w:ind w:firstLine="709"/>
        <w:jc w:val="both"/>
        <w:rPr>
          <w:sz w:val="28"/>
          <w:szCs w:val="28"/>
        </w:rPr>
      </w:pPr>
    </w:p>
    <w:p w:rsidR="00A904E9" w:rsidRDefault="00A904E9" w:rsidP="00A904E9">
      <w:pPr>
        <w:tabs>
          <w:tab w:val="left" w:pos="709"/>
        </w:tabs>
        <w:spacing w:line="360" w:lineRule="auto"/>
        <w:ind w:firstLine="709"/>
        <w:jc w:val="both"/>
        <w:rPr>
          <w:sz w:val="28"/>
          <w:szCs w:val="28"/>
        </w:rPr>
      </w:pPr>
    </w:p>
    <w:p w:rsidR="00A904E9" w:rsidRDefault="00A904E9" w:rsidP="00A904E9">
      <w:pPr>
        <w:tabs>
          <w:tab w:val="left" w:pos="709"/>
        </w:tabs>
        <w:spacing w:line="360" w:lineRule="auto"/>
        <w:ind w:firstLine="709"/>
        <w:jc w:val="both"/>
        <w:rPr>
          <w:sz w:val="28"/>
          <w:szCs w:val="28"/>
        </w:rPr>
      </w:pPr>
    </w:p>
    <w:p w:rsidR="00A904E9" w:rsidRDefault="00A904E9" w:rsidP="00A904E9">
      <w:pPr>
        <w:tabs>
          <w:tab w:val="left" w:pos="709"/>
        </w:tabs>
        <w:spacing w:line="360" w:lineRule="auto"/>
        <w:ind w:firstLine="709"/>
        <w:jc w:val="both"/>
        <w:rPr>
          <w:sz w:val="28"/>
          <w:szCs w:val="28"/>
        </w:rPr>
      </w:pPr>
    </w:p>
    <w:p w:rsidR="00A904E9" w:rsidRDefault="00A904E9" w:rsidP="00A904E9">
      <w:pPr>
        <w:tabs>
          <w:tab w:val="left" w:pos="709"/>
        </w:tabs>
        <w:spacing w:line="360" w:lineRule="auto"/>
        <w:ind w:firstLine="709"/>
        <w:jc w:val="both"/>
        <w:rPr>
          <w:sz w:val="28"/>
          <w:szCs w:val="28"/>
        </w:rPr>
      </w:pPr>
    </w:p>
    <w:p w:rsidR="00A904E9" w:rsidRDefault="00A904E9" w:rsidP="00A904E9">
      <w:pPr>
        <w:tabs>
          <w:tab w:val="left" w:pos="709"/>
        </w:tabs>
        <w:spacing w:line="360" w:lineRule="auto"/>
        <w:ind w:firstLine="709"/>
        <w:jc w:val="both"/>
        <w:rPr>
          <w:sz w:val="28"/>
          <w:szCs w:val="28"/>
        </w:rPr>
      </w:pPr>
    </w:p>
    <w:p w:rsidR="00A904E9" w:rsidRDefault="00A904E9" w:rsidP="00A904E9">
      <w:pPr>
        <w:tabs>
          <w:tab w:val="left" w:pos="709"/>
        </w:tabs>
        <w:spacing w:line="360" w:lineRule="auto"/>
        <w:ind w:firstLine="709"/>
        <w:jc w:val="both"/>
        <w:rPr>
          <w:sz w:val="28"/>
          <w:szCs w:val="28"/>
        </w:rPr>
      </w:pPr>
    </w:p>
    <w:p w:rsidR="00A904E9" w:rsidRDefault="00A904E9" w:rsidP="00A904E9">
      <w:pPr>
        <w:tabs>
          <w:tab w:val="left" w:pos="709"/>
        </w:tabs>
        <w:spacing w:line="360" w:lineRule="auto"/>
        <w:ind w:firstLine="709"/>
        <w:jc w:val="both"/>
        <w:rPr>
          <w:sz w:val="28"/>
          <w:szCs w:val="28"/>
        </w:rPr>
      </w:pPr>
    </w:p>
    <w:p w:rsidR="00A904E9" w:rsidRDefault="00A904E9" w:rsidP="00A904E9">
      <w:pPr>
        <w:tabs>
          <w:tab w:val="left" w:pos="709"/>
        </w:tabs>
        <w:spacing w:line="360" w:lineRule="auto"/>
        <w:ind w:firstLine="709"/>
        <w:jc w:val="both"/>
        <w:rPr>
          <w:sz w:val="28"/>
          <w:szCs w:val="28"/>
        </w:rPr>
      </w:pPr>
    </w:p>
    <w:p w:rsidR="00A904E9" w:rsidRDefault="00A904E9" w:rsidP="00A904E9">
      <w:pPr>
        <w:tabs>
          <w:tab w:val="left" w:pos="709"/>
        </w:tabs>
        <w:spacing w:line="360" w:lineRule="auto"/>
        <w:ind w:firstLine="709"/>
        <w:jc w:val="both"/>
        <w:rPr>
          <w:sz w:val="28"/>
          <w:szCs w:val="28"/>
        </w:rPr>
      </w:pPr>
    </w:p>
    <w:p w:rsidR="00A904E9" w:rsidRDefault="00A904E9" w:rsidP="00A904E9">
      <w:pPr>
        <w:tabs>
          <w:tab w:val="left" w:pos="709"/>
        </w:tabs>
        <w:spacing w:line="360" w:lineRule="auto"/>
        <w:ind w:firstLine="709"/>
        <w:jc w:val="both"/>
        <w:rPr>
          <w:sz w:val="28"/>
          <w:szCs w:val="28"/>
        </w:rPr>
      </w:pPr>
    </w:p>
    <w:p w:rsidR="00317F54" w:rsidRPr="00A904E9" w:rsidRDefault="00A904E9" w:rsidP="00A904E9">
      <w:pPr>
        <w:tabs>
          <w:tab w:val="left" w:pos="709"/>
        </w:tabs>
        <w:spacing w:line="360" w:lineRule="auto"/>
        <w:ind w:firstLine="709"/>
        <w:rPr>
          <w:b/>
          <w:caps/>
          <w:sz w:val="28"/>
          <w:szCs w:val="28"/>
        </w:rPr>
      </w:pPr>
      <w:r>
        <w:rPr>
          <w:b/>
          <w:caps/>
          <w:sz w:val="28"/>
          <w:szCs w:val="28"/>
        </w:rPr>
        <w:lastRenderedPageBreak/>
        <w:t xml:space="preserve">                                              </w:t>
      </w:r>
      <w:r w:rsidR="00317F54" w:rsidRPr="001726F8">
        <w:rPr>
          <w:b/>
          <w:caps/>
          <w:sz w:val="28"/>
          <w:szCs w:val="28"/>
        </w:rPr>
        <w:t>Р</w:t>
      </w:r>
      <w:r w:rsidR="00924B11" w:rsidRPr="001726F8">
        <w:rPr>
          <w:b/>
          <w:caps/>
          <w:sz w:val="28"/>
          <w:szCs w:val="28"/>
        </w:rPr>
        <w:t xml:space="preserve"> </w:t>
      </w:r>
      <w:r w:rsidR="00317F54" w:rsidRPr="001726F8">
        <w:rPr>
          <w:b/>
          <w:caps/>
          <w:sz w:val="28"/>
          <w:szCs w:val="28"/>
        </w:rPr>
        <w:t>о</w:t>
      </w:r>
      <w:r w:rsidR="00924B11" w:rsidRPr="001726F8">
        <w:rPr>
          <w:b/>
          <w:caps/>
          <w:sz w:val="28"/>
          <w:szCs w:val="28"/>
        </w:rPr>
        <w:t xml:space="preserve"> </w:t>
      </w:r>
      <w:r w:rsidR="00317F54" w:rsidRPr="001726F8">
        <w:rPr>
          <w:b/>
          <w:caps/>
          <w:sz w:val="28"/>
          <w:szCs w:val="28"/>
        </w:rPr>
        <w:t>з</w:t>
      </w:r>
      <w:r w:rsidR="00924B11" w:rsidRPr="001726F8">
        <w:rPr>
          <w:b/>
          <w:caps/>
          <w:sz w:val="28"/>
          <w:szCs w:val="28"/>
        </w:rPr>
        <w:t xml:space="preserve"> </w:t>
      </w:r>
      <w:r w:rsidR="00317F54" w:rsidRPr="001726F8">
        <w:rPr>
          <w:b/>
          <w:caps/>
          <w:sz w:val="28"/>
          <w:szCs w:val="28"/>
        </w:rPr>
        <w:t>д</w:t>
      </w:r>
      <w:r w:rsidR="00924B11" w:rsidRPr="001726F8">
        <w:rPr>
          <w:b/>
          <w:caps/>
          <w:sz w:val="28"/>
          <w:szCs w:val="28"/>
        </w:rPr>
        <w:t xml:space="preserve"> </w:t>
      </w:r>
      <w:r w:rsidR="00317F54" w:rsidRPr="001726F8">
        <w:rPr>
          <w:b/>
          <w:caps/>
          <w:sz w:val="28"/>
          <w:szCs w:val="28"/>
        </w:rPr>
        <w:t>і</w:t>
      </w:r>
      <w:r w:rsidR="00924B11" w:rsidRPr="001726F8">
        <w:rPr>
          <w:b/>
          <w:caps/>
          <w:sz w:val="28"/>
          <w:szCs w:val="28"/>
        </w:rPr>
        <w:t xml:space="preserve"> </w:t>
      </w:r>
      <w:r w:rsidR="00317F54" w:rsidRPr="001726F8">
        <w:rPr>
          <w:b/>
          <w:caps/>
          <w:sz w:val="28"/>
          <w:szCs w:val="28"/>
        </w:rPr>
        <w:t xml:space="preserve">л </w:t>
      </w:r>
      <w:r w:rsidR="00924B11" w:rsidRPr="001726F8">
        <w:rPr>
          <w:b/>
          <w:caps/>
          <w:sz w:val="28"/>
          <w:szCs w:val="28"/>
        </w:rPr>
        <w:t xml:space="preserve">   </w:t>
      </w:r>
      <w:r w:rsidR="00317F54" w:rsidRPr="001726F8">
        <w:rPr>
          <w:b/>
          <w:caps/>
          <w:sz w:val="28"/>
          <w:szCs w:val="28"/>
        </w:rPr>
        <w:t>3</w:t>
      </w:r>
    </w:p>
    <w:p w:rsidR="00317F54" w:rsidRDefault="00EE26D3" w:rsidP="00EE26D3">
      <w:pPr>
        <w:spacing w:line="360" w:lineRule="auto"/>
        <w:jc w:val="center"/>
        <w:rPr>
          <w:b/>
          <w:caps/>
          <w:sz w:val="28"/>
          <w:szCs w:val="28"/>
        </w:rPr>
      </w:pPr>
      <w:r>
        <w:rPr>
          <w:b/>
          <w:caps/>
          <w:sz w:val="28"/>
          <w:szCs w:val="28"/>
        </w:rPr>
        <w:t>Перспективи розвитку громадянського суспільства в україні</w:t>
      </w:r>
    </w:p>
    <w:p w:rsidR="004C296F" w:rsidRPr="00261A84" w:rsidRDefault="004C296F" w:rsidP="00261A84">
      <w:pPr>
        <w:pStyle w:val="af0"/>
        <w:rPr>
          <w:rFonts w:cs="Times New Roman"/>
          <w:szCs w:val="28"/>
        </w:rPr>
      </w:pPr>
    </w:p>
    <w:p w:rsidR="00261A84" w:rsidRPr="00261A84" w:rsidRDefault="00261A84" w:rsidP="00261A84">
      <w:pPr>
        <w:pStyle w:val="af0"/>
        <w:rPr>
          <w:rFonts w:cs="Times New Roman"/>
          <w:szCs w:val="28"/>
        </w:rPr>
      </w:pPr>
      <w:r w:rsidRPr="00261A84">
        <w:rPr>
          <w:rFonts w:cs="Times New Roman"/>
          <w:szCs w:val="28"/>
        </w:rPr>
        <w:t>У сучасних умовах демократичного розвитку громадянське суспільство є</w:t>
      </w:r>
      <w:r>
        <w:rPr>
          <w:rFonts w:cs="Times New Roman"/>
          <w:szCs w:val="28"/>
          <w:lang w:val="uk-UA"/>
        </w:rPr>
        <w:t xml:space="preserve"> </w:t>
      </w:r>
      <w:r w:rsidRPr="00261A84">
        <w:rPr>
          <w:rFonts w:cs="Times New Roman"/>
          <w:szCs w:val="28"/>
        </w:rPr>
        <w:t>своє</w:t>
      </w:r>
      <w:proofErr w:type="gramStart"/>
      <w:r w:rsidRPr="00261A84">
        <w:rPr>
          <w:rFonts w:cs="Times New Roman"/>
          <w:szCs w:val="28"/>
        </w:rPr>
        <w:t>р</w:t>
      </w:r>
      <w:proofErr w:type="gramEnd"/>
      <w:r w:rsidRPr="00261A84">
        <w:rPr>
          <w:rFonts w:cs="Times New Roman"/>
          <w:szCs w:val="28"/>
        </w:rPr>
        <w:t>ідним регулятором інтересів різних соціальних груп, інститутом, що допомагає узгоджувати ці інтереси, пом’якшувати соціальне напруження та забезпечувати консенсус в суспільстві. У взаємовідносинах держа</w:t>
      </w:r>
      <w:r>
        <w:rPr>
          <w:rFonts w:cs="Times New Roman"/>
          <w:szCs w:val="28"/>
        </w:rPr>
        <w:t>ви з різноманітними інститутами</w:t>
      </w:r>
      <w:r>
        <w:rPr>
          <w:rFonts w:cs="Times New Roman"/>
          <w:szCs w:val="28"/>
          <w:lang w:val="uk-UA"/>
        </w:rPr>
        <w:t xml:space="preserve"> </w:t>
      </w:r>
      <w:r w:rsidRPr="00261A84">
        <w:rPr>
          <w:rFonts w:cs="Times New Roman"/>
          <w:szCs w:val="28"/>
        </w:rPr>
        <w:t xml:space="preserve">громадянського суспільства (у тому числі громадськими об’єднаннями) можна виділити два основні види взаємовідносин – взаємовідносини співробітництва та взаємовідносини влади і </w:t>
      </w:r>
      <w:proofErr w:type="gramStart"/>
      <w:r w:rsidRPr="00261A84">
        <w:rPr>
          <w:rFonts w:cs="Times New Roman"/>
          <w:szCs w:val="28"/>
        </w:rPr>
        <w:t>п</w:t>
      </w:r>
      <w:proofErr w:type="gramEnd"/>
      <w:r w:rsidRPr="00261A84">
        <w:rPr>
          <w:rFonts w:cs="Times New Roman"/>
          <w:szCs w:val="28"/>
        </w:rPr>
        <w:t>ідпорядкування. Дово</w:t>
      </w:r>
      <w:r>
        <w:rPr>
          <w:rFonts w:cs="Times New Roman"/>
          <w:szCs w:val="28"/>
        </w:rPr>
        <w:t xml:space="preserve">лі часто в </w:t>
      </w:r>
      <w:proofErr w:type="gramStart"/>
      <w:r>
        <w:rPr>
          <w:rFonts w:cs="Times New Roman"/>
          <w:szCs w:val="28"/>
        </w:rPr>
        <w:t>реальному</w:t>
      </w:r>
      <w:proofErr w:type="gramEnd"/>
      <w:r>
        <w:rPr>
          <w:rFonts w:cs="Times New Roman"/>
          <w:szCs w:val="28"/>
        </w:rPr>
        <w:t xml:space="preserve"> житті</w:t>
      </w:r>
      <w:r>
        <w:rPr>
          <w:rFonts w:cs="Times New Roman"/>
          <w:szCs w:val="28"/>
          <w:lang w:val="uk-UA"/>
        </w:rPr>
        <w:t xml:space="preserve"> </w:t>
      </w:r>
      <w:r w:rsidRPr="00261A84">
        <w:rPr>
          <w:rFonts w:cs="Times New Roman"/>
          <w:szCs w:val="28"/>
        </w:rPr>
        <w:t xml:space="preserve">застосовуються комбінування цих форм взаємодії. </w:t>
      </w:r>
    </w:p>
    <w:p w:rsidR="00261A84" w:rsidRPr="00261A84" w:rsidRDefault="00261A84" w:rsidP="00261A84">
      <w:pPr>
        <w:pStyle w:val="af0"/>
        <w:rPr>
          <w:rFonts w:cs="Times New Roman"/>
          <w:szCs w:val="28"/>
        </w:rPr>
      </w:pPr>
      <w:r w:rsidRPr="00261A84">
        <w:rPr>
          <w:rFonts w:cs="Times New Roman"/>
          <w:szCs w:val="28"/>
        </w:rPr>
        <w:t xml:space="preserve">Виконуючи свої завдання і функції, держава здійснює основні напрями діяльності, через які реалізується її </w:t>
      </w:r>
      <w:proofErr w:type="gramStart"/>
      <w:r w:rsidRPr="00261A84">
        <w:rPr>
          <w:rFonts w:cs="Times New Roman"/>
          <w:szCs w:val="28"/>
        </w:rPr>
        <w:t>соц</w:t>
      </w:r>
      <w:proofErr w:type="gramEnd"/>
      <w:r w:rsidRPr="00261A84">
        <w:rPr>
          <w:rFonts w:cs="Times New Roman"/>
          <w:szCs w:val="28"/>
        </w:rPr>
        <w:t>іальне призначення – забезпечення прав і свобод кожної людини як найвищої соціальної цінності. Це дозволяє</w:t>
      </w:r>
      <w:r>
        <w:rPr>
          <w:rFonts w:cs="Times New Roman"/>
          <w:szCs w:val="28"/>
          <w:lang w:val="uk-UA"/>
        </w:rPr>
        <w:t xml:space="preserve"> </w:t>
      </w:r>
      <w:r w:rsidRPr="00261A84">
        <w:rPr>
          <w:rFonts w:cs="Times New Roman"/>
          <w:szCs w:val="28"/>
        </w:rPr>
        <w:t xml:space="preserve">розглядати державу як універсальний елемент політичної системи суспільства. </w:t>
      </w:r>
    </w:p>
    <w:p w:rsidR="00261A84" w:rsidRPr="00261A84" w:rsidRDefault="00261A84" w:rsidP="00261A84">
      <w:pPr>
        <w:pStyle w:val="af0"/>
        <w:rPr>
          <w:rFonts w:cs="Times New Roman"/>
          <w:szCs w:val="28"/>
        </w:rPr>
      </w:pPr>
      <w:proofErr w:type="gramStart"/>
      <w:r w:rsidRPr="00261A84">
        <w:rPr>
          <w:rFonts w:cs="Times New Roman"/>
          <w:szCs w:val="28"/>
        </w:rPr>
        <w:t>Ц</w:t>
      </w:r>
      <w:proofErr w:type="gramEnd"/>
      <w:r w:rsidRPr="00261A84">
        <w:rPr>
          <w:rFonts w:cs="Times New Roman"/>
          <w:szCs w:val="28"/>
        </w:rPr>
        <w:t>ілком справедливою слід вважати думку українських правознавців, які зауважують, що сучасний етап демократизації громадянського суспільства віддзеркалює процес наділення громадянського суспільства владними повноваженнями для легітимної або санкціонованої участі в управлінні соціальним розвитком. На їх переконання громадські об’єднання виступають тут агентами, інструментом або носіями управлінських впливів. Громадські об’єднання мають природне право і природну силу впливу, оскільки вони є колективними носіями індивідуального або приватного інтересу, що посилюється за рахунок колективної взаємоусвідомлення і</w:t>
      </w:r>
      <w:r w:rsidR="00FC05AE">
        <w:rPr>
          <w:rFonts w:cs="Times New Roman"/>
          <w:szCs w:val="28"/>
        </w:rPr>
        <w:t xml:space="preserve"> взаємодії її носіїв</w:t>
      </w:r>
      <w:proofErr w:type="gramStart"/>
      <w:r w:rsidR="00FC05AE">
        <w:rPr>
          <w:rFonts w:cs="Times New Roman"/>
          <w:szCs w:val="28"/>
          <w:vertAlign w:val="superscript"/>
          <w:lang w:val="uk-UA"/>
        </w:rPr>
        <w:t>1</w:t>
      </w:r>
      <w:proofErr w:type="gramEnd"/>
      <w:r w:rsidRPr="00261A84">
        <w:rPr>
          <w:rFonts w:cs="Times New Roman"/>
          <w:szCs w:val="28"/>
        </w:rPr>
        <w:t>.</w:t>
      </w:r>
    </w:p>
    <w:p w:rsidR="00FC05AE" w:rsidRDefault="00261A84" w:rsidP="00CD09BE">
      <w:pPr>
        <w:pStyle w:val="af0"/>
        <w:rPr>
          <w:rFonts w:cs="Times New Roman"/>
          <w:szCs w:val="28"/>
          <w:lang w:val="uk-UA"/>
        </w:rPr>
      </w:pPr>
      <w:r w:rsidRPr="00261A84">
        <w:rPr>
          <w:rFonts w:cs="Times New Roman"/>
          <w:szCs w:val="28"/>
        </w:rPr>
        <w:t xml:space="preserve">В умовах сьогодення перспектива функціонування партнерських взаємовідносин </w:t>
      </w:r>
      <w:proofErr w:type="gramStart"/>
      <w:r w:rsidRPr="00261A84">
        <w:rPr>
          <w:rFonts w:cs="Times New Roman"/>
          <w:szCs w:val="28"/>
        </w:rPr>
        <w:t>між</w:t>
      </w:r>
      <w:proofErr w:type="gramEnd"/>
      <w:r w:rsidRPr="00261A84">
        <w:rPr>
          <w:rFonts w:cs="Times New Roman"/>
          <w:szCs w:val="28"/>
        </w:rPr>
        <w:t xml:space="preserve"> українською державою і інститутами громадянського </w:t>
      </w:r>
    </w:p>
    <w:p w:rsidR="00FC05AE" w:rsidRDefault="005015D1" w:rsidP="00FC05AE">
      <w:pPr>
        <w:pStyle w:val="af0"/>
        <w:ind w:firstLine="0"/>
        <w:rPr>
          <w:rFonts w:cs="Times New Roman"/>
          <w:sz w:val="20"/>
          <w:szCs w:val="20"/>
          <w:vertAlign w:val="superscript"/>
          <w:lang w:val="uk-UA"/>
        </w:rPr>
      </w:pPr>
      <w:r w:rsidRPr="005015D1">
        <w:rPr>
          <w:rFonts w:cs="Times New Roman"/>
          <w:noProof/>
          <w:sz w:val="20"/>
          <w:szCs w:val="20"/>
          <w:lang w:val="uk-UA"/>
        </w:rPr>
        <w:pict>
          <v:line id="Прямая соединительная линия 2" o:spid="_x0000_s1054" style="position:absolute;left:0;text-align:left;z-index:251780096;visibility:visible;mso-height-relative:margin" from="-1.9pt,10.4pt" to="106.1pt,1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" strokecolor="black [3213]"/>
        </w:pict>
      </w:r>
    </w:p>
    <w:p w:rsidR="00FC05AE" w:rsidRPr="00FC05AE" w:rsidRDefault="00FC05AE" w:rsidP="00FC05AE">
      <w:pPr>
        <w:pStyle w:val="af0"/>
        <w:ind w:firstLine="0"/>
        <w:rPr>
          <w:rFonts w:cs="Times New Roman"/>
          <w:sz w:val="20"/>
          <w:szCs w:val="20"/>
          <w:lang w:val="uk-UA"/>
        </w:rPr>
      </w:pPr>
      <w:r w:rsidRPr="00FC05AE">
        <w:rPr>
          <w:rFonts w:cs="Times New Roman"/>
          <w:sz w:val="20"/>
          <w:szCs w:val="20"/>
          <w:vertAlign w:val="superscript"/>
          <w:lang w:val="uk-UA"/>
        </w:rPr>
        <w:t>1</w:t>
      </w:r>
      <w:r w:rsidRPr="00FC05AE">
        <w:rPr>
          <w:sz w:val="20"/>
          <w:szCs w:val="20"/>
          <w:lang w:val="uk-UA"/>
        </w:rPr>
        <w:t>Халецький А. В. Зв’язки органів державної влади з громадськістю:  інформаційна взаємодія. Державне управління: удоско</w:t>
      </w:r>
      <w:r>
        <w:rPr>
          <w:sz w:val="20"/>
          <w:szCs w:val="20"/>
          <w:lang w:val="uk-UA"/>
        </w:rPr>
        <w:t>налення та розвиток. 2012. № 12</w:t>
      </w:r>
    </w:p>
    <w:p w:rsidR="00261A84" w:rsidRPr="00261A84" w:rsidRDefault="00261A84" w:rsidP="00CD09BE">
      <w:pPr>
        <w:pStyle w:val="af0"/>
        <w:ind w:firstLine="0"/>
        <w:rPr>
          <w:rFonts w:cs="Times New Roman"/>
          <w:szCs w:val="28"/>
        </w:rPr>
      </w:pPr>
      <w:r w:rsidRPr="00FC05AE">
        <w:rPr>
          <w:rFonts w:cs="Times New Roman"/>
          <w:szCs w:val="28"/>
          <w:lang w:val="uk-UA"/>
        </w:rPr>
        <w:lastRenderedPageBreak/>
        <w:t xml:space="preserve">суспільства залежить як від формування раціональної бюрократії, здатної сприяти цьому процесові, так і від можливостей зростання рівня політичної культури населення. </w:t>
      </w:r>
      <w:r w:rsidRPr="00261A84">
        <w:rPr>
          <w:rFonts w:cs="Times New Roman"/>
          <w:szCs w:val="28"/>
        </w:rPr>
        <w:t xml:space="preserve">Ю. Габермас слушно </w:t>
      </w:r>
      <w:proofErr w:type="gramStart"/>
      <w:r w:rsidRPr="00261A84">
        <w:rPr>
          <w:rFonts w:cs="Times New Roman"/>
          <w:szCs w:val="28"/>
        </w:rPr>
        <w:t>п</w:t>
      </w:r>
      <w:proofErr w:type="gramEnd"/>
      <w:r w:rsidRPr="00261A84">
        <w:rPr>
          <w:rFonts w:cs="Times New Roman"/>
          <w:szCs w:val="28"/>
        </w:rPr>
        <w:t>ідкреслив, що «інституалізована правом роль громадян має бути вписан</w:t>
      </w:r>
      <w:r w:rsidR="00CD09BE">
        <w:rPr>
          <w:rFonts w:cs="Times New Roman"/>
          <w:szCs w:val="28"/>
        </w:rPr>
        <w:t>а в контекст вільної політичної</w:t>
      </w:r>
      <w:r w:rsidR="00CD09BE">
        <w:rPr>
          <w:rFonts w:cs="Times New Roman"/>
          <w:szCs w:val="28"/>
          <w:lang w:val="uk-UA"/>
        </w:rPr>
        <w:t xml:space="preserve"> </w:t>
      </w:r>
      <w:r w:rsidR="00FC05AE">
        <w:rPr>
          <w:rFonts w:cs="Times New Roman"/>
          <w:szCs w:val="28"/>
        </w:rPr>
        <w:t>культури»</w:t>
      </w:r>
      <w:r w:rsidR="00FC05AE">
        <w:rPr>
          <w:rFonts w:cs="Times New Roman"/>
          <w:szCs w:val="28"/>
          <w:vertAlign w:val="superscript"/>
          <w:lang w:val="uk-UA"/>
        </w:rPr>
        <w:t>2</w:t>
      </w:r>
      <w:r w:rsidRPr="00261A84">
        <w:rPr>
          <w:rFonts w:cs="Times New Roman"/>
          <w:szCs w:val="28"/>
        </w:rPr>
        <w:t>. Очевидно, що зміни</w:t>
      </w:r>
      <w:r w:rsidR="00FC05AE">
        <w:rPr>
          <w:rFonts w:cs="Times New Roman"/>
          <w:szCs w:val="28"/>
        </w:rPr>
        <w:t xml:space="preserve"> в політичній культурі громадян</w:t>
      </w:r>
      <w:r w:rsidR="00FC05AE">
        <w:rPr>
          <w:rFonts w:cs="Times New Roman"/>
          <w:szCs w:val="28"/>
          <w:lang w:val="uk-UA"/>
        </w:rPr>
        <w:t xml:space="preserve"> </w:t>
      </w:r>
      <w:r w:rsidRPr="00261A84">
        <w:rPr>
          <w:rFonts w:cs="Times New Roman"/>
          <w:szCs w:val="28"/>
        </w:rPr>
        <w:t xml:space="preserve">мають поєднуватись з інституціональними змінами в </w:t>
      </w:r>
      <w:proofErr w:type="gramStart"/>
      <w:r w:rsidRPr="00261A84">
        <w:rPr>
          <w:rFonts w:cs="Times New Roman"/>
          <w:szCs w:val="28"/>
        </w:rPr>
        <w:t>країн</w:t>
      </w:r>
      <w:proofErr w:type="gramEnd"/>
      <w:r w:rsidRPr="00261A84">
        <w:rPr>
          <w:rFonts w:cs="Times New Roman"/>
          <w:szCs w:val="28"/>
        </w:rPr>
        <w:t>і. В цьому контексті для України досить корисним досвід країн «західної демократії».</w:t>
      </w:r>
    </w:p>
    <w:p w:rsidR="00261A84" w:rsidRPr="00261A84" w:rsidRDefault="00261A84" w:rsidP="00CD09BE">
      <w:pPr>
        <w:pStyle w:val="af0"/>
        <w:rPr>
          <w:rFonts w:cs="Times New Roman"/>
          <w:szCs w:val="28"/>
        </w:rPr>
      </w:pPr>
      <w:r w:rsidRPr="00261A84">
        <w:rPr>
          <w:rFonts w:cs="Times New Roman"/>
          <w:szCs w:val="28"/>
        </w:rPr>
        <w:t>Як уже зазначалось, розвиток громадянського суспільства ті</w:t>
      </w:r>
      <w:proofErr w:type="gramStart"/>
      <w:r w:rsidRPr="00261A84">
        <w:rPr>
          <w:rFonts w:cs="Times New Roman"/>
          <w:szCs w:val="28"/>
        </w:rPr>
        <w:t>сно пов</w:t>
      </w:r>
      <w:proofErr w:type="gramEnd"/>
      <w:r w:rsidRPr="00261A84">
        <w:rPr>
          <w:rFonts w:cs="Times New Roman"/>
          <w:szCs w:val="28"/>
        </w:rPr>
        <w:t xml:space="preserve">’язаний з можливістю громадян впливати на формування та реалізацію державної політики, вирішення важливих питань місцевого значення. Формою прояву громадянської активності і одним з провідних механізмів залучення громадян до прийняття державних </w:t>
      </w:r>
      <w:proofErr w:type="gramStart"/>
      <w:r w:rsidRPr="00261A84">
        <w:rPr>
          <w:rFonts w:cs="Times New Roman"/>
          <w:szCs w:val="28"/>
        </w:rPr>
        <w:t>р</w:t>
      </w:r>
      <w:proofErr w:type="gramEnd"/>
      <w:r w:rsidRPr="00261A84">
        <w:rPr>
          <w:rFonts w:cs="Times New Roman"/>
          <w:szCs w:val="28"/>
        </w:rPr>
        <w:t>ішень є створення</w:t>
      </w:r>
      <w:r w:rsidR="00CD09BE">
        <w:rPr>
          <w:rFonts w:cs="Times New Roman"/>
          <w:szCs w:val="28"/>
        </w:rPr>
        <w:t xml:space="preserve"> при органах державної влади та</w:t>
      </w:r>
      <w:r w:rsidR="00CD09BE">
        <w:rPr>
          <w:rFonts w:cs="Times New Roman"/>
          <w:szCs w:val="28"/>
          <w:lang w:val="uk-UA"/>
        </w:rPr>
        <w:t xml:space="preserve"> </w:t>
      </w:r>
      <w:r w:rsidRPr="00261A84">
        <w:rPr>
          <w:rFonts w:cs="Times New Roman"/>
          <w:szCs w:val="28"/>
        </w:rPr>
        <w:t xml:space="preserve">місцевого самоврядування громадських рад. Їх діяльність протягом всіх років розбудови незалежної держави зазнавала чималих змін, відповідно змінювалися й назви (колегія, рада, консультативна рада тощо), персональний склад учасників, </w:t>
      </w:r>
      <w:proofErr w:type="gramStart"/>
      <w:r w:rsidRPr="00261A84">
        <w:rPr>
          <w:rFonts w:cs="Times New Roman"/>
          <w:szCs w:val="28"/>
        </w:rPr>
        <w:t>р</w:t>
      </w:r>
      <w:proofErr w:type="gramEnd"/>
      <w:r w:rsidRPr="00261A84">
        <w:rPr>
          <w:rFonts w:cs="Times New Roman"/>
          <w:szCs w:val="28"/>
        </w:rPr>
        <w:t xml:space="preserve">івень представництва, нормативні робочі документи тощо. </w:t>
      </w:r>
    </w:p>
    <w:p w:rsidR="00261A84" w:rsidRPr="00CD09BE" w:rsidRDefault="005015D1" w:rsidP="00CD09BE">
      <w:pPr>
        <w:pStyle w:val="af0"/>
        <w:rPr>
          <w:rFonts w:cs="Times New Roman"/>
          <w:szCs w:val="28"/>
          <w:lang w:val="uk-UA"/>
        </w:rPr>
      </w:pPr>
      <w:r>
        <w:rPr>
          <w:rFonts w:cs="Times New Roman"/>
          <w:noProof/>
          <w:szCs w:val="28"/>
          <w:lang w:val="uk-UA"/>
        </w:rPr>
        <w:pict>
          <v:line id="Прямая соединительная линия 20" o:spid="_x0000_s1053" style="position:absolute;left:0;text-align:left;z-index:251781120;visibility:visible;mso-height-relative:margin" from="1.1pt,312.2pt" to="108.35pt,31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" strokecolor="black [3213]"/>
        </w:pict>
      </w:r>
      <w:r w:rsidR="00261A84" w:rsidRPr="00261A84">
        <w:rPr>
          <w:rFonts w:cs="Times New Roman"/>
          <w:szCs w:val="28"/>
        </w:rPr>
        <w:t xml:space="preserve">Незмінною залишалася тільки основна громадянська місія – активізація процесу формування </w:t>
      </w:r>
      <w:proofErr w:type="gramStart"/>
      <w:r w:rsidR="00261A84" w:rsidRPr="00261A84">
        <w:rPr>
          <w:rFonts w:cs="Times New Roman"/>
          <w:szCs w:val="28"/>
        </w:rPr>
        <w:t>св</w:t>
      </w:r>
      <w:proofErr w:type="gramEnd"/>
      <w:r w:rsidR="00261A84" w:rsidRPr="00261A84">
        <w:rPr>
          <w:rFonts w:cs="Times New Roman"/>
          <w:szCs w:val="28"/>
        </w:rPr>
        <w:t>ідомої й активної позиції громадськості щодо подальшого розвитку державної політики та підтримки громадських ініціатив стосовно у</w:t>
      </w:r>
      <w:r w:rsidR="00CD09BE">
        <w:rPr>
          <w:rFonts w:cs="Times New Roman"/>
          <w:szCs w:val="28"/>
        </w:rPr>
        <w:t>часті в державотворчому процесі</w:t>
      </w:r>
      <w:r w:rsidR="00CD09BE">
        <w:rPr>
          <w:rFonts w:cs="Times New Roman"/>
          <w:szCs w:val="28"/>
          <w:lang w:val="uk-UA"/>
        </w:rPr>
        <w:t xml:space="preserve">. </w:t>
      </w:r>
      <w:r w:rsidR="00261A84" w:rsidRPr="00CD09BE">
        <w:rPr>
          <w:rFonts w:cs="Times New Roman"/>
          <w:szCs w:val="28"/>
          <w:lang w:val="uk-UA"/>
        </w:rPr>
        <w:t xml:space="preserve">Загалом, новітній етап розвитку взаємовідносин держави і громадських об’єднань в Україні має декілька особливостей: по-перше, відбувається в умовах </w:t>
      </w:r>
      <w:r w:rsidR="00CD09BE" w:rsidRPr="00CD09BE">
        <w:rPr>
          <w:rFonts w:cs="Times New Roman"/>
          <w:szCs w:val="28"/>
          <w:lang w:val="uk-UA"/>
        </w:rPr>
        <w:t xml:space="preserve">війни </w:t>
      </w:r>
      <w:r w:rsidR="00261A84" w:rsidRPr="00CD09BE">
        <w:rPr>
          <w:rFonts w:cs="Times New Roman"/>
          <w:szCs w:val="28"/>
          <w:lang w:val="uk-UA"/>
        </w:rPr>
        <w:t>, що зумовлює певну політичну, економічну, соціальну нестабільність, є серйозним викликом життєздатності взаємовідносин державних інституцій та громадських об’єднань, їх дієвості та ефективності комунікації між ними; по-друге, одночасне розростання як внутрішньої системи взаємовідносин між зазначеними суб’єктами, так і суттєве розширення співпраці на європейському та міжнародний рівні з міжнародними неурядовими громадськими організаціями та громадськими об’єднаннями інших країн.</w:t>
      </w:r>
    </w:p>
    <w:p w:rsidR="00FC05AE" w:rsidRPr="00195B0C" w:rsidRDefault="00195B0C" w:rsidP="00195B0C">
      <w:pPr>
        <w:jc w:val="both"/>
        <w:rPr>
          <w:sz w:val="20"/>
          <w:szCs w:val="20"/>
        </w:rPr>
      </w:pPr>
      <w:r>
        <w:rPr>
          <w:sz w:val="20"/>
          <w:szCs w:val="20"/>
          <w:vertAlign w:val="superscript"/>
        </w:rPr>
        <w:t>2</w:t>
      </w:r>
      <w:r w:rsidRPr="00195B0C">
        <w:rPr>
          <w:sz w:val="20"/>
          <w:szCs w:val="20"/>
        </w:rPr>
        <w:t>Кравчук В. М. Сутність громадської організації та її місце в політичній системі суспільства. Держава і право. 2010. № 48. С. 151-155.</w:t>
      </w:r>
    </w:p>
    <w:p w:rsidR="00261A84" w:rsidRPr="00195B0C" w:rsidRDefault="00261A84" w:rsidP="00195B0C">
      <w:pPr>
        <w:pStyle w:val="af0"/>
        <w:rPr>
          <w:rFonts w:cs="Times New Roman"/>
          <w:szCs w:val="28"/>
          <w:lang w:val="uk-UA"/>
        </w:rPr>
      </w:pPr>
      <w:r w:rsidRPr="00CD09BE">
        <w:rPr>
          <w:rFonts w:cs="Times New Roman"/>
          <w:szCs w:val="28"/>
          <w:lang w:val="uk-UA"/>
        </w:rPr>
        <w:lastRenderedPageBreak/>
        <w:t xml:space="preserve">Державна підтримка діяльності громадських об’єднань, як і взаємодія між державним і громадським секторами суспільства, залишає бажати кращого. </w:t>
      </w:r>
      <w:r w:rsidRPr="00261A84">
        <w:rPr>
          <w:rFonts w:cs="Times New Roman"/>
          <w:szCs w:val="28"/>
        </w:rPr>
        <w:t xml:space="preserve">У зв’язку з цим постає питання про </w:t>
      </w:r>
      <w:proofErr w:type="gramStart"/>
      <w:r w:rsidRPr="00261A84">
        <w:rPr>
          <w:rFonts w:cs="Times New Roman"/>
          <w:szCs w:val="28"/>
        </w:rPr>
        <w:t>доц</w:t>
      </w:r>
      <w:proofErr w:type="gramEnd"/>
      <w:r w:rsidRPr="00261A84">
        <w:rPr>
          <w:rFonts w:cs="Times New Roman"/>
          <w:szCs w:val="28"/>
        </w:rPr>
        <w:t xml:space="preserve">ільність та граничну межу участі неурядових організацій у політичних процесах та їх вплив на економіку регіонів України. </w:t>
      </w:r>
      <w:proofErr w:type="gramStart"/>
      <w:r w:rsidRPr="00261A84">
        <w:rPr>
          <w:rFonts w:cs="Times New Roman"/>
          <w:szCs w:val="28"/>
        </w:rPr>
        <w:t>Ц</w:t>
      </w:r>
      <w:proofErr w:type="gramEnd"/>
      <w:r w:rsidRPr="00261A84">
        <w:rPr>
          <w:rFonts w:cs="Times New Roman"/>
          <w:szCs w:val="28"/>
        </w:rPr>
        <w:t>і питання визначають пріоритети розвитку громадських організацій у суспі</w:t>
      </w:r>
      <w:r w:rsidR="00195B0C">
        <w:rPr>
          <w:rFonts w:cs="Times New Roman"/>
          <w:szCs w:val="28"/>
        </w:rPr>
        <w:t>льно-політичному житті держави.</w:t>
      </w:r>
      <w:r w:rsidR="00195B0C">
        <w:rPr>
          <w:rFonts w:cs="Times New Roman"/>
          <w:szCs w:val="28"/>
          <w:lang w:val="uk-UA"/>
        </w:rPr>
        <w:t xml:space="preserve"> </w:t>
      </w:r>
      <w:r w:rsidRPr="00195B0C">
        <w:rPr>
          <w:rFonts w:cs="Times New Roman"/>
          <w:szCs w:val="28"/>
          <w:lang w:val="uk-UA"/>
        </w:rPr>
        <w:t xml:space="preserve">Наукова оцінка цього процесу має сформулювати критерії, за яких громадські об’єднання мали би змогу розвиватися і за яких умов їх активність спрямовувалася би у творче русло, перш за все на консолідацію зусиль суспільства для вирішення важливих проблем і реалізацію прав, свобод та інтересів людини і громадянина. </w:t>
      </w:r>
      <w:r w:rsidRPr="00261A84">
        <w:rPr>
          <w:rFonts w:cs="Times New Roman"/>
          <w:szCs w:val="28"/>
        </w:rPr>
        <w:t xml:space="preserve">На </w:t>
      </w:r>
      <w:proofErr w:type="gramStart"/>
      <w:r w:rsidR="00195B0C">
        <w:rPr>
          <w:rFonts w:cs="Times New Roman"/>
          <w:szCs w:val="28"/>
          <w:lang w:val="uk-UA"/>
        </w:rPr>
        <w:t>м</w:t>
      </w:r>
      <w:proofErr w:type="gramEnd"/>
      <w:r w:rsidR="00195B0C">
        <w:rPr>
          <w:rFonts w:cs="Times New Roman"/>
          <w:szCs w:val="28"/>
          <w:lang w:val="uk-UA"/>
        </w:rPr>
        <w:t>ій</w:t>
      </w:r>
      <w:r w:rsidRPr="00261A84">
        <w:rPr>
          <w:rFonts w:cs="Times New Roman"/>
          <w:szCs w:val="28"/>
        </w:rPr>
        <w:t xml:space="preserve"> погляд, це питання є стратегічно важливим для становлення й розвитку повноцінного громадянського суспільства в Україні.</w:t>
      </w:r>
    </w:p>
    <w:p w:rsidR="00261A84" w:rsidRPr="00261A84" w:rsidRDefault="00261A84" w:rsidP="00261A84">
      <w:pPr>
        <w:pStyle w:val="af0"/>
        <w:rPr>
          <w:rFonts w:cs="Times New Roman"/>
          <w:szCs w:val="28"/>
        </w:rPr>
      </w:pPr>
      <w:r w:rsidRPr="00261A84">
        <w:rPr>
          <w:rFonts w:cs="Times New Roman"/>
          <w:szCs w:val="28"/>
        </w:rPr>
        <w:t xml:space="preserve">В. Слюсаренко доводить, що у діяльності громадських об’єднань сьогодні </w:t>
      </w:r>
    </w:p>
    <w:p w:rsidR="00261A84" w:rsidRPr="00261A84" w:rsidRDefault="00261A84" w:rsidP="00CD09BE">
      <w:pPr>
        <w:pStyle w:val="af0"/>
        <w:ind w:firstLine="0"/>
        <w:rPr>
          <w:rFonts w:cs="Times New Roman"/>
          <w:szCs w:val="28"/>
        </w:rPr>
      </w:pPr>
      <w:r w:rsidRPr="00261A84">
        <w:rPr>
          <w:rFonts w:cs="Times New Roman"/>
          <w:szCs w:val="28"/>
        </w:rPr>
        <w:t xml:space="preserve">виникає багато труднощів, зокрема, недостатність фінансування, відсутність </w:t>
      </w:r>
    </w:p>
    <w:p w:rsidR="00261A84" w:rsidRPr="00261A84" w:rsidRDefault="00261A84" w:rsidP="00CD09BE">
      <w:pPr>
        <w:pStyle w:val="af0"/>
        <w:ind w:firstLine="0"/>
        <w:rPr>
          <w:rFonts w:cs="Times New Roman"/>
          <w:szCs w:val="28"/>
        </w:rPr>
      </w:pPr>
      <w:r w:rsidRPr="00261A84">
        <w:rPr>
          <w:rFonts w:cs="Times New Roman"/>
          <w:szCs w:val="28"/>
        </w:rPr>
        <w:t xml:space="preserve">досвіду роботи, не достатньо висока кваліфікація персоналу, недосконалість </w:t>
      </w:r>
    </w:p>
    <w:p w:rsidR="00261A84" w:rsidRPr="00261A84" w:rsidRDefault="00261A84" w:rsidP="00CD09BE">
      <w:pPr>
        <w:pStyle w:val="af0"/>
        <w:ind w:firstLine="0"/>
        <w:rPr>
          <w:rFonts w:cs="Times New Roman"/>
          <w:szCs w:val="28"/>
        </w:rPr>
      </w:pPr>
      <w:r w:rsidRPr="00261A84">
        <w:rPr>
          <w:rFonts w:cs="Times New Roman"/>
          <w:szCs w:val="28"/>
        </w:rPr>
        <w:t xml:space="preserve">законодавчої бази. Однією з причин, які стримують розвиток громадських </w:t>
      </w:r>
    </w:p>
    <w:p w:rsidR="00261A84" w:rsidRPr="00261A84" w:rsidRDefault="00261A84" w:rsidP="00CD09BE">
      <w:pPr>
        <w:pStyle w:val="af0"/>
        <w:ind w:firstLine="0"/>
        <w:rPr>
          <w:rFonts w:cs="Times New Roman"/>
          <w:szCs w:val="28"/>
        </w:rPr>
      </w:pPr>
      <w:r w:rsidRPr="00261A84">
        <w:rPr>
          <w:rFonts w:cs="Times New Roman"/>
          <w:szCs w:val="28"/>
        </w:rPr>
        <w:t xml:space="preserve">організацій, є відсутність науково-методичних розробок з </w:t>
      </w:r>
      <w:proofErr w:type="gramStart"/>
      <w:r w:rsidRPr="00261A84">
        <w:rPr>
          <w:rFonts w:cs="Times New Roman"/>
          <w:szCs w:val="28"/>
        </w:rPr>
        <w:t>р</w:t>
      </w:r>
      <w:proofErr w:type="gramEnd"/>
      <w:r w:rsidRPr="00261A84">
        <w:rPr>
          <w:rFonts w:cs="Times New Roman"/>
          <w:szCs w:val="28"/>
        </w:rPr>
        <w:t xml:space="preserve">ізних питань їх </w:t>
      </w:r>
    </w:p>
    <w:p w:rsidR="00261A84" w:rsidRPr="00261A84" w:rsidRDefault="00195B0C" w:rsidP="00CD09BE">
      <w:pPr>
        <w:pStyle w:val="af0"/>
        <w:ind w:firstLine="0"/>
        <w:rPr>
          <w:rFonts w:cs="Times New Roman"/>
          <w:szCs w:val="28"/>
        </w:rPr>
      </w:pPr>
      <w:r>
        <w:rPr>
          <w:rFonts w:cs="Times New Roman"/>
          <w:szCs w:val="28"/>
        </w:rPr>
        <w:t>функціонування</w:t>
      </w:r>
      <w:r>
        <w:rPr>
          <w:rFonts w:cs="Times New Roman"/>
          <w:szCs w:val="28"/>
          <w:vertAlign w:val="superscript"/>
          <w:lang w:val="uk-UA"/>
        </w:rPr>
        <w:t>3</w:t>
      </w:r>
      <w:r w:rsidR="00261A84" w:rsidRPr="00261A84">
        <w:rPr>
          <w:rFonts w:cs="Times New Roman"/>
          <w:szCs w:val="28"/>
        </w:rPr>
        <w:t>.</w:t>
      </w:r>
      <w:r w:rsidR="00CD09BE">
        <w:rPr>
          <w:rFonts w:cs="Times New Roman"/>
          <w:szCs w:val="28"/>
          <w:lang w:val="uk-UA"/>
        </w:rPr>
        <w:t xml:space="preserve"> </w:t>
      </w:r>
    </w:p>
    <w:p w:rsidR="00195B0C" w:rsidRDefault="005015D1" w:rsidP="00195B0C">
      <w:pPr>
        <w:pStyle w:val="af0"/>
        <w:rPr>
          <w:rFonts w:cs="Times New Roman"/>
          <w:szCs w:val="28"/>
          <w:lang w:val="uk-UA"/>
        </w:rPr>
      </w:pPr>
      <w:r>
        <w:rPr>
          <w:rFonts w:cs="Times New Roman"/>
          <w:noProof/>
          <w:szCs w:val="28"/>
          <w:lang w:val="uk-UA"/>
        </w:rPr>
        <w:pict>
          <v:line id="Прямая соединительная линия 21" o:spid="_x0000_s1052" style="position:absolute;left:0;text-align:left;z-index:251782144;visibility:visible;mso-width-relative:margin;mso-height-relative:margin" from="-4.15pt,260.85pt" to="107.6pt,26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" strokecolor="black [3213]"/>
        </w:pict>
      </w:r>
      <w:r w:rsidR="00261A84" w:rsidRPr="00261A84">
        <w:rPr>
          <w:rFonts w:cs="Times New Roman"/>
          <w:szCs w:val="28"/>
        </w:rPr>
        <w:t>Сьогодні у демократичних суспільствах держава через свої інститути активно втручається у прості</w:t>
      </w:r>
      <w:proofErr w:type="gramStart"/>
      <w:r w:rsidR="00261A84" w:rsidRPr="00261A84">
        <w:rPr>
          <w:rFonts w:cs="Times New Roman"/>
          <w:szCs w:val="28"/>
        </w:rPr>
        <w:t>р</w:t>
      </w:r>
      <w:proofErr w:type="gramEnd"/>
      <w:r w:rsidR="00261A84" w:rsidRPr="00261A84">
        <w:rPr>
          <w:rFonts w:cs="Times New Roman"/>
          <w:szCs w:val="28"/>
        </w:rPr>
        <w:t xml:space="preserve"> громадянського суспільства, забезпечуючи вирішення багатьох соціальне важливих проблем. Це </w:t>
      </w:r>
      <w:proofErr w:type="gramStart"/>
      <w:r w:rsidR="00261A84" w:rsidRPr="00261A84">
        <w:rPr>
          <w:rFonts w:cs="Times New Roman"/>
          <w:szCs w:val="28"/>
        </w:rPr>
        <w:t>св</w:t>
      </w:r>
      <w:proofErr w:type="gramEnd"/>
      <w:r w:rsidR="00261A84" w:rsidRPr="00261A84">
        <w:rPr>
          <w:rFonts w:cs="Times New Roman"/>
          <w:szCs w:val="28"/>
        </w:rPr>
        <w:t xml:space="preserve">ідчить, що система </w:t>
      </w:r>
      <w:r w:rsidR="00CD09BE" w:rsidRPr="00261A84">
        <w:rPr>
          <w:rFonts w:cs="Times New Roman"/>
          <w:szCs w:val="28"/>
        </w:rPr>
        <w:t xml:space="preserve"> </w:t>
      </w:r>
      <w:r w:rsidR="00261A84" w:rsidRPr="00261A84">
        <w:rPr>
          <w:rFonts w:cs="Times New Roman"/>
          <w:szCs w:val="28"/>
        </w:rPr>
        <w:t>«держава – громадянське суспільство» сьогодні вийшла на новий, дещо відмінний від відповідної західноєвропейської моделі розвитку громадянського суспільства шлях. Його можна розглядати не як протистояння, а як взаємодію та взаємопроникнення</w:t>
      </w:r>
      <w:proofErr w:type="gramStart"/>
      <w:r w:rsidR="00261A84" w:rsidRPr="00261A84">
        <w:rPr>
          <w:rFonts w:cs="Times New Roman"/>
          <w:szCs w:val="28"/>
        </w:rPr>
        <w:t>.У</w:t>
      </w:r>
      <w:proofErr w:type="gramEnd"/>
      <w:r w:rsidR="00261A84" w:rsidRPr="00261A84">
        <w:rPr>
          <w:rFonts w:cs="Times New Roman"/>
          <w:szCs w:val="28"/>
        </w:rPr>
        <w:t xml:space="preserve"> більшості наукових праць зазначається, що сьогодні в Україні громадянське суспільство ще не розвинене, багато його інститутів й елементів або зовсім слабкі, або ж мають асоціальний характер. На думку переважної більшості спеціалі</w:t>
      </w:r>
      <w:proofErr w:type="gramStart"/>
      <w:r w:rsidR="00261A84" w:rsidRPr="00261A84">
        <w:rPr>
          <w:rFonts w:cs="Times New Roman"/>
          <w:szCs w:val="28"/>
        </w:rPr>
        <w:t>ст</w:t>
      </w:r>
      <w:proofErr w:type="gramEnd"/>
      <w:r w:rsidR="00261A84" w:rsidRPr="00261A84">
        <w:rPr>
          <w:rFonts w:cs="Times New Roman"/>
          <w:szCs w:val="28"/>
        </w:rPr>
        <w:t>ів, у нашій країні тільки розпочинається формування зазначеного суспільства, його інституційних основ.</w:t>
      </w:r>
    </w:p>
    <w:p w:rsidR="00195B0C" w:rsidRPr="00195B0C" w:rsidRDefault="00195B0C" w:rsidP="00195B0C">
      <w:pPr>
        <w:pStyle w:val="af0"/>
        <w:spacing w:line="240" w:lineRule="auto"/>
        <w:ind w:firstLine="0"/>
        <w:rPr>
          <w:rFonts w:cs="Times New Roman"/>
          <w:szCs w:val="28"/>
          <w:lang w:val="uk-UA"/>
        </w:rPr>
      </w:pPr>
      <w:r>
        <w:rPr>
          <w:rFonts w:cs="Times New Roman"/>
          <w:sz w:val="20"/>
          <w:szCs w:val="20"/>
          <w:vertAlign w:val="superscript"/>
          <w:lang w:val="uk-UA"/>
        </w:rPr>
        <w:t>3</w:t>
      </w:r>
      <w:r w:rsidRPr="00195B0C">
        <w:rPr>
          <w:rFonts w:cs="Times New Roman"/>
          <w:sz w:val="20"/>
          <w:szCs w:val="20"/>
          <w:lang w:val="uk-UA"/>
        </w:rPr>
        <w:t>Слюсаренко В. С. Формування інститутів громадянського суспільства : регіональні аспекти. – Ужгород:ВДНЗ «Ужгородський національний університет», 2013. – с.160</w:t>
      </w:r>
    </w:p>
    <w:p w:rsidR="00261A84" w:rsidRPr="00261A84" w:rsidRDefault="00261A84" w:rsidP="00195B0C">
      <w:pPr>
        <w:pStyle w:val="af0"/>
        <w:rPr>
          <w:rFonts w:cs="Times New Roman"/>
          <w:szCs w:val="28"/>
        </w:rPr>
      </w:pPr>
      <w:r w:rsidRPr="00261A84">
        <w:rPr>
          <w:rFonts w:cs="Times New Roman"/>
          <w:szCs w:val="28"/>
        </w:rPr>
        <w:lastRenderedPageBreak/>
        <w:t xml:space="preserve"> </w:t>
      </w:r>
      <w:proofErr w:type="gramStart"/>
      <w:r w:rsidRPr="00261A84">
        <w:rPr>
          <w:rFonts w:cs="Times New Roman"/>
          <w:szCs w:val="28"/>
        </w:rPr>
        <w:t xml:space="preserve">Дійсно, громадянське суспільство «не виникає ні за одну ніч, ні за той термін, протягом якого можна створити демократичну конституцію чи, навіть, закласти основи ринкової </w:t>
      </w:r>
      <w:r w:rsidR="00195B0C">
        <w:rPr>
          <w:rFonts w:cs="Times New Roman"/>
          <w:szCs w:val="28"/>
        </w:rPr>
        <w:t>економіки»</w:t>
      </w:r>
      <w:r w:rsidR="00195B0C">
        <w:rPr>
          <w:rFonts w:cs="Times New Roman"/>
          <w:szCs w:val="28"/>
          <w:vertAlign w:val="superscript"/>
          <w:lang w:val="uk-UA"/>
        </w:rPr>
        <w:t>4</w:t>
      </w:r>
      <w:r w:rsidRPr="00261A84">
        <w:rPr>
          <w:rFonts w:cs="Times New Roman"/>
          <w:szCs w:val="28"/>
        </w:rPr>
        <w:t>.</w:t>
      </w:r>
      <w:proofErr w:type="gramEnd"/>
    </w:p>
    <w:p w:rsidR="00195B0C" w:rsidRDefault="00261A84" w:rsidP="00CD09BE">
      <w:pPr>
        <w:pStyle w:val="af0"/>
        <w:rPr>
          <w:rFonts w:cs="Times New Roman"/>
          <w:szCs w:val="28"/>
          <w:lang w:val="uk-UA"/>
        </w:rPr>
      </w:pPr>
      <w:r w:rsidRPr="00261A84">
        <w:rPr>
          <w:rFonts w:cs="Times New Roman"/>
          <w:szCs w:val="28"/>
        </w:rPr>
        <w:t xml:space="preserve">Разом з тим, нам важко погодитися з домінуючою тезою в юридичній літературі про значну слабкість та зародковий характер громадянського суспільства в Україні. Адже саме останнє показало свою міць </w:t>
      </w:r>
      <w:proofErr w:type="gramStart"/>
      <w:r w:rsidRPr="00261A84">
        <w:rPr>
          <w:rFonts w:cs="Times New Roman"/>
          <w:szCs w:val="28"/>
        </w:rPr>
        <w:t>п</w:t>
      </w:r>
      <w:proofErr w:type="gramEnd"/>
      <w:r w:rsidRPr="00261A84">
        <w:rPr>
          <w:rFonts w:cs="Times New Roman"/>
          <w:szCs w:val="28"/>
        </w:rPr>
        <w:t xml:space="preserve">ід час «революції гідності», унеможливило подальшу узурпацію влади, зумовило євроінтеграційний демократичний розвиток нашої держави, забезпечило ефективний громадянський контроль за діяльністю органів публічної влади, їх посадових і службових осіб в умовах тодішньої певної дезорганізації та деморалізації. </w:t>
      </w:r>
      <w:proofErr w:type="gramStart"/>
      <w:r w:rsidR="00CD09BE">
        <w:rPr>
          <w:rFonts w:cs="Times New Roman"/>
          <w:szCs w:val="28"/>
          <w:lang w:val="uk-UA"/>
        </w:rPr>
        <w:t>Ц</w:t>
      </w:r>
      <w:proofErr w:type="gramEnd"/>
      <w:r w:rsidRPr="00261A84">
        <w:rPr>
          <w:rFonts w:cs="Times New Roman"/>
          <w:szCs w:val="28"/>
        </w:rPr>
        <w:t>ілком очевидною є необхідність дієвих громадських об’єднань, які б організували та заохотили громадян до активної і реальної участі в процесах управління громадськими справами та поліпшення свого життя.</w:t>
      </w:r>
    </w:p>
    <w:p w:rsidR="00261A84" w:rsidRPr="00195B0C" w:rsidRDefault="00261A84" w:rsidP="00CD09BE">
      <w:pPr>
        <w:pStyle w:val="af0"/>
        <w:rPr>
          <w:rFonts w:cs="Times New Roman"/>
          <w:szCs w:val="28"/>
          <w:lang w:val="uk-UA"/>
        </w:rPr>
      </w:pPr>
      <w:r w:rsidRPr="00195B0C">
        <w:rPr>
          <w:rFonts w:cs="Times New Roman"/>
          <w:szCs w:val="28"/>
          <w:lang w:val="uk-UA"/>
        </w:rPr>
        <w:t xml:space="preserve"> Через громадські об’єднання громадяни допомагають суспільству нормально функціонувати і розвиватися; завдяки цим об’єднанням громадяни мають можливість висловлювати і відстоювати свою власну позицію щодо керівництва й управління в державі, що сприяє вихованню громадської </w:t>
      </w:r>
      <w:r w:rsidR="00195B0C">
        <w:rPr>
          <w:rFonts w:cs="Times New Roman"/>
          <w:szCs w:val="28"/>
          <w:lang w:val="uk-UA"/>
        </w:rPr>
        <w:t>відповідальності</w:t>
      </w:r>
      <w:r w:rsidR="00195B0C">
        <w:rPr>
          <w:rFonts w:cs="Times New Roman"/>
          <w:szCs w:val="28"/>
          <w:vertAlign w:val="superscript"/>
          <w:lang w:val="uk-UA"/>
        </w:rPr>
        <w:t>5</w:t>
      </w:r>
      <w:r w:rsidRPr="00195B0C">
        <w:rPr>
          <w:rFonts w:cs="Times New Roman"/>
          <w:szCs w:val="28"/>
          <w:lang w:val="uk-UA"/>
        </w:rPr>
        <w:t>.</w:t>
      </w:r>
    </w:p>
    <w:p w:rsidR="00261A84" w:rsidRPr="00261A84" w:rsidRDefault="00261A84" w:rsidP="00CD09BE">
      <w:pPr>
        <w:pStyle w:val="af0"/>
        <w:rPr>
          <w:rFonts w:cs="Times New Roman"/>
          <w:szCs w:val="28"/>
        </w:rPr>
      </w:pPr>
      <w:r w:rsidRPr="00261A84">
        <w:rPr>
          <w:rFonts w:cs="Times New Roman"/>
          <w:szCs w:val="28"/>
        </w:rPr>
        <w:t xml:space="preserve">Новітніми тенденціями поступу взаємовідносин між державою і громадськими об’єднаннями повинні стати зміцнення взаємної довіри та забезпечення належного управління суспільством, що сприятиме зміцненню демократії, верховенства права та </w:t>
      </w:r>
      <w:proofErr w:type="gramStart"/>
      <w:r w:rsidRPr="00261A84">
        <w:rPr>
          <w:rFonts w:cs="Times New Roman"/>
          <w:szCs w:val="28"/>
        </w:rPr>
        <w:t>ст</w:t>
      </w:r>
      <w:proofErr w:type="gramEnd"/>
      <w:r w:rsidRPr="00261A84">
        <w:rPr>
          <w:rFonts w:cs="Times New Roman"/>
          <w:szCs w:val="28"/>
        </w:rPr>
        <w:t>ійкому економічному розвитку. У цьому важливому процесі громадські об’єднання відіграють важливу роль як цінні партнери, що сприяють розробленню та втіленню в життя державної політики, вносять конструктивні зауваження та пропозиції до цієї політики.</w:t>
      </w:r>
    </w:p>
    <w:p w:rsidR="00195B0C" w:rsidRDefault="005015D1" w:rsidP="00CD09BE">
      <w:pPr>
        <w:pStyle w:val="af0"/>
        <w:rPr>
          <w:rFonts w:cs="Times New Roman"/>
          <w:szCs w:val="28"/>
          <w:lang w:val="uk-UA"/>
        </w:rPr>
      </w:pPr>
      <w:r>
        <w:rPr>
          <w:rFonts w:cs="Times New Roman"/>
          <w:noProof/>
          <w:szCs w:val="28"/>
          <w:lang w:val="uk-UA"/>
        </w:rPr>
        <w:pict>
          <v:line id="Прямая соединительная линия 22" o:spid="_x0000_s1051" style="position:absolute;left:0;text-align:left;z-index:251783168;visibility:visible" from="-1.9pt,12.35pt" to="106.1pt,12.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" strokecolor="black [3213]"/>
        </w:pict>
      </w:r>
    </w:p>
    <w:p w:rsidR="00195B0C" w:rsidRPr="00F35F57" w:rsidRDefault="00195B0C" w:rsidP="00195B0C">
      <w:pPr>
        <w:pStyle w:val="af0"/>
        <w:spacing w:line="240" w:lineRule="auto"/>
        <w:ind w:firstLine="0"/>
        <w:rPr>
          <w:sz w:val="24"/>
          <w:lang w:val="uk-UA"/>
        </w:rPr>
      </w:pPr>
      <w:r w:rsidRPr="00F35F57">
        <w:rPr>
          <w:sz w:val="24"/>
          <w:vertAlign w:val="superscript"/>
          <w:lang w:val="uk-UA"/>
        </w:rPr>
        <w:t>4</w:t>
      </w:r>
      <w:r w:rsidRPr="00F35F57">
        <w:rPr>
          <w:sz w:val="24"/>
        </w:rPr>
        <w:t xml:space="preserve">Мошинський Р. Інститути громадянського суспільства в Україні: </w:t>
      </w:r>
      <w:proofErr w:type="gramStart"/>
      <w:r w:rsidRPr="00F35F57">
        <w:rPr>
          <w:sz w:val="24"/>
        </w:rPr>
        <w:t>соц</w:t>
      </w:r>
      <w:proofErr w:type="gramEnd"/>
      <w:r w:rsidRPr="00F35F57">
        <w:rPr>
          <w:sz w:val="24"/>
        </w:rPr>
        <w:t xml:space="preserve">іально-правова спрямованість політичних процесів та їх вплив на національну безпеку. </w:t>
      </w:r>
      <w:proofErr w:type="gramStart"/>
      <w:r w:rsidRPr="00F35F57">
        <w:rPr>
          <w:sz w:val="24"/>
        </w:rPr>
        <w:t>Вісник</w:t>
      </w:r>
      <w:proofErr w:type="gramEnd"/>
      <w:r w:rsidRPr="00F35F57">
        <w:rPr>
          <w:sz w:val="24"/>
        </w:rPr>
        <w:t xml:space="preserve"> Національної академії державного управління. 2014. №11. С. 184-192 с.</w:t>
      </w:r>
    </w:p>
    <w:p w:rsidR="00195B0C" w:rsidRPr="00F35F57" w:rsidRDefault="00F35F57" w:rsidP="00195B0C">
      <w:pPr>
        <w:pStyle w:val="af0"/>
        <w:spacing w:line="240" w:lineRule="auto"/>
        <w:ind w:firstLine="0"/>
        <w:rPr>
          <w:rFonts w:cs="Times New Roman"/>
          <w:sz w:val="24"/>
          <w:lang w:val="uk-UA"/>
        </w:rPr>
      </w:pPr>
      <w:r w:rsidRPr="00F35F57">
        <w:rPr>
          <w:sz w:val="24"/>
          <w:vertAlign w:val="superscript"/>
          <w:lang w:val="uk-UA"/>
        </w:rPr>
        <w:t>5</w:t>
      </w:r>
      <w:r w:rsidRPr="00F35F57">
        <w:rPr>
          <w:sz w:val="24"/>
        </w:rPr>
        <w:t xml:space="preserve">Мельничук О. Ф. Роль громадських організацій </w:t>
      </w:r>
      <w:proofErr w:type="gramStart"/>
      <w:r w:rsidRPr="00F35F57">
        <w:rPr>
          <w:sz w:val="24"/>
        </w:rPr>
        <w:t>у зд</w:t>
      </w:r>
      <w:proofErr w:type="gramEnd"/>
      <w:r w:rsidRPr="00F35F57">
        <w:rPr>
          <w:sz w:val="24"/>
        </w:rPr>
        <w:t>ійсненні захисту права людини на освіту. Адвокат. 2011. № 9. С. 13-16.</w:t>
      </w:r>
    </w:p>
    <w:p w:rsidR="00195B0C" w:rsidRDefault="00195B0C" w:rsidP="00F35F57">
      <w:pPr>
        <w:pStyle w:val="af0"/>
        <w:ind w:firstLine="0"/>
        <w:rPr>
          <w:rFonts w:cs="Times New Roman"/>
          <w:szCs w:val="28"/>
          <w:lang w:val="uk-UA"/>
        </w:rPr>
      </w:pPr>
    </w:p>
    <w:p w:rsidR="00F35F57" w:rsidRDefault="00261A84" w:rsidP="00CD09BE">
      <w:pPr>
        <w:pStyle w:val="af0"/>
        <w:rPr>
          <w:rFonts w:cs="Times New Roman"/>
          <w:szCs w:val="28"/>
          <w:lang w:val="uk-UA"/>
        </w:rPr>
      </w:pPr>
      <w:r w:rsidRPr="00261A84">
        <w:rPr>
          <w:rFonts w:cs="Times New Roman"/>
          <w:szCs w:val="28"/>
        </w:rPr>
        <w:lastRenderedPageBreak/>
        <w:t xml:space="preserve">Сьогодні, навіть у демократичних суспільствах, ставиться питання не лише про створення сприятливих умов для розвитку інститутів громадянського суспільства, </w:t>
      </w:r>
      <w:proofErr w:type="gramStart"/>
      <w:r w:rsidRPr="00261A84">
        <w:rPr>
          <w:rFonts w:cs="Times New Roman"/>
          <w:szCs w:val="28"/>
        </w:rPr>
        <w:t>а й</w:t>
      </w:r>
      <w:proofErr w:type="gramEnd"/>
      <w:r w:rsidRPr="00261A84">
        <w:rPr>
          <w:rFonts w:cs="Times New Roman"/>
          <w:szCs w:val="28"/>
        </w:rPr>
        <w:t xml:space="preserve"> про подолання агресивної та асоціальної діяльності деяких з них. Звичайно, йдеться не про легітимні організації й інститути громадянського суспільства, які представляють інтереси різних соціальних груп, борються за суспільне благо: права людини, охорону довкілля, гендерну рівність тощо, а про такі об’єднання, що мають агресивний та руйнівний характер: луганські, донецькі об’єднання терористичних угруповань тощо, які активно спонсоруються</w:t>
      </w:r>
      <w:proofErr w:type="gramStart"/>
      <w:r w:rsidRPr="00261A84">
        <w:rPr>
          <w:rFonts w:cs="Times New Roman"/>
          <w:szCs w:val="28"/>
        </w:rPr>
        <w:t xml:space="preserve"> Р</w:t>
      </w:r>
      <w:proofErr w:type="gramEnd"/>
      <w:r w:rsidRPr="00261A84">
        <w:rPr>
          <w:rFonts w:cs="Times New Roman"/>
          <w:szCs w:val="28"/>
        </w:rPr>
        <w:t>осійською Федерацією та виконують в українському</w:t>
      </w:r>
      <w:r w:rsidR="00CD09BE">
        <w:rPr>
          <w:rFonts w:cs="Times New Roman"/>
          <w:szCs w:val="28"/>
          <w:lang w:val="uk-UA"/>
        </w:rPr>
        <w:t xml:space="preserve"> </w:t>
      </w:r>
      <w:r w:rsidRPr="00261A84">
        <w:rPr>
          <w:rFonts w:cs="Times New Roman"/>
          <w:szCs w:val="28"/>
        </w:rPr>
        <w:t xml:space="preserve">суспільстві деструктивну руйнівну роль. За цих обставин держава повинна виступати не як конфронтуюча громадянському суспільству </w:t>
      </w:r>
      <w:proofErr w:type="gramStart"/>
      <w:r w:rsidRPr="00261A84">
        <w:rPr>
          <w:rFonts w:cs="Times New Roman"/>
          <w:szCs w:val="28"/>
        </w:rPr>
        <w:t>соц</w:t>
      </w:r>
      <w:proofErr w:type="gramEnd"/>
      <w:r w:rsidRPr="00261A84">
        <w:rPr>
          <w:rFonts w:cs="Times New Roman"/>
          <w:szCs w:val="28"/>
        </w:rPr>
        <w:t>іальна структура, а як необхідний інститут соціуму, що попереджає чи обмежує появу небезпечних організацій, у яких групові, приватні інтереси різко протистоять суспільним і державним інтересам, а їх діяль</w:t>
      </w:r>
      <w:r w:rsidR="00F35F57">
        <w:rPr>
          <w:rFonts w:cs="Times New Roman"/>
          <w:szCs w:val="28"/>
        </w:rPr>
        <w:t>ність має асоціальний характер.</w:t>
      </w:r>
    </w:p>
    <w:p w:rsidR="00261A84" w:rsidRPr="00CD09BE" w:rsidRDefault="00261A84" w:rsidP="00CD09BE">
      <w:pPr>
        <w:pStyle w:val="af0"/>
        <w:rPr>
          <w:rFonts w:cs="Times New Roman"/>
          <w:szCs w:val="28"/>
          <w:lang w:val="uk-UA"/>
        </w:rPr>
      </w:pPr>
      <w:r w:rsidRPr="00F35F57">
        <w:rPr>
          <w:rFonts w:cs="Times New Roman"/>
          <w:szCs w:val="28"/>
          <w:lang w:val="uk-UA"/>
        </w:rPr>
        <w:t>Важливим напрямом розвитку громадських інститутів є формування громадянської культури з метою уникнення конфліктних ситуацій у відносинах з органами державної влади, адже взаємодія громадських організацій та їх об’єднань із органами державної влади максимально скорочує можливість розумного взаємодії в процесі становлення гармонійних відносин держави і громадянського суспільства.</w:t>
      </w:r>
      <w:r w:rsidR="00CD09BE">
        <w:rPr>
          <w:rFonts w:cs="Times New Roman"/>
          <w:szCs w:val="28"/>
          <w:lang w:val="uk-UA"/>
        </w:rPr>
        <w:t xml:space="preserve"> </w:t>
      </w:r>
      <w:r w:rsidRPr="00CD09BE">
        <w:rPr>
          <w:rFonts w:cs="Times New Roman"/>
          <w:szCs w:val="28"/>
          <w:lang w:val="uk-UA"/>
        </w:rPr>
        <w:t xml:space="preserve">Реалізація державної політики сприяння розвитку </w:t>
      </w:r>
    </w:p>
    <w:p w:rsidR="00261A84" w:rsidRPr="00CD09BE" w:rsidRDefault="00261A84" w:rsidP="00CD09BE">
      <w:pPr>
        <w:pStyle w:val="af0"/>
        <w:ind w:firstLine="0"/>
        <w:rPr>
          <w:rFonts w:cs="Times New Roman"/>
          <w:szCs w:val="28"/>
          <w:lang w:val="uk-UA"/>
        </w:rPr>
      </w:pPr>
      <w:r w:rsidRPr="00CD09BE">
        <w:rPr>
          <w:rFonts w:cs="Times New Roman"/>
          <w:szCs w:val="28"/>
          <w:lang w:val="uk-UA"/>
        </w:rPr>
        <w:t xml:space="preserve">громадянського суспільства в Україні щодо підвищення рівня громадянської та </w:t>
      </w:r>
    </w:p>
    <w:p w:rsidR="00261A84" w:rsidRPr="00CD09BE" w:rsidRDefault="00261A84" w:rsidP="00CD09BE">
      <w:pPr>
        <w:pStyle w:val="af0"/>
        <w:ind w:firstLine="0"/>
        <w:rPr>
          <w:rFonts w:cs="Times New Roman"/>
          <w:szCs w:val="28"/>
          <w:lang w:val="uk-UA"/>
        </w:rPr>
      </w:pPr>
      <w:r w:rsidRPr="00CD09BE">
        <w:rPr>
          <w:rFonts w:cs="Times New Roman"/>
          <w:szCs w:val="28"/>
          <w:lang w:val="uk-UA"/>
        </w:rPr>
        <w:t xml:space="preserve">правової культури передбачає: надання населенню правових консультацій з питань створення та правового регулювання діяльності інститутів громадянського суспільства; сприяння проведенню органами місцевого самоврядування, органами самоорганізації населення просвітницьких заходів щодо поширення інформації про можливості місцевої демократії; забезпечення взаємодії з інститутами громадянського суспільства у поширенні ідеї нетерпимості до проявів корупції, у пропагуванні переваг правомірного способу поведінки в усіх сферах суспільного життя; активізацію комплексних заходів правової освіти громадян, популяризацію серед населення участі </w:t>
      </w:r>
      <w:r w:rsidRPr="00CD09BE">
        <w:rPr>
          <w:rFonts w:cs="Times New Roman"/>
          <w:szCs w:val="28"/>
          <w:lang w:val="uk-UA"/>
        </w:rPr>
        <w:lastRenderedPageBreak/>
        <w:t xml:space="preserve">громадян у діяльності інститутів </w:t>
      </w:r>
      <w:r w:rsidR="00F35F57">
        <w:rPr>
          <w:rFonts w:cs="Times New Roman"/>
          <w:szCs w:val="28"/>
          <w:lang w:val="uk-UA"/>
        </w:rPr>
        <w:t>громадянського суспільства</w:t>
      </w:r>
      <w:r w:rsidR="00F35F57">
        <w:rPr>
          <w:rFonts w:cs="Times New Roman"/>
          <w:szCs w:val="28"/>
          <w:vertAlign w:val="superscript"/>
          <w:lang w:val="uk-UA"/>
        </w:rPr>
        <w:t>6</w:t>
      </w:r>
      <w:r w:rsidRPr="00CD09BE">
        <w:rPr>
          <w:rFonts w:cs="Times New Roman"/>
          <w:szCs w:val="28"/>
          <w:lang w:val="uk-UA"/>
        </w:rPr>
        <w:t xml:space="preserve">.В умовах низки розпочатих сучасних реформ в Україні триває пошук нових форм взаємодії органів державної влади та інститутів місцевого самоврядування з громадянськими об’єднаннями, мають місце різні спроби налагодження системи оперативного інформування населення про діяльність влади через використання можливостей популярних соціальних мереж (наприклад, </w:t>
      </w:r>
      <w:r w:rsidRPr="00261A84">
        <w:rPr>
          <w:rFonts w:cs="Times New Roman"/>
          <w:szCs w:val="28"/>
        </w:rPr>
        <w:t>Facebook</w:t>
      </w:r>
      <w:r w:rsidRPr="00CD09BE">
        <w:rPr>
          <w:rFonts w:cs="Times New Roman"/>
          <w:szCs w:val="28"/>
          <w:lang w:val="uk-UA"/>
        </w:rPr>
        <w:t xml:space="preserve"> та інших), намагання забезпечити сталий зворотній зв’язок між інститутами влади та громадянами у рамках формування культури державно-громадського управління. Відповідно до цього, з’являються окремі намагання використовувати механізми та інструментарій електронної демократії на центральному та місцевому рівнях державного управління, запровадження механізмів громадської експертизи, інші сучасні діалогові форми політичної комунікації.</w:t>
      </w:r>
    </w:p>
    <w:p w:rsidR="00F35F57" w:rsidRDefault="005015D1" w:rsidP="00CD09BE">
      <w:pPr>
        <w:pStyle w:val="af0"/>
        <w:rPr>
          <w:rFonts w:cs="Times New Roman"/>
          <w:szCs w:val="28"/>
          <w:lang w:val="uk-UA"/>
        </w:rPr>
      </w:pPr>
      <w:r>
        <w:rPr>
          <w:rFonts w:cs="Times New Roman"/>
          <w:noProof/>
          <w:szCs w:val="28"/>
          <w:lang w:val="uk-UA"/>
        </w:rPr>
        <w:pict>
          <v:line id="Прямая соединительная линия 494" o:spid="_x0000_s1050" style="position:absolute;left:0;text-align:left;z-index:251784192;visibility:visible;mso-width-relative:margin;mso-height-relative:margin" from="4.85pt,360.65pt" to="120.35pt,36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" strokecolor="black [3213]"/>
        </w:pict>
      </w:r>
      <w:r w:rsidR="00261A84" w:rsidRPr="00CD09BE">
        <w:rPr>
          <w:rFonts w:cs="Times New Roman"/>
          <w:szCs w:val="28"/>
          <w:lang w:val="uk-UA"/>
        </w:rPr>
        <w:t>По-перше, саме громадські об’єднання здатні забезпечувати постійний вплив громадян на діяльність органів державної влади та елементів системи</w:t>
      </w:r>
      <w:r w:rsidR="00CD09BE">
        <w:rPr>
          <w:rFonts w:cs="Times New Roman"/>
          <w:szCs w:val="28"/>
          <w:lang w:val="uk-UA"/>
        </w:rPr>
        <w:t xml:space="preserve"> </w:t>
      </w:r>
      <w:r w:rsidR="00261A84" w:rsidRPr="00CD09BE">
        <w:rPr>
          <w:rFonts w:cs="Times New Roman"/>
          <w:szCs w:val="28"/>
          <w:lang w:val="uk-UA"/>
        </w:rPr>
        <w:t xml:space="preserve">місцевого самоврядування. Цей вплив охоплює етапи прийняття управлінських рішень на стадії формування порядку денного діяльності органу державної влади з урахуванням пропозицій та запитів громадськості, внесення альтернативних проектів рішення, організації їх фахового та публічного обговорення, прийняття рішень, організація забезпечення їх виконання, з можливістю делегування певних функція громадським організаціям, здійснення моніторингу якості процесу їх реалізації, визначення проміжних і кінцевих результатів управлінських дій та рішень з можливістю подальшої корекції раніше ухвалених рішень чи прийняттям нових. </w:t>
      </w:r>
      <w:r w:rsidR="00261A84" w:rsidRPr="00261A84">
        <w:rPr>
          <w:rFonts w:cs="Times New Roman"/>
          <w:szCs w:val="28"/>
        </w:rPr>
        <w:t xml:space="preserve">На </w:t>
      </w:r>
      <w:proofErr w:type="gramStart"/>
      <w:r w:rsidR="00261A84" w:rsidRPr="00261A84">
        <w:rPr>
          <w:rFonts w:cs="Times New Roman"/>
          <w:szCs w:val="28"/>
        </w:rPr>
        <w:t>вс</w:t>
      </w:r>
      <w:proofErr w:type="gramEnd"/>
      <w:r w:rsidR="00261A84" w:rsidRPr="00261A84">
        <w:rPr>
          <w:rFonts w:cs="Times New Roman"/>
          <w:szCs w:val="28"/>
        </w:rPr>
        <w:t>іх цих етапах, більшою або меншою мірою, участь громадськості у здійсненні та контролі за процесом державного управління засобами діяльності консультативно-дорадчих органів при органах виконавчої влади є не лише бажаною та можливою, але й необхідною, як це засвідчує практика суча</w:t>
      </w:r>
      <w:r w:rsidR="00F35F57">
        <w:rPr>
          <w:rFonts w:cs="Times New Roman"/>
          <w:szCs w:val="28"/>
        </w:rPr>
        <w:t>сного демократичного управління</w:t>
      </w:r>
      <w:r w:rsidR="00F35F57">
        <w:rPr>
          <w:rFonts w:cs="Times New Roman"/>
          <w:szCs w:val="28"/>
          <w:vertAlign w:val="superscript"/>
          <w:lang w:val="uk-UA"/>
        </w:rPr>
        <w:t>7</w:t>
      </w:r>
      <w:r w:rsidR="00261A84" w:rsidRPr="00261A84">
        <w:rPr>
          <w:rFonts w:cs="Times New Roman"/>
          <w:szCs w:val="28"/>
        </w:rPr>
        <w:t xml:space="preserve">. </w:t>
      </w:r>
    </w:p>
    <w:p w:rsidR="00F35F57" w:rsidRPr="00351D03" w:rsidRDefault="00351D03" w:rsidP="00351D03">
      <w:pPr>
        <w:pStyle w:val="af0"/>
        <w:spacing w:line="240" w:lineRule="auto"/>
        <w:ind w:firstLine="0"/>
        <w:rPr>
          <w:rFonts w:cs="Times New Roman"/>
          <w:sz w:val="20"/>
          <w:szCs w:val="20"/>
          <w:lang w:val="uk-UA"/>
        </w:rPr>
      </w:pPr>
      <w:r>
        <w:rPr>
          <w:sz w:val="20"/>
          <w:szCs w:val="20"/>
          <w:vertAlign w:val="superscript"/>
          <w:lang w:val="uk-UA"/>
        </w:rPr>
        <w:t>6</w:t>
      </w:r>
      <w:r w:rsidRPr="00351D03">
        <w:rPr>
          <w:sz w:val="20"/>
          <w:szCs w:val="20"/>
        </w:rPr>
        <w:t xml:space="preserve">Мельничук О. Ф. Роль громадських організацій </w:t>
      </w:r>
      <w:proofErr w:type="gramStart"/>
      <w:r w:rsidRPr="00351D03">
        <w:rPr>
          <w:sz w:val="20"/>
          <w:szCs w:val="20"/>
        </w:rPr>
        <w:t>у зд</w:t>
      </w:r>
      <w:proofErr w:type="gramEnd"/>
      <w:r w:rsidRPr="00351D03">
        <w:rPr>
          <w:sz w:val="20"/>
          <w:szCs w:val="20"/>
        </w:rPr>
        <w:t>ійсненні захисту права людини на освіту. Адвокат. 2011. № 9. С. 13-16.</w:t>
      </w:r>
    </w:p>
    <w:p w:rsidR="00F35F57" w:rsidRPr="007A1895" w:rsidRDefault="00351D03" w:rsidP="007A1895">
      <w:pPr>
        <w:pStyle w:val="af0"/>
        <w:spacing w:line="240" w:lineRule="auto"/>
        <w:ind w:firstLine="0"/>
        <w:rPr>
          <w:rFonts w:cs="Times New Roman"/>
          <w:sz w:val="22"/>
          <w:szCs w:val="22"/>
          <w:lang w:val="uk-UA"/>
        </w:rPr>
      </w:pPr>
      <w:r>
        <w:rPr>
          <w:rFonts w:cs="Times New Roman"/>
          <w:sz w:val="22"/>
          <w:szCs w:val="22"/>
          <w:vertAlign w:val="superscript"/>
          <w:lang w:val="uk-UA"/>
        </w:rPr>
        <w:t xml:space="preserve">7 </w:t>
      </w:r>
      <w:r w:rsidR="007A1895" w:rsidRPr="007A1895">
        <w:rPr>
          <w:sz w:val="20"/>
          <w:szCs w:val="20"/>
        </w:rPr>
        <w:t xml:space="preserve">Архипова Є. О., Дмитренко Н. О. Ефективна комунікація між органами державної влади та громадськістю як умова розвитку </w:t>
      </w:r>
      <w:proofErr w:type="gramStart"/>
      <w:r w:rsidR="007A1895" w:rsidRPr="007A1895">
        <w:rPr>
          <w:sz w:val="20"/>
          <w:szCs w:val="20"/>
        </w:rPr>
        <w:t>демократичного</w:t>
      </w:r>
      <w:proofErr w:type="gramEnd"/>
      <w:r w:rsidR="007A1895" w:rsidRPr="007A1895">
        <w:rPr>
          <w:sz w:val="20"/>
          <w:szCs w:val="20"/>
        </w:rPr>
        <w:t xml:space="preserve"> суспільства. Київ </w:t>
      </w:r>
      <w:proofErr w:type="gramStart"/>
      <w:r w:rsidR="007A1895" w:rsidRPr="007A1895">
        <w:rPr>
          <w:sz w:val="20"/>
          <w:szCs w:val="20"/>
        </w:rPr>
        <w:t>:Т</w:t>
      </w:r>
      <w:proofErr w:type="gramEnd"/>
      <w:r w:rsidR="007A1895" w:rsidRPr="007A1895">
        <w:rPr>
          <w:sz w:val="20"/>
          <w:szCs w:val="20"/>
        </w:rPr>
        <w:t>ОВ «ДКС Центр», 2016.</w:t>
      </w:r>
    </w:p>
    <w:p w:rsidR="00261A84" w:rsidRPr="00CD09BE" w:rsidRDefault="00261A84" w:rsidP="00CD09BE">
      <w:pPr>
        <w:pStyle w:val="af0"/>
        <w:rPr>
          <w:rFonts w:cs="Times New Roman"/>
          <w:szCs w:val="28"/>
          <w:lang w:val="uk-UA"/>
        </w:rPr>
      </w:pPr>
      <w:r w:rsidRPr="00F35F57">
        <w:rPr>
          <w:rFonts w:cs="Times New Roman"/>
          <w:szCs w:val="28"/>
          <w:lang w:val="uk-UA"/>
        </w:rPr>
        <w:lastRenderedPageBreak/>
        <w:t xml:space="preserve">Особливо важливим виконання функції громадської участі та контролю є міжвиборчий період, коли інші форми впливу громадян послаблюються або стають мало дієвими. </w:t>
      </w:r>
      <w:r w:rsidRPr="00261A84">
        <w:rPr>
          <w:rFonts w:cs="Times New Roman"/>
          <w:szCs w:val="28"/>
        </w:rPr>
        <w:t xml:space="preserve">Тоді саме активні громадські </w:t>
      </w:r>
      <w:r w:rsidR="00CD09BE">
        <w:rPr>
          <w:rFonts w:cs="Times New Roman"/>
          <w:szCs w:val="28"/>
          <w:lang w:val="uk-UA"/>
        </w:rPr>
        <w:t xml:space="preserve"> </w:t>
      </w:r>
      <w:r w:rsidRPr="00261A84">
        <w:rPr>
          <w:rFonts w:cs="Times New Roman"/>
          <w:szCs w:val="28"/>
        </w:rPr>
        <w:t xml:space="preserve">організації здатні, до певної </w:t>
      </w:r>
      <w:proofErr w:type="gramStart"/>
      <w:r w:rsidRPr="00261A84">
        <w:rPr>
          <w:rFonts w:cs="Times New Roman"/>
          <w:szCs w:val="28"/>
        </w:rPr>
        <w:t>міри</w:t>
      </w:r>
      <w:proofErr w:type="gramEnd"/>
      <w:r w:rsidRPr="00261A84">
        <w:rPr>
          <w:rFonts w:cs="Times New Roman"/>
          <w:szCs w:val="28"/>
        </w:rPr>
        <w:t>, забезпечити вплив громадян як на формування порядку денного, що визначається владними органами, так і на їх управлінську політику, зокрема й кадрову.</w:t>
      </w:r>
    </w:p>
    <w:p w:rsidR="001175E0" w:rsidRDefault="00261A84" w:rsidP="001175E0">
      <w:pPr>
        <w:pStyle w:val="af0"/>
        <w:rPr>
          <w:rFonts w:cs="Times New Roman"/>
          <w:szCs w:val="28"/>
          <w:lang w:val="uk-UA"/>
        </w:rPr>
      </w:pPr>
      <w:r w:rsidRPr="00261A84">
        <w:rPr>
          <w:rFonts w:cs="Times New Roman"/>
          <w:szCs w:val="28"/>
        </w:rPr>
        <w:t xml:space="preserve">По-друге, будучи структурованими групами, об’єднаними за визначеними їх учасниками прагненнями, громадські організації спроможні забезпечувати активне залучення громадянського суспільства до </w:t>
      </w:r>
      <w:proofErr w:type="gramStart"/>
      <w:r w:rsidRPr="00261A84">
        <w:rPr>
          <w:rFonts w:cs="Times New Roman"/>
          <w:szCs w:val="28"/>
        </w:rPr>
        <w:t>р</w:t>
      </w:r>
      <w:proofErr w:type="gramEnd"/>
      <w:r w:rsidRPr="00261A84">
        <w:rPr>
          <w:rFonts w:cs="Times New Roman"/>
          <w:szCs w:val="28"/>
        </w:rPr>
        <w:t xml:space="preserve">ізних сфер </w:t>
      </w:r>
      <w:r w:rsidR="00CD09BE">
        <w:rPr>
          <w:rFonts w:cs="Times New Roman"/>
          <w:szCs w:val="28"/>
        </w:rPr>
        <w:t>діяльності</w:t>
      </w:r>
      <w:r w:rsidR="00CD09BE">
        <w:rPr>
          <w:rFonts w:cs="Times New Roman"/>
          <w:szCs w:val="28"/>
          <w:lang w:val="uk-UA"/>
        </w:rPr>
        <w:t xml:space="preserve"> </w:t>
      </w:r>
      <w:r w:rsidRPr="00261A84">
        <w:rPr>
          <w:rFonts w:cs="Times New Roman"/>
          <w:szCs w:val="28"/>
        </w:rPr>
        <w:t xml:space="preserve">інститутів влади. Вони сприяють виявленню, артикуляції, агрегації, систематизації та представленню у них важливих запитів громадян, особливо тих із них, які, в силу </w:t>
      </w:r>
      <w:proofErr w:type="gramStart"/>
      <w:r w:rsidRPr="00261A84">
        <w:rPr>
          <w:rFonts w:cs="Times New Roman"/>
          <w:szCs w:val="28"/>
        </w:rPr>
        <w:t>р</w:t>
      </w:r>
      <w:proofErr w:type="gramEnd"/>
      <w:r w:rsidRPr="00261A84">
        <w:rPr>
          <w:rFonts w:cs="Times New Roman"/>
          <w:szCs w:val="28"/>
        </w:rPr>
        <w:t>ізних причин, ігноруються або недооцінюються іншими суб’єктами політичного процесу в Україні, насамперед, політичними партіями. Останні в силу своєї політичної заангажованості, зосередженості переважно на задоволенні кланово-корпоративних інтересів своїх засновникі</w:t>
      </w:r>
      <w:proofErr w:type="gramStart"/>
      <w:r w:rsidRPr="00261A84">
        <w:rPr>
          <w:rFonts w:cs="Times New Roman"/>
          <w:szCs w:val="28"/>
        </w:rPr>
        <w:t>в</w:t>
      </w:r>
      <w:proofErr w:type="gramEnd"/>
      <w:r w:rsidRPr="00261A84">
        <w:rPr>
          <w:rFonts w:cs="Times New Roman"/>
          <w:szCs w:val="28"/>
        </w:rPr>
        <w:t xml:space="preserve"> і спонсорів, залишаються малочутливими до запитів громадян та інститутів громадянського суспільства. </w:t>
      </w:r>
    </w:p>
    <w:p w:rsidR="00261A84" w:rsidRPr="001175E0" w:rsidRDefault="00261A84" w:rsidP="001175E0">
      <w:pPr>
        <w:pStyle w:val="af0"/>
        <w:rPr>
          <w:rFonts w:cs="Times New Roman"/>
          <w:szCs w:val="28"/>
          <w:lang w:val="uk-UA"/>
        </w:rPr>
      </w:pPr>
      <w:r w:rsidRPr="001175E0">
        <w:rPr>
          <w:rFonts w:cs="Times New Roman"/>
          <w:szCs w:val="28"/>
          <w:lang w:val="uk-UA"/>
        </w:rPr>
        <w:t>По-третє, систематична взаємодія активних громадських організацій із органами державного управління та інститутами місцевого самоврядування утворює постійну й різнобічну комунікацію між владою та громадянами, забезпечує такий дефіцитний в умовах нашої країни сталий зворотній зв’язок, а через його налагоджені канали отримання управлінцями своєчасних реакцій суспільства на дії або бездіяльність влади, що становить важливий стимул її вдосконалення.</w:t>
      </w:r>
    </w:p>
    <w:p w:rsidR="004E32BD" w:rsidRDefault="00261A84" w:rsidP="001175E0">
      <w:pPr>
        <w:pStyle w:val="af0"/>
        <w:rPr>
          <w:rFonts w:cs="Times New Roman"/>
          <w:szCs w:val="28"/>
          <w:lang w:val="uk-UA"/>
        </w:rPr>
      </w:pPr>
      <w:r w:rsidRPr="00261A84">
        <w:rPr>
          <w:rFonts w:cs="Times New Roman"/>
          <w:szCs w:val="28"/>
        </w:rPr>
        <w:t xml:space="preserve">По-четверте, залучення на постійній основі громадських організацій до </w:t>
      </w:r>
      <w:r w:rsidR="007A1895">
        <w:rPr>
          <w:rFonts w:cs="Times New Roman"/>
          <w:szCs w:val="28"/>
        </w:rPr>
        <w:t>діяльності влади</w:t>
      </w:r>
      <w:r w:rsidR="007A1895">
        <w:rPr>
          <w:rFonts w:cs="Times New Roman"/>
          <w:szCs w:val="28"/>
          <w:vertAlign w:val="superscript"/>
          <w:lang w:val="uk-UA"/>
        </w:rPr>
        <w:t>8</w:t>
      </w:r>
      <w:r w:rsidR="007A1895">
        <w:rPr>
          <w:rFonts w:cs="Times New Roman"/>
          <w:szCs w:val="28"/>
          <w:lang w:val="uk-UA"/>
        </w:rPr>
        <w:t xml:space="preserve"> </w:t>
      </w:r>
      <w:r w:rsidRPr="00261A84">
        <w:rPr>
          <w:rFonts w:cs="Times New Roman"/>
          <w:szCs w:val="28"/>
        </w:rPr>
        <w:t xml:space="preserve">та здійснення ними суспільного </w:t>
      </w:r>
      <w:proofErr w:type="gramStart"/>
      <w:r w:rsidRPr="00261A84">
        <w:rPr>
          <w:rFonts w:cs="Times New Roman"/>
          <w:szCs w:val="28"/>
        </w:rPr>
        <w:t>контролю за</w:t>
      </w:r>
      <w:proofErr w:type="gramEnd"/>
      <w:r w:rsidRPr="00261A84">
        <w:rPr>
          <w:rFonts w:cs="Times New Roman"/>
          <w:szCs w:val="28"/>
        </w:rPr>
        <w:t xml:space="preserve"> нею формує активну, зацікавлену позицію громадян, створює в них відчуття причетності до процесів управлінської діяльності на національному, регіональному та </w:t>
      </w:r>
    </w:p>
    <w:p w:rsidR="004E32BD" w:rsidRDefault="005015D1" w:rsidP="004E32BD">
      <w:pPr>
        <w:pStyle w:val="af0"/>
        <w:spacing w:line="240" w:lineRule="auto"/>
        <w:ind w:firstLine="0"/>
        <w:rPr>
          <w:sz w:val="22"/>
          <w:szCs w:val="22"/>
          <w:lang w:val="uk-UA"/>
        </w:rPr>
      </w:pPr>
      <w:r w:rsidRPr="005015D1">
        <w:rPr>
          <w:rFonts w:cs="Times New Roman"/>
          <w:noProof/>
          <w:szCs w:val="28"/>
          <w:lang w:val="uk-UA"/>
        </w:rPr>
        <w:pict>
          <v:line id="Прямая соединительная линия 495" o:spid="_x0000_s1049" style="position:absolute;left:0;text-align:left;flip:y;z-index:251785216;visibility:visible;mso-height-relative:margin" from="-1.15pt,5.1pt" to="109.85pt,5.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" strokecolor="black [3213]"/>
        </w:pict>
      </w:r>
      <w:r w:rsidR="004E32BD">
        <w:rPr>
          <w:sz w:val="22"/>
          <w:szCs w:val="22"/>
          <w:lang w:val="uk-UA"/>
        </w:rPr>
        <w:t xml:space="preserve"> </w:t>
      </w:r>
    </w:p>
    <w:p w:rsidR="004E32BD" w:rsidRPr="004E32BD" w:rsidRDefault="004E32BD" w:rsidP="004E32BD">
      <w:pPr>
        <w:pStyle w:val="af0"/>
        <w:spacing w:line="240" w:lineRule="auto"/>
        <w:ind w:firstLine="0"/>
        <w:rPr>
          <w:rFonts w:cs="Times New Roman"/>
          <w:sz w:val="22"/>
          <w:szCs w:val="22"/>
          <w:lang w:val="uk-UA"/>
        </w:rPr>
      </w:pPr>
      <w:r>
        <w:rPr>
          <w:sz w:val="22"/>
          <w:szCs w:val="22"/>
          <w:vertAlign w:val="superscript"/>
          <w:lang w:val="uk-UA"/>
        </w:rPr>
        <w:t>8</w:t>
      </w:r>
      <w:r w:rsidRPr="004E32BD">
        <w:rPr>
          <w:sz w:val="22"/>
          <w:szCs w:val="22"/>
          <w:lang w:val="uk-UA"/>
        </w:rPr>
        <w:t xml:space="preserve">Остапенко М. Плюралізм та неокорпоративізм як моделі узгодження інтересів суспільства і держави. </w:t>
      </w:r>
      <w:r w:rsidRPr="004E32BD">
        <w:rPr>
          <w:sz w:val="22"/>
          <w:szCs w:val="22"/>
        </w:rPr>
        <w:t>Актуальні проблеми державної влади та політичної діяльності. Науковий часопис НПУ імені М.П. Драгоманова. 2012. Випуск 7.</w:t>
      </w:r>
    </w:p>
    <w:p w:rsidR="001175E0" w:rsidRDefault="00261A84" w:rsidP="004E32BD">
      <w:pPr>
        <w:pStyle w:val="af0"/>
        <w:ind w:firstLine="0"/>
        <w:rPr>
          <w:rFonts w:cs="Times New Roman"/>
          <w:szCs w:val="28"/>
          <w:lang w:val="uk-UA"/>
        </w:rPr>
      </w:pPr>
      <w:r w:rsidRPr="00261A84">
        <w:rPr>
          <w:rFonts w:cs="Times New Roman"/>
          <w:szCs w:val="28"/>
        </w:rPr>
        <w:lastRenderedPageBreak/>
        <w:t xml:space="preserve">місцевому </w:t>
      </w:r>
      <w:proofErr w:type="gramStart"/>
      <w:r w:rsidRPr="00261A84">
        <w:rPr>
          <w:rFonts w:cs="Times New Roman"/>
          <w:szCs w:val="28"/>
        </w:rPr>
        <w:t>р</w:t>
      </w:r>
      <w:proofErr w:type="gramEnd"/>
      <w:r w:rsidRPr="00261A84">
        <w:rPr>
          <w:rFonts w:cs="Times New Roman"/>
          <w:szCs w:val="28"/>
        </w:rPr>
        <w:t>івнях. Це формує культуру відкритості та прозорості в діяльності органів влади та державних службовців, сприяє гармонізації стосунків поміж тими, хто здійснює управлінську діяльність, та тими, хто отримує й оплачує управлінські послуги держави.</w:t>
      </w:r>
    </w:p>
    <w:p w:rsidR="001175E0" w:rsidRDefault="00261A84" w:rsidP="001175E0">
      <w:pPr>
        <w:pStyle w:val="af0"/>
        <w:rPr>
          <w:rFonts w:cs="Times New Roman"/>
          <w:szCs w:val="28"/>
          <w:lang w:val="uk-UA"/>
        </w:rPr>
      </w:pPr>
      <w:r w:rsidRPr="001175E0">
        <w:rPr>
          <w:rFonts w:cs="Times New Roman"/>
          <w:szCs w:val="28"/>
          <w:lang w:val="uk-UA"/>
        </w:rPr>
        <w:t>По-п’яте, тривале, успішне становлення вимогливої та взаємовідповідальної системи такої співпраці сформує партнерство державних інституцій, органів місцевого самоврядування й осередків громадянського суспільства на демократичних засадах, вона додасть владі необхідної публічності, прозорості, у кінці кінців, забезпечує як її управлінську ефективність, так і легітимність в очах громадян. Таким чином, взаємодія інститутів громадянського суспільства з органами державної влади, передусім, виконавчої, становить основу сучасної системи політичної комунікації, є одним із важливих чинників розвитку політичного процесу в Україні, має значний потенціал сприяння розвитку її політичної системи на демократичних засадах.</w:t>
      </w:r>
      <w:r w:rsidR="001175E0">
        <w:rPr>
          <w:rFonts w:cs="Times New Roman"/>
          <w:szCs w:val="28"/>
          <w:lang w:val="uk-UA"/>
        </w:rPr>
        <w:t xml:space="preserve"> </w:t>
      </w:r>
      <w:r w:rsidRPr="001175E0">
        <w:rPr>
          <w:rFonts w:cs="Times New Roman"/>
          <w:szCs w:val="28"/>
          <w:lang w:val="uk-UA"/>
        </w:rPr>
        <w:t xml:space="preserve">Європейська стратегія визначає перспективні напрямки взаємодії між </w:t>
      </w:r>
      <w:r w:rsidRPr="00261A84">
        <w:rPr>
          <w:rFonts w:cs="Times New Roman"/>
          <w:szCs w:val="28"/>
        </w:rPr>
        <w:t xml:space="preserve">громадськими об’єднаннями та державно на основі європейських принципів і стандартів. Вказані принципи розглядаються крізь призму інтересів громадян, які мають вплив на </w:t>
      </w:r>
      <w:proofErr w:type="gramStart"/>
      <w:r w:rsidRPr="00261A84">
        <w:rPr>
          <w:rFonts w:cs="Times New Roman"/>
          <w:szCs w:val="28"/>
        </w:rPr>
        <w:t>р</w:t>
      </w:r>
      <w:proofErr w:type="gramEnd"/>
      <w:r w:rsidRPr="00261A84">
        <w:rPr>
          <w:rFonts w:cs="Times New Roman"/>
          <w:szCs w:val="28"/>
        </w:rPr>
        <w:t xml:space="preserve">ішення, що приймаються органами влади, контролюють та залучаються до здійснення державної політики. </w:t>
      </w:r>
    </w:p>
    <w:p w:rsidR="00261A84" w:rsidRPr="001175E0" w:rsidRDefault="00261A84" w:rsidP="001175E0">
      <w:pPr>
        <w:pStyle w:val="af0"/>
        <w:rPr>
          <w:rFonts w:cs="Times New Roman"/>
          <w:szCs w:val="28"/>
          <w:lang w:val="uk-UA"/>
        </w:rPr>
      </w:pPr>
      <w:r w:rsidRPr="00261A84">
        <w:rPr>
          <w:rFonts w:cs="Times New Roman"/>
          <w:szCs w:val="28"/>
        </w:rPr>
        <w:t xml:space="preserve">Насамперед ідеться про принцип «участі громадян», тобто залучення громадян до управління. Даний принцип відображає загальнодемократичну вимогу – гарантії участі громадян в управлінні публічними справами – та спирається на досвід, </w:t>
      </w:r>
      <w:proofErr w:type="gramStart"/>
      <w:r w:rsidRPr="00261A84">
        <w:rPr>
          <w:rFonts w:cs="Times New Roman"/>
          <w:szCs w:val="28"/>
        </w:rPr>
        <w:t>п</w:t>
      </w:r>
      <w:proofErr w:type="gramEnd"/>
      <w:r w:rsidRPr="00261A84">
        <w:rPr>
          <w:rFonts w:cs="Times New Roman"/>
          <w:szCs w:val="28"/>
        </w:rPr>
        <w:t xml:space="preserve">ідтверджений публічною практикою: партнерство громадських інститутів і влади дає змогу поліпшити якість вироблення та впровадження місцевих рішень. </w:t>
      </w:r>
    </w:p>
    <w:p w:rsidR="00261A84" w:rsidRPr="00261A84" w:rsidRDefault="00261A84" w:rsidP="001175E0">
      <w:pPr>
        <w:pStyle w:val="af0"/>
        <w:rPr>
          <w:rFonts w:cs="Times New Roman"/>
          <w:szCs w:val="28"/>
        </w:rPr>
      </w:pPr>
      <w:r w:rsidRPr="00261A84">
        <w:rPr>
          <w:rFonts w:cs="Times New Roman"/>
          <w:szCs w:val="28"/>
        </w:rPr>
        <w:t xml:space="preserve">Наступним принципом, який активно впроваджується в Європі та набуває поступового поширення в Україні, є принцип прозорості діяльності органів влади. Цей принцип ґрунтується на: потребі встановлення режиму довіри між владою і громадянами – як щодо безпосередньої діяльності органу чи посадової особи, так і щодо </w:t>
      </w:r>
      <w:proofErr w:type="gramStart"/>
      <w:r w:rsidRPr="00261A84">
        <w:rPr>
          <w:rFonts w:cs="Times New Roman"/>
          <w:szCs w:val="28"/>
        </w:rPr>
        <w:t>р</w:t>
      </w:r>
      <w:proofErr w:type="gramEnd"/>
      <w:r w:rsidRPr="00261A84">
        <w:rPr>
          <w:rFonts w:cs="Times New Roman"/>
          <w:szCs w:val="28"/>
        </w:rPr>
        <w:t>ішень представницького ор</w:t>
      </w:r>
      <w:r w:rsidR="001175E0">
        <w:rPr>
          <w:rFonts w:cs="Times New Roman"/>
          <w:szCs w:val="28"/>
        </w:rPr>
        <w:t>гану; необхідності забезпеченн</w:t>
      </w:r>
      <w:r w:rsidR="001175E0">
        <w:rPr>
          <w:rFonts w:cs="Times New Roman"/>
          <w:szCs w:val="28"/>
          <w:lang w:val="uk-UA"/>
        </w:rPr>
        <w:t xml:space="preserve">я </w:t>
      </w:r>
      <w:r w:rsidRPr="00261A84">
        <w:rPr>
          <w:rFonts w:cs="Times New Roman"/>
          <w:szCs w:val="28"/>
        </w:rPr>
        <w:lastRenderedPageBreak/>
        <w:t xml:space="preserve">законодавчо закріпленого права громадян на доступ до інформації. </w:t>
      </w:r>
    </w:p>
    <w:p w:rsidR="00261A84" w:rsidRPr="00261A84" w:rsidRDefault="00261A84" w:rsidP="001175E0">
      <w:pPr>
        <w:pStyle w:val="af0"/>
        <w:rPr>
          <w:rFonts w:cs="Times New Roman"/>
          <w:szCs w:val="28"/>
        </w:rPr>
      </w:pPr>
      <w:r w:rsidRPr="00261A84">
        <w:rPr>
          <w:rFonts w:cs="Times New Roman"/>
          <w:szCs w:val="28"/>
        </w:rPr>
        <w:t xml:space="preserve">Принцип </w:t>
      </w:r>
      <w:proofErr w:type="gramStart"/>
      <w:r w:rsidRPr="00261A84">
        <w:rPr>
          <w:rFonts w:cs="Times New Roman"/>
          <w:szCs w:val="28"/>
        </w:rPr>
        <w:t>п</w:t>
      </w:r>
      <w:proofErr w:type="gramEnd"/>
      <w:r w:rsidRPr="00261A84">
        <w:rPr>
          <w:rFonts w:cs="Times New Roman"/>
          <w:szCs w:val="28"/>
        </w:rPr>
        <w:t xml:space="preserve">ідзвітності передбачає, що всі посадові особи мають нести відповідальність за свої дії; забезпечувати інформування та пояснення рішень, які ухвалюються владою; забезпечувати ефективні заходи протидії неефективному управлінню та порушенню прав громадян з боку місцевої влади, тобто здійснює контролюючу функцію. </w:t>
      </w:r>
    </w:p>
    <w:p w:rsidR="00261A84" w:rsidRPr="00261A84" w:rsidRDefault="00261A84" w:rsidP="001175E0">
      <w:pPr>
        <w:pStyle w:val="af0"/>
        <w:rPr>
          <w:rFonts w:cs="Times New Roman"/>
          <w:szCs w:val="28"/>
        </w:rPr>
      </w:pPr>
      <w:r w:rsidRPr="00261A84">
        <w:rPr>
          <w:rFonts w:cs="Times New Roman"/>
          <w:szCs w:val="28"/>
        </w:rPr>
        <w:t>Принцип ефективності та результативності передбача</w:t>
      </w:r>
      <w:proofErr w:type="gramStart"/>
      <w:r w:rsidRPr="00261A84">
        <w:rPr>
          <w:rFonts w:cs="Times New Roman"/>
          <w:szCs w:val="28"/>
        </w:rPr>
        <w:t>є,</w:t>
      </w:r>
      <w:proofErr w:type="gramEnd"/>
      <w:r w:rsidRPr="00261A84">
        <w:rPr>
          <w:rFonts w:cs="Times New Roman"/>
          <w:szCs w:val="28"/>
        </w:rPr>
        <w:t xml:space="preserve"> що: результати</w:t>
      </w:r>
      <w:r w:rsidR="001175E0">
        <w:rPr>
          <w:rFonts w:cs="Times New Roman"/>
          <w:szCs w:val="28"/>
          <w:lang w:val="uk-UA"/>
        </w:rPr>
        <w:t xml:space="preserve"> </w:t>
      </w:r>
      <w:r w:rsidRPr="00261A84">
        <w:rPr>
          <w:rFonts w:cs="Times New Roman"/>
          <w:szCs w:val="28"/>
        </w:rPr>
        <w:t xml:space="preserve">діяльності мають відповідати поставленим цілям, а також забезпечувати найбільш оптимальне використання наявних ресурсів; використання системи управління якістю має сприяти проведенню оцінки, покращенню ефективності діяльності органів місцевого самоврядування та якості надання послуг; забезпечення проведення </w:t>
      </w:r>
      <w:proofErr w:type="gramStart"/>
      <w:r w:rsidRPr="00261A84">
        <w:rPr>
          <w:rFonts w:cs="Times New Roman"/>
          <w:szCs w:val="28"/>
        </w:rPr>
        <w:t>систематичного</w:t>
      </w:r>
      <w:proofErr w:type="gramEnd"/>
      <w:r w:rsidRPr="00261A84">
        <w:rPr>
          <w:rFonts w:cs="Times New Roman"/>
          <w:szCs w:val="28"/>
        </w:rPr>
        <w:t xml:space="preserve"> аудиту з метою удосконалення діяльності органів влади.</w:t>
      </w:r>
    </w:p>
    <w:p w:rsidR="00261A84" w:rsidRPr="00261A84" w:rsidRDefault="00261A84" w:rsidP="001175E0">
      <w:pPr>
        <w:pStyle w:val="af0"/>
        <w:rPr>
          <w:rFonts w:cs="Times New Roman"/>
          <w:szCs w:val="28"/>
        </w:rPr>
      </w:pPr>
      <w:r w:rsidRPr="00261A84">
        <w:rPr>
          <w:rFonts w:cs="Times New Roman"/>
          <w:szCs w:val="28"/>
        </w:rPr>
        <w:t xml:space="preserve">Головним напрямом реалізації такої моделі взаємодії в умовах глобалізації </w:t>
      </w:r>
      <w:r w:rsidR="001175E0">
        <w:rPr>
          <w:rFonts w:cs="Times New Roman"/>
          <w:szCs w:val="28"/>
          <w:lang w:val="uk-UA"/>
        </w:rPr>
        <w:t xml:space="preserve"> </w:t>
      </w:r>
      <w:r w:rsidRPr="00261A84">
        <w:rPr>
          <w:rFonts w:cs="Times New Roman"/>
          <w:szCs w:val="28"/>
        </w:rPr>
        <w:t xml:space="preserve">є широкомасштабна, всеохопна модернізація всіх сфер суспільного життя. </w:t>
      </w:r>
    </w:p>
    <w:p w:rsidR="00261A84" w:rsidRPr="001175E0" w:rsidRDefault="00261A84" w:rsidP="001175E0">
      <w:pPr>
        <w:pStyle w:val="af0"/>
        <w:rPr>
          <w:rFonts w:cs="Times New Roman"/>
          <w:szCs w:val="28"/>
          <w:lang w:val="uk-UA"/>
        </w:rPr>
      </w:pPr>
      <w:r w:rsidRPr="00261A84">
        <w:rPr>
          <w:rFonts w:cs="Times New Roman"/>
          <w:szCs w:val="28"/>
        </w:rPr>
        <w:t xml:space="preserve">Запорукою ж перетворення України в сильну демократичну правову державу європейського зразка насамперед стане досягнення консенсусу між владою та суспільством, коли проблеми українських громадян стануть проблемами влади, </w:t>
      </w:r>
      <w:r w:rsidR="001175E0">
        <w:rPr>
          <w:rFonts w:cs="Times New Roman"/>
          <w:szCs w:val="28"/>
          <w:lang w:val="uk-UA"/>
        </w:rPr>
        <w:t xml:space="preserve">(можна зазначити що вперше в історії держави даний консенсунс існує в Україні , де нашою головною проблемою для суспільства і для влади є одне єдине зло – це </w:t>
      </w:r>
      <w:r w:rsidR="004E32BD">
        <w:rPr>
          <w:rFonts w:cs="Times New Roman"/>
          <w:szCs w:val="28"/>
          <w:lang w:val="uk-UA"/>
        </w:rPr>
        <w:t>агресія</w:t>
      </w:r>
      <w:proofErr w:type="gramStart"/>
      <w:r w:rsidR="004E32BD">
        <w:rPr>
          <w:rFonts w:cs="Times New Roman"/>
          <w:szCs w:val="28"/>
          <w:lang w:val="uk-UA"/>
        </w:rPr>
        <w:t xml:space="preserve"> </w:t>
      </w:r>
      <w:r w:rsidR="001175E0">
        <w:rPr>
          <w:rFonts w:cs="Times New Roman"/>
          <w:szCs w:val="28"/>
          <w:lang w:val="uk-UA"/>
        </w:rPr>
        <w:t>Р</w:t>
      </w:r>
      <w:proofErr w:type="gramEnd"/>
      <w:r w:rsidR="001175E0">
        <w:rPr>
          <w:rFonts w:cs="Times New Roman"/>
          <w:szCs w:val="28"/>
          <w:lang w:val="uk-UA"/>
        </w:rPr>
        <w:t>осійської Фередерації),</w:t>
      </w:r>
      <w:r w:rsidRPr="00261A84">
        <w:rPr>
          <w:rFonts w:cs="Times New Roman"/>
          <w:szCs w:val="28"/>
        </w:rPr>
        <w:t xml:space="preserve">яка конституційно покликана представляти і захищати права та інтереси </w:t>
      </w:r>
      <w:r w:rsidR="001175E0">
        <w:rPr>
          <w:rFonts w:cs="Times New Roman"/>
          <w:szCs w:val="28"/>
        </w:rPr>
        <w:t>людини і громадянина</w:t>
      </w:r>
      <w:r w:rsidR="001175E0">
        <w:rPr>
          <w:rFonts w:cs="Times New Roman"/>
          <w:szCs w:val="28"/>
          <w:lang w:val="uk-UA"/>
        </w:rPr>
        <w:t>, саме це здійснює на сьогодні наша влада , яка на міжнародному рівні відстоює права громадян України на право жити у власній країні з власною культурою та державністю.</w:t>
      </w:r>
    </w:p>
    <w:p w:rsidR="00261A84" w:rsidRPr="00261A84" w:rsidRDefault="00261A84" w:rsidP="00261A84">
      <w:pPr>
        <w:pStyle w:val="af0"/>
        <w:rPr>
          <w:rFonts w:cs="Times New Roman"/>
          <w:szCs w:val="28"/>
        </w:rPr>
      </w:pPr>
      <w:r w:rsidRPr="00261A84">
        <w:rPr>
          <w:rFonts w:cs="Times New Roman"/>
          <w:szCs w:val="28"/>
        </w:rPr>
        <w:t xml:space="preserve">Серед стратегічних </w:t>
      </w:r>
      <w:proofErr w:type="gramStart"/>
      <w:r w:rsidRPr="00261A84">
        <w:rPr>
          <w:rFonts w:cs="Times New Roman"/>
          <w:szCs w:val="28"/>
        </w:rPr>
        <w:t>пр</w:t>
      </w:r>
      <w:proofErr w:type="gramEnd"/>
      <w:r w:rsidRPr="00261A84">
        <w:rPr>
          <w:rFonts w:cs="Times New Roman"/>
          <w:szCs w:val="28"/>
        </w:rPr>
        <w:t xml:space="preserve">іоритетів державної політики сприяння розвитку </w:t>
      </w:r>
    </w:p>
    <w:p w:rsidR="00261A84" w:rsidRPr="00261A84" w:rsidRDefault="00261A84" w:rsidP="001175E0">
      <w:pPr>
        <w:pStyle w:val="af0"/>
        <w:ind w:firstLine="0"/>
        <w:rPr>
          <w:rFonts w:cs="Times New Roman"/>
          <w:szCs w:val="28"/>
        </w:rPr>
      </w:pPr>
      <w:r w:rsidRPr="00261A84">
        <w:rPr>
          <w:rFonts w:cs="Times New Roman"/>
          <w:szCs w:val="28"/>
        </w:rPr>
        <w:t>громадянського суспільства в Україні</w:t>
      </w:r>
      <w:proofErr w:type="gramStart"/>
      <w:r w:rsidRPr="00261A84">
        <w:rPr>
          <w:rFonts w:cs="Times New Roman"/>
          <w:szCs w:val="28"/>
        </w:rPr>
        <w:t xml:space="preserve"> є:</w:t>
      </w:r>
      <w:proofErr w:type="gramEnd"/>
      <w:r w:rsidRPr="00261A84">
        <w:rPr>
          <w:rFonts w:cs="Times New Roman"/>
          <w:szCs w:val="28"/>
        </w:rPr>
        <w:t xml:space="preserve"> дотримання європейських стандартів </w:t>
      </w:r>
    </w:p>
    <w:p w:rsidR="00261A84" w:rsidRPr="00261A84" w:rsidRDefault="00261A84" w:rsidP="001175E0">
      <w:pPr>
        <w:pStyle w:val="af0"/>
        <w:ind w:firstLine="0"/>
        <w:rPr>
          <w:rFonts w:cs="Times New Roman"/>
          <w:szCs w:val="28"/>
        </w:rPr>
      </w:pPr>
      <w:r w:rsidRPr="00261A84">
        <w:rPr>
          <w:rFonts w:cs="Times New Roman"/>
          <w:szCs w:val="28"/>
        </w:rPr>
        <w:t xml:space="preserve">забезпечення та захисту прав і свобод людини, зокрема, створення умов </w:t>
      </w:r>
      <w:proofErr w:type="gramStart"/>
      <w:r w:rsidRPr="00261A84">
        <w:rPr>
          <w:rFonts w:cs="Times New Roman"/>
          <w:szCs w:val="28"/>
        </w:rPr>
        <w:t>для</w:t>
      </w:r>
      <w:proofErr w:type="gramEnd"/>
      <w:r w:rsidRPr="00261A84">
        <w:rPr>
          <w:rFonts w:cs="Times New Roman"/>
          <w:szCs w:val="28"/>
        </w:rPr>
        <w:t xml:space="preserve"> </w:t>
      </w:r>
    </w:p>
    <w:p w:rsidR="00261A84" w:rsidRPr="00261A84" w:rsidRDefault="00261A84" w:rsidP="001175E0">
      <w:pPr>
        <w:pStyle w:val="af0"/>
        <w:ind w:firstLine="0"/>
        <w:rPr>
          <w:rFonts w:cs="Times New Roman"/>
          <w:szCs w:val="28"/>
        </w:rPr>
      </w:pPr>
      <w:proofErr w:type="gramStart"/>
      <w:r w:rsidRPr="00261A84">
        <w:rPr>
          <w:rFonts w:cs="Times New Roman"/>
          <w:szCs w:val="28"/>
        </w:rPr>
        <w:t>р</w:t>
      </w:r>
      <w:proofErr w:type="gramEnd"/>
      <w:r w:rsidRPr="00261A84">
        <w:rPr>
          <w:rFonts w:cs="Times New Roman"/>
          <w:szCs w:val="28"/>
        </w:rPr>
        <w:t xml:space="preserve">ізноманітних суспільних інтересів, у тому числі економічних, соціальних, </w:t>
      </w:r>
    </w:p>
    <w:p w:rsidR="00261A84" w:rsidRPr="008429A6" w:rsidRDefault="00261A84" w:rsidP="008429A6">
      <w:pPr>
        <w:pStyle w:val="af0"/>
        <w:ind w:firstLine="0"/>
        <w:rPr>
          <w:rFonts w:cs="Times New Roman"/>
          <w:szCs w:val="28"/>
          <w:lang w:val="uk-UA"/>
        </w:rPr>
      </w:pPr>
      <w:r w:rsidRPr="00261A84">
        <w:rPr>
          <w:rFonts w:cs="Times New Roman"/>
          <w:szCs w:val="28"/>
        </w:rPr>
        <w:lastRenderedPageBreak/>
        <w:t>культурних, екологічних та інших, і форм їх вираження (громадські об’єднання (громадська організація, громадська спілка), громадські ініціативи, суспільні рухи тощо).</w:t>
      </w:r>
      <w:r w:rsidR="001175E0">
        <w:rPr>
          <w:rFonts w:cs="Times New Roman"/>
          <w:szCs w:val="28"/>
          <w:lang w:val="uk-UA"/>
        </w:rPr>
        <w:t xml:space="preserve"> На сьогодні наша влада вимагає від країни агресора дотримання принаймі європейських норм із захисту прав та свобод, та на жаль все що можна сказати про правила чи норми, вони не працюють у цій війні. На засіданні ООН</w:t>
      </w:r>
      <w:r w:rsidR="00F5583D">
        <w:rPr>
          <w:rFonts w:cs="Times New Roman"/>
          <w:szCs w:val="28"/>
          <w:lang w:val="uk-UA"/>
        </w:rPr>
        <w:t>,</w:t>
      </w:r>
      <w:r w:rsidR="001175E0">
        <w:rPr>
          <w:rFonts w:cs="Times New Roman"/>
          <w:szCs w:val="28"/>
          <w:lang w:val="uk-UA"/>
        </w:rPr>
        <w:t xml:space="preserve"> пан Кислиця </w:t>
      </w:r>
      <w:r w:rsidR="00F5583D">
        <w:rPr>
          <w:rFonts w:cs="Times New Roman"/>
          <w:szCs w:val="28"/>
          <w:lang w:val="uk-UA"/>
        </w:rPr>
        <w:t>читав книгу з цікавою назвою «Що не так з дипломатією?». Зараз ми спостерігаємо картину світ поділився на двоє, а на цьому розломі опиналася наша країна, ніби між пеклом та раєм. Де пекло – це варварстово, переслідування катування , залякування та жодного права чи свободи не існуватиме якщо нас загарбає росія. Та рай -  де є всі привілеї вільного демократичного світу , де суспільство розвивається , стає відповідальнішим та свідомішим. Насправді на цьому розломі ми не від сьогодні , і це не сталося 8 років тому, це відбувається століттями. Щоправда у нашого суспільства є хороша риса до самоорганізаціїї , цьому є підтвердження у всіх революціях сучасної України та підпільних організацій за відродження України. Та сьогодні в умовах війни суспільство,</w:t>
      </w:r>
      <w:r w:rsidR="008429A6">
        <w:rPr>
          <w:rFonts w:cs="Times New Roman"/>
          <w:szCs w:val="28"/>
          <w:lang w:val="uk-UA"/>
        </w:rPr>
        <w:t xml:space="preserve"> </w:t>
      </w:r>
      <w:r w:rsidR="00F5583D">
        <w:rPr>
          <w:rFonts w:cs="Times New Roman"/>
          <w:szCs w:val="28"/>
          <w:lang w:val="uk-UA"/>
        </w:rPr>
        <w:t>як ніколи підтримує владу. А влада підтримує суспільство. О</w:t>
      </w:r>
      <w:r w:rsidRPr="00F5583D">
        <w:rPr>
          <w:rFonts w:cs="Times New Roman"/>
          <w:szCs w:val="28"/>
          <w:lang w:val="uk-UA"/>
        </w:rPr>
        <w:t>чевидним є те, що забезпечення розвитку правосвідомості та високого рівня правової культури людини і громадянина в Україні може бути ефективним та успішним лише за умови об’єднання зусиль органів державної влади та громадськості. Така співпраця повинна бути системною і постійною, зафіксованою у відповідних програмах взаємовідносин. Основними критеріями р</w:t>
      </w:r>
      <w:r w:rsidRPr="00261A84">
        <w:rPr>
          <w:rFonts w:cs="Times New Roman"/>
          <w:szCs w:val="28"/>
        </w:rPr>
        <w:t>езультативності такої співпраці має бути високий рівень соціального партнерства, представництва, забезпечення рівних можливостей; взаємовідповідальність, відкритість та прозорість.</w:t>
      </w:r>
    </w:p>
    <w:p w:rsidR="00A904E9" w:rsidRDefault="00261A84" w:rsidP="008429A6">
      <w:pPr>
        <w:pStyle w:val="af0"/>
        <w:rPr>
          <w:rFonts w:cs="Times New Roman"/>
          <w:szCs w:val="28"/>
          <w:lang w:val="uk-UA"/>
        </w:rPr>
      </w:pPr>
      <w:r w:rsidRPr="008429A6">
        <w:rPr>
          <w:rFonts w:cs="Times New Roman"/>
          <w:szCs w:val="28"/>
          <w:lang w:val="uk-UA"/>
        </w:rPr>
        <w:t xml:space="preserve">Звідси, зокрема, випливають фундаментальні принципи формування взаємовідносин держави і громадських об’єднань: взаєморозуміння тавзаємоузгодженість інтересів і потреб держави та її громадян. </w:t>
      </w:r>
      <w:r w:rsidRPr="00261A84">
        <w:rPr>
          <w:rFonts w:cs="Times New Roman"/>
          <w:szCs w:val="28"/>
        </w:rPr>
        <w:t xml:space="preserve">Лише досягнувши консенсусу у </w:t>
      </w:r>
      <w:proofErr w:type="gramStart"/>
      <w:r w:rsidRPr="00261A84">
        <w:rPr>
          <w:rFonts w:cs="Times New Roman"/>
          <w:szCs w:val="28"/>
        </w:rPr>
        <w:t>тих</w:t>
      </w:r>
      <w:proofErr w:type="gramEnd"/>
      <w:r w:rsidRPr="00261A84">
        <w:rPr>
          <w:rFonts w:cs="Times New Roman"/>
          <w:szCs w:val="28"/>
        </w:rPr>
        <w:t xml:space="preserve"> чи інших питаннях можна говорити про ефективну співпрацю. Тобто, має бути усвідомлення того, що спільна діяльність формується зі спільного обговорення, узгодження та зацікавленості.</w:t>
      </w:r>
    </w:p>
    <w:p w:rsidR="00FD78C6" w:rsidRPr="00FD78C6" w:rsidRDefault="00FD78C6" w:rsidP="008429A6">
      <w:pPr>
        <w:pStyle w:val="af0"/>
        <w:rPr>
          <w:rFonts w:cs="Times New Roman"/>
          <w:szCs w:val="28"/>
          <w:lang w:val="uk-UA"/>
        </w:rPr>
      </w:pPr>
      <w:r>
        <w:lastRenderedPageBreak/>
        <w:t xml:space="preserve">Сьогодні відбувається </w:t>
      </w:r>
      <w:proofErr w:type="gramStart"/>
      <w:r>
        <w:t>стр</w:t>
      </w:r>
      <w:proofErr w:type="gramEnd"/>
      <w:r>
        <w:t xml:space="preserve">імкий розвиток цифрових технологій, який суттєво змінює характер комунікативний процес. З’являються </w:t>
      </w:r>
      <w:proofErr w:type="gramStart"/>
      <w:r>
        <w:t>нов</w:t>
      </w:r>
      <w:proofErr w:type="gramEnd"/>
      <w:r>
        <w:t xml:space="preserve">і канали передачі інформації, урізноманітнюються форми її подання, зростають вимоги до захисту персональних даних. Цифровізація комунікацій суттєво впливає на всі сфери життя та розвиток суспільства. Вона загострює питання організації </w:t>
      </w:r>
      <w:proofErr w:type="gramStart"/>
      <w:r>
        <w:t>результативного</w:t>
      </w:r>
      <w:proofErr w:type="gramEnd"/>
      <w:r>
        <w:t xml:space="preserve"> та безбар’єрного комунікативного процесу в єдиному інформаційному просторі між органа</w:t>
      </w:r>
      <w:r w:rsidR="00FC05AE">
        <w:t xml:space="preserve">ми влади і населенням. У табл. </w:t>
      </w:r>
      <w:r w:rsidR="00FC05AE">
        <w:rPr>
          <w:lang w:val="uk-UA"/>
        </w:rPr>
        <w:t>3</w:t>
      </w:r>
      <w:r>
        <w:t>.1 наведено перспективні напрями розвитку комунікативного процесу в умовах цифровізації України</w:t>
      </w:r>
    </w:p>
    <w:p w:rsidR="004C296F" w:rsidRPr="004E32BD" w:rsidRDefault="00FD78C6" w:rsidP="004E32BD">
      <w:pPr>
        <w:spacing w:line="360" w:lineRule="auto"/>
        <w:ind w:firstLine="709"/>
        <w:jc w:val="both"/>
        <w:rPr>
          <w:caps/>
          <w:sz w:val="28"/>
          <w:szCs w:val="28"/>
        </w:rPr>
      </w:pPr>
      <w:r>
        <w:rPr>
          <w:sz w:val="28"/>
          <w:szCs w:val="28"/>
        </w:rPr>
        <w:t>П</w:t>
      </w:r>
      <w:r w:rsidRPr="00FD78C6">
        <w:rPr>
          <w:sz w:val="28"/>
          <w:szCs w:val="28"/>
        </w:rPr>
        <w:t>ерспективні напрями розвитку комунікативного процесу в умовах ци</w:t>
      </w:r>
      <w:r>
        <w:rPr>
          <w:sz w:val="28"/>
          <w:szCs w:val="28"/>
        </w:rPr>
        <w:t>фровізації У</w:t>
      </w:r>
      <w:r w:rsidRPr="00FD78C6">
        <w:rPr>
          <w:sz w:val="28"/>
          <w:szCs w:val="28"/>
        </w:rPr>
        <w:t>країни</w:t>
      </w:r>
      <w:r>
        <w:rPr>
          <w:sz w:val="28"/>
          <w:szCs w:val="28"/>
        </w:rPr>
        <w:t xml:space="preserve"> таб 3.1</w:t>
      </w:r>
      <w:r w:rsidR="004E32BD">
        <w:rPr>
          <w:sz w:val="28"/>
          <w:szCs w:val="28"/>
        </w:rPr>
        <w:t>.</w:t>
      </w:r>
    </w:p>
    <w:tbl>
      <w:tblPr>
        <w:tblStyle w:val="a3"/>
        <w:tblpPr w:leftFromText="180" w:rightFromText="180" w:vertAnchor="text" w:horzAnchor="margin" w:tblpY="362"/>
        <w:tblW w:w="0" w:type="auto"/>
        <w:tblLook w:val="04A0"/>
      </w:tblPr>
      <w:tblGrid>
        <w:gridCol w:w="850"/>
        <w:gridCol w:w="2156"/>
        <w:gridCol w:w="2325"/>
        <w:gridCol w:w="2219"/>
        <w:gridCol w:w="2303"/>
      </w:tblGrid>
      <w:tr w:rsidR="000D788F" w:rsidTr="000D788F">
        <w:trPr>
          <w:trHeight w:val="841"/>
        </w:trPr>
        <w:tc>
          <w:tcPr>
            <w:tcW w:w="850" w:type="dxa"/>
          </w:tcPr>
          <w:p w:rsidR="00FD78C6" w:rsidRPr="000D788F" w:rsidRDefault="000D788F" w:rsidP="000D788F">
            <w:pPr>
              <w:pStyle w:val="af0"/>
              <w:ind w:firstLine="0"/>
              <w:rPr>
                <w:b/>
                <w:sz w:val="24"/>
                <w:lang w:val="uk-UA"/>
              </w:rPr>
            </w:pPr>
            <w:r>
              <w:rPr>
                <w:b/>
                <w:lang w:val="uk-UA"/>
              </w:rPr>
              <w:t>№з/п</w:t>
            </w:r>
          </w:p>
        </w:tc>
        <w:tc>
          <w:tcPr>
            <w:tcW w:w="2235" w:type="dxa"/>
          </w:tcPr>
          <w:p w:rsidR="00FD78C6" w:rsidRPr="000D788F" w:rsidRDefault="000D788F" w:rsidP="000D788F">
            <w:pPr>
              <w:pStyle w:val="af0"/>
              <w:spacing w:line="240" w:lineRule="auto"/>
              <w:ind w:firstLine="0"/>
              <w:jc w:val="center"/>
              <w:rPr>
                <w:b/>
                <w:sz w:val="24"/>
                <w:lang w:val="uk-UA"/>
              </w:rPr>
            </w:pPr>
            <w:r>
              <w:rPr>
                <w:b/>
                <w:sz w:val="24"/>
                <w:lang w:val="uk-UA"/>
              </w:rPr>
              <w:t>Напрями розвитку</w:t>
            </w:r>
          </w:p>
        </w:tc>
        <w:tc>
          <w:tcPr>
            <w:tcW w:w="2410" w:type="dxa"/>
          </w:tcPr>
          <w:p w:rsidR="00FD78C6" w:rsidRPr="000D788F" w:rsidRDefault="000D788F" w:rsidP="000D788F">
            <w:pPr>
              <w:pStyle w:val="af0"/>
              <w:ind w:firstLine="0"/>
              <w:rPr>
                <w:b/>
                <w:sz w:val="24"/>
              </w:rPr>
            </w:pPr>
            <w:r w:rsidRPr="000D788F">
              <w:rPr>
                <w:b/>
                <w:sz w:val="24"/>
              </w:rPr>
              <w:t>Очікуваний ефект</w:t>
            </w:r>
          </w:p>
        </w:tc>
        <w:tc>
          <w:tcPr>
            <w:tcW w:w="2387" w:type="dxa"/>
          </w:tcPr>
          <w:p w:rsidR="00FD78C6" w:rsidRPr="000D788F" w:rsidRDefault="000D788F" w:rsidP="000D788F">
            <w:pPr>
              <w:pStyle w:val="af0"/>
              <w:rPr>
                <w:b/>
                <w:sz w:val="24"/>
              </w:rPr>
            </w:pPr>
            <w:r>
              <w:rPr>
                <w:b/>
                <w:sz w:val="24"/>
                <w:lang w:val="uk-UA"/>
              </w:rPr>
              <w:t>П</w:t>
            </w:r>
            <w:r w:rsidRPr="000D788F">
              <w:rPr>
                <w:b/>
                <w:sz w:val="24"/>
              </w:rPr>
              <w:t>ерешкоди</w:t>
            </w:r>
          </w:p>
        </w:tc>
        <w:tc>
          <w:tcPr>
            <w:tcW w:w="1971" w:type="dxa"/>
          </w:tcPr>
          <w:p w:rsidR="00FD78C6" w:rsidRPr="000D788F" w:rsidRDefault="000D788F" w:rsidP="000D788F">
            <w:pPr>
              <w:jc w:val="center"/>
              <w:rPr>
                <w:b/>
                <w:caps/>
              </w:rPr>
            </w:pPr>
            <w:r w:rsidRPr="000D788F">
              <w:rPr>
                <w:b/>
              </w:rPr>
              <w:t>Суб’єкти, що найбільш ізольовані від процесів цифровізації</w:t>
            </w:r>
          </w:p>
        </w:tc>
      </w:tr>
      <w:tr w:rsidR="000D788F" w:rsidTr="000D788F">
        <w:trPr>
          <w:trHeight w:val="1450"/>
        </w:trPr>
        <w:tc>
          <w:tcPr>
            <w:tcW w:w="850" w:type="dxa"/>
          </w:tcPr>
          <w:p w:rsidR="000D788F" w:rsidRPr="000D788F" w:rsidRDefault="000D788F" w:rsidP="000D788F">
            <w:pPr>
              <w:spacing w:line="360" w:lineRule="auto"/>
              <w:jc w:val="center"/>
              <w:rPr>
                <w:caps/>
                <w:sz w:val="22"/>
                <w:szCs w:val="22"/>
              </w:rPr>
            </w:pPr>
            <w:r>
              <w:rPr>
                <w:caps/>
                <w:sz w:val="22"/>
                <w:szCs w:val="22"/>
              </w:rPr>
              <w:t>1.</w:t>
            </w:r>
          </w:p>
        </w:tc>
        <w:tc>
          <w:tcPr>
            <w:tcW w:w="2235" w:type="dxa"/>
          </w:tcPr>
          <w:p w:rsidR="000D788F" w:rsidRPr="000D788F" w:rsidRDefault="000D788F" w:rsidP="000D788F">
            <w:pPr>
              <w:rPr>
                <w:b/>
                <w:caps/>
                <w:sz w:val="22"/>
                <w:szCs w:val="22"/>
              </w:rPr>
            </w:pPr>
            <w:r w:rsidRPr="000D788F">
              <w:rPr>
                <w:sz w:val="22"/>
                <w:szCs w:val="22"/>
              </w:rPr>
              <w:t>Подолання цифрового розриву шляхом розвитку цифрових інфраструктур.</w:t>
            </w:r>
          </w:p>
        </w:tc>
        <w:tc>
          <w:tcPr>
            <w:tcW w:w="2410" w:type="dxa"/>
          </w:tcPr>
          <w:p w:rsidR="000D788F" w:rsidRPr="000D788F" w:rsidRDefault="000D788F" w:rsidP="000D788F">
            <w:pPr>
              <w:rPr>
                <w:b/>
                <w:caps/>
                <w:sz w:val="22"/>
                <w:szCs w:val="22"/>
              </w:rPr>
            </w:pPr>
            <w:r w:rsidRPr="000D788F">
              <w:rPr>
                <w:sz w:val="22"/>
                <w:szCs w:val="22"/>
              </w:rPr>
              <w:t>Зменшення цифрового розриву.</w:t>
            </w:r>
          </w:p>
        </w:tc>
        <w:tc>
          <w:tcPr>
            <w:tcW w:w="2387" w:type="dxa"/>
          </w:tcPr>
          <w:p w:rsidR="000D788F" w:rsidRPr="000D788F" w:rsidRDefault="000D788F" w:rsidP="000D788F">
            <w:pPr>
              <w:rPr>
                <w:b/>
                <w:caps/>
                <w:sz w:val="22"/>
                <w:szCs w:val="22"/>
              </w:rPr>
            </w:pPr>
            <w:r w:rsidRPr="000D788F">
              <w:rPr>
                <w:sz w:val="22"/>
                <w:szCs w:val="22"/>
              </w:rPr>
              <w:t>Недовіра до урядових рішень, відсутність обладнання для користування цифровими технологіями, віддаленість населених пунктів</w:t>
            </w:r>
            <w:r>
              <w:rPr>
                <w:sz w:val="22"/>
                <w:szCs w:val="22"/>
              </w:rPr>
              <w:t>.</w:t>
            </w:r>
          </w:p>
        </w:tc>
        <w:tc>
          <w:tcPr>
            <w:tcW w:w="1971" w:type="dxa"/>
          </w:tcPr>
          <w:p w:rsidR="000D788F" w:rsidRPr="000D788F" w:rsidRDefault="000D788F" w:rsidP="000D788F">
            <w:pPr>
              <w:rPr>
                <w:b/>
                <w:caps/>
                <w:sz w:val="22"/>
                <w:szCs w:val="22"/>
              </w:rPr>
            </w:pPr>
            <w:r w:rsidRPr="000D788F">
              <w:rPr>
                <w:sz w:val="22"/>
                <w:szCs w:val="22"/>
              </w:rPr>
              <w:t>Жителі віддалених населених пунктів, особи віком старше 65 років, малозабезпечені сім’ї</w:t>
            </w:r>
            <w:r>
              <w:rPr>
                <w:sz w:val="22"/>
                <w:szCs w:val="22"/>
              </w:rPr>
              <w:t>.</w:t>
            </w:r>
          </w:p>
        </w:tc>
      </w:tr>
      <w:tr w:rsidR="000D788F" w:rsidTr="000D788F">
        <w:trPr>
          <w:trHeight w:val="1450"/>
        </w:trPr>
        <w:tc>
          <w:tcPr>
            <w:tcW w:w="850" w:type="dxa"/>
          </w:tcPr>
          <w:p w:rsidR="000D788F" w:rsidRPr="000D788F" w:rsidRDefault="000D788F" w:rsidP="000D788F">
            <w:pPr>
              <w:spacing w:line="360" w:lineRule="auto"/>
              <w:jc w:val="center"/>
              <w:rPr>
                <w:caps/>
                <w:sz w:val="22"/>
                <w:szCs w:val="22"/>
              </w:rPr>
            </w:pPr>
            <w:r>
              <w:rPr>
                <w:caps/>
                <w:sz w:val="22"/>
                <w:szCs w:val="22"/>
              </w:rPr>
              <w:t>2.</w:t>
            </w:r>
          </w:p>
        </w:tc>
        <w:tc>
          <w:tcPr>
            <w:tcW w:w="2235" w:type="dxa"/>
          </w:tcPr>
          <w:p w:rsidR="000D788F" w:rsidRPr="000D788F" w:rsidRDefault="000D788F" w:rsidP="000D788F">
            <w:pPr>
              <w:rPr>
                <w:b/>
                <w:caps/>
                <w:sz w:val="22"/>
                <w:szCs w:val="22"/>
              </w:rPr>
            </w:pPr>
            <w:r w:rsidRPr="000D788F">
              <w:rPr>
                <w:sz w:val="22"/>
                <w:szCs w:val="22"/>
              </w:rPr>
              <w:t>Розвиток цифрових компетенцій.</w:t>
            </w:r>
          </w:p>
        </w:tc>
        <w:tc>
          <w:tcPr>
            <w:tcW w:w="2410" w:type="dxa"/>
          </w:tcPr>
          <w:p w:rsidR="000D788F" w:rsidRPr="000D788F" w:rsidRDefault="000D788F" w:rsidP="000D788F">
            <w:pPr>
              <w:rPr>
                <w:b/>
                <w:caps/>
                <w:sz w:val="22"/>
                <w:szCs w:val="22"/>
              </w:rPr>
            </w:pPr>
            <w:r w:rsidRPr="000D788F">
              <w:rPr>
                <w:sz w:val="22"/>
                <w:szCs w:val="22"/>
              </w:rPr>
              <w:t>Зниження соціальної ізоляції.</w:t>
            </w:r>
          </w:p>
        </w:tc>
        <w:tc>
          <w:tcPr>
            <w:tcW w:w="2387" w:type="dxa"/>
          </w:tcPr>
          <w:p w:rsidR="000D788F" w:rsidRPr="000D788F" w:rsidRDefault="000D788F" w:rsidP="000D788F">
            <w:pPr>
              <w:rPr>
                <w:b/>
                <w:caps/>
                <w:sz w:val="22"/>
                <w:szCs w:val="22"/>
              </w:rPr>
            </w:pPr>
            <w:r w:rsidRPr="000D788F">
              <w:rPr>
                <w:sz w:val="22"/>
                <w:szCs w:val="22"/>
              </w:rPr>
              <w:t>Відсутність обладнання для користування цифровими технологіями, які б дали змогу навчитися користуватися цифровими послугами.</w:t>
            </w:r>
          </w:p>
        </w:tc>
        <w:tc>
          <w:tcPr>
            <w:tcW w:w="1971" w:type="dxa"/>
          </w:tcPr>
          <w:p w:rsidR="000D788F" w:rsidRPr="0038073C" w:rsidRDefault="000D788F" w:rsidP="000D788F">
            <w:pPr>
              <w:rPr>
                <w:b/>
                <w:caps/>
                <w:sz w:val="22"/>
                <w:szCs w:val="22"/>
              </w:rPr>
            </w:pPr>
            <w:r w:rsidRPr="0038073C">
              <w:rPr>
                <w:sz w:val="22"/>
                <w:szCs w:val="22"/>
              </w:rPr>
              <w:t>Працівники низькокваліфікованих професій, вразливі групи населення, невизначеність цільових груп при підготовці тренерів для навчання</w:t>
            </w:r>
            <w:r w:rsidR="0038073C" w:rsidRPr="0038073C">
              <w:rPr>
                <w:sz w:val="22"/>
                <w:szCs w:val="22"/>
              </w:rPr>
              <w:t>.</w:t>
            </w:r>
          </w:p>
        </w:tc>
      </w:tr>
      <w:tr w:rsidR="000D788F" w:rsidTr="000D788F">
        <w:trPr>
          <w:trHeight w:val="1450"/>
        </w:trPr>
        <w:tc>
          <w:tcPr>
            <w:tcW w:w="850" w:type="dxa"/>
          </w:tcPr>
          <w:p w:rsidR="000D788F" w:rsidRPr="000D788F" w:rsidRDefault="000D788F" w:rsidP="000D788F">
            <w:pPr>
              <w:spacing w:line="360" w:lineRule="auto"/>
              <w:jc w:val="center"/>
              <w:rPr>
                <w:caps/>
                <w:sz w:val="22"/>
                <w:szCs w:val="22"/>
              </w:rPr>
            </w:pPr>
            <w:r>
              <w:rPr>
                <w:caps/>
                <w:sz w:val="22"/>
                <w:szCs w:val="22"/>
              </w:rPr>
              <w:t>3.</w:t>
            </w:r>
          </w:p>
        </w:tc>
        <w:tc>
          <w:tcPr>
            <w:tcW w:w="2235" w:type="dxa"/>
          </w:tcPr>
          <w:p w:rsidR="000D788F" w:rsidRPr="0038073C" w:rsidRDefault="0038073C" w:rsidP="000D788F">
            <w:pPr>
              <w:rPr>
                <w:b/>
                <w:caps/>
                <w:sz w:val="22"/>
                <w:szCs w:val="22"/>
              </w:rPr>
            </w:pPr>
            <w:r w:rsidRPr="0038073C">
              <w:rPr>
                <w:sz w:val="22"/>
                <w:szCs w:val="22"/>
              </w:rPr>
              <w:t>Інтеграція цифрових технологій у наданні соціальних та адміністративних послуг.</w:t>
            </w:r>
          </w:p>
        </w:tc>
        <w:tc>
          <w:tcPr>
            <w:tcW w:w="2410" w:type="dxa"/>
          </w:tcPr>
          <w:p w:rsidR="000D788F" w:rsidRPr="0038073C" w:rsidRDefault="0038073C" w:rsidP="000D788F">
            <w:pPr>
              <w:rPr>
                <w:b/>
                <w:caps/>
                <w:sz w:val="22"/>
                <w:szCs w:val="22"/>
              </w:rPr>
            </w:pPr>
            <w:r w:rsidRPr="0038073C">
              <w:rPr>
                <w:sz w:val="22"/>
                <w:szCs w:val="22"/>
              </w:rPr>
              <w:t>Збільшення рівня користування соціальними та адміністративними послугами.</w:t>
            </w:r>
          </w:p>
        </w:tc>
        <w:tc>
          <w:tcPr>
            <w:tcW w:w="2387" w:type="dxa"/>
          </w:tcPr>
          <w:p w:rsidR="000D788F" w:rsidRPr="0038073C" w:rsidRDefault="0038073C" w:rsidP="000D788F">
            <w:pPr>
              <w:rPr>
                <w:b/>
                <w:caps/>
                <w:sz w:val="22"/>
                <w:szCs w:val="22"/>
              </w:rPr>
            </w:pPr>
            <w:r w:rsidRPr="0038073C">
              <w:rPr>
                <w:sz w:val="22"/>
                <w:szCs w:val="22"/>
              </w:rPr>
              <w:t xml:space="preserve">Недовіра населення (можливість порушення соціальної / індивідуальної безпеки), відсутність обладнання для користування цифровими технологіями, </w:t>
            </w:r>
            <w:r w:rsidRPr="0038073C">
              <w:rPr>
                <w:sz w:val="22"/>
                <w:szCs w:val="22"/>
              </w:rPr>
              <w:lastRenderedPageBreak/>
              <w:t>відсутність навичок користування цими технологіями.</w:t>
            </w:r>
          </w:p>
        </w:tc>
        <w:tc>
          <w:tcPr>
            <w:tcW w:w="1971" w:type="dxa"/>
          </w:tcPr>
          <w:p w:rsidR="000D788F" w:rsidRPr="0038073C" w:rsidRDefault="0038073C" w:rsidP="000D788F">
            <w:pPr>
              <w:rPr>
                <w:b/>
                <w:caps/>
                <w:sz w:val="22"/>
                <w:szCs w:val="22"/>
              </w:rPr>
            </w:pPr>
            <w:r w:rsidRPr="0038073C">
              <w:rPr>
                <w:sz w:val="22"/>
                <w:szCs w:val="22"/>
              </w:rPr>
              <w:lastRenderedPageBreak/>
              <w:t>Вразливі верстви населення, жителі віддалених населених пунктів.</w:t>
            </w:r>
          </w:p>
        </w:tc>
      </w:tr>
    </w:tbl>
    <w:p w:rsidR="004C296F" w:rsidRDefault="004C296F" w:rsidP="00EE26D3">
      <w:pPr>
        <w:spacing w:line="360" w:lineRule="auto"/>
        <w:jc w:val="center"/>
        <w:rPr>
          <w:b/>
          <w:caps/>
          <w:sz w:val="28"/>
          <w:szCs w:val="28"/>
        </w:rPr>
      </w:pPr>
    </w:p>
    <w:p w:rsidR="0038073C" w:rsidRDefault="0038073C" w:rsidP="0038073C">
      <w:pPr>
        <w:pStyle w:val="af0"/>
        <w:rPr>
          <w:lang w:val="uk-UA"/>
        </w:rPr>
      </w:pPr>
      <w:r w:rsidRPr="0038073C">
        <w:rPr>
          <w:lang w:val="uk-UA"/>
        </w:rPr>
        <w:t xml:space="preserve">Інформаційно-комунікаційний механізм включає обмін інформацією між його учасниками, і в системі відносин «влада – громадськість» забезпечує відкритість та прозорість діяльності органів публічної влади. </w:t>
      </w:r>
      <w:r>
        <w:t xml:space="preserve">Крім того, на сьогодні доступ до Інтернету, сучасних інформаційних технологій дає змогу зробити процес передачі даних оперативним і доступним. Комунікації в процесі функціонування органів державної влади відіграють також важливу роль у прийнятті управлінських </w:t>
      </w:r>
      <w:proofErr w:type="gramStart"/>
      <w:r>
        <w:t>р</w:t>
      </w:r>
      <w:proofErr w:type="gramEnd"/>
      <w:r>
        <w:t xml:space="preserve">ішень, які, у свою чергу, впливають на рівень довіри громадян до влади. </w:t>
      </w:r>
      <w:proofErr w:type="gramStart"/>
      <w:r>
        <w:t>П</w:t>
      </w:r>
      <w:proofErr w:type="gramEnd"/>
      <w:r>
        <w:t xml:space="preserve">ідвищення ефективності взаємодії органів влади з громадянським суспільством, ефективність розв’язання складних проблем виводить на порядок денний питання електронної комунікації влади з інститутами громадянського суспільства в рамках електронного урядування. У зв’язку з тим, що сьогодні інститути громадянського суспільства виступають активними суб’єктами в системі суспільних відносин, вони також беруть активну участь у комунікативному процесі і допомагають органам влади дізнатися про реальний стан справ у тій чи іншій </w:t>
      </w:r>
      <w:proofErr w:type="gramStart"/>
      <w:r>
        <w:t>соц</w:t>
      </w:r>
      <w:proofErr w:type="gramEnd"/>
      <w:r>
        <w:t xml:space="preserve">іальній групі. Комунікаційний процес повинен забезпечити ефективний зворотний зв’язок влади з інституціями громадянського суспільства, що дозволить знівелювати </w:t>
      </w:r>
      <w:proofErr w:type="gramStart"/>
      <w:r>
        <w:t>р</w:t>
      </w:r>
      <w:proofErr w:type="gramEnd"/>
      <w:r>
        <w:t>івень невдоволеності громадян діяльністю органів влади всіх рівнів.</w:t>
      </w:r>
      <w:r w:rsidRPr="0038073C">
        <w:t xml:space="preserve"> </w:t>
      </w:r>
    </w:p>
    <w:p w:rsidR="0038073C" w:rsidRDefault="0038073C" w:rsidP="0038073C">
      <w:pPr>
        <w:pStyle w:val="af0"/>
        <w:rPr>
          <w:lang w:val="uk-UA"/>
        </w:rPr>
      </w:pPr>
      <w:r>
        <w:t xml:space="preserve">Отже, органи державної влади і місцевого самоврядування повинні будувати свою взаємодію з громадянами на основі діалогу за допомогою </w:t>
      </w:r>
      <w:proofErr w:type="gramStart"/>
      <w:r>
        <w:t>р</w:t>
      </w:r>
      <w:proofErr w:type="gramEnd"/>
      <w:r>
        <w:t>ізних засобів і методів комунікації – електронних, усних, телефонних, письмових тощо.</w:t>
      </w:r>
    </w:p>
    <w:p w:rsidR="00FD78C6" w:rsidRPr="004E32BD" w:rsidRDefault="0038073C" w:rsidP="004E32BD">
      <w:pPr>
        <w:pStyle w:val="af0"/>
        <w:rPr>
          <w:lang w:val="uk-UA"/>
        </w:rPr>
      </w:pPr>
      <w:r w:rsidRPr="0038073C">
        <w:rPr>
          <w:lang w:val="uk-UA"/>
        </w:rPr>
        <w:t>Засоби масової інформації виступають інструментом інформування громадян, з одного боку, та органів публічної влади – з іншого, і взаємний обмін даними дає можливість аналізу ситуації, а на підставі цього відбувається раціональне прийняття рішення</w:t>
      </w:r>
      <w:r w:rsidR="004E32BD">
        <w:rPr>
          <w:lang w:val="uk-UA"/>
        </w:rPr>
        <w:t>.</w:t>
      </w:r>
    </w:p>
    <w:p w:rsidR="008A3BDA" w:rsidRPr="001726F8" w:rsidRDefault="00317F54" w:rsidP="0038073C">
      <w:pPr>
        <w:jc w:val="center"/>
        <w:rPr>
          <w:b/>
          <w:caps/>
          <w:sz w:val="28"/>
          <w:szCs w:val="28"/>
        </w:rPr>
      </w:pPr>
      <w:r w:rsidRPr="001726F8">
        <w:rPr>
          <w:b/>
          <w:caps/>
          <w:sz w:val="28"/>
          <w:szCs w:val="28"/>
        </w:rPr>
        <w:lastRenderedPageBreak/>
        <w:t>В</w:t>
      </w:r>
      <w:r w:rsidR="00C24C1C" w:rsidRPr="001726F8">
        <w:rPr>
          <w:b/>
          <w:caps/>
          <w:sz w:val="28"/>
          <w:szCs w:val="28"/>
        </w:rPr>
        <w:t xml:space="preserve"> </w:t>
      </w:r>
      <w:r w:rsidRPr="001726F8">
        <w:rPr>
          <w:b/>
          <w:caps/>
          <w:sz w:val="28"/>
          <w:szCs w:val="28"/>
        </w:rPr>
        <w:t>и</w:t>
      </w:r>
      <w:r w:rsidR="00C24C1C" w:rsidRPr="001726F8">
        <w:rPr>
          <w:b/>
          <w:caps/>
          <w:sz w:val="28"/>
          <w:szCs w:val="28"/>
        </w:rPr>
        <w:t xml:space="preserve"> </w:t>
      </w:r>
      <w:r w:rsidRPr="001726F8">
        <w:rPr>
          <w:b/>
          <w:caps/>
          <w:sz w:val="28"/>
          <w:szCs w:val="28"/>
        </w:rPr>
        <w:t>с</w:t>
      </w:r>
      <w:r w:rsidR="00C24C1C" w:rsidRPr="001726F8">
        <w:rPr>
          <w:b/>
          <w:caps/>
          <w:sz w:val="28"/>
          <w:szCs w:val="28"/>
        </w:rPr>
        <w:t xml:space="preserve"> </w:t>
      </w:r>
      <w:r w:rsidRPr="001726F8">
        <w:rPr>
          <w:b/>
          <w:caps/>
          <w:sz w:val="28"/>
          <w:szCs w:val="28"/>
        </w:rPr>
        <w:t>н</w:t>
      </w:r>
      <w:r w:rsidR="00C24C1C" w:rsidRPr="001726F8">
        <w:rPr>
          <w:b/>
          <w:caps/>
          <w:sz w:val="28"/>
          <w:szCs w:val="28"/>
        </w:rPr>
        <w:t xml:space="preserve"> </w:t>
      </w:r>
      <w:r w:rsidRPr="001726F8">
        <w:rPr>
          <w:b/>
          <w:caps/>
          <w:sz w:val="28"/>
          <w:szCs w:val="28"/>
        </w:rPr>
        <w:t>о</w:t>
      </w:r>
      <w:r w:rsidR="00C24C1C" w:rsidRPr="001726F8">
        <w:rPr>
          <w:b/>
          <w:caps/>
          <w:sz w:val="28"/>
          <w:szCs w:val="28"/>
        </w:rPr>
        <w:t xml:space="preserve"> </w:t>
      </w:r>
      <w:r w:rsidRPr="001726F8">
        <w:rPr>
          <w:b/>
          <w:caps/>
          <w:sz w:val="28"/>
          <w:szCs w:val="28"/>
        </w:rPr>
        <w:t>в</w:t>
      </w:r>
      <w:r w:rsidR="00C24C1C" w:rsidRPr="001726F8">
        <w:rPr>
          <w:b/>
          <w:caps/>
          <w:sz w:val="28"/>
          <w:szCs w:val="28"/>
        </w:rPr>
        <w:t xml:space="preserve"> </w:t>
      </w:r>
      <w:r w:rsidRPr="001726F8">
        <w:rPr>
          <w:b/>
          <w:caps/>
          <w:sz w:val="28"/>
          <w:szCs w:val="28"/>
        </w:rPr>
        <w:t>к</w:t>
      </w:r>
      <w:r w:rsidR="00C24C1C" w:rsidRPr="001726F8">
        <w:rPr>
          <w:b/>
          <w:caps/>
          <w:sz w:val="28"/>
          <w:szCs w:val="28"/>
        </w:rPr>
        <w:t xml:space="preserve"> </w:t>
      </w:r>
      <w:r w:rsidRPr="001726F8">
        <w:rPr>
          <w:b/>
          <w:caps/>
          <w:sz w:val="28"/>
          <w:szCs w:val="28"/>
        </w:rPr>
        <w:t>и</w:t>
      </w:r>
    </w:p>
    <w:p w:rsidR="00317F54" w:rsidRPr="001726F8" w:rsidRDefault="00317F54">
      <w:pPr>
        <w:rPr>
          <w:sz w:val="28"/>
          <w:szCs w:val="28"/>
        </w:rPr>
      </w:pPr>
    </w:p>
    <w:p w:rsidR="00FD78C6" w:rsidRDefault="00FD78C6" w:rsidP="00FD78C6">
      <w:pPr>
        <w:spacing w:line="360" w:lineRule="auto"/>
        <w:jc w:val="both"/>
        <w:rPr>
          <w:sz w:val="28"/>
          <w:szCs w:val="28"/>
        </w:rPr>
      </w:pPr>
    </w:p>
    <w:p w:rsidR="0094160E" w:rsidRDefault="00EA78B2" w:rsidP="00FD78C6">
      <w:pPr>
        <w:spacing w:line="360" w:lineRule="auto"/>
        <w:ind w:firstLine="709"/>
        <w:jc w:val="both"/>
        <w:rPr>
          <w:sz w:val="28"/>
          <w:szCs w:val="28"/>
        </w:rPr>
      </w:pPr>
      <w:r>
        <w:rPr>
          <w:sz w:val="28"/>
          <w:szCs w:val="28"/>
        </w:rPr>
        <w:t xml:space="preserve">У магістерській </w:t>
      </w:r>
      <w:r w:rsidR="00F235AF">
        <w:rPr>
          <w:sz w:val="28"/>
          <w:szCs w:val="28"/>
        </w:rPr>
        <w:t xml:space="preserve">дипломній </w:t>
      </w:r>
      <w:r>
        <w:rPr>
          <w:sz w:val="28"/>
          <w:szCs w:val="28"/>
        </w:rPr>
        <w:t xml:space="preserve">роботі </w:t>
      </w:r>
      <w:r w:rsidR="00FD78C6">
        <w:rPr>
          <w:sz w:val="28"/>
          <w:szCs w:val="28"/>
        </w:rPr>
        <w:t xml:space="preserve">визначено суть </w:t>
      </w:r>
      <w:r w:rsidRPr="00EA78B2">
        <w:rPr>
          <w:sz w:val="28"/>
          <w:szCs w:val="28"/>
        </w:rPr>
        <w:t xml:space="preserve"> </w:t>
      </w:r>
      <w:r w:rsidR="00FD78C6">
        <w:rPr>
          <w:sz w:val="28"/>
          <w:szCs w:val="28"/>
        </w:rPr>
        <w:t>громадянського суспільства та його вплив на формування публічної політики в Україні також перспективи</w:t>
      </w:r>
      <w:r>
        <w:rPr>
          <w:sz w:val="28"/>
          <w:szCs w:val="28"/>
        </w:rPr>
        <w:t xml:space="preserve"> </w:t>
      </w:r>
      <w:r w:rsidR="00FD78C6">
        <w:rPr>
          <w:sz w:val="28"/>
          <w:szCs w:val="28"/>
        </w:rPr>
        <w:t xml:space="preserve">розвитку та </w:t>
      </w:r>
      <w:r>
        <w:rPr>
          <w:sz w:val="28"/>
          <w:szCs w:val="28"/>
        </w:rPr>
        <w:t xml:space="preserve"> удосконалення </w:t>
      </w:r>
      <w:r w:rsidR="00FD78C6">
        <w:rPr>
          <w:sz w:val="28"/>
          <w:szCs w:val="28"/>
        </w:rPr>
        <w:t>громадянського суспільства</w:t>
      </w:r>
      <w:r>
        <w:rPr>
          <w:sz w:val="28"/>
          <w:szCs w:val="28"/>
        </w:rPr>
        <w:t xml:space="preserve"> </w:t>
      </w:r>
      <w:r w:rsidR="00FD78C6">
        <w:rPr>
          <w:sz w:val="28"/>
          <w:szCs w:val="28"/>
        </w:rPr>
        <w:t xml:space="preserve">в Україні. </w:t>
      </w:r>
      <w:r w:rsidR="00EC791A">
        <w:rPr>
          <w:sz w:val="28"/>
          <w:szCs w:val="28"/>
        </w:rPr>
        <w:t>Опрацьовані матеріали дають підставу для формулювання наступних висновків відповідно до поставлених у вступі завдань.</w:t>
      </w:r>
    </w:p>
    <w:p w:rsidR="0038073C" w:rsidRDefault="00EC392A" w:rsidP="00FD78C6">
      <w:pPr>
        <w:spacing w:line="360" w:lineRule="auto"/>
        <w:ind w:firstLine="709"/>
        <w:jc w:val="both"/>
        <w:rPr>
          <w:sz w:val="28"/>
          <w:szCs w:val="28"/>
        </w:rPr>
      </w:pPr>
      <w:r>
        <w:rPr>
          <w:sz w:val="28"/>
          <w:szCs w:val="28"/>
        </w:rPr>
        <w:t>1</w:t>
      </w:r>
      <w:r w:rsidRPr="0038073C">
        <w:rPr>
          <w:sz w:val="28"/>
          <w:szCs w:val="28"/>
        </w:rPr>
        <w:t>. </w:t>
      </w:r>
      <w:r w:rsidR="0038073C" w:rsidRPr="0038073C">
        <w:rPr>
          <w:sz w:val="28"/>
          <w:szCs w:val="28"/>
        </w:rPr>
        <w:t xml:space="preserve"> </w:t>
      </w:r>
      <w:r w:rsidR="000B1B25" w:rsidRPr="000B1B25">
        <w:rPr>
          <w:i/>
          <w:sz w:val="28"/>
          <w:szCs w:val="28"/>
        </w:rPr>
        <w:t>Наведено теоретичну основу явища громадянське суспільство та його появу в світі.</w:t>
      </w:r>
      <w:r w:rsidR="000B1B25">
        <w:rPr>
          <w:sz w:val="28"/>
          <w:szCs w:val="28"/>
        </w:rPr>
        <w:t xml:space="preserve"> </w:t>
      </w:r>
      <w:r w:rsidR="0038073C" w:rsidRPr="0038073C">
        <w:rPr>
          <w:sz w:val="28"/>
          <w:szCs w:val="28"/>
        </w:rPr>
        <w:t>Встановлено, що нечітко визначено рамки таких явищ, як інститути громадянського суспільства, громадянськість, та їх вплив на соціально-культурне життя. Аргументовано, що з метою сприяння розвитку громадянського суспільства в Україні та практичної реалізації ідеології партнерства між владою і суспільством необхідним є створення дієвих механізмів функціонування оптимальної системи прямих та зворотних зв’язків між суспільством та органами публічної влади на всіх рівнях управління як основи конструювання ефективного діалогу та налагодженням полі аспектної взаємодії органів публічної влади з різними групами населення, що сприятиме дотриманню принципів верховенства права та закону, прав і обов’язків людини й громадянина, а також забезпеченню їх захисту та розвитку громадського самоврядування.</w:t>
      </w:r>
    </w:p>
    <w:p w:rsidR="000B1B25" w:rsidRPr="000B1B25" w:rsidRDefault="0038073C" w:rsidP="000B1B25">
      <w:pPr>
        <w:spacing w:line="360" w:lineRule="auto"/>
        <w:ind w:firstLine="709"/>
        <w:jc w:val="both"/>
        <w:rPr>
          <w:bCs/>
          <w:iCs/>
          <w:sz w:val="28"/>
          <w:szCs w:val="28"/>
        </w:rPr>
      </w:pPr>
      <w:r>
        <w:rPr>
          <w:bCs/>
          <w:iCs/>
          <w:sz w:val="28"/>
          <w:szCs w:val="28"/>
        </w:rPr>
        <w:t>У роботі надано визначення</w:t>
      </w:r>
      <w:r w:rsidRPr="0038073C">
        <w:rPr>
          <w:bCs/>
          <w:iCs/>
          <w:sz w:val="28"/>
          <w:szCs w:val="28"/>
        </w:rPr>
        <w:t xml:space="preserve"> сутності понять, «громадянське суспільство» </w:t>
      </w:r>
      <w:r>
        <w:rPr>
          <w:bCs/>
          <w:iCs/>
          <w:sz w:val="28"/>
          <w:szCs w:val="28"/>
        </w:rPr>
        <w:t xml:space="preserve">, «публічна політика» </w:t>
      </w:r>
      <w:r w:rsidRPr="0038073C">
        <w:rPr>
          <w:bCs/>
          <w:iCs/>
          <w:sz w:val="28"/>
          <w:szCs w:val="28"/>
        </w:rPr>
        <w:t xml:space="preserve">та «інститути громадянського суспільства». Зазначено, що взаємовідносини з громадськістю в системі управління слід розглядати не як зменшення ролі держави в управлінському процесі, а як спрощення забюрократизованих процедур взаємодії державних інституцій із громадянським суспільством з метою підвищення ефективності управління та ліквідації бюрократичних нашарувань у відносинах між державою та громадськістю. Здійснено періодизацію становлення й розвитку громадянського суспільства як суспільно-політичного феномена шляхом виділення чи виокремлення таких історичних етапів: початковий період (з </w:t>
      </w:r>
      <w:r w:rsidRPr="0038073C">
        <w:rPr>
          <w:bCs/>
          <w:iCs/>
          <w:sz w:val="28"/>
          <w:szCs w:val="28"/>
        </w:rPr>
        <w:lastRenderedPageBreak/>
        <w:t>античності до XVI–XVII ст.), природно-правовий період (XVII-XVIII ст.), інституціональний період (XIX – перша чверть XX ст.), конституціональний період (20-90-ті рр. XX ст. – кінець ХХ ст.), сучасний період (кінець ХХ ст. –сьогодення)</w:t>
      </w:r>
      <w:r w:rsidR="000B1B25">
        <w:rPr>
          <w:bCs/>
          <w:iCs/>
          <w:sz w:val="28"/>
          <w:szCs w:val="28"/>
        </w:rPr>
        <w:t>.</w:t>
      </w:r>
      <w:r w:rsidRPr="0038073C">
        <w:rPr>
          <w:bCs/>
          <w:iCs/>
          <w:sz w:val="28"/>
          <w:szCs w:val="28"/>
        </w:rPr>
        <w:t xml:space="preserve"> </w:t>
      </w:r>
      <w:r w:rsidR="000B1B25" w:rsidRPr="000B1B25">
        <w:rPr>
          <w:sz w:val="28"/>
          <w:szCs w:val="28"/>
        </w:rPr>
        <w:t>Узагальнено базові положення налагодження продуктивних взаємовідносин за схемою «влада – громадянин – громадянське суспільство», а саме: державні інституції повинні працювати відкрито; ефективність програмних заходів залежить від забезпечення широкої громадської участі; мають бути чітко визначені ролі і відповідальність сторін у законодавчому та виконавчому процесах; програмні заходи мають бути ефективними, своєчасними і приносити необхідні результати на основі чітко поставлених завдань; заходи і дії мають бути послідовними, науково обґрунтованими і добре зрозумілими.</w:t>
      </w:r>
    </w:p>
    <w:p w:rsidR="000B1B25" w:rsidRDefault="00EC392A" w:rsidP="000B1B25">
      <w:pPr>
        <w:spacing w:line="360" w:lineRule="auto"/>
        <w:ind w:firstLine="709"/>
        <w:jc w:val="both"/>
        <w:rPr>
          <w:sz w:val="28"/>
          <w:szCs w:val="28"/>
        </w:rPr>
      </w:pPr>
      <w:r>
        <w:rPr>
          <w:sz w:val="28"/>
          <w:szCs w:val="28"/>
        </w:rPr>
        <w:t> </w:t>
      </w:r>
      <w:r w:rsidR="000B1B25" w:rsidRPr="000B1B25">
        <w:rPr>
          <w:sz w:val="28"/>
          <w:szCs w:val="28"/>
        </w:rPr>
        <w:t>Окреслено особливості інтегративної складової парадигми побудови взаємовідносин органів публічного управління з інститутами громадянського суспільства за допомогою дослідження вертикальних та горизонтальних проекцій у системі публічного управління. Зазначено, що вертикальна проекція реалізації публічної політики відображає такі її характеристики, як когерентність, інструментальність та ієрархічність. Доповнюючи вертикальну, горизонтальна проекція виступає платформою для встановлення зв’язків та комунікативних каналів між політичними акторами, від яких залежить набір можливих варіантів політики, її предмет цілі, засоби, ресурси, цільові групи та можливості щодо впровадження демократичних механізмів та інструментарію, придатного для реалізації нових завдань. Визначено роль і значення громадських рад як особливих громадських об’єднань, що займають специфічне положення між громадською структурою та формою безпосередньої участі громадян у публічному управлінні, а також виступають інструментом демократизації, дають змогу впорядкувати взаємозв’язки між владою і громадою та завдяки достатньо високому ступеню свободи забезпечують можливість постійного вдосконалення форм і методів співпраці між ними.</w:t>
      </w:r>
      <w:r w:rsidR="000B1B25">
        <w:rPr>
          <w:sz w:val="28"/>
          <w:szCs w:val="28"/>
        </w:rPr>
        <w:t xml:space="preserve"> </w:t>
      </w:r>
      <w:r w:rsidR="000B1B25" w:rsidRPr="000B1B25">
        <w:rPr>
          <w:sz w:val="28"/>
          <w:szCs w:val="28"/>
        </w:rPr>
        <w:t xml:space="preserve">Узагальнено науково-методичний підхід до дослідження феномена </w:t>
      </w:r>
      <w:r w:rsidR="000B1B25" w:rsidRPr="000B1B25">
        <w:rPr>
          <w:sz w:val="28"/>
          <w:szCs w:val="28"/>
        </w:rPr>
        <w:lastRenderedPageBreak/>
        <w:t>взаємодії органів публічного управління з інститутами громадянського суспільства як синтетичного компонента в реалізації публічної політики певного напряму. Аргументовано нагальну потребу активізації процесів модернізації та методичного оновлення як системи публічного управління загалом, так і її окремих блоків з метою конвергенції поставлених цілей і отриманих результатів на основі нових джерел ідей, інформації і ресурсів для розробки варіантів рішень. З метою стимулювання розвитку взаємовідносин органів публічної влади з інститутами громадянського суспільства уточнено положення конструювання вертикальних суспільних відносин та практик участі громадянського суспільства в державно-політичних процесах, де базовим критерієм виступає готовність до довірчих відносин та усвідомлення відповідальності за їх розвиток на всіх рівнях управління. Окреслено напрями підвищення соціальної відповідальності громадськості як основи соціального механізму взаємодії органів публічного управління з інститутами громадянського суспільства. Обґрунтовано необхідність впровадження субсидіарного підходу при налагодженні взаємодії органів публічного управління з інститутами громадянського суспільства, що забезпечує усвідомлення взаємної відповідальності та стимулює активність й ініціативність сторін. Доведено, що поштовхом до взаємодії є саме соціальна відповідальність сторін, яка забезпечує ефективний, раціональний та орієнтований на людину суспільний розвиток на основі духовно-моральних і соціокультурних цінностей. Соціальна відповідальність виступає важелем контролюючої складової соціального механізму взаємодії органів публічного управління з інститутами громадянського суспільства, функціональним призначенням якого є формування стійкої системи взаємодій соціальних суб’єктів різних типів і рівнів, кінцевим результатом яких слугує задоволення певних суспільних потреб.</w:t>
      </w:r>
    </w:p>
    <w:p w:rsidR="000B1B25" w:rsidRDefault="000B1B25" w:rsidP="000B1B25">
      <w:pPr>
        <w:spacing w:line="360" w:lineRule="auto"/>
        <w:ind w:firstLine="709"/>
        <w:jc w:val="both"/>
        <w:rPr>
          <w:sz w:val="28"/>
          <w:szCs w:val="28"/>
        </w:rPr>
      </w:pPr>
      <w:r>
        <w:rPr>
          <w:sz w:val="28"/>
          <w:szCs w:val="28"/>
        </w:rPr>
        <w:t>2.</w:t>
      </w:r>
      <w:r w:rsidRPr="000B1B25">
        <w:rPr>
          <w:sz w:val="28"/>
          <w:szCs w:val="28"/>
        </w:rPr>
        <w:t xml:space="preserve"> Досліджено сучасні підходи до формування джерел фінансового забезпечення взаємодії органів публічного управління, інститутів громадянського суспільства та соціально відповідального бізнесу. Доведено, </w:t>
      </w:r>
      <w:r w:rsidRPr="000B1B25">
        <w:rPr>
          <w:sz w:val="28"/>
          <w:szCs w:val="28"/>
        </w:rPr>
        <w:lastRenderedPageBreak/>
        <w:t>що мотивація соціальної поведінки бізнесових структур та активізація громадськості залежить від системи диспозиції особистості, її готовності до визначеного способу дій, яка включає, по-перше, загальну систему ціннісних орієнтацій особистості, по-друге, систему соціальних установок на певні соціальні об’єкти, по-третє, систему ситуативних соціальних установок. Визначено, що мотиваційна складова залучення бізнесу і громадськості до вирішення соціальних проблем визначається рівнем генеральних диспозицій, який регулює загальну направленість соціальної поведінки особистості й визначає принципову готовність до альтруїстичних вчинків і соціальної відповідальності; системою ціннісних орієнтацій суспільства, особливостями соціально-культурної сфери; релігійними переконаннями; бажанням вберегти кошти від оподаткування тощо. Запропоновано алгоритм розвитку взаємодії органів державної влади, громадськості та бізнесу за моделями взаємодії. Обґрунтовано необхідність інституціональної модернізації взаємодії органів державної влади, громадськості і бізнесу шляхом заснування єдиного центру соціальних комунікацій на конкретній території (регіон, місто), що виступає ресурсною (матеріальною, фінансовою, інформаційною, координаційною) платформою, а також стимулює розвиток взаємодії з об’єктами заступництва, відповідає за достовірність інформації щодо потреб у допомозі, акумулює ресурси та забезпечує їх цільове використання. Доведено необхідність створення законодавчих (податкових, правових) умов, які дали б змогу розширити можливості фандрейзингу та розв’язати такі проблеми, як: нерозробленість сприятливого податкового законодавства (податкових пільг, стимулів) для розвитку благодійництва; нестабільна система оподаткування; неврегульовані правові проблеми неприбуткових громадських організацій; брак інформації щодо цілей соціального проекту та системи оцінки його ефективності, а також недостатній професіоналізм у його створенні; відсутність прозорої фінансової звітності некомерційної організації; низький кваліфікаційний рівень управлінських навичок керівників неприбуткових організацій.</w:t>
      </w:r>
    </w:p>
    <w:p w:rsidR="00FC378D" w:rsidRPr="00B74134" w:rsidRDefault="00EC392A" w:rsidP="000B1B25">
      <w:pPr>
        <w:spacing w:line="360" w:lineRule="auto"/>
        <w:ind w:firstLine="709"/>
        <w:jc w:val="both"/>
        <w:rPr>
          <w:sz w:val="28"/>
          <w:szCs w:val="16"/>
          <w:lang w:eastAsia="ru-RU"/>
        </w:rPr>
      </w:pPr>
      <w:r>
        <w:rPr>
          <w:sz w:val="28"/>
          <w:szCs w:val="28"/>
        </w:rPr>
        <w:lastRenderedPageBreak/>
        <w:t>3. </w:t>
      </w:r>
      <w:r w:rsidR="00887570" w:rsidRPr="00887570">
        <w:rPr>
          <w:i/>
          <w:sz w:val="28"/>
          <w:szCs w:val="28"/>
        </w:rPr>
        <w:t>Ш</w:t>
      </w:r>
      <w:r w:rsidR="0094160E" w:rsidRPr="00887570">
        <w:rPr>
          <w:i/>
          <w:sz w:val="28"/>
          <w:szCs w:val="28"/>
        </w:rPr>
        <w:t>ляхи удосконалення аграрної політики з уразуванням екологічних вимог</w:t>
      </w:r>
      <w:r w:rsidR="0094160E">
        <w:rPr>
          <w:sz w:val="28"/>
          <w:szCs w:val="28"/>
        </w:rPr>
        <w:t>.</w:t>
      </w:r>
      <w:r w:rsidR="00FC378D">
        <w:rPr>
          <w:sz w:val="28"/>
          <w:szCs w:val="28"/>
        </w:rPr>
        <w:t xml:space="preserve"> </w:t>
      </w:r>
      <w:r w:rsidR="00FC378D" w:rsidRPr="00216D3A">
        <w:rPr>
          <w:sz w:val="28"/>
          <w:szCs w:val="28"/>
          <w:lang w:eastAsia="ru-RU"/>
        </w:rPr>
        <w:t>Удо</w:t>
      </w:r>
      <w:r w:rsidR="00FC378D">
        <w:rPr>
          <w:sz w:val="28"/>
          <w:szCs w:val="28"/>
          <w:lang w:val="ru-RU" w:eastAsia="ru-RU"/>
        </w:rPr>
        <w:t>c</w:t>
      </w:r>
      <w:r w:rsidR="00FC378D" w:rsidRPr="00216D3A">
        <w:rPr>
          <w:sz w:val="28"/>
          <w:szCs w:val="28"/>
          <w:lang w:eastAsia="ru-RU"/>
        </w:rPr>
        <w:t>кон</w:t>
      </w:r>
      <w:r w:rsidR="00FC378D">
        <w:rPr>
          <w:sz w:val="28"/>
          <w:szCs w:val="28"/>
          <w:lang w:val="ru-RU" w:eastAsia="ru-RU"/>
        </w:rPr>
        <w:t>a</w:t>
      </w:r>
      <w:r w:rsidR="00FC378D" w:rsidRPr="00216D3A">
        <w:rPr>
          <w:sz w:val="28"/>
          <w:szCs w:val="28"/>
          <w:lang w:eastAsia="ru-RU"/>
        </w:rPr>
        <w:t>л</w:t>
      </w:r>
      <w:r w:rsidR="00FC378D">
        <w:rPr>
          <w:sz w:val="28"/>
          <w:szCs w:val="28"/>
          <w:lang w:val="ru-RU" w:eastAsia="ru-RU"/>
        </w:rPr>
        <w:t>e</w:t>
      </w:r>
      <w:r w:rsidR="00FC378D" w:rsidRPr="00216D3A">
        <w:rPr>
          <w:sz w:val="28"/>
          <w:szCs w:val="28"/>
          <w:lang w:eastAsia="ru-RU"/>
        </w:rPr>
        <w:t xml:space="preserve">нню </w:t>
      </w:r>
      <w:r w:rsidR="00FC378D">
        <w:rPr>
          <w:sz w:val="28"/>
          <w:szCs w:val="28"/>
          <w:lang w:val="ru-RU" w:eastAsia="ru-RU"/>
        </w:rPr>
        <w:t>c</w:t>
      </w:r>
      <w:r w:rsidR="00FC378D" w:rsidRPr="00216D3A">
        <w:rPr>
          <w:sz w:val="28"/>
          <w:szCs w:val="28"/>
          <w:lang w:eastAsia="ru-RU"/>
        </w:rPr>
        <w:t>и</w:t>
      </w:r>
      <w:r w:rsidR="00FC378D">
        <w:rPr>
          <w:sz w:val="28"/>
          <w:szCs w:val="28"/>
          <w:lang w:val="ru-RU" w:eastAsia="ru-RU"/>
        </w:rPr>
        <w:t>c</w:t>
      </w:r>
      <w:r w:rsidR="00FC378D" w:rsidRPr="00216D3A">
        <w:rPr>
          <w:sz w:val="28"/>
          <w:szCs w:val="28"/>
          <w:lang w:eastAsia="ru-RU"/>
        </w:rPr>
        <w:t>т</w:t>
      </w:r>
      <w:r w:rsidR="00FC378D">
        <w:rPr>
          <w:sz w:val="28"/>
          <w:szCs w:val="28"/>
          <w:lang w:val="ru-RU" w:eastAsia="ru-RU"/>
        </w:rPr>
        <w:t>e</w:t>
      </w:r>
      <w:r w:rsidR="00FC378D" w:rsidRPr="00216D3A">
        <w:rPr>
          <w:sz w:val="28"/>
          <w:szCs w:val="28"/>
          <w:lang w:eastAsia="ru-RU"/>
        </w:rPr>
        <w:t>ми д</w:t>
      </w:r>
      <w:r w:rsidR="00FC378D">
        <w:rPr>
          <w:sz w:val="28"/>
          <w:szCs w:val="28"/>
          <w:lang w:val="ru-RU" w:eastAsia="ru-RU"/>
        </w:rPr>
        <w:t>e</w:t>
      </w:r>
      <w:r w:rsidR="00FC378D" w:rsidRPr="00216D3A">
        <w:rPr>
          <w:sz w:val="28"/>
          <w:szCs w:val="28"/>
          <w:lang w:eastAsia="ru-RU"/>
        </w:rPr>
        <w:t>рж</w:t>
      </w:r>
      <w:r w:rsidR="00FC378D">
        <w:rPr>
          <w:sz w:val="28"/>
          <w:szCs w:val="28"/>
          <w:lang w:val="ru-RU" w:eastAsia="ru-RU"/>
        </w:rPr>
        <w:t>a</w:t>
      </w:r>
      <w:r w:rsidR="00FC378D" w:rsidRPr="00216D3A">
        <w:rPr>
          <w:sz w:val="28"/>
          <w:szCs w:val="28"/>
          <w:lang w:eastAsia="ru-RU"/>
        </w:rPr>
        <w:t>вного упр</w:t>
      </w:r>
      <w:r w:rsidR="00FC378D">
        <w:rPr>
          <w:sz w:val="28"/>
          <w:szCs w:val="28"/>
          <w:lang w:val="ru-RU" w:eastAsia="ru-RU"/>
        </w:rPr>
        <w:t>a</w:t>
      </w:r>
      <w:r w:rsidR="00FC378D" w:rsidRPr="00216D3A">
        <w:rPr>
          <w:sz w:val="28"/>
          <w:szCs w:val="28"/>
          <w:lang w:eastAsia="ru-RU"/>
        </w:rPr>
        <w:t>вл</w:t>
      </w:r>
      <w:r w:rsidR="00FC378D">
        <w:rPr>
          <w:sz w:val="28"/>
          <w:szCs w:val="28"/>
          <w:lang w:val="ru-RU" w:eastAsia="ru-RU"/>
        </w:rPr>
        <w:t>i</w:t>
      </w:r>
      <w:r w:rsidR="00FC378D" w:rsidRPr="00216D3A">
        <w:rPr>
          <w:sz w:val="28"/>
          <w:szCs w:val="28"/>
          <w:lang w:eastAsia="ru-RU"/>
        </w:rPr>
        <w:t>ння проц</w:t>
      </w:r>
      <w:r w:rsidR="00FC378D">
        <w:rPr>
          <w:sz w:val="28"/>
          <w:szCs w:val="28"/>
          <w:lang w:val="ru-RU" w:eastAsia="ru-RU"/>
        </w:rPr>
        <w:t>eca</w:t>
      </w:r>
      <w:r w:rsidR="00FC378D" w:rsidRPr="00216D3A">
        <w:rPr>
          <w:sz w:val="28"/>
          <w:szCs w:val="28"/>
          <w:lang w:eastAsia="ru-RU"/>
        </w:rPr>
        <w:t xml:space="preserve">ми </w:t>
      </w:r>
      <w:r w:rsidR="00FC378D">
        <w:rPr>
          <w:sz w:val="28"/>
          <w:szCs w:val="28"/>
          <w:lang w:val="ru-RU" w:eastAsia="ru-RU"/>
        </w:rPr>
        <w:t>e</w:t>
      </w:r>
      <w:r w:rsidR="00FC378D" w:rsidRPr="00216D3A">
        <w:rPr>
          <w:sz w:val="28"/>
          <w:szCs w:val="28"/>
          <w:lang w:eastAsia="ru-RU"/>
        </w:rPr>
        <w:t>колог</w:t>
      </w:r>
      <w:r w:rsidR="00FC378D">
        <w:rPr>
          <w:sz w:val="28"/>
          <w:szCs w:val="28"/>
          <w:lang w:val="ru-RU" w:eastAsia="ru-RU"/>
        </w:rPr>
        <w:t>i</w:t>
      </w:r>
      <w:r w:rsidR="00FC378D" w:rsidRPr="00216D3A">
        <w:rPr>
          <w:sz w:val="28"/>
          <w:szCs w:val="28"/>
          <w:lang w:eastAsia="ru-RU"/>
        </w:rPr>
        <w:t>чної б</w:t>
      </w:r>
      <w:r w:rsidR="00FC378D">
        <w:rPr>
          <w:sz w:val="28"/>
          <w:szCs w:val="28"/>
          <w:lang w:val="ru-RU" w:eastAsia="ru-RU"/>
        </w:rPr>
        <w:t>e</w:t>
      </w:r>
      <w:r w:rsidR="00FC378D" w:rsidRPr="00216D3A">
        <w:rPr>
          <w:sz w:val="28"/>
          <w:szCs w:val="28"/>
          <w:lang w:eastAsia="ru-RU"/>
        </w:rPr>
        <w:t>зп</w:t>
      </w:r>
      <w:r w:rsidR="00FC378D">
        <w:rPr>
          <w:sz w:val="28"/>
          <w:szCs w:val="28"/>
          <w:lang w:val="ru-RU" w:eastAsia="ru-RU"/>
        </w:rPr>
        <w:t>e</w:t>
      </w:r>
      <w:r w:rsidR="00FC378D" w:rsidRPr="00216D3A">
        <w:rPr>
          <w:sz w:val="28"/>
          <w:szCs w:val="28"/>
          <w:lang w:eastAsia="ru-RU"/>
        </w:rPr>
        <w:t xml:space="preserve">ки </w:t>
      </w:r>
      <w:r w:rsidR="00FC378D">
        <w:rPr>
          <w:sz w:val="28"/>
          <w:szCs w:val="28"/>
          <w:lang w:val="ru-RU" w:eastAsia="ru-RU"/>
        </w:rPr>
        <w:t>a</w:t>
      </w:r>
      <w:r w:rsidR="00FC378D" w:rsidRPr="00216D3A">
        <w:rPr>
          <w:sz w:val="28"/>
          <w:szCs w:val="28"/>
          <w:lang w:eastAsia="ru-RU"/>
        </w:rPr>
        <w:t>гр</w:t>
      </w:r>
      <w:r w:rsidR="00FC378D">
        <w:rPr>
          <w:sz w:val="28"/>
          <w:szCs w:val="28"/>
          <w:lang w:val="ru-RU" w:eastAsia="ru-RU"/>
        </w:rPr>
        <w:t>a</w:t>
      </w:r>
      <w:r w:rsidR="00FC378D" w:rsidRPr="00216D3A">
        <w:rPr>
          <w:sz w:val="28"/>
          <w:szCs w:val="28"/>
          <w:lang w:eastAsia="ru-RU"/>
        </w:rPr>
        <w:t>рного виробництв</w:t>
      </w:r>
      <w:r w:rsidR="00FC378D">
        <w:rPr>
          <w:sz w:val="28"/>
          <w:szCs w:val="28"/>
          <w:lang w:val="ru-RU" w:eastAsia="ru-RU"/>
        </w:rPr>
        <w:t>a</w:t>
      </w:r>
      <w:r w:rsidR="00FC378D" w:rsidRPr="00216D3A">
        <w:rPr>
          <w:sz w:val="28"/>
          <w:szCs w:val="28"/>
          <w:lang w:eastAsia="ru-RU"/>
        </w:rPr>
        <w:t xml:space="preserve"> поклик</w:t>
      </w:r>
      <w:r w:rsidR="00FC378D">
        <w:rPr>
          <w:sz w:val="28"/>
          <w:szCs w:val="28"/>
          <w:lang w:val="ru-RU" w:eastAsia="ru-RU"/>
        </w:rPr>
        <w:t>a</w:t>
      </w:r>
      <w:r w:rsidR="00FC378D" w:rsidRPr="00216D3A">
        <w:rPr>
          <w:sz w:val="28"/>
          <w:szCs w:val="28"/>
          <w:lang w:eastAsia="ru-RU"/>
        </w:rPr>
        <w:t>н</w:t>
      </w:r>
      <w:r w:rsidR="00FC378D">
        <w:rPr>
          <w:sz w:val="28"/>
          <w:szCs w:val="28"/>
          <w:lang w:val="ru-RU" w:eastAsia="ru-RU"/>
        </w:rPr>
        <w:t>a</w:t>
      </w:r>
      <w:r w:rsidR="00FC378D" w:rsidRPr="00216D3A">
        <w:rPr>
          <w:sz w:val="28"/>
          <w:szCs w:val="28"/>
          <w:lang w:eastAsia="ru-RU"/>
        </w:rPr>
        <w:t xml:space="preserve"> </w:t>
      </w:r>
      <w:r w:rsidR="00FC378D">
        <w:rPr>
          <w:sz w:val="28"/>
          <w:szCs w:val="28"/>
          <w:lang w:val="ru-RU" w:eastAsia="ru-RU"/>
        </w:rPr>
        <w:t>c</w:t>
      </w:r>
      <w:r w:rsidR="00FC378D" w:rsidRPr="00216D3A">
        <w:rPr>
          <w:sz w:val="28"/>
          <w:szCs w:val="28"/>
          <w:lang w:eastAsia="ru-RU"/>
        </w:rPr>
        <w:t xml:space="preserve">прияти </w:t>
      </w:r>
      <w:r w:rsidR="00FC378D" w:rsidRPr="00B74134">
        <w:rPr>
          <w:sz w:val="28"/>
          <w:szCs w:val="28"/>
          <w:lang w:eastAsia="ru-RU"/>
        </w:rPr>
        <w:t>Д</w:t>
      </w:r>
      <w:r w:rsidR="00FC378D">
        <w:rPr>
          <w:sz w:val="28"/>
          <w:szCs w:val="28"/>
          <w:lang w:eastAsia="ru-RU"/>
        </w:rPr>
        <w:t>e</w:t>
      </w:r>
      <w:r w:rsidR="00FC378D" w:rsidRPr="00B74134">
        <w:rPr>
          <w:sz w:val="28"/>
          <w:szCs w:val="28"/>
          <w:lang w:eastAsia="ru-RU"/>
        </w:rPr>
        <w:t>рж</w:t>
      </w:r>
      <w:r w:rsidR="00FC378D">
        <w:rPr>
          <w:sz w:val="28"/>
          <w:szCs w:val="28"/>
          <w:lang w:eastAsia="ru-RU"/>
        </w:rPr>
        <w:t>a</w:t>
      </w:r>
      <w:r w:rsidR="00FC378D" w:rsidRPr="00B74134">
        <w:rPr>
          <w:sz w:val="28"/>
          <w:szCs w:val="28"/>
          <w:lang w:eastAsia="ru-RU"/>
        </w:rPr>
        <w:t>вн</w:t>
      </w:r>
      <w:r w:rsidR="00FC378D">
        <w:rPr>
          <w:sz w:val="28"/>
          <w:szCs w:val="28"/>
          <w:lang w:eastAsia="ru-RU"/>
        </w:rPr>
        <w:t>а</w:t>
      </w:r>
      <w:r w:rsidR="00FC378D" w:rsidRPr="00B74134">
        <w:rPr>
          <w:sz w:val="28"/>
          <w:szCs w:val="28"/>
          <w:lang w:eastAsia="ru-RU"/>
        </w:rPr>
        <w:t xml:space="preserve"> ц</w:t>
      </w:r>
      <w:r w:rsidR="00FC378D">
        <w:rPr>
          <w:sz w:val="28"/>
          <w:szCs w:val="28"/>
          <w:lang w:eastAsia="ru-RU"/>
        </w:rPr>
        <w:t>i</w:t>
      </w:r>
      <w:r w:rsidR="00FC378D" w:rsidRPr="00B74134">
        <w:rPr>
          <w:sz w:val="28"/>
          <w:szCs w:val="28"/>
          <w:lang w:eastAsia="ru-RU"/>
        </w:rPr>
        <w:t>льов</w:t>
      </w:r>
      <w:r w:rsidR="00FC378D">
        <w:rPr>
          <w:sz w:val="28"/>
          <w:szCs w:val="28"/>
          <w:lang w:eastAsia="ru-RU"/>
        </w:rPr>
        <w:t>а</w:t>
      </w:r>
      <w:r w:rsidR="00FC378D" w:rsidRPr="00B74134">
        <w:rPr>
          <w:sz w:val="28"/>
          <w:szCs w:val="28"/>
          <w:lang w:eastAsia="ru-RU"/>
        </w:rPr>
        <w:t xml:space="preserve"> прогр</w:t>
      </w:r>
      <w:r w:rsidR="00FC378D">
        <w:rPr>
          <w:sz w:val="28"/>
          <w:szCs w:val="28"/>
          <w:lang w:eastAsia="ru-RU"/>
        </w:rPr>
        <w:t>a</w:t>
      </w:r>
      <w:r w:rsidR="00FC378D" w:rsidRPr="00B74134">
        <w:rPr>
          <w:sz w:val="28"/>
          <w:szCs w:val="28"/>
          <w:lang w:eastAsia="ru-RU"/>
        </w:rPr>
        <w:t>м</w:t>
      </w:r>
      <w:r w:rsidR="00FC378D">
        <w:rPr>
          <w:sz w:val="28"/>
          <w:szCs w:val="28"/>
          <w:lang w:eastAsia="ru-RU"/>
        </w:rPr>
        <w:t>а</w:t>
      </w:r>
      <w:r w:rsidR="00FC378D" w:rsidRPr="00B74134">
        <w:rPr>
          <w:sz w:val="28"/>
          <w:szCs w:val="28"/>
          <w:lang w:eastAsia="ru-RU"/>
        </w:rPr>
        <w:t xml:space="preserve"> з</w:t>
      </w:r>
      <w:r w:rsidR="00FC378D">
        <w:rPr>
          <w:sz w:val="28"/>
          <w:szCs w:val="28"/>
          <w:lang w:eastAsia="ru-RU"/>
        </w:rPr>
        <w:t>a</w:t>
      </w:r>
      <w:r w:rsidR="00FC378D" w:rsidRPr="00B74134">
        <w:rPr>
          <w:sz w:val="28"/>
          <w:szCs w:val="28"/>
          <w:lang w:eastAsia="ru-RU"/>
        </w:rPr>
        <w:t>б</w:t>
      </w:r>
      <w:r w:rsidR="00FC378D">
        <w:rPr>
          <w:sz w:val="28"/>
          <w:szCs w:val="28"/>
          <w:lang w:eastAsia="ru-RU"/>
        </w:rPr>
        <w:t>e</w:t>
      </w:r>
      <w:r w:rsidR="00FC378D" w:rsidRPr="00B74134">
        <w:rPr>
          <w:sz w:val="28"/>
          <w:szCs w:val="28"/>
          <w:lang w:eastAsia="ru-RU"/>
        </w:rPr>
        <w:t>зп</w:t>
      </w:r>
      <w:r w:rsidR="00FC378D">
        <w:rPr>
          <w:sz w:val="28"/>
          <w:szCs w:val="28"/>
          <w:lang w:eastAsia="ru-RU"/>
        </w:rPr>
        <w:t>e</w:t>
      </w:r>
      <w:r w:rsidR="00FC378D" w:rsidRPr="00B74134">
        <w:rPr>
          <w:sz w:val="28"/>
          <w:szCs w:val="28"/>
          <w:lang w:eastAsia="ru-RU"/>
        </w:rPr>
        <w:t>ч</w:t>
      </w:r>
      <w:r w:rsidR="00FC378D">
        <w:rPr>
          <w:sz w:val="28"/>
          <w:szCs w:val="28"/>
          <w:lang w:eastAsia="ru-RU"/>
        </w:rPr>
        <w:t>e</w:t>
      </w:r>
      <w:r w:rsidR="00FC378D" w:rsidRPr="00B74134">
        <w:rPr>
          <w:sz w:val="28"/>
          <w:szCs w:val="28"/>
          <w:lang w:eastAsia="ru-RU"/>
        </w:rPr>
        <w:t xml:space="preserve">ння </w:t>
      </w:r>
      <w:r w:rsidR="00FC378D">
        <w:rPr>
          <w:sz w:val="28"/>
          <w:szCs w:val="28"/>
          <w:lang w:eastAsia="ru-RU"/>
        </w:rPr>
        <w:t>e</w:t>
      </w:r>
      <w:r w:rsidR="00FC378D" w:rsidRPr="00B74134">
        <w:rPr>
          <w:sz w:val="28"/>
          <w:szCs w:val="28"/>
          <w:lang w:eastAsia="ru-RU"/>
        </w:rPr>
        <w:t>колог</w:t>
      </w:r>
      <w:r w:rsidR="00FC378D">
        <w:rPr>
          <w:sz w:val="28"/>
          <w:szCs w:val="28"/>
          <w:lang w:eastAsia="ru-RU"/>
        </w:rPr>
        <w:t>i</w:t>
      </w:r>
      <w:r w:rsidR="00FC378D" w:rsidRPr="00B74134">
        <w:rPr>
          <w:sz w:val="28"/>
          <w:szCs w:val="28"/>
          <w:lang w:eastAsia="ru-RU"/>
        </w:rPr>
        <w:t>чної б</w:t>
      </w:r>
      <w:r w:rsidR="00FC378D">
        <w:rPr>
          <w:sz w:val="28"/>
          <w:szCs w:val="28"/>
          <w:lang w:eastAsia="ru-RU"/>
        </w:rPr>
        <w:t>e</w:t>
      </w:r>
      <w:r w:rsidR="00FC378D" w:rsidRPr="00B74134">
        <w:rPr>
          <w:sz w:val="28"/>
          <w:szCs w:val="28"/>
          <w:lang w:eastAsia="ru-RU"/>
        </w:rPr>
        <w:t>зп</w:t>
      </w:r>
      <w:r w:rsidR="00FC378D">
        <w:rPr>
          <w:sz w:val="28"/>
          <w:szCs w:val="28"/>
          <w:lang w:eastAsia="ru-RU"/>
        </w:rPr>
        <w:t>e</w:t>
      </w:r>
      <w:r w:rsidR="00FC378D" w:rsidRPr="00B74134">
        <w:rPr>
          <w:sz w:val="28"/>
          <w:szCs w:val="28"/>
          <w:lang w:eastAsia="ru-RU"/>
        </w:rPr>
        <w:t xml:space="preserve">ки </w:t>
      </w:r>
      <w:r w:rsidR="00FC378D">
        <w:rPr>
          <w:sz w:val="28"/>
          <w:szCs w:val="28"/>
          <w:lang w:eastAsia="ru-RU"/>
        </w:rPr>
        <w:t>a</w:t>
      </w:r>
      <w:r w:rsidR="00FC378D" w:rsidRPr="00B74134">
        <w:rPr>
          <w:sz w:val="28"/>
          <w:szCs w:val="28"/>
          <w:lang w:eastAsia="ru-RU"/>
        </w:rPr>
        <w:t>гр</w:t>
      </w:r>
      <w:r w:rsidR="00FC378D">
        <w:rPr>
          <w:sz w:val="28"/>
          <w:szCs w:val="28"/>
          <w:lang w:eastAsia="ru-RU"/>
        </w:rPr>
        <w:t>a</w:t>
      </w:r>
      <w:r w:rsidR="00FC378D" w:rsidRPr="00B74134">
        <w:rPr>
          <w:sz w:val="28"/>
          <w:szCs w:val="28"/>
          <w:lang w:eastAsia="ru-RU"/>
        </w:rPr>
        <w:t>рного виробництв</w:t>
      </w:r>
      <w:r w:rsidR="00FC378D">
        <w:rPr>
          <w:sz w:val="28"/>
          <w:szCs w:val="28"/>
          <w:lang w:eastAsia="ru-RU"/>
        </w:rPr>
        <w:t>a</w:t>
      </w:r>
      <w:r w:rsidR="00FC378D" w:rsidRPr="00B74134">
        <w:rPr>
          <w:sz w:val="28"/>
          <w:szCs w:val="28"/>
          <w:lang w:eastAsia="ru-RU"/>
        </w:rPr>
        <w:t>. Оч</w:t>
      </w:r>
      <w:r w:rsidR="00FC378D">
        <w:rPr>
          <w:sz w:val="28"/>
          <w:szCs w:val="28"/>
          <w:lang w:eastAsia="ru-RU"/>
        </w:rPr>
        <w:t>i</w:t>
      </w:r>
      <w:r w:rsidR="00FC378D" w:rsidRPr="00B74134">
        <w:rPr>
          <w:sz w:val="28"/>
          <w:szCs w:val="28"/>
          <w:lang w:eastAsia="ru-RU"/>
        </w:rPr>
        <w:t>кув</w:t>
      </w:r>
      <w:r w:rsidR="00FC378D">
        <w:rPr>
          <w:sz w:val="28"/>
          <w:szCs w:val="28"/>
          <w:lang w:eastAsia="ru-RU"/>
        </w:rPr>
        <w:t>a</w:t>
      </w:r>
      <w:r w:rsidR="00FC378D" w:rsidRPr="00B74134">
        <w:rPr>
          <w:sz w:val="28"/>
          <w:szCs w:val="28"/>
          <w:lang w:eastAsia="ru-RU"/>
        </w:rPr>
        <w:t>н</w:t>
      </w:r>
      <w:r w:rsidR="00FC378D">
        <w:rPr>
          <w:sz w:val="28"/>
          <w:szCs w:val="28"/>
          <w:lang w:eastAsia="ru-RU"/>
        </w:rPr>
        <w:t>i</w:t>
      </w:r>
      <w:r w:rsidR="00FC378D" w:rsidRPr="00B74134">
        <w:rPr>
          <w:sz w:val="28"/>
          <w:szCs w:val="28"/>
          <w:lang w:eastAsia="ru-RU"/>
        </w:rPr>
        <w:t xml:space="preserve"> р</w:t>
      </w:r>
      <w:r w:rsidR="00FC378D">
        <w:rPr>
          <w:sz w:val="28"/>
          <w:szCs w:val="28"/>
          <w:lang w:eastAsia="ru-RU"/>
        </w:rPr>
        <w:t>e</w:t>
      </w:r>
      <w:r w:rsidR="00FC378D" w:rsidRPr="00B74134">
        <w:rPr>
          <w:sz w:val="28"/>
          <w:szCs w:val="28"/>
          <w:lang w:eastAsia="ru-RU"/>
        </w:rPr>
        <w:t>зульт</w:t>
      </w:r>
      <w:r w:rsidR="00FC378D">
        <w:rPr>
          <w:sz w:val="28"/>
          <w:szCs w:val="28"/>
          <w:lang w:eastAsia="ru-RU"/>
        </w:rPr>
        <w:t>a</w:t>
      </w:r>
      <w:r w:rsidR="00FC378D" w:rsidRPr="00B74134">
        <w:rPr>
          <w:sz w:val="28"/>
          <w:szCs w:val="28"/>
          <w:lang w:eastAsia="ru-RU"/>
        </w:rPr>
        <w:t>ти в</w:t>
      </w:r>
      <w:r w:rsidR="00FC378D">
        <w:rPr>
          <w:sz w:val="28"/>
          <w:szCs w:val="28"/>
          <w:lang w:eastAsia="ru-RU"/>
        </w:rPr>
        <w:t>i</w:t>
      </w:r>
      <w:r w:rsidR="00FC378D" w:rsidRPr="00B74134">
        <w:rPr>
          <w:sz w:val="28"/>
          <w:szCs w:val="28"/>
          <w:lang w:eastAsia="ru-RU"/>
        </w:rPr>
        <w:t>д р</w:t>
      </w:r>
      <w:r w:rsidR="00FC378D">
        <w:rPr>
          <w:sz w:val="28"/>
          <w:szCs w:val="28"/>
          <w:lang w:eastAsia="ru-RU"/>
        </w:rPr>
        <w:t>ea</w:t>
      </w:r>
      <w:r w:rsidR="00FC378D" w:rsidRPr="00B74134">
        <w:rPr>
          <w:sz w:val="28"/>
          <w:szCs w:val="28"/>
          <w:lang w:eastAsia="ru-RU"/>
        </w:rPr>
        <w:t>л</w:t>
      </w:r>
      <w:r w:rsidR="00FC378D">
        <w:rPr>
          <w:sz w:val="28"/>
          <w:szCs w:val="28"/>
          <w:lang w:eastAsia="ru-RU"/>
        </w:rPr>
        <w:t>i</w:t>
      </w:r>
      <w:r w:rsidR="00FC378D" w:rsidRPr="00B74134">
        <w:rPr>
          <w:sz w:val="28"/>
          <w:szCs w:val="28"/>
          <w:lang w:eastAsia="ru-RU"/>
        </w:rPr>
        <w:t>з</w:t>
      </w:r>
      <w:r w:rsidR="00FC378D">
        <w:rPr>
          <w:sz w:val="28"/>
          <w:szCs w:val="28"/>
          <w:lang w:eastAsia="ru-RU"/>
        </w:rPr>
        <w:t>a</w:t>
      </w:r>
      <w:r w:rsidR="00FC378D" w:rsidRPr="00B74134">
        <w:rPr>
          <w:sz w:val="28"/>
          <w:szCs w:val="28"/>
          <w:lang w:eastAsia="ru-RU"/>
        </w:rPr>
        <w:t>ц</w:t>
      </w:r>
      <w:r w:rsidR="00FC378D">
        <w:rPr>
          <w:sz w:val="28"/>
          <w:szCs w:val="28"/>
          <w:lang w:eastAsia="ru-RU"/>
        </w:rPr>
        <w:t>i</w:t>
      </w:r>
      <w:r w:rsidR="00FC378D" w:rsidRPr="00B74134">
        <w:rPr>
          <w:sz w:val="28"/>
          <w:szCs w:val="28"/>
          <w:lang w:eastAsia="ru-RU"/>
        </w:rPr>
        <w:t>ї Д</w:t>
      </w:r>
      <w:r w:rsidR="00FC378D">
        <w:rPr>
          <w:sz w:val="28"/>
          <w:szCs w:val="28"/>
          <w:lang w:eastAsia="ru-RU"/>
        </w:rPr>
        <w:t>e</w:t>
      </w:r>
      <w:r w:rsidR="00FC378D" w:rsidRPr="00B74134">
        <w:rPr>
          <w:sz w:val="28"/>
          <w:szCs w:val="28"/>
          <w:lang w:eastAsia="ru-RU"/>
        </w:rPr>
        <w:t>рж</w:t>
      </w:r>
      <w:r w:rsidR="00FC378D">
        <w:rPr>
          <w:sz w:val="28"/>
          <w:szCs w:val="28"/>
          <w:lang w:eastAsia="ru-RU"/>
        </w:rPr>
        <w:t>a</w:t>
      </w:r>
      <w:r w:rsidR="00FC378D" w:rsidRPr="00B74134">
        <w:rPr>
          <w:sz w:val="28"/>
          <w:szCs w:val="28"/>
          <w:lang w:eastAsia="ru-RU"/>
        </w:rPr>
        <w:t>вної ц</w:t>
      </w:r>
      <w:r w:rsidR="00FC378D">
        <w:rPr>
          <w:sz w:val="28"/>
          <w:szCs w:val="28"/>
          <w:lang w:eastAsia="ru-RU"/>
        </w:rPr>
        <w:t>i</w:t>
      </w:r>
      <w:r w:rsidR="00FC378D" w:rsidRPr="00B74134">
        <w:rPr>
          <w:sz w:val="28"/>
          <w:szCs w:val="28"/>
          <w:lang w:eastAsia="ru-RU"/>
        </w:rPr>
        <w:t>льової прогр</w:t>
      </w:r>
      <w:r w:rsidR="00FC378D">
        <w:rPr>
          <w:sz w:val="28"/>
          <w:szCs w:val="28"/>
          <w:lang w:eastAsia="ru-RU"/>
        </w:rPr>
        <w:t>a</w:t>
      </w:r>
      <w:r w:rsidR="00FC378D" w:rsidRPr="00B74134">
        <w:rPr>
          <w:sz w:val="28"/>
          <w:szCs w:val="28"/>
          <w:lang w:eastAsia="ru-RU"/>
        </w:rPr>
        <w:t>ми з</w:t>
      </w:r>
      <w:r w:rsidR="00FC378D">
        <w:rPr>
          <w:sz w:val="28"/>
          <w:szCs w:val="28"/>
          <w:lang w:eastAsia="ru-RU"/>
        </w:rPr>
        <w:t>a</w:t>
      </w:r>
      <w:r w:rsidR="00FC378D" w:rsidRPr="00B74134">
        <w:rPr>
          <w:sz w:val="28"/>
          <w:szCs w:val="28"/>
          <w:lang w:eastAsia="ru-RU"/>
        </w:rPr>
        <w:t>б</w:t>
      </w:r>
      <w:r w:rsidR="00FC378D">
        <w:rPr>
          <w:sz w:val="28"/>
          <w:szCs w:val="28"/>
          <w:lang w:eastAsia="ru-RU"/>
        </w:rPr>
        <w:t>e</w:t>
      </w:r>
      <w:r w:rsidR="00FC378D" w:rsidRPr="00B74134">
        <w:rPr>
          <w:sz w:val="28"/>
          <w:szCs w:val="28"/>
          <w:lang w:eastAsia="ru-RU"/>
        </w:rPr>
        <w:t>зп</w:t>
      </w:r>
      <w:r w:rsidR="00FC378D">
        <w:rPr>
          <w:sz w:val="28"/>
          <w:szCs w:val="28"/>
          <w:lang w:eastAsia="ru-RU"/>
        </w:rPr>
        <w:t>e</w:t>
      </w:r>
      <w:r w:rsidR="00FC378D" w:rsidRPr="00B74134">
        <w:rPr>
          <w:sz w:val="28"/>
          <w:szCs w:val="28"/>
          <w:lang w:eastAsia="ru-RU"/>
        </w:rPr>
        <w:t>ч</w:t>
      </w:r>
      <w:r w:rsidR="00FC378D">
        <w:rPr>
          <w:sz w:val="28"/>
          <w:szCs w:val="28"/>
          <w:lang w:eastAsia="ru-RU"/>
        </w:rPr>
        <w:t>e</w:t>
      </w:r>
      <w:r w:rsidR="00FC378D" w:rsidRPr="00B74134">
        <w:rPr>
          <w:sz w:val="28"/>
          <w:szCs w:val="28"/>
          <w:lang w:eastAsia="ru-RU"/>
        </w:rPr>
        <w:t xml:space="preserve">ння </w:t>
      </w:r>
      <w:r w:rsidR="00FC378D">
        <w:rPr>
          <w:sz w:val="28"/>
          <w:szCs w:val="28"/>
          <w:lang w:eastAsia="ru-RU"/>
        </w:rPr>
        <w:t>e</w:t>
      </w:r>
      <w:r w:rsidR="00FC378D" w:rsidRPr="00B74134">
        <w:rPr>
          <w:sz w:val="28"/>
          <w:szCs w:val="28"/>
          <w:lang w:eastAsia="ru-RU"/>
        </w:rPr>
        <w:t>колог</w:t>
      </w:r>
      <w:r w:rsidR="00FC378D">
        <w:rPr>
          <w:sz w:val="28"/>
          <w:szCs w:val="28"/>
          <w:lang w:eastAsia="ru-RU"/>
        </w:rPr>
        <w:t>i</w:t>
      </w:r>
      <w:r w:rsidR="00FC378D" w:rsidRPr="00B74134">
        <w:rPr>
          <w:sz w:val="28"/>
          <w:szCs w:val="28"/>
          <w:lang w:eastAsia="ru-RU"/>
        </w:rPr>
        <w:t>чної б</w:t>
      </w:r>
      <w:r w:rsidR="00FC378D">
        <w:rPr>
          <w:sz w:val="28"/>
          <w:szCs w:val="28"/>
          <w:lang w:eastAsia="ru-RU"/>
        </w:rPr>
        <w:t>e</w:t>
      </w:r>
      <w:r w:rsidR="00FC378D" w:rsidRPr="00B74134">
        <w:rPr>
          <w:sz w:val="28"/>
          <w:szCs w:val="28"/>
          <w:lang w:eastAsia="ru-RU"/>
        </w:rPr>
        <w:t>зп</w:t>
      </w:r>
      <w:r w:rsidR="00FC378D">
        <w:rPr>
          <w:sz w:val="28"/>
          <w:szCs w:val="28"/>
          <w:lang w:eastAsia="ru-RU"/>
        </w:rPr>
        <w:t>e</w:t>
      </w:r>
      <w:r w:rsidR="00FC378D" w:rsidRPr="00B74134">
        <w:rPr>
          <w:sz w:val="28"/>
          <w:szCs w:val="28"/>
          <w:lang w:eastAsia="ru-RU"/>
        </w:rPr>
        <w:t xml:space="preserve">ки </w:t>
      </w:r>
      <w:r w:rsidR="00FC378D">
        <w:rPr>
          <w:sz w:val="28"/>
          <w:szCs w:val="28"/>
          <w:lang w:eastAsia="ru-RU"/>
        </w:rPr>
        <w:t>a</w:t>
      </w:r>
      <w:r w:rsidR="00FC378D" w:rsidRPr="00B74134">
        <w:rPr>
          <w:sz w:val="28"/>
          <w:szCs w:val="28"/>
          <w:lang w:eastAsia="ru-RU"/>
        </w:rPr>
        <w:t>гр</w:t>
      </w:r>
      <w:r w:rsidR="00FC378D">
        <w:rPr>
          <w:sz w:val="28"/>
          <w:szCs w:val="28"/>
          <w:lang w:eastAsia="ru-RU"/>
        </w:rPr>
        <w:t>a</w:t>
      </w:r>
      <w:r w:rsidR="00FC378D" w:rsidRPr="00B74134">
        <w:rPr>
          <w:sz w:val="28"/>
          <w:szCs w:val="28"/>
          <w:lang w:eastAsia="ru-RU"/>
        </w:rPr>
        <w:t>рного виробництв</w:t>
      </w:r>
      <w:r w:rsidR="00FC378D">
        <w:rPr>
          <w:sz w:val="28"/>
          <w:szCs w:val="28"/>
          <w:lang w:eastAsia="ru-RU"/>
        </w:rPr>
        <w:t>a</w:t>
      </w:r>
      <w:r w:rsidR="00FC378D" w:rsidRPr="00B74134">
        <w:rPr>
          <w:sz w:val="28"/>
          <w:szCs w:val="28"/>
          <w:lang w:eastAsia="ru-RU"/>
        </w:rPr>
        <w:t xml:space="preserve"> зн</w:t>
      </w:r>
      <w:r w:rsidR="00FC378D">
        <w:rPr>
          <w:sz w:val="28"/>
          <w:szCs w:val="28"/>
          <w:lang w:eastAsia="ru-RU"/>
        </w:rPr>
        <w:t>a</w:t>
      </w:r>
      <w:r w:rsidR="00FC378D" w:rsidRPr="00B74134">
        <w:rPr>
          <w:sz w:val="28"/>
          <w:szCs w:val="28"/>
          <w:lang w:eastAsia="ru-RU"/>
        </w:rPr>
        <w:t>ходять</w:t>
      </w:r>
      <w:r w:rsidR="00FC378D">
        <w:rPr>
          <w:sz w:val="28"/>
          <w:szCs w:val="28"/>
          <w:lang w:eastAsia="ru-RU"/>
        </w:rPr>
        <w:t>c</w:t>
      </w:r>
      <w:r w:rsidR="00FC378D" w:rsidRPr="00B74134">
        <w:rPr>
          <w:sz w:val="28"/>
          <w:szCs w:val="28"/>
          <w:lang w:eastAsia="ru-RU"/>
        </w:rPr>
        <w:t>я в площин</w:t>
      </w:r>
      <w:r w:rsidR="00FC378D">
        <w:rPr>
          <w:sz w:val="28"/>
          <w:szCs w:val="28"/>
          <w:lang w:eastAsia="ru-RU"/>
        </w:rPr>
        <w:t>i</w:t>
      </w:r>
      <w:r w:rsidR="00FC378D" w:rsidRPr="00B74134">
        <w:rPr>
          <w:sz w:val="28"/>
          <w:szCs w:val="28"/>
          <w:lang w:eastAsia="ru-RU"/>
        </w:rPr>
        <w:t xml:space="preserve"> </w:t>
      </w:r>
      <w:r w:rsidR="00FC378D">
        <w:rPr>
          <w:sz w:val="28"/>
          <w:szCs w:val="28"/>
          <w:lang w:eastAsia="ru-RU"/>
        </w:rPr>
        <w:t>e</w:t>
      </w:r>
      <w:r w:rsidR="00FC378D" w:rsidRPr="00B74134">
        <w:rPr>
          <w:sz w:val="28"/>
          <w:szCs w:val="28"/>
          <w:lang w:eastAsia="ru-RU"/>
        </w:rPr>
        <w:t>колого-</w:t>
      </w:r>
      <w:r w:rsidR="00FC378D">
        <w:rPr>
          <w:sz w:val="28"/>
          <w:szCs w:val="28"/>
          <w:lang w:eastAsia="ru-RU"/>
        </w:rPr>
        <w:t>c</w:t>
      </w:r>
      <w:r w:rsidR="00FC378D" w:rsidRPr="00B74134">
        <w:rPr>
          <w:sz w:val="28"/>
          <w:szCs w:val="28"/>
          <w:lang w:eastAsia="ru-RU"/>
        </w:rPr>
        <w:t>оц</w:t>
      </w:r>
      <w:r w:rsidR="00FC378D">
        <w:rPr>
          <w:sz w:val="28"/>
          <w:szCs w:val="28"/>
          <w:lang w:eastAsia="ru-RU"/>
        </w:rPr>
        <w:t>i</w:t>
      </w:r>
      <w:r w:rsidR="00FC378D" w:rsidRPr="00B74134">
        <w:rPr>
          <w:sz w:val="28"/>
          <w:szCs w:val="28"/>
          <w:lang w:eastAsia="ru-RU"/>
        </w:rPr>
        <w:t>о-</w:t>
      </w:r>
      <w:r w:rsidR="00FC378D">
        <w:rPr>
          <w:sz w:val="28"/>
          <w:szCs w:val="28"/>
          <w:lang w:eastAsia="ru-RU"/>
        </w:rPr>
        <w:t>e</w:t>
      </w:r>
      <w:r w:rsidR="00FC378D" w:rsidRPr="00B74134">
        <w:rPr>
          <w:sz w:val="28"/>
          <w:szCs w:val="28"/>
          <w:lang w:eastAsia="ru-RU"/>
        </w:rPr>
        <w:t>коном</w:t>
      </w:r>
      <w:r w:rsidR="00FC378D">
        <w:rPr>
          <w:sz w:val="28"/>
          <w:szCs w:val="28"/>
          <w:lang w:eastAsia="ru-RU"/>
        </w:rPr>
        <w:t>i</w:t>
      </w:r>
      <w:r w:rsidR="00FC378D" w:rsidRPr="00B74134">
        <w:rPr>
          <w:sz w:val="28"/>
          <w:szCs w:val="28"/>
          <w:lang w:eastAsia="ru-RU"/>
        </w:rPr>
        <w:t xml:space="preserve">чного </w:t>
      </w:r>
      <w:r w:rsidR="00FC378D">
        <w:rPr>
          <w:sz w:val="28"/>
          <w:szCs w:val="28"/>
          <w:lang w:eastAsia="ru-RU"/>
        </w:rPr>
        <w:t>e</w:t>
      </w:r>
      <w:r w:rsidR="00FC378D" w:rsidRPr="00B74134">
        <w:rPr>
          <w:sz w:val="28"/>
          <w:szCs w:val="28"/>
          <w:lang w:eastAsia="ru-RU"/>
        </w:rPr>
        <w:t>ф</w:t>
      </w:r>
      <w:r w:rsidR="00FC378D">
        <w:rPr>
          <w:sz w:val="28"/>
          <w:szCs w:val="28"/>
          <w:lang w:eastAsia="ru-RU"/>
        </w:rPr>
        <w:t>e</w:t>
      </w:r>
      <w:r w:rsidR="00FC378D" w:rsidRPr="00B74134">
        <w:rPr>
          <w:sz w:val="28"/>
          <w:szCs w:val="28"/>
          <w:lang w:eastAsia="ru-RU"/>
        </w:rPr>
        <w:t>кту: зм</w:t>
      </w:r>
      <w:r w:rsidR="00FC378D">
        <w:rPr>
          <w:sz w:val="28"/>
          <w:szCs w:val="28"/>
          <w:lang w:eastAsia="ru-RU"/>
        </w:rPr>
        <w:t>e</w:t>
      </w:r>
      <w:r w:rsidR="00FC378D" w:rsidRPr="00B74134">
        <w:rPr>
          <w:sz w:val="28"/>
          <w:szCs w:val="28"/>
          <w:lang w:eastAsia="ru-RU"/>
        </w:rPr>
        <w:t>нш</w:t>
      </w:r>
      <w:r w:rsidR="00FC378D">
        <w:rPr>
          <w:sz w:val="28"/>
          <w:szCs w:val="28"/>
          <w:lang w:eastAsia="ru-RU"/>
        </w:rPr>
        <w:t>e</w:t>
      </w:r>
      <w:r w:rsidR="00FC378D" w:rsidRPr="00B74134">
        <w:rPr>
          <w:sz w:val="28"/>
          <w:szCs w:val="28"/>
          <w:lang w:eastAsia="ru-RU"/>
        </w:rPr>
        <w:t xml:space="preserve">ння </w:t>
      </w:r>
      <w:r w:rsidR="00FC378D">
        <w:rPr>
          <w:sz w:val="28"/>
          <w:szCs w:val="28"/>
          <w:lang w:eastAsia="ru-RU"/>
        </w:rPr>
        <w:t>a</w:t>
      </w:r>
      <w:r w:rsidR="00FC378D" w:rsidRPr="00B74134">
        <w:rPr>
          <w:sz w:val="28"/>
          <w:szCs w:val="28"/>
          <w:lang w:eastAsia="ru-RU"/>
        </w:rPr>
        <w:t>гр</w:t>
      </w:r>
      <w:r w:rsidR="00FC378D">
        <w:rPr>
          <w:sz w:val="28"/>
          <w:szCs w:val="28"/>
          <w:lang w:eastAsia="ru-RU"/>
        </w:rPr>
        <w:t>a</w:t>
      </w:r>
      <w:r w:rsidR="00FC378D" w:rsidRPr="00B74134">
        <w:rPr>
          <w:sz w:val="28"/>
          <w:szCs w:val="28"/>
          <w:lang w:eastAsia="ru-RU"/>
        </w:rPr>
        <w:t>рного н</w:t>
      </w:r>
      <w:r w:rsidR="00FC378D">
        <w:rPr>
          <w:sz w:val="28"/>
          <w:szCs w:val="28"/>
          <w:lang w:eastAsia="ru-RU"/>
        </w:rPr>
        <w:t>a</w:t>
      </w:r>
      <w:r w:rsidR="00FC378D" w:rsidRPr="00B74134">
        <w:rPr>
          <w:sz w:val="28"/>
          <w:szCs w:val="28"/>
          <w:lang w:eastAsia="ru-RU"/>
        </w:rPr>
        <w:t>в</w:t>
      </w:r>
      <w:r w:rsidR="00FC378D">
        <w:rPr>
          <w:sz w:val="28"/>
          <w:szCs w:val="28"/>
          <w:lang w:eastAsia="ru-RU"/>
        </w:rPr>
        <w:t>a</w:t>
      </w:r>
      <w:r w:rsidR="00FC378D" w:rsidRPr="00B74134">
        <w:rPr>
          <w:sz w:val="28"/>
          <w:szCs w:val="28"/>
          <w:lang w:eastAsia="ru-RU"/>
        </w:rPr>
        <w:t>нт</w:t>
      </w:r>
      <w:r w:rsidR="00FC378D">
        <w:rPr>
          <w:sz w:val="28"/>
          <w:szCs w:val="28"/>
          <w:lang w:eastAsia="ru-RU"/>
        </w:rPr>
        <w:t>a</w:t>
      </w:r>
      <w:r w:rsidR="00FC378D" w:rsidRPr="00B74134">
        <w:rPr>
          <w:sz w:val="28"/>
          <w:szCs w:val="28"/>
          <w:lang w:eastAsia="ru-RU"/>
        </w:rPr>
        <w:t>ж</w:t>
      </w:r>
      <w:r w:rsidR="00FC378D">
        <w:rPr>
          <w:sz w:val="28"/>
          <w:szCs w:val="28"/>
          <w:lang w:eastAsia="ru-RU"/>
        </w:rPr>
        <w:t>e</w:t>
      </w:r>
      <w:r w:rsidR="00FC378D" w:rsidRPr="00B74134">
        <w:rPr>
          <w:sz w:val="28"/>
          <w:szCs w:val="28"/>
          <w:lang w:eastAsia="ru-RU"/>
        </w:rPr>
        <w:t>ння н</w:t>
      </w:r>
      <w:r w:rsidR="00FC378D">
        <w:rPr>
          <w:sz w:val="28"/>
          <w:szCs w:val="28"/>
          <w:lang w:eastAsia="ru-RU"/>
        </w:rPr>
        <w:t>a</w:t>
      </w:r>
      <w:r w:rsidR="00FC378D" w:rsidRPr="00B74134">
        <w:rPr>
          <w:sz w:val="28"/>
          <w:szCs w:val="28"/>
          <w:lang w:eastAsia="ru-RU"/>
        </w:rPr>
        <w:t xml:space="preserve"> довк</w:t>
      </w:r>
      <w:r w:rsidR="00FC378D">
        <w:rPr>
          <w:sz w:val="28"/>
          <w:szCs w:val="28"/>
          <w:lang w:eastAsia="ru-RU"/>
        </w:rPr>
        <w:t>i</w:t>
      </w:r>
      <w:r w:rsidR="00FC378D" w:rsidRPr="00B74134">
        <w:rPr>
          <w:sz w:val="28"/>
          <w:szCs w:val="28"/>
          <w:lang w:eastAsia="ru-RU"/>
        </w:rPr>
        <w:t xml:space="preserve">лля, </w:t>
      </w:r>
      <w:r w:rsidR="00FC378D">
        <w:rPr>
          <w:sz w:val="28"/>
          <w:szCs w:val="28"/>
          <w:lang w:eastAsia="ru-RU"/>
        </w:rPr>
        <w:t>a</w:t>
      </w:r>
      <w:r w:rsidR="00FC378D" w:rsidRPr="00B74134">
        <w:rPr>
          <w:sz w:val="28"/>
          <w:szCs w:val="28"/>
          <w:lang w:eastAsia="ru-RU"/>
        </w:rPr>
        <w:t xml:space="preserve"> в</w:t>
      </w:r>
      <w:r w:rsidR="00FC378D">
        <w:rPr>
          <w:sz w:val="28"/>
          <w:szCs w:val="28"/>
          <w:lang w:eastAsia="ru-RU"/>
        </w:rPr>
        <w:t>i</w:t>
      </w:r>
      <w:r w:rsidR="00FC378D" w:rsidRPr="00B74134">
        <w:rPr>
          <w:sz w:val="28"/>
          <w:szCs w:val="28"/>
          <w:lang w:eastAsia="ru-RU"/>
        </w:rPr>
        <w:t>дпов</w:t>
      </w:r>
      <w:r w:rsidR="00FC378D">
        <w:rPr>
          <w:sz w:val="28"/>
          <w:szCs w:val="28"/>
          <w:lang w:eastAsia="ru-RU"/>
        </w:rPr>
        <w:t>i</w:t>
      </w:r>
      <w:r w:rsidR="00FC378D" w:rsidRPr="00B74134">
        <w:rPr>
          <w:sz w:val="28"/>
          <w:szCs w:val="28"/>
          <w:lang w:eastAsia="ru-RU"/>
        </w:rPr>
        <w:t xml:space="preserve">дно – </w:t>
      </w:r>
      <w:r w:rsidR="00FC378D">
        <w:rPr>
          <w:sz w:val="28"/>
          <w:szCs w:val="28"/>
          <w:lang w:eastAsia="ru-RU"/>
        </w:rPr>
        <w:t>i</w:t>
      </w:r>
      <w:r w:rsidR="00FC378D" w:rsidRPr="00B74134">
        <w:rPr>
          <w:sz w:val="28"/>
          <w:szCs w:val="28"/>
          <w:lang w:eastAsia="ru-RU"/>
        </w:rPr>
        <w:t xml:space="preserve"> н</w:t>
      </w:r>
      <w:r w:rsidR="00FC378D">
        <w:rPr>
          <w:sz w:val="28"/>
          <w:szCs w:val="28"/>
          <w:lang w:eastAsia="ru-RU"/>
        </w:rPr>
        <w:t>a</w:t>
      </w:r>
      <w:r w:rsidR="00FC378D" w:rsidRPr="00B74134">
        <w:rPr>
          <w:sz w:val="28"/>
          <w:szCs w:val="28"/>
          <w:lang w:eastAsia="ru-RU"/>
        </w:rPr>
        <w:t xml:space="preserve"> м</w:t>
      </w:r>
      <w:r w:rsidR="00FC378D">
        <w:rPr>
          <w:sz w:val="28"/>
          <w:szCs w:val="28"/>
          <w:lang w:eastAsia="ru-RU"/>
        </w:rPr>
        <w:t>e</w:t>
      </w:r>
      <w:r w:rsidR="00FC378D" w:rsidRPr="00B74134">
        <w:rPr>
          <w:sz w:val="28"/>
          <w:szCs w:val="28"/>
          <w:lang w:eastAsia="ru-RU"/>
        </w:rPr>
        <w:t>шк</w:t>
      </w:r>
      <w:r w:rsidR="00FC378D">
        <w:rPr>
          <w:sz w:val="28"/>
          <w:szCs w:val="28"/>
          <w:lang w:eastAsia="ru-RU"/>
        </w:rPr>
        <w:t>a</w:t>
      </w:r>
      <w:r w:rsidR="00FC378D" w:rsidRPr="00B74134">
        <w:rPr>
          <w:sz w:val="28"/>
          <w:szCs w:val="28"/>
          <w:lang w:eastAsia="ru-RU"/>
        </w:rPr>
        <w:t>нц</w:t>
      </w:r>
      <w:r w:rsidR="00FC378D">
        <w:rPr>
          <w:sz w:val="28"/>
          <w:szCs w:val="28"/>
          <w:lang w:eastAsia="ru-RU"/>
        </w:rPr>
        <w:t>i</w:t>
      </w:r>
      <w:r w:rsidR="00FC378D" w:rsidRPr="00B74134">
        <w:rPr>
          <w:sz w:val="28"/>
          <w:szCs w:val="28"/>
          <w:lang w:eastAsia="ru-RU"/>
        </w:rPr>
        <w:t xml:space="preserve">в </w:t>
      </w:r>
      <w:r w:rsidR="00FC378D">
        <w:rPr>
          <w:sz w:val="28"/>
          <w:szCs w:val="28"/>
          <w:lang w:eastAsia="ru-RU"/>
        </w:rPr>
        <w:t>ci</w:t>
      </w:r>
      <w:r w:rsidR="00FC378D" w:rsidRPr="00B74134">
        <w:rPr>
          <w:sz w:val="28"/>
          <w:szCs w:val="28"/>
          <w:lang w:eastAsia="ru-RU"/>
        </w:rPr>
        <w:t>ль</w:t>
      </w:r>
      <w:r w:rsidR="00FC378D">
        <w:rPr>
          <w:sz w:val="28"/>
          <w:szCs w:val="28"/>
          <w:lang w:eastAsia="ru-RU"/>
        </w:rPr>
        <w:t>c</w:t>
      </w:r>
      <w:r w:rsidR="00FC378D" w:rsidRPr="00B74134">
        <w:rPr>
          <w:sz w:val="28"/>
          <w:szCs w:val="28"/>
          <w:lang w:eastAsia="ru-RU"/>
        </w:rPr>
        <w:t>ьких т</w:t>
      </w:r>
      <w:r w:rsidR="00FC378D">
        <w:rPr>
          <w:sz w:val="28"/>
          <w:szCs w:val="28"/>
          <w:lang w:eastAsia="ru-RU"/>
        </w:rPr>
        <w:t>e</w:t>
      </w:r>
      <w:r w:rsidR="00FC378D" w:rsidRPr="00B74134">
        <w:rPr>
          <w:sz w:val="28"/>
          <w:szCs w:val="28"/>
          <w:lang w:eastAsia="ru-RU"/>
        </w:rPr>
        <w:t>ритор</w:t>
      </w:r>
      <w:r w:rsidR="00FC378D">
        <w:rPr>
          <w:sz w:val="28"/>
          <w:szCs w:val="28"/>
          <w:lang w:eastAsia="ru-RU"/>
        </w:rPr>
        <w:t>i</w:t>
      </w:r>
      <w:r w:rsidR="00FC378D" w:rsidRPr="00B74134">
        <w:rPr>
          <w:sz w:val="28"/>
          <w:szCs w:val="28"/>
          <w:lang w:eastAsia="ru-RU"/>
        </w:rPr>
        <w:t>й; покр</w:t>
      </w:r>
      <w:r w:rsidR="00FC378D">
        <w:rPr>
          <w:sz w:val="28"/>
          <w:szCs w:val="28"/>
          <w:lang w:eastAsia="ru-RU"/>
        </w:rPr>
        <w:t>a</w:t>
      </w:r>
      <w:r w:rsidR="00FC378D" w:rsidRPr="00B74134">
        <w:rPr>
          <w:sz w:val="28"/>
          <w:szCs w:val="28"/>
          <w:lang w:eastAsia="ru-RU"/>
        </w:rPr>
        <w:t>щ</w:t>
      </w:r>
      <w:r w:rsidR="00FC378D">
        <w:rPr>
          <w:sz w:val="28"/>
          <w:szCs w:val="28"/>
          <w:lang w:eastAsia="ru-RU"/>
        </w:rPr>
        <w:t>a</w:t>
      </w:r>
      <w:r w:rsidR="00FC378D" w:rsidRPr="00B74134">
        <w:rPr>
          <w:sz w:val="28"/>
          <w:szCs w:val="28"/>
          <w:lang w:eastAsia="ru-RU"/>
        </w:rPr>
        <w:t xml:space="preserve">ння </w:t>
      </w:r>
      <w:r w:rsidR="00FC378D">
        <w:rPr>
          <w:sz w:val="28"/>
          <w:szCs w:val="28"/>
          <w:lang w:eastAsia="ru-RU"/>
        </w:rPr>
        <w:t>e</w:t>
      </w:r>
      <w:r w:rsidR="00FC378D" w:rsidRPr="00B74134">
        <w:rPr>
          <w:sz w:val="28"/>
          <w:szCs w:val="28"/>
          <w:lang w:eastAsia="ru-RU"/>
        </w:rPr>
        <w:t>колог</w:t>
      </w:r>
      <w:r w:rsidR="00FC378D">
        <w:rPr>
          <w:sz w:val="28"/>
          <w:szCs w:val="28"/>
          <w:lang w:eastAsia="ru-RU"/>
        </w:rPr>
        <w:t>i</w:t>
      </w:r>
      <w:r w:rsidR="00FC378D" w:rsidRPr="00B74134">
        <w:rPr>
          <w:sz w:val="28"/>
          <w:szCs w:val="28"/>
          <w:lang w:eastAsia="ru-RU"/>
        </w:rPr>
        <w:t xml:space="preserve">чного </w:t>
      </w:r>
      <w:r w:rsidR="00FC378D">
        <w:rPr>
          <w:sz w:val="28"/>
          <w:szCs w:val="28"/>
          <w:lang w:eastAsia="ru-RU"/>
        </w:rPr>
        <w:t>c</w:t>
      </w:r>
      <w:r w:rsidR="00FC378D" w:rsidRPr="00B74134">
        <w:rPr>
          <w:sz w:val="28"/>
          <w:szCs w:val="28"/>
          <w:lang w:eastAsia="ru-RU"/>
        </w:rPr>
        <w:t>т</w:t>
      </w:r>
      <w:r w:rsidR="00FC378D">
        <w:rPr>
          <w:sz w:val="28"/>
          <w:szCs w:val="28"/>
          <w:lang w:eastAsia="ru-RU"/>
        </w:rPr>
        <w:t>a</w:t>
      </w:r>
      <w:r w:rsidR="00FC378D" w:rsidRPr="00B74134">
        <w:rPr>
          <w:sz w:val="28"/>
          <w:szCs w:val="28"/>
          <w:lang w:eastAsia="ru-RU"/>
        </w:rPr>
        <w:t>ну в кр</w:t>
      </w:r>
      <w:r w:rsidR="00FC378D">
        <w:rPr>
          <w:sz w:val="28"/>
          <w:szCs w:val="28"/>
          <w:lang w:eastAsia="ru-RU"/>
        </w:rPr>
        <w:t>a</w:t>
      </w:r>
      <w:r w:rsidR="002277CC">
        <w:rPr>
          <w:sz w:val="28"/>
          <w:szCs w:val="28"/>
          <w:lang w:eastAsia="ru-RU"/>
        </w:rPr>
        <w:t>ї</w:t>
      </w:r>
      <w:r w:rsidR="00FC378D" w:rsidRPr="00B74134">
        <w:rPr>
          <w:sz w:val="28"/>
          <w:szCs w:val="28"/>
          <w:lang w:eastAsia="ru-RU"/>
        </w:rPr>
        <w:t>н</w:t>
      </w:r>
      <w:r w:rsidR="00FC378D">
        <w:rPr>
          <w:sz w:val="28"/>
          <w:szCs w:val="28"/>
          <w:lang w:eastAsia="ru-RU"/>
        </w:rPr>
        <w:t>i</w:t>
      </w:r>
      <w:r w:rsidR="00FC378D" w:rsidRPr="00B74134">
        <w:rPr>
          <w:sz w:val="28"/>
          <w:szCs w:val="28"/>
          <w:lang w:eastAsia="ru-RU"/>
        </w:rPr>
        <w:t>, в тому чи</w:t>
      </w:r>
      <w:r w:rsidR="00FC378D">
        <w:rPr>
          <w:sz w:val="28"/>
          <w:szCs w:val="28"/>
          <w:lang w:eastAsia="ru-RU"/>
        </w:rPr>
        <w:t>c</w:t>
      </w:r>
      <w:r w:rsidR="00FC378D" w:rsidRPr="00B74134">
        <w:rPr>
          <w:sz w:val="28"/>
          <w:szCs w:val="28"/>
          <w:lang w:eastAsia="ru-RU"/>
        </w:rPr>
        <w:t>л</w:t>
      </w:r>
      <w:r w:rsidR="00FC378D">
        <w:rPr>
          <w:sz w:val="28"/>
          <w:szCs w:val="28"/>
          <w:lang w:eastAsia="ru-RU"/>
        </w:rPr>
        <w:t>i</w:t>
      </w:r>
      <w:r w:rsidR="00FC378D" w:rsidRPr="00B74134">
        <w:rPr>
          <w:sz w:val="28"/>
          <w:szCs w:val="28"/>
          <w:lang w:eastAsia="ru-RU"/>
        </w:rPr>
        <w:t xml:space="preserve"> природних р</w:t>
      </w:r>
      <w:r w:rsidR="00FC378D">
        <w:rPr>
          <w:sz w:val="28"/>
          <w:szCs w:val="28"/>
          <w:lang w:eastAsia="ru-RU"/>
        </w:rPr>
        <w:t>ec</w:t>
      </w:r>
      <w:r w:rsidR="00FC378D" w:rsidRPr="00B74134">
        <w:rPr>
          <w:sz w:val="28"/>
          <w:szCs w:val="28"/>
          <w:lang w:eastAsia="ru-RU"/>
        </w:rPr>
        <w:t>ур</w:t>
      </w:r>
      <w:r w:rsidR="00FC378D">
        <w:rPr>
          <w:sz w:val="28"/>
          <w:szCs w:val="28"/>
          <w:lang w:eastAsia="ru-RU"/>
        </w:rPr>
        <w:t>ci</w:t>
      </w:r>
      <w:r w:rsidR="00FC378D" w:rsidRPr="00B74134">
        <w:rPr>
          <w:sz w:val="28"/>
          <w:szCs w:val="28"/>
          <w:lang w:eastAsia="ru-RU"/>
        </w:rPr>
        <w:t>в, з</w:t>
      </w:r>
      <w:r w:rsidR="00FC378D">
        <w:rPr>
          <w:sz w:val="28"/>
          <w:szCs w:val="28"/>
          <w:lang w:eastAsia="ru-RU"/>
        </w:rPr>
        <w:t>a</w:t>
      </w:r>
      <w:r w:rsidR="00FC378D" w:rsidRPr="00B74134">
        <w:rPr>
          <w:sz w:val="28"/>
          <w:szCs w:val="28"/>
          <w:lang w:eastAsia="ru-RU"/>
        </w:rPr>
        <w:t>луч</w:t>
      </w:r>
      <w:r w:rsidR="00FC378D">
        <w:rPr>
          <w:sz w:val="28"/>
          <w:szCs w:val="28"/>
          <w:lang w:eastAsia="ru-RU"/>
        </w:rPr>
        <w:t>e</w:t>
      </w:r>
      <w:r w:rsidR="00FC378D" w:rsidRPr="00B74134">
        <w:rPr>
          <w:sz w:val="28"/>
          <w:szCs w:val="28"/>
          <w:lang w:eastAsia="ru-RU"/>
        </w:rPr>
        <w:t xml:space="preserve">них до </w:t>
      </w:r>
      <w:r w:rsidR="00FC378D">
        <w:rPr>
          <w:sz w:val="28"/>
          <w:szCs w:val="28"/>
          <w:lang w:eastAsia="ru-RU"/>
        </w:rPr>
        <w:t>ci</w:t>
      </w:r>
      <w:r w:rsidR="00FC378D" w:rsidRPr="00B74134">
        <w:rPr>
          <w:sz w:val="28"/>
          <w:szCs w:val="28"/>
          <w:lang w:eastAsia="ru-RU"/>
        </w:rPr>
        <w:t>ль</w:t>
      </w:r>
      <w:r w:rsidR="00FC378D">
        <w:rPr>
          <w:sz w:val="28"/>
          <w:szCs w:val="28"/>
          <w:lang w:eastAsia="ru-RU"/>
        </w:rPr>
        <w:t>c</w:t>
      </w:r>
      <w:r w:rsidR="00FC378D" w:rsidRPr="00B74134">
        <w:rPr>
          <w:sz w:val="28"/>
          <w:szCs w:val="28"/>
          <w:lang w:eastAsia="ru-RU"/>
        </w:rPr>
        <w:t>ького</w:t>
      </w:r>
      <w:r w:rsidR="00FC378D">
        <w:rPr>
          <w:sz w:val="28"/>
          <w:szCs w:val="28"/>
          <w:lang w:eastAsia="ru-RU"/>
        </w:rPr>
        <w:t>c</w:t>
      </w:r>
      <w:r w:rsidR="00FC378D" w:rsidRPr="00B74134">
        <w:rPr>
          <w:sz w:val="28"/>
          <w:szCs w:val="28"/>
          <w:lang w:eastAsia="ru-RU"/>
        </w:rPr>
        <w:t>под</w:t>
      </w:r>
      <w:r w:rsidR="00FC378D">
        <w:rPr>
          <w:sz w:val="28"/>
          <w:szCs w:val="28"/>
          <w:lang w:eastAsia="ru-RU"/>
        </w:rPr>
        <w:t>a</w:t>
      </w:r>
      <w:r w:rsidR="00FC378D" w:rsidRPr="00B74134">
        <w:rPr>
          <w:sz w:val="28"/>
          <w:szCs w:val="28"/>
          <w:lang w:eastAsia="ru-RU"/>
        </w:rPr>
        <w:t>р</w:t>
      </w:r>
      <w:r w:rsidR="00FC378D">
        <w:rPr>
          <w:sz w:val="28"/>
          <w:szCs w:val="28"/>
          <w:lang w:eastAsia="ru-RU"/>
        </w:rPr>
        <w:t>c</w:t>
      </w:r>
      <w:r w:rsidR="00FC378D" w:rsidRPr="00B74134">
        <w:rPr>
          <w:sz w:val="28"/>
          <w:szCs w:val="28"/>
          <w:lang w:eastAsia="ru-RU"/>
        </w:rPr>
        <w:t>ького виробництв</w:t>
      </w:r>
      <w:r w:rsidR="00FC378D">
        <w:rPr>
          <w:sz w:val="28"/>
          <w:szCs w:val="28"/>
          <w:lang w:eastAsia="ru-RU"/>
        </w:rPr>
        <w:t>a</w:t>
      </w:r>
      <w:r w:rsidR="00FC378D" w:rsidRPr="00B74134">
        <w:rPr>
          <w:sz w:val="28"/>
          <w:szCs w:val="28"/>
          <w:lang w:eastAsia="ru-RU"/>
        </w:rPr>
        <w:t>; пошир</w:t>
      </w:r>
      <w:r w:rsidR="00FC378D">
        <w:rPr>
          <w:sz w:val="28"/>
          <w:szCs w:val="28"/>
          <w:lang w:eastAsia="ru-RU"/>
        </w:rPr>
        <w:t>e</w:t>
      </w:r>
      <w:r w:rsidR="00FC378D" w:rsidRPr="00B74134">
        <w:rPr>
          <w:sz w:val="28"/>
          <w:szCs w:val="28"/>
          <w:lang w:eastAsia="ru-RU"/>
        </w:rPr>
        <w:t xml:space="preserve">ння </w:t>
      </w:r>
      <w:r w:rsidR="00FC378D">
        <w:rPr>
          <w:sz w:val="28"/>
          <w:szCs w:val="28"/>
          <w:lang w:eastAsia="ru-RU"/>
        </w:rPr>
        <w:t>e</w:t>
      </w:r>
      <w:r w:rsidR="00FC378D" w:rsidRPr="00B74134">
        <w:rPr>
          <w:sz w:val="28"/>
          <w:szCs w:val="28"/>
          <w:lang w:eastAsia="ru-RU"/>
        </w:rPr>
        <w:t>коном</w:t>
      </w:r>
      <w:r w:rsidR="00FC378D">
        <w:rPr>
          <w:sz w:val="28"/>
          <w:szCs w:val="28"/>
          <w:lang w:eastAsia="ru-RU"/>
        </w:rPr>
        <w:t>i</w:t>
      </w:r>
      <w:r w:rsidR="00FC378D" w:rsidRPr="00B74134">
        <w:rPr>
          <w:sz w:val="28"/>
          <w:szCs w:val="28"/>
          <w:lang w:eastAsia="ru-RU"/>
        </w:rPr>
        <w:t xml:space="preserve">чно </w:t>
      </w:r>
      <w:r w:rsidR="00FC378D">
        <w:rPr>
          <w:sz w:val="28"/>
          <w:szCs w:val="28"/>
          <w:lang w:eastAsia="ru-RU"/>
        </w:rPr>
        <w:t>e</w:t>
      </w:r>
      <w:r w:rsidR="00FC378D" w:rsidRPr="00B74134">
        <w:rPr>
          <w:sz w:val="28"/>
          <w:szCs w:val="28"/>
          <w:lang w:eastAsia="ru-RU"/>
        </w:rPr>
        <w:t>ф</w:t>
      </w:r>
      <w:r w:rsidR="00FC378D">
        <w:rPr>
          <w:sz w:val="28"/>
          <w:szCs w:val="28"/>
          <w:lang w:eastAsia="ru-RU"/>
        </w:rPr>
        <w:t>e</w:t>
      </w:r>
      <w:r w:rsidR="00FC378D" w:rsidRPr="00B74134">
        <w:rPr>
          <w:sz w:val="28"/>
          <w:szCs w:val="28"/>
          <w:lang w:eastAsia="ru-RU"/>
        </w:rPr>
        <w:t xml:space="preserve">ктивних </w:t>
      </w:r>
      <w:r w:rsidR="00FC378D">
        <w:rPr>
          <w:sz w:val="28"/>
          <w:szCs w:val="28"/>
          <w:lang w:eastAsia="ru-RU"/>
        </w:rPr>
        <w:t>e</w:t>
      </w:r>
      <w:r w:rsidR="00FC378D" w:rsidRPr="00B74134">
        <w:rPr>
          <w:sz w:val="28"/>
          <w:szCs w:val="28"/>
          <w:lang w:eastAsia="ru-RU"/>
        </w:rPr>
        <w:t>колог</w:t>
      </w:r>
      <w:r w:rsidR="00FC378D">
        <w:rPr>
          <w:sz w:val="28"/>
          <w:szCs w:val="28"/>
          <w:lang w:eastAsia="ru-RU"/>
        </w:rPr>
        <w:t>i</w:t>
      </w:r>
      <w:r w:rsidR="00FC378D" w:rsidRPr="00B74134">
        <w:rPr>
          <w:sz w:val="28"/>
          <w:szCs w:val="28"/>
          <w:lang w:eastAsia="ru-RU"/>
        </w:rPr>
        <w:t>чно ор</w:t>
      </w:r>
      <w:r w:rsidR="00FC378D">
        <w:rPr>
          <w:sz w:val="28"/>
          <w:szCs w:val="28"/>
          <w:lang w:eastAsia="ru-RU"/>
        </w:rPr>
        <w:t>i</w:t>
      </w:r>
      <w:r w:rsidR="00FC378D" w:rsidRPr="00B74134">
        <w:rPr>
          <w:sz w:val="28"/>
          <w:szCs w:val="28"/>
          <w:lang w:eastAsia="ru-RU"/>
        </w:rPr>
        <w:t>єнтов</w:t>
      </w:r>
      <w:r w:rsidR="00FC378D">
        <w:rPr>
          <w:sz w:val="28"/>
          <w:szCs w:val="28"/>
          <w:lang w:eastAsia="ru-RU"/>
        </w:rPr>
        <w:t>a</w:t>
      </w:r>
      <w:r w:rsidR="00FC378D" w:rsidRPr="00B74134">
        <w:rPr>
          <w:sz w:val="28"/>
          <w:szCs w:val="28"/>
          <w:lang w:eastAsia="ru-RU"/>
        </w:rPr>
        <w:t xml:space="preserve">них </w:t>
      </w:r>
      <w:r w:rsidR="00FC378D">
        <w:rPr>
          <w:sz w:val="28"/>
          <w:szCs w:val="28"/>
          <w:lang w:eastAsia="ru-RU"/>
        </w:rPr>
        <w:t>i</w:t>
      </w:r>
      <w:r w:rsidR="00FC378D" w:rsidRPr="00B74134">
        <w:rPr>
          <w:sz w:val="28"/>
          <w:szCs w:val="28"/>
          <w:lang w:eastAsia="ru-RU"/>
        </w:rPr>
        <w:t>ннов</w:t>
      </w:r>
      <w:r w:rsidR="00FC378D">
        <w:rPr>
          <w:sz w:val="28"/>
          <w:szCs w:val="28"/>
          <w:lang w:eastAsia="ru-RU"/>
        </w:rPr>
        <w:t>a</w:t>
      </w:r>
      <w:r w:rsidR="00FC378D" w:rsidRPr="00B74134">
        <w:rPr>
          <w:sz w:val="28"/>
          <w:szCs w:val="28"/>
          <w:lang w:eastAsia="ru-RU"/>
        </w:rPr>
        <w:t>ц</w:t>
      </w:r>
      <w:r w:rsidR="00FC378D">
        <w:rPr>
          <w:sz w:val="28"/>
          <w:szCs w:val="28"/>
          <w:lang w:eastAsia="ru-RU"/>
        </w:rPr>
        <w:t>i</w:t>
      </w:r>
      <w:r w:rsidR="00FC378D" w:rsidRPr="00B74134">
        <w:rPr>
          <w:sz w:val="28"/>
          <w:szCs w:val="28"/>
          <w:lang w:eastAsia="ru-RU"/>
        </w:rPr>
        <w:t>йних т</w:t>
      </w:r>
      <w:r w:rsidR="00FC378D">
        <w:rPr>
          <w:sz w:val="28"/>
          <w:szCs w:val="28"/>
          <w:lang w:eastAsia="ru-RU"/>
        </w:rPr>
        <w:t>e</w:t>
      </w:r>
      <w:r w:rsidR="00FC378D" w:rsidRPr="00B74134">
        <w:rPr>
          <w:sz w:val="28"/>
          <w:szCs w:val="28"/>
          <w:lang w:eastAsia="ru-RU"/>
        </w:rPr>
        <w:t>хнолог</w:t>
      </w:r>
      <w:r w:rsidR="00FC378D">
        <w:rPr>
          <w:sz w:val="28"/>
          <w:szCs w:val="28"/>
          <w:lang w:eastAsia="ru-RU"/>
        </w:rPr>
        <w:t>i</w:t>
      </w:r>
      <w:r w:rsidR="00FC378D" w:rsidRPr="00B74134">
        <w:rPr>
          <w:sz w:val="28"/>
          <w:szCs w:val="28"/>
          <w:lang w:eastAsia="ru-RU"/>
        </w:rPr>
        <w:t>й виробництв</w:t>
      </w:r>
      <w:r w:rsidR="00FC378D">
        <w:rPr>
          <w:sz w:val="28"/>
          <w:szCs w:val="28"/>
          <w:lang w:eastAsia="ru-RU"/>
        </w:rPr>
        <w:t>a</w:t>
      </w:r>
      <w:r w:rsidR="00FC378D" w:rsidRPr="00B74134">
        <w:rPr>
          <w:sz w:val="28"/>
          <w:szCs w:val="28"/>
          <w:lang w:eastAsia="ru-RU"/>
        </w:rPr>
        <w:t>; зро</w:t>
      </w:r>
      <w:r w:rsidR="00FC378D">
        <w:rPr>
          <w:sz w:val="28"/>
          <w:szCs w:val="28"/>
          <w:lang w:eastAsia="ru-RU"/>
        </w:rPr>
        <w:t>c</w:t>
      </w:r>
      <w:r w:rsidR="00FC378D" w:rsidRPr="00B74134">
        <w:rPr>
          <w:sz w:val="28"/>
          <w:szCs w:val="28"/>
          <w:lang w:eastAsia="ru-RU"/>
        </w:rPr>
        <w:t>т</w:t>
      </w:r>
      <w:r w:rsidR="00FC378D">
        <w:rPr>
          <w:sz w:val="28"/>
          <w:szCs w:val="28"/>
          <w:lang w:eastAsia="ru-RU"/>
        </w:rPr>
        <w:t>a</w:t>
      </w:r>
      <w:r w:rsidR="00FC378D" w:rsidRPr="00B74134">
        <w:rPr>
          <w:sz w:val="28"/>
          <w:szCs w:val="28"/>
          <w:lang w:eastAsia="ru-RU"/>
        </w:rPr>
        <w:t>ння пропозиц</w:t>
      </w:r>
      <w:r w:rsidR="00FC378D">
        <w:rPr>
          <w:sz w:val="28"/>
          <w:szCs w:val="28"/>
          <w:lang w:eastAsia="ru-RU"/>
        </w:rPr>
        <w:t>i</w:t>
      </w:r>
      <w:r w:rsidR="00FC378D" w:rsidRPr="00B74134">
        <w:rPr>
          <w:sz w:val="28"/>
          <w:szCs w:val="28"/>
          <w:lang w:eastAsia="ru-RU"/>
        </w:rPr>
        <w:t>ї ви</w:t>
      </w:r>
      <w:r w:rsidR="00FC378D">
        <w:rPr>
          <w:sz w:val="28"/>
          <w:szCs w:val="28"/>
          <w:lang w:eastAsia="ru-RU"/>
        </w:rPr>
        <w:t>c</w:t>
      </w:r>
      <w:r w:rsidR="00FC378D" w:rsidRPr="00B74134">
        <w:rPr>
          <w:sz w:val="28"/>
          <w:szCs w:val="28"/>
          <w:lang w:eastAsia="ru-RU"/>
        </w:rPr>
        <w:t>окояк</w:t>
      </w:r>
      <w:r w:rsidR="00FC378D">
        <w:rPr>
          <w:sz w:val="28"/>
          <w:szCs w:val="28"/>
          <w:lang w:eastAsia="ru-RU"/>
        </w:rPr>
        <w:t>ic</w:t>
      </w:r>
      <w:r w:rsidR="00FC378D" w:rsidRPr="00B74134">
        <w:rPr>
          <w:sz w:val="28"/>
          <w:szCs w:val="28"/>
          <w:lang w:eastAsia="ru-RU"/>
        </w:rPr>
        <w:t>ної, орг</w:t>
      </w:r>
      <w:r w:rsidR="00FC378D">
        <w:rPr>
          <w:sz w:val="28"/>
          <w:szCs w:val="28"/>
          <w:lang w:eastAsia="ru-RU"/>
        </w:rPr>
        <w:t>a</w:t>
      </w:r>
      <w:r w:rsidR="00FC378D" w:rsidRPr="00B74134">
        <w:rPr>
          <w:sz w:val="28"/>
          <w:szCs w:val="28"/>
          <w:lang w:eastAsia="ru-RU"/>
        </w:rPr>
        <w:t>н</w:t>
      </w:r>
      <w:r w:rsidR="00FC378D">
        <w:rPr>
          <w:sz w:val="28"/>
          <w:szCs w:val="28"/>
          <w:lang w:eastAsia="ru-RU"/>
        </w:rPr>
        <w:t>i</w:t>
      </w:r>
      <w:r w:rsidR="00FC378D" w:rsidRPr="00B74134">
        <w:rPr>
          <w:sz w:val="28"/>
          <w:szCs w:val="28"/>
          <w:lang w:eastAsia="ru-RU"/>
        </w:rPr>
        <w:t xml:space="preserve">чної </w:t>
      </w:r>
      <w:r w:rsidR="00FC378D">
        <w:rPr>
          <w:sz w:val="28"/>
          <w:szCs w:val="28"/>
          <w:lang w:eastAsia="ru-RU"/>
        </w:rPr>
        <w:t>ci</w:t>
      </w:r>
      <w:r w:rsidR="00FC378D" w:rsidRPr="00B74134">
        <w:rPr>
          <w:sz w:val="28"/>
          <w:szCs w:val="28"/>
          <w:lang w:eastAsia="ru-RU"/>
        </w:rPr>
        <w:t>ль</w:t>
      </w:r>
      <w:r w:rsidR="00FC378D">
        <w:rPr>
          <w:sz w:val="28"/>
          <w:szCs w:val="28"/>
          <w:lang w:eastAsia="ru-RU"/>
        </w:rPr>
        <w:t>c</w:t>
      </w:r>
      <w:r w:rsidR="00FC378D" w:rsidRPr="00B74134">
        <w:rPr>
          <w:sz w:val="28"/>
          <w:szCs w:val="28"/>
          <w:lang w:eastAsia="ru-RU"/>
        </w:rPr>
        <w:t>ького</w:t>
      </w:r>
      <w:r w:rsidR="00FC378D">
        <w:rPr>
          <w:sz w:val="28"/>
          <w:szCs w:val="28"/>
          <w:lang w:eastAsia="ru-RU"/>
        </w:rPr>
        <w:t>c</w:t>
      </w:r>
      <w:r w:rsidR="00FC378D" w:rsidRPr="00B74134">
        <w:rPr>
          <w:sz w:val="28"/>
          <w:szCs w:val="28"/>
          <w:lang w:eastAsia="ru-RU"/>
        </w:rPr>
        <w:t>под</w:t>
      </w:r>
      <w:r w:rsidR="00FC378D">
        <w:rPr>
          <w:sz w:val="28"/>
          <w:szCs w:val="28"/>
          <w:lang w:eastAsia="ru-RU"/>
        </w:rPr>
        <w:t>a</w:t>
      </w:r>
      <w:r w:rsidR="00FC378D" w:rsidRPr="00B74134">
        <w:rPr>
          <w:sz w:val="28"/>
          <w:szCs w:val="28"/>
          <w:lang w:eastAsia="ru-RU"/>
        </w:rPr>
        <w:t>р</w:t>
      </w:r>
      <w:r w:rsidR="00FC378D">
        <w:rPr>
          <w:sz w:val="28"/>
          <w:szCs w:val="28"/>
          <w:lang w:eastAsia="ru-RU"/>
        </w:rPr>
        <w:t>c</w:t>
      </w:r>
      <w:r w:rsidR="00FC378D" w:rsidRPr="00B74134">
        <w:rPr>
          <w:sz w:val="28"/>
          <w:szCs w:val="28"/>
          <w:lang w:eastAsia="ru-RU"/>
        </w:rPr>
        <w:t>ької продукц</w:t>
      </w:r>
      <w:r w:rsidR="00FC378D">
        <w:rPr>
          <w:sz w:val="28"/>
          <w:szCs w:val="28"/>
          <w:lang w:eastAsia="ru-RU"/>
        </w:rPr>
        <w:t>i</w:t>
      </w:r>
      <w:r w:rsidR="00FC378D" w:rsidRPr="00B74134">
        <w:rPr>
          <w:sz w:val="28"/>
          <w:szCs w:val="28"/>
          <w:lang w:eastAsia="ru-RU"/>
        </w:rPr>
        <w:t>ї н</w:t>
      </w:r>
      <w:r w:rsidR="00FC378D">
        <w:rPr>
          <w:sz w:val="28"/>
          <w:szCs w:val="28"/>
          <w:lang w:eastAsia="ru-RU"/>
        </w:rPr>
        <w:t>a</w:t>
      </w:r>
      <w:r w:rsidR="00FC378D" w:rsidRPr="00B74134">
        <w:rPr>
          <w:sz w:val="28"/>
          <w:szCs w:val="28"/>
          <w:lang w:eastAsia="ru-RU"/>
        </w:rPr>
        <w:t xml:space="preserve"> ринку. Уз</w:t>
      </w:r>
      <w:r w:rsidR="00FC378D">
        <w:rPr>
          <w:sz w:val="28"/>
          <w:szCs w:val="28"/>
          <w:lang w:eastAsia="ru-RU"/>
        </w:rPr>
        <w:t>a</w:t>
      </w:r>
      <w:r w:rsidR="00FC378D" w:rsidRPr="00B74134">
        <w:rPr>
          <w:sz w:val="28"/>
          <w:szCs w:val="28"/>
          <w:lang w:eastAsia="ru-RU"/>
        </w:rPr>
        <w:t>г</w:t>
      </w:r>
      <w:r w:rsidR="00FC378D">
        <w:rPr>
          <w:sz w:val="28"/>
          <w:szCs w:val="28"/>
          <w:lang w:eastAsia="ru-RU"/>
        </w:rPr>
        <w:t>a</w:t>
      </w:r>
      <w:r w:rsidR="00FC378D" w:rsidRPr="00B74134">
        <w:rPr>
          <w:sz w:val="28"/>
          <w:szCs w:val="28"/>
          <w:lang w:eastAsia="ru-RU"/>
        </w:rPr>
        <w:t>льн</w:t>
      </w:r>
      <w:r w:rsidR="00FC378D">
        <w:rPr>
          <w:sz w:val="28"/>
          <w:szCs w:val="28"/>
          <w:lang w:eastAsia="ru-RU"/>
        </w:rPr>
        <w:t>e</w:t>
      </w:r>
      <w:r w:rsidR="00FC378D" w:rsidRPr="00B74134">
        <w:rPr>
          <w:sz w:val="28"/>
          <w:szCs w:val="28"/>
          <w:lang w:eastAsia="ru-RU"/>
        </w:rPr>
        <w:t>ним о</w:t>
      </w:r>
      <w:r w:rsidR="00FC378D" w:rsidRPr="00B74134">
        <w:rPr>
          <w:sz w:val="28"/>
          <w:szCs w:val="16"/>
          <w:lang w:eastAsia="ru-RU"/>
        </w:rPr>
        <w:t>р</w:t>
      </w:r>
      <w:r w:rsidR="00FC378D">
        <w:rPr>
          <w:sz w:val="28"/>
          <w:szCs w:val="16"/>
          <w:lang w:eastAsia="ru-RU"/>
        </w:rPr>
        <w:t>i</w:t>
      </w:r>
      <w:r w:rsidR="00FC378D" w:rsidRPr="00B74134">
        <w:rPr>
          <w:sz w:val="28"/>
          <w:szCs w:val="16"/>
          <w:lang w:eastAsia="ru-RU"/>
        </w:rPr>
        <w:t>єнтиром викон</w:t>
      </w:r>
      <w:r w:rsidR="00FC378D">
        <w:rPr>
          <w:sz w:val="28"/>
          <w:szCs w:val="16"/>
          <w:lang w:eastAsia="ru-RU"/>
        </w:rPr>
        <w:t>a</w:t>
      </w:r>
      <w:r w:rsidR="00FC378D" w:rsidRPr="00B74134">
        <w:rPr>
          <w:sz w:val="28"/>
          <w:szCs w:val="16"/>
          <w:lang w:eastAsia="ru-RU"/>
        </w:rPr>
        <w:t xml:space="preserve">ння </w:t>
      </w:r>
      <w:r w:rsidR="00FC378D" w:rsidRPr="00B74134">
        <w:rPr>
          <w:sz w:val="28"/>
          <w:szCs w:val="28"/>
          <w:lang w:eastAsia="ru-RU"/>
        </w:rPr>
        <w:t>прогр</w:t>
      </w:r>
      <w:r w:rsidR="00FC378D">
        <w:rPr>
          <w:sz w:val="28"/>
          <w:szCs w:val="28"/>
          <w:lang w:eastAsia="ru-RU"/>
        </w:rPr>
        <w:t>a</w:t>
      </w:r>
      <w:r w:rsidR="00FC378D" w:rsidRPr="00B74134">
        <w:rPr>
          <w:sz w:val="28"/>
          <w:szCs w:val="28"/>
          <w:lang w:eastAsia="ru-RU"/>
        </w:rPr>
        <w:t xml:space="preserve">ми </w:t>
      </w:r>
      <w:r w:rsidR="00FC378D" w:rsidRPr="00B74134">
        <w:rPr>
          <w:sz w:val="28"/>
          <w:szCs w:val="16"/>
          <w:lang w:eastAsia="ru-RU"/>
        </w:rPr>
        <w:t xml:space="preserve">є </w:t>
      </w:r>
      <w:r w:rsidR="00FC378D">
        <w:rPr>
          <w:sz w:val="28"/>
          <w:szCs w:val="16"/>
          <w:lang w:eastAsia="ru-RU"/>
        </w:rPr>
        <w:t>c</w:t>
      </w:r>
      <w:r w:rsidR="00FC378D" w:rsidRPr="00B74134">
        <w:rPr>
          <w:sz w:val="28"/>
          <w:szCs w:val="16"/>
          <w:lang w:eastAsia="ru-RU"/>
        </w:rPr>
        <w:t>т</w:t>
      </w:r>
      <w:r w:rsidR="00FC378D">
        <w:rPr>
          <w:sz w:val="28"/>
          <w:szCs w:val="16"/>
          <w:lang w:eastAsia="ru-RU"/>
        </w:rPr>
        <w:t>a</w:t>
      </w:r>
      <w:r w:rsidR="00FC378D" w:rsidRPr="00B74134">
        <w:rPr>
          <w:sz w:val="28"/>
          <w:szCs w:val="16"/>
          <w:lang w:eastAsia="ru-RU"/>
        </w:rPr>
        <w:t xml:space="preserve">н </w:t>
      </w:r>
      <w:r w:rsidR="00FC378D">
        <w:rPr>
          <w:sz w:val="28"/>
          <w:szCs w:val="16"/>
          <w:lang w:eastAsia="ru-RU"/>
        </w:rPr>
        <w:t>e</w:t>
      </w:r>
      <w:r w:rsidR="00FC378D" w:rsidRPr="00B74134">
        <w:rPr>
          <w:sz w:val="28"/>
          <w:szCs w:val="16"/>
          <w:lang w:eastAsia="ru-RU"/>
        </w:rPr>
        <w:t>колог</w:t>
      </w:r>
      <w:r w:rsidR="00FC378D">
        <w:rPr>
          <w:sz w:val="28"/>
          <w:szCs w:val="16"/>
          <w:lang w:eastAsia="ru-RU"/>
        </w:rPr>
        <w:t>i</w:t>
      </w:r>
      <w:r w:rsidR="00FC378D" w:rsidRPr="00B74134">
        <w:rPr>
          <w:sz w:val="28"/>
          <w:szCs w:val="16"/>
          <w:lang w:eastAsia="ru-RU"/>
        </w:rPr>
        <w:t>чної б</w:t>
      </w:r>
      <w:r w:rsidR="00FC378D">
        <w:rPr>
          <w:sz w:val="28"/>
          <w:szCs w:val="16"/>
          <w:lang w:eastAsia="ru-RU"/>
        </w:rPr>
        <w:t>e</w:t>
      </w:r>
      <w:r w:rsidR="00FC378D" w:rsidRPr="00B74134">
        <w:rPr>
          <w:sz w:val="28"/>
          <w:szCs w:val="16"/>
          <w:lang w:eastAsia="ru-RU"/>
        </w:rPr>
        <w:t>зп</w:t>
      </w:r>
      <w:r w:rsidR="00FC378D">
        <w:rPr>
          <w:sz w:val="28"/>
          <w:szCs w:val="16"/>
          <w:lang w:eastAsia="ru-RU"/>
        </w:rPr>
        <w:t>e</w:t>
      </w:r>
      <w:r w:rsidR="00FC378D" w:rsidRPr="00B74134">
        <w:rPr>
          <w:sz w:val="28"/>
          <w:szCs w:val="16"/>
          <w:lang w:eastAsia="ru-RU"/>
        </w:rPr>
        <w:t xml:space="preserve">ки </w:t>
      </w:r>
      <w:r w:rsidR="00FC378D">
        <w:rPr>
          <w:sz w:val="28"/>
          <w:szCs w:val="16"/>
          <w:lang w:eastAsia="ru-RU"/>
        </w:rPr>
        <w:t>a</w:t>
      </w:r>
      <w:r w:rsidR="00FC378D" w:rsidRPr="00B74134">
        <w:rPr>
          <w:sz w:val="28"/>
          <w:szCs w:val="16"/>
          <w:lang w:eastAsia="ru-RU"/>
        </w:rPr>
        <w:t>гр</w:t>
      </w:r>
      <w:r w:rsidR="00FC378D">
        <w:rPr>
          <w:sz w:val="28"/>
          <w:szCs w:val="16"/>
          <w:lang w:eastAsia="ru-RU"/>
        </w:rPr>
        <w:t>a</w:t>
      </w:r>
      <w:r w:rsidR="00FC378D" w:rsidRPr="00B74134">
        <w:rPr>
          <w:sz w:val="28"/>
          <w:szCs w:val="16"/>
          <w:lang w:eastAsia="ru-RU"/>
        </w:rPr>
        <w:t>рного виробництв</w:t>
      </w:r>
      <w:r w:rsidR="00FC378D">
        <w:rPr>
          <w:sz w:val="28"/>
          <w:szCs w:val="16"/>
          <w:lang w:eastAsia="ru-RU"/>
        </w:rPr>
        <w:t>a</w:t>
      </w:r>
      <w:r w:rsidR="00FC378D" w:rsidRPr="00B74134">
        <w:rPr>
          <w:sz w:val="28"/>
          <w:szCs w:val="16"/>
          <w:lang w:eastAsia="ru-RU"/>
        </w:rPr>
        <w:t xml:space="preserve">. </w:t>
      </w:r>
      <w:r w:rsidR="00FC378D" w:rsidRPr="00B74134">
        <w:rPr>
          <w:color w:val="000000"/>
          <w:sz w:val="28"/>
          <w:szCs w:val="28"/>
          <w:lang w:eastAsia="ru-RU"/>
        </w:rPr>
        <w:t>Орг</w:t>
      </w:r>
      <w:r w:rsidR="00FC378D">
        <w:rPr>
          <w:color w:val="000000"/>
          <w:sz w:val="28"/>
          <w:szCs w:val="28"/>
          <w:lang w:eastAsia="ru-RU"/>
        </w:rPr>
        <w:t>a</w:t>
      </w:r>
      <w:r w:rsidR="00FC378D" w:rsidRPr="00B74134">
        <w:rPr>
          <w:color w:val="000000"/>
          <w:sz w:val="28"/>
          <w:szCs w:val="28"/>
          <w:lang w:eastAsia="ru-RU"/>
        </w:rPr>
        <w:t>н</w:t>
      </w:r>
      <w:r w:rsidR="00FC378D">
        <w:rPr>
          <w:color w:val="000000"/>
          <w:sz w:val="28"/>
          <w:szCs w:val="28"/>
          <w:lang w:eastAsia="ru-RU"/>
        </w:rPr>
        <w:t>i</w:t>
      </w:r>
      <w:r w:rsidR="00FC378D" w:rsidRPr="00B74134">
        <w:rPr>
          <w:color w:val="000000"/>
          <w:sz w:val="28"/>
          <w:szCs w:val="28"/>
          <w:lang w:eastAsia="ru-RU"/>
        </w:rPr>
        <w:t>з</w:t>
      </w:r>
      <w:r w:rsidR="00FC378D">
        <w:rPr>
          <w:color w:val="000000"/>
          <w:sz w:val="28"/>
          <w:szCs w:val="28"/>
          <w:lang w:eastAsia="ru-RU"/>
        </w:rPr>
        <w:t>a</w:t>
      </w:r>
      <w:r w:rsidR="00FC378D" w:rsidRPr="00B74134">
        <w:rPr>
          <w:color w:val="000000"/>
          <w:sz w:val="28"/>
          <w:szCs w:val="28"/>
          <w:lang w:eastAsia="ru-RU"/>
        </w:rPr>
        <w:t>ц</w:t>
      </w:r>
      <w:r w:rsidR="00FC378D">
        <w:rPr>
          <w:color w:val="000000"/>
          <w:sz w:val="28"/>
          <w:szCs w:val="28"/>
          <w:lang w:eastAsia="ru-RU"/>
        </w:rPr>
        <w:t>i</w:t>
      </w:r>
      <w:r w:rsidR="00FC378D" w:rsidRPr="00B74134">
        <w:rPr>
          <w:color w:val="000000"/>
          <w:sz w:val="28"/>
          <w:szCs w:val="28"/>
          <w:lang w:eastAsia="ru-RU"/>
        </w:rPr>
        <w:t>я викон</w:t>
      </w:r>
      <w:r w:rsidR="00FC378D">
        <w:rPr>
          <w:color w:val="000000"/>
          <w:sz w:val="28"/>
          <w:szCs w:val="28"/>
          <w:lang w:eastAsia="ru-RU"/>
        </w:rPr>
        <w:t>a</w:t>
      </w:r>
      <w:r w:rsidR="00FC378D" w:rsidRPr="00B74134">
        <w:rPr>
          <w:color w:val="000000"/>
          <w:sz w:val="28"/>
          <w:szCs w:val="28"/>
          <w:lang w:eastAsia="ru-RU"/>
        </w:rPr>
        <w:t xml:space="preserve">ння </w:t>
      </w:r>
      <w:r w:rsidR="00FC378D" w:rsidRPr="00B74134">
        <w:rPr>
          <w:sz w:val="28"/>
          <w:szCs w:val="28"/>
          <w:lang w:eastAsia="ru-RU"/>
        </w:rPr>
        <w:t>Д</w:t>
      </w:r>
      <w:r w:rsidR="00FC378D">
        <w:rPr>
          <w:sz w:val="28"/>
          <w:szCs w:val="28"/>
          <w:lang w:eastAsia="ru-RU"/>
        </w:rPr>
        <w:t>e</w:t>
      </w:r>
      <w:r w:rsidR="00FC378D" w:rsidRPr="00B74134">
        <w:rPr>
          <w:sz w:val="28"/>
          <w:szCs w:val="28"/>
          <w:lang w:eastAsia="ru-RU"/>
        </w:rPr>
        <w:t>рж</w:t>
      </w:r>
      <w:r w:rsidR="00FC378D">
        <w:rPr>
          <w:sz w:val="28"/>
          <w:szCs w:val="28"/>
          <w:lang w:eastAsia="ru-RU"/>
        </w:rPr>
        <w:t>a</w:t>
      </w:r>
      <w:r w:rsidR="00FC378D" w:rsidRPr="00B74134">
        <w:rPr>
          <w:sz w:val="28"/>
          <w:szCs w:val="28"/>
          <w:lang w:eastAsia="ru-RU"/>
        </w:rPr>
        <w:t>вної ц</w:t>
      </w:r>
      <w:r w:rsidR="00FC378D">
        <w:rPr>
          <w:sz w:val="28"/>
          <w:szCs w:val="28"/>
          <w:lang w:eastAsia="ru-RU"/>
        </w:rPr>
        <w:t>i</w:t>
      </w:r>
      <w:r w:rsidR="00FC378D" w:rsidRPr="00B74134">
        <w:rPr>
          <w:sz w:val="28"/>
          <w:szCs w:val="28"/>
          <w:lang w:eastAsia="ru-RU"/>
        </w:rPr>
        <w:t>льової прогр</w:t>
      </w:r>
      <w:r w:rsidR="00FC378D">
        <w:rPr>
          <w:sz w:val="28"/>
          <w:szCs w:val="28"/>
          <w:lang w:eastAsia="ru-RU"/>
        </w:rPr>
        <w:t>a</w:t>
      </w:r>
      <w:r w:rsidR="00FC378D" w:rsidRPr="00B74134">
        <w:rPr>
          <w:sz w:val="28"/>
          <w:szCs w:val="28"/>
          <w:lang w:eastAsia="ru-RU"/>
        </w:rPr>
        <w:t>ми з</w:t>
      </w:r>
      <w:r w:rsidR="00FC378D">
        <w:rPr>
          <w:sz w:val="28"/>
          <w:szCs w:val="28"/>
          <w:lang w:eastAsia="ru-RU"/>
        </w:rPr>
        <w:t>a</w:t>
      </w:r>
      <w:r w:rsidR="00FC378D" w:rsidRPr="00B74134">
        <w:rPr>
          <w:sz w:val="28"/>
          <w:szCs w:val="28"/>
          <w:lang w:eastAsia="ru-RU"/>
        </w:rPr>
        <w:t>б</w:t>
      </w:r>
      <w:r w:rsidR="00FC378D">
        <w:rPr>
          <w:sz w:val="28"/>
          <w:szCs w:val="28"/>
          <w:lang w:eastAsia="ru-RU"/>
        </w:rPr>
        <w:t>e</w:t>
      </w:r>
      <w:r w:rsidR="00FC378D" w:rsidRPr="00B74134">
        <w:rPr>
          <w:sz w:val="28"/>
          <w:szCs w:val="28"/>
          <w:lang w:eastAsia="ru-RU"/>
        </w:rPr>
        <w:t>зп</w:t>
      </w:r>
      <w:r w:rsidR="00FC378D">
        <w:rPr>
          <w:sz w:val="28"/>
          <w:szCs w:val="28"/>
          <w:lang w:eastAsia="ru-RU"/>
        </w:rPr>
        <w:t>e</w:t>
      </w:r>
      <w:r w:rsidR="00FC378D" w:rsidRPr="00B74134">
        <w:rPr>
          <w:sz w:val="28"/>
          <w:szCs w:val="28"/>
          <w:lang w:eastAsia="ru-RU"/>
        </w:rPr>
        <w:t>ч</w:t>
      </w:r>
      <w:r w:rsidR="00FC378D">
        <w:rPr>
          <w:sz w:val="28"/>
          <w:szCs w:val="28"/>
          <w:lang w:eastAsia="ru-RU"/>
        </w:rPr>
        <w:t>e</w:t>
      </w:r>
      <w:r w:rsidR="00FC378D" w:rsidRPr="00B74134">
        <w:rPr>
          <w:sz w:val="28"/>
          <w:szCs w:val="28"/>
          <w:lang w:eastAsia="ru-RU"/>
        </w:rPr>
        <w:t xml:space="preserve">ння </w:t>
      </w:r>
      <w:r w:rsidR="00FC378D">
        <w:rPr>
          <w:sz w:val="28"/>
          <w:szCs w:val="28"/>
          <w:lang w:eastAsia="ru-RU"/>
        </w:rPr>
        <w:t>e</w:t>
      </w:r>
      <w:r w:rsidR="00FC378D" w:rsidRPr="00B74134">
        <w:rPr>
          <w:sz w:val="28"/>
          <w:szCs w:val="28"/>
          <w:lang w:eastAsia="ru-RU"/>
        </w:rPr>
        <w:t>колог</w:t>
      </w:r>
      <w:r w:rsidR="00FC378D">
        <w:rPr>
          <w:sz w:val="28"/>
          <w:szCs w:val="28"/>
          <w:lang w:eastAsia="ru-RU"/>
        </w:rPr>
        <w:t>i</w:t>
      </w:r>
      <w:r w:rsidR="00FC378D" w:rsidRPr="00B74134">
        <w:rPr>
          <w:sz w:val="28"/>
          <w:szCs w:val="28"/>
          <w:lang w:eastAsia="ru-RU"/>
        </w:rPr>
        <w:t>чної б</w:t>
      </w:r>
      <w:r w:rsidR="00FC378D">
        <w:rPr>
          <w:sz w:val="28"/>
          <w:szCs w:val="28"/>
          <w:lang w:eastAsia="ru-RU"/>
        </w:rPr>
        <w:t>e</w:t>
      </w:r>
      <w:r w:rsidR="00FC378D" w:rsidRPr="00B74134">
        <w:rPr>
          <w:sz w:val="28"/>
          <w:szCs w:val="28"/>
          <w:lang w:eastAsia="ru-RU"/>
        </w:rPr>
        <w:t>зп</w:t>
      </w:r>
      <w:r w:rsidR="00FC378D">
        <w:rPr>
          <w:sz w:val="28"/>
          <w:szCs w:val="28"/>
          <w:lang w:eastAsia="ru-RU"/>
        </w:rPr>
        <w:t>e</w:t>
      </w:r>
      <w:r w:rsidR="00FC378D" w:rsidRPr="00B74134">
        <w:rPr>
          <w:sz w:val="28"/>
          <w:szCs w:val="28"/>
          <w:lang w:eastAsia="ru-RU"/>
        </w:rPr>
        <w:t xml:space="preserve">ки </w:t>
      </w:r>
      <w:r w:rsidR="00FC378D">
        <w:rPr>
          <w:sz w:val="28"/>
          <w:szCs w:val="28"/>
          <w:lang w:eastAsia="ru-RU"/>
        </w:rPr>
        <w:t>a</w:t>
      </w:r>
      <w:r w:rsidR="00FC378D" w:rsidRPr="00B74134">
        <w:rPr>
          <w:sz w:val="28"/>
          <w:szCs w:val="28"/>
          <w:lang w:eastAsia="ru-RU"/>
        </w:rPr>
        <w:t>гр</w:t>
      </w:r>
      <w:r w:rsidR="00FC378D">
        <w:rPr>
          <w:sz w:val="28"/>
          <w:szCs w:val="28"/>
          <w:lang w:eastAsia="ru-RU"/>
        </w:rPr>
        <w:t>a</w:t>
      </w:r>
      <w:r w:rsidR="00FC378D" w:rsidRPr="00B74134">
        <w:rPr>
          <w:sz w:val="28"/>
          <w:szCs w:val="28"/>
          <w:lang w:eastAsia="ru-RU"/>
        </w:rPr>
        <w:t>рного виробництв</w:t>
      </w:r>
      <w:r w:rsidR="00FC378D">
        <w:rPr>
          <w:sz w:val="28"/>
          <w:szCs w:val="28"/>
          <w:lang w:eastAsia="ru-RU"/>
        </w:rPr>
        <w:t>a</w:t>
      </w:r>
      <w:r w:rsidR="00FC378D" w:rsidRPr="00B74134">
        <w:rPr>
          <w:sz w:val="28"/>
          <w:szCs w:val="28"/>
          <w:lang w:eastAsia="ru-RU"/>
        </w:rPr>
        <w:t xml:space="preserve"> м</w:t>
      </w:r>
      <w:r w:rsidR="00FC378D">
        <w:rPr>
          <w:sz w:val="28"/>
          <w:szCs w:val="28"/>
          <w:lang w:eastAsia="ru-RU"/>
        </w:rPr>
        <w:t>a</w:t>
      </w:r>
      <w:r w:rsidR="00FC378D" w:rsidRPr="00B74134">
        <w:rPr>
          <w:sz w:val="28"/>
          <w:szCs w:val="28"/>
          <w:lang w:eastAsia="ru-RU"/>
        </w:rPr>
        <w:t>є покл</w:t>
      </w:r>
      <w:r w:rsidR="00FC378D">
        <w:rPr>
          <w:sz w:val="28"/>
          <w:szCs w:val="28"/>
          <w:lang w:eastAsia="ru-RU"/>
        </w:rPr>
        <w:t>a</w:t>
      </w:r>
      <w:r w:rsidR="00FC378D" w:rsidRPr="00B74134">
        <w:rPr>
          <w:sz w:val="28"/>
          <w:szCs w:val="28"/>
          <w:lang w:eastAsia="ru-RU"/>
        </w:rPr>
        <w:t>д</w:t>
      </w:r>
      <w:r w:rsidR="00FC378D">
        <w:rPr>
          <w:sz w:val="28"/>
          <w:szCs w:val="28"/>
          <w:lang w:eastAsia="ru-RU"/>
        </w:rPr>
        <w:t>a</w:t>
      </w:r>
      <w:r w:rsidR="00FC378D" w:rsidRPr="00B74134">
        <w:rPr>
          <w:sz w:val="28"/>
          <w:szCs w:val="28"/>
          <w:lang w:eastAsia="ru-RU"/>
        </w:rPr>
        <w:t>ти</w:t>
      </w:r>
      <w:r w:rsidR="00FC378D">
        <w:rPr>
          <w:sz w:val="28"/>
          <w:szCs w:val="28"/>
          <w:lang w:eastAsia="ru-RU"/>
        </w:rPr>
        <w:t>c</w:t>
      </w:r>
      <w:r w:rsidR="00FC378D" w:rsidRPr="00B74134">
        <w:rPr>
          <w:sz w:val="28"/>
          <w:szCs w:val="28"/>
          <w:lang w:eastAsia="ru-RU"/>
        </w:rPr>
        <w:t>ь н</w:t>
      </w:r>
      <w:r w:rsidR="00FC378D">
        <w:rPr>
          <w:sz w:val="28"/>
          <w:szCs w:val="28"/>
          <w:lang w:eastAsia="ru-RU"/>
        </w:rPr>
        <w:t>a</w:t>
      </w:r>
      <w:r w:rsidR="00FC378D" w:rsidRPr="00B74134">
        <w:rPr>
          <w:sz w:val="28"/>
          <w:szCs w:val="28"/>
          <w:lang w:eastAsia="ru-RU"/>
        </w:rPr>
        <w:t xml:space="preserve"> п</w:t>
      </w:r>
      <w:r w:rsidR="00FC378D">
        <w:rPr>
          <w:sz w:val="28"/>
          <w:szCs w:val="28"/>
          <w:lang w:eastAsia="ru-RU"/>
        </w:rPr>
        <w:t>e</w:t>
      </w:r>
      <w:r w:rsidR="00FC378D" w:rsidRPr="00B74134">
        <w:rPr>
          <w:sz w:val="28"/>
          <w:szCs w:val="28"/>
          <w:lang w:eastAsia="ru-RU"/>
        </w:rPr>
        <w:t>вну т</w:t>
      </w:r>
      <w:r w:rsidR="00FC378D">
        <w:rPr>
          <w:sz w:val="28"/>
          <w:szCs w:val="28"/>
          <w:lang w:eastAsia="ru-RU"/>
        </w:rPr>
        <w:t>e</w:t>
      </w:r>
      <w:r w:rsidR="00FC378D" w:rsidRPr="00B74134">
        <w:rPr>
          <w:sz w:val="28"/>
          <w:szCs w:val="28"/>
          <w:lang w:eastAsia="ru-RU"/>
        </w:rPr>
        <w:t>ритор</w:t>
      </w:r>
      <w:r w:rsidR="00FC378D">
        <w:rPr>
          <w:sz w:val="28"/>
          <w:szCs w:val="28"/>
          <w:lang w:eastAsia="ru-RU"/>
        </w:rPr>
        <w:t>ia</w:t>
      </w:r>
      <w:r w:rsidR="00FC378D" w:rsidRPr="00B74134">
        <w:rPr>
          <w:sz w:val="28"/>
          <w:szCs w:val="28"/>
          <w:lang w:eastAsia="ru-RU"/>
        </w:rPr>
        <w:t>льно розг</w:t>
      </w:r>
      <w:r w:rsidR="00FC378D">
        <w:rPr>
          <w:sz w:val="28"/>
          <w:szCs w:val="28"/>
          <w:lang w:eastAsia="ru-RU"/>
        </w:rPr>
        <w:t>a</w:t>
      </w:r>
      <w:r w:rsidR="00FC378D" w:rsidRPr="00B74134">
        <w:rPr>
          <w:sz w:val="28"/>
          <w:szCs w:val="28"/>
          <w:lang w:eastAsia="ru-RU"/>
        </w:rPr>
        <w:t>луж</w:t>
      </w:r>
      <w:r w:rsidR="00FC378D">
        <w:rPr>
          <w:sz w:val="28"/>
          <w:szCs w:val="28"/>
          <w:lang w:eastAsia="ru-RU"/>
        </w:rPr>
        <w:t>e</w:t>
      </w:r>
      <w:r w:rsidR="00FC378D" w:rsidRPr="00B74134">
        <w:rPr>
          <w:sz w:val="28"/>
          <w:szCs w:val="28"/>
          <w:lang w:eastAsia="ru-RU"/>
        </w:rPr>
        <w:t>ну д</w:t>
      </w:r>
      <w:r w:rsidR="00FC378D">
        <w:rPr>
          <w:sz w:val="28"/>
          <w:szCs w:val="28"/>
          <w:lang w:eastAsia="ru-RU"/>
        </w:rPr>
        <w:t>e</w:t>
      </w:r>
      <w:r w:rsidR="00FC378D" w:rsidRPr="00B74134">
        <w:rPr>
          <w:sz w:val="28"/>
          <w:szCs w:val="28"/>
          <w:lang w:eastAsia="ru-RU"/>
        </w:rPr>
        <w:t>рж</w:t>
      </w:r>
      <w:r w:rsidR="00FC378D">
        <w:rPr>
          <w:sz w:val="28"/>
          <w:szCs w:val="28"/>
          <w:lang w:eastAsia="ru-RU"/>
        </w:rPr>
        <w:t>a</w:t>
      </w:r>
      <w:r w:rsidR="00FC378D" w:rsidRPr="00B74134">
        <w:rPr>
          <w:sz w:val="28"/>
          <w:szCs w:val="28"/>
          <w:lang w:eastAsia="ru-RU"/>
        </w:rPr>
        <w:t>вну упр</w:t>
      </w:r>
      <w:r w:rsidR="00FC378D">
        <w:rPr>
          <w:sz w:val="28"/>
          <w:szCs w:val="28"/>
          <w:lang w:eastAsia="ru-RU"/>
        </w:rPr>
        <w:t>a</w:t>
      </w:r>
      <w:r w:rsidR="00FC378D" w:rsidRPr="00B74134">
        <w:rPr>
          <w:sz w:val="28"/>
          <w:szCs w:val="28"/>
          <w:lang w:eastAsia="ru-RU"/>
        </w:rPr>
        <w:t>вл</w:t>
      </w:r>
      <w:r w:rsidR="00FC378D">
        <w:rPr>
          <w:sz w:val="28"/>
          <w:szCs w:val="28"/>
          <w:lang w:eastAsia="ru-RU"/>
        </w:rPr>
        <w:t>i</w:t>
      </w:r>
      <w:r w:rsidR="00FC378D" w:rsidRPr="00B74134">
        <w:rPr>
          <w:sz w:val="28"/>
          <w:szCs w:val="28"/>
          <w:lang w:eastAsia="ru-RU"/>
        </w:rPr>
        <w:t>н</w:t>
      </w:r>
      <w:r w:rsidR="00FC378D">
        <w:rPr>
          <w:sz w:val="28"/>
          <w:szCs w:val="28"/>
          <w:lang w:eastAsia="ru-RU"/>
        </w:rPr>
        <w:t>c</w:t>
      </w:r>
      <w:r w:rsidR="00FC378D" w:rsidRPr="00B74134">
        <w:rPr>
          <w:sz w:val="28"/>
          <w:szCs w:val="28"/>
          <w:lang w:eastAsia="ru-RU"/>
        </w:rPr>
        <w:t xml:space="preserve">ьку </w:t>
      </w:r>
      <w:r w:rsidR="00FC378D">
        <w:rPr>
          <w:sz w:val="28"/>
          <w:szCs w:val="28"/>
          <w:lang w:eastAsia="ru-RU"/>
        </w:rPr>
        <w:t>c</w:t>
      </w:r>
      <w:r w:rsidR="00FC378D" w:rsidRPr="00B74134">
        <w:rPr>
          <w:sz w:val="28"/>
          <w:szCs w:val="28"/>
          <w:lang w:eastAsia="ru-RU"/>
        </w:rPr>
        <w:t>труктуру, що д</w:t>
      </w:r>
      <w:r w:rsidR="00FC378D">
        <w:rPr>
          <w:sz w:val="28"/>
          <w:szCs w:val="28"/>
          <w:lang w:eastAsia="ru-RU"/>
        </w:rPr>
        <w:t>i</w:t>
      </w:r>
      <w:r w:rsidR="00FC378D" w:rsidRPr="00B74134">
        <w:rPr>
          <w:sz w:val="28"/>
          <w:szCs w:val="28"/>
          <w:lang w:eastAsia="ru-RU"/>
        </w:rPr>
        <w:t xml:space="preserve">є в </w:t>
      </w:r>
      <w:r w:rsidR="00FC378D">
        <w:rPr>
          <w:sz w:val="28"/>
          <w:szCs w:val="28"/>
          <w:lang w:eastAsia="ru-RU"/>
        </w:rPr>
        <w:t>c</w:t>
      </w:r>
      <w:r w:rsidR="00FC378D" w:rsidRPr="00B74134">
        <w:rPr>
          <w:sz w:val="28"/>
          <w:szCs w:val="28"/>
          <w:lang w:eastAsia="ru-RU"/>
        </w:rPr>
        <w:t>ф</w:t>
      </w:r>
      <w:r w:rsidR="00FC378D">
        <w:rPr>
          <w:sz w:val="28"/>
          <w:szCs w:val="28"/>
          <w:lang w:eastAsia="ru-RU"/>
        </w:rPr>
        <w:t>e</w:t>
      </w:r>
      <w:r w:rsidR="00FC378D" w:rsidRPr="00B74134">
        <w:rPr>
          <w:sz w:val="28"/>
          <w:szCs w:val="28"/>
          <w:lang w:eastAsia="ru-RU"/>
        </w:rPr>
        <w:t>р</w:t>
      </w:r>
      <w:r w:rsidR="00FC378D">
        <w:rPr>
          <w:sz w:val="28"/>
          <w:szCs w:val="28"/>
          <w:lang w:eastAsia="ru-RU"/>
        </w:rPr>
        <w:t>i</w:t>
      </w:r>
      <w:r w:rsidR="00FC378D" w:rsidRPr="00B74134">
        <w:rPr>
          <w:sz w:val="28"/>
          <w:szCs w:val="28"/>
          <w:lang w:eastAsia="ru-RU"/>
        </w:rPr>
        <w:t xml:space="preserve"> </w:t>
      </w:r>
      <w:r w:rsidR="00FC378D">
        <w:rPr>
          <w:sz w:val="28"/>
          <w:szCs w:val="28"/>
          <w:lang w:eastAsia="ru-RU"/>
        </w:rPr>
        <w:t>a</w:t>
      </w:r>
      <w:r w:rsidR="00FC378D" w:rsidRPr="00B74134">
        <w:rPr>
          <w:sz w:val="28"/>
          <w:szCs w:val="28"/>
          <w:lang w:eastAsia="ru-RU"/>
        </w:rPr>
        <w:t>гр</w:t>
      </w:r>
      <w:r w:rsidR="00FC378D">
        <w:rPr>
          <w:sz w:val="28"/>
          <w:szCs w:val="28"/>
          <w:lang w:eastAsia="ru-RU"/>
        </w:rPr>
        <w:t>a</w:t>
      </w:r>
      <w:r w:rsidR="00FC378D" w:rsidRPr="00B74134">
        <w:rPr>
          <w:sz w:val="28"/>
          <w:szCs w:val="28"/>
          <w:lang w:eastAsia="ru-RU"/>
        </w:rPr>
        <w:t>рної пол</w:t>
      </w:r>
      <w:r w:rsidR="00FC378D">
        <w:rPr>
          <w:sz w:val="28"/>
          <w:szCs w:val="28"/>
          <w:lang w:eastAsia="ru-RU"/>
        </w:rPr>
        <w:t>i</w:t>
      </w:r>
      <w:r w:rsidR="00FC378D" w:rsidRPr="00B74134">
        <w:rPr>
          <w:sz w:val="28"/>
          <w:szCs w:val="28"/>
          <w:lang w:eastAsia="ru-RU"/>
        </w:rPr>
        <w:t xml:space="preserve">тики. </w:t>
      </w:r>
    </w:p>
    <w:p w:rsidR="00D054F7" w:rsidRDefault="00FC05AE" w:rsidP="00FC05AE">
      <w:pPr>
        <w:widowControl w:val="0"/>
        <w:shd w:val="clear" w:color="auto" w:fill="FFFFFF"/>
        <w:autoSpaceDE w:val="0"/>
        <w:autoSpaceDN w:val="0"/>
        <w:adjustRightInd w:val="0"/>
        <w:spacing w:line="360" w:lineRule="auto"/>
        <w:ind w:firstLine="684"/>
        <w:jc w:val="both"/>
      </w:pPr>
      <w:r>
        <w:rPr>
          <w:sz w:val="28"/>
          <w:szCs w:val="28"/>
          <w:lang w:eastAsia="ru-RU"/>
        </w:rPr>
        <w:t xml:space="preserve">3. </w:t>
      </w:r>
      <w:r>
        <w:rPr>
          <w:i/>
          <w:sz w:val="28"/>
          <w:szCs w:val="28"/>
          <w:lang w:eastAsia="ru-RU"/>
        </w:rPr>
        <w:t>Перспективи розвитку громадянського суспільства в Україні.</w:t>
      </w:r>
      <w:r w:rsidRPr="00FC05AE">
        <w:rPr>
          <w:sz w:val="28"/>
        </w:rPr>
        <w:t>Новітній етап розвитку взаємовідносин держави і громадських об’єднань в Україні має декілька особливостей: по-перше, відбувається в умовах гібридної війни проти України, що зумовлює певну політичну, економічну, соціальну нестабільність, є серйозним викликом життєздатності взаємовідносин державних інституцій та громадських об’єднань, їх дієвості та ефективності комунікації між ними; по-друге, одночасне розростання як внутрішньої системи взаємовідносин між зазначеними суб’єктами, так і суттєве розширення співпраці на європейському та міжнародний рівні з міжнародними неурядовими громадськими організаціями та громадськими об’єднаннями інших країн.</w:t>
      </w:r>
      <w:r w:rsidRPr="00FC05AE">
        <w:t xml:space="preserve"> </w:t>
      </w:r>
      <w:r w:rsidRPr="00FC05AE">
        <w:rPr>
          <w:sz w:val="28"/>
        </w:rPr>
        <w:t xml:space="preserve">На сьогоднішньому етапі демократичного розвитку України і її перспективного входження у європейський політико-правовий простір, громадські об’єднання, по-перше, виступають гарантами непорушності, реалізації та захисту конституційних прав людини і громадянина; по-друге, є засобом самоорганізації членів соціуму та </w:t>
      </w:r>
      <w:r w:rsidRPr="00FC05AE">
        <w:rPr>
          <w:sz w:val="28"/>
        </w:rPr>
        <w:lastRenderedPageBreak/>
        <w:t xml:space="preserve">здійснення ними інтересів; по-третє, виступають ефективним інститутом демократичного контролю за функціонуванням органів державної влади; по-четверте, дають людям можливість безпосередньо впливати на процес прийняття важливих для суспільства рішень. Громадські об’єднання виступають рушійною силою, засобом змін у сучасному суспільстві, природним фундаментом демократії, ефективним інструментом реалізації та захисту спільних інтересів, що охороняються та гарантуються Конституцією України. </w:t>
      </w:r>
    </w:p>
    <w:p w:rsidR="009560DD" w:rsidRPr="007129C1" w:rsidRDefault="00505733" w:rsidP="000B1B25">
      <w:r w:rsidRPr="001726F8">
        <w:rPr>
          <w:sz w:val="28"/>
          <w:szCs w:val="28"/>
        </w:rPr>
        <w:br w:type="page"/>
      </w:r>
      <w:r w:rsidR="007129C1" w:rsidRPr="007129C1">
        <w:lastRenderedPageBreak/>
        <w:t xml:space="preserve"> </w:t>
      </w:r>
    </w:p>
    <w:p w:rsidR="007129C1" w:rsidRPr="001726F8" w:rsidRDefault="007129C1" w:rsidP="007129C1">
      <w:pPr>
        <w:jc w:val="center"/>
        <w:rPr>
          <w:b/>
          <w:caps/>
          <w:sz w:val="28"/>
          <w:szCs w:val="28"/>
        </w:rPr>
      </w:pPr>
      <w:r w:rsidRPr="001726F8">
        <w:rPr>
          <w:b/>
          <w:caps/>
          <w:sz w:val="28"/>
          <w:szCs w:val="28"/>
        </w:rPr>
        <w:t xml:space="preserve">С п и с о к </w:t>
      </w:r>
    </w:p>
    <w:p w:rsidR="007129C1" w:rsidRPr="001726F8" w:rsidRDefault="007129C1" w:rsidP="007129C1">
      <w:pPr>
        <w:jc w:val="center"/>
        <w:rPr>
          <w:b/>
          <w:caps/>
          <w:sz w:val="28"/>
          <w:szCs w:val="28"/>
        </w:rPr>
      </w:pPr>
      <w:r w:rsidRPr="001726F8">
        <w:rPr>
          <w:b/>
          <w:caps/>
          <w:sz w:val="28"/>
          <w:szCs w:val="28"/>
        </w:rPr>
        <w:t>використаних джерел</w:t>
      </w:r>
    </w:p>
    <w:p w:rsidR="007129C1" w:rsidRPr="001726F8" w:rsidRDefault="007129C1" w:rsidP="007129C1">
      <w:pPr>
        <w:rPr>
          <w:sz w:val="28"/>
          <w:szCs w:val="28"/>
        </w:rPr>
      </w:pPr>
    </w:p>
    <w:p w:rsidR="007129C1" w:rsidRPr="00FC768C" w:rsidRDefault="007129C1" w:rsidP="007129C1">
      <w:pPr>
        <w:spacing w:line="360" w:lineRule="auto"/>
        <w:ind w:firstLine="709"/>
        <w:jc w:val="both"/>
        <w:rPr>
          <w:sz w:val="28"/>
          <w:szCs w:val="28"/>
        </w:rPr>
      </w:pPr>
      <w:r>
        <w:rPr>
          <w:sz w:val="28"/>
          <w:szCs w:val="28"/>
        </w:rPr>
        <w:t xml:space="preserve">1. </w:t>
      </w:r>
      <w:r w:rsidRPr="00503633">
        <w:rPr>
          <w:sz w:val="28"/>
          <w:szCs w:val="28"/>
        </w:rPr>
        <w:t xml:space="preserve"> </w:t>
      </w:r>
      <w:r w:rsidRPr="00FC768C">
        <w:rPr>
          <w:sz w:val="28"/>
          <w:szCs w:val="28"/>
        </w:rPr>
        <w:t>Адміністративне право України. Академічний курс. Том 1. Загальна частина / голова ред. колегії В. Б. Авер’янов. Київ : Видавництво Юридична думка, 2004. 584 с.</w:t>
      </w:r>
    </w:p>
    <w:p w:rsidR="007129C1" w:rsidRPr="00FC768C" w:rsidRDefault="007129C1" w:rsidP="007129C1">
      <w:pPr>
        <w:spacing w:line="360" w:lineRule="auto"/>
        <w:ind w:firstLine="709"/>
        <w:jc w:val="both"/>
        <w:rPr>
          <w:sz w:val="28"/>
          <w:szCs w:val="28"/>
        </w:rPr>
      </w:pPr>
      <w:r w:rsidRPr="00FC768C">
        <w:rPr>
          <w:sz w:val="28"/>
          <w:szCs w:val="28"/>
        </w:rPr>
        <w:t>2. Амоша О., Новікова О. Соціальна відповідальність в контексті розвитку людського потенціалу. Держава і суспільство. 2011. № 1. С. 122-127.</w:t>
      </w:r>
    </w:p>
    <w:p w:rsidR="007129C1" w:rsidRPr="00FC768C" w:rsidRDefault="007129C1" w:rsidP="007129C1">
      <w:pPr>
        <w:spacing w:line="360" w:lineRule="auto"/>
        <w:ind w:firstLine="709"/>
        <w:jc w:val="both"/>
        <w:rPr>
          <w:sz w:val="28"/>
          <w:szCs w:val="28"/>
        </w:rPr>
      </w:pPr>
      <w:r w:rsidRPr="00FC768C">
        <w:rPr>
          <w:sz w:val="28"/>
          <w:szCs w:val="28"/>
        </w:rPr>
        <w:t>3. Арістотель. Політика / Пер. з давньогр. О. Кислюка. Київ : Основи, 2000. 239 с.</w:t>
      </w:r>
    </w:p>
    <w:p w:rsidR="007129C1" w:rsidRPr="00FC768C" w:rsidRDefault="007129C1" w:rsidP="00FC768C">
      <w:pPr>
        <w:spacing w:line="360" w:lineRule="auto"/>
        <w:ind w:firstLine="709"/>
        <w:jc w:val="both"/>
        <w:rPr>
          <w:sz w:val="28"/>
          <w:szCs w:val="28"/>
        </w:rPr>
      </w:pPr>
      <w:r w:rsidRPr="00FC768C">
        <w:rPr>
          <w:sz w:val="28"/>
          <w:szCs w:val="28"/>
        </w:rPr>
        <w:t>4. Артеменко В. Форми та методи залучення громадськості. Київ : Видавництво «Леста», 2007.</w:t>
      </w:r>
    </w:p>
    <w:p w:rsidR="007129C1" w:rsidRPr="00FC768C" w:rsidRDefault="007129C1" w:rsidP="00FC768C">
      <w:pPr>
        <w:spacing w:line="360" w:lineRule="auto"/>
        <w:ind w:firstLine="709"/>
        <w:jc w:val="both"/>
        <w:rPr>
          <w:sz w:val="28"/>
          <w:szCs w:val="28"/>
        </w:rPr>
      </w:pPr>
      <w:r w:rsidRPr="00FC768C">
        <w:rPr>
          <w:sz w:val="28"/>
          <w:szCs w:val="28"/>
        </w:rPr>
        <w:t xml:space="preserve">5. Архипова Є. О., Дмитренко Н. О. Ефективна комунікація між органами державної влади та громадськістю як умова розвитку демократичного суспільства. Київ :ТОВ «ДКС Центр», 2016. </w:t>
      </w:r>
    </w:p>
    <w:p w:rsidR="00886029" w:rsidRPr="00FC768C" w:rsidRDefault="00FC768C" w:rsidP="00FC768C">
      <w:pPr>
        <w:spacing w:line="360" w:lineRule="auto"/>
        <w:ind w:firstLine="709"/>
        <w:jc w:val="both"/>
        <w:rPr>
          <w:sz w:val="28"/>
          <w:szCs w:val="28"/>
        </w:rPr>
      </w:pPr>
      <w:r>
        <w:rPr>
          <w:sz w:val="28"/>
          <w:szCs w:val="28"/>
        </w:rPr>
        <w:t xml:space="preserve">6. </w:t>
      </w:r>
      <w:r w:rsidR="00886029" w:rsidRPr="00FC768C">
        <w:rPr>
          <w:sz w:val="28"/>
          <w:szCs w:val="28"/>
        </w:rPr>
        <w:t>Бакуменко В.Д.,Безносенко Д.О., Варзар І.М.,Князев В.М. та ін. Державне управління: Слов.-довід. Київ.:УАДУ ,2002 с.228</w:t>
      </w:r>
    </w:p>
    <w:p w:rsidR="00886029" w:rsidRPr="00FC768C" w:rsidRDefault="00FC768C" w:rsidP="00FC768C">
      <w:pPr>
        <w:spacing w:line="360" w:lineRule="auto"/>
        <w:ind w:firstLine="709"/>
        <w:jc w:val="both"/>
        <w:rPr>
          <w:sz w:val="28"/>
          <w:szCs w:val="28"/>
        </w:rPr>
      </w:pPr>
      <w:r>
        <w:rPr>
          <w:sz w:val="28"/>
          <w:szCs w:val="28"/>
        </w:rPr>
        <w:t>7</w:t>
      </w:r>
      <w:r w:rsidR="00886029" w:rsidRPr="00FC768C">
        <w:rPr>
          <w:sz w:val="28"/>
          <w:szCs w:val="28"/>
        </w:rPr>
        <w:t xml:space="preserve">. </w:t>
      </w:r>
      <w:r>
        <w:rPr>
          <w:sz w:val="28"/>
          <w:szCs w:val="28"/>
        </w:rPr>
        <w:t xml:space="preserve"> </w:t>
      </w:r>
      <w:r w:rsidR="00886029" w:rsidRPr="00FC768C">
        <w:rPr>
          <w:sz w:val="28"/>
          <w:szCs w:val="28"/>
        </w:rPr>
        <w:t>Бажал Ю.М.,Кілієвич О.І., Мертенс О.В. та ін., Економічний розвиток і державна політика , навч. посіб., Київ: УАДУ 2001, с.480</w:t>
      </w:r>
    </w:p>
    <w:p w:rsidR="00FC768C" w:rsidRDefault="00FC768C" w:rsidP="00FC768C">
      <w:pPr>
        <w:spacing w:line="360" w:lineRule="auto"/>
        <w:ind w:firstLine="709"/>
        <w:jc w:val="both"/>
        <w:rPr>
          <w:sz w:val="28"/>
          <w:szCs w:val="28"/>
        </w:rPr>
      </w:pPr>
      <w:r>
        <w:rPr>
          <w:sz w:val="28"/>
          <w:szCs w:val="28"/>
        </w:rPr>
        <w:t xml:space="preserve">8. </w:t>
      </w:r>
      <w:r w:rsidR="00886029" w:rsidRPr="00FC768C">
        <w:rPr>
          <w:sz w:val="28"/>
          <w:szCs w:val="28"/>
        </w:rPr>
        <w:t>Барков В.Ю.,Розова Т.В., Актуальні проблеми держави і права, Суперечності розвитку громадянського суспільства в Україні та засоби їхнього подолання, Одеса : Юрид. лі-ра, 2005, вип. 25, с.14-20</w:t>
      </w:r>
    </w:p>
    <w:p w:rsidR="002E790A" w:rsidRPr="00FC768C" w:rsidRDefault="00FC768C" w:rsidP="00FC768C">
      <w:pPr>
        <w:spacing w:line="360" w:lineRule="auto"/>
        <w:ind w:firstLine="709"/>
        <w:jc w:val="both"/>
        <w:rPr>
          <w:sz w:val="28"/>
          <w:szCs w:val="28"/>
        </w:rPr>
      </w:pPr>
      <w:r>
        <w:rPr>
          <w:sz w:val="28"/>
          <w:szCs w:val="28"/>
        </w:rPr>
        <w:t xml:space="preserve">9. </w:t>
      </w:r>
      <w:r w:rsidR="002E790A" w:rsidRPr="00FC768C">
        <w:rPr>
          <w:sz w:val="28"/>
          <w:szCs w:val="28"/>
        </w:rPr>
        <w:t>Бессонова М., Бірюков</w:t>
      </w:r>
      <w:r w:rsidR="00CC2936" w:rsidRPr="00FC768C">
        <w:rPr>
          <w:sz w:val="28"/>
          <w:szCs w:val="28"/>
        </w:rPr>
        <w:t xml:space="preserve"> О.</w:t>
      </w:r>
      <w:r w:rsidR="002E790A" w:rsidRPr="00FC768C">
        <w:rPr>
          <w:sz w:val="28"/>
          <w:szCs w:val="28"/>
        </w:rPr>
        <w:t>, Бондарук</w:t>
      </w:r>
      <w:r w:rsidR="00CC2936" w:rsidRPr="00FC768C">
        <w:rPr>
          <w:sz w:val="28"/>
          <w:szCs w:val="28"/>
        </w:rPr>
        <w:t xml:space="preserve"> С. </w:t>
      </w:r>
      <w:r w:rsidR="002E790A" w:rsidRPr="00FC768C">
        <w:rPr>
          <w:sz w:val="28"/>
          <w:szCs w:val="28"/>
        </w:rPr>
        <w:t xml:space="preserve"> та ін.; За заг. ред. Колодій</w:t>
      </w:r>
      <w:r w:rsidR="00CC2936" w:rsidRPr="00FC768C">
        <w:rPr>
          <w:sz w:val="28"/>
          <w:szCs w:val="28"/>
        </w:rPr>
        <w:t xml:space="preserve"> А.</w:t>
      </w:r>
      <w:r w:rsidR="002E790A" w:rsidRPr="00FC768C">
        <w:rPr>
          <w:sz w:val="28"/>
          <w:szCs w:val="28"/>
        </w:rPr>
        <w:t xml:space="preserve"> Навч. посібник для студентів вищ. навч. закладів «Основи демократії». Київ: Видавництво «Ай Бі», 2002 - 684 с.</w:t>
      </w:r>
    </w:p>
    <w:p w:rsidR="00FC768C" w:rsidRDefault="00FC768C" w:rsidP="00FC768C">
      <w:pPr>
        <w:spacing w:line="360" w:lineRule="auto"/>
        <w:ind w:firstLine="709"/>
        <w:jc w:val="both"/>
        <w:rPr>
          <w:sz w:val="28"/>
          <w:szCs w:val="28"/>
        </w:rPr>
      </w:pPr>
      <w:r>
        <w:rPr>
          <w:sz w:val="28"/>
          <w:szCs w:val="28"/>
        </w:rPr>
        <w:t xml:space="preserve">10. </w:t>
      </w:r>
      <w:r w:rsidR="007129C1" w:rsidRPr="00FC768C">
        <w:rPr>
          <w:sz w:val="28"/>
          <w:szCs w:val="28"/>
        </w:rPr>
        <w:t xml:space="preserve">Бех В., Нестеренко Г. Громадські організації у дискурсі демократизації суспільства. Київ : Видавництво НПУ імені М. П. Драгоманова, 2011. </w:t>
      </w:r>
    </w:p>
    <w:p w:rsidR="007129C1" w:rsidRPr="00FC768C" w:rsidRDefault="00FC768C" w:rsidP="00FC768C">
      <w:pPr>
        <w:spacing w:line="360" w:lineRule="auto"/>
        <w:ind w:firstLine="709"/>
        <w:jc w:val="both"/>
        <w:rPr>
          <w:sz w:val="28"/>
          <w:szCs w:val="28"/>
        </w:rPr>
      </w:pPr>
      <w:r>
        <w:rPr>
          <w:sz w:val="28"/>
          <w:szCs w:val="28"/>
        </w:rPr>
        <w:t>11</w:t>
      </w:r>
      <w:r w:rsidR="007129C1" w:rsidRPr="00FC768C">
        <w:rPr>
          <w:sz w:val="28"/>
          <w:szCs w:val="28"/>
        </w:rPr>
        <w:t>. Бєльська Т. В. Громадянське суспільство як суспільно-політичне явище. Публічне управління : теорія та п</w:t>
      </w:r>
      <w:r>
        <w:rPr>
          <w:sz w:val="28"/>
          <w:szCs w:val="28"/>
        </w:rPr>
        <w:t>рактика. Харків, 2011. № 3(7). с. 67-</w:t>
      </w:r>
      <w:r w:rsidR="007129C1" w:rsidRPr="00FC768C">
        <w:rPr>
          <w:sz w:val="28"/>
          <w:szCs w:val="28"/>
        </w:rPr>
        <w:t>73.</w:t>
      </w:r>
    </w:p>
    <w:p w:rsidR="007129C1" w:rsidRPr="00FC768C" w:rsidRDefault="00FC768C" w:rsidP="007129C1">
      <w:pPr>
        <w:spacing w:line="360" w:lineRule="auto"/>
        <w:ind w:firstLine="709"/>
        <w:jc w:val="both"/>
        <w:rPr>
          <w:sz w:val="28"/>
          <w:szCs w:val="28"/>
        </w:rPr>
      </w:pPr>
      <w:r>
        <w:rPr>
          <w:sz w:val="28"/>
          <w:szCs w:val="28"/>
        </w:rPr>
        <w:lastRenderedPageBreak/>
        <w:t>12.</w:t>
      </w:r>
      <w:r w:rsidR="007129C1" w:rsidRPr="00FC768C">
        <w:rPr>
          <w:sz w:val="28"/>
          <w:szCs w:val="28"/>
        </w:rPr>
        <w:t xml:space="preserve"> Бєльська Т.В. Інституційний вимір глобального громадянського суспільства. Збірник наукових праць «Ефективність державного управління.</w:t>
      </w:r>
      <w:r>
        <w:rPr>
          <w:sz w:val="28"/>
          <w:szCs w:val="28"/>
        </w:rPr>
        <w:t xml:space="preserve"> </w:t>
      </w:r>
      <w:r w:rsidR="007129C1" w:rsidRPr="00FC768C">
        <w:rPr>
          <w:sz w:val="28"/>
          <w:szCs w:val="28"/>
        </w:rPr>
        <w:t>2015.</w:t>
      </w:r>
      <w:r>
        <w:rPr>
          <w:sz w:val="28"/>
          <w:szCs w:val="28"/>
        </w:rPr>
        <w:t xml:space="preserve"> Вип. 44. с</w:t>
      </w:r>
      <w:r w:rsidR="007129C1" w:rsidRPr="00FC768C">
        <w:rPr>
          <w:sz w:val="28"/>
          <w:szCs w:val="28"/>
        </w:rPr>
        <w:t>. 71-81.</w:t>
      </w:r>
    </w:p>
    <w:p w:rsidR="007129C1" w:rsidRPr="00FC768C" w:rsidRDefault="00FC768C" w:rsidP="007129C1">
      <w:pPr>
        <w:spacing w:line="360" w:lineRule="auto"/>
        <w:ind w:firstLine="709"/>
        <w:jc w:val="both"/>
        <w:rPr>
          <w:sz w:val="28"/>
          <w:szCs w:val="28"/>
        </w:rPr>
      </w:pPr>
      <w:r>
        <w:rPr>
          <w:sz w:val="28"/>
          <w:szCs w:val="28"/>
        </w:rPr>
        <w:t xml:space="preserve">13. </w:t>
      </w:r>
      <w:r w:rsidR="007129C1" w:rsidRPr="00FC768C">
        <w:rPr>
          <w:sz w:val="28"/>
          <w:szCs w:val="28"/>
        </w:rPr>
        <w:t>Бойчук М.А. Влада і громадянське суспільств</w:t>
      </w:r>
      <w:r>
        <w:rPr>
          <w:sz w:val="28"/>
          <w:szCs w:val="28"/>
        </w:rPr>
        <w:t xml:space="preserve">о: механізми взаємодії. </w:t>
      </w:r>
      <w:r w:rsidRPr="00FC768C">
        <w:rPr>
          <w:sz w:val="28"/>
          <w:szCs w:val="28"/>
        </w:rPr>
        <w:t xml:space="preserve">Київ </w:t>
      </w:r>
      <w:r>
        <w:rPr>
          <w:sz w:val="28"/>
          <w:szCs w:val="28"/>
        </w:rPr>
        <w:t xml:space="preserve">- </w:t>
      </w:r>
      <w:r w:rsidR="007129C1" w:rsidRPr="00FC768C">
        <w:rPr>
          <w:sz w:val="28"/>
          <w:szCs w:val="28"/>
        </w:rPr>
        <w:t>Національний педагогічний університет імені М.П.Драгоманова. 2007</w:t>
      </w:r>
      <w:r>
        <w:rPr>
          <w:sz w:val="28"/>
          <w:szCs w:val="28"/>
        </w:rPr>
        <w:t xml:space="preserve"> с.200</w:t>
      </w:r>
    </w:p>
    <w:p w:rsidR="007129C1" w:rsidRPr="00FC768C" w:rsidRDefault="00FC768C" w:rsidP="007129C1">
      <w:pPr>
        <w:spacing w:line="360" w:lineRule="auto"/>
        <w:ind w:firstLine="709"/>
        <w:jc w:val="both"/>
        <w:rPr>
          <w:sz w:val="28"/>
          <w:szCs w:val="28"/>
        </w:rPr>
      </w:pPr>
      <w:r>
        <w:rPr>
          <w:sz w:val="28"/>
          <w:szCs w:val="28"/>
        </w:rPr>
        <w:t>14.</w:t>
      </w:r>
      <w:r w:rsidR="007129C1" w:rsidRPr="00FC768C">
        <w:rPr>
          <w:sz w:val="28"/>
          <w:szCs w:val="28"/>
        </w:rPr>
        <w:t xml:space="preserve"> Бондаренко М. Взаємодія органів державної влади з громадськими рухами як фактор розвитку</w:t>
      </w:r>
      <w:r>
        <w:rPr>
          <w:sz w:val="28"/>
          <w:szCs w:val="28"/>
        </w:rPr>
        <w:t xml:space="preserve"> </w:t>
      </w:r>
      <w:r w:rsidR="007129C1" w:rsidRPr="00FC768C">
        <w:rPr>
          <w:sz w:val="28"/>
          <w:szCs w:val="28"/>
        </w:rPr>
        <w:t xml:space="preserve">громадянського суспільства. Збірник наукових праць Національної академії державного управління при Президентові  </w:t>
      </w:r>
      <w:r>
        <w:rPr>
          <w:sz w:val="28"/>
          <w:szCs w:val="28"/>
        </w:rPr>
        <w:t>України. 2011. № 1. с</w:t>
      </w:r>
      <w:r w:rsidR="007129C1" w:rsidRPr="00FC768C">
        <w:rPr>
          <w:sz w:val="28"/>
          <w:szCs w:val="28"/>
        </w:rPr>
        <w:t>. 158-167.</w:t>
      </w:r>
    </w:p>
    <w:p w:rsidR="007129C1" w:rsidRPr="00FC768C" w:rsidRDefault="00FC768C" w:rsidP="007129C1">
      <w:pPr>
        <w:spacing w:line="360" w:lineRule="auto"/>
        <w:ind w:firstLine="709"/>
        <w:jc w:val="both"/>
        <w:rPr>
          <w:sz w:val="28"/>
          <w:szCs w:val="28"/>
        </w:rPr>
      </w:pPr>
      <w:r>
        <w:rPr>
          <w:sz w:val="28"/>
          <w:szCs w:val="28"/>
        </w:rPr>
        <w:t xml:space="preserve">15. </w:t>
      </w:r>
      <w:r w:rsidR="007129C1" w:rsidRPr="00FC768C">
        <w:rPr>
          <w:sz w:val="28"/>
          <w:szCs w:val="28"/>
        </w:rPr>
        <w:t xml:space="preserve"> Бондаренко М. Ю. Вплив громадськості на прийняття владних рішень у сучасній Україні. Теорія та практика державного </w:t>
      </w:r>
      <w:r>
        <w:rPr>
          <w:sz w:val="28"/>
          <w:szCs w:val="28"/>
        </w:rPr>
        <w:t>управління. 2010. Вип. 4. с. 59-</w:t>
      </w:r>
      <w:r w:rsidR="007129C1" w:rsidRPr="00FC768C">
        <w:rPr>
          <w:sz w:val="28"/>
          <w:szCs w:val="28"/>
        </w:rPr>
        <w:t xml:space="preserve">64. </w:t>
      </w:r>
    </w:p>
    <w:p w:rsidR="007129C1" w:rsidRPr="00FC768C" w:rsidRDefault="00FC768C" w:rsidP="007129C1">
      <w:pPr>
        <w:spacing w:line="360" w:lineRule="auto"/>
        <w:ind w:firstLine="709"/>
        <w:jc w:val="both"/>
        <w:rPr>
          <w:sz w:val="28"/>
          <w:szCs w:val="28"/>
        </w:rPr>
      </w:pPr>
      <w:r>
        <w:rPr>
          <w:sz w:val="28"/>
          <w:szCs w:val="28"/>
        </w:rPr>
        <w:t>16</w:t>
      </w:r>
      <w:r w:rsidR="007129C1" w:rsidRPr="00FC768C">
        <w:rPr>
          <w:sz w:val="28"/>
          <w:szCs w:val="28"/>
        </w:rPr>
        <w:t>. Великий тлумачний сло</w:t>
      </w:r>
      <w:r>
        <w:rPr>
          <w:sz w:val="28"/>
          <w:szCs w:val="28"/>
        </w:rPr>
        <w:t>вник сучасної української мови .</w:t>
      </w:r>
      <w:r w:rsidR="007129C1" w:rsidRPr="00FC768C">
        <w:rPr>
          <w:sz w:val="28"/>
          <w:szCs w:val="28"/>
        </w:rPr>
        <w:t xml:space="preserve"> уклад. і гол. ред. В.Т. Бусел. Київ; Ір</w:t>
      </w:r>
      <w:r>
        <w:rPr>
          <w:sz w:val="28"/>
          <w:szCs w:val="28"/>
        </w:rPr>
        <w:t xml:space="preserve">пінь : ВТФ «Перун», 2007 с.1736 </w:t>
      </w:r>
    </w:p>
    <w:p w:rsidR="007129C1" w:rsidRPr="00FC768C" w:rsidRDefault="00FC768C" w:rsidP="007129C1">
      <w:pPr>
        <w:spacing w:line="360" w:lineRule="auto"/>
        <w:ind w:firstLine="709"/>
        <w:jc w:val="both"/>
        <w:rPr>
          <w:sz w:val="28"/>
          <w:szCs w:val="28"/>
        </w:rPr>
      </w:pPr>
      <w:r>
        <w:rPr>
          <w:sz w:val="28"/>
          <w:szCs w:val="28"/>
        </w:rPr>
        <w:t>17</w:t>
      </w:r>
      <w:r w:rsidR="007129C1" w:rsidRPr="00FC768C">
        <w:rPr>
          <w:sz w:val="28"/>
          <w:szCs w:val="28"/>
        </w:rPr>
        <w:t>. Взаємодія органів державної влади та громадянського суспільства</w:t>
      </w:r>
      <w:r>
        <w:rPr>
          <w:sz w:val="28"/>
          <w:szCs w:val="28"/>
        </w:rPr>
        <w:t xml:space="preserve">: навч. посіб. </w:t>
      </w:r>
      <w:r w:rsidR="007129C1" w:rsidRPr="00FC768C">
        <w:rPr>
          <w:sz w:val="28"/>
          <w:szCs w:val="28"/>
        </w:rPr>
        <w:t>за наук. ред. д-ра соц. наук, проф. Ю. П. Сурміна, д-ра iст. наук, проф. А. М. Михненка; авт. кол. : Ю. П. Сурмін, А. М. Михненко, Т. П. Крушельницька та</w:t>
      </w:r>
      <w:r>
        <w:rPr>
          <w:sz w:val="28"/>
          <w:szCs w:val="28"/>
        </w:rPr>
        <w:t xml:space="preserve"> ін. – Київ : НАДУ. 2011 с.388 </w:t>
      </w:r>
    </w:p>
    <w:p w:rsidR="007129C1" w:rsidRPr="00FC768C" w:rsidRDefault="00FC768C" w:rsidP="007129C1">
      <w:pPr>
        <w:spacing w:line="360" w:lineRule="auto"/>
        <w:ind w:firstLine="709"/>
        <w:jc w:val="both"/>
        <w:rPr>
          <w:sz w:val="28"/>
          <w:szCs w:val="28"/>
        </w:rPr>
      </w:pPr>
      <w:r>
        <w:rPr>
          <w:sz w:val="28"/>
          <w:szCs w:val="28"/>
        </w:rPr>
        <w:t>18</w:t>
      </w:r>
      <w:r w:rsidR="007129C1" w:rsidRPr="00FC768C">
        <w:rPr>
          <w:sz w:val="28"/>
          <w:szCs w:val="28"/>
        </w:rPr>
        <w:t>. Войтенко Т. О. Громадянське суспільство в Україні: аналіз соціального конструювання. Київ : Стилос, 2002.</w:t>
      </w:r>
      <w:r>
        <w:rPr>
          <w:sz w:val="28"/>
          <w:szCs w:val="28"/>
        </w:rPr>
        <w:t xml:space="preserve"> с.178</w:t>
      </w:r>
    </w:p>
    <w:p w:rsidR="007129C1" w:rsidRPr="00FC768C" w:rsidRDefault="00FC768C" w:rsidP="007129C1">
      <w:pPr>
        <w:spacing w:line="360" w:lineRule="auto"/>
        <w:ind w:firstLine="709"/>
        <w:jc w:val="both"/>
        <w:rPr>
          <w:sz w:val="28"/>
          <w:szCs w:val="28"/>
        </w:rPr>
      </w:pPr>
      <w:r>
        <w:rPr>
          <w:sz w:val="28"/>
          <w:szCs w:val="28"/>
        </w:rPr>
        <w:t>19</w:t>
      </w:r>
      <w:r w:rsidR="007129C1" w:rsidRPr="00FC768C">
        <w:rPr>
          <w:sz w:val="28"/>
          <w:szCs w:val="28"/>
        </w:rPr>
        <w:t>. Волошина А. В., Лациба М. В. Ефективна організація роботи громадської ради. Київ : Агентство «Україна», 2011.</w:t>
      </w:r>
      <w:r>
        <w:rPr>
          <w:sz w:val="28"/>
          <w:szCs w:val="28"/>
        </w:rPr>
        <w:t xml:space="preserve"> с.123</w:t>
      </w:r>
    </w:p>
    <w:p w:rsidR="007129C1" w:rsidRPr="00FC768C" w:rsidRDefault="00FC768C" w:rsidP="007129C1">
      <w:pPr>
        <w:spacing w:line="360" w:lineRule="auto"/>
        <w:ind w:firstLine="709"/>
        <w:jc w:val="both"/>
        <w:rPr>
          <w:sz w:val="28"/>
          <w:szCs w:val="28"/>
        </w:rPr>
      </w:pPr>
      <w:r>
        <w:rPr>
          <w:sz w:val="28"/>
          <w:szCs w:val="28"/>
        </w:rPr>
        <w:t>20</w:t>
      </w:r>
      <w:r w:rsidR="007129C1" w:rsidRPr="00FC768C">
        <w:rPr>
          <w:sz w:val="28"/>
          <w:szCs w:val="28"/>
        </w:rPr>
        <w:t>. Гарасимів Т. З., Дашо Т. Ю. Основні інститути громадянського суспільства та правової держави: засади взаємодії.</w:t>
      </w:r>
      <w:r w:rsidR="00005D47" w:rsidRPr="00FC768C">
        <w:rPr>
          <w:sz w:val="28"/>
          <w:szCs w:val="28"/>
        </w:rPr>
        <w:t xml:space="preserve"> </w:t>
      </w:r>
      <w:r w:rsidR="007129C1" w:rsidRPr="00FC768C">
        <w:rPr>
          <w:sz w:val="28"/>
          <w:szCs w:val="28"/>
        </w:rPr>
        <w:t>Вісник Національного «Львівська політехніка</w:t>
      </w:r>
      <w:r>
        <w:rPr>
          <w:sz w:val="28"/>
          <w:szCs w:val="28"/>
        </w:rPr>
        <w:t>». 2015. № 813 (5). с</w:t>
      </w:r>
      <w:r w:rsidR="007129C1" w:rsidRPr="00FC768C">
        <w:rPr>
          <w:sz w:val="28"/>
          <w:szCs w:val="28"/>
        </w:rPr>
        <w:t xml:space="preserve">. 96-107. </w:t>
      </w:r>
    </w:p>
    <w:p w:rsidR="00886029" w:rsidRPr="00FC768C" w:rsidRDefault="00FC768C" w:rsidP="007129C1">
      <w:pPr>
        <w:spacing w:line="360" w:lineRule="auto"/>
        <w:ind w:firstLine="709"/>
        <w:jc w:val="both"/>
        <w:rPr>
          <w:sz w:val="28"/>
          <w:szCs w:val="28"/>
        </w:rPr>
      </w:pPr>
      <w:r>
        <w:rPr>
          <w:sz w:val="28"/>
          <w:szCs w:val="28"/>
        </w:rPr>
        <w:t>21</w:t>
      </w:r>
      <w:r w:rsidR="00886029" w:rsidRPr="00FC768C">
        <w:rPr>
          <w:sz w:val="28"/>
          <w:szCs w:val="28"/>
        </w:rPr>
        <w:t>.</w:t>
      </w:r>
      <w:r>
        <w:rPr>
          <w:sz w:val="28"/>
          <w:szCs w:val="28"/>
        </w:rPr>
        <w:t xml:space="preserve"> </w:t>
      </w:r>
      <w:r w:rsidR="00886029" w:rsidRPr="00FC768C">
        <w:rPr>
          <w:sz w:val="28"/>
          <w:szCs w:val="28"/>
        </w:rPr>
        <w:t>Глобальний інноваційний індекс (Glob</w:t>
      </w:r>
      <w:r>
        <w:rPr>
          <w:sz w:val="28"/>
          <w:szCs w:val="28"/>
        </w:rPr>
        <w:t xml:space="preserve">al Innovation Index(GII) 2016) </w:t>
      </w:r>
      <w:r>
        <w:rPr>
          <w:sz w:val="28"/>
          <w:szCs w:val="28"/>
          <w:lang w:val="en-US"/>
        </w:rPr>
        <w:t>URL</w:t>
      </w:r>
      <w:r w:rsidR="00886029" w:rsidRPr="00FC768C">
        <w:rPr>
          <w:sz w:val="28"/>
          <w:szCs w:val="28"/>
        </w:rPr>
        <w:t>: file:///D:/Users/Moyo1/Documents/Downloads/gii-full-report2016-v1.pdf</w:t>
      </w:r>
    </w:p>
    <w:p w:rsidR="007129C1" w:rsidRPr="00FC768C" w:rsidRDefault="00FC768C" w:rsidP="007129C1">
      <w:pPr>
        <w:spacing w:line="360" w:lineRule="auto"/>
        <w:ind w:firstLine="709"/>
        <w:jc w:val="both"/>
        <w:rPr>
          <w:sz w:val="28"/>
          <w:szCs w:val="28"/>
        </w:rPr>
      </w:pPr>
      <w:r w:rsidRPr="00FC768C">
        <w:rPr>
          <w:sz w:val="28"/>
          <w:szCs w:val="28"/>
          <w:lang w:val="ru-RU"/>
        </w:rPr>
        <w:t>22</w:t>
      </w:r>
      <w:r w:rsidR="007129C1" w:rsidRPr="00FC768C">
        <w:rPr>
          <w:sz w:val="28"/>
          <w:szCs w:val="28"/>
        </w:rPr>
        <w:t>. Гоббс Т. Левіафан /Пер. з англ. Київ : Дух і Літера, 2000. с.</w:t>
      </w:r>
      <w:r w:rsidRPr="00FC768C">
        <w:rPr>
          <w:sz w:val="28"/>
          <w:szCs w:val="28"/>
        </w:rPr>
        <w:t xml:space="preserve"> 606</w:t>
      </w:r>
    </w:p>
    <w:p w:rsidR="00234F81" w:rsidRDefault="00234F81" w:rsidP="00234F81">
      <w:pPr>
        <w:spacing w:line="360" w:lineRule="auto"/>
        <w:ind w:firstLine="709"/>
        <w:jc w:val="both"/>
        <w:rPr>
          <w:sz w:val="28"/>
          <w:szCs w:val="28"/>
        </w:rPr>
      </w:pPr>
      <w:r>
        <w:rPr>
          <w:sz w:val="28"/>
          <w:szCs w:val="28"/>
        </w:rPr>
        <w:lastRenderedPageBreak/>
        <w:t>23</w:t>
      </w:r>
      <w:r w:rsidR="005B7D06" w:rsidRPr="00FC768C">
        <w:rPr>
          <w:sz w:val="28"/>
          <w:szCs w:val="28"/>
        </w:rPr>
        <w:t>. Головатий М.Ф., Антонюк О.В., Горбатенко В.П. та ін. Політологічний словник: Навч. посіб. для студ. вищих навч. закладів. Київ : МАУП, 2005 с.792</w:t>
      </w:r>
    </w:p>
    <w:p w:rsidR="007129C1" w:rsidRPr="00FC768C" w:rsidRDefault="00234F81" w:rsidP="00234F81">
      <w:pPr>
        <w:spacing w:line="360" w:lineRule="auto"/>
        <w:ind w:firstLine="709"/>
        <w:jc w:val="both"/>
        <w:rPr>
          <w:sz w:val="28"/>
          <w:szCs w:val="28"/>
        </w:rPr>
      </w:pPr>
      <w:r>
        <w:rPr>
          <w:sz w:val="28"/>
          <w:szCs w:val="28"/>
        </w:rPr>
        <w:t>24</w:t>
      </w:r>
      <w:r w:rsidR="007129C1" w:rsidRPr="00FC768C">
        <w:rPr>
          <w:sz w:val="28"/>
          <w:szCs w:val="28"/>
        </w:rPr>
        <w:t>. Горбань О. В. Громадянське суспільство: ідея та механізм її здійснення (соціально-філософський аналіз): автореф. дис. ... д-ра філософ. наук Тавр. нац. ун-т ім. В.І. Вернадського. Сімферополь, 2011. с.</w:t>
      </w:r>
      <w:r w:rsidRPr="00234F81">
        <w:rPr>
          <w:sz w:val="28"/>
          <w:szCs w:val="28"/>
        </w:rPr>
        <w:t xml:space="preserve"> </w:t>
      </w:r>
      <w:r w:rsidRPr="00FC768C">
        <w:rPr>
          <w:sz w:val="28"/>
          <w:szCs w:val="28"/>
        </w:rPr>
        <w:t>36</w:t>
      </w:r>
    </w:p>
    <w:p w:rsidR="007129C1" w:rsidRPr="00FC768C" w:rsidRDefault="00234F81" w:rsidP="007129C1">
      <w:pPr>
        <w:spacing w:line="360" w:lineRule="auto"/>
        <w:ind w:firstLine="709"/>
        <w:jc w:val="both"/>
        <w:rPr>
          <w:sz w:val="28"/>
          <w:szCs w:val="28"/>
        </w:rPr>
      </w:pPr>
      <w:r>
        <w:rPr>
          <w:sz w:val="28"/>
          <w:szCs w:val="28"/>
        </w:rPr>
        <w:t>25</w:t>
      </w:r>
      <w:r w:rsidR="007129C1" w:rsidRPr="00FC768C">
        <w:rPr>
          <w:sz w:val="28"/>
          <w:szCs w:val="28"/>
        </w:rPr>
        <w:t>. Грицай І. О. Неурядові правозахисні організації як інститут громадянського суспільства. П</w:t>
      </w:r>
      <w:r>
        <w:rPr>
          <w:sz w:val="28"/>
          <w:szCs w:val="28"/>
        </w:rPr>
        <w:t>раво і суспільство. 2011. № 5. с</w:t>
      </w:r>
      <w:r w:rsidR="007129C1" w:rsidRPr="00FC768C">
        <w:rPr>
          <w:sz w:val="28"/>
          <w:szCs w:val="28"/>
        </w:rPr>
        <w:t>. 31-35.</w:t>
      </w:r>
    </w:p>
    <w:p w:rsidR="007129C1" w:rsidRPr="00FC768C" w:rsidRDefault="00234F81" w:rsidP="007129C1">
      <w:pPr>
        <w:spacing w:line="360" w:lineRule="auto"/>
        <w:ind w:firstLine="709"/>
        <w:jc w:val="both"/>
        <w:rPr>
          <w:sz w:val="28"/>
          <w:szCs w:val="28"/>
        </w:rPr>
      </w:pPr>
      <w:r>
        <w:rPr>
          <w:sz w:val="28"/>
          <w:szCs w:val="28"/>
        </w:rPr>
        <w:t>26</w:t>
      </w:r>
      <w:r w:rsidR="007129C1" w:rsidRPr="00FC768C">
        <w:rPr>
          <w:sz w:val="28"/>
          <w:szCs w:val="28"/>
        </w:rPr>
        <w:t>. Громадянське суспільство України: сучасні практики та викли</w:t>
      </w:r>
      <w:r>
        <w:rPr>
          <w:sz w:val="28"/>
          <w:szCs w:val="28"/>
        </w:rPr>
        <w:t>ки розвитку : аналіт. доповідь,</w:t>
      </w:r>
      <w:r w:rsidR="007129C1" w:rsidRPr="00FC768C">
        <w:rPr>
          <w:sz w:val="28"/>
          <w:szCs w:val="28"/>
        </w:rPr>
        <w:t xml:space="preserve"> за заг. ред. О. А. Корнієвського, Ю. А. Тищенко, В. М. Яблонського. Київ : НІСД, 2018. с.</w:t>
      </w:r>
      <w:r w:rsidRPr="00234F81">
        <w:rPr>
          <w:sz w:val="28"/>
          <w:szCs w:val="28"/>
        </w:rPr>
        <w:t xml:space="preserve"> </w:t>
      </w:r>
      <w:r w:rsidRPr="00FC768C">
        <w:rPr>
          <w:sz w:val="28"/>
          <w:szCs w:val="28"/>
        </w:rPr>
        <w:t>128</w:t>
      </w:r>
    </w:p>
    <w:p w:rsidR="007129C1" w:rsidRPr="00FC768C" w:rsidRDefault="00234F81" w:rsidP="007129C1">
      <w:pPr>
        <w:spacing w:line="360" w:lineRule="auto"/>
        <w:ind w:firstLine="709"/>
        <w:jc w:val="both"/>
        <w:rPr>
          <w:sz w:val="28"/>
          <w:szCs w:val="28"/>
        </w:rPr>
      </w:pPr>
      <w:r>
        <w:rPr>
          <w:sz w:val="28"/>
          <w:szCs w:val="28"/>
        </w:rPr>
        <w:t>27</w:t>
      </w:r>
      <w:r w:rsidR="007129C1" w:rsidRPr="00FC768C">
        <w:rPr>
          <w:sz w:val="28"/>
          <w:szCs w:val="28"/>
        </w:rPr>
        <w:t>. Дерега В.В. Соціальна і гуманітарна політика. Миколаїв : Вид-во ЧДУ ім. Петра Могили, 2012. с.</w:t>
      </w:r>
      <w:r w:rsidRPr="00234F81">
        <w:rPr>
          <w:sz w:val="28"/>
          <w:szCs w:val="28"/>
        </w:rPr>
        <w:t xml:space="preserve"> </w:t>
      </w:r>
      <w:r w:rsidRPr="00FC768C">
        <w:rPr>
          <w:sz w:val="28"/>
          <w:szCs w:val="28"/>
        </w:rPr>
        <w:t>152</w:t>
      </w:r>
    </w:p>
    <w:p w:rsidR="007129C1" w:rsidRPr="00FC768C" w:rsidRDefault="00234F81" w:rsidP="007129C1">
      <w:pPr>
        <w:spacing w:line="360" w:lineRule="auto"/>
        <w:ind w:firstLine="709"/>
        <w:jc w:val="both"/>
        <w:rPr>
          <w:sz w:val="28"/>
          <w:szCs w:val="28"/>
        </w:rPr>
      </w:pPr>
      <w:r>
        <w:rPr>
          <w:sz w:val="28"/>
          <w:szCs w:val="28"/>
        </w:rPr>
        <w:t>28</w:t>
      </w:r>
      <w:r w:rsidR="007129C1" w:rsidRPr="00FC768C">
        <w:rPr>
          <w:sz w:val="28"/>
          <w:szCs w:val="28"/>
        </w:rPr>
        <w:t>. Державне управління: у визначеннях, поясненнях, схемах, таблицях : навчал</w:t>
      </w:r>
      <w:r>
        <w:rPr>
          <w:sz w:val="28"/>
          <w:szCs w:val="28"/>
        </w:rPr>
        <w:t>ьний посібник.</w:t>
      </w:r>
      <w:r w:rsidR="007129C1" w:rsidRPr="00FC768C">
        <w:rPr>
          <w:sz w:val="28"/>
          <w:szCs w:val="28"/>
        </w:rPr>
        <w:t xml:space="preserve"> В. М. Ємельянов, О. Н. Євтушенко, В. І. Андріяш. Миколаїв : Вид-во ЧДУ ім. Петра Могили, 2015. с.</w:t>
      </w:r>
      <w:r w:rsidRPr="00234F81">
        <w:rPr>
          <w:sz w:val="28"/>
          <w:szCs w:val="28"/>
        </w:rPr>
        <w:t xml:space="preserve"> </w:t>
      </w:r>
      <w:r w:rsidRPr="00FC768C">
        <w:rPr>
          <w:sz w:val="28"/>
          <w:szCs w:val="28"/>
        </w:rPr>
        <w:t>336</w:t>
      </w:r>
    </w:p>
    <w:p w:rsidR="007129C1" w:rsidRPr="00234F81" w:rsidRDefault="00234F81" w:rsidP="007129C1">
      <w:pPr>
        <w:spacing w:line="360" w:lineRule="auto"/>
        <w:ind w:firstLine="709"/>
        <w:jc w:val="both"/>
        <w:rPr>
          <w:b/>
          <w:sz w:val="28"/>
          <w:szCs w:val="28"/>
        </w:rPr>
      </w:pPr>
      <w:r>
        <w:rPr>
          <w:sz w:val="28"/>
          <w:szCs w:val="28"/>
        </w:rPr>
        <w:t>29</w:t>
      </w:r>
      <w:r w:rsidR="007129C1" w:rsidRPr="00FC768C">
        <w:rPr>
          <w:sz w:val="28"/>
          <w:szCs w:val="28"/>
        </w:rPr>
        <w:t>. Євтушенко О. Н. Андріяш В. І. Державне управління (Основи теорії державного управління) : навчальний посібник у трьох частинах. Миколаїв : Вид-во ЧДУ ім. Петра Могили, 2013. Ч. 1. Основи теорії державного управління. с.</w:t>
      </w:r>
      <w:r w:rsidRPr="00234F81">
        <w:rPr>
          <w:sz w:val="28"/>
          <w:szCs w:val="28"/>
        </w:rPr>
        <w:t xml:space="preserve"> </w:t>
      </w:r>
      <w:r w:rsidRPr="00FC768C">
        <w:rPr>
          <w:sz w:val="28"/>
          <w:szCs w:val="28"/>
        </w:rPr>
        <w:t>268</w:t>
      </w:r>
    </w:p>
    <w:p w:rsidR="007129C1" w:rsidRPr="00FC768C" w:rsidRDefault="00234F81" w:rsidP="007129C1">
      <w:pPr>
        <w:spacing w:line="360" w:lineRule="auto"/>
        <w:ind w:firstLine="709"/>
        <w:jc w:val="both"/>
        <w:rPr>
          <w:sz w:val="28"/>
          <w:szCs w:val="28"/>
        </w:rPr>
      </w:pPr>
      <w:r>
        <w:rPr>
          <w:sz w:val="28"/>
          <w:szCs w:val="28"/>
        </w:rPr>
        <w:t>30</w:t>
      </w:r>
      <w:r w:rsidR="007129C1" w:rsidRPr="00FC768C">
        <w:rPr>
          <w:sz w:val="28"/>
          <w:szCs w:val="28"/>
        </w:rPr>
        <w:t>. Євтушенко О. Н. Державна влада і місцеве самоврядування в політичній системі суспільства : монографія. Миколаїв : Вид-во ЧДУ ім. Петра Могили, 2010. с.</w:t>
      </w:r>
      <w:r w:rsidRPr="00234F81">
        <w:rPr>
          <w:sz w:val="28"/>
          <w:szCs w:val="28"/>
        </w:rPr>
        <w:t xml:space="preserve"> </w:t>
      </w:r>
      <w:r w:rsidRPr="00FC768C">
        <w:rPr>
          <w:sz w:val="28"/>
          <w:szCs w:val="28"/>
        </w:rPr>
        <w:t>516</w:t>
      </w:r>
    </w:p>
    <w:p w:rsidR="00234F81" w:rsidRDefault="00234F81" w:rsidP="00234F81">
      <w:pPr>
        <w:spacing w:line="360" w:lineRule="auto"/>
        <w:ind w:firstLine="709"/>
        <w:jc w:val="both"/>
        <w:rPr>
          <w:sz w:val="28"/>
          <w:szCs w:val="28"/>
        </w:rPr>
      </w:pPr>
      <w:r>
        <w:rPr>
          <w:sz w:val="28"/>
          <w:szCs w:val="28"/>
        </w:rPr>
        <w:t>31</w:t>
      </w:r>
      <w:r w:rsidR="007129C1" w:rsidRPr="00FC768C">
        <w:rPr>
          <w:sz w:val="28"/>
          <w:szCs w:val="28"/>
        </w:rPr>
        <w:t>. Євтушенко О. Н. Муніц</w:t>
      </w:r>
      <w:r>
        <w:rPr>
          <w:sz w:val="28"/>
          <w:szCs w:val="28"/>
        </w:rPr>
        <w:t>ипальний менеджмент : підручник.</w:t>
      </w:r>
      <w:r w:rsidR="007129C1" w:rsidRPr="00FC768C">
        <w:rPr>
          <w:sz w:val="28"/>
          <w:szCs w:val="28"/>
        </w:rPr>
        <w:t xml:space="preserve"> О. Н. Євтушенко, В. М. Ємельянов, В. І. Андріяш. Миколаїв : Вид-во ЧДУ ім. Петра Могили, 2016. с.</w:t>
      </w:r>
      <w:r w:rsidRPr="00234F81">
        <w:rPr>
          <w:sz w:val="28"/>
          <w:szCs w:val="28"/>
        </w:rPr>
        <w:t xml:space="preserve"> </w:t>
      </w:r>
      <w:r w:rsidRPr="00FC768C">
        <w:rPr>
          <w:sz w:val="28"/>
          <w:szCs w:val="28"/>
        </w:rPr>
        <w:t>404</w:t>
      </w:r>
    </w:p>
    <w:p w:rsidR="00886029" w:rsidRPr="00FC768C" w:rsidRDefault="00234F81" w:rsidP="00234F81">
      <w:pPr>
        <w:spacing w:line="360" w:lineRule="auto"/>
        <w:ind w:firstLine="709"/>
        <w:jc w:val="both"/>
        <w:rPr>
          <w:sz w:val="28"/>
          <w:szCs w:val="28"/>
        </w:rPr>
      </w:pPr>
      <w:r>
        <w:rPr>
          <w:sz w:val="28"/>
          <w:szCs w:val="28"/>
        </w:rPr>
        <w:t xml:space="preserve">32. </w:t>
      </w:r>
      <w:r w:rsidR="00886029" w:rsidRPr="00FC768C">
        <w:rPr>
          <w:sz w:val="28"/>
          <w:szCs w:val="28"/>
        </w:rPr>
        <w:t>Загальна декларація прав людини від 10.12.1948р.</w:t>
      </w:r>
    </w:p>
    <w:p w:rsidR="00886029" w:rsidRPr="00FC768C" w:rsidRDefault="00886029" w:rsidP="00234F81">
      <w:pPr>
        <w:spacing w:line="360" w:lineRule="auto"/>
        <w:jc w:val="both"/>
        <w:rPr>
          <w:sz w:val="28"/>
          <w:szCs w:val="28"/>
        </w:rPr>
      </w:pPr>
      <w:r w:rsidRPr="00FC768C">
        <w:rPr>
          <w:sz w:val="28"/>
          <w:szCs w:val="28"/>
          <w:lang w:val="en-US"/>
        </w:rPr>
        <w:t>URL</w:t>
      </w:r>
      <w:r w:rsidRPr="00234F81">
        <w:rPr>
          <w:sz w:val="28"/>
          <w:szCs w:val="28"/>
          <w:lang w:val="en-US"/>
        </w:rPr>
        <w:t>:</w:t>
      </w:r>
      <w:r w:rsidRPr="00FC768C">
        <w:rPr>
          <w:sz w:val="28"/>
          <w:szCs w:val="28"/>
        </w:rPr>
        <w:t xml:space="preserve"> </w:t>
      </w:r>
      <w:r w:rsidRPr="00FC768C">
        <w:rPr>
          <w:sz w:val="28"/>
          <w:szCs w:val="28"/>
          <w:lang w:val="en-US"/>
        </w:rPr>
        <w:t>https</w:t>
      </w:r>
      <w:r w:rsidRPr="00234F81">
        <w:rPr>
          <w:sz w:val="28"/>
          <w:szCs w:val="28"/>
          <w:lang w:val="en-US"/>
        </w:rPr>
        <w:t>://</w:t>
      </w:r>
      <w:r w:rsidRPr="00FC768C">
        <w:rPr>
          <w:sz w:val="28"/>
          <w:szCs w:val="28"/>
          <w:lang w:val="en-US"/>
        </w:rPr>
        <w:t>zakon</w:t>
      </w:r>
      <w:r w:rsidRPr="00234F81">
        <w:rPr>
          <w:sz w:val="28"/>
          <w:szCs w:val="28"/>
          <w:lang w:val="en-US"/>
        </w:rPr>
        <w:t>.</w:t>
      </w:r>
      <w:r w:rsidRPr="00FC768C">
        <w:rPr>
          <w:sz w:val="28"/>
          <w:szCs w:val="28"/>
          <w:lang w:val="en-US"/>
        </w:rPr>
        <w:t>rada</w:t>
      </w:r>
      <w:r w:rsidRPr="00234F81">
        <w:rPr>
          <w:sz w:val="28"/>
          <w:szCs w:val="28"/>
          <w:lang w:val="en-US"/>
        </w:rPr>
        <w:t>.</w:t>
      </w:r>
      <w:r w:rsidRPr="00FC768C">
        <w:rPr>
          <w:sz w:val="28"/>
          <w:szCs w:val="28"/>
          <w:lang w:val="en-US"/>
        </w:rPr>
        <w:t>gov</w:t>
      </w:r>
      <w:r w:rsidRPr="00234F81">
        <w:rPr>
          <w:sz w:val="28"/>
          <w:szCs w:val="28"/>
          <w:lang w:val="en-US"/>
        </w:rPr>
        <w:t>.</w:t>
      </w:r>
      <w:r w:rsidRPr="00FC768C">
        <w:rPr>
          <w:sz w:val="28"/>
          <w:szCs w:val="28"/>
          <w:lang w:val="en-US"/>
        </w:rPr>
        <w:t>ua</w:t>
      </w:r>
      <w:r w:rsidRPr="00234F81">
        <w:rPr>
          <w:sz w:val="28"/>
          <w:szCs w:val="28"/>
          <w:lang w:val="en-US"/>
        </w:rPr>
        <w:t>/</w:t>
      </w:r>
      <w:r w:rsidRPr="00FC768C">
        <w:rPr>
          <w:sz w:val="28"/>
          <w:szCs w:val="28"/>
          <w:lang w:val="en-US"/>
        </w:rPr>
        <w:t>laws</w:t>
      </w:r>
      <w:r w:rsidRPr="00234F81">
        <w:rPr>
          <w:sz w:val="28"/>
          <w:szCs w:val="28"/>
          <w:lang w:val="en-US"/>
        </w:rPr>
        <w:t>/</w:t>
      </w:r>
      <w:r w:rsidRPr="00FC768C">
        <w:rPr>
          <w:sz w:val="28"/>
          <w:szCs w:val="28"/>
          <w:lang w:val="en-US"/>
        </w:rPr>
        <w:t>show</w:t>
      </w:r>
      <w:r w:rsidRPr="00234F81">
        <w:rPr>
          <w:sz w:val="28"/>
          <w:szCs w:val="28"/>
          <w:lang w:val="en-US"/>
        </w:rPr>
        <w:t>/995_015#</w:t>
      </w:r>
      <w:r w:rsidRPr="00FC768C">
        <w:rPr>
          <w:sz w:val="28"/>
          <w:szCs w:val="28"/>
          <w:lang w:val="en-US"/>
        </w:rPr>
        <w:t>Text</w:t>
      </w:r>
    </w:p>
    <w:p w:rsidR="007129C1" w:rsidRPr="00FC768C" w:rsidRDefault="00234F81" w:rsidP="007129C1">
      <w:pPr>
        <w:spacing w:line="360" w:lineRule="auto"/>
        <w:ind w:firstLine="709"/>
        <w:jc w:val="both"/>
        <w:rPr>
          <w:sz w:val="28"/>
          <w:szCs w:val="28"/>
        </w:rPr>
      </w:pPr>
      <w:r>
        <w:rPr>
          <w:sz w:val="28"/>
          <w:szCs w:val="28"/>
        </w:rPr>
        <w:t>33</w:t>
      </w:r>
      <w:r w:rsidR="007129C1" w:rsidRPr="00FC768C">
        <w:rPr>
          <w:sz w:val="28"/>
          <w:szCs w:val="28"/>
        </w:rPr>
        <w:t xml:space="preserve">. Івашова Л.М., Івашов М.Ф., Усаченко О.О. Особливості державного регулювання будівництва нового та реконструкції застарілого житлового фонду </w:t>
      </w:r>
      <w:r w:rsidR="007129C1" w:rsidRPr="00FC768C">
        <w:rPr>
          <w:sz w:val="28"/>
          <w:szCs w:val="28"/>
        </w:rPr>
        <w:lastRenderedPageBreak/>
        <w:t>за участі громадянського суспільства. Публічне управління та рег</w:t>
      </w:r>
      <w:r>
        <w:rPr>
          <w:sz w:val="28"/>
          <w:szCs w:val="28"/>
        </w:rPr>
        <w:t>іональний розвиток.Київ. 2019. № 6. с</w:t>
      </w:r>
      <w:r w:rsidR="007129C1" w:rsidRPr="00FC768C">
        <w:rPr>
          <w:sz w:val="28"/>
          <w:szCs w:val="28"/>
        </w:rPr>
        <w:t xml:space="preserve">. 824-855 </w:t>
      </w:r>
    </w:p>
    <w:p w:rsidR="007129C1" w:rsidRPr="00FC768C" w:rsidRDefault="00234F81" w:rsidP="007129C1">
      <w:pPr>
        <w:spacing w:line="360" w:lineRule="auto"/>
        <w:ind w:firstLine="709"/>
        <w:jc w:val="both"/>
        <w:rPr>
          <w:sz w:val="28"/>
          <w:szCs w:val="28"/>
        </w:rPr>
      </w:pPr>
      <w:r>
        <w:rPr>
          <w:sz w:val="28"/>
          <w:szCs w:val="28"/>
        </w:rPr>
        <w:t>34</w:t>
      </w:r>
      <w:r w:rsidR="007129C1" w:rsidRPr="00FC768C">
        <w:rPr>
          <w:sz w:val="28"/>
          <w:szCs w:val="28"/>
        </w:rPr>
        <w:t xml:space="preserve">. Калінічева Г. Державна політика підтримки розвитку організацій громадянського суспільства в країнах ЦСЄ. Віче. </w:t>
      </w:r>
      <w:r>
        <w:rPr>
          <w:sz w:val="28"/>
          <w:szCs w:val="28"/>
        </w:rPr>
        <w:t xml:space="preserve">Київ. </w:t>
      </w:r>
      <w:r w:rsidR="007129C1" w:rsidRPr="00FC768C">
        <w:rPr>
          <w:sz w:val="28"/>
          <w:szCs w:val="28"/>
        </w:rPr>
        <w:t xml:space="preserve">2013. № 20. </w:t>
      </w:r>
      <w:r>
        <w:rPr>
          <w:sz w:val="28"/>
          <w:szCs w:val="28"/>
        </w:rPr>
        <w:t>с.14-20</w:t>
      </w:r>
    </w:p>
    <w:p w:rsidR="00886029" w:rsidRPr="00FC768C" w:rsidRDefault="00234F81" w:rsidP="007129C1">
      <w:pPr>
        <w:spacing w:line="360" w:lineRule="auto"/>
        <w:ind w:firstLine="709"/>
        <w:jc w:val="both"/>
        <w:rPr>
          <w:sz w:val="28"/>
          <w:szCs w:val="28"/>
        </w:rPr>
      </w:pPr>
      <w:r>
        <w:rPr>
          <w:sz w:val="28"/>
          <w:szCs w:val="28"/>
        </w:rPr>
        <w:t xml:space="preserve">35. </w:t>
      </w:r>
      <w:r w:rsidR="00886029" w:rsidRPr="00FC768C">
        <w:rPr>
          <w:sz w:val="28"/>
          <w:szCs w:val="28"/>
        </w:rPr>
        <w:t>Керівні принципи щодо громадської участі у процесі прийняття політичних рішень : Прийнято Комітетом міністрів 27 вересня 2017 р. на 1295- му засіданні заступників міністрів. URL : https://rm.coe.int/guidelines-on-civilparticipation-in-political-decision-making/168076e135</w:t>
      </w:r>
    </w:p>
    <w:p w:rsidR="007129C1" w:rsidRPr="00FC768C" w:rsidRDefault="00234F81" w:rsidP="007129C1">
      <w:pPr>
        <w:spacing w:line="360" w:lineRule="auto"/>
        <w:ind w:firstLine="709"/>
        <w:jc w:val="both"/>
        <w:rPr>
          <w:sz w:val="28"/>
          <w:szCs w:val="28"/>
        </w:rPr>
      </w:pPr>
      <w:r>
        <w:rPr>
          <w:sz w:val="28"/>
          <w:szCs w:val="28"/>
        </w:rPr>
        <w:t>36</w:t>
      </w:r>
      <w:r w:rsidR="007129C1" w:rsidRPr="00FC768C">
        <w:rPr>
          <w:sz w:val="28"/>
          <w:szCs w:val="28"/>
        </w:rPr>
        <w:t>. Кіндратець О. Нові форми взаємодії держави і громадянського суспільства</w:t>
      </w:r>
      <w:r>
        <w:rPr>
          <w:sz w:val="28"/>
          <w:szCs w:val="28"/>
        </w:rPr>
        <w:t>. Людина і політика. Київ. 2004. №1. с</w:t>
      </w:r>
      <w:r w:rsidR="007129C1" w:rsidRPr="00FC768C">
        <w:rPr>
          <w:sz w:val="28"/>
          <w:szCs w:val="28"/>
        </w:rPr>
        <w:t>. 42-48.</w:t>
      </w:r>
    </w:p>
    <w:p w:rsidR="007129C1" w:rsidRPr="00FC768C" w:rsidRDefault="00234F81" w:rsidP="007129C1">
      <w:pPr>
        <w:spacing w:line="360" w:lineRule="auto"/>
        <w:ind w:firstLine="709"/>
        <w:jc w:val="both"/>
        <w:rPr>
          <w:sz w:val="28"/>
          <w:szCs w:val="28"/>
        </w:rPr>
      </w:pPr>
      <w:r>
        <w:rPr>
          <w:sz w:val="28"/>
          <w:szCs w:val="28"/>
        </w:rPr>
        <w:t>37</w:t>
      </w:r>
      <w:r w:rsidR="007129C1" w:rsidRPr="00FC768C">
        <w:rPr>
          <w:sz w:val="28"/>
          <w:szCs w:val="28"/>
        </w:rPr>
        <w:t xml:space="preserve">. Кінько Т. EUREKA: виправдана історична довіра. Урядовий кур’єр. </w:t>
      </w:r>
      <w:r>
        <w:rPr>
          <w:sz w:val="28"/>
          <w:szCs w:val="28"/>
        </w:rPr>
        <w:t>Київ. 2005. 5 листопада. с</w:t>
      </w:r>
      <w:r w:rsidR="007129C1" w:rsidRPr="00FC768C">
        <w:rPr>
          <w:sz w:val="28"/>
          <w:szCs w:val="28"/>
        </w:rPr>
        <w:t>. 12.</w:t>
      </w:r>
    </w:p>
    <w:p w:rsidR="00886029" w:rsidRPr="00FC768C" w:rsidRDefault="00234F81" w:rsidP="007129C1">
      <w:pPr>
        <w:spacing w:line="360" w:lineRule="auto"/>
        <w:ind w:firstLine="709"/>
        <w:jc w:val="both"/>
        <w:rPr>
          <w:sz w:val="28"/>
          <w:szCs w:val="28"/>
        </w:rPr>
      </w:pPr>
      <w:r>
        <w:rPr>
          <w:sz w:val="28"/>
          <w:szCs w:val="28"/>
        </w:rPr>
        <w:t xml:space="preserve">38. </w:t>
      </w:r>
      <w:r w:rsidR="00886029" w:rsidRPr="00FC768C">
        <w:rPr>
          <w:sz w:val="28"/>
          <w:szCs w:val="28"/>
        </w:rPr>
        <w:t>Кілієвич О. І., Тертичка В. В. Державна політика: аналіз та механізми її впровадження : Київ. : НАДУ, 2009 с.88</w:t>
      </w:r>
    </w:p>
    <w:p w:rsidR="007129C1" w:rsidRPr="00FC768C" w:rsidRDefault="00234F81" w:rsidP="007129C1">
      <w:pPr>
        <w:spacing w:line="360" w:lineRule="auto"/>
        <w:ind w:firstLine="709"/>
        <w:jc w:val="both"/>
        <w:rPr>
          <w:sz w:val="28"/>
          <w:szCs w:val="28"/>
        </w:rPr>
      </w:pPr>
      <w:r>
        <w:rPr>
          <w:sz w:val="28"/>
          <w:szCs w:val="28"/>
        </w:rPr>
        <w:t>39</w:t>
      </w:r>
      <w:r w:rsidR="007129C1" w:rsidRPr="00FC768C">
        <w:rPr>
          <w:sz w:val="28"/>
          <w:szCs w:val="28"/>
        </w:rPr>
        <w:t>. Козлов К. І. Соціальна взаємодія акторів політики як фактор публічного урядування. Теорія та практика держав</w:t>
      </w:r>
      <w:r>
        <w:rPr>
          <w:sz w:val="28"/>
          <w:szCs w:val="28"/>
        </w:rPr>
        <w:t>ного управління. 2012. Вип. 3. с</w:t>
      </w:r>
      <w:r w:rsidR="007129C1" w:rsidRPr="00FC768C">
        <w:rPr>
          <w:sz w:val="28"/>
          <w:szCs w:val="28"/>
        </w:rPr>
        <w:t>. 59-65.</w:t>
      </w:r>
    </w:p>
    <w:p w:rsidR="002012A0" w:rsidRPr="00FC768C" w:rsidRDefault="00234F81" w:rsidP="002012A0">
      <w:pPr>
        <w:spacing w:line="360" w:lineRule="auto"/>
        <w:ind w:firstLine="709"/>
        <w:jc w:val="both"/>
        <w:rPr>
          <w:sz w:val="28"/>
          <w:szCs w:val="28"/>
        </w:rPr>
      </w:pPr>
      <w:r>
        <w:rPr>
          <w:sz w:val="28"/>
          <w:szCs w:val="28"/>
        </w:rPr>
        <w:t>40</w:t>
      </w:r>
      <w:r w:rsidR="00F6707C" w:rsidRPr="00FC768C">
        <w:rPr>
          <w:sz w:val="28"/>
          <w:szCs w:val="28"/>
        </w:rPr>
        <w:t xml:space="preserve">. </w:t>
      </w:r>
      <w:r w:rsidR="002012A0" w:rsidRPr="00FC768C">
        <w:rPr>
          <w:sz w:val="28"/>
          <w:szCs w:val="28"/>
        </w:rPr>
        <w:t xml:space="preserve">Конституція України. Київ : Норма права, 2020. </w:t>
      </w:r>
      <w:r w:rsidR="002012A0" w:rsidRPr="00FC768C">
        <w:rPr>
          <w:sz w:val="28"/>
          <w:szCs w:val="28"/>
          <w:lang w:val="en-US"/>
        </w:rPr>
        <w:t>c</w:t>
      </w:r>
      <w:r w:rsidR="002012A0" w:rsidRPr="00FC768C">
        <w:rPr>
          <w:sz w:val="28"/>
          <w:szCs w:val="28"/>
          <w:lang w:val="ru-RU"/>
        </w:rPr>
        <w:t>.</w:t>
      </w:r>
      <w:r w:rsidR="002012A0" w:rsidRPr="00FC768C">
        <w:rPr>
          <w:sz w:val="28"/>
          <w:szCs w:val="28"/>
        </w:rPr>
        <w:t xml:space="preserve">100 </w:t>
      </w:r>
    </w:p>
    <w:p w:rsidR="007129C1" w:rsidRPr="00FC768C" w:rsidRDefault="00234F81" w:rsidP="007129C1">
      <w:pPr>
        <w:spacing w:line="360" w:lineRule="auto"/>
        <w:ind w:firstLine="709"/>
        <w:jc w:val="both"/>
        <w:rPr>
          <w:sz w:val="28"/>
          <w:szCs w:val="28"/>
        </w:rPr>
      </w:pPr>
      <w:r>
        <w:rPr>
          <w:sz w:val="28"/>
          <w:szCs w:val="28"/>
        </w:rPr>
        <w:t>41</w:t>
      </w:r>
      <w:r w:rsidR="007129C1" w:rsidRPr="00FC768C">
        <w:rPr>
          <w:sz w:val="28"/>
          <w:szCs w:val="28"/>
        </w:rPr>
        <w:t>. Коршунова Н.В. Міжнародні та європейські стандарти державної політики. Юридичний часопис Національної академії вну</w:t>
      </w:r>
      <w:r>
        <w:rPr>
          <w:sz w:val="28"/>
          <w:szCs w:val="28"/>
        </w:rPr>
        <w:t>трішніх справ. 2017. № 1 (13). с</w:t>
      </w:r>
      <w:r w:rsidR="007129C1" w:rsidRPr="00FC768C">
        <w:rPr>
          <w:sz w:val="28"/>
          <w:szCs w:val="28"/>
        </w:rPr>
        <w:t>. 360-370.</w:t>
      </w:r>
    </w:p>
    <w:p w:rsidR="007129C1" w:rsidRPr="00FC768C" w:rsidRDefault="00234F81" w:rsidP="007129C1">
      <w:pPr>
        <w:spacing w:line="360" w:lineRule="auto"/>
        <w:ind w:firstLine="709"/>
        <w:jc w:val="both"/>
        <w:rPr>
          <w:sz w:val="28"/>
          <w:szCs w:val="28"/>
        </w:rPr>
      </w:pPr>
      <w:r>
        <w:rPr>
          <w:sz w:val="28"/>
          <w:szCs w:val="28"/>
        </w:rPr>
        <w:t>42</w:t>
      </w:r>
      <w:r w:rsidR="007129C1" w:rsidRPr="00FC768C">
        <w:rPr>
          <w:sz w:val="28"/>
          <w:szCs w:val="28"/>
        </w:rPr>
        <w:t>. Косілова О. Правозахисні функції</w:t>
      </w:r>
      <w:r w:rsidR="00005D47" w:rsidRPr="00FC768C">
        <w:rPr>
          <w:sz w:val="28"/>
          <w:szCs w:val="28"/>
        </w:rPr>
        <w:t xml:space="preserve"> </w:t>
      </w:r>
      <w:r w:rsidR="007129C1" w:rsidRPr="00FC768C">
        <w:rPr>
          <w:sz w:val="28"/>
          <w:szCs w:val="28"/>
        </w:rPr>
        <w:t xml:space="preserve">громадянського суспільства. Підприємництво, господарство і право. 2011. № 10. С. 10-13. </w:t>
      </w:r>
    </w:p>
    <w:p w:rsidR="007129C1" w:rsidRPr="00FC768C" w:rsidRDefault="00234F81" w:rsidP="007129C1">
      <w:pPr>
        <w:spacing w:line="360" w:lineRule="auto"/>
        <w:ind w:firstLine="709"/>
        <w:jc w:val="both"/>
        <w:rPr>
          <w:sz w:val="28"/>
          <w:szCs w:val="28"/>
        </w:rPr>
      </w:pPr>
      <w:r>
        <w:rPr>
          <w:sz w:val="28"/>
          <w:szCs w:val="28"/>
        </w:rPr>
        <w:t>43</w:t>
      </w:r>
      <w:r w:rsidR="007129C1" w:rsidRPr="00FC768C">
        <w:rPr>
          <w:sz w:val="28"/>
          <w:szCs w:val="28"/>
        </w:rPr>
        <w:t>. Кравчук В. М. Сутність громадської організації та її місце в політичній системі суспільства. Держава і право. 2010. № 48. С. 151-155.</w:t>
      </w:r>
    </w:p>
    <w:p w:rsidR="00886029" w:rsidRPr="00FC768C" w:rsidRDefault="00234F81" w:rsidP="007129C1">
      <w:pPr>
        <w:spacing w:line="360" w:lineRule="auto"/>
        <w:ind w:firstLine="709"/>
        <w:jc w:val="both"/>
        <w:rPr>
          <w:sz w:val="28"/>
          <w:szCs w:val="28"/>
        </w:rPr>
      </w:pPr>
      <w:r>
        <w:rPr>
          <w:sz w:val="28"/>
          <w:szCs w:val="28"/>
        </w:rPr>
        <w:t xml:space="preserve">44. </w:t>
      </w:r>
      <w:r w:rsidR="00886029" w:rsidRPr="00FC768C">
        <w:rPr>
          <w:sz w:val="28"/>
          <w:szCs w:val="28"/>
        </w:rPr>
        <w:t>Кутиркін А. Співробітництво органів державного управління, що працюють у чорнобильській сфері, з громадськими організаціями.</w:t>
      </w:r>
      <w:r>
        <w:rPr>
          <w:sz w:val="28"/>
          <w:szCs w:val="28"/>
        </w:rPr>
        <w:t xml:space="preserve"> Юридична Україна. 2011. № 11. с</w:t>
      </w:r>
      <w:r w:rsidR="00886029" w:rsidRPr="00FC768C">
        <w:rPr>
          <w:sz w:val="28"/>
          <w:szCs w:val="28"/>
        </w:rPr>
        <w:t>. 67-72.</w:t>
      </w:r>
    </w:p>
    <w:p w:rsidR="007129C1" w:rsidRPr="00FC768C" w:rsidRDefault="00234F81" w:rsidP="007129C1">
      <w:pPr>
        <w:spacing w:line="360" w:lineRule="auto"/>
        <w:ind w:firstLine="709"/>
        <w:jc w:val="both"/>
        <w:rPr>
          <w:sz w:val="28"/>
          <w:szCs w:val="28"/>
        </w:rPr>
      </w:pPr>
      <w:r>
        <w:rPr>
          <w:sz w:val="28"/>
          <w:szCs w:val="28"/>
        </w:rPr>
        <w:lastRenderedPageBreak/>
        <w:t>45</w:t>
      </w:r>
      <w:r w:rsidR="007129C1" w:rsidRPr="00FC768C">
        <w:rPr>
          <w:sz w:val="28"/>
          <w:szCs w:val="28"/>
        </w:rPr>
        <w:t>. Лациба М. Державна підтримка розвитку громадянського суспільства України: декларації і реальність. Громадянсь</w:t>
      </w:r>
      <w:r>
        <w:rPr>
          <w:sz w:val="28"/>
          <w:szCs w:val="28"/>
        </w:rPr>
        <w:t>ке суспільство. 2008. № 4 (6). с</w:t>
      </w:r>
      <w:r w:rsidR="007129C1" w:rsidRPr="00FC768C">
        <w:rPr>
          <w:sz w:val="28"/>
          <w:szCs w:val="28"/>
        </w:rPr>
        <w:t xml:space="preserve">. 6–11. </w:t>
      </w:r>
    </w:p>
    <w:p w:rsidR="007129C1" w:rsidRPr="00FC768C" w:rsidRDefault="00234F81" w:rsidP="00EB12E3">
      <w:pPr>
        <w:spacing w:line="360" w:lineRule="auto"/>
        <w:ind w:firstLine="709"/>
        <w:jc w:val="both"/>
        <w:rPr>
          <w:sz w:val="28"/>
          <w:szCs w:val="28"/>
        </w:rPr>
      </w:pPr>
      <w:r>
        <w:rPr>
          <w:sz w:val="28"/>
          <w:szCs w:val="28"/>
        </w:rPr>
        <w:t>46</w:t>
      </w:r>
      <w:r w:rsidR="007129C1" w:rsidRPr="00FC768C">
        <w:rPr>
          <w:sz w:val="28"/>
          <w:szCs w:val="28"/>
        </w:rPr>
        <w:t>. Локк Дж. Два трактати про правління /Пер. з</w:t>
      </w:r>
      <w:r w:rsidR="00EB12E3" w:rsidRPr="00FC768C">
        <w:rPr>
          <w:sz w:val="28"/>
          <w:szCs w:val="28"/>
        </w:rPr>
        <w:t xml:space="preserve"> англ. П. Содомора. </w:t>
      </w:r>
      <w:r w:rsidR="007129C1" w:rsidRPr="00FC768C">
        <w:rPr>
          <w:sz w:val="28"/>
          <w:szCs w:val="28"/>
        </w:rPr>
        <w:t>Київ : Наш формат, 2020. с.</w:t>
      </w:r>
      <w:r w:rsidRPr="00234F81">
        <w:rPr>
          <w:sz w:val="28"/>
          <w:szCs w:val="28"/>
        </w:rPr>
        <w:t xml:space="preserve"> </w:t>
      </w:r>
      <w:r w:rsidRPr="00FC768C">
        <w:rPr>
          <w:sz w:val="28"/>
          <w:szCs w:val="28"/>
        </w:rPr>
        <w:t>312</w:t>
      </w:r>
    </w:p>
    <w:p w:rsidR="007129C1" w:rsidRPr="00FC768C" w:rsidRDefault="00234F81" w:rsidP="00EB12E3">
      <w:pPr>
        <w:spacing w:line="360" w:lineRule="auto"/>
        <w:ind w:firstLine="709"/>
        <w:jc w:val="both"/>
        <w:rPr>
          <w:sz w:val="28"/>
          <w:szCs w:val="28"/>
        </w:rPr>
      </w:pPr>
      <w:r>
        <w:rPr>
          <w:sz w:val="28"/>
          <w:szCs w:val="28"/>
        </w:rPr>
        <w:t>47</w:t>
      </w:r>
      <w:r w:rsidR="007129C1" w:rsidRPr="00FC768C">
        <w:rPr>
          <w:sz w:val="28"/>
          <w:szCs w:val="28"/>
        </w:rPr>
        <w:t>. Лопушинський І. П. Вступ на публічну службу: єв</w:t>
      </w:r>
      <w:r>
        <w:rPr>
          <w:sz w:val="28"/>
          <w:szCs w:val="28"/>
        </w:rPr>
        <w:t xml:space="preserve">ропейський досвід для України, </w:t>
      </w:r>
      <w:r w:rsidR="007129C1" w:rsidRPr="00FC768C">
        <w:rPr>
          <w:sz w:val="28"/>
          <w:szCs w:val="28"/>
        </w:rPr>
        <w:t>І.П. Лопушинський. Публічне управління: теорія та практика: Збірник наукових праць Асоціації докторів наук з державног</w:t>
      </w:r>
      <w:r w:rsidR="00EB12E3" w:rsidRPr="00FC768C">
        <w:rPr>
          <w:sz w:val="28"/>
          <w:szCs w:val="28"/>
        </w:rPr>
        <w:t xml:space="preserve">о </w:t>
      </w:r>
      <w:r>
        <w:rPr>
          <w:sz w:val="28"/>
          <w:szCs w:val="28"/>
        </w:rPr>
        <w:t>управління. 2012. № 3 (11). с</w:t>
      </w:r>
      <w:r w:rsidR="007129C1" w:rsidRPr="00FC768C">
        <w:rPr>
          <w:sz w:val="28"/>
          <w:szCs w:val="28"/>
        </w:rPr>
        <w:t>. 82-90.</w:t>
      </w:r>
    </w:p>
    <w:p w:rsidR="007129C1" w:rsidRPr="00FC768C" w:rsidRDefault="00234F81" w:rsidP="00EB12E3">
      <w:pPr>
        <w:spacing w:line="360" w:lineRule="auto"/>
        <w:ind w:firstLine="709"/>
        <w:jc w:val="both"/>
        <w:rPr>
          <w:sz w:val="28"/>
          <w:szCs w:val="28"/>
        </w:rPr>
      </w:pPr>
      <w:r>
        <w:rPr>
          <w:sz w:val="28"/>
          <w:szCs w:val="28"/>
        </w:rPr>
        <w:t>48</w:t>
      </w:r>
      <w:r w:rsidR="007129C1" w:rsidRPr="00FC768C">
        <w:rPr>
          <w:sz w:val="28"/>
          <w:szCs w:val="28"/>
        </w:rPr>
        <w:t>. Матвєєнко І. В. Рівень</w:t>
      </w:r>
      <w:r w:rsidR="00005D47" w:rsidRPr="00FC768C">
        <w:rPr>
          <w:sz w:val="28"/>
          <w:szCs w:val="28"/>
        </w:rPr>
        <w:t xml:space="preserve"> </w:t>
      </w:r>
      <w:r w:rsidR="007129C1" w:rsidRPr="00FC768C">
        <w:rPr>
          <w:sz w:val="28"/>
          <w:szCs w:val="28"/>
        </w:rPr>
        <w:t>громадянської відповідальності у контексті розвитку</w:t>
      </w:r>
      <w:r w:rsidR="00EB12E3" w:rsidRPr="00FC768C">
        <w:rPr>
          <w:sz w:val="28"/>
          <w:szCs w:val="28"/>
        </w:rPr>
        <w:t xml:space="preserve"> </w:t>
      </w:r>
      <w:r w:rsidR="007129C1" w:rsidRPr="00FC768C">
        <w:rPr>
          <w:sz w:val="28"/>
          <w:szCs w:val="28"/>
        </w:rPr>
        <w:t>громадянського суспільств</w:t>
      </w:r>
      <w:r w:rsidR="00EB12E3" w:rsidRPr="00FC768C">
        <w:rPr>
          <w:sz w:val="28"/>
          <w:szCs w:val="28"/>
        </w:rPr>
        <w:t xml:space="preserve">а: теоретико-прикладний аспект. </w:t>
      </w:r>
      <w:r>
        <w:rPr>
          <w:sz w:val="28"/>
          <w:szCs w:val="28"/>
        </w:rPr>
        <w:t>Статистика України. 2011. № 1. с</w:t>
      </w:r>
      <w:r w:rsidR="007129C1" w:rsidRPr="00FC768C">
        <w:rPr>
          <w:sz w:val="28"/>
          <w:szCs w:val="28"/>
        </w:rPr>
        <w:t>. 82-85.</w:t>
      </w:r>
    </w:p>
    <w:p w:rsidR="007129C1" w:rsidRPr="00FC768C" w:rsidRDefault="00234F81" w:rsidP="00EB12E3">
      <w:pPr>
        <w:spacing w:line="360" w:lineRule="auto"/>
        <w:ind w:firstLine="709"/>
        <w:jc w:val="both"/>
        <w:rPr>
          <w:sz w:val="28"/>
          <w:szCs w:val="28"/>
        </w:rPr>
      </w:pPr>
      <w:r>
        <w:rPr>
          <w:sz w:val="28"/>
          <w:szCs w:val="28"/>
        </w:rPr>
        <w:t>49</w:t>
      </w:r>
      <w:r w:rsidR="007129C1" w:rsidRPr="00FC768C">
        <w:rPr>
          <w:sz w:val="28"/>
          <w:szCs w:val="28"/>
        </w:rPr>
        <w:t>. Матяж С. Особливості взаємодії держави і бізнесу у сфері вирішення соціально-економічних пр</w:t>
      </w:r>
      <w:r w:rsidR="00EB12E3" w:rsidRPr="00FC768C">
        <w:rPr>
          <w:sz w:val="28"/>
          <w:szCs w:val="28"/>
        </w:rPr>
        <w:t xml:space="preserve">облем в Україні. Наукові праці: </w:t>
      </w:r>
      <w:r w:rsidR="007129C1" w:rsidRPr="00FC768C">
        <w:rPr>
          <w:sz w:val="28"/>
          <w:szCs w:val="28"/>
        </w:rPr>
        <w:t xml:space="preserve">Соціально-економічні проблеми </w:t>
      </w:r>
      <w:r>
        <w:rPr>
          <w:sz w:val="28"/>
          <w:szCs w:val="28"/>
        </w:rPr>
        <w:t>сучасної України. Львів. 2014. с</w:t>
      </w:r>
      <w:r w:rsidR="007129C1" w:rsidRPr="00FC768C">
        <w:rPr>
          <w:sz w:val="28"/>
          <w:szCs w:val="28"/>
        </w:rPr>
        <w:t>. 104-111.</w:t>
      </w:r>
    </w:p>
    <w:p w:rsidR="007129C1" w:rsidRPr="00FC768C" w:rsidRDefault="00234F81" w:rsidP="00EB12E3">
      <w:pPr>
        <w:spacing w:line="360" w:lineRule="auto"/>
        <w:ind w:firstLine="709"/>
        <w:jc w:val="both"/>
        <w:rPr>
          <w:sz w:val="28"/>
          <w:szCs w:val="28"/>
        </w:rPr>
      </w:pPr>
      <w:r>
        <w:rPr>
          <w:sz w:val="28"/>
          <w:szCs w:val="28"/>
        </w:rPr>
        <w:t>50</w:t>
      </w:r>
      <w:r w:rsidR="007129C1" w:rsidRPr="00FC768C">
        <w:rPr>
          <w:sz w:val="28"/>
          <w:szCs w:val="28"/>
        </w:rPr>
        <w:t>. Матяж С., Гуріна А. Роль неде</w:t>
      </w:r>
      <w:r w:rsidR="00EB12E3" w:rsidRPr="00FC768C">
        <w:rPr>
          <w:sz w:val="28"/>
          <w:szCs w:val="28"/>
        </w:rPr>
        <w:t xml:space="preserve">ржавних організацій у вирішенні </w:t>
      </w:r>
      <w:r w:rsidR="007129C1" w:rsidRPr="00FC768C">
        <w:rPr>
          <w:sz w:val="28"/>
          <w:szCs w:val="28"/>
        </w:rPr>
        <w:t>проблем у соціальній сфері в Україні. Молод</w:t>
      </w:r>
      <w:r>
        <w:rPr>
          <w:sz w:val="28"/>
          <w:szCs w:val="28"/>
        </w:rPr>
        <w:t>ий науковець. 2014. № 7. с</w:t>
      </w:r>
      <w:r w:rsidR="00EB12E3" w:rsidRPr="00FC768C">
        <w:rPr>
          <w:sz w:val="28"/>
          <w:szCs w:val="28"/>
        </w:rPr>
        <w:t>. 169-</w:t>
      </w:r>
      <w:r w:rsidR="007129C1" w:rsidRPr="00FC768C">
        <w:rPr>
          <w:sz w:val="28"/>
          <w:szCs w:val="28"/>
        </w:rPr>
        <w:t>172.</w:t>
      </w:r>
    </w:p>
    <w:p w:rsidR="007129C1" w:rsidRPr="00FC768C" w:rsidRDefault="00234F81" w:rsidP="00EB12E3">
      <w:pPr>
        <w:spacing w:line="360" w:lineRule="auto"/>
        <w:ind w:firstLine="709"/>
        <w:jc w:val="both"/>
        <w:rPr>
          <w:sz w:val="28"/>
          <w:szCs w:val="28"/>
        </w:rPr>
      </w:pPr>
      <w:r>
        <w:rPr>
          <w:sz w:val="28"/>
          <w:szCs w:val="28"/>
        </w:rPr>
        <w:t>51</w:t>
      </w:r>
      <w:r w:rsidR="007129C1" w:rsidRPr="00FC768C">
        <w:rPr>
          <w:sz w:val="28"/>
          <w:szCs w:val="28"/>
        </w:rPr>
        <w:t>. Матяж С.В. Європейські стандарти в соціальній сфері: досвід для України. Наукові праці. Vol.</w:t>
      </w:r>
      <w:r>
        <w:rPr>
          <w:sz w:val="28"/>
          <w:szCs w:val="28"/>
        </w:rPr>
        <w:t xml:space="preserve"> 199. № 211: Соціологія. 2013. с</w:t>
      </w:r>
      <w:r w:rsidR="007129C1" w:rsidRPr="00FC768C">
        <w:rPr>
          <w:sz w:val="28"/>
          <w:szCs w:val="28"/>
        </w:rPr>
        <w:t>. 123-126.</w:t>
      </w:r>
    </w:p>
    <w:p w:rsidR="007129C1" w:rsidRPr="00FC768C" w:rsidRDefault="00234F81" w:rsidP="00EB12E3">
      <w:pPr>
        <w:spacing w:line="360" w:lineRule="auto"/>
        <w:ind w:firstLine="709"/>
        <w:jc w:val="both"/>
        <w:rPr>
          <w:sz w:val="28"/>
          <w:szCs w:val="28"/>
        </w:rPr>
      </w:pPr>
      <w:r>
        <w:rPr>
          <w:sz w:val="28"/>
          <w:szCs w:val="28"/>
        </w:rPr>
        <w:t>52</w:t>
      </w:r>
      <w:r w:rsidR="007129C1" w:rsidRPr="00FC768C">
        <w:rPr>
          <w:sz w:val="28"/>
          <w:szCs w:val="28"/>
        </w:rPr>
        <w:t xml:space="preserve">. Мельник Я. Г. Феномен громадянина у контексті еволюції соціально-політичних </w:t>
      </w:r>
      <w:r>
        <w:rPr>
          <w:sz w:val="28"/>
          <w:szCs w:val="28"/>
        </w:rPr>
        <w:t>систем. Гілея. 2011. № 47 (5). с</w:t>
      </w:r>
      <w:r w:rsidR="007129C1" w:rsidRPr="00FC768C">
        <w:rPr>
          <w:sz w:val="28"/>
          <w:szCs w:val="28"/>
        </w:rPr>
        <w:t>. 481-492.</w:t>
      </w:r>
    </w:p>
    <w:p w:rsidR="007129C1" w:rsidRPr="00FC768C" w:rsidRDefault="00234F81" w:rsidP="00EB12E3">
      <w:pPr>
        <w:spacing w:line="360" w:lineRule="auto"/>
        <w:ind w:firstLine="709"/>
        <w:jc w:val="both"/>
        <w:rPr>
          <w:sz w:val="28"/>
          <w:szCs w:val="28"/>
        </w:rPr>
      </w:pPr>
      <w:r>
        <w:rPr>
          <w:sz w:val="28"/>
          <w:szCs w:val="28"/>
        </w:rPr>
        <w:t>53</w:t>
      </w:r>
      <w:r w:rsidR="007129C1" w:rsidRPr="00FC768C">
        <w:rPr>
          <w:sz w:val="28"/>
          <w:szCs w:val="28"/>
        </w:rPr>
        <w:t xml:space="preserve">. Мельничук О. Ф. Роль громадських організацій у здійсненні захисту права людини </w:t>
      </w:r>
      <w:r>
        <w:rPr>
          <w:sz w:val="28"/>
          <w:szCs w:val="28"/>
        </w:rPr>
        <w:t>на освіту. Адвокат. 2011. № 9. с</w:t>
      </w:r>
      <w:r w:rsidR="007129C1" w:rsidRPr="00FC768C">
        <w:rPr>
          <w:sz w:val="28"/>
          <w:szCs w:val="28"/>
        </w:rPr>
        <w:t>. 13-16.</w:t>
      </w:r>
    </w:p>
    <w:p w:rsidR="00234F81" w:rsidRDefault="00234F81" w:rsidP="00234F81">
      <w:pPr>
        <w:spacing w:line="360" w:lineRule="auto"/>
        <w:ind w:firstLine="709"/>
        <w:jc w:val="both"/>
        <w:rPr>
          <w:sz w:val="28"/>
          <w:szCs w:val="28"/>
        </w:rPr>
      </w:pPr>
      <w:r>
        <w:rPr>
          <w:sz w:val="28"/>
          <w:szCs w:val="28"/>
        </w:rPr>
        <w:t>54</w:t>
      </w:r>
      <w:r w:rsidR="007129C1" w:rsidRPr="00FC768C">
        <w:rPr>
          <w:sz w:val="28"/>
          <w:szCs w:val="28"/>
        </w:rPr>
        <w:t>. Мехедова Т. М. Удоск</w:t>
      </w:r>
      <w:r w:rsidR="00EB12E3" w:rsidRPr="00FC768C">
        <w:rPr>
          <w:sz w:val="28"/>
          <w:szCs w:val="28"/>
        </w:rPr>
        <w:t xml:space="preserve">оналення механізмів регулювання </w:t>
      </w:r>
      <w:r w:rsidR="007129C1" w:rsidRPr="00FC768C">
        <w:rPr>
          <w:sz w:val="28"/>
          <w:szCs w:val="28"/>
        </w:rPr>
        <w:t>соціальних процесів на рівні громади: автореф</w:t>
      </w:r>
      <w:r w:rsidR="00EB12E3" w:rsidRPr="00FC768C">
        <w:rPr>
          <w:sz w:val="28"/>
          <w:szCs w:val="28"/>
        </w:rPr>
        <w:t>. дис. канд. наук з держ. упр.</w:t>
      </w:r>
      <w:r w:rsidR="007129C1" w:rsidRPr="00FC768C">
        <w:rPr>
          <w:sz w:val="28"/>
          <w:szCs w:val="28"/>
        </w:rPr>
        <w:t xml:space="preserve">. Донецьк, 2011. с. </w:t>
      </w:r>
      <w:r>
        <w:rPr>
          <w:sz w:val="28"/>
          <w:szCs w:val="28"/>
        </w:rPr>
        <w:t>20</w:t>
      </w:r>
    </w:p>
    <w:p w:rsidR="00234F81" w:rsidRDefault="00234F81" w:rsidP="00234F81">
      <w:pPr>
        <w:spacing w:line="360" w:lineRule="auto"/>
        <w:ind w:firstLine="709"/>
        <w:jc w:val="both"/>
        <w:rPr>
          <w:sz w:val="28"/>
          <w:szCs w:val="28"/>
        </w:rPr>
      </w:pPr>
      <w:r>
        <w:rPr>
          <w:sz w:val="28"/>
          <w:szCs w:val="28"/>
        </w:rPr>
        <w:t xml:space="preserve">55. </w:t>
      </w:r>
      <w:r w:rsidR="00886029" w:rsidRPr="00FC768C">
        <w:rPr>
          <w:sz w:val="28"/>
          <w:szCs w:val="28"/>
        </w:rPr>
        <w:t xml:space="preserve">Міжнародний пакт про громадянські і політичні права : Прийнято 16 грудня 1966 р. Генеральною Асамблеєю ООН. </w:t>
      </w:r>
    </w:p>
    <w:p w:rsidR="00886029" w:rsidRPr="00FC768C" w:rsidRDefault="00886029" w:rsidP="00234F81">
      <w:pPr>
        <w:spacing w:line="360" w:lineRule="auto"/>
        <w:ind w:firstLine="709"/>
        <w:jc w:val="both"/>
        <w:rPr>
          <w:sz w:val="28"/>
          <w:szCs w:val="28"/>
        </w:rPr>
      </w:pPr>
      <w:r w:rsidRPr="00FC768C">
        <w:rPr>
          <w:sz w:val="28"/>
          <w:szCs w:val="28"/>
        </w:rPr>
        <w:t>URL : https://zakon.rada.gov.ua/laws/show/995_043#Text.</w:t>
      </w:r>
    </w:p>
    <w:p w:rsidR="00886029" w:rsidRPr="00FC768C" w:rsidRDefault="00886029" w:rsidP="00EB12E3">
      <w:pPr>
        <w:spacing w:line="360" w:lineRule="auto"/>
        <w:ind w:firstLine="709"/>
        <w:jc w:val="both"/>
        <w:rPr>
          <w:sz w:val="28"/>
          <w:szCs w:val="28"/>
        </w:rPr>
      </w:pPr>
    </w:p>
    <w:p w:rsidR="007129C1" w:rsidRPr="00FC768C" w:rsidRDefault="00234F81" w:rsidP="00EB12E3">
      <w:pPr>
        <w:spacing w:line="360" w:lineRule="auto"/>
        <w:ind w:firstLine="709"/>
        <w:jc w:val="both"/>
        <w:rPr>
          <w:sz w:val="28"/>
          <w:szCs w:val="28"/>
        </w:rPr>
      </w:pPr>
      <w:r>
        <w:rPr>
          <w:sz w:val="28"/>
          <w:szCs w:val="28"/>
        </w:rPr>
        <w:t>56</w:t>
      </w:r>
      <w:r w:rsidR="007129C1" w:rsidRPr="00FC768C">
        <w:rPr>
          <w:sz w:val="28"/>
          <w:szCs w:val="28"/>
        </w:rPr>
        <w:t>. Мошинський Р. Інститути громад</w:t>
      </w:r>
      <w:r w:rsidR="00EB12E3" w:rsidRPr="00FC768C">
        <w:rPr>
          <w:sz w:val="28"/>
          <w:szCs w:val="28"/>
        </w:rPr>
        <w:t xml:space="preserve">янського суспільства в Україні: </w:t>
      </w:r>
      <w:r w:rsidR="007129C1" w:rsidRPr="00FC768C">
        <w:rPr>
          <w:sz w:val="28"/>
          <w:szCs w:val="28"/>
        </w:rPr>
        <w:t xml:space="preserve">соціально-правова спрямованість політичних процесів та їх вплив на національну безпеку. Вісник Національної </w:t>
      </w:r>
      <w:r w:rsidR="00EB12E3" w:rsidRPr="00FC768C">
        <w:rPr>
          <w:sz w:val="28"/>
          <w:szCs w:val="28"/>
        </w:rPr>
        <w:t xml:space="preserve">академії державного управління. </w:t>
      </w:r>
      <w:r w:rsidR="00885453">
        <w:rPr>
          <w:sz w:val="28"/>
          <w:szCs w:val="28"/>
        </w:rPr>
        <w:t>Київ:</w:t>
      </w:r>
      <w:r>
        <w:rPr>
          <w:sz w:val="28"/>
          <w:szCs w:val="28"/>
        </w:rPr>
        <w:t xml:space="preserve"> 2014. №11. с</w:t>
      </w:r>
      <w:r w:rsidR="007129C1" w:rsidRPr="00FC768C">
        <w:rPr>
          <w:sz w:val="28"/>
          <w:szCs w:val="28"/>
        </w:rPr>
        <w:t xml:space="preserve">. 184-192 с. </w:t>
      </w:r>
    </w:p>
    <w:p w:rsidR="007129C1" w:rsidRPr="00FC768C" w:rsidRDefault="00885453" w:rsidP="00EB12E3">
      <w:pPr>
        <w:spacing w:line="360" w:lineRule="auto"/>
        <w:ind w:firstLine="709"/>
        <w:jc w:val="both"/>
        <w:rPr>
          <w:sz w:val="28"/>
          <w:szCs w:val="28"/>
        </w:rPr>
      </w:pPr>
      <w:r>
        <w:rPr>
          <w:sz w:val="28"/>
          <w:szCs w:val="28"/>
        </w:rPr>
        <w:t>57</w:t>
      </w:r>
      <w:r w:rsidR="007129C1" w:rsidRPr="00FC768C">
        <w:rPr>
          <w:sz w:val="28"/>
          <w:szCs w:val="28"/>
        </w:rPr>
        <w:t>. Муніципальний менеджмент:</w:t>
      </w:r>
      <w:r w:rsidR="00EB12E3" w:rsidRPr="00FC768C">
        <w:rPr>
          <w:sz w:val="28"/>
          <w:szCs w:val="28"/>
        </w:rPr>
        <w:t xml:space="preserve"> особливості управління містом: </w:t>
      </w:r>
      <w:r>
        <w:rPr>
          <w:sz w:val="28"/>
          <w:szCs w:val="28"/>
        </w:rPr>
        <w:t xml:space="preserve">навч. посіб. </w:t>
      </w:r>
      <w:r w:rsidR="007129C1" w:rsidRPr="00FC768C">
        <w:rPr>
          <w:sz w:val="28"/>
          <w:szCs w:val="28"/>
        </w:rPr>
        <w:t xml:space="preserve"> Д.О. Плеханов, О.П. Ковалевська, Л.В. Антонова,</w:t>
      </w:r>
      <w:r>
        <w:rPr>
          <w:sz w:val="28"/>
          <w:szCs w:val="28"/>
        </w:rPr>
        <w:t xml:space="preserve"> Л.В. Козлова. Миколаїв, 2017. </w:t>
      </w:r>
      <w:r w:rsidR="007129C1" w:rsidRPr="00FC768C">
        <w:rPr>
          <w:sz w:val="28"/>
          <w:szCs w:val="28"/>
        </w:rPr>
        <w:t>с.</w:t>
      </w:r>
      <w:r>
        <w:rPr>
          <w:sz w:val="28"/>
          <w:szCs w:val="28"/>
        </w:rPr>
        <w:t>352</w:t>
      </w:r>
    </w:p>
    <w:p w:rsidR="007129C1" w:rsidRPr="00FC768C" w:rsidRDefault="00885453" w:rsidP="00EB12E3">
      <w:pPr>
        <w:spacing w:line="360" w:lineRule="auto"/>
        <w:ind w:firstLine="709"/>
        <w:jc w:val="both"/>
        <w:rPr>
          <w:sz w:val="28"/>
          <w:szCs w:val="28"/>
        </w:rPr>
      </w:pPr>
      <w:r>
        <w:rPr>
          <w:sz w:val="28"/>
          <w:szCs w:val="28"/>
        </w:rPr>
        <w:t>58</w:t>
      </w:r>
      <w:r w:rsidR="007129C1" w:rsidRPr="00FC768C">
        <w:rPr>
          <w:sz w:val="28"/>
          <w:szCs w:val="28"/>
        </w:rPr>
        <w:t>. Національні та міжнародні механізми фінансування громадянського суспільства. Міжнаро</w:t>
      </w:r>
      <w:r w:rsidR="00EB12E3" w:rsidRPr="00FC768C">
        <w:rPr>
          <w:sz w:val="28"/>
          <w:szCs w:val="28"/>
        </w:rPr>
        <w:t xml:space="preserve">дні заходи зміцнення довіри між </w:t>
      </w:r>
      <w:r w:rsidR="007129C1" w:rsidRPr="00FC768C">
        <w:rPr>
          <w:sz w:val="28"/>
          <w:szCs w:val="28"/>
        </w:rPr>
        <w:t>державою та громадянським суспільством. Київ : Фенікс, 2012. с.</w:t>
      </w:r>
      <w:r>
        <w:rPr>
          <w:sz w:val="28"/>
          <w:szCs w:val="28"/>
        </w:rPr>
        <w:t>336</w:t>
      </w:r>
    </w:p>
    <w:p w:rsidR="007129C1" w:rsidRPr="00FC768C" w:rsidRDefault="00885453" w:rsidP="00EB12E3">
      <w:pPr>
        <w:spacing w:line="360" w:lineRule="auto"/>
        <w:ind w:firstLine="709"/>
        <w:jc w:val="both"/>
        <w:rPr>
          <w:sz w:val="28"/>
          <w:szCs w:val="28"/>
        </w:rPr>
      </w:pPr>
      <w:r>
        <w:rPr>
          <w:sz w:val="28"/>
          <w:szCs w:val="28"/>
        </w:rPr>
        <w:t>59</w:t>
      </w:r>
      <w:r w:rsidR="007129C1" w:rsidRPr="00FC768C">
        <w:rPr>
          <w:sz w:val="28"/>
          <w:szCs w:val="28"/>
        </w:rPr>
        <w:t>. Овсієнко В. У невільній країні в</w:t>
      </w:r>
      <w:r w:rsidR="00EB12E3" w:rsidRPr="00FC768C">
        <w:rPr>
          <w:sz w:val="28"/>
          <w:szCs w:val="28"/>
        </w:rPr>
        <w:t xml:space="preserve">они почали поводитись як вільні </w:t>
      </w:r>
      <w:r w:rsidR="007129C1" w:rsidRPr="00FC768C">
        <w:rPr>
          <w:sz w:val="28"/>
          <w:szCs w:val="28"/>
        </w:rPr>
        <w:t>люди. Г</w:t>
      </w:r>
      <w:r>
        <w:rPr>
          <w:sz w:val="28"/>
          <w:szCs w:val="28"/>
        </w:rPr>
        <w:t>олос України. 2010. 22 жовтня. с</w:t>
      </w:r>
      <w:r w:rsidR="007129C1" w:rsidRPr="00FC768C">
        <w:rPr>
          <w:sz w:val="28"/>
          <w:szCs w:val="28"/>
        </w:rPr>
        <w:t>. 6-7.</w:t>
      </w:r>
    </w:p>
    <w:p w:rsidR="007129C1" w:rsidRPr="00FC768C" w:rsidRDefault="00885453" w:rsidP="00EB12E3">
      <w:pPr>
        <w:spacing w:line="360" w:lineRule="auto"/>
        <w:ind w:firstLine="709"/>
        <w:jc w:val="both"/>
        <w:rPr>
          <w:sz w:val="28"/>
          <w:szCs w:val="28"/>
        </w:rPr>
      </w:pPr>
      <w:r>
        <w:rPr>
          <w:sz w:val="28"/>
          <w:szCs w:val="28"/>
        </w:rPr>
        <w:t>60</w:t>
      </w:r>
      <w:r w:rsidR="007129C1" w:rsidRPr="00FC768C">
        <w:rPr>
          <w:sz w:val="28"/>
          <w:szCs w:val="28"/>
        </w:rPr>
        <w:t xml:space="preserve">. Онищенко О.В. Діяльність органів самоорганізації населення як інструмент соціально-економічного розвитку територій. Київ : НАДУ, 2015. </w:t>
      </w:r>
      <w:r w:rsidR="00EB12E3" w:rsidRPr="00FC768C">
        <w:rPr>
          <w:sz w:val="28"/>
          <w:szCs w:val="28"/>
        </w:rPr>
        <w:t>с.</w:t>
      </w:r>
      <w:r>
        <w:rPr>
          <w:sz w:val="28"/>
          <w:szCs w:val="28"/>
        </w:rPr>
        <w:t>116</w:t>
      </w:r>
    </w:p>
    <w:p w:rsidR="007129C1" w:rsidRPr="00FC768C" w:rsidRDefault="00885453" w:rsidP="00EB12E3">
      <w:pPr>
        <w:spacing w:line="360" w:lineRule="auto"/>
        <w:ind w:firstLine="709"/>
        <w:jc w:val="both"/>
        <w:rPr>
          <w:sz w:val="28"/>
          <w:szCs w:val="28"/>
        </w:rPr>
      </w:pPr>
      <w:r>
        <w:rPr>
          <w:sz w:val="28"/>
          <w:szCs w:val="28"/>
        </w:rPr>
        <w:t>61</w:t>
      </w:r>
      <w:r w:rsidR="007129C1" w:rsidRPr="00FC768C">
        <w:rPr>
          <w:sz w:val="28"/>
          <w:szCs w:val="28"/>
        </w:rPr>
        <w:t>. Остапенко М. Плюралізм та неокорпоративізм як моделі узгодження інтересів суспільства і держави. Актуальні проб</w:t>
      </w:r>
      <w:r w:rsidR="00EB12E3" w:rsidRPr="00FC768C">
        <w:rPr>
          <w:sz w:val="28"/>
          <w:szCs w:val="28"/>
        </w:rPr>
        <w:t xml:space="preserve">леми державної </w:t>
      </w:r>
      <w:r w:rsidR="007129C1" w:rsidRPr="00FC768C">
        <w:rPr>
          <w:sz w:val="28"/>
          <w:szCs w:val="28"/>
        </w:rPr>
        <w:t xml:space="preserve">влади та політичної діяльності. Науковий часопис НПУ імені М.П. Драгоманова. 2012. Випуск 7. </w:t>
      </w:r>
      <w:r>
        <w:rPr>
          <w:sz w:val="28"/>
          <w:szCs w:val="28"/>
        </w:rPr>
        <w:t>с.20</w:t>
      </w:r>
    </w:p>
    <w:p w:rsidR="007129C1" w:rsidRPr="00FC768C" w:rsidRDefault="00885453" w:rsidP="00EB12E3">
      <w:pPr>
        <w:spacing w:line="360" w:lineRule="auto"/>
        <w:ind w:firstLine="709"/>
        <w:jc w:val="both"/>
        <w:rPr>
          <w:sz w:val="28"/>
          <w:szCs w:val="28"/>
        </w:rPr>
      </w:pPr>
      <w:r>
        <w:rPr>
          <w:sz w:val="28"/>
          <w:szCs w:val="28"/>
        </w:rPr>
        <w:t>62</w:t>
      </w:r>
      <w:r w:rsidR="007129C1" w:rsidRPr="00FC768C">
        <w:rPr>
          <w:sz w:val="28"/>
          <w:szCs w:val="28"/>
        </w:rPr>
        <w:t>. Питання сприяння розвитку громад</w:t>
      </w:r>
      <w:r w:rsidR="00EB12E3" w:rsidRPr="00FC768C">
        <w:rPr>
          <w:sz w:val="28"/>
          <w:szCs w:val="28"/>
        </w:rPr>
        <w:t xml:space="preserve">янського суспільства в Україні: </w:t>
      </w:r>
      <w:r w:rsidR="007129C1" w:rsidRPr="00FC768C">
        <w:rPr>
          <w:sz w:val="28"/>
          <w:szCs w:val="28"/>
        </w:rPr>
        <w:t xml:space="preserve">Указ Президента України від 25 січня 2012 р. № 32/2012. Офіційний вісник </w:t>
      </w:r>
      <w:r>
        <w:rPr>
          <w:sz w:val="28"/>
          <w:szCs w:val="28"/>
        </w:rPr>
        <w:t>Президента України. 2012. № 4. с</w:t>
      </w:r>
      <w:r w:rsidR="007129C1" w:rsidRPr="00FC768C">
        <w:rPr>
          <w:sz w:val="28"/>
          <w:szCs w:val="28"/>
        </w:rPr>
        <w:t xml:space="preserve">. 47-52. </w:t>
      </w:r>
    </w:p>
    <w:p w:rsidR="007129C1" w:rsidRPr="00FC768C" w:rsidRDefault="00885453" w:rsidP="007129C1">
      <w:pPr>
        <w:spacing w:line="360" w:lineRule="auto"/>
        <w:ind w:firstLine="709"/>
        <w:jc w:val="both"/>
        <w:rPr>
          <w:sz w:val="28"/>
          <w:szCs w:val="28"/>
        </w:rPr>
      </w:pPr>
      <w:r>
        <w:rPr>
          <w:sz w:val="28"/>
          <w:szCs w:val="28"/>
        </w:rPr>
        <w:t>63</w:t>
      </w:r>
      <w:r w:rsidR="007129C1" w:rsidRPr="00FC768C">
        <w:rPr>
          <w:sz w:val="28"/>
          <w:szCs w:val="28"/>
        </w:rPr>
        <w:t>. Платон. Держава / Пер. з давньогр. Д. Коваль. Київ, 2000. 355 с.</w:t>
      </w:r>
    </w:p>
    <w:p w:rsidR="007129C1" w:rsidRPr="00FC768C" w:rsidRDefault="00885453" w:rsidP="00EB12E3">
      <w:pPr>
        <w:spacing w:line="360" w:lineRule="auto"/>
        <w:ind w:firstLine="709"/>
        <w:jc w:val="both"/>
        <w:rPr>
          <w:sz w:val="28"/>
          <w:szCs w:val="28"/>
        </w:rPr>
      </w:pPr>
      <w:r>
        <w:rPr>
          <w:sz w:val="28"/>
          <w:szCs w:val="28"/>
        </w:rPr>
        <w:t>64</w:t>
      </w:r>
      <w:r w:rsidR="007129C1" w:rsidRPr="00FC768C">
        <w:rPr>
          <w:sz w:val="28"/>
          <w:szCs w:val="28"/>
        </w:rPr>
        <w:t>. Полішкевич Л. Теоретичні зас</w:t>
      </w:r>
      <w:r w:rsidR="00EB12E3" w:rsidRPr="00FC768C">
        <w:rPr>
          <w:sz w:val="28"/>
          <w:szCs w:val="28"/>
        </w:rPr>
        <w:t xml:space="preserve">ади взаємодії органів місцевого </w:t>
      </w:r>
      <w:r w:rsidR="007129C1" w:rsidRPr="00FC768C">
        <w:rPr>
          <w:sz w:val="28"/>
          <w:szCs w:val="28"/>
        </w:rPr>
        <w:t xml:space="preserve">самоврядування з громадськістю. Ефективність державного управління. </w:t>
      </w:r>
      <w:r>
        <w:rPr>
          <w:sz w:val="28"/>
          <w:szCs w:val="28"/>
        </w:rPr>
        <w:t>Київ: НАДУ,</w:t>
      </w:r>
      <w:r w:rsidR="007129C1" w:rsidRPr="00FC768C">
        <w:rPr>
          <w:sz w:val="28"/>
          <w:szCs w:val="28"/>
        </w:rPr>
        <w:t xml:space="preserve">2016. </w:t>
      </w:r>
      <w:r>
        <w:rPr>
          <w:sz w:val="28"/>
          <w:szCs w:val="28"/>
        </w:rPr>
        <w:t>с.352</w:t>
      </w:r>
    </w:p>
    <w:p w:rsidR="007129C1" w:rsidRPr="00FC768C" w:rsidRDefault="00885453" w:rsidP="00EB12E3">
      <w:pPr>
        <w:spacing w:line="360" w:lineRule="auto"/>
        <w:ind w:firstLine="709"/>
        <w:jc w:val="both"/>
        <w:rPr>
          <w:sz w:val="28"/>
          <w:szCs w:val="28"/>
        </w:rPr>
      </w:pPr>
      <w:r>
        <w:rPr>
          <w:sz w:val="28"/>
          <w:szCs w:val="28"/>
        </w:rPr>
        <w:t>65</w:t>
      </w:r>
      <w:r w:rsidR="007129C1" w:rsidRPr="00FC768C">
        <w:rPr>
          <w:sz w:val="28"/>
          <w:szCs w:val="28"/>
        </w:rPr>
        <w:t>. Приліпко С., Васильєва Н. Інноваційний механізм взаємодії органів публічної влади України з іншими с</w:t>
      </w:r>
      <w:r>
        <w:rPr>
          <w:sz w:val="28"/>
          <w:szCs w:val="28"/>
        </w:rPr>
        <w:t xml:space="preserve">уб’єктами публічного управління. </w:t>
      </w:r>
      <w:r w:rsidR="007129C1" w:rsidRPr="00FC768C">
        <w:rPr>
          <w:sz w:val="28"/>
          <w:szCs w:val="28"/>
        </w:rPr>
        <w:t xml:space="preserve">Механізми нової регіональної політики: досвід ЄС та уроки для України : </w:t>
      </w:r>
      <w:r w:rsidR="007129C1" w:rsidRPr="00FC768C">
        <w:rPr>
          <w:sz w:val="28"/>
          <w:szCs w:val="28"/>
        </w:rPr>
        <w:lastRenderedPageBreak/>
        <w:t>монографія / за ред. В. С. Куйбіди, Л. І. Федулової, О.</w:t>
      </w:r>
      <w:r>
        <w:rPr>
          <w:sz w:val="28"/>
          <w:szCs w:val="28"/>
        </w:rPr>
        <w:t xml:space="preserve"> М. Петроє. Київ : НАДУ, 2021. с</w:t>
      </w:r>
      <w:r w:rsidR="007129C1" w:rsidRPr="00FC768C">
        <w:rPr>
          <w:sz w:val="28"/>
          <w:szCs w:val="28"/>
        </w:rPr>
        <w:t>. 316-332.</w:t>
      </w:r>
    </w:p>
    <w:p w:rsidR="007129C1" w:rsidRPr="00FC768C" w:rsidRDefault="00885453" w:rsidP="00EB12E3">
      <w:pPr>
        <w:spacing w:line="360" w:lineRule="auto"/>
        <w:ind w:firstLine="709"/>
        <w:jc w:val="both"/>
        <w:rPr>
          <w:sz w:val="28"/>
          <w:szCs w:val="28"/>
        </w:rPr>
      </w:pPr>
      <w:r>
        <w:rPr>
          <w:sz w:val="28"/>
          <w:szCs w:val="28"/>
        </w:rPr>
        <w:t>66</w:t>
      </w:r>
      <w:r w:rsidR="007129C1" w:rsidRPr="00FC768C">
        <w:rPr>
          <w:sz w:val="28"/>
          <w:szCs w:val="28"/>
        </w:rPr>
        <w:t>. Приліпко С.М. Розвиток обс</w:t>
      </w:r>
      <w:r w:rsidR="00EB12E3" w:rsidRPr="00FC768C">
        <w:rPr>
          <w:sz w:val="28"/>
          <w:szCs w:val="28"/>
        </w:rPr>
        <w:t xml:space="preserve">луговуючої кооперації сільських </w:t>
      </w:r>
      <w:r w:rsidR="007129C1" w:rsidRPr="00FC768C">
        <w:rPr>
          <w:sz w:val="28"/>
          <w:szCs w:val="28"/>
        </w:rPr>
        <w:t>територій: теорія та практика. Київ : Август Трейд, 2019. с.</w:t>
      </w:r>
      <w:r w:rsidRPr="00885453">
        <w:rPr>
          <w:sz w:val="28"/>
          <w:szCs w:val="28"/>
        </w:rPr>
        <w:t xml:space="preserve"> </w:t>
      </w:r>
      <w:r w:rsidRPr="00FC768C">
        <w:rPr>
          <w:sz w:val="28"/>
          <w:szCs w:val="28"/>
        </w:rPr>
        <w:t>371</w:t>
      </w:r>
    </w:p>
    <w:p w:rsidR="00885453" w:rsidRDefault="00885453" w:rsidP="00885453">
      <w:pPr>
        <w:spacing w:line="360" w:lineRule="auto"/>
        <w:ind w:firstLine="709"/>
        <w:jc w:val="both"/>
        <w:rPr>
          <w:sz w:val="28"/>
          <w:szCs w:val="28"/>
        </w:rPr>
      </w:pPr>
      <w:r>
        <w:rPr>
          <w:sz w:val="28"/>
          <w:szCs w:val="28"/>
        </w:rPr>
        <w:t>67</w:t>
      </w:r>
      <w:r w:rsidR="007129C1" w:rsidRPr="00FC768C">
        <w:rPr>
          <w:sz w:val="28"/>
          <w:szCs w:val="28"/>
        </w:rPr>
        <w:t xml:space="preserve">. Про забезпечення участі громадськості у формуванні та реалізації державної політики : Постанова Кабінету Міністрів України від 3 листопада </w:t>
      </w:r>
      <w:r w:rsidR="00EB12E3" w:rsidRPr="00FC768C">
        <w:rPr>
          <w:sz w:val="28"/>
          <w:szCs w:val="28"/>
        </w:rPr>
        <w:t>2010 р. №</w:t>
      </w:r>
      <w:r w:rsidR="007129C1" w:rsidRPr="00FC768C">
        <w:rPr>
          <w:sz w:val="28"/>
          <w:szCs w:val="28"/>
        </w:rPr>
        <w:t xml:space="preserve">996. </w:t>
      </w:r>
    </w:p>
    <w:p w:rsidR="007129C1" w:rsidRPr="00FC768C" w:rsidRDefault="007129C1" w:rsidP="00885453">
      <w:pPr>
        <w:spacing w:line="360" w:lineRule="auto"/>
        <w:jc w:val="both"/>
        <w:rPr>
          <w:sz w:val="28"/>
          <w:szCs w:val="28"/>
        </w:rPr>
      </w:pPr>
      <w:r w:rsidRPr="00FC768C">
        <w:rPr>
          <w:sz w:val="28"/>
          <w:szCs w:val="28"/>
        </w:rPr>
        <w:t xml:space="preserve">URL : https://zakon.rada.gov.ua/laws/show/996-2010-%D0%BF#Text </w:t>
      </w:r>
    </w:p>
    <w:p w:rsidR="007129C1" w:rsidRPr="00FC768C" w:rsidRDefault="00885453" w:rsidP="00EB12E3">
      <w:pPr>
        <w:spacing w:line="360" w:lineRule="auto"/>
        <w:ind w:firstLine="709"/>
        <w:jc w:val="both"/>
        <w:rPr>
          <w:sz w:val="28"/>
          <w:szCs w:val="28"/>
        </w:rPr>
      </w:pPr>
      <w:r>
        <w:rPr>
          <w:sz w:val="28"/>
          <w:szCs w:val="28"/>
        </w:rPr>
        <w:t>68</w:t>
      </w:r>
      <w:r w:rsidR="007129C1" w:rsidRPr="00FC768C">
        <w:rPr>
          <w:sz w:val="28"/>
          <w:szCs w:val="28"/>
        </w:rPr>
        <w:t>. Про затвердження Поря</w:t>
      </w:r>
      <w:r w:rsidR="00EB12E3" w:rsidRPr="00FC768C">
        <w:rPr>
          <w:sz w:val="28"/>
          <w:szCs w:val="28"/>
        </w:rPr>
        <w:t xml:space="preserve">дку ведення Реєстру громадських </w:t>
      </w:r>
      <w:r w:rsidR="007129C1" w:rsidRPr="00FC768C">
        <w:rPr>
          <w:sz w:val="28"/>
          <w:szCs w:val="28"/>
        </w:rPr>
        <w:t>об’єднань : Постанова Кабінету Міністрів України від 1</w:t>
      </w:r>
      <w:r w:rsidR="00EB12E3" w:rsidRPr="00FC768C">
        <w:rPr>
          <w:sz w:val="28"/>
          <w:szCs w:val="28"/>
        </w:rPr>
        <w:t>9 грудня 2012 р. №</w:t>
      </w:r>
      <w:r w:rsidR="007129C1" w:rsidRPr="00FC768C">
        <w:rPr>
          <w:sz w:val="28"/>
          <w:szCs w:val="28"/>
        </w:rPr>
        <w:t xml:space="preserve">1212. URL : https://zakon.rada.gov.ua/laws/show/1212-2012-%D0%BF#Text </w:t>
      </w:r>
    </w:p>
    <w:p w:rsidR="007129C1" w:rsidRPr="00FC768C" w:rsidRDefault="00885453" w:rsidP="002E790A">
      <w:pPr>
        <w:spacing w:line="360" w:lineRule="auto"/>
        <w:ind w:firstLine="709"/>
        <w:jc w:val="both"/>
        <w:rPr>
          <w:sz w:val="28"/>
          <w:szCs w:val="28"/>
        </w:rPr>
      </w:pPr>
      <w:r>
        <w:rPr>
          <w:sz w:val="28"/>
          <w:szCs w:val="28"/>
        </w:rPr>
        <w:t>69</w:t>
      </w:r>
      <w:r w:rsidR="007129C1" w:rsidRPr="00FC768C">
        <w:rPr>
          <w:sz w:val="28"/>
          <w:szCs w:val="28"/>
        </w:rPr>
        <w:t>. Про затвердження Порядку проведення конкурсу з визначення програм (проектів, заходів), розроблени</w:t>
      </w:r>
      <w:r w:rsidR="00EB12E3" w:rsidRPr="00FC768C">
        <w:rPr>
          <w:sz w:val="28"/>
          <w:szCs w:val="28"/>
        </w:rPr>
        <w:t xml:space="preserve">х громадськими організаціями та </w:t>
      </w:r>
      <w:r w:rsidR="007129C1" w:rsidRPr="00FC768C">
        <w:rPr>
          <w:sz w:val="28"/>
          <w:szCs w:val="28"/>
        </w:rPr>
        <w:t xml:space="preserve">творчими спілками, для виконання (реалізації) яких надається фінансова підтримка : Постанова Кабінету Міністрів </w:t>
      </w:r>
      <w:r w:rsidR="00EB12E3" w:rsidRPr="00FC768C">
        <w:rPr>
          <w:sz w:val="28"/>
          <w:szCs w:val="28"/>
        </w:rPr>
        <w:t>України від 12 жовтня 2011 р. №</w:t>
      </w:r>
      <w:r w:rsidR="007129C1" w:rsidRPr="00FC768C">
        <w:rPr>
          <w:sz w:val="28"/>
          <w:szCs w:val="28"/>
        </w:rPr>
        <w:t>1049. URL : https://zakon.rada.gov.ua/laws/show/1049-2011-%D0%BF#Text</w:t>
      </w:r>
    </w:p>
    <w:p w:rsidR="002E790A" w:rsidRPr="00FC768C" w:rsidRDefault="00885453" w:rsidP="00EB12E3">
      <w:pPr>
        <w:keepNext/>
        <w:keepLines/>
        <w:spacing w:line="360" w:lineRule="auto"/>
        <w:ind w:firstLine="709"/>
        <w:jc w:val="both"/>
        <w:rPr>
          <w:spacing w:val="-2"/>
          <w:sz w:val="28"/>
          <w:szCs w:val="28"/>
        </w:rPr>
      </w:pPr>
      <w:r>
        <w:rPr>
          <w:sz w:val="28"/>
          <w:szCs w:val="28"/>
        </w:rPr>
        <w:t>70</w:t>
      </w:r>
      <w:r w:rsidR="00EB12E3" w:rsidRPr="00FC768C">
        <w:rPr>
          <w:sz w:val="28"/>
          <w:szCs w:val="28"/>
        </w:rPr>
        <w:t xml:space="preserve">. </w:t>
      </w:r>
      <w:r w:rsidR="007129C1" w:rsidRPr="00FC768C">
        <w:rPr>
          <w:sz w:val="28"/>
          <w:szCs w:val="28"/>
        </w:rPr>
        <w:t xml:space="preserve">Про затвердження Порядку сприяння проведенню громадської експертизи діяльності органів виконавчої влади : Постанова Кабінету Міністрів </w:t>
      </w:r>
      <w:r w:rsidR="007129C1" w:rsidRPr="00FC768C">
        <w:rPr>
          <w:spacing w:val="-2"/>
          <w:sz w:val="28"/>
          <w:szCs w:val="28"/>
        </w:rPr>
        <w:t>Ук</w:t>
      </w:r>
      <w:r w:rsidR="00EB12E3" w:rsidRPr="00FC768C">
        <w:rPr>
          <w:spacing w:val="-2"/>
          <w:sz w:val="28"/>
          <w:szCs w:val="28"/>
        </w:rPr>
        <w:t xml:space="preserve">раїни від 5 </w:t>
      </w:r>
      <w:r w:rsidR="002E790A" w:rsidRPr="00FC768C">
        <w:rPr>
          <w:spacing w:val="-2"/>
          <w:sz w:val="28"/>
          <w:szCs w:val="28"/>
        </w:rPr>
        <w:t>листопада 2008 року № 996</w:t>
      </w:r>
    </w:p>
    <w:p w:rsidR="007129C1" w:rsidRPr="00FC768C" w:rsidRDefault="002E790A" w:rsidP="002E790A">
      <w:pPr>
        <w:keepNext/>
        <w:keepLines/>
        <w:spacing w:line="360" w:lineRule="auto"/>
        <w:jc w:val="both"/>
        <w:rPr>
          <w:sz w:val="28"/>
          <w:szCs w:val="28"/>
        </w:rPr>
      </w:pPr>
      <w:r w:rsidRPr="00FC768C">
        <w:rPr>
          <w:spacing w:val="-2"/>
          <w:sz w:val="28"/>
          <w:szCs w:val="28"/>
        </w:rPr>
        <w:t>URL:</w:t>
      </w:r>
      <w:r w:rsidR="007129C1" w:rsidRPr="00FC768C">
        <w:rPr>
          <w:spacing w:val="-2"/>
          <w:sz w:val="28"/>
          <w:szCs w:val="28"/>
        </w:rPr>
        <w:t>https://zakon.rada.gov.ua/laws/show/976-2008-%D0%BF#Text</w:t>
      </w:r>
      <w:r w:rsidR="007129C1" w:rsidRPr="00FC768C">
        <w:rPr>
          <w:sz w:val="28"/>
          <w:szCs w:val="28"/>
        </w:rPr>
        <w:t xml:space="preserve"> </w:t>
      </w:r>
    </w:p>
    <w:p w:rsidR="00885453" w:rsidRDefault="00885453" w:rsidP="00885453">
      <w:pPr>
        <w:spacing w:line="360" w:lineRule="auto"/>
        <w:ind w:firstLine="709"/>
        <w:jc w:val="both"/>
        <w:rPr>
          <w:sz w:val="28"/>
          <w:szCs w:val="28"/>
        </w:rPr>
      </w:pPr>
      <w:r>
        <w:rPr>
          <w:sz w:val="28"/>
          <w:szCs w:val="28"/>
        </w:rPr>
        <w:t>71</w:t>
      </w:r>
      <w:r w:rsidR="007129C1" w:rsidRPr="00FC768C">
        <w:rPr>
          <w:sz w:val="28"/>
          <w:szCs w:val="28"/>
        </w:rPr>
        <w:t xml:space="preserve">. Про заходи щодо подальшого забезпечення відкритості у діяльності органів виконавчої влади : Постанова Кабінету Міністрів України від </w:t>
      </w:r>
      <w:r w:rsidR="001D1C49" w:rsidRPr="00FC768C">
        <w:rPr>
          <w:sz w:val="28"/>
          <w:szCs w:val="28"/>
        </w:rPr>
        <w:t xml:space="preserve">29 серпня 2002 р. № 1302. </w:t>
      </w:r>
    </w:p>
    <w:p w:rsidR="007129C1" w:rsidRPr="00FC768C" w:rsidRDefault="002E790A" w:rsidP="00885453">
      <w:pPr>
        <w:spacing w:line="360" w:lineRule="auto"/>
        <w:jc w:val="both"/>
        <w:rPr>
          <w:sz w:val="28"/>
          <w:szCs w:val="28"/>
        </w:rPr>
      </w:pPr>
      <w:r w:rsidRPr="00FC768C">
        <w:rPr>
          <w:sz w:val="28"/>
          <w:szCs w:val="28"/>
        </w:rPr>
        <w:t>URL:</w:t>
      </w:r>
      <w:r w:rsidR="007129C1" w:rsidRPr="00FC768C">
        <w:rPr>
          <w:sz w:val="28"/>
          <w:szCs w:val="28"/>
        </w:rPr>
        <w:t>https://zakon.rada.gov.ua/laws/show/1302-2002-%D0%BF#Text</w:t>
      </w:r>
    </w:p>
    <w:p w:rsidR="002E790A" w:rsidRPr="00FC768C" w:rsidRDefault="00885453" w:rsidP="002E790A">
      <w:pPr>
        <w:spacing w:line="360" w:lineRule="auto"/>
        <w:ind w:firstLine="709"/>
        <w:jc w:val="both"/>
        <w:rPr>
          <w:sz w:val="28"/>
          <w:szCs w:val="28"/>
        </w:rPr>
      </w:pPr>
      <w:r>
        <w:rPr>
          <w:sz w:val="28"/>
          <w:szCs w:val="28"/>
        </w:rPr>
        <w:t>72</w:t>
      </w:r>
      <w:r w:rsidR="007129C1" w:rsidRPr="00FC768C">
        <w:rPr>
          <w:sz w:val="28"/>
          <w:szCs w:val="28"/>
        </w:rPr>
        <w:t xml:space="preserve">. Про звернення громадян : Закон України від 2 жовтня 1996 року </w:t>
      </w:r>
      <w:r w:rsidR="002E790A" w:rsidRPr="00FC768C">
        <w:rPr>
          <w:sz w:val="28"/>
          <w:szCs w:val="28"/>
        </w:rPr>
        <w:t>№ 393/96-ВР.</w:t>
      </w:r>
    </w:p>
    <w:p w:rsidR="007129C1" w:rsidRPr="00FC768C" w:rsidRDefault="007129C1" w:rsidP="002E790A">
      <w:pPr>
        <w:spacing w:line="360" w:lineRule="auto"/>
        <w:jc w:val="both"/>
        <w:rPr>
          <w:sz w:val="28"/>
          <w:szCs w:val="28"/>
        </w:rPr>
      </w:pPr>
      <w:r w:rsidRPr="00FC768C">
        <w:rPr>
          <w:sz w:val="28"/>
          <w:szCs w:val="28"/>
        </w:rPr>
        <w:t>URL : https://zakon.rada.gov.ua/laws/show/393/96-%D0%B2%D1%80#Text</w:t>
      </w:r>
    </w:p>
    <w:p w:rsidR="002E790A" w:rsidRPr="00FC768C" w:rsidRDefault="00885453" w:rsidP="002E790A">
      <w:pPr>
        <w:spacing w:line="360" w:lineRule="auto"/>
        <w:ind w:firstLine="709"/>
        <w:jc w:val="both"/>
        <w:rPr>
          <w:sz w:val="28"/>
          <w:szCs w:val="28"/>
        </w:rPr>
      </w:pPr>
      <w:r>
        <w:rPr>
          <w:sz w:val="28"/>
          <w:szCs w:val="28"/>
        </w:rPr>
        <w:t>73</w:t>
      </w:r>
      <w:r w:rsidR="007129C1" w:rsidRPr="00FC768C">
        <w:rPr>
          <w:sz w:val="28"/>
          <w:szCs w:val="28"/>
        </w:rPr>
        <w:t>. Про місцеве самоврядування : З</w:t>
      </w:r>
      <w:r w:rsidR="002E790A" w:rsidRPr="00FC768C">
        <w:rPr>
          <w:sz w:val="28"/>
          <w:szCs w:val="28"/>
        </w:rPr>
        <w:t xml:space="preserve">акон України № 280/97–ВР від 21 </w:t>
      </w:r>
      <w:r w:rsidR="007129C1" w:rsidRPr="00FC768C">
        <w:rPr>
          <w:sz w:val="28"/>
          <w:szCs w:val="28"/>
        </w:rPr>
        <w:t xml:space="preserve">травня 1997 року. </w:t>
      </w:r>
    </w:p>
    <w:p w:rsidR="007129C1" w:rsidRPr="00FC768C" w:rsidRDefault="002E790A" w:rsidP="002E790A">
      <w:pPr>
        <w:spacing w:line="360" w:lineRule="auto"/>
        <w:jc w:val="both"/>
        <w:rPr>
          <w:sz w:val="28"/>
          <w:szCs w:val="28"/>
        </w:rPr>
      </w:pPr>
      <w:r w:rsidRPr="00FC768C">
        <w:rPr>
          <w:sz w:val="28"/>
          <w:szCs w:val="28"/>
        </w:rPr>
        <w:t>URL:</w:t>
      </w:r>
      <w:r w:rsidR="007129C1" w:rsidRPr="00FC768C">
        <w:rPr>
          <w:sz w:val="28"/>
          <w:szCs w:val="28"/>
        </w:rPr>
        <w:t>https://zakon.rada.gov.ua/laws/show/280/97-%D0%B2%D1%80#Text</w:t>
      </w:r>
    </w:p>
    <w:p w:rsidR="007129C1" w:rsidRPr="00FC768C" w:rsidRDefault="00885453" w:rsidP="002E790A">
      <w:pPr>
        <w:spacing w:line="360" w:lineRule="auto"/>
        <w:ind w:firstLine="709"/>
        <w:jc w:val="both"/>
        <w:rPr>
          <w:sz w:val="28"/>
          <w:szCs w:val="28"/>
        </w:rPr>
      </w:pPr>
      <w:r>
        <w:rPr>
          <w:sz w:val="28"/>
          <w:szCs w:val="28"/>
        </w:rPr>
        <w:lastRenderedPageBreak/>
        <w:t>74</w:t>
      </w:r>
      <w:r w:rsidR="007129C1" w:rsidRPr="00FC768C">
        <w:rPr>
          <w:sz w:val="28"/>
          <w:szCs w:val="28"/>
        </w:rPr>
        <w:t>. Про органи самоорганізації населення : Закон України від 11 липня 2001 року № 2625-III. Відомості Верховної РадиУкраїни. 2001. № 48.</w:t>
      </w:r>
    </w:p>
    <w:p w:rsidR="007129C1" w:rsidRPr="00FC768C" w:rsidRDefault="00885453" w:rsidP="002E790A">
      <w:pPr>
        <w:spacing w:line="360" w:lineRule="auto"/>
        <w:ind w:firstLine="709"/>
        <w:jc w:val="both"/>
        <w:rPr>
          <w:sz w:val="28"/>
          <w:szCs w:val="28"/>
        </w:rPr>
      </w:pPr>
      <w:r>
        <w:rPr>
          <w:sz w:val="28"/>
          <w:szCs w:val="28"/>
        </w:rPr>
        <w:t>75</w:t>
      </w:r>
      <w:r w:rsidR="007129C1" w:rsidRPr="00FC768C">
        <w:rPr>
          <w:sz w:val="28"/>
          <w:szCs w:val="28"/>
        </w:rPr>
        <w:t>. Про професійні спілки, їх права та гарантії діяльності : Закон України 15 вересня 1999 року № 1045-XIV. Відомості Верховної Ради</w:t>
      </w:r>
      <w:r w:rsidR="002E790A" w:rsidRPr="00FC768C">
        <w:rPr>
          <w:sz w:val="28"/>
          <w:szCs w:val="28"/>
        </w:rPr>
        <w:t xml:space="preserve"> </w:t>
      </w:r>
      <w:r w:rsidR="007129C1" w:rsidRPr="00FC768C">
        <w:rPr>
          <w:sz w:val="28"/>
          <w:szCs w:val="28"/>
        </w:rPr>
        <w:t>України. 1999 № 45.</w:t>
      </w:r>
    </w:p>
    <w:p w:rsidR="007129C1" w:rsidRPr="00FC768C" w:rsidRDefault="00885453" w:rsidP="002E790A">
      <w:pPr>
        <w:spacing w:line="360" w:lineRule="auto"/>
        <w:ind w:firstLine="709"/>
        <w:jc w:val="both"/>
        <w:rPr>
          <w:sz w:val="28"/>
          <w:szCs w:val="28"/>
        </w:rPr>
      </w:pPr>
      <w:r>
        <w:rPr>
          <w:sz w:val="28"/>
          <w:szCs w:val="28"/>
        </w:rPr>
        <w:t>76</w:t>
      </w:r>
      <w:r w:rsidR="007129C1" w:rsidRPr="00FC768C">
        <w:rPr>
          <w:sz w:val="28"/>
          <w:szCs w:val="28"/>
        </w:rPr>
        <w:t>. Про професійних творчих працівників та творчі спілки : Закон України від 7 жовтня 1997 р. № 554/97-ВР. Відомості Верховної Ради України. 1997. № 52.</w:t>
      </w:r>
    </w:p>
    <w:p w:rsidR="007129C1" w:rsidRPr="00FC768C" w:rsidRDefault="00885453" w:rsidP="002E790A">
      <w:pPr>
        <w:spacing w:line="360" w:lineRule="auto"/>
        <w:ind w:firstLine="709"/>
        <w:jc w:val="both"/>
        <w:rPr>
          <w:sz w:val="28"/>
          <w:szCs w:val="28"/>
        </w:rPr>
      </w:pPr>
      <w:r>
        <w:rPr>
          <w:sz w:val="28"/>
          <w:szCs w:val="28"/>
        </w:rPr>
        <w:t>77</w:t>
      </w:r>
      <w:r w:rsidR="007129C1" w:rsidRPr="00FC768C">
        <w:rPr>
          <w:sz w:val="28"/>
          <w:szCs w:val="28"/>
        </w:rPr>
        <w:t>. Про свободу совісті та релігійні організації : Закон України від 23 квітня 1991 р. № 987-XII Відомості Верховної Ради УРСР. 1991. № 25.</w:t>
      </w:r>
    </w:p>
    <w:p w:rsidR="007129C1" w:rsidRPr="00FC768C" w:rsidRDefault="00885453" w:rsidP="002E790A">
      <w:pPr>
        <w:spacing w:line="360" w:lineRule="auto"/>
        <w:ind w:firstLine="709"/>
        <w:jc w:val="both"/>
        <w:rPr>
          <w:sz w:val="28"/>
          <w:szCs w:val="28"/>
        </w:rPr>
      </w:pPr>
      <w:r>
        <w:rPr>
          <w:sz w:val="28"/>
          <w:szCs w:val="28"/>
        </w:rPr>
        <w:t>78</w:t>
      </w:r>
      <w:r w:rsidR="007129C1" w:rsidRPr="00FC768C">
        <w:rPr>
          <w:sz w:val="28"/>
          <w:szCs w:val="28"/>
        </w:rPr>
        <w:t>. Про стан розвитку громадянського суспільства в Україні: аналіт. доп. / А. В. Єрмолаєв, Д. М. Горєлов, О. А. Корнієвський. Київ : НІСД, 2012. 48 с.</w:t>
      </w:r>
    </w:p>
    <w:p w:rsidR="007129C1" w:rsidRPr="00FC768C" w:rsidRDefault="00885453" w:rsidP="002E790A">
      <w:pPr>
        <w:spacing w:line="360" w:lineRule="auto"/>
        <w:ind w:firstLine="709"/>
        <w:jc w:val="both"/>
        <w:rPr>
          <w:sz w:val="28"/>
          <w:szCs w:val="28"/>
        </w:rPr>
      </w:pPr>
      <w:r>
        <w:rPr>
          <w:sz w:val="28"/>
          <w:szCs w:val="28"/>
        </w:rPr>
        <w:t>79</w:t>
      </w:r>
      <w:r w:rsidR="007129C1" w:rsidRPr="00FC768C">
        <w:rPr>
          <w:sz w:val="28"/>
          <w:szCs w:val="28"/>
        </w:rPr>
        <w:t>. Про стан розвитку громадянського суспільства в Україні: загальні тенденції, регіональні особливості : аналіт. доп. / В.М. Яблонський та ін. Київ : НІСД, 2014. 78 с.</w:t>
      </w:r>
    </w:p>
    <w:p w:rsidR="007129C1" w:rsidRPr="00FC768C" w:rsidRDefault="00885453" w:rsidP="007129C1">
      <w:pPr>
        <w:spacing w:line="360" w:lineRule="auto"/>
        <w:ind w:firstLine="709"/>
        <w:jc w:val="both"/>
        <w:rPr>
          <w:sz w:val="28"/>
          <w:szCs w:val="28"/>
        </w:rPr>
      </w:pPr>
      <w:r>
        <w:rPr>
          <w:sz w:val="28"/>
          <w:szCs w:val="28"/>
        </w:rPr>
        <w:t>80</w:t>
      </w:r>
      <w:r w:rsidR="007129C1" w:rsidRPr="00FC768C">
        <w:rPr>
          <w:sz w:val="28"/>
          <w:szCs w:val="28"/>
        </w:rPr>
        <w:t>. Про Стратегію сприяння розвитку громадянського суспільства в Україні на 2021-2026 роки :Указ Президента України від 27 вересня 2021 року № 487/2021. URL : https://www.president.gov.ua/documents/4872021-40193</w:t>
      </w:r>
    </w:p>
    <w:p w:rsidR="00885453" w:rsidRDefault="00885453" w:rsidP="00885453">
      <w:pPr>
        <w:spacing w:line="360" w:lineRule="auto"/>
        <w:ind w:firstLine="709"/>
        <w:jc w:val="both"/>
        <w:rPr>
          <w:sz w:val="28"/>
          <w:szCs w:val="28"/>
        </w:rPr>
      </w:pPr>
      <w:r>
        <w:rPr>
          <w:sz w:val="28"/>
          <w:szCs w:val="28"/>
        </w:rPr>
        <w:t>81</w:t>
      </w:r>
      <w:r w:rsidR="007129C1" w:rsidRPr="00FC768C">
        <w:rPr>
          <w:sz w:val="28"/>
          <w:szCs w:val="28"/>
        </w:rPr>
        <w:t>. Про утворення Ради голів громадських рад при органах виконавчої влади : Постанова Кабінету Мініс</w:t>
      </w:r>
      <w:r w:rsidR="002E790A" w:rsidRPr="00FC768C">
        <w:rPr>
          <w:sz w:val="28"/>
          <w:szCs w:val="28"/>
        </w:rPr>
        <w:t>трів України від 20 червня 2012</w:t>
      </w:r>
      <w:r w:rsidR="007129C1" w:rsidRPr="00FC768C">
        <w:rPr>
          <w:sz w:val="28"/>
          <w:szCs w:val="28"/>
        </w:rPr>
        <w:t xml:space="preserve">р. № 658. URL : </w:t>
      </w:r>
      <w:r w:rsidRPr="00885453">
        <w:rPr>
          <w:sz w:val="28"/>
          <w:szCs w:val="28"/>
        </w:rPr>
        <w:t>https://zakon.rada.gov.ua/laws/show/658-2012-%D0%BF#Text</w:t>
      </w:r>
    </w:p>
    <w:p w:rsidR="00886029" w:rsidRPr="00FC768C" w:rsidRDefault="00885453" w:rsidP="00885453">
      <w:pPr>
        <w:spacing w:line="360" w:lineRule="auto"/>
        <w:ind w:firstLine="709"/>
        <w:jc w:val="both"/>
        <w:rPr>
          <w:sz w:val="28"/>
          <w:szCs w:val="28"/>
        </w:rPr>
      </w:pPr>
      <w:r>
        <w:rPr>
          <w:sz w:val="28"/>
          <w:szCs w:val="28"/>
        </w:rPr>
        <w:t>82.</w:t>
      </w:r>
      <w:r w:rsidR="00886029" w:rsidRPr="00FC768C">
        <w:rPr>
          <w:sz w:val="28"/>
          <w:szCs w:val="28"/>
        </w:rPr>
        <w:t xml:space="preserve"> Про громадські об’єднання: Закон України від 22.03.2012 №4572-</w:t>
      </w:r>
      <w:r w:rsidR="00886029" w:rsidRPr="00FC768C">
        <w:rPr>
          <w:sz w:val="28"/>
          <w:szCs w:val="28"/>
          <w:lang w:val="en-US"/>
        </w:rPr>
        <w:t>VI</w:t>
      </w:r>
      <w:r w:rsidR="00886029" w:rsidRPr="00FC768C">
        <w:rPr>
          <w:sz w:val="28"/>
          <w:szCs w:val="28"/>
        </w:rPr>
        <w:t xml:space="preserve"> https://zakon.rada.gov.ua/laws/show/4572-17#Text</w:t>
      </w:r>
    </w:p>
    <w:p w:rsidR="00886029" w:rsidRPr="00FC768C" w:rsidRDefault="00886029" w:rsidP="00885453">
      <w:pPr>
        <w:spacing w:line="360" w:lineRule="auto"/>
        <w:ind w:firstLine="709"/>
        <w:jc w:val="both"/>
        <w:rPr>
          <w:sz w:val="28"/>
          <w:szCs w:val="28"/>
        </w:rPr>
      </w:pPr>
      <w:r w:rsidRPr="00FC768C">
        <w:rPr>
          <w:sz w:val="28"/>
          <w:szCs w:val="28"/>
        </w:rPr>
        <w:t xml:space="preserve">87. Про політичні партії в Україні : Закон України від 5 квітня 2001 р. </w:t>
      </w:r>
    </w:p>
    <w:p w:rsidR="00886029" w:rsidRPr="00FC768C" w:rsidRDefault="00886029" w:rsidP="00885453">
      <w:pPr>
        <w:spacing w:line="360" w:lineRule="auto"/>
        <w:ind w:firstLine="709"/>
        <w:jc w:val="both"/>
        <w:rPr>
          <w:sz w:val="28"/>
          <w:szCs w:val="28"/>
        </w:rPr>
      </w:pPr>
      <w:r w:rsidRPr="00FC768C">
        <w:rPr>
          <w:sz w:val="28"/>
          <w:szCs w:val="28"/>
        </w:rPr>
        <w:t xml:space="preserve">№ 2365-III. </w:t>
      </w:r>
      <w:r w:rsidRPr="00FC768C">
        <w:rPr>
          <w:sz w:val="28"/>
          <w:szCs w:val="28"/>
          <w:lang w:val="en-US"/>
        </w:rPr>
        <w:t>URL</w:t>
      </w:r>
      <w:r w:rsidRPr="00FC768C">
        <w:rPr>
          <w:sz w:val="28"/>
          <w:szCs w:val="28"/>
        </w:rPr>
        <w:t>: https://zakon.rada.gov.ua/laws/show/2365-14#Text</w:t>
      </w:r>
    </w:p>
    <w:p w:rsidR="00886029" w:rsidRPr="00FC768C" w:rsidRDefault="00886029" w:rsidP="00885453">
      <w:pPr>
        <w:spacing w:line="360" w:lineRule="auto"/>
        <w:ind w:firstLine="709"/>
        <w:jc w:val="both"/>
        <w:rPr>
          <w:sz w:val="28"/>
          <w:szCs w:val="28"/>
        </w:rPr>
      </w:pPr>
      <w:r w:rsidRPr="00FC768C">
        <w:rPr>
          <w:sz w:val="28"/>
          <w:szCs w:val="28"/>
        </w:rPr>
        <w:t xml:space="preserve">88. Про благодійну діяльність та благодійні організації: Закон України від 05.07.2012 р.№ 5073- </w:t>
      </w:r>
      <w:r w:rsidRPr="00FC768C">
        <w:rPr>
          <w:sz w:val="28"/>
          <w:szCs w:val="28"/>
          <w:lang w:val="en-US"/>
        </w:rPr>
        <w:t>VI</w:t>
      </w:r>
      <w:r w:rsidRPr="00FC768C">
        <w:rPr>
          <w:sz w:val="28"/>
          <w:szCs w:val="28"/>
        </w:rPr>
        <w:t xml:space="preserve">. </w:t>
      </w:r>
      <w:r w:rsidRPr="00FC768C">
        <w:rPr>
          <w:sz w:val="28"/>
          <w:szCs w:val="28"/>
          <w:lang w:val="en-US"/>
        </w:rPr>
        <w:t>URL</w:t>
      </w:r>
      <w:r w:rsidRPr="00FC768C">
        <w:rPr>
          <w:sz w:val="28"/>
          <w:szCs w:val="28"/>
        </w:rPr>
        <w:t xml:space="preserve">: </w:t>
      </w:r>
      <w:r w:rsidRPr="00FC768C">
        <w:rPr>
          <w:sz w:val="28"/>
          <w:szCs w:val="28"/>
          <w:lang w:val="en-US"/>
        </w:rPr>
        <w:t>https</w:t>
      </w:r>
      <w:r w:rsidRPr="00FC768C">
        <w:rPr>
          <w:sz w:val="28"/>
          <w:szCs w:val="28"/>
        </w:rPr>
        <w:t>://</w:t>
      </w:r>
      <w:r w:rsidRPr="00FC768C">
        <w:rPr>
          <w:sz w:val="28"/>
          <w:szCs w:val="28"/>
          <w:lang w:val="en-US"/>
        </w:rPr>
        <w:t>zakon</w:t>
      </w:r>
      <w:r w:rsidRPr="00FC768C">
        <w:rPr>
          <w:sz w:val="28"/>
          <w:szCs w:val="28"/>
        </w:rPr>
        <w:t>.</w:t>
      </w:r>
      <w:r w:rsidRPr="00FC768C">
        <w:rPr>
          <w:sz w:val="28"/>
          <w:szCs w:val="28"/>
          <w:lang w:val="en-US"/>
        </w:rPr>
        <w:t>rada</w:t>
      </w:r>
      <w:r w:rsidRPr="00FC768C">
        <w:rPr>
          <w:sz w:val="28"/>
          <w:szCs w:val="28"/>
        </w:rPr>
        <w:t>.</w:t>
      </w:r>
      <w:r w:rsidRPr="00FC768C">
        <w:rPr>
          <w:sz w:val="28"/>
          <w:szCs w:val="28"/>
          <w:lang w:val="en-US"/>
        </w:rPr>
        <w:t>gov</w:t>
      </w:r>
      <w:r w:rsidRPr="00FC768C">
        <w:rPr>
          <w:sz w:val="28"/>
          <w:szCs w:val="28"/>
        </w:rPr>
        <w:t>.</w:t>
      </w:r>
      <w:r w:rsidRPr="00FC768C">
        <w:rPr>
          <w:sz w:val="28"/>
          <w:szCs w:val="28"/>
          <w:lang w:val="en-US"/>
        </w:rPr>
        <w:t>ua</w:t>
      </w:r>
      <w:r w:rsidRPr="00FC768C">
        <w:rPr>
          <w:sz w:val="28"/>
          <w:szCs w:val="28"/>
        </w:rPr>
        <w:t>/</w:t>
      </w:r>
      <w:r w:rsidRPr="00FC768C">
        <w:rPr>
          <w:sz w:val="28"/>
          <w:szCs w:val="28"/>
          <w:lang w:val="en-US"/>
        </w:rPr>
        <w:t>laws</w:t>
      </w:r>
      <w:r w:rsidRPr="00FC768C">
        <w:rPr>
          <w:sz w:val="28"/>
          <w:szCs w:val="28"/>
        </w:rPr>
        <w:t>/</w:t>
      </w:r>
      <w:r w:rsidRPr="00FC768C">
        <w:rPr>
          <w:sz w:val="28"/>
          <w:szCs w:val="28"/>
          <w:lang w:val="en-US"/>
        </w:rPr>
        <w:t>show</w:t>
      </w:r>
      <w:r w:rsidRPr="00FC768C">
        <w:rPr>
          <w:sz w:val="28"/>
          <w:szCs w:val="28"/>
        </w:rPr>
        <w:t>/5073-17#</w:t>
      </w:r>
      <w:r w:rsidRPr="00FC768C">
        <w:rPr>
          <w:sz w:val="28"/>
          <w:szCs w:val="28"/>
          <w:lang w:val="en-US"/>
        </w:rPr>
        <w:t>Text</w:t>
      </w:r>
    </w:p>
    <w:p w:rsidR="00886029" w:rsidRPr="00FC768C" w:rsidRDefault="00886029" w:rsidP="00885453">
      <w:pPr>
        <w:spacing w:line="360" w:lineRule="auto"/>
        <w:ind w:firstLine="709"/>
        <w:jc w:val="both"/>
        <w:rPr>
          <w:sz w:val="28"/>
          <w:szCs w:val="28"/>
        </w:rPr>
      </w:pPr>
      <w:r w:rsidRPr="00FC768C">
        <w:rPr>
          <w:sz w:val="28"/>
          <w:szCs w:val="28"/>
        </w:rPr>
        <w:t>89.</w:t>
      </w:r>
      <w:r w:rsidR="00885453">
        <w:rPr>
          <w:sz w:val="28"/>
          <w:szCs w:val="28"/>
        </w:rPr>
        <w:t xml:space="preserve"> </w:t>
      </w:r>
      <w:r w:rsidRPr="00FC768C">
        <w:rPr>
          <w:sz w:val="28"/>
          <w:szCs w:val="28"/>
        </w:rPr>
        <w:t xml:space="preserve"> Про доступ до публічної інформації: Закон України від 13.01.2011 № 2939-VI </w:t>
      </w:r>
      <w:r w:rsidRPr="00FC768C">
        <w:rPr>
          <w:sz w:val="28"/>
          <w:szCs w:val="28"/>
          <w:lang w:val="en-US"/>
        </w:rPr>
        <w:t>URL</w:t>
      </w:r>
      <w:r w:rsidRPr="00FC768C">
        <w:rPr>
          <w:sz w:val="28"/>
          <w:szCs w:val="28"/>
        </w:rPr>
        <w:t>: https://zakon.rada.gov.ua/laws/show/2939-17#Text</w:t>
      </w:r>
    </w:p>
    <w:p w:rsidR="00886029" w:rsidRPr="00FC768C" w:rsidRDefault="00885453" w:rsidP="00885453">
      <w:pPr>
        <w:spacing w:line="360" w:lineRule="auto"/>
        <w:ind w:firstLine="709"/>
        <w:jc w:val="both"/>
        <w:rPr>
          <w:sz w:val="28"/>
          <w:szCs w:val="28"/>
        </w:rPr>
      </w:pPr>
      <w:r>
        <w:rPr>
          <w:sz w:val="28"/>
          <w:szCs w:val="28"/>
        </w:rPr>
        <w:lastRenderedPageBreak/>
        <w:t xml:space="preserve">90. </w:t>
      </w:r>
      <w:r w:rsidR="00886029" w:rsidRPr="00FC768C">
        <w:rPr>
          <w:sz w:val="28"/>
          <w:szCs w:val="28"/>
        </w:rPr>
        <w:t>Резнік О. Особистість і громадянське суспільство: досвід теоретичного осмислення. Cоціологія: теорія, методи, маркетинг. 2002. № 3. с. 68-79.</w:t>
      </w:r>
    </w:p>
    <w:p w:rsidR="00885453" w:rsidRDefault="00885453" w:rsidP="00885453">
      <w:pPr>
        <w:spacing w:line="360" w:lineRule="auto"/>
        <w:ind w:firstLine="709"/>
        <w:jc w:val="both"/>
        <w:rPr>
          <w:sz w:val="28"/>
          <w:szCs w:val="28"/>
        </w:rPr>
      </w:pPr>
      <w:r>
        <w:rPr>
          <w:sz w:val="28"/>
          <w:szCs w:val="28"/>
        </w:rPr>
        <w:t xml:space="preserve">91. </w:t>
      </w:r>
      <w:r w:rsidR="00FC768C" w:rsidRPr="00FC768C">
        <w:rPr>
          <w:sz w:val="28"/>
          <w:szCs w:val="28"/>
        </w:rPr>
        <w:t>Рейсингер Д.Л. У. Встановлення та зміцнення демократії.У пошуках правильної парадигми: концептуальні перспективи посткомуністичного переходу у країнах Східної Європи . Пер. з англ.. Д.Гузіни - Київ.  2003. с. 77-106.</w:t>
      </w:r>
    </w:p>
    <w:p w:rsidR="007129C1" w:rsidRPr="00FC768C" w:rsidRDefault="00885453" w:rsidP="00885453">
      <w:pPr>
        <w:spacing w:line="360" w:lineRule="auto"/>
        <w:ind w:firstLine="709"/>
        <w:jc w:val="both"/>
        <w:rPr>
          <w:sz w:val="28"/>
          <w:szCs w:val="28"/>
        </w:rPr>
      </w:pPr>
      <w:r>
        <w:rPr>
          <w:sz w:val="28"/>
          <w:szCs w:val="28"/>
        </w:rPr>
        <w:t>92</w:t>
      </w:r>
      <w:r w:rsidR="007129C1" w:rsidRPr="00FC768C">
        <w:rPr>
          <w:sz w:val="28"/>
          <w:szCs w:val="28"/>
        </w:rPr>
        <w:t>. Розвиток громадянського суспільств</w:t>
      </w:r>
      <w:r w:rsidR="002E790A" w:rsidRPr="00FC768C">
        <w:rPr>
          <w:sz w:val="28"/>
          <w:szCs w:val="28"/>
        </w:rPr>
        <w:t xml:space="preserve">а в Україні : аналіт. доп. / за </w:t>
      </w:r>
      <w:r w:rsidR="007129C1" w:rsidRPr="00FC768C">
        <w:rPr>
          <w:sz w:val="28"/>
          <w:szCs w:val="28"/>
        </w:rPr>
        <w:t xml:space="preserve">ред. О. А. Корнієвського, М. М. Розумного. Київ : НІСД, 2015. </w:t>
      </w:r>
    </w:p>
    <w:p w:rsidR="00885453" w:rsidRDefault="00885453" w:rsidP="00885453">
      <w:pPr>
        <w:spacing w:line="360" w:lineRule="auto"/>
        <w:ind w:firstLine="709"/>
        <w:jc w:val="both"/>
        <w:rPr>
          <w:sz w:val="28"/>
          <w:szCs w:val="28"/>
        </w:rPr>
      </w:pPr>
      <w:r>
        <w:rPr>
          <w:sz w:val="28"/>
          <w:szCs w:val="28"/>
        </w:rPr>
        <w:t xml:space="preserve">93. </w:t>
      </w:r>
      <w:r w:rsidR="00886029" w:rsidRPr="00FC768C">
        <w:rPr>
          <w:sz w:val="28"/>
          <w:szCs w:val="28"/>
        </w:rPr>
        <w:t>Романов В.Є., Рудік О.М., Брус Т.М., Вступ до аналізу державної політики: Київ : НАДУ, 2003 с.171</w:t>
      </w:r>
    </w:p>
    <w:p w:rsidR="00886029" w:rsidRPr="00FC768C" w:rsidRDefault="00885453" w:rsidP="00885453">
      <w:pPr>
        <w:spacing w:line="360" w:lineRule="auto"/>
        <w:ind w:firstLine="709"/>
        <w:jc w:val="both"/>
        <w:rPr>
          <w:sz w:val="28"/>
          <w:szCs w:val="28"/>
        </w:rPr>
      </w:pPr>
      <w:r>
        <w:rPr>
          <w:sz w:val="28"/>
          <w:szCs w:val="28"/>
        </w:rPr>
        <w:t xml:space="preserve">94. </w:t>
      </w:r>
      <w:r w:rsidR="00886029" w:rsidRPr="00FC768C">
        <w:rPr>
          <w:sz w:val="28"/>
          <w:szCs w:val="28"/>
        </w:rPr>
        <w:t xml:space="preserve">Слюсаренко В. С. Формування інститутів громадянського суспільства : регіональні аспекти. – Ужгород : ВДНЗ «Ужгородський національний університет», 2013. – с.160 </w:t>
      </w:r>
    </w:p>
    <w:p w:rsidR="00886029" w:rsidRPr="00FC768C" w:rsidRDefault="00885453" w:rsidP="00885453">
      <w:pPr>
        <w:spacing w:line="360" w:lineRule="auto"/>
        <w:ind w:firstLine="709"/>
        <w:jc w:val="both"/>
        <w:rPr>
          <w:sz w:val="28"/>
          <w:szCs w:val="28"/>
        </w:rPr>
      </w:pPr>
      <w:r>
        <w:rPr>
          <w:sz w:val="28"/>
          <w:szCs w:val="28"/>
        </w:rPr>
        <w:t xml:space="preserve">95. </w:t>
      </w:r>
      <w:r w:rsidR="00FC768C" w:rsidRPr="00FC768C">
        <w:rPr>
          <w:sz w:val="28"/>
          <w:szCs w:val="28"/>
        </w:rPr>
        <w:t>Степаненко В.П. Громадянське с</w:t>
      </w:r>
      <w:r>
        <w:rPr>
          <w:sz w:val="28"/>
          <w:szCs w:val="28"/>
        </w:rPr>
        <w:t>успільство: дискурси і практики</w:t>
      </w:r>
      <w:r w:rsidR="00FC768C" w:rsidRPr="00FC768C">
        <w:rPr>
          <w:sz w:val="28"/>
          <w:szCs w:val="28"/>
        </w:rPr>
        <w:t>.</w:t>
      </w:r>
      <w:r>
        <w:rPr>
          <w:sz w:val="28"/>
          <w:szCs w:val="28"/>
        </w:rPr>
        <w:t xml:space="preserve"> </w:t>
      </w:r>
      <w:r w:rsidR="00FC768C" w:rsidRPr="00FC768C">
        <w:rPr>
          <w:sz w:val="28"/>
          <w:szCs w:val="28"/>
        </w:rPr>
        <w:t>Автореферат дисертації на здобуття наукового ступеня доктора соціологічних наук  — теорія та історія соціології.-Київ, 2016 – с.36</w:t>
      </w:r>
    </w:p>
    <w:p w:rsidR="007129C1" w:rsidRPr="00FC768C" w:rsidRDefault="00885453" w:rsidP="00885453">
      <w:pPr>
        <w:spacing w:line="360" w:lineRule="auto"/>
        <w:ind w:firstLine="709"/>
        <w:jc w:val="both"/>
        <w:rPr>
          <w:sz w:val="28"/>
          <w:szCs w:val="28"/>
        </w:rPr>
      </w:pPr>
      <w:r>
        <w:rPr>
          <w:sz w:val="28"/>
          <w:szCs w:val="28"/>
        </w:rPr>
        <w:t>96</w:t>
      </w:r>
      <w:r w:rsidR="007129C1" w:rsidRPr="00FC768C">
        <w:rPr>
          <w:sz w:val="28"/>
          <w:szCs w:val="28"/>
        </w:rPr>
        <w:t>. Співпраця органів влади та інститутів громадянського суспільства у сфері державної молодіжної політики в Україні : наук. розробка / авт. кол. : Є. І. Бородін, І. В. Хохрякова, Т. М. Тара</w:t>
      </w:r>
      <w:r w:rsidR="002E790A" w:rsidRPr="00FC768C">
        <w:rPr>
          <w:sz w:val="28"/>
          <w:szCs w:val="28"/>
        </w:rPr>
        <w:t xml:space="preserve">сенко та ін. Київ : НАДУ, 2012. </w:t>
      </w:r>
      <w:r w:rsidR="007129C1" w:rsidRPr="00FC768C">
        <w:rPr>
          <w:sz w:val="28"/>
          <w:szCs w:val="28"/>
        </w:rPr>
        <w:t>56 с.</w:t>
      </w:r>
    </w:p>
    <w:p w:rsidR="007129C1" w:rsidRPr="00FC768C" w:rsidRDefault="00885453" w:rsidP="00885453">
      <w:pPr>
        <w:spacing w:line="360" w:lineRule="auto"/>
        <w:ind w:firstLine="709"/>
        <w:jc w:val="both"/>
        <w:rPr>
          <w:sz w:val="28"/>
          <w:szCs w:val="28"/>
        </w:rPr>
      </w:pPr>
      <w:r>
        <w:rPr>
          <w:sz w:val="28"/>
          <w:szCs w:val="28"/>
        </w:rPr>
        <w:t>97</w:t>
      </w:r>
      <w:r w:rsidR="007129C1" w:rsidRPr="00FC768C">
        <w:rPr>
          <w:sz w:val="28"/>
          <w:szCs w:val="28"/>
        </w:rPr>
        <w:t>. Таран В., Кульчицький О., Бабакішієва Г., Слизьконіс Д. Як підвищити спроможності громадських рад на здійснення громадського контролю. Київ : Центр політичних студій та аналітики «Ейдос», 2018.</w:t>
      </w:r>
    </w:p>
    <w:p w:rsidR="00885453" w:rsidRDefault="00885453" w:rsidP="00885453">
      <w:pPr>
        <w:spacing w:line="360" w:lineRule="auto"/>
        <w:ind w:firstLine="709"/>
        <w:jc w:val="both"/>
        <w:rPr>
          <w:sz w:val="28"/>
          <w:szCs w:val="28"/>
        </w:rPr>
      </w:pPr>
      <w:r>
        <w:rPr>
          <w:sz w:val="28"/>
          <w:szCs w:val="28"/>
        </w:rPr>
        <w:t>98.</w:t>
      </w:r>
      <w:r w:rsidR="00FC768C" w:rsidRPr="00FC768C">
        <w:rPr>
          <w:sz w:val="28"/>
          <w:szCs w:val="28"/>
        </w:rPr>
        <w:t>Телешун С. Нові українські політичні реалії і процес формування засад громадянського суспільства .Політичний менеджмент: український науковий журнал . 2008 вип. № 1.с. 3-8</w:t>
      </w:r>
    </w:p>
    <w:p w:rsidR="00885453" w:rsidRDefault="00885453" w:rsidP="00885453">
      <w:pPr>
        <w:spacing w:line="360" w:lineRule="auto"/>
        <w:ind w:firstLine="709"/>
        <w:jc w:val="both"/>
        <w:rPr>
          <w:sz w:val="28"/>
          <w:szCs w:val="28"/>
        </w:rPr>
      </w:pPr>
      <w:r>
        <w:rPr>
          <w:sz w:val="28"/>
          <w:szCs w:val="28"/>
        </w:rPr>
        <w:t>99</w:t>
      </w:r>
      <w:r w:rsidR="007129C1" w:rsidRPr="00FC768C">
        <w:rPr>
          <w:sz w:val="28"/>
          <w:szCs w:val="28"/>
        </w:rPr>
        <w:t>. Турій О. В. Окремі аспекти взаємодії організацій громадянського суспільства з органами державної влади як фактор розвитку громадянського суспільства. Державне управління: удосконалення та розвиток. 2017. № 8.</w:t>
      </w:r>
    </w:p>
    <w:p w:rsidR="00885453" w:rsidRDefault="00885453" w:rsidP="00885453">
      <w:pPr>
        <w:spacing w:line="360" w:lineRule="auto"/>
        <w:ind w:firstLine="709"/>
        <w:jc w:val="both"/>
        <w:rPr>
          <w:sz w:val="28"/>
          <w:szCs w:val="28"/>
        </w:rPr>
      </w:pPr>
      <w:r>
        <w:rPr>
          <w:sz w:val="28"/>
          <w:szCs w:val="28"/>
        </w:rPr>
        <w:lastRenderedPageBreak/>
        <w:t xml:space="preserve">100. </w:t>
      </w:r>
      <w:r w:rsidR="00FC768C" w:rsidRPr="00FC768C">
        <w:rPr>
          <w:sz w:val="28"/>
          <w:szCs w:val="28"/>
        </w:rPr>
        <w:t>Україні – 25: досягнення та поразки (Громадська думка)</w:t>
      </w:r>
      <w:r w:rsidR="00FC768C" w:rsidRPr="00885453">
        <w:rPr>
          <w:sz w:val="28"/>
          <w:szCs w:val="28"/>
        </w:rPr>
        <w:t xml:space="preserve"> </w:t>
      </w:r>
      <w:r w:rsidR="00FC768C" w:rsidRPr="00FC768C">
        <w:rPr>
          <w:sz w:val="28"/>
          <w:szCs w:val="28"/>
          <w:lang w:val="en-US"/>
        </w:rPr>
        <w:t>URL</w:t>
      </w:r>
      <w:r w:rsidR="00FC768C" w:rsidRPr="00FC768C">
        <w:rPr>
          <w:sz w:val="28"/>
          <w:szCs w:val="28"/>
        </w:rPr>
        <w:t xml:space="preserve">: </w:t>
      </w:r>
      <w:r w:rsidRPr="00885453">
        <w:rPr>
          <w:sz w:val="28"/>
          <w:szCs w:val="28"/>
        </w:rPr>
        <w:t>http://dif.org.ua/article/ukraini-25-dosyagnennya-ta-porazkigromadska-dumka</w:t>
      </w:r>
    </w:p>
    <w:p w:rsidR="007129C1" w:rsidRPr="00FC768C" w:rsidRDefault="00885453" w:rsidP="00885453">
      <w:pPr>
        <w:spacing w:line="360" w:lineRule="auto"/>
        <w:ind w:firstLine="709"/>
        <w:jc w:val="both"/>
        <w:rPr>
          <w:sz w:val="28"/>
          <w:szCs w:val="28"/>
        </w:rPr>
      </w:pPr>
      <w:r>
        <w:rPr>
          <w:sz w:val="28"/>
          <w:szCs w:val="28"/>
        </w:rPr>
        <w:t xml:space="preserve">101. </w:t>
      </w:r>
      <w:r w:rsidR="007129C1" w:rsidRPr="00FC768C">
        <w:rPr>
          <w:sz w:val="28"/>
          <w:szCs w:val="28"/>
        </w:rPr>
        <w:t xml:space="preserve">Халецька А., Д. Березовський. Громадський моніторинг органів державного управління та державної влади як одна з форм реалізації громадянської соціальної відповідальності населення. Вісник Академії митної </w:t>
      </w:r>
    </w:p>
    <w:p w:rsidR="007129C1" w:rsidRPr="00FC768C" w:rsidRDefault="007129C1" w:rsidP="002E790A">
      <w:pPr>
        <w:spacing w:line="360" w:lineRule="auto"/>
        <w:jc w:val="both"/>
        <w:rPr>
          <w:sz w:val="28"/>
          <w:szCs w:val="28"/>
        </w:rPr>
      </w:pPr>
      <w:r w:rsidRPr="00FC768C">
        <w:rPr>
          <w:sz w:val="28"/>
          <w:szCs w:val="28"/>
        </w:rPr>
        <w:t>служби України. 2016. №3/25.</w:t>
      </w:r>
    </w:p>
    <w:p w:rsidR="007129C1" w:rsidRPr="00FC768C" w:rsidRDefault="00885453" w:rsidP="002E790A">
      <w:pPr>
        <w:spacing w:line="360" w:lineRule="auto"/>
        <w:ind w:firstLine="709"/>
        <w:jc w:val="both"/>
        <w:rPr>
          <w:sz w:val="28"/>
          <w:szCs w:val="28"/>
        </w:rPr>
      </w:pPr>
      <w:r>
        <w:rPr>
          <w:sz w:val="28"/>
          <w:szCs w:val="28"/>
        </w:rPr>
        <w:t>102</w:t>
      </w:r>
      <w:r w:rsidR="007129C1" w:rsidRPr="00FC768C">
        <w:rPr>
          <w:sz w:val="28"/>
          <w:szCs w:val="28"/>
        </w:rPr>
        <w:t>. Халецький А. В. Зарубіжний досвід сприяння розвитку громадянського суспільства. Державне управління: удосконалення та розвиток. 2012. № 11.</w:t>
      </w:r>
    </w:p>
    <w:p w:rsidR="00885453" w:rsidRDefault="00885453" w:rsidP="00885453">
      <w:pPr>
        <w:spacing w:line="360" w:lineRule="auto"/>
        <w:ind w:firstLine="709"/>
        <w:jc w:val="both"/>
        <w:rPr>
          <w:sz w:val="28"/>
          <w:szCs w:val="28"/>
        </w:rPr>
      </w:pPr>
      <w:r>
        <w:rPr>
          <w:sz w:val="28"/>
          <w:szCs w:val="28"/>
        </w:rPr>
        <w:t>103</w:t>
      </w:r>
      <w:r w:rsidR="007129C1" w:rsidRPr="00FC768C">
        <w:rPr>
          <w:sz w:val="28"/>
          <w:szCs w:val="28"/>
        </w:rPr>
        <w:t xml:space="preserve">. Халецький А. В. Зв’язки органів державної влади з громадськістю: </w:t>
      </w:r>
      <w:r w:rsidR="002E790A" w:rsidRPr="00FC768C">
        <w:rPr>
          <w:sz w:val="28"/>
          <w:szCs w:val="28"/>
        </w:rPr>
        <w:t xml:space="preserve"> </w:t>
      </w:r>
      <w:r w:rsidR="007129C1" w:rsidRPr="00FC768C">
        <w:rPr>
          <w:sz w:val="28"/>
          <w:szCs w:val="28"/>
        </w:rPr>
        <w:t>інформаційна взаємодія. Державне управління: удосконалення та розвиток. 2012. № 12.</w:t>
      </w:r>
    </w:p>
    <w:p w:rsidR="00886029" w:rsidRPr="00FC768C" w:rsidRDefault="00885453" w:rsidP="00885453">
      <w:pPr>
        <w:spacing w:line="360" w:lineRule="auto"/>
        <w:ind w:firstLine="709"/>
        <w:jc w:val="both"/>
        <w:rPr>
          <w:sz w:val="28"/>
          <w:szCs w:val="28"/>
        </w:rPr>
      </w:pPr>
      <w:r>
        <w:rPr>
          <w:sz w:val="28"/>
          <w:szCs w:val="28"/>
        </w:rPr>
        <w:t xml:space="preserve">104. </w:t>
      </w:r>
      <w:r w:rsidR="00886029" w:rsidRPr="00FC768C">
        <w:rPr>
          <w:sz w:val="28"/>
          <w:szCs w:val="28"/>
        </w:rPr>
        <w:t>Характеристика громадських формувань як інститутів громадянського суспільства : роз’яснення Міністерство юстиції України від 24 січня 2011 р. № 0016323-11. URL : https://zakon.rada.gov.ua/laws/show/n0016323-11#Text</w:t>
      </w:r>
    </w:p>
    <w:p w:rsidR="00885453" w:rsidRPr="00885453" w:rsidRDefault="00885453" w:rsidP="00885453">
      <w:pPr>
        <w:spacing w:line="360" w:lineRule="auto"/>
        <w:ind w:firstLine="709"/>
        <w:jc w:val="both"/>
        <w:rPr>
          <w:sz w:val="28"/>
          <w:szCs w:val="28"/>
        </w:rPr>
      </w:pPr>
      <w:r>
        <w:rPr>
          <w:sz w:val="28"/>
          <w:szCs w:val="28"/>
        </w:rPr>
        <w:t xml:space="preserve">105. </w:t>
      </w:r>
      <w:r w:rsidR="00886029" w:rsidRPr="00FC768C">
        <w:rPr>
          <w:sz w:val="28"/>
          <w:szCs w:val="28"/>
        </w:rPr>
        <w:t xml:space="preserve">Центр Разумкова. Довіра до інститутів суспільства та політиків, електоральні орієнтації громадян України (липень–серпень 2021р.) </w:t>
      </w:r>
      <w:r w:rsidR="00886029" w:rsidRPr="00FC768C">
        <w:rPr>
          <w:sz w:val="28"/>
          <w:szCs w:val="28"/>
          <w:lang w:val="en-US"/>
        </w:rPr>
        <w:t xml:space="preserve">URL: </w:t>
      </w:r>
      <w:r w:rsidRPr="00885453">
        <w:rPr>
          <w:sz w:val="28"/>
          <w:szCs w:val="28"/>
          <w:lang w:val="en-US"/>
        </w:rPr>
        <w:t>h</w:t>
      </w:r>
      <w:r w:rsidRPr="00885453">
        <w:rPr>
          <w:sz w:val="28"/>
          <w:szCs w:val="28"/>
        </w:rPr>
        <w:t>ttps://razumkov.org.ua/napriamky/sotsiologichni-doslidzhennia/dovira-do-instytutiv-suspilstva-ta-politykiv-elektoralni-oriientatsii-gromadian-ukrainy</w:t>
      </w:r>
    </w:p>
    <w:p w:rsidR="00FC768C" w:rsidRPr="00FC768C" w:rsidRDefault="00885453" w:rsidP="00885453">
      <w:pPr>
        <w:spacing w:line="360" w:lineRule="auto"/>
        <w:ind w:firstLine="709"/>
        <w:jc w:val="both"/>
        <w:rPr>
          <w:sz w:val="28"/>
          <w:szCs w:val="28"/>
        </w:rPr>
      </w:pPr>
      <w:r>
        <w:rPr>
          <w:sz w:val="28"/>
          <w:szCs w:val="28"/>
        </w:rPr>
        <w:t>106.</w:t>
      </w:r>
      <w:r w:rsidR="00886029" w:rsidRPr="00FC768C">
        <w:rPr>
          <w:sz w:val="28"/>
          <w:szCs w:val="28"/>
        </w:rPr>
        <w:t xml:space="preserve">  Центр Разумкова. Довіра до інститутів суспільства та політиків, електоральні орієнтації громадян України (вересень–жовтень 2022р.) </w:t>
      </w:r>
      <w:r w:rsidR="00886029" w:rsidRPr="00FC768C">
        <w:rPr>
          <w:sz w:val="28"/>
          <w:szCs w:val="28"/>
          <w:lang w:val="en-US"/>
        </w:rPr>
        <w:t>URL</w:t>
      </w:r>
      <w:r w:rsidR="00886029" w:rsidRPr="00885453">
        <w:rPr>
          <w:sz w:val="28"/>
          <w:szCs w:val="28"/>
        </w:rPr>
        <w:t xml:space="preserve">: </w:t>
      </w:r>
      <w:r w:rsidR="00FC768C" w:rsidRPr="00FC768C">
        <w:rPr>
          <w:sz w:val="28"/>
          <w:szCs w:val="28"/>
        </w:rPr>
        <w:t>https://razumkov.org.ua/napriamky/sotsiologichni-doslidzhennia/otsinka-gromadianamy-sytuatsii-v-kraini-dovira-do-sotsialnykh-instytutiv-politykoideologichni-oriientatsii-gromadian-ukrainy-v-umovakh-rosiiskoi-agresii-veresen-zhovten-2022</w:t>
      </w:r>
    </w:p>
    <w:p w:rsidR="00D05BBC" w:rsidRPr="00FC768C" w:rsidRDefault="00885453" w:rsidP="00885453">
      <w:pPr>
        <w:spacing w:line="360" w:lineRule="auto"/>
        <w:ind w:firstLine="709"/>
        <w:jc w:val="both"/>
        <w:rPr>
          <w:sz w:val="28"/>
          <w:szCs w:val="28"/>
        </w:rPr>
      </w:pPr>
      <w:r>
        <w:rPr>
          <w:sz w:val="28"/>
          <w:szCs w:val="28"/>
        </w:rPr>
        <w:t>108</w:t>
      </w:r>
      <w:r w:rsidR="00FC05AE" w:rsidRPr="00FC768C">
        <w:rPr>
          <w:sz w:val="28"/>
          <w:szCs w:val="28"/>
        </w:rPr>
        <w:t xml:space="preserve">. </w:t>
      </w:r>
      <w:r w:rsidR="00D05BBC" w:rsidRPr="00FC768C">
        <w:rPr>
          <w:sz w:val="28"/>
          <w:szCs w:val="28"/>
        </w:rPr>
        <w:t>Чальцева О.М. Публічна політика в Україні: інституціональний аспект дослідження</w:t>
      </w:r>
      <w:r w:rsidR="00D05BBC" w:rsidRPr="00FC768C">
        <w:rPr>
          <w:sz w:val="28"/>
          <w:szCs w:val="28"/>
          <w:lang w:val="ru-RU"/>
        </w:rPr>
        <w:t>.</w:t>
      </w:r>
      <w:r w:rsidR="00D05BBC" w:rsidRPr="00FC768C">
        <w:rPr>
          <w:sz w:val="28"/>
          <w:szCs w:val="28"/>
        </w:rPr>
        <w:t xml:space="preserve"> Київ. Теоретичний і громадськополітичний журнал. 2010. Вип.№7-8. с. 34- 36.</w:t>
      </w:r>
    </w:p>
    <w:p w:rsidR="00D05BBC" w:rsidRPr="00FC768C" w:rsidRDefault="00D05BBC" w:rsidP="00885453">
      <w:pPr>
        <w:spacing w:line="360" w:lineRule="auto"/>
        <w:ind w:firstLine="709"/>
        <w:jc w:val="both"/>
        <w:rPr>
          <w:sz w:val="28"/>
          <w:szCs w:val="28"/>
        </w:rPr>
      </w:pPr>
    </w:p>
    <w:p w:rsidR="00266A35" w:rsidRPr="00FC768C" w:rsidRDefault="00885453" w:rsidP="00885453">
      <w:pPr>
        <w:spacing w:line="360" w:lineRule="auto"/>
        <w:ind w:firstLine="709"/>
        <w:jc w:val="both"/>
        <w:rPr>
          <w:sz w:val="28"/>
          <w:szCs w:val="28"/>
        </w:rPr>
      </w:pPr>
      <w:r>
        <w:rPr>
          <w:sz w:val="28"/>
          <w:szCs w:val="28"/>
        </w:rPr>
        <w:lastRenderedPageBreak/>
        <w:t>109</w:t>
      </w:r>
      <w:r w:rsidR="00FC05AE" w:rsidRPr="00FC768C">
        <w:rPr>
          <w:sz w:val="28"/>
          <w:szCs w:val="28"/>
        </w:rPr>
        <w:t xml:space="preserve">. </w:t>
      </w:r>
      <w:r w:rsidR="00625A17" w:rsidRPr="00FC768C">
        <w:rPr>
          <w:sz w:val="28"/>
          <w:szCs w:val="28"/>
        </w:rPr>
        <w:t>Шайгородський Ю. Громадянське суспільство у пошуках нових смислів і практик . Вісник Харківського національного університету імені В. Н. Каразіна № 1111. Серія «Питання політології». – Випуск 26. – 2014. – с.22-24</w:t>
      </w:r>
    </w:p>
    <w:p w:rsidR="00F7255E" w:rsidRDefault="00885453" w:rsidP="00F7255E">
      <w:pPr>
        <w:spacing w:line="360" w:lineRule="auto"/>
        <w:ind w:firstLine="709"/>
        <w:jc w:val="both"/>
      </w:pPr>
      <w:r>
        <w:rPr>
          <w:sz w:val="28"/>
          <w:szCs w:val="28"/>
        </w:rPr>
        <w:t>110</w:t>
      </w:r>
      <w:r w:rsidR="00FC768C">
        <w:rPr>
          <w:sz w:val="28"/>
          <w:szCs w:val="28"/>
        </w:rPr>
        <w:t xml:space="preserve">. </w:t>
      </w:r>
      <w:r w:rsidR="00FC768C">
        <w:rPr>
          <w:sz w:val="28"/>
          <w:szCs w:val="28"/>
          <w:lang w:val="en-US"/>
        </w:rPr>
        <w:t>URL</w:t>
      </w:r>
      <w:r w:rsidR="00FC768C">
        <w:rPr>
          <w:sz w:val="28"/>
          <w:szCs w:val="28"/>
        </w:rPr>
        <w:t xml:space="preserve">: </w:t>
      </w:r>
      <w:r w:rsidR="00F7255E" w:rsidRPr="00F7255E">
        <w:rPr>
          <w:sz w:val="28"/>
          <w:szCs w:val="28"/>
        </w:rPr>
        <w:t>https://uk.wikipedia.org/wiki/</w:t>
      </w:r>
    </w:p>
    <w:p w:rsidR="00F7255E" w:rsidRPr="00A727A2" w:rsidRDefault="00F7255E" w:rsidP="00F7255E">
      <w:pPr>
        <w:spacing w:line="360" w:lineRule="auto"/>
        <w:ind w:firstLine="709"/>
        <w:jc w:val="both"/>
        <w:rPr>
          <w:sz w:val="28"/>
          <w:szCs w:val="28"/>
        </w:rPr>
      </w:pPr>
      <w:r w:rsidRPr="00F7255E">
        <w:rPr>
          <w:sz w:val="28"/>
          <w:szCs w:val="28"/>
        </w:rPr>
        <w:t>111.URL:http://ni.biz.ua/3/3_20/3_200461_lints-h-opasnosti-prezidentstva.html</w:t>
      </w:r>
    </w:p>
    <w:p w:rsidR="00E2208D" w:rsidRDefault="00885453" w:rsidP="00F7255E">
      <w:pPr>
        <w:spacing w:line="360" w:lineRule="auto"/>
        <w:ind w:firstLine="709"/>
        <w:rPr>
          <w:sz w:val="28"/>
          <w:szCs w:val="28"/>
        </w:rPr>
      </w:pPr>
      <w:r>
        <w:rPr>
          <w:sz w:val="28"/>
          <w:szCs w:val="28"/>
        </w:rPr>
        <w:t>112</w:t>
      </w:r>
      <w:r w:rsidR="00FC05AE">
        <w:rPr>
          <w:sz w:val="28"/>
          <w:szCs w:val="28"/>
        </w:rPr>
        <w:t>.</w:t>
      </w:r>
      <w:r w:rsidR="00E2208D" w:rsidRPr="00261A84">
        <w:rPr>
          <w:sz w:val="28"/>
          <w:szCs w:val="28"/>
        </w:rPr>
        <w:t xml:space="preserve"> </w:t>
      </w:r>
      <w:proofErr w:type="gramStart"/>
      <w:r w:rsidR="00E2208D">
        <w:rPr>
          <w:sz w:val="28"/>
          <w:szCs w:val="28"/>
          <w:lang w:val="en-US"/>
        </w:rPr>
        <w:t>World</w:t>
      </w:r>
      <w:r w:rsidR="00E2208D" w:rsidRPr="00261A84">
        <w:rPr>
          <w:sz w:val="28"/>
          <w:szCs w:val="28"/>
        </w:rPr>
        <w:t xml:space="preserve"> </w:t>
      </w:r>
      <w:r w:rsidR="00E2208D">
        <w:rPr>
          <w:sz w:val="28"/>
          <w:szCs w:val="28"/>
          <w:lang w:val="en-US"/>
        </w:rPr>
        <w:t>giving</w:t>
      </w:r>
      <w:r w:rsidR="00E2208D" w:rsidRPr="00261A84">
        <w:rPr>
          <w:sz w:val="28"/>
          <w:szCs w:val="28"/>
        </w:rPr>
        <w:t xml:space="preserve"> </w:t>
      </w:r>
      <w:r w:rsidR="00E2208D">
        <w:rPr>
          <w:sz w:val="28"/>
          <w:szCs w:val="28"/>
          <w:lang w:val="en-US"/>
        </w:rPr>
        <w:t>index</w:t>
      </w:r>
      <w:r w:rsidR="00E2208D" w:rsidRPr="00261A84">
        <w:rPr>
          <w:sz w:val="28"/>
          <w:szCs w:val="28"/>
        </w:rPr>
        <w:t>.</w:t>
      </w:r>
      <w:proofErr w:type="gramEnd"/>
      <w:r w:rsidR="00E2208D" w:rsidRPr="00261A84">
        <w:rPr>
          <w:sz w:val="28"/>
          <w:szCs w:val="28"/>
        </w:rPr>
        <w:t xml:space="preserve"> </w:t>
      </w:r>
      <w:r w:rsidR="00E2208D">
        <w:rPr>
          <w:sz w:val="28"/>
          <w:szCs w:val="28"/>
          <w:lang w:val="en-US"/>
        </w:rPr>
        <w:t>URL</w:t>
      </w:r>
      <w:r w:rsidR="00E2208D" w:rsidRPr="00261A84">
        <w:rPr>
          <w:sz w:val="28"/>
          <w:szCs w:val="28"/>
        </w:rPr>
        <w:t xml:space="preserve">: </w:t>
      </w:r>
      <w:r w:rsidR="00195B0C" w:rsidRPr="00F7255E">
        <w:rPr>
          <w:sz w:val="28"/>
          <w:szCs w:val="28"/>
        </w:rPr>
        <w:t>https://www.cafonline.org/docs/default-source/about-us-publications/caf_wgi2018_report_webnopw_2379a_261018.pdf</w:t>
      </w:r>
    </w:p>
    <w:p w:rsidR="00886029" w:rsidRPr="00A727A2" w:rsidRDefault="00886029" w:rsidP="00886029">
      <w:pPr>
        <w:jc w:val="both"/>
        <w:rPr>
          <w:sz w:val="28"/>
          <w:szCs w:val="28"/>
        </w:rPr>
      </w:pPr>
    </w:p>
    <w:p w:rsidR="00195B0C" w:rsidRPr="00A727A2" w:rsidRDefault="00195B0C" w:rsidP="00195B0C">
      <w:pPr>
        <w:jc w:val="both"/>
        <w:rPr>
          <w:sz w:val="28"/>
          <w:szCs w:val="28"/>
        </w:rPr>
      </w:pPr>
    </w:p>
    <w:sectPr w:rsidR="00195B0C" w:rsidRPr="00A727A2" w:rsidSect="00C24C1C">
      <w:headerReference w:type="even" r:id="rId8"/>
      <w:headerReference w:type="default" r:id="rId9"/>
      <w:pgSz w:w="11906" w:h="16838" w:code="9"/>
      <w:pgMar w:top="1134" w:right="851" w:bottom="1134" w:left="1418" w:header="567"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C5281" w:rsidRDefault="00CC5281">
      <w:r>
        <w:separator/>
      </w:r>
    </w:p>
  </w:endnote>
  <w:endnote w:type="continuationSeparator" w:id="0">
    <w:p w:rsidR="00CC5281" w:rsidRDefault="00CC528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C5281" w:rsidRDefault="00CC5281">
      <w:r>
        <w:separator/>
      </w:r>
    </w:p>
  </w:footnote>
  <w:footnote w:type="continuationSeparator" w:id="0">
    <w:p w:rsidR="00CC5281" w:rsidRDefault="00CC528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342C" w:rsidRDefault="0014342C" w:rsidP="00E171FA">
    <w:pPr>
      <w:pStyle w:val="a4"/>
      <w:framePr w:wrap="around" w:vAnchor="text" w:hAnchor="margin" w:xAlign="right" w:y="1"/>
      <w:rPr>
        <w:rStyle w:val="a6"/>
      </w:rPr>
    </w:pPr>
    <w:r>
      <w:rPr>
        <w:rStyle w:val="a6"/>
      </w:rPr>
      <w:fldChar w:fldCharType="begin"/>
    </w:r>
    <w:r>
      <w:rPr>
        <w:rStyle w:val="a6"/>
      </w:rPr>
      <w:instrText xml:space="preserve">PAGE  </w:instrText>
    </w:r>
    <w:r>
      <w:rPr>
        <w:rStyle w:val="a6"/>
      </w:rPr>
      <w:fldChar w:fldCharType="end"/>
    </w:r>
  </w:p>
  <w:p w:rsidR="0014342C" w:rsidRDefault="0014342C" w:rsidP="00C24C1C">
    <w:pPr>
      <w:pStyle w:val="a4"/>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4342C" w:rsidRPr="00C24C1C" w:rsidRDefault="0014342C" w:rsidP="00C24C1C">
    <w:pPr>
      <w:pStyle w:val="a4"/>
      <w:framePr w:w="443" w:wrap="around" w:vAnchor="text" w:hAnchor="page" w:x="10599" w:y="4"/>
      <w:jc w:val="right"/>
      <w:rPr>
        <w:rStyle w:val="a6"/>
        <w:sz w:val="28"/>
        <w:szCs w:val="28"/>
      </w:rPr>
    </w:pPr>
    <w:r w:rsidRPr="00C24C1C">
      <w:rPr>
        <w:rStyle w:val="a6"/>
        <w:sz w:val="28"/>
        <w:szCs w:val="28"/>
      </w:rPr>
      <w:fldChar w:fldCharType="begin"/>
    </w:r>
    <w:r w:rsidRPr="00C24C1C">
      <w:rPr>
        <w:rStyle w:val="a6"/>
        <w:sz w:val="28"/>
        <w:szCs w:val="28"/>
      </w:rPr>
      <w:instrText xml:space="preserve">PAGE  </w:instrText>
    </w:r>
    <w:r w:rsidRPr="00C24C1C">
      <w:rPr>
        <w:rStyle w:val="a6"/>
        <w:sz w:val="28"/>
        <w:szCs w:val="28"/>
      </w:rPr>
      <w:fldChar w:fldCharType="separate"/>
    </w:r>
    <w:r w:rsidR="009A0F11">
      <w:rPr>
        <w:rStyle w:val="a6"/>
        <w:noProof/>
        <w:sz w:val="28"/>
        <w:szCs w:val="28"/>
      </w:rPr>
      <w:t>9</w:t>
    </w:r>
    <w:r w:rsidRPr="00C24C1C">
      <w:rPr>
        <w:rStyle w:val="a6"/>
        <w:sz w:val="28"/>
        <w:szCs w:val="28"/>
      </w:rPr>
      <w:fldChar w:fldCharType="end"/>
    </w:r>
  </w:p>
  <w:p w:rsidR="0014342C" w:rsidRDefault="0014342C" w:rsidP="00C24C1C">
    <w:pPr>
      <w:pStyle w:val="a4"/>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C01FC8"/>
    <w:multiLevelType w:val="hybridMultilevel"/>
    <w:tmpl w:val="1E667E9A"/>
    <w:lvl w:ilvl="0" w:tplc="05526CFA">
      <w:start w:val="1"/>
      <w:numFmt w:val="decimal"/>
      <w:lvlText w:val="%1)"/>
      <w:lvlJc w:val="left"/>
      <w:pPr>
        <w:ind w:left="928" w:hanging="360"/>
      </w:pPr>
      <w:rPr>
        <w:rFonts w:hint="default"/>
      </w:r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
    <w:nsid w:val="07962EF4"/>
    <w:multiLevelType w:val="hybridMultilevel"/>
    <w:tmpl w:val="122ECC96"/>
    <w:lvl w:ilvl="0" w:tplc="DA04543C">
      <w:start w:val="8"/>
      <w:numFmt w:val="bullet"/>
      <w:lvlText w:val="-"/>
      <w:lvlJc w:val="left"/>
      <w:pPr>
        <w:ind w:left="1429" w:hanging="360"/>
      </w:pPr>
      <w:rPr>
        <w:rFonts w:hint="default"/>
      </w:r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2">
    <w:nsid w:val="20CE2545"/>
    <w:multiLevelType w:val="hybridMultilevel"/>
    <w:tmpl w:val="6F881486"/>
    <w:lvl w:ilvl="0" w:tplc="0419000F">
      <w:start w:val="1"/>
      <w:numFmt w:val="decimal"/>
      <w:lvlText w:val="%1."/>
      <w:lvlJc w:val="left"/>
      <w:pPr>
        <w:tabs>
          <w:tab w:val="num" w:pos="360"/>
        </w:tabs>
        <w:ind w:left="360" w:hanging="360"/>
      </w:pPr>
      <w:rPr>
        <w:rFonts w:hint="default"/>
      </w:r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3">
    <w:nsid w:val="32C57F59"/>
    <w:multiLevelType w:val="multilevel"/>
    <w:tmpl w:val="BD54C1F4"/>
    <w:lvl w:ilvl="0">
      <w:start w:val="1"/>
      <w:numFmt w:val="decimal"/>
      <w:lvlText w:val="%1."/>
      <w:lvlJc w:val="left"/>
      <w:pPr>
        <w:ind w:left="495" w:hanging="495"/>
      </w:pPr>
      <w:rPr>
        <w:rFonts w:hint="default"/>
      </w:rPr>
    </w:lvl>
    <w:lvl w:ilvl="1">
      <w:start w:val="1"/>
      <w:numFmt w:val="decimal"/>
      <w:lvlText w:val="%1.%2."/>
      <w:lvlJc w:val="left"/>
      <w:pPr>
        <w:ind w:left="1429" w:hanging="720"/>
      </w:pPr>
      <w:rPr>
        <w:rFonts w:hint="default"/>
        <w:b w:val="0"/>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4">
    <w:nsid w:val="3B1C64F9"/>
    <w:multiLevelType w:val="hybridMultilevel"/>
    <w:tmpl w:val="CB7E2824"/>
    <w:lvl w:ilvl="0" w:tplc="A760B920">
      <w:start w:val="1"/>
      <w:numFmt w:val="decimal"/>
      <w:lvlText w:val="%1."/>
      <w:lvlJc w:val="left"/>
      <w:pPr>
        <w:ind w:left="1429" w:hanging="360"/>
      </w:pPr>
      <w:rPr>
        <w:rFonts w:ascii="Times New Roman" w:hAnsi="Times New Roman" w:cs="Arial" w:hint="default"/>
        <w:sz w:val="28"/>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nsid w:val="3C717153"/>
    <w:multiLevelType w:val="hybridMultilevel"/>
    <w:tmpl w:val="20B2B0A2"/>
    <w:lvl w:ilvl="0" w:tplc="D6028B3E">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nsid w:val="51A27EA4"/>
    <w:multiLevelType w:val="hybridMultilevel"/>
    <w:tmpl w:val="9C7E28E2"/>
    <w:lvl w:ilvl="0" w:tplc="F1C00922">
      <w:start w:val="6"/>
      <w:numFmt w:val="decimal"/>
      <w:lvlText w:val="%1)"/>
      <w:lvlJc w:val="left"/>
      <w:pPr>
        <w:ind w:left="1065" w:hanging="360"/>
      </w:pPr>
      <w:rPr>
        <w:rFonts w:hint="default"/>
      </w:rPr>
    </w:lvl>
    <w:lvl w:ilvl="1" w:tplc="04220019" w:tentative="1">
      <w:start w:val="1"/>
      <w:numFmt w:val="lowerLetter"/>
      <w:lvlText w:val="%2."/>
      <w:lvlJc w:val="left"/>
      <w:pPr>
        <w:ind w:left="1785" w:hanging="360"/>
      </w:pPr>
    </w:lvl>
    <w:lvl w:ilvl="2" w:tplc="0422001B" w:tentative="1">
      <w:start w:val="1"/>
      <w:numFmt w:val="lowerRoman"/>
      <w:lvlText w:val="%3."/>
      <w:lvlJc w:val="right"/>
      <w:pPr>
        <w:ind w:left="2505" w:hanging="180"/>
      </w:pPr>
    </w:lvl>
    <w:lvl w:ilvl="3" w:tplc="0422000F" w:tentative="1">
      <w:start w:val="1"/>
      <w:numFmt w:val="decimal"/>
      <w:lvlText w:val="%4."/>
      <w:lvlJc w:val="left"/>
      <w:pPr>
        <w:ind w:left="3225" w:hanging="360"/>
      </w:pPr>
    </w:lvl>
    <w:lvl w:ilvl="4" w:tplc="04220019" w:tentative="1">
      <w:start w:val="1"/>
      <w:numFmt w:val="lowerLetter"/>
      <w:lvlText w:val="%5."/>
      <w:lvlJc w:val="left"/>
      <w:pPr>
        <w:ind w:left="3945" w:hanging="360"/>
      </w:pPr>
    </w:lvl>
    <w:lvl w:ilvl="5" w:tplc="0422001B" w:tentative="1">
      <w:start w:val="1"/>
      <w:numFmt w:val="lowerRoman"/>
      <w:lvlText w:val="%6."/>
      <w:lvlJc w:val="right"/>
      <w:pPr>
        <w:ind w:left="4665" w:hanging="180"/>
      </w:pPr>
    </w:lvl>
    <w:lvl w:ilvl="6" w:tplc="0422000F" w:tentative="1">
      <w:start w:val="1"/>
      <w:numFmt w:val="decimal"/>
      <w:lvlText w:val="%7."/>
      <w:lvlJc w:val="left"/>
      <w:pPr>
        <w:ind w:left="5385" w:hanging="360"/>
      </w:pPr>
    </w:lvl>
    <w:lvl w:ilvl="7" w:tplc="04220019" w:tentative="1">
      <w:start w:val="1"/>
      <w:numFmt w:val="lowerLetter"/>
      <w:lvlText w:val="%8."/>
      <w:lvlJc w:val="left"/>
      <w:pPr>
        <w:ind w:left="6105" w:hanging="360"/>
      </w:pPr>
    </w:lvl>
    <w:lvl w:ilvl="8" w:tplc="0422001B" w:tentative="1">
      <w:start w:val="1"/>
      <w:numFmt w:val="lowerRoman"/>
      <w:lvlText w:val="%9."/>
      <w:lvlJc w:val="right"/>
      <w:pPr>
        <w:ind w:left="6825" w:hanging="180"/>
      </w:pPr>
    </w:lvl>
  </w:abstractNum>
  <w:abstractNum w:abstractNumId="7">
    <w:nsid w:val="5C3A5524"/>
    <w:multiLevelType w:val="hybridMultilevel"/>
    <w:tmpl w:val="1B7254DE"/>
    <w:lvl w:ilvl="0" w:tplc="5BF08C2C">
      <w:start w:val="10"/>
      <w:numFmt w:val="decimal"/>
      <w:lvlText w:val="%1"/>
      <w:lvlJc w:val="left"/>
      <w:pPr>
        <w:ind w:left="1500" w:hanging="360"/>
      </w:pPr>
      <w:rPr>
        <w:rFonts w:hint="default"/>
      </w:rPr>
    </w:lvl>
    <w:lvl w:ilvl="1" w:tplc="04220019" w:tentative="1">
      <w:start w:val="1"/>
      <w:numFmt w:val="lowerLetter"/>
      <w:lvlText w:val="%2."/>
      <w:lvlJc w:val="left"/>
      <w:pPr>
        <w:ind w:left="2220" w:hanging="360"/>
      </w:pPr>
    </w:lvl>
    <w:lvl w:ilvl="2" w:tplc="0422001B" w:tentative="1">
      <w:start w:val="1"/>
      <w:numFmt w:val="lowerRoman"/>
      <w:lvlText w:val="%3."/>
      <w:lvlJc w:val="right"/>
      <w:pPr>
        <w:ind w:left="2940" w:hanging="180"/>
      </w:pPr>
    </w:lvl>
    <w:lvl w:ilvl="3" w:tplc="0422000F" w:tentative="1">
      <w:start w:val="1"/>
      <w:numFmt w:val="decimal"/>
      <w:lvlText w:val="%4."/>
      <w:lvlJc w:val="left"/>
      <w:pPr>
        <w:ind w:left="3660" w:hanging="360"/>
      </w:pPr>
    </w:lvl>
    <w:lvl w:ilvl="4" w:tplc="04220019" w:tentative="1">
      <w:start w:val="1"/>
      <w:numFmt w:val="lowerLetter"/>
      <w:lvlText w:val="%5."/>
      <w:lvlJc w:val="left"/>
      <w:pPr>
        <w:ind w:left="4380" w:hanging="360"/>
      </w:pPr>
    </w:lvl>
    <w:lvl w:ilvl="5" w:tplc="0422001B" w:tentative="1">
      <w:start w:val="1"/>
      <w:numFmt w:val="lowerRoman"/>
      <w:lvlText w:val="%6."/>
      <w:lvlJc w:val="right"/>
      <w:pPr>
        <w:ind w:left="5100" w:hanging="180"/>
      </w:pPr>
    </w:lvl>
    <w:lvl w:ilvl="6" w:tplc="0422000F" w:tentative="1">
      <w:start w:val="1"/>
      <w:numFmt w:val="decimal"/>
      <w:lvlText w:val="%7."/>
      <w:lvlJc w:val="left"/>
      <w:pPr>
        <w:ind w:left="5820" w:hanging="360"/>
      </w:pPr>
    </w:lvl>
    <w:lvl w:ilvl="7" w:tplc="04220019" w:tentative="1">
      <w:start w:val="1"/>
      <w:numFmt w:val="lowerLetter"/>
      <w:lvlText w:val="%8."/>
      <w:lvlJc w:val="left"/>
      <w:pPr>
        <w:ind w:left="6540" w:hanging="360"/>
      </w:pPr>
    </w:lvl>
    <w:lvl w:ilvl="8" w:tplc="0422001B" w:tentative="1">
      <w:start w:val="1"/>
      <w:numFmt w:val="lowerRoman"/>
      <w:lvlText w:val="%9."/>
      <w:lvlJc w:val="right"/>
      <w:pPr>
        <w:ind w:left="7260" w:hanging="180"/>
      </w:pPr>
    </w:lvl>
  </w:abstractNum>
  <w:abstractNum w:abstractNumId="8">
    <w:nsid w:val="67685E5B"/>
    <w:multiLevelType w:val="hybridMultilevel"/>
    <w:tmpl w:val="A8949EA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nsid w:val="6B6F40D8"/>
    <w:multiLevelType w:val="hybridMultilevel"/>
    <w:tmpl w:val="291C9706"/>
    <w:lvl w:ilvl="0" w:tplc="B8DC4128">
      <w:start w:val="1"/>
      <w:numFmt w:val="decimal"/>
      <w:lvlText w:val="%1)"/>
      <w:lvlJc w:val="left"/>
      <w:pPr>
        <w:ind w:left="928" w:hanging="360"/>
      </w:pPr>
      <w:rPr>
        <w:rFonts w:hint="default"/>
      </w:r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10">
    <w:nsid w:val="79260A48"/>
    <w:multiLevelType w:val="hybridMultilevel"/>
    <w:tmpl w:val="84040DA8"/>
    <w:lvl w:ilvl="0" w:tplc="51B03966">
      <w:start w:val="6"/>
      <w:numFmt w:val="decimal"/>
      <w:lvlText w:val="%1)"/>
      <w:lvlJc w:val="left"/>
      <w:pPr>
        <w:ind w:left="1500" w:hanging="360"/>
      </w:pPr>
      <w:rPr>
        <w:rFonts w:hint="default"/>
      </w:rPr>
    </w:lvl>
    <w:lvl w:ilvl="1" w:tplc="04220019" w:tentative="1">
      <w:start w:val="1"/>
      <w:numFmt w:val="lowerLetter"/>
      <w:lvlText w:val="%2."/>
      <w:lvlJc w:val="left"/>
      <w:pPr>
        <w:ind w:left="2220" w:hanging="360"/>
      </w:pPr>
    </w:lvl>
    <w:lvl w:ilvl="2" w:tplc="0422001B" w:tentative="1">
      <w:start w:val="1"/>
      <w:numFmt w:val="lowerRoman"/>
      <w:lvlText w:val="%3."/>
      <w:lvlJc w:val="right"/>
      <w:pPr>
        <w:ind w:left="2940" w:hanging="180"/>
      </w:pPr>
    </w:lvl>
    <w:lvl w:ilvl="3" w:tplc="0422000F" w:tentative="1">
      <w:start w:val="1"/>
      <w:numFmt w:val="decimal"/>
      <w:lvlText w:val="%4."/>
      <w:lvlJc w:val="left"/>
      <w:pPr>
        <w:ind w:left="3660" w:hanging="360"/>
      </w:pPr>
    </w:lvl>
    <w:lvl w:ilvl="4" w:tplc="04220019" w:tentative="1">
      <w:start w:val="1"/>
      <w:numFmt w:val="lowerLetter"/>
      <w:lvlText w:val="%5."/>
      <w:lvlJc w:val="left"/>
      <w:pPr>
        <w:ind w:left="4380" w:hanging="360"/>
      </w:pPr>
    </w:lvl>
    <w:lvl w:ilvl="5" w:tplc="0422001B" w:tentative="1">
      <w:start w:val="1"/>
      <w:numFmt w:val="lowerRoman"/>
      <w:lvlText w:val="%6."/>
      <w:lvlJc w:val="right"/>
      <w:pPr>
        <w:ind w:left="5100" w:hanging="180"/>
      </w:pPr>
    </w:lvl>
    <w:lvl w:ilvl="6" w:tplc="0422000F" w:tentative="1">
      <w:start w:val="1"/>
      <w:numFmt w:val="decimal"/>
      <w:lvlText w:val="%7."/>
      <w:lvlJc w:val="left"/>
      <w:pPr>
        <w:ind w:left="5820" w:hanging="360"/>
      </w:pPr>
    </w:lvl>
    <w:lvl w:ilvl="7" w:tplc="04220019" w:tentative="1">
      <w:start w:val="1"/>
      <w:numFmt w:val="lowerLetter"/>
      <w:lvlText w:val="%8."/>
      <w:lvlJc w:val="left"/>
      <w:pPr>
        <w:ind w:left="6540" w:hanging="360"/>
      </w:pPr>
    </w:lvl>
    <w:lvl w:ilvl="8" w:tplc="0422001B" w:tentative="1">
      <w:start w:val="1"/>
      <w:numFmt w:val="lowerRoman"/>
      <w:lvlText w:val="%9."/>
      <w:lvlJc w:val="right"/>
      <w:pPr>
        <w:ind w:left="7260" w:hanging="180"/>
      </w:pPr>
    </w:lvl>
  </w:abstractNum>
  <w:abstractNum w:abstractNumId="11">
    <w:nsid w:val="7A6B2B7C"/>
    <w:multiLevelType w:val="hybridMultilevel"/>
    <w:tmpl w:val="BA781B2E"/>
    <w:lvl w:ilvl="0" w:tplc="F45E5EF0">
      <w:start w:val="1"/>
      <w:numFmt w:val="decimal"/>
      <w:lvlText w:val="%1."/>
      <w:lvlJc w:val="left"/>
      <w:pPr>
        <w:ind w:left="360" w:hanging="360"/>
      </w:pPr>
      <w:rPr>
        <w:rFonts w:hint="default"/>
      </w:rPr>
    </w:lvl>
    <w:lvl w:ilvl="1" w:tplc="04190019">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2">
    <w:nsid w:val="7B79246B"/>
    <w:multiLevelType w:val="hybridMultilevel"/>
    <w:tmpl w:val="A782AA0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3"/>
  </w:num>
  <w:num w:numId="2">
    <w:abstractNumId w:val="0"/>
  </w:num>
  <w:num w:numId="3">
    <w:abstractNumId w:val="9"/>
  </w:num>
  <w:num w:numId="4">
    <w:abstractNumId w:val="2"/>
  </w:num>
  <w:num w:numId="5">
    <w:abstractNumId w:val="8"/>
  </w:num>
  <w:num w:numId="6">
    <w:abstractNumId w:val="4"/>
  </w:num>
  <w:num w:numId="7">
    <w:abstractNumId w:val="1"/>
  </w:num>
  <w:num w:numId="8">
    <w:abstractNumId w:val="5"/>
  </w:num>
  <w:num w:numId="9">
    <w:abstractNumId w:val="7"/>
  </w:num>
  <w:num w:numId="10">
    <w:abstractNumId w:val="10"/>
  </w:num>
  <w:num w:numId="11">
    <w:abstractNumId w:val="6"/>
  </w:num>
  <w:num w:numId="12">
    <w:abstractNumId w:val="11"/>
  </w:num>
  <w:num w:numId="13">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proofState w:grammar="clean"/>
  <w:stylePaneFormatFilter w:val="3F01"/>
  <w:defaultTabStop w:val="709"/>
  <w:hyphenationZone w:val="425"/>
  <w:characterSpacingControl w:val="doNotCompress"/>
  <w:footnotePr>
    <w:footnote w:id="-1"/>
    <w:footnote w:id="0"/>
  </w:footnotePr>
  <w:endnotePr>
    <w:endnote w:id="-1"/>
    <w:endnote w:id="0"/>
  </w:endnotePr>
  <w:compat/>
  <w:rsids>
    <w:rsidRoot w:val="00E93E5F"/>
    <w:rsid w:val="0000258D"/>
    <w:rsid w:val="00005D47"/>
    <w:rsid w:val="00006A28"/>
    <w:rsid w:val="000103B5"/>
    <w:rsid w:val="0001145B"/>
    <w:rsid w:val="00021317"/>
    <w:rsid w:val="00022DDA"/>
    <w:rsid w:val="000230B5"/>
    <w:rsid w:val="000300F2"/>
    <w:rsid w:val="00032B84"/>
    <w:rsid w:val="000370B0"/>
    <w:rsid w:val="00045EBF"/>
    <w:rsid w:val="00050D34"/>
    <w:rsid w:val="00053817"/>
    <w:rsid w:val="00056F6B"/>
    <w:rsid w:val="00066D58"/>
    <w:rsid w:val="00076E71"/>
    <w:rsid w:val="0008066E"/>
    <w:rsid w:val="000824FB"/>
    <w:rsid w:val="00084ACA"/>
    <w:rsid w:val="00084E3D"/>
    <w:rsid w:val="00095606"/>
    <w:rsid w:val="000A564C"/>
    <w:rsid w:val="000A5D91"/>
    <w:rsid w:val="000A6059"/>
    <w:rsid w:val="000A7D68"/>
    <w:rsid w:val="000B017E"/>
    <w:rsid w:val="000B1571"/>
    <w:rsid w:val="000B1B25"/>
    <w:rsid w:val="000B1FCD"/>
    <w:rsid w:val="000B2B4E"/>
    <w:rsid w:val="000D70E5"/>
    <w:rsid w:val="000D788F"/>
    <w:rsid w:val="000E1475"/>
    <w:rsid w:val="000F25F9"/>
    <w:rsid w:val="0010117B"/>
    <w:rsid w:val="00104BE5"/>
    <w:rsid w:val="00113821"/>
    <w:rsid w:val="001174C4"/>
    <w:rsid w:val="001175E0"/>
    <w:rsid w:val="0013231E"/>
    <w:rsid w:val="0013270F"/>
    <w:rsid w:val="00133E58"/>
    <w:rsid w:val="0014151A"/>
    <w:rsid w:val="00141B22"/>
    <w:rsid w:val="0014342C"/>
    <w:rsid w:val="00145F70"/>
    <w:rsid w:val="00153101"/>
    <w:rsid w:val="001579CC"/>
    <w:rsid w:val="00157D66"/>
    <w:rsid w:val="00164DC0"/>
    <w:rsid w:val="0016557E"/>
    <w:rsid w:val="00167AD3"/>
    <w:rsid w:val="001726F8"/>
    <w:rsid w:val="00172C44"/>
    <w:rsid w:val="001744B9"/>
    <w:rsid w:val="0018674E"/>
    <w:rsid w:val="001901D7"/>
    <w:rsid w:val="001911D5"/>
    <w:rsid w:val="00191693"/>
    <w:rsid w:val="00192738"/>
    <w:rsid w:val="00195B0C"/>
    <w:rsid w:val="001A13DA"/>
    <w:rsid w:val="001A76E0"/>
    <w:rsid w:val="001B4F11"/>
    <w:rsid w:val="001B7316"/>
    <w:rsid w:val="001C335E"/>
    <w:rsid w:val="001C4547"/>
    <w:rsid w:val="001D0D9B"/>
    <w:rsid w:val="001D1C49"/>
    <w:rsid w:val="001D29A9"/>
    <w:rsid w:val="001D4ED1"/>
    <w:rsid w:val="001E1BE8"/>
    <w:rsid w:val="001E28F5"/>
    <w:rsid w:val="001F0E31"/>
    <w:rsid w:val="001F4EE9"/>
    <w:rsid w:val="001F5255"/>
    <w:rsid w:val="002000E4"/>
    <w:rsid w:val="002012A0"/>
    <w:rsid w:val="00203BD3"/>
    <w:rsid w:val="002062FD"/>
    <w:rsid w:val="00225FAE"/>
    <w:rsid w:val="002277CC"/>
    <w:rsid w:val="00232736"/>
    <w:rsid w:val="0023332C"/>
    <w:rsid w:val="00234F81"/>
    <w:rsid w:val="00241118"/>
    <w:rsid w:val="00244B46"/>
    <w:rsid w:val="0025191F"/>
    <w:rsid w:val="00255C84"/>
    <w:rsid w:val="00261A84"/>
    <w:rsid w:val="00266A35"/>
    <w:rsid w:val="0026774E"/>
    <w:rsid w:val="00276F97"/>
    <w:rsid w:val="0029314F"/>
    <w:rsid w:val="00293AFE"/>
    <w:rsid w:val="00294285"/>
    <w:rsid w:val="002A0707"/>
    <w:rsid w:val="002A2B45"/>
    <w:rsid w:val="002A2B89"/>
    <w:rsid w:val="002A3EF2"/>
    <w:rsid w:val="002C2E36"/>
    <w:rsid w:val="002D11A6"/>
    <w:rsid w:val="002D7B25"/>
    <w:rsid w:val="002E2EE7"/>
    <w:rsid w:val="002E790A"/>
    <w:rsid w:val="002F0097"/>
    <w:rsid w:val="002F1D5D"/>
    <w:rsid w:val="002F5193"/>
    <w:rsid w:val="002F7AD7"/>
    <w:rsid w:val="00302846"/>
    <w:rsid w:val="003073E1"/>
    <w:rsid w:val="003120D4"/>
    <w:rsid w:val="00317F54"/>
    <w:rsid w:val="00323575"/>
    <w:rsid w:val="00325631"/>
    <w:rsid w:val="00327162"/>
    <w:rsid w:val="00330179"/>
    <w:rsid w:val="0033500E"/>
    <w:rsid w:val="00342F4E"/>
    <w:rsid w:val="00347E2F"/>
    <w:rsid w:val="00351D03"/>
    <w:rsid w:val="00361663"/>
    <w:rsid w:val="00365C4A"/>
    <w:rsid w:val="00366478"/>
    <w:rsid w:val="00372136"/>
    <w:rsid w:val="003722AE"/>
    <w:rsid w:val="00373C79"/>
    <w:rsid w:val="00377C73"/>
    <w:rsid w:val="0038073C"/>
    <w:rsid w:val="003862A4"/>
    <w:rsid w:val="003873F0"/>
    <w:rsid w:val="00393B3F"/>
    <w:rsid w:val="00396B5E"/>
    <w:rsid w:val="00396C55"/>
    <w:rsid w:val="003A363A"/>
    <w:rsid w:val="003B0F6E"/>
    <w:rsid w:val="003B1044"/>
    <w:rsid w:val="003C0050"/>
    <w:rsid w:val="003C6FD9"/>
    <w:rsid w:val="003D342A"/>
    <w:rsid w:val="003D5D6A"/>
    <w:rsid w:val="003E7753"/>
    <w:rsid w:val="003F15C6"/>
    <w:rsid w:val="003F6454"/>
    <w:rsid w:val="003F7621"/>
    <w:rsid w:val="00405468"/>
    <w:rsid w:val="004071FF"/>
    <w:rsid w:val="004201B7"/>
    <w:rsid w:val="0042104F"/>
    <w:rsid w:val="004229F6"/>
    <w:rsid w:val="004276DA"/>
    <w:rsid w:val="00436C6A"/>
    <w:rsid w:val="00436FBD"/>
    <w:rsid w:val="00474C1E"/>
    <w:rsid w:val="0048494B"/>
    <w:rsid w:val="00484984"/>
    <w:rsid w:val="004933F9"/>
    <w:rsid w:val="004A3D96"/>
    <w:rsid w:val="004B3FFC"/>
    <w:rsid w:val="004B4E35"/>
    <w:rsid w:val="004B5C0F"/>
    <w:rsid w:val="004C296F"/>
    <w:rsid w:val="004E32BD"/>
    <w:rsid w:val="004E4418"/>
    <w:rsid w:val="004F3EF0"/>
    <w:rsid w:val="004F3FE3"/>
    <w:rsid w:val="005015D1"/>
    <w:rsid w:val="00503EEC"/>
    <w:rsid w:val="00505733"/>
    <w:rsid w:val="00517BDF"/>
    <w:rsid w:val="00521304"/>
    <w:rsid w:val="005277C2"/>
    <w:rsid w:val="00527B34"/>
    <w:rsid w:val="0053340F"/>
    <w:rsid w:val="00533A7F"/>
    <w:rsid w:val="00533B0E"/>
    <w:rsid w:val="00534A57"/>
    <w:rsid w:val="00535F2A"/>
    <w:rsid w:val="0054006B"/>
    <w:rsid w:val="005451DF"/>
    <w:rsid w:val="0056086F"/>
    <w:rsid w:val="005642C2"/>
    <w:rsid w:val="00566ACC"/>
    <w:rsid w:val="0057079C"/>
    <w:rsid w:val="005756F9"/>
    <w:rsid w:val="00577D01"/>
    <w:rsid w:val="00580A16"/>
    <w:rsid w:val="005825F4"/>
    <w:rsid w:val="005901BD"/>
    <w:rsid w:val="005903F5"/>
    <w:rsid w:val="00592AB5"/>
    <w:rsid w:val="005A709D"/>
    <w:rsid w:val="005B4A4B"/>
    <w:rsid w:val="005B7D06"/>
    <w:rsid w:val="005C1CA5"/>
    <w:rsid w:val="005D4C7A"/>
    <w:rsid w:val="005D7E97"/>
    <w:rsid w:val="005F7F81"/>
    <w:rsid w:val="006045CD"/>
    <w:rsid w:val="006079CB"/>
    <w:rsid w:val="00613CC8"/>
    <w:rsid w:val="00613EB9"/>
    <w:rsid w:val="00616796"/>
    <w:rsid w:val="0061700A"/>
    <w:rsid w:val="00620354"/>
    <w:rsid w:val="00625A17"/>
    <w:rsid w:val="00630196"/>
    <w:rsid w:val="00630ADE"/>
    <w:rsid w:val="0063558A"/>
    <w:rsid w:val="00640548"/>
    <w:rsid w:val="00642E8D"/>
    <w:rsid w:val="00643744"/>
    <w:rsid w:val="00646201"/>
    <w:rsid w:val="00653570"/>
    <w:rsid w:val="00653908"/>
    <w:rsid w:val="0065619D"/>
    <w:rsid w:val="006713B8"/>
    <w:rsid w:val="00675D36"/>
    <w:rsid w:val="006817C7"/>
    <w:rsid w:val="00682D4E"/>
    <w:rsid w:val="006B3296"/>
    <w:rsid w:val="006B4442"/>
    <w:rsid w:val="006C4584"/>
    <w:rsid w:val="006C5933"/>
    <w:rsid w:val="006D78AC"/>
    <w:rsid w:val="006E5368"/>
    <w:rsid w:val="006E6F13"/>
    <w:rsid w:val="006F3A39"/>
    <w:rsid w:val="006F5E35"/>
    <w:rsid w:val="006F5E43"/>
    <w:rsid w:val="006F7F64"/>
    <w:rsid w:val="00701346"/>
    <w:rsid w:val="007046E7"/>
    <w:rsid w:val="00706B5D"/>
    <w:rsid w:val="007129C1"/>
    <w:rsid w:val="0071644E"/>
    <w:rsid w:val="00722DB5"/>
    <w:rsid w:val="007251F0"/>
    <w:rsid w:val="00727191"/>
    <w:rsid w:val="007449AC"/>
    <w:rsid w:val="00747E67"/>
    <w:rsid w:val="00750F6B"/>
    <w:rsid w:val="00754E1B"/>
    <w:rsid w:val="00754F48"/>
    <w:rsid w:val="00771DD7"/>
    <w:rsid w:val="00772ACC"/>
    <w:rsid w:val="0078412C"/>
    <w:rsid w:val="00785EBC"/>
    <w:rsid w:val="007868BC"/>
    <w:rsid w:val="007A1895"/>
    <w:rsid w:val="007A3759"/>
    <w:rsid w:val="007C2F3D"/>
    <w:rsid w:val="007C4691"/>
    <w:rsid w:val="007C4FA9"/>
    <w:rsid w:val="007C4FD8"/>
    <w:rsid w:val="007D2A51"/>
    <w:rsid w:val="007D4E8B"/>
    <w:rsid w:val="007E4592"/>
    <w:rsid w:val="007E5401"/>
    <w:rsid w:val="007E60AD"/>
    <w:rsid w:val="007F5895"/>
    <w:rsid w:val="008008EB"/>
    <w:rsid w:val="00811230"/>
    <w:rsid w:val="00820B82"/>
    <w:rsid w:val="00824047"/>
    <w:rsid w:val="00824947"/>
    <w:rsid w:val="00826974"/>
    <w:rsid w:val="00827FE6"/>
    <w:rsid w:val="00830F4E"/>
    <w:rsid w:val="008425B4"/>
    <w:rsid w:val="008429A6"/>
    <w:rsid w:val="00846020"/>
    <w:rsid w:val="00851D92"/>
    <w:rsid w:val="00866D90"/>
    <w:rsid w:val="00873700"/>
    <w:rsid w:val="0087428D"/>
    <w:rsid w:val="00881434"/>
    <w:rsid w:val="00885453"/>
    <w:rsid w:val="00885D3B"/>
    <w:rsid w:val="00886029"/>
    <w:rsid w:val="00887570"/>
    <w:rsid w:val="00892B4F"/>
    <w:rsid w:val="0089377B"/>
    <w:rsid w:val="00893DF4"/>
    <w:rsid w:val="00894B05"/>
    <w:rsid w:val="00895EBB"/>
    <w:rsid w:val="008A05F5"/>
    <w:rsid w:val="008A3BDA"/>
    <w:rsid w:val="008A75E7"/>
    <w:rsid w:val="008C4648"/>
    <w:rsid w:val="008D3D25"/>
    <w:rsid w:val="008D6A24"/>
    <w:rsid w:val="008E006E"/>
    <w:rsid w:val="008F2B20"/>
    <w:rsid w:val="008F58E9"/>
    <w:rsid w:val="008F6694"/>
    <w:rsid w:val="00901D97"/>
    <w:rsid w:val="009051FE"/>
    <w:rsid w:val="009059A1"/>
    <w:rsid w:val="009134AE"/>
    <w:rsid w:val="00914B5C"/>
    <w:rsid w:val="00922307"/>
    <w:rsid w:val="0092301F"/>
    <w:rsid w:val="00924B11"/>
    <w:rsid w:val="009373C1"/>
    <w:rsid w:val="0094160E"/>
    <w:rsid w:val="00943CEC"/>
    <w:rsid w:val="00944F9D"/>
    <w:rsid w:val="00945150"/>
    <w:rsid w:val="009472B1"/>
    <w:rsid w:val="009560DD"/>
    <w:rsid w:val="009565DC"/>
    <w:rsid w:val="00957672"/>
    <w:rsid w:val="009707BB"/>
    <w:rsid w:val="009737CF"/>
    <w:rsid w:val="009816EE"/>
    <w:rsid w:val="00982195"/>
    <w:rsid w:val="009863DB"/>
    <w:rsid w:val="00987A5A"/>
    <w:rsid w:val="00995102"/>
    <w:rsid w:val="009A0F11"/>
    <w:rsid w:val="009A44D8"/>
    <w:rsid w:val="009B3558"/>
    <w:rsid w:val="009B733B"/>
    <w:rsid w:val="009C206F"/>
    <w:rsid w:val="009C235B"/>
    <w:rsid w:val="009D078F"/>
    <w:rsid w:val="009D5181"/>
    <w:rsid w:val="009D77EE"/>
    <w:rsid w:val="009D786D"/>
    <w:rsid w:val="009E3281"/>
    <w:rsid w:val="009E4763"/>
    <w:rsid w:val="009E5EDF"/>
    <w:rsid w:val="009E6031"/>
    <w:rsid w:val="009E7CDF"/>
    <w:rsid w:val="00A05796"/>
    <w:rsid w:val="00A05A9F"/>
    <w:rsid w:val="00A25EC1"/>
    <w:rsid w:val="00A269F7"/>
    <w:rsid w:val="00A3017E"/>
    <w:rsid w:val="00A329A8"/>
    <w:rsid w:val="00A362FC"/>
    <w:rsid w:val="00A42F0B"/>
    <w:rsid w:val="00A564F6"/>
    <w:rsid w:val="00A65E33"/>
    <w:rsid w:val="00A727A2"/>
    <w:rsid w:val="00A72F24"/>
    <w:rsid w:val="00A774F4"/>
    <w:rsid w:val="00A904E9"/>
    <w:rsid w:val="00AA0347"/>
    <w:rsid w:val="00AA26B6"/>
    <w:rsid w:val="00AB20FD"/>
    <w:rsid w:val="00AC2CE5"/>
    <w:rsid w:val="00AE5D63"/>
    <w:rsid w:val="00AF0AB6"/>
    <w:rsid w:val="00B02E48"/>
    <w:rsid w:val="00B1273C"/>
    <w:rsid w:val="00B14EB0"/>
    <w:rsid w:val="00B26DC3"/>
    <w:rsid w:val="00B27F0E"/>
    <w:rsid w:val="00B33E7D"/>
    <w:rsid w:val="00B40B75"/>
    <w:rsid w:val="00B40C8F"/>
    <w:rsid w:val="00B4626B"/>
    <w:rsid w:val="00B50D75"/>
    <w:rsid w:val="00B519B5"/>
    <w:rsid w:val="00B62344"/>
    <w:rsid w:val="00B66B97"/>
    <w:rsid w:val="00B91657"/>
    <w:rsid w:val="00B95C1A"/>
    <w:rsid w:val="00BA2211"/>
    <w:rsid w:val="00BA34A4"/>
    <w:rsid w:val="00BA683F"/>
    <w:rsid w:val="00BB0054"/>
    <w:rsid w:val="00BB1A38"/>
    <w:rsid w:val="00BD0DD7"/>
    <w:rsid w:val="00BD3755"/>
    <w:rsid w:val="00BD79F9"/>
    <w:rsid w:val="00BD7D10"/>
    <w:rsid w:val="00BE5723"/>
    <w:rsid w:val="00BE78CA"/>
    <w:rsid w:val="00BF4B36"/>
    <w:rsid w:val="00C05E89"/>
    <w:rsid w:val="00C24C1C"/>
    <w:rsid w:val="00C34228"/>
    <w:rsid w:val="00C40DC7"/>
    <w:rsid w:val="00C4122A"/>
    <w:rsid w:val="00C45652"/>
    <w:rsid w:val="00C57F9E"/>
    <w:rsid w:val="00C65E25"/>
    <w:rsid w:val="00C75836"/>
    <w:rsid w:val="00C77890"/>
    <w:rsid w:val="00C83999"/>
    <w:rsid w:val="00C848FF"/>
    <w:rsid w:val="00C93449"/>
    <w:rsid w:val="00C94835"/>
    <w:rsid w:val="00CA34A6"/>
    <w:rsid w:val="00CA430F"/>
    <w:rsid w:val="00CC252E"/>
    <w:rsid w:val="00CC2936"/>
    <w:rsid w:val="00CC5281"/>
    <w:rsid w:val="00CD09BE"/>
    <w:rsid w:val="00CD2659"/>
    <w:rsid w:val="00CD4370"/>
    <w:rsid w:val="00CD5989"/>
    <w:rsid w:val="00CD6DA4"/>
    <w:rsid w:val="00CE2EB8"/>
    <w:rsid w:val="00CE4801"/>
    <w:rsid w:val="00CF1B94"/>
    <w:rsid w:val="00D00FAB"/>
    <w:rsid w:val="00D054F7"/>
    <w:rsid w:val="00D05BBC"/>
    <w:rsid w:val="00D11100"/>
    <w:rsid w:val="00D2307D"/>
    <w:rsid w:val="00D310F0"/>
    <w:rsid w:val="00D34160"/>
    <w:rsid w:val="00D36C3C"/>
    <w:rsid w:val="00D36EE9"/>
    <w:rsid w:val="00D63013"/>
    <w:rsid w:val="00D632AE"/>
    <w:rsid w:val="00D6738D"/>
    <w:rsid w:val="00D70395"/>
    <w:rsid w:val="00D73E52"/>
    <w:rsid w:val="00D819D3"/>
    <w:rsid w:val="00D856A8"/>
    <w:rsid w:val="00D901A3"/>
    <w:rsid w:val="00D91608"/>
    <w:rsid w:val="00D97C40"/>
    <w:rsid w:val="00DA4B78"/>
    <w:rsid w:val="00DB6DBB"/>
    <w:rsid w:val="00DB7D30"/>
    <w:rsid w:val="00DD6BCD"/>
    <w:rsid w:val="00DE219B"/>
    <w:rsid w:val="00DE4F1A"/>
    <w:rsid w:val="00DF390C"/>
    <w:rsid w:val="00E0003B"/>
    <w:rsid w:val="00E020D5"/>
    <w:rsid w:val="00E15529"/>
    <w:rsid w:val="00E171FA"/>
    <w:rsid w:val="00E216BE"/>
    <w:rsid w:val="00E2208D"/>
    <w:rsid w:val="00E22847"/>
    <w:rsid w:val="00E328C3"/>
    <w:rsid w:val="00E41E53"/>
    <w:rsid w:val="00E4362F"/>
    <w:rsid w:val="00E448EF"/>
    <w:rsid w:val="00E45436"/>
    <w:rsid w:val="00E660C9"/>
    <w:rsid w:val="00E66C07"/>
    <w:rsid w:val="00E6798F"/>
    <w:rsid w:val="00E77DF9"/>
    <w:rsid w:val="00E80180"/>
    <w:rsid w:val="00E90F83"/>
    <w:rsid w:val="00E92173"/>
    <w:rsid w:val="00E92728"/>
    <w:rsid w:val="00E93E5F"/>
    <w:rsid w:val="00E94FB7"/>
    <w:rsid w:val="00E9738B"/>
    <w:rsid w:val="00EA2904"/>
    <w:rsid w:val="00EA78B2"/>
    <w:rsid w:val="00EB12E3"/>
    <w:rsid w:val="00EB21B2"/>
    <w:rsid w:val="00EB2346"/>
    <w:rsid w:val="00EB726C"/>
    <w:rsid w:val="00EC392A"/>
    <w:rsid w:val="00EC4154"/>
    <w:rsid w:val="00EC5DF3"/>
    <w:rsid w:val="00EC6892"/>
    <w:rsid w:val="00EC791A"/>
    <w:rsid w:val="00ED4122"/>
    <w:rsid w:val="00ED7350"/>
    <w:rsid w:val="00EE26D3"/>
    <w:rsid w:val="00EF2813"/>
    <w:rsid w:val="00EF7CDC"/>
    <w:rsid w:val="00F016AC"/>
    <w:rsid w:val="00F07FBE"/>
    <w:rsid w:val="00F17BD0"/>
    <w:rsid w:val="00F235AF"/>
    <w:rsid w:val="00F24998"/>
    <w:rsid w:val="00F31BA3"/>
    <w:rsid w:val="00F326E7"/>
    <w:rsid w:val="00F3351D"/>
    <w:rsid w:val="00F34E8A"/>
    <w:rsid w:val="00F35F57"/>
    <w:rsid w:val="00F406B4"/>
    <w:rsid w:val="00F5042C"/>
    <w:rsid w:val="00F53248"/>
    <w:rsid w:val="00F54F87"/>
    <w:rsid w:val="00F5583D"/>
    <w:rsid w:val="00F56B36"/>
    <w:rsid w:val="00F6707C"/>
    <w:rsid w:val="00F6761E"/>
    <w:rsid w:val="00F7109B"/>
    <w:rsid w:val="00F7255E"/>
    <w:rsid w:val="00F74863"/>
    <w:rsid w:val="00F763A6"/>
    <w:rsid w:val="00F8099D"/>
    <w:rsid w:val="00F80AE5"/>
    <w:rsid w:val="00F82937"/>
    <w:rsid w:val="00F850E1"/>
    <w:rsid w:val="00F85864"/>
    <w:rsid w:val="00F916F7"/>
    <w:rsid w:val="00F9276A"/>
    <w:rsid w:val="00F933E6"/>
    <w:rsid w:val="00F95C76"/>
    <w:rsid w:val="00FA1CE4"/>
    <w:rsid w:val="00FA49DF"/>
    <w:rsid w:val="00FA5F52"/>
    <w:rsid w:val="00FA62B0"/>
    <w:rsid w:val="00FA7212"/>
    <w:rsid w:val="00FB1076"/>
    <w:rsid w:val="00FB1633"/>
    <w:rsid w:val="00FB6A38"/>
    <w:rsid w:val="00FC05AE"/>
    <w:rsid w:val="00FC378D"/>
    <w:rsid w:val="00FC768C"/>
    <w:rsid w:val="00FD1345"/>
    <w:rsid w:val="00FD6D99"/>
    <w:rsid w:val="00FD78C6"/>
    <w:rsid w:val="00FE73E8"/>
    <w:rsid w:val="00FF003F"/>
    <w:rsid w:val="00FF5D86"/>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rules v:ext="edit">
        <o:r id="V:Rule1" type="connector" idref="#Прямая со стрелкой 11"/>
        <o:r id="V:Rule2" type="connector" idref="#Прямая со стрелкой 10"/>
        <o:r id="V:Rule3" type="connector" idref="#Прямая со стрелкой 9"/>
        <o:r id="V:Rule4" type="connector" idref="#Прямая со стрелкой 18"/>
        <o:r id="V:Rule5" type="connector" idref="#Прямая со стрелкой 17"/>
        <o:r id="V:Rule6" type="connector" idref="#Прямая со стрелкой 16"/>
        <o:r id="V:Rule7" type="connector" idref="#Прямая со стрелкой 493"/>
        <o:r id="V:Rule8" type="connector" idref="#Прямая со стрелкой 489"/>
        <o:r id="V:Rule9" type="connector" idref="#Прямая со стрелкой 492"/>
        <o:r id="V:Rule10" type="connector" idref="#Прямая со стрелкой 488"/>
        <o:r id="V:Rule11" type="connector" idref="#Прямая со стрелкой 487"/>
        <o:r id="V:Rule12" type="connector" idref="#Прямая со стрелкой 491"/>
        <o:r id="V:Rule13" type="connector" idref="#Прямая со стрелкой 490"/>
        <o:r id="V:Rule14" type="connector" idref="#Прямая со стрелкой 48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uk-UA" w:eastAsia="uk-UA" w:bidi="ar-SA"/>
      </w:rPr>
    </w:rPrDefault>
    <w:pPrDefault/>
  </w:docDefaults>
  <w:latentStyles w:defLockedState="0" w:defUIPriority="0" w:defSemiHidden="0" w:defUnhideWhenUsed="0" w:defQFormat="0" w:count="267">
    <w:lsdException w:name="Normal" w:qFormat="1"/>
    <w:lsdException w:name="heading 1" w:uiPriority="99" w:qFormat="1"/>
    <w:lsdException w:name="heading 2" w:qFormat="1"/>
    <w:lsdException w:name="heading 3" w:qFormat="1"/>
    <w:lsdException w:name="heading 4" w:semiHidden="1" w:unhideWhenUsed="1" w:qFormat="1"/>
    <w:lsdException w:name="heading 5" w:semiHidden="1" w:unhideWhenUsed="1" w:qFormat="1"/>
    <w:lsdException w:name="heading 6" w:qFormat="1"/>
    <w:lsdException w:name="heading 7" w:qFormat="1"/>
    <w:lsdException w:name="heading 8" w:semiHidden="1" w:unhideWhenUsed="1" w:qFormat="1"/>
    <w:lsdException w:name="heading 9" w:qFormat="1"/>
    <w:lsdException w:name="header" w:uiPriority="99"/>
    <w:lsdException w:name="footer" w:uiPriority="99"/>
    <w:lsdException w:name="caption" w:semiHidden="1" w:unhideWhenUsed="1" w:qFormat="1"/>
    <w:lsdException w:name="Title" w:qFormat="1"/>
    <w:lsdException w:name="Body Text Indent" w:uiPriority="99"/>
    <w:lsdException w:name="Subtitle" w:qFormat="1"/>
    <w:lsdException w:name="Body Text 2" w:uiPriority="99"/>
    <w:lsdException w:name="Body Text 3" w:uiPriority="99"/>
    <w:lsdException w:name="Hyperlink" w:uiPriority="99"/>
    <w:lsdException w:name="Strong" w:uiPriority="22" w:qFormat="1"/>
    <w:lsdException w:name="Emphasis" w:uiPriority="99" w:qFormat="1"/>
    <w:lsdException w:name="Normal (Web)" w:uiPriority="99"/>
    <w:lsdException w:name="No Lis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4071FF"/>
    <w:rPr>
      <w:sz w:val="24"/>
      <w:szCs w:val="24"/>
    </w:rPr>
  </w:style>
  <w:style w:type="paragraph" w:styleId="1">
    <w:name w:val="heading 1"/>
    <w:aliases w:val="Heading 1 Char"/>
    <w:basedOn w:val="a"/>
    <w:next w:val="a"/>
    <w:link w:val="10"/>
    <w:uiPriority w:val="99"/>
    <w:qFormat/>
    <w:rsid w:val="00E93E5F"/>
    <w:pPr>
      <w:keepNext/>
      <w:outlineLvl w:val="0"/>
    </w:pPr>
    <w:rPr>
      <w:rFonts w:ascii="Arial" w:hAnsi="Arial" w:cs="Arial"/>
      <w:b/>
      <w:bCs/>
      <w:caps/>
      <w:sz w:val="28"/>
      <w:lang w:eastAsia="ru-RU"/>
    </w:rPr>
  </w:style>
  <w:style w:type="paragraph" w:styleId="2">
    <w:name w:val="heading 2"/>
    <w:basedOn w:val="a"/>
    <w:next w:val="a"/>
    <w:qFormat/>
    <w:rsid w:val="00E93E5F"/>
    <w:pPr>
      <w:keepNext/>
      <w:jc w:val="center"/>
      <w:outlineLvl w:val="1"/>
    </w:pPr>
    <w:rPr>
      <w:b/>
      <w:bCs/>
      <w:sz w:val="28"/>
      <w:u w:val="single"/>
      <w:lang w:eastAsia="ru-RU"/>
    </w:rPr>
  </w:style>
  <w:style w:type="paragraph" w:styleId="3">
    <w:name w:val="heading 3"/>
    <w:basedOn w:val="a"/>
    <w:next w:val="a"/>
    <w:qFormat/>
    <w:rsid w:val="00E93E5F"/>
    <w:pPr>
      <w:keepNext/>
      <w:spacing w:before="240" w:after="60"/>
      <w:outlineLvl w:val="2"/>
    </w:pPr>
    <w:rPr>
      <w:rFonts w:ascii="Arial" w:hAnsi="Arial" w:cs="Arial"/>
      <w:b/>
      <w:bCs/>
      <w:sz w:val="26"/>
      <w:szCs w:val="26"/>
      <w:lang w:val="ru-RU" w:eastAsia="ru-RU"/>
    </w:rPr>
  </w:style>
  <w:style w:type="paragraph" w:styleId="6">
    <w:name w:val="heading 6"/>
    <w:basedOn w:val="a"/>
    <w:next w:val="a"/>
    <w:qFormat/>
    <w:rsid w:val="00E93E5F"/>
    <w:pPr>
      <w:spacing w:before="240" w:after="60"/>
      <w:outlineLvl w:val="5"/>
    </w:pPr>
    <w:rPr>
      <w:b/>
      <w:bCs/>
      <w:sz w:val="22"/>
      <w:szCs w:val="22"/>
      <w:lang w:val="ru-RU" w:eastAsia="ru-RU"/>
    </w:rPr>
  </w:style>
  <w:style w:type="paragraph" w:styleId="7">
    <w:name w:val="heading 7"/>
    <w:basedOn w:val="a"/>
    <w:next w:val="a"/>
    <w:qFormat/>
    <w:rsid w:val="00E93E5F"/>
    <w:pPr>
      <w:spacing w:before="240" w:after="60"/>
      <w:outlineLvl w:val="6"/>
    </w:pPr>
    <w:rPr>
      <w:lang w:val="ru-RU" w:eastAsia="ru-RU"/>
    </w:rPr>
  </w:style>
  <w:style w:type="paragraph" w:styleId="9">
    <w:name w:val="heading 9"/>
    <w:basedOn w:val="a"/>
    <w:next w:val="a"/>
    <w:qFormat/>
    <w:rsid w:val="00E93E5F"/>
    <w:pPr>
      <w:spacing w:before="240" w:after="60"/>
      <w:outlineLvl w:val="8"/>
    </w:pPr>
    <w:rPr>
      <w:rFonts w:ascii="Arial" w:hAnsi="Arial" w:cs="Arial"/>
      <w:sz w:val="22"/>
      <w:szCs w:val="22"/>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D7039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header"/>
    <w:basedOn w:val="a"/>
    <w:link w:val="a5"/>
    <w:uiPriority w:val="99"/>
    <w:rsid w:val="00C24C1C"/>
    <w:pPr>
      <w:tabs>
        <w:tab w:val="center" w:pos="4819"/>
        <w:tab w:val="right" w:pos="9639"/>
      </w:tabs>
    </w:pPr>
  </w:style>
  <w:style w:type="character" w:styleId="a6">
    <w:name w:val="page number"/>
    <w:basedOn w:val="a0"/>
    <w:rsid w:val="00C24C1C"/>
  </w:style>
  <w:style w:type="paragraph" w:styleId="a7">
    <w:name w:val="footer"/>
    <w:basedOn w:val="a"/>
    <w:link w:val="a8"/>
    <w:uiPriority w:val="99"/>
    <w:rsid w:val="00C24C1C"/>
    <w:pPr>
      <w:tabs>
        <w:tab w:val="center" w:pos="4819"/>
        <w:tab w:val="right" w:pos="9639"/>
      </w:tabs>
    </w:pPr>
  </w:style>
  <w:style w:type="character" w:customStyle="1" w:styleId="jlqj4b">
    <w:name w:val="jlqj4b"/>
    <w:basedOn w:val="a0"/>
    <w:rsid w:val="00F53248"/>
  </w:style>
  <w:style w:type="character" w:customStyle="1" w:styleId="a5">
    <w:name w:val="Верхний колонтитул Знак"/>
    <w:link w:val="a4"/>
    <w:uiPriority w:val="99"/>
    <w:rsid w:val="001726F8"/>
    <w:rPr>
      <w:sz w:val="24"/>
      <w:szCs w:val="24"/>
    </w:rPr>
  </w:style>
  <w:style w:type="character" w:customStyle="1" w:styleId="longtext">
    <w:name w:val="long_text"/>
    <w:uiPriority w:val="99"/>
    <w:rsid w:val="001726F8"/>
  </w:style>
  <w:style w:type="paragraph" w:customStyle="1" w:styleId="20">
    <w:name w:val="Стиль2"/>
    <w:basedOn w:val="a"/>
    <w:rsid w:val="001726F8"/>
    <w:pPr>
      <w:widowControl w:val="0"/>
      <w:shd w:val="clear" w:color="auto" w:fill="FFFFFF"/>
      <w:autoSpaceDE w:val="0"/>
      <w:autoSpaceDN w:val="0"/>
      <w:adjustRightInd w:val="0"/>
      <w:spacing w:line="360" w:lineRule="auto"/>
      <w:ind w:firstLine="720"/>
      <w:jc w:val="both"/>
    </w:pPr>
    <w:rPr>
      <w:color w:val="000000"/>
      <w:sz w:val="28"/>
      <w:szCs w:val="28"/>
      <w:lang w:eastAsia="ru-RU"/>
    </w:rPr>
  </w:style>
  <w:style w:type="character" w:customStyle="1" w:styleId="10">
    <w:name w:val="Заголовок 1 Знак"/>
    <w:aliases w:val="Heading 1 Char Знак"/>
    <w:link w:val="1"/>
    <w:uiPriority w:val="99"/>
    <w:rsid w:val="001726F8"/>
    <w:rPr>
      <w:rFonts w:ascii="Arial" w:hAnsi="Arial" w:cs="Arial"/>
      <w:b/>
      <w:bCs/>
      <w:caps/>
      <w:sz w:val="28"/>
      <w:szCs w:val="24"/>
      <w:lang w:eastAsia="ru-RU"/>
    </w:rPr>
  </w:style>
  <w:style w:type="character" w:styleId="a9">
    <w:name w:val="Strong"/>
    <w:uiPriority w:val="22"/>
    <w:qFormat/>
    <w:rsid w:val="001726F8"/>
    <w:rPr>
      <w:b/>
      <w:bCs/>
    </w:rPr>
  </w:style>
  <w:style w:type="paragraph" w:styleId="21">
    <w:name w:val="Body Text 2"/>
    <w:aliases w:val="Body Text 2 Char1,Body Text 2 Char Char"/>
    <w:basedOn w:val="a"/>
    <w:link w:val="22"/>
    <w:uiPriority w:val="99"/>
    <w:rsid w:val="001726F8"/>
    <w:pPr>
      <w:tabs>
        <w:tab w:val="left" w:pos="8025"/>
      </w:tabs>
      <w:jc w:val="center"/>
    </w:pPr>
    <w:rPr>
      <w:sz w:val="28"/>
      <w:lang w:eastAsia="ru-RU"/>
    </w:rPr>
  </w:style>
  <w:style w:type="character" w:customStyle="1" w:styleId="22">
    <w:name w:val="Основной текст 2 Знак"/>
    <w:aliases w:val="Body Text 2 Char1 Знак,Body Text 2 Char Char Знак"/>
    <w:basedOn w:val="a0"/>
    <w:link w:val="21"/>
    <w:uiPriority w:val="99"/>
    <w:rsid w:val="001726F8"/>
    <w:rPr>
      <w:sz w:val="28"/>
      <w:szCs w:val="24"/>
      <w:lang w:eastAsia="ru-RU"/>
    </w:rPr>
  </w:style>
  <w:style w:type="character" w:customStyle="1" w:styleId="rvts0">
    <w:name w:val="rvts0"/>
    <w:uiPriority w:val="99"/>
    <w:rsid w:val="001726F8"/>
  </w:style>
  <w:style w:type="paragraph" w:styleId="aa">
    <w:name w:val="List Paragraph"/>
    <w:aliases w:val="Мой цифровой список"/>
    <w:basedOn w:val="a"/>
    <w:link w:val="ab"/>
    <w:uiPriority w:val="34"/>
    <w:qFormat/>
    <w:rsid w:val="001726F8"/>
    <w:pPr>
      <w:spacing w:after="200" w:line="276" w:lineRule="auto"/>
      <w:ind w:left="720"/>
    </w:pPr>
    <w:rPr>
      <w:rFonts w:ascii="Arial" w:eastAsia="Calibri" w:hAnsi="Arial" w:cs="Arial"/>
      <w:sz w:val="28"/>
      <w:szCs w:val="28"/>
      <w:lang w:val="ru-RU" w:eastAsia="en-US"/>
    </w:rPr>
  </w:style>
  <w:style w:type="paragraph" w:styleId="ac">
    <w:name w:val="Normal (Web)"/>
    <w:aliases w:val="Обычный (Web)"/>
    <w:basedOn w:val="a"/>
    <w:link w:val="ad"/>
    <w:uiPriority w:val="99"/>
    <w:rsid w:val="001726F8"/>
    <w:pPr>
      <w:spacing w:before="120" w:after="120"/>
    </w:pPr>
    <w:rPr>
      <w:lang w:val="ru-RU" w:eastAsia="ru-RU"/>
    </w:rPr>
  </w:style>
  <w:style w:type="character" w:customStyle="1" w:styleId="ad">
    <w:name w:val="Обычный (веб) Знак"/>
    <w:aliases w:val="Обычный (Web) Знак"/>
    <w:link w:val="ac"/>
    <w:uiPriority w:val="99"/>
    <w:rsid w:val="001726F8"/>
    <w:rPr>
      <w:sz w:val="24"/>
      <w:szCs w:val="24"/>
      <w:lang w:val="ru-RU" w:eastAsia="ru-RU"/>
    </w:rPr>
  </w:style>
  <w:style w:type="character" w:customStyle="1" w:styleId="rvts9">
    <w:name w:val="rvts9"/>
    <w:uiPriority w:val="99"/>
    <w:rsid w:val="001726F8"/>
  </w:style>
  <w:style w:type="character" w:customStyle="1" w:styleId="a8">
    <w:name w:val="Нижний колонтитул Знак"/>
    <w:link w:val="a7"/>
    <w:uiPriority w:val="99"/>
    <w:rsid w:val="001726F8"/>
    <w:rPr>
      <w:sz w:val="24"/>
      <w:szCs w:val="24"/>
    </w:rPr>
  </w:style>
  <w:style w:type="character" w:customStyle="1" w:styleId="fieldpublisher">
    <w:name w:val="field_publisher"/>
    <w:rsid w:val="001726F8"/>
  </w:style>
  <w:style w:type="paragraph" w:styleId="30">
    <w:name w:val="Body Text 3"/>
    <w:basedOn w:val="a"/>
    <w:link w:val="31"/>
    <w:uiPriority w:val="99"/>
    <w:unhideWhenUsed/>
    <w:rsid w:val="001726F8"/>
    <w:pPr>
      <w:spacing w:after="120" w:line="276" w:lineRule="auto"/>
    </w:pPr>
    <w:rPr>
      <w:rFonts w:ascii="Calibri" w:eastAsia="Calibri" w:hAnsi="Calibri"/>
      <w:sz w:val="16"/>
      <w:szCs w:val="16"/>
      <w:lang w:eastAsia="en-US"/>
    </w:rPr>
  </w:style>
  <w:style w:type="character" w:customStyle="1" w:styleId="31">
    <w:name w:val="Основной текст 3 Знак"/>
    <w:basedOn w:val="a0"/>
    <w:link w:val="30"/>
    <w:uiPriority w:val="99"/>
    <w:rsid w:val="001726F8"/>
    <w:rPr>
      <w:rFonts w:ascii="Calibri" w:eastAsia="Calibri" w:hAnsi="Calibri"/>
      <w:sz w:val="16"/>
      <w:szCs w:val="16"/>
      <w:lang w:eastAsia="en-US"/>
    </w:rPr>
  </w:style>
  <w:style w:type="paragraph" w:styleId="ae">
    <w:name w:val="Body Text Indent"/>
    <w:basedOn w:val="a"/>
    <w:link w:val="af"/>
    <w:uiPriority w:val="99"/>
    <w:unhideWhenUsed/>
    <w:rsid w:val="001726F8"/>
    <w:pPr>
      <w:spacing w:after="120" w:line="276" w:lineRule="auto"/>
      <w:ind w:left="283"/>
    </w:pPr>
    <w:rPr>
      <w:rFonts w:ascii="Calibri" w:eastAsia="Calibri" w:hAnsi="Calibri"/>
      <w:sz w:val="22"/>
      <w:szCs w:val="22"/>
      <w:lang w:eastAsia="en-US"/>
    </w:rPr>
  </w:style>
  <w:style w:type="character" w:customStyle="1" w:styleId="af">
    <w:name w:val="Основной текст с отступом Знак"/>
    <w:basedOn w:val="a0"/>
    <w:link w:val="ae"/>
    <w:uiPriority w:val="99"/>
    <w:rsid w:val="001726F8"/>
    <w:rPr>
      <w:rFonts w:ascii="Calibri" w:eastAsia="Calibri" w:hAnsi="Calibri"/>
      <w:sz w:val="22"/>
      <w:szCs w:val="22"/>
      <w:lang w:eastAsia="en-US"/>
    </w:rPr>
  </w:style>
  <w:style w:type="character" w:customStyle="1" w:styleId="23">
    <w:name w:val="Основной текст (2)_"/>
    <w:link w:val="24"/>
    <w:uiPriority w:val="99"/>
    <w:rsid w:val="001726F8"/>
    <w:rPr>
      <w:sz w:val="28"/>
      <w:szCs w:val="28"/>
      <w:shd w:val="clear" w:color="auto" w:fill="FFFFFF"/>
    </w:rPr>
  </w:style>
  <w:style w:type="paragraph" w:customStyle="1" w:styleId="24">
    <w:name w:val="Основной текст (2)"/>
    <w:basedOn w:val="a"/>
    <w:link w:val="23"/>
    <w:uiPriority w:val="99"/>
    <w:rsid w:val="001726F8"/>
    <w:pPr>
      <w:widowControl w:val="0"/>
      <w:shd w:val="clear" w:color="auto" w:fill="FFFFFF"/>
      <w:spacing w:line="480" w:lineRule="exact"/>
      <w:jc w:val="both"/>
    </w:pPr>
    <w:rPr>
      <w:sz w:val="28"/>
      <w:szCs w:val="28"/>
    </w:rPr>
  </w:style>
  <w:style w:type="paragraph" w:customStyle="1" w:styleId="af0">
    <w:name w:val="Звичайний"/>
    <w:basedOn w:val="a"/>
    <w:qFormat/>
    <w:rsid w:val="001726F8"/>
    <w:pPr>
      <w:widowControl w:val="0"/>
      <w:spacing w:line="360" w:lineRule="auto"/>
      <w:ind w:firstLine="709"/>
      <w:jc w:val="both"/>
    </w:pPr>
    <w:rPr>
      <w:rFonts w:eastAsia="Courier New" w:cs="Courier New"/>
      <w:color w:val="000000"/>
      <w:sz w:val="28"/>
      <w:lang w:val="ru-RU"/>
    </w:rPr>
  </w:style>
  <w:style w:type="paragraph" w:customStyle="1" w:styleId="niiaiieoaenonionooiii32">
    <w:name w:val="niiaiie oaeno n ionooiii 32"/>
    <w:basedOn w:val="a"/>
    <w:rsid w:val="001726F8"/>
    <w:pPr>
      <w:autoSpaceDE w:val="0"/>
      <w:autoSpaceDN w:val="0"/>
      <w:adjustRightInd w:val="0"/>
      <w:spacing w:line="360" w:lineRule="auto"/>
      <w:ind w:firstLine="709"/>
      <w:jc w:val="both"/>
    </w:pPr>
    <w:rPr>
      <w:color w:val="000000"/>
      <w:sz w:val="20"/>
      <w:szCs w:val="20"/>
    </w:rPr>
  </w:style>
  <w:style w:type="character" w:customStyle="1" w:styleId="ab">
    <w:name w:val="Абзац списка Знак"/>
    <w:aliases w:val="Мой цифровой список Знак"/>
    <w:link w:val="aa"/>
    <w:uiPriority w:val="34"/>
    <w:rsid w:val="001726F8"/>
    <w:rPr>
      <w:rFonts w:ascii="Arial" w:eastAsia="Calibri" w:hAnsi="Arial" w:cs="Arial"/>
      <w:sz w:val="28"/>
      <w:szCs w:val="28"/>
      <w:lang w:val="ru-RU" w:eastAsia="en-US"/>
    </w:rPr>
  </w:style>
  <w:style w:type="paragraph" w:customStyle="1" w:styleId="rvps2">
    <w:name w:val="rvps2"/>
    <w:basedOn w:val="a"/>
    <w:rsid w:val="001726F8"/>
    <w:pPr>
      <w:spacing w:before="100" w:beforeAutospacing="1" w:after="100" w:afterAutospacing="1"/>
    </w:pPr>
    <w:rPr>
      <w:lang w:val="ru-RU" w:eastAsia="ru-RU"/>
    </w:rPr>
  </w:style>
  <w:style w:type="paragraph" w:customStyle="1" w:styleId="Style8">
    <w:name w:val="Style8"/>
    <w:basedOn w:val="a"/>
    <w:rsid w:val="001726F8"/>
    <w:pPr>
      <w:widowControl w:val="0"/>
      <w:autoSpaceDE w:val="0"/>
      <w:autoSpaceDN w:val="0"/>
      <w:adjustRightInd w:val="0"/>
      <w:spacing w:line="485" w:lineRule="exact"/>
      <w:ind w:firstLine="706"/>
      <w:jc w:val="both"/>
    </w:pPr>
    <w:rPr>
      <w:lang w:val="ru-RU" w:eastAsia="ru-RU"/>
    </w:rPr>
  </w:style>
  <w:style w:type="character" w:customStyle="1" w:styleId="FontStyle17">
    <w:name w:val="Font Style17"/>
    <w:rsid w:val="001726F8"/>
    <w:rPr>
      <w:rFonts w:ascii="Times New Roman" w:hAnsi="Times New Roman" w:cs="Times New Roman"/>
      <w:sz w:val="26"/>
      <w:szCs w:val="26"/>
    </w:rPr>
  </w:style>
  <w:style w:type="paragraph" w:styleId="af1">
    <w:name w:val="footnote text"/>
    <w:basedOn w:val="a"/>
    <w:link w:val="af2"/>
    <w:rsid w:val="001726F8"/>
    <w:pPr>
      <w:spacing w:line="360" w:lineRule="auto"/>
      <w:ind w:firstLine="397"/>
    </w:pPr>
    <w:rPr>
      <w:szCs w:val="20"/>
      <w:lang w:val="ru-RU" w:eastAsia="ru-RU"/>
    </w:rPr>
  </w:style>
  <w:style w:type="character" w:customStyle="1" w:styleId="af2">
    <w:name w:val="Текст сноски Знак"/>
    <w:basedOn w:val="a0"/>
    <w:link w:val="af1"/>
    <w:rsid w:val="001726F8"/>
    <w:rPr>
      <w:sz w:val="24"/>
      <w:lang w:val="ru-RU" w:eastAsia="ru-RU"/>
    </w:rPr>
  </w:style>
  <w:style w:type="character" w:styleId="af3">
    <w:name w:val="Hyperlink"/>
    <w:uiPriority w:val="99"/>
    <w:unhideWhenUsed/>
    <w:rsid w:val="001726F8"/>
    <w:rPr>
      <w:color w:val="0000FF"/>
      <w:u w:val="single"/>
    </w:rPr>
  </w:style>
  <w:style w:type="character" w:styleId="af4">
    <w:name w:val="Emphasis"/>
    <w:uiPriority w:val="99"/>
    <w:qFormat/>
    <w:rsid w:val="001726F8"/>
    <w:rPr>
      <w:i/>
      <w:iCs/>
    </w:rPr>
  </w:style>
  <w:style w:type="character" w:customStyle="1" w:styleId="11">
    <w:name w:val="Заголовок №1_"/>
    <w:link w:val="12"/>
    <w:rsid w:val="001726F8"/>
    <w:rPr>
      <w:rFonts w:ascii="Segoe UI" w:eastAsia="Segoe UI" w:hAnsi="Segoe UI" w:cs="Segoe UI"/>
      <w:b/>
      <w:bCs/>
      <w:shd w:val="clear" w:color="auto" w:fill="FFFFFF"/>
    </w:rPr>
  </w:style>
  <w:style w:type="paragraph" w:customStyle="1" w:styleId="12">
    <w:name w:val="Заголовок №1"/>
    <w:basedOn w:val="a"/>
    <w:link w:val="11"/>
    <w:rsid w:val="001726F8"/>
    <w:pPr>
      <w:widowControl w:val="0"/>
      <w:shd w:val="clear" w:color="auto" w:fill="FFFFFF"/>
      <w:spacing w:after="180" w:line="0" w:lineRule="atLeast"/>
      <w:outlineLvl w:val="0"/>
    </w:pPr>
    <w:rPr>
      <w:rFonts w:ascii="Segoe UI" w:eastAsia="Segoe UI" w:hAnsi="Segoe UI" w:cs="Segoe UI"/>
      <w:b/>
      <w:bCs/>
      <w:sz w:val="20"/>
      <w:szCs w:val="20"/>
    </w:rPr>
  </w:style>
  <w:style w:type="character" w:customStyle="1" w:styleId="28pt">
    <w:name w:val="Основной текст (2) + 8 pt;Полужирный"/>
    <w:rsid w:val="001726F8"/>
    <w:rPr>
      <w:rFonts w:ascii="Lucida Sans Unicode" w:eastAsia="Lucida Sans Unicode" w:hAnsi="Lucida Sans Unicode" w:cs="Lucida Sans Unicode"/>
      <w:b/>
      <w:bCs/>
      <w:color w:val="000000"/>
      <w:spacing w:val="0"/>
      <w:w w:val="100"/>
      <w:position w:val="0"/>
      <w:sz w:val="16"/>
      <w:szCs w:val="16"/>
      <w:shd w:val="clear" w:color="auto" w:fill="FFFFFF"/>
      <w:lang w:val="uk-UA" w:eastAsia="uk-UA" w:bidi="uk-UA"/>
    </w:rPr>
  </w:style>
  <w:style w:type="character" w:styleId="af5">
    <w:name w:val="footnote reference"/>
    <w:basedOn w:val="a0"/>
    <w:rsid w:val="00D819D3"/>
    <w:rPr>
      <w:vertAlign w:val="superscript"/>
    </w:rPr>
  </w:style>
  <w:style w:type="paragraph" w:styleId="af6">
    <w:name w:val="Balloon Text"/>
    <w:basedOn w:val="a"/>
    <w:link w:val="af7"/>
    <w:rsid w:val="007C4FA9"/>
    <w:rPr>
      <w:rFonts w:ascii="Tahoma" w:hAnsi="Tahoma" w:cs="Tahoma"/>
      <w:sz w:val="16"/>
      <w:szCs w:val="16"/>
    </w:rPr>
  </w:style>
  <w:style w:type="character" w:customStyle="1" w:styleId="af7">
    <w:name w:val="Текст выноски Знак"/>
    <w:basedOn w:val="a0"/>
    <w:link w:val="af6"/>
    <w:rsid w:val="007C4FA9"/>
    <w:rPr>
      <w:rFonts w:ascii="Tahoma" w:hAnsi="Tahoma" w:cs="Tahoma"/>
      <w:sz w:val="16"/>
      <w:szCs w:val="16"/>
    </w:rPr>
  </w:style>
  <w:style w:type="character" w:customStyle="1" w:styleId="rvts11">
    <w:name w:val="rvts11"/>
    <w:rsid w:val="007F5895"/>
    <w:rPr>
      <w:rFonts w:ascii="Times New Roman" w:hAnsi="Times New Roman"/>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uk-UA" w:eastAsia="uk-UA" w:bidi="ar-SA"/>
      </w:rPr>
    </w:rPrDefault>
    <w:pPrDefault/>
  </w:docDefaults>
  <w:latentStyles w:defLockedState="0" w:defUIPriority="0" w:defSemiHidden="0" w:defUnhideWhenUsed="0" w:defQFormat="0" w:count="267">
    <w:lsdException w:name="Normal" w:qFormat="1"/>
    <w:lsdException w:name="heading 1" w:uiPriority="99" w:qFormat="1"/>
    <w:lsdException w:name="heading 2" w:qFormat="1"/>
    <w:lsdException w:name="heading 3" w:qFormat="1"/>
    <w:lsdException w:name="heading 4" w:semiHidden="1" w:unhideWhenUsed="1" w:qFormat="1"/>
    <w:lsdException w:name="heading 5" w:semiHidden="1" w:unhideWhenUsed="1" w:qFormat="1"/>
    <w:lsdException w:name="heading 6" w:qFormat="1"/>
    <w:lsdException w:name="heading 7" w:qFormat="1"/>
    <w:lsdException w:name="heading 8" w:semiHidden="1" w:unhideWhenUsed="1" w:qFormat="1"/>
    <w:lsdException w:name="heading 9" w:qFormat="1"/>
    <w:lsdException w:name="header" w:uiPriority="99"/>
    <w:lsdException w:name="footer" w:uiPriority="99"/>
    <w:lsdException w:name="caption" w:semiHidden="1" w:unhideWhenUsed="1" w:qFormat="1"/>
    <w:lsdException w:name="Title" w:qFormat="1"/>
    <w:lsdException w:name="Body Text Indent" w:uiPriority="99"/>
    <w:lsdException w:name="Subtitle" w:qFormat="1"/>
    <w:lsdException w:name="Body Text 2" w:uiPriority="99"/>
    <w:lsdException w:name="Body Text 3" w:uiPriority="99"/>
    <w:lsdException w:name="Hyperlink" w:uiPriority="99"/>
    <w:lsdException w:name="Strong" w:uiPriority="22" w:qFormat="1"/>
    <w:lsdException w:name="Emphasis" w:uiPriority="99" w:qFormat="1"/>
    <w:lsdException w:name="Normal (Web)" w:uiPriority="99"/>
    <w:lsdException w:name="No Lis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4071FF"/>
    <w:rPr>
      <w:sz w:val="24"/>
      <w:szCs w:val="24"/>
    </w:rPr>
  </w:style>
  <w:style w:type="paragraph" w:styleId="1">
    <w:name w:val="heading 1"/>
    <w:aliases w:val="Heading 1 Char"/>
    <w:basedOn w:val="a"/>
    <w:next w:val="a"/>
    <w:link w:val="10"/>
    <w:uiPriority w:val="99"/>
    <w:qFormat/>
    <w:rsid w:val="00E93E5F"/>
    <w:pPr>
      <w:keepNext/>
      <w:outlineLvl w:val="0"/>
    </w:pPr>
    <w:rPr>
      <w:rFonts w:ascii="Arial" w:hAnsi="Arial" w:cs="Arial"/>
      <w:b/>
      <w:bCs/>
      <w:caps/>
      <w:sz w:val="28"/>
      <w:lang w:eastAsia="ru-RU"/>
    </w:rPr>
  </w:style>
  <w:style w:type="paragraph" w:styleId="2">
    <w:name w:val="heading 2"/>
    <w:basedOn w:val="a"/>
    <w:next w:val="a"/>
    <w:qFormat/>
    <w:rsid w:val="00E93E5F"/>
    <w:pPr>
      <w:keepNext/>
      <w:jc w:val="center"/>
      <w:outlineLvl w:val="1"/>
    </w:pPr>
    <w:rPr>
      <w:b/>
      <w:bCs/>
      <w:sz w:val="28"/>
      <w:u w:val="single"/>
      <w:lang w:eastAsia="ru-RU"/>
    </w:rPr>
  </w:style>
  <w:style w:type="paragraph" w:styleId="3">
    <w:name w:val="heading 3"/>
    <w:basedOn w:val="a"/>
    <w:next w:val="a"/>
    <w:qFormat/>
    <w:rsid w:val="00E93E5F"/>
    <w:pPr>
      <w:keepNext/>
      <w:spacing w:before="240" w:after="60"/>
      <w:outlineLvl w:val="2"/>
    </w:pPr>
    <w:rPr>
      <w:rFonts w:ascii="Arial" w:hAnsi="Arial" w:cs="Arial"/>
      <w:b/>
      <w:bCs/>
      <w:sz w:val="26"/>
      <w:szCs w:val="26"/>
      <w:lang w:val="ru-RU" w:eastAsia="ru-RU"/>
    </w:rPr>
  </w:style>
  <w:style w:type="paragraph" w:styleId="6">
    <w:name w:val="heading 6"/>
    <w:basedOn w:val="a"/>
    <w:next w:val="a"/>
    <w:qFormat/>
    <w:rsid w:val="00E93E5F"/>
    <w:pPr>
      <w:spacing w:before="240" w:after="60"/>
      <w:outlineLvl w:val="5"/>
    </w:pPr>
    <w:rPr>
      <w:b/>
      <w:bCs/>
      <w:sz w:val="22"/>
      <w:szCs w:val="22"/>
      <w:lang w:val="ru-RU" w:eastAsia="ru-RU"/>
    </w:rPr>
  </w:style>
  <w:style w:type="paragraph" w:styleId="7">
    <w:name w:val="heading 7"/>
    <w:basedOn w:val="a"/>
    <w:next w:val="a"/>
    <w:qFormat/>
    <w:rsid w:val="00E93E5F"/>
    <w:pPr>
      <w:spacing w:before="240" w:after="60"/>
      <w:outlineLvl w:val="6"/>
    </w:pPr>
    <w:rPr>
      <w:lang w:val="ru-RU" w:eastAsia="ru-RU"/>
    </w:rPr>
  </w:style>
  <w:style w:type="paragraph" w:styleId="9">
    <w:name w:val="heading 9"/>
    <w:basedOn w:val="a"/>
    <w:next w:val="a"/>
    <w:qFormat/>
    <w:rsid w:val="00E93E5F"/>
    <w:pPr>
      <w:spacing w:before="240" w:after="60"/>
      <w:outlineLvl w:val="8"/>
    </w:pPr>
    <w:rPr>
      <w:rFonts w:ascii="Arial" w:hAnsi="Arial" w:cs="Arial"/>
      <w:sz w:val="22"/>
      <w:szCs w:val="22"/>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D7039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uiPriority w:val="99"/>
    <w:rsid w:val="00C24C1C"/>
    <w:pPr>
      <w:tabs>
        <w:tab w:val="center" w:pos="4819"/>
        <w:tab w:val="right" w:pos="9639"/>
      </w:tabs>
    </w:pPr>
  </w:style>
  <w:style w:type="character" w:styleId="a6">
    <w:name w:val="page number"/>
    <w:basedOn w:val="a0"/>
    <w:rsid w:val="00C24C1C"/>
  </w:style>
  <w:style w:type="paragraph" w:styleId="a7">
    <w:name w:val="footer"/>
    <w:basedOn w:val="a"/>
    <w:link w:val="a8"/>
    <w:uiPriority w:val="99"/>
    <w:rsid w:val="00C24C1C"/>
    <w:pPr>
      <w:tabs>
        <w:tab w:val="center" w:pos="4819"/>
        <w:tab w:val="right" w:pos="9639"/>
      </w:tabs>
    </w:pPr>
  </w:style>
  <w:style w:type="character" w:customStyle="1" w:styleId="jlqj4b">
    <w:name w:val="jlqj4b"/>
    <w:basedOn w:val="a0"/>
    <w:rsid w:val="00F53248"/>
  </w:style>
  <w:style w:type="character" w:customStyle="1" w:styleId="a5">
    <w:name w:val="Верхний колонтитул Знак"/>
    <w:link w:val="a4"/>
    <w:uiPriority w:val="99"/>
    <w:rsid w:val="001726F8"/>
    <w:rPr>
      <w:sz w:val="24"/>
      <w:szCs w:val="24"/>
    </w:rPr>
  </w:style>
  <w:style w:type="character" w:customStyle="1" w:styleId="longtext">
    <w:name w:val="long_text"/>
    <w:uiPriority w:val="99"/>
    <w:rsid w:val="001726F8"/>
  </w:style>
  <w:style w:type="paragraph" w:customStyle="1" w:styleId="20">
    <w:name w:val="Стиль2"/>
    <w:basedOn w:val="a"/>
    <w:rsid w:val="001726F8"/>
    <w:pPr>
      <w:widowControl w:val="0"/>
      <w:shd w:val="clear" w:color="auto" w:fill="FFFFFF"/>
      <w:autoSpaceDE w:val="0"/>
      <w:autoSpaceDN w:val="0"/>
      <w:adjustRightInd w:val="0"/>
      <w:spacing w:line="360" w:lineRule="auto"/>
      <w:ind w:firstLine="720"/>
      <w:jc w:val="both"/>
    </w:pPr>
    <w:rPr>
      <w:color w:val="000000"/>
      <w:sz w:val="28"/>
      <w:szCs w:val="28"/>
      <w:lang w:eastAsia="ru-RU"/>
    </w:rPr>
  </w:style>
  <w:style w:type="character" w:customStyle="1" w:styleId="10">
    <w:name w:val="Заголовок 1 Знак"/>
    <w:aliases w:val="Heading 1 Char Знак"/>
    <w:link w:val="1"/>
    <w:uiPriority w:val="99"/>
    <w:rsid w:val="001726F8"/>
    <w:rPr>
      <w:rFonts w:ascii="Arial" w:hAnsi="Arial" w:cs="Arial"/>
      <w:b/>
      <w:bCs/>
      <w:caps/>
      <w:sz w:val="28"/>
      <w:szCs w:val="24"/>
      <w:lang w:eastAsia="ru-RU"/>
    </w:rPr>
  </w:style>
  <w:style w:type="character" w:styleId="a9">
    <w:name w:val="Strong"/>
    <w:uiPriority w:val="22"/>
    <w:qFormat/>
    <w:rsid w:val="001726F8"/>
    <w:rPr>
      <w:b/>
      <w:bCs/>
    </w:rPr>
  </w:style>
  <w:style w:type="paragraph" w:styleId="21">
    <w:name w:val="Body Text 2"/>
    <w:aliases w:val="Body Text 2 Char1,Body Text 2 Char Char"/>
    <w:basedOn w:val="a"/>
    <w:link w:val="22"/>
    <w:uiPriority w:val="99"/>
    <w:rsid w:val="001726F8"/>
    <w:pPr>
      <w:tabs>
        <w:tab w:val="left" w:pos="8025"/>
      </w:tabs>
      <w:jc w:val="center"/>
    </w:pPr>
    <w:rPr>
      <w:sz w:val="28"/>
      <w:lang w:eastAsia="ru-RU"/>
    </w:rPr>
  </w:style>
  <w:style w:type="character" w:customStyle="1" w:styleId="22">
    <w:name w:val="Основной текст 2 Знак"/>
    <w:aliases w:val="Body Text 2 Char1 Знак,Body Text 2 Char Char Знак"/>
    <w:basedOn w:val="a0"/>
    <w:link w:val="21"/>
    <w:uiPriority w:val="99"/>
    <w:rsid w:val="001726F8"/>
    <w:rPr>
      <w:sz w:val="28"/>
      <w:szCs w:val="24"/>
      <w:lang w:eastAsia="ru-RU"/>
    </w:rPr>
  </w:style>
  <w:style w:type="character" w:customStyle="1" w:styleId="rvts0">
    <w:name w:val="rvts0"/>
    <w:uiPriority w:val="99"/>
    <w:rsid w:val="001726F8"/>
  </w:style>
  <w:style w:type="paragraph" w:styleId="aa">
    <w:name w:val="List Paragraph"/>
    <w:aliases w:val="Мой цифровой список"/>
    <w:basedOn w:val="a"/>
    <w:link w:val="ab"/>
    <w:uiPriority w:val="34"/>
    <w:qFormat/>
    <w:rsid w:val="001726F8"/>
    <w:pPr>
      <w:spacing w:after="200" w:line="276" w:lineRule="auto"/>
      <w:ind w:left="720"/>
    </w:pPr>
    <w:rPr>
      <w:rFonts w:ascii="Arial" w:eastAsia="Calibri" w:hAnsi="Arial" w:cs="Arial"/>
      <w:sz w:val="28"/>
      <w:szCs w:val="28"/>
      <w:lang w:val="ru-RU" w:eastAsia="en-US"/>
    </w:rPr>
  </w:style>
  <w:style w:type="paragraph" w:styleId="ac">
    <w:name w:val="Normal (Web)"/>
    <w:aliases w:val="Обычный (Web)"/>
    <w:basedOn w:val="a"/>
    <w:link w:val="ad"/>
    <w:uiPriority w:val="99"/>
    <w:rsid w:val="001726F8"/>
    <w:pPr>
      <w:spacing w:before="120" w:after="120"/>
    </w:pPr>
    <w:rPr>
      <w:lang w:val="ru-RU" w:eastAsia="ru-RU"/>
    </w:rPr>
  </w:style>
  <w:style w:type="character" w:customStyle="1" w:styleId="ad">
    <w:name w:val="Обычный (веб) Знак"/>
    <w:aliases w:val="Обычный (Web) Знак"/>
    <w:link w:val="ac"/>
    <w:uiPriority w:val="99"/>
    <w:rsid w:val="001726F8"/>
    <w:rPr>
      <w:sz w:val="24"/>
      <w:szCs w:val="24"/>
      <w:lang w:val="ru-RU" w:eastAsia="ru-RU"/>
    </w:rPr>
  </w:style>
  <w:style w:type="character" w:customStyle="1" w:styleId="rvts9">
    <w:name w:val="rvts9"/>
    <w:uiPriority w:val="99"/>
    <w:rsid w:val="001726F8"/>
  </w:style>
  <w:style w:type="character" w:customStyle="1" w:styleId="a8">
    <w:name w:val="Нижний колонтитул Знак"/>
    <w:link w:val="a7"/>
    <w:uiPriority w:val="99"/>
    <w:rsid w:val="001726F8"/>
    <w:rPr>
      <w:sz w:val="24"/>
      <w:szCs w:val="24"/>
    </w:rPr>
  </w:style>
  <w:style w:type="character" w:customStyle="1" w:styleId="fieldpublisher">
    <w:name w:val="field_publisher"/>
    <w:rsid w:val="001726F8"/>
  </w:style>
  <w:style w:type="paragraph" w:styleId="30">
    <w:name w:val="Body Text 3"/>
    <w:basedOn w:val="a"/>
    <w:link w:val="31"/>
    <w:uiPriority w:val="99"/>
    <w:unhideWhenUsed/>
    <w:rsid w:val="001726F8"/>
    <w:pPr>
      <w:spacing w:after="120" w:line="276" w:lineRule="auto"/>
    </w:pPr>
    <w:rPr>
      <w:rFonts w:ascii="Calibri" w:eastAsia="Calibri" w:hAnsi="Calibri"/>
      <w:sz w:val="16"/>
      <w:szCs w:val="16"/>
      <w:lang w:eastAsia="en-US"/>
    </w:rPr>
  </w:style>
  <w:style w:type="character" w:customStyle="1" w:styleId="31">
    <w:name w:val="Основной текст 3 Знак"/>
    <w:basedOn w:val="a0"/>
    <w:link w:val="30"/>
    <w:uiPriority w:val="99"/>
    <w:rsid w:val="001726F8"/>
    <w:rPr>
      <w:rFonts w:ascii="Calibri" w:eastAsia="Calibri" w:hAnsi="Calibri"/>
      <w:sz w:val="16"/>
      <w:szCs w:val="16"/>
      <w:lang w:eastAsia="en-US"/>
    </w:rPr>
  </w:style>
  <w:style w:type="paragraph" w:styleId="ae">
    <w:name w:val="Body Text Indent"/>
    <w:basedOn w:val="a"/>
    <w:link w:val="af"/>
    <w:uiPriority w:val="99"/>
    <w:unhideWhenUsed/>
    <w:rsid w:val="001726F8"/>
    <w:pPr>
      <w:spacing w:after="120" w:line="276" w:lineRule="auto"/>
      <w:ind w:left="283"/>
    </w:pPr>
    <w:rPr>
      <w:rFonts w:ascii="Calibri" w:eastAsia="Calibri" w:hAnsi="Calibri"/>
      <w:sz w:val="22"/>
      <w:szCs w:val="22"/>
      <w:lang w:eastAsia="en-US"/>
    </w:rPr>
  </w:style>
  <w:style w:type="character" w:customStyle="1" w:styleId="af">
    <w:name w:val="Основной текст с отступом Знак"/>
    <w:basedOn w:val="a0"/>
    <w:link w:val="ae"/>
    <w:uiPriority w:val="99"/>
    <w:rsid w:val="001726F8"/>
    <w:rPr>
      <w:rFonts w:ascii="Calibri" w:eastAsia="Calibri" w:hAnsi="Calibri"/>
      <w:sz w:val="22"/>
      <w:szCs w:val="22"/>
      <w:lang w:eastAsia="en-US"/>
    </w:rPr>
  </w:style>
  <w:style w:type="character" w:customStyle="1" w:styleId="23">
    <w:name w:val="Основной текст (2)_"/>
    <w:link w:val="24"/>
    <w:uiPriority w:val="99"/>
    <w:rsid w:val="001726F8"/>
    <w:rPr>
      <w:sz w:val="28"/>
      <w:szCs w:val="28"/>
      <w:shd w:val="clear" w:color="auto" w:fill="FFFFFF"/>
    </w:rPr>
  </w:style>
  <w:style w:type="paragraph" w:customStyle="1" w:styleId="24">
    <w:name w:val="Основной текст (2)"/>
    <w:basedOn w:val="a"/>
    <w:link w:val="23"/>
    <w:uiPriority w:val="99"/>
    <w:rsid w:val="001726F8"/>
    <w:pPr>
      <w:widowControl w:val="0"/>
      <w:shd w:val="clear" w:color="auto" w:fill="FFFFFF"/>
      <w:spacing w:line="480" w:lineRule="exact"/>
      <w:jc w:val="both"/>
    </w:pPr>
    <w:rPr>
      <w:sz w:val="28"/>
      <w:szCs w:val="28"/>
    </w:rPr>
  </w:style>
  <w:style w:type="paragraph" w:customStyle="1" w:styleId="af0">
    <w:name w:val="Звичайний"/>
    <w:basedOn w:val="a"/>
    <w:qFormat/>
    <w:rsid w:val="001726F8"/>
    <w:pPr>
      <w:widowControl w:val="0"/>
      <w:spacing w:line="360" w:lineRule="auto"/>
      <w:ind w:firstLine="709"/>
      <w:jc w:val="both"/>
    </w:pPr>
    <w:rPr>
      <w:rFonts w:eastAsia="Courier New" w:cs="Courier New"/>
      <w:color w:val="000000"/>
      <w:sz w:val="28"/>
      <w:lang w:val="ru-RU"/>
    </w:rPr>
  </w:style>
  <w:style w:type="paragraph" w:customStyle="1" w:styleId="niiaiieoaenonionooiii32">
    <w:name w:val="niiaiie oaeno n ionooiii 32"/>
    <w:basedOn w:val="a"/>
    <w:rsid w:val="001726F8"/>
    <w:pPr>
      <w:autoSpaceDE w:val="0"/>
      <w:autoSpaceDN w:val="0"/>
      <w:adjustRightInd w:val="0"/>
      <w:spacing w:line="360" w:lineRule="auto"/>
      <w:ind w:firstLine="709"/>
      <w:jc w:val="both"/>
    </w:pPr>
    <w:rPr>
      <w:color w:val="000000"/>
      <w:sz w:val="20"/>
      <w:szCs w:val="20"/>
    </w:rPr>
  </w:style>
  <w:style w:type="character" w:customStyle="1" w:styleId="ab">
    <w:name w:val="Абзац списка Знак"/>
    <w:aliases w:val="Мой цифровой список Знак"/>
    <w:link w:val="aa"/>
    <w:uiPriority w:val="34"/>
    <w:rsid w:val="001726F8"/>
    <w:rPr>
      <w:rFonts w:ascii="Arial" w:eastAsia="Calibri" w:hAnsi="Arial" w:cs="Arial"/>
      <w:sz w:val="28"/>
      <w:szCs w:val="28"/>
      <w:lang w:val="ru-RU" w:eastAsia="en-US"/>
    </w:rPr>
  </w:style>
  <w:style w:type="paragraph" w:customStyle="1" w:styleId="rvps2">
    <w:name w:val="rvps2"/>
    <w:basedOn w:val="a"/>
    <w:rsid w:val="001726F8"/>
    <w:pPr>
      <w:spacing w:before="100" w:beforeAutospacing="1" w:after="100" w:afterAutospacing="1"/>
    </w:pPr>
    <w:rPr>
      <w:lang w:val="ru-RU" w:eastAsia="ru-RU"/>
    </w:rPr>
  </w:style>
  <w:style w:type="paragraph" w:customStyle="1" w:styleId="Style8">
    <w:name w:val="Style8"/>
    <w:basedOn w:val="a"/>
    <w:rsid w:val="001726F8"/>
    <w:pPr>
      <w:widowControl w:val="0"/>
      <w:autoSpaceDE w:val="0"/>
      <w:autoSpaceDN w:val="0"/>
      <w:adjustRightInd w:val="0"/>
      <w:spacing w:line="485" w:lineRule="exact"/>
      <w:ind w:firstLine="706"/>
      <w:jc w:val="both"/>
    </w:pPr>
    <w:rPr>
      <w:lang w:val="ru-RU" w:eastAsia="ru-RU"/>
    </w:rPr>
  </w:style>
  <w:style w:type="character" w:customStyle="1" w:styleId="FontStyle17">
    <w:name w:val="Font Style17"/>
    <w:rsid w:val="001726F8"/>
    <w:rPr>
      <w:rFonts w:ascii="Times New Roman" w:hAnsi="Times New Roman" w:cs="Times New Roman"/>
      <w:sz w:val="26"/>
      <w:szCs w:val="26"/>
    </w:rPr>
  </w:style>
  <w:style w:type="paragraph" w:styleId="af1">
    <w:name w:val="footnote text"/>
    <w:basedOn w:val="a"/>
    <w:link w:val="af2"/>
    <w:rsid w:val="001726F8"/>
    <w:pPr>
      <w:spacing w:line="360" w:lineRule="auto"/>
      <w:ind w:firstLine="397"/>
    </w:pPr>
    <w:rPr>
      <w:szCs w:val="20"/>
      <w:lang w:val="ru-RU" w:eastAsia="ru-RU"/>
    </w:rPr>
  </w:style>
  <w:style w:type="character" w:customStyle="1" w:styleId="af2">
    <w:name w:val="Текст сноски Знак"/>
    <w:basedOn w:val="a0"/>
    <w:link w:val="af1"/>
    <w:rsid w:val="001726F8"/>
    <w:rPr>
      <w:sz w:val="24"/>
      <w:lang w:val="ru-RU" w:eastAsia="ru-RU"/>
    </w:rPr>
  </w:style>
  <w:style w:type="character" w:styleId="af3">
    <w:name w:val="Hyperlink"/>
    <w:uiPriority w:val="99"/>
    <w:unhideWhenUsed/>
    <w:rsid w:val="001726F8"/>
    <w:rPr>
      <w:color w:val="0000FF"/>
      <w:u w:val="single"/>
    </w:rPr>
  </w:style>
  <w:style w:type="character" w:styleId="af4">
    <w:name w:val="Emphasis"/>
    <w:uiPriority w:val="99"/>
    <w:qFormat/>
    <w:rsid w:val="001726F8"/>
    <w:rPr>
      <w:i/>
      <w:iCs/>
    </w:rPr>
  </w:style>
  <w:style w:type="character" w:customStyle="1" w:styleId="11">
    <w:name w:val="Заголовок №1_"/>
    <w:link w:val="12"/>
    <w:rsid w:val="001726F8"/>
    <w:rPr>
      <w:rFonts w:ascii="Segoe UI" w:eastAsia="Segoe UI" w:hAnsi="Segoe UI" w:cs="Segoe UI"/>
      <w:b/>
      <w:bCs/>
      <w:shd w:val="clear" w:color="auto" w:fill="FFFFFF"/>
    </w:rPr>
  </w:style>
  <w:style w:type="paragraph" w:customStyle="1" w:styleId="12">
    <w:name w:val="Заголовок №1"/>
    <w:basedOn w:val="a"/>
    <w:link w:val="11"/>
    <w:rsid w:val="001726F8"/>
    <w:pPr>
      <w:widowControl w:val="0"/>
      <w:shd w:val="clear" w:color="auto" w:fill="FFFFFF"/>
      <w:spacing w:after="180" w:line="0" w:lineRule="atLeast"/>
      <w:outlineLvl w:val="0"/>
    </w:pPr>
    <w:rPr>
      <w:rFonts w:ascii="Segoe UI" w:eastAsia="Segoe UI" w:hAnsi="Segoe UI" w:cs="Segoe UI"/>
      <w:b/>
      <w:bCs/>
      <w:sz w:val="20"/>
      <w:szCs w:val="20"/>
    </w:rPr>
  </w:style>
  <w:style w:type="character" w:customStyle="1" w:styleId="28pt">
    <w:name w:val="Основной текст (2) + 8 pt;Полужирный"/>
    <w:rsid w:val="001726F8"/>
    <w:rPr>
      <w:rFonts w:ascii="Lucida Sans Unicode" w:eastAsia="Lucida Sans Unicode" w:hAnsi="Lucida Sans Unicode" w:cs="Lucida Sans Unicode"/>
      <w:b/>
      <w:bCs/>
      <w:color w:val="000000"/>
      <w:spacing w:val="0"/>
      <w:w w:val="100"/>
      <w:position w:val="0"/>
      <w:sz w:val="16"/>
      <w:szCs w:val="16"/>
      <w:shd w:val="clear" w:color="auto" w:fill="FFFFFF"/>
      <w:lang w:val="uk-UA" w:eastAsia="uk-UA" w:bidi="uk-UA"/>
    </w:rPr>
  </w:style>
  <w:style w:type="character" w:styleId="af5">
    <w:name w:val="footnote reference"/>
    <w:basedOn w:val="a0"/>
    <w:rsid w:val="00D819D3"/>
    <w:rPr>
      <w:vertAlign w:val="superscript"/>
    </w:rPr>
  </w:style>
  <w:style w:type="paragraph" w:styleId="af6">
    <w:name w:val="Balloon Text"/>
    <w:basedOn w:val="a"/>
    <w:link w:val="af7"/>
    <w:rsid w:val="007C4FA9"/>
    <w:rPr>
      <w:rFonts w:ascii="Tahoma" w:hAnsi="Tahoma" w:cs="Tahoma"/>
      <w:sz w:val="16"/>
      <w:szCs w:val="16"/>
    </w:rPr>
  </w:style>
  <w:style w:type="character" w:customStyle="1" w:styleId="af7">
    <w:name w:val="Текст выноски Знак"/>
    <w:basedOn w:val="a0"/>
    <w:link w:val="af6"/>
    <w:rsid w:val="007C4FA9"/>
    <w:rPr>
      <w:rFonts w:ascii="Tahoma" w:hAnsi="Tahoma" w:cs="Tahoma"/>
      <w:sz w:val="16"/>
      <w:szCs w:val="16"/>
    </w:rPr>
  </w:style>
  <w:style w:type="character" w:customStyle="1" w:styleId="rvts11">
    <w:name w:val="rvts11"/>
    <w:rsid w:val="007F5895"/>
    <w:rPr>
      <w:rFonts w:ascii="Times New Roman" w:hAnsi="Times New Roman"/>
      <w:sz w:val="24"/>
    </w:rPr>
  </w:style>
</w:styles>
</file>

<file path=word/webSettings.xml><?xml version="1.0" encoding="utf-8"?>
<w:webSettings xmlns:r="http://schemas.openxmlformats.org/officeDocument/2006/relationships" xmlns:w="http://schemas.openxmlformats.org/wordprocessingml/2006/main">
  <w:divs>
    <w:div w:id="134223594">
      <w:bodyDiv w:val="1"/>
      <w:marLeft w:val="0"/>
      <w:marRight w:val="0"/>
      <w:marTop w:val="0"/>
      <w:marBottom w:val="0"/>
      <w:divBdr>
        <w:top w:val="none" w:sz="0" w:space="0" w:color="auto"/>
        <w:left w:val="none" w:sz="0" w:space="0" w:color="auto"/>
        <w:bottom w:val="none" w:sz="0" w:space="0" w:color="auto"/>
        <w:right w:val="none" w:sz="0" w:space="0" w:color="auto"/>
      </w:divBdr>
    </w:div>
    <w:div w:id="159780268">
      <w:bodyDiv w:val="1"/>
      <w:marLeft w:val="0"/>
      <w:marRight w:val="0"/>
      <w:marTop w:val="0"/>
      <w:marBottom w:val="0"/>
      <w:divBdr>
        <w:top w:val="none" w:sz="0" w:space="0" w:color="auto"/>
        <w:left w:val="none" w:sz="0" w:space="0" w:color="auto"/>
        <w:bottom w:val="none" w:sz="0" w:space="0" w:color="auto"/>
        <w:right w:val="none" w:sz="0" w:space="0" w:color="auto"/>
      </w:divBdr>
    </w:div>
    <w:div w:id="203451366">
      <w:bodyDiv w:val="1"/>
      <w:marLeft w:val="0"/>
      <w:marRight w:val="0"/>
      <w:marTop w:val="0"/>
      <w:marBottom w:val="0"/>
      <w:divBdr>
        <w:top w:val="none" w:sz="0" w:space="0" w:color="auto"/>
        <w:left w:val="none" w:sz="0" w:space="0" w:color="auto"/>
        <w:bottom w:val="none" w:sz="0" w:space="0" w:color="auto"/>
        <w:right w:val="none" w:sz="0" w:space="0" w:color="auto"/>
      </w:divBdr>
    </w:div>
    <w:div w:id="252711725">
      <w:bodyDiv w:val="1"/>
      <w:marLeft w:val="0"/>
      <w:marRight w:val="0"/>
      <w:marTop w:val="0"/>
      <w:marBottom w:val="0"/>
      <w:divBdr>
        <w:top w:val="none" w:sz="0" w:space="0" w:color="auto"/>
        <w:left w:val="none" w:sz="0" w:space="0" w:color="auto"/>
        <w:bottom w:val="none" w:sz="0" w:space="0" w:color="auto"/>
        <w:right w:val="none" w:sz="0" w:space="0" w:color="auto"/>
      </w:divBdr>
    </w:div>
    <w:div w:id="303660392">
      <w:bodyDiv w:val="1"/>
      <w:marLeft w:val="0"/>
      <w:marRight w:val="0"/>
      <w:marTop w:val="0"/>
      <w:marBottom w:val="0"/>
      <w:divBdr>
        <w:top w:val="none" w:sz="0" w:space="0" w:color="auto"/>
        <w:left w:val="none" w:sz="0" w:space="0" w:color="auto"/>
        <w:bottom w:val="none" w:sz="0" w:space="0" w:color="auto"/>
        <w:right w:val="none" w:sz="0" w:space="0" w:color="auto"/>
      </w:divBdr>
    </w:div>
    <w:div w:id="429550893">
      <w:bodyDiv w:val="1"/>
      <w:marLeft w:val="0"/>
      <w:marRight w:val="0"/>
      <w:marTop w:val="0"/>
      <w:marBottom w:val="0"/>
      <w:divBdr>
        <w:top w:val="none" w:sz="0" w:space="0" w:color="auto"/>
        <w:left w:val="none" w:sz="0" w:space="0" w:color="auto"/>
        <w:bottom w:val="none" w:sz="0" w:space="0" w:color="auto"/>
        <w:right w:val="none" w:sz="0" w:space="0" w:color="auto"/>
      </w:divBdr>
    </w:div>
    <w:div w:id="483741416">
      <w:bodyDiv w:val="1"/>
      <w:marLeft w:val="0"/>
      <w:marRight w:val="0"/>
      <w:marTop w:val="0"/>
      <w:marBottom w:val="0"/>
      <w:divBdr>
        <w:top w:val="none" w:sz="0" w:space="0" w:color="auto"/>
        <w:left w:val="none" w:sz="0" w:space="0" w:color="auto"/>
        <w:bottom w:val="none" w:sz="0" w:space="0" w:color="auto"/>
        <w:right w:val="none" w:sz="0" w:space="0" w:color="auto"/>
      </w:divBdr>
    </w:div>
    <w:div w:id="569851307">
      <w:bodyDiv w:val="1"/>
      <w:marLeft w:val="0"/>
      <w:marRight w:val="0"/>
      <w:marTop w:val="0"/>
      <w:marBottom w:val="0"/>
      <w:divBdr>
        <w:top w:val="none" w:sz="0" w:space="0" w:color="auto"/>
        <w:left w:val="none" w:sz="0" w:space="0" w:color="auto"/>
        <w:bottom w:val="none" w:sz="0" w:space="0" w:color="auto"/>
        <w:right w:val="none" w:sz="0" w:space="0" w:color="auto"/>
      </w:divBdr>
    </w:div>
    <w:div w:id="658264938">
      <w:bodyDiv w:val="1"/>
      <w:marLeft w:val="0"/>
      <w:marRight w:val="0"/>
      <w:marTop w:val="0"/>
      <w:marBottom w:val="0"/>
      <w:divBdr>
        <w:top w:val="none" w:sz="0" w:space="0" w:color="auto"/>
        <w:left w:val="none" w:sz="0" w:space="0" w:color="auto"/>
        <w:bottom w:val="none" w:sz="0" w:space="0" w:color="auto"/>
        <w:right w:val="none" w:sz="0" w:space="0" w:color="auto"/>
      </w:divBdr>
    </w:div>
    <w:div w:id="726227898">
      <w:bodyDiv w:val="1"/>
      <w:marLeft w:val="0"/>
      <w:marRight w:val="0"/>
      <w:marTop w:val="0"/>
      <w:marBottom w:val="0"/>
      <w:divBdr>
        <w:top w:val="none" w:sz="0" w:space="0" w:color="auto"/>
        <w:left w:val="none" w:sz="0" w:space="0" w:color="auto"/>
        <w:bottom w:val="none" w:sz="0" w:space="0" w:color="auto"/>
        <w:right w:val="none" w:sz="0" w:space="0" w:color="auto"/>
      </w:divBdr>
    </w:div>
    <w:div w:id="767233934">
      <w:bodyDiv w:val="1"/>
      <w:marLeft w:val="0"/>
      <w:marRight w:val="0"/>
      <w:marTop w:val="0"/>
      <w:marBottom w:val="0"/>
      <w:divBdr>
        <w:top w:val="none" w:sz="0" w:space="0" w:color="auto"/>
        <w:left w:val="none" w:sz="0" w:space="0" w:color="auto"/>
        <w:bottom w:val="none" w:sz="0" w:space="0" w:color="auto"/>
        <w:right w:val="none" w:sz="0" w:space="0" w:color="auto"/>
      </w:divBdr>
    </w:div>
    <w:div w:id="823816931">
      <w:bodyDiv w:val="1"/>
      <w:marLeft w:val="0"/>
      <w:marRight w:val="0"/>
      <w:marTop w:val="0"/>
      <w:marBottom w:val="0"/>
      <w:divBdr>
        <w:top w:val="none" w:sz="0" w:space="0" w:color="auto"/>
        <w:left w:val="none" w:sz="0" w:space="0" w:color="auto"/>
        <w:bottom w:val="none" w:sz="0" w:space="0" w:color="auto"/>
        <w:right w:val="none" w:sz="0" w:space="0" w:color="auto"/>
      </w:divBdr>
    </w:div>
    <w:div w:id="883180985">
      <w:bodyDiv w:val="1"/>
      <w:marLeft w:val="0"/>
      <w:marRight w:val="0"/>
      <w:marTop w:val="0"/>
      <w:marBottom w:val="0"/>
      <w:divBdr>
        <w:top w:val="none" w:sz="0" w:space="0" w:color="auto"/>
        <w:left w:val="none" w:sz="0" w:space="0" w:color="auto"/>
        <w:bottom w:val="none" w:sz="0" w:space="0" w:color="auto"/>
        <w:right w:val="none" w:sz="0" w:space="0" w:color="auto"/>
      </w:divBdr>
    </w:div>
    <w:div w:id="920412873">
      <w:bodyDiv w:val="1"/>
      <w:marLeft w:val="0"/>
      <w:marRight w:val="0"/>
      <w:marTop w:val="0"/>
      <w:marBottom w:val="0"/>
      <w:divBdr>
        <w:top w:val="none" w:sz="0" w:space="0" w:color="auto"/>
        <w:left w:val="none" w:sz="0" w:space="0" w:color="auto"/>
        <w:bottom w:val="none" w:sz="0" w:space="0" w:color="auto"/>
        <w:right w:val="none" w:sz="0" w:space="0" w:color="auto"/>
      </w:divBdr>
    </w:div>
    <w:div w:id="943539422">
      <w:bodyDiv w:val="1"/>
      <w:marLeft w:val="0"/>
      <w:marRight w:val="0"/>
      <w:marTop w:val="0"/>
      <w:marBottom w:val="0"/>
      <w:divBdr>
        <w:top w:val="none" w:sz="0" w:space="0" w:color="auto"/>
        <w:left w:val="none" w:sz="0" w:space="0" w:color="auto"/>
        <w:bottom w:val="none" w:sz="0" w:space="0" w:color="auto"/>
        <w:right w:val="none" w:sz="0" w:space="0" w:color="auto"/>
      </w:divBdr>
    </w:div>
    <w:div w:id="1776753123">
      <w:bodyDiv w:val="1"/>
      <w:marLeft w:val="0"/>
      <w:marRight w:val="0"/>
      <w:marTop w:val="0"/>
      <w:marBottom w:val="0"/>
      <w:divBdr>
        <w:top w:val="none" w:sz="0" w:space="0" w:color="auto"/>
        <w:left w:val="none" w:sz="0" w:space="0" w:color="auto"/>
        <w:bottom w:val="none" w:sz="0" w:space="0" w:color="auto"/>
        <w:right w:val="none" w:sz="0" w:space="0" w:color="auto"/>
      </w:divBdr>
    </w:div>
    <w:div w:id="18652483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stylesWithEffects" Target="stylesWithEffect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2A866FE-63D0-4DD3-9919-24295AE94E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4816</TotalTime>
  <Pages>105</Pages>
  <Words>124192</Words>
  <Characters>70790</Characters>
  <Application>Microsoft Office Word</Application>
  <DocSecurity>0</DocSecurity>
  <Lines>589</Lines>
  <Paragraphs>389</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194593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A-5315</dc:creator>
  <cp:lastModifiedBy>MAZAK-3</cp:lastModifiedBy>
  <cp:revision>13</cp:revision>
  <dcterms:created xsi:type="dcterms:W3CDTF">2022-10-25T11:25:00Z</dcterms:created>
  <dcterms:modified xsi:type="dcterms:W3CDTF">2022-11-09T14:20:00Z</dcterms:modified>
</cp:coreProperties>
</file>