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0B3" w:rsidRPr="00C861C7" w:rsidRDefault="001760B3" w:rsidP="001760B3">
      <w:pPr>
        <w:widowControl w:val="0"/>
        <w:spacing w:after="0" w:line="360" w:lineRule="auto"/>
        <w:jc w:val="center"/>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Міністерство освіти і науки України</w:t>
      </w:r>
    </w:p>
    <w:p w:rsidR="001760B3" w:rsidRPr="00C861C7" w:rsidRDefault="001760B3" w:rsidP="001760B3">
      <w:pPr>
        <w:widowControl w:val="0"/>
        <w:spacing w:after="0" w:line="360" w:lineRule="auto"/>
        <w:jc w:val="center"/>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Івано-Франківський національний технічний університет нафти і газу</w:t>
      </w:r>
    </w:p>
    <w:p w:rsidR="001760B3" w:rsidRPr="00C861C7" w:rsidRDefault="001760B3" w:rsidP="001760B3">
      <w:pPr>
        <w:widowControl w:val="0"/>
        <w:spacing w:after="0" w:line="360" w:lineRule="auto"/>
        <w:jc w:val="center"/>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Кафедра публічного управління та адміністрування</w:t>
      </w:r>
    </w:p>
    <w:p w:rsidR="001760B3" w:rsidRPr="00C861C7" w:rsidRDefault="001760B3" w:rsidP="001760B3">
      <w:pPr>
        <w:widowControl w:val="0"/>
        <w:spacing w:after="0" w:line="360" w:lineRule="auto"/>
        <w:jc w:val="both"/>
        <w:rPr>
          <w:rFonts w:ascii="Times New Roman" w:eastAsia="Times New Roman" w:hAnsi="Times New Roman" w:cs="Times New Roman"/>
          <w:b/>
          <w:color w:val="000000"/>
          <w:sz w:val="28"/>
          <w:szCs w:val="28"/>
        </w:rPr>
      </w:pPr>
    </w:p>
    <w:p w:rsidR="001760B3" w:rsidRPr="00C861C7" w:rsidRDefault="001760B3" w:rsidP="001760B3">
      <w:pPr>
        <w:widowControl w:val="0"/>
        <w:spacing w:after="0" w:line="240" w:lineRule="auto"/>
        <w:jc w:val="both"/>
        <w:rPr>
          <w:rFonts w:ascii="Times New Roman" w:eastAsia="Times New Roman" w:hAnsi="Times New Roman" w:cs="Times New Roman"/>
          <w:b/>
          <w:color w:val="000000"/>
          <w:sz w:val="28"/>
          <w:szCs w:val="28"/>
        </w:rPr>
      </w:pPr>
    </w:p>
    <w:p w:rsidR="001760B3" w:rsidRPr="00C861C7" w:rsidRDefault="001760B3" w:rsidP="001760B3">
      <w:pPr>
        <w:widowControl w:val="0"/>
        <w:spacing w:after="0" w:line="240" w:lineRule="auto"/>
        <w:jc w:val="center"/>
        <w:rPr>
          <w:rFonts w:ascii="Times New Roman" w:eastAsia="Times New Roman" w:hAnsi="Times New Roman" w:cs="Times New Roman"/>
          <w:b/>
          <w:color w:val="000000"/>
          <w:sz w:val="28"/>
          <w:szCs w:val="28"/>
        </w:rPr>
      </w:pPr>
      <w:r w:rsidRPr="00C861C7">
        <w:rPr>
          <w:rFonts w:ascii="Times New Roman" w:eastAsia="Times New Roman" w:hAnsi="Times New Roman" w:cs="Times New Roman"/>
          <w:b/>
          <w:color w:val="000000"/>
          <w:sz w:val="28"/>
          <w:szCs w:val="28"/>
        </w:rPr>
        <w:t>КВАЛІФІКАЦІЙНА (БАКАЛАВРСЬКА) РОБОТА</w:t>
      </w:r>
    </w:p>
    <w:p w:rsidR="00FD4581" w:rsidRPr="00C861C7" w:rsidRDefault="00FD4581" w:rsidP="00161A54">
      <w:pPr>
        <w:widowControl w:val="0"/>
        <w:spacing w:after="0" w:line="240" w:lineRule="auto"/>
        <w:rPr>
          <w:rFonts w:ascii="Times New Roman" w:eastAsia="Times New Roman" w:hAnsi="Times New Roman" w:cs="Times New Roman"/>
          <w:color w:val="000000"/>
          <w:sz w:val="16"/>
          <w:szCs w:val="16"/>
          <w:lang w:val="ru-RU"/>
        </w:rPr>
      </w:pPr>
    </w:p>
    <w:p w:rsidR="001760B3" w:rsidRPr="00C861C7" w:rsidRDefault="008703EA" w:rsidP="00FD4581">
      <w:pPr>
        <w:widowControl w:val="0"/>
        <w:spacing w:before="120" w:after="0" w:line="240" w:lineRule="auto"/>
        <w:jc w:val="center"/>
        <w:rPr>
          <w:rFonts w:ascii="Times New Roman" w:eastAsia="Times New Roman" w:hAnsi="Times New Roman" w:cs="Times New Roman"/>
          <w:i/>
          <w:iCs/>
          <w:color w:val="000000"/>
          <w:sz w:val="28"/>
          <w:szCs w:val="28"/>
        </w:rPr>
      </w:pPr>
      <w:r>
        <w:rPr>
          <w:noProof/>
        </w:rPr>
        <w:pict>
          <v:line id="Прямая соединительная линия 2" o:spid="_x0000_s1035" style="position:absolute;left:0;text-align:left;z-index:3;visibility:visible;mso-wrap-distance-top:-6e-5mm;mso-wrap-distance-bottom:-6e-5mm" from="72.15pt,22.55pt" to="411.7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">
            <o:lock v:ext="edit" shapetype="f"/>
          </v:line>
        </w:pict>
      </w:r>
      <w:r w:rsidR="00B02399">
        <w:rPr>
          <w:rFonts w:ascii="Times New Roman" w:eastAsia="Times New Roman" w:hAnsi="Times New Roman" w:cs="Times New Roman"/>
          <w:i/>
          <w:iCs/>
          <w:color w:val="000000"/>
          <w:sz w:val="28"/>
          <w:szCs w:val="28"/>
        </w:rPr>
        <w:t>Маріуц Оксани Тарасівни</w:t>
      </w:r>
    </w:p>
    <w:p w:rsidR="001760B3" w:rsidRPr="00C861C7" w:rsidRDefault="001760B3" w:rsidP="001760B3">
      <w:pPr>
        <w:widowControl w:val="0"/>
        <w:spacing w:after="0" w:line="240" w:lineRule="auto"/>
        <w:jc w:val="center"/>
        <w:rPr>
          <w:rFonts w:ascii="Times New Roman" w:eastAsia="Times New Roman" w:hAnsi="Times New Roman" w:cs="Times New Roman"/>
          <w:b/>
          <w:color w:val="000000"/>
        </w:rPr>
      </w:pPr>
      <w:r w:rsidRPr="00C861C7">
        <w:rPr>
          <w:rFonts w:ascii="Times New Roman" w:eastAsia="Times New Roman" w:hAnsi="Times New Roman" w:cs="Times New Roman"/>
          <w:color w:val="000000"/>
        </w:rPr>
        <w:t>прізвище, ім’я, по батькові студента</w:t>
      </w:r>
    </w:p>
    <w:p w:rsidR="001760B3" w:rsidRPr="00C861C7" w:rsidRDefault="001760B3" w:rsidP="001760B3">
      <w:pPr>
        <w:widowControl w:val="0"/>
        <w:tabs>
          <w:tab w:val="center" w:pos="4860"/>
        </w:tabs>
        <w:spacing w:after="0" w:line="240" w:lineRule="auto"/>
        <w:rPr>
          <w:rFonts w:ascii="Times New Roman" w:eastAsia="Times New Roman" w:hAnsi="Times New Roman" w:cs="Times New Roman"/>
          <w:color w:val="000000"/>
        </w:rPr>
      </w:pPr>
    </w:p>
    <w:p w:rsidR="001760B3" w:rsidRPr="00C861C7" w:rsidRDefault="001760B3" w:rsidP="001760B3">
      <w:pPr>
        <w:widowControl w:val="0"/>
        <w:tabs>
          <w:tab w:val="center" w:pos="4860"/>
        </w:tabs>
        <w:spacing w:after="0" w:line="240" w:lineRule="auto"/>
        <w:jc w:val="center"/>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 xml:space="preserve">група </w:t>
      </w:r>
      <w:r w:rsidRPr="00386B7C">
        <w:rPr>
          <w:rFonts w:ascii="Times New Roman" w:eastAsia="Times New Roman" w:hAnsi="Times New Roman" w:cs="Times New Roman"/>
          <w:b/>
          <w:color w:val="000000"/>
          <w:sz w:val="28"/>
          <w:szCs w:val="28"/>
          <w:u w:val="single"/>
        </w:rPr>
        <w:t>__________</w:t>
      </w:r>
      <w:r w:rsidR="00473D8F" w:rsidRPr="00386B7C">
        <w:rPr>
          <w:rFonts w:ascii="Times New Roman" w:eastAsia="Times New Roman" w:hAnsi="Times New Roman" w:cs="Times New Roman"/>
          <w:b/>
          <w:color w:val="000000"/>
          <w:sz w:val="28"/>
          <w:szCs w:val="28"/>
          <w:u w:val="single"/>
        </w:rPr>
        <w:t>ПУА-</w:t>
      </w:r>
      <w:r w:rsidR="00386B7C">
        <w:rPr>
          <w:rFonts w:ascii="Times New Roman" w:eastAsia="Times New Roman" w:hAnsi="Times New Roman" w:cs="Times New Roman"/>
          <w:b/>
          <w:color w:val="000000"/>
          <w:sz w:val="28"/>
          <w:szCs w:val="28"/>
          <w:u w:val="single"/>
        </w:rPr>
        <w:t>20-1</w:t>
      </w:r>
      <w:r w:rsidRPr="00386B7C">
        <w:rPr>
          <w:rFonts w:ascii="Times New Roman" w:eastAsia="Times New Roman" w:hAnsi="Times New Roman" w:cs="Times New Roman"/>
          <w:b/>
          <w:color w:val="000000"/>
          <w:sz w:val="28"/>
          <w:szCs w:val="28"/>
          <w:u w:val="single"/>
        </w:rPr>
        <w:t>___________</w:t>
      </w:r>
    </w:p>
    <w:p w:rsidR="001760B3" w:rsidRPr="00C861C7" w:rsidRDefault="001760B3" w:rsidP="00F96100">
      <w:pPr>
        <w:widowControl w:val="0"/>
        <w:tabs>
          <w:tab w:val="left" w:pos="4030"/>
          <w:tab w:val="left" w:pos="4860"/>
        </w:tabs>
        <w:spacing w:after="0" w:line="240" w:lineRule="auto"/>
        <w:jc w:val="center"/>
        <w:rPr>
          <w:rFonts w:ascii="Times New Roman" w:eastAsia="Times New Roman" w:hAnsi="Times New Roman" w:cs="Times New Roman"/>
          <w:color w:val="000000"/>
        </w:rPr>
      </w:pPr>
      <w:r w:rsidRPr="00C861C7">
        <w:rPr>
          <w:rFonts w:ascii="Times New Roman" w:eastAsia="Times New Roman" w:hAnsi="Times New Roman" w:cs="Times New Roman"/>
          <w:color w:val="000000"/>
        </w:rPr>
        <w:t>шифр групи</w:t>
      </w:r>
    </w:p>
    <w:p w:rsidR="001760B3" w:rsidRPr="00C861C7" w:rsidRDefault="001760B3" w:rsidP="00F96100">
      <w:pPr>
        <w:widowControl w:val="0"/>
        <w:tabs>
          <w:tab w:val="left" w:pos="5335"/>
        </w:tabs>
        <w:spacing w:after="0" w:line="360" w:lineRule="auto"/>
        <w:rPr>
          <w:rFonts w:ascii="Times New Roman" w:eastAsia="Times New Roman" w:hAnsi="Times New Roman" w:cs="Times New Roman"/>
          <w:b/>
          <w:color w:val="000000"/>
          <w:sz w:val="28"/>
          <w:szCs w:val="28"/>
        </w:rPr>
      </w:pPr>
    </w:p>
    <w:p w:rsidR="001760B3" w:rsidRPr="00F03090" w:rsidRDefault="00A92B5C" w:rsidP="004379DF">
      <w:pPr>
        <w:widowControl w:val="0"/>
        <w:tabs>
          <w:tab w:val="left" w:pos="5335"/>
        </w:tabs>
        <w:spacing w:after="0" w:line="360" w:lineRule="auto"/>
        <w:jc w:val="center"/>
        <w:rPr>
          <w:rFonts w:ascii="Times New Roman" w:eastAsia="Times New Roman" w:hAnsi="Times New Roman" w:cs="Times New Roman"/>
          <w:b/>
          <w:color w:val="000000"/>
          <w:spacing w:val="-4"/>
          <w:sz w:val="32"/>
          <w:szCs w:val="32"/>
        </w:rPr>
      </w:pPr>
      <w:r w:rsidRPr="00C861C7">
        <w:rPr>
          <w:rFonts w:ascii="Times New Roman" w:eastAsia="Times New Roman" w:hAnsi="Times New Roman" w:cs="Times New Roman"/>
          <w:b/>
          <w:color w:val="000000"/>
          <w:sz w:val="32"/>
          <w:szCs w:val="32"/>
        </w:rPr>
        <w:t>«</w:t>
      </w:r>
      <w:r w:rsidR="0009711C">
        <w:rPr>
          <w:rFonts w:ascii="Times New Roman" w:eastAsia="Times New Roman" w:hAnsi="Times New Roman" w:cs="Times New Roman"/>
          <w:b/>
          <w:color w:val="000000"/>
          <w:sz w:val="32"/>
          <w:szCs w:val="32"/>
        </w:rPr>
        <w:t>МЕХАНІЗМИ ФОРМУВАННЯ МОЛОДІЖНОЇ ПОЛІТИКИ</w:t>
      </w:r>
      <w:r w:rsidR="00BA75F2" w:rsidRPr="00C861C7">
        <w:rPr>
          <w:rFonts w:ascii="Times New Roman" w:eastAsia="Times New Roman" w:hAnsi="Times New Roman" w:cs="Times New Roman"/>
          <w:b/>
          <w:color w:val="000000"/>
          <w:sz w:val="32"/>
          <w:szCs w:val="32"/>
        </w:rPr>
        <w:t xml:space="preserve"> В </w:t>
      </w:r>
      <w:r w:rsidR="00BA75F2" w:rsidRPr="00F03090">
        <w:rPr>
          <w:rFonts w:ascii="Times New Roman" w:eastAsia="Times New Roman" w:hAnsi="Times New Roman" w:cs="Times New Roman"/>
          <w:b/>
          <w:color w:val="000000"/>
          <w:spacing w:val="-4"/>
          <w:sz w:val="32"/>
          <w:szCs w:val="32"/>
        </w:rPr>
        <w:t>УКРАЇНІ В СУЧАСНИХ УМОВАХ СУСП</w:t>
      </w:r>
      <w:r w:rsidR="00C43140" w:rsidRPr="00F03090">
        <w:rPr>
          <w:rFonts w:ascii="Times New Roman" w:eastAsia="Times New Roman" w:hAnsi="Times New Roman" w:cs="Times New Roman"/>
          <w:b/>
          <w:color w:val="000000"/>
          <w:spacing w:val="-4"/>
          <w:sz w:val="32"/>
          <w:szCs w:val="32"/>
        </w:rPr>
        <w:t>І</w:t>
      </w:r>
      <w:r w:rsidR="00BA75F2" w:rsidRPr="00F03090">
        <w:rPr>
          <w:rFonts w:ascii="Times New Roman" w:eastAsia="Times New Roman" w:hAnsi="Times New Roman" w:cs="Times New Roman"/>
          <w:b/>
          <w:color w:val="000000"/>
          <w:spacing w:val="-4"/>
          <w:sz w:val="32"/>
          <w:szCs w:val="32"/>
        </w:rPr>
        <w:t>ЛЬНОГО РОЗВИТКУ</w:t>
      </w:r>
      <w:r w:rsidRPr="00F03090">
        <w:rPr>
          <w:rFonts w:ascii="Times New Roman" w:eastAsia="Times New Roman" w:hAnsi="Times New Roman" w:cs="Times New Roman"/>
          <w:b/>
          <w:color w:val="000000"/>
          <w:spacing w:val="-4"/>
          <w:sz w:val="32"/>
          <w:szCs w:val="32"/>
        </w:rPr>
        <w:t>»</w:t>
      </w:r>
    </w:p>
    <w:p w:rsidR="0029552C" w:rsidRPr="00C861C7" w:rsidRDefault="0029552C" w:rsidP="00F96100">
      <w:pPr>
        <w:widowControl w:val="0"/>
        <w:tabs>
          <w:tab w:val="left" w:pos="5335"/>
        </w:tabs>
        <w:spacing w:after="0" w:line="360" w:lineRule="auto"/>
        <w:rPr>
          <w:rFonts w:ascii="Times New Roman" w:eastAsia="Times New Roman" w:hAnsi="Times New Roman" w:cs="Times New Roman"/>
          <w:b/>
          <w:color w:val="000000"/>
          <w:sz w:val="28"/>
          <w:szCs w:val="28"/>
        </w:rPr>
      </w:pPr>
    </w:p>
    <w:p w:rsidR="001760B3" w:rsidRPr="00C861C7" w:rsidRDefault="00F96100" w:rsidP="00C74B2E">
      <w:pPr>
        <w:widowControl w:val="0"/>
        <w:tabs>
          <w:tab w:val="left" w:pos="5335"/>
        </w:tabs>
        <w:spacing w:after="0" w:line="360" w:lineRule="auto"/>
        <w:jc w:val="center"/>
        <w:rPr>
          <w:rFonts w:ascii="Times New Roman" w:eastAsia="Times New Roman" w:hAnsi="Times New Roman" w:cs="Times New Roman"/>
          <w:b/>
          <w:color w:val="000000"/>
          <w:sz w:val="28"/>
          <w:szCs w:val="28"/>
        </w:rPr>
      </w:pPr>
      <w:r w:rsidRPr="00C861C7">
        <w:rPr>
          <w:rFonts w:ascii="Times New Roman" w:eastAsia="Times New Roman" w:hAnsi="Times New Roman" w:cs="Times New Roman"/>
          <w:b/>
          <w:color w:val="000000"/>
          <w:sz w:val="28"/>
          <w:szCs w:val="28"/>
        </w:rPr>
        <w:t>Спеціальність 281 «</w:t>
      </w:r>
      <w:r w:rsidR="001760B3" w:rsidRPr="00C861C7">
        <w:rPr>
          <w:rFonts w:ascii="Times New Roman" w:eastAsia="Times New Roman" w:hAnsi="Times New Roman" w:cs="Times New Roman"/>
          <w:b/>
          <w:color w:val="000000"/>
          <w:sz w:val="28"/>
          <w:szCs w:val="28"/>
        </w:rPr>
        <w:t>Публічн</w:t>
      </w:r>
      <w:r w:rsidRPr="00C861C7">
        <w:rPr>
          <w:rFonts w:ascii="Times New Roman" w:eastAsia="Times New Roman" w:hAnsi="Times New Roman" w:cs="Times New Roman"/>
          <w:b/>
          <w:color w:val="000000"/>
          <w:sz w:val="28"/>
          <w:szCs w:val="28"/>
        </w:rPr>
        <w:t>е управління та адміністрування»</w:t>
      </w:r>
    </w:p>
    <w:p w:rsidR="001760B3" w:rsidRPr="00C861C7" w:rsidRDefault="001760B3" w:rsidP="001760B3">
      <w:pPr>
        <w:widowControl w:val="0"/>
        <w:tabs>
          <w:tab w:val="left" w:pos="5335"/>
        </w:tabs>
        <w:spacing w:after="0" w:line="360" w:lineRule="auto"/>
        <w:jc w:val="both"/>
        <w:rPr>
          <w:rFonts w:ascii="Times New Roman" w:eastAsia="Times New Roman" w:hAnsi="Times New Roman" w:cs="Times New Roman"/>
          <w:b/>
          <w:color w:val="000000"/>
          <w:sz w:val="28"/>
          <w:szCs w:val="28"/>
        </w:rPr>
      </w:pPr>
    </w:p>
    <w:p w:rsidR="001760B3" w:rsidRPr="00C861C7" w:rsidRDefault="001760B3" w:rsidP="001760B3">
      <w:pPr>
        <w:widowControl w:val="0"/>
        <w:tabs>
          <w:tab w:val="left" w:pos="5335"/>
        </w:tabs>
        <w:spacing w:after="0"/>
        <w:jc w:val="both"/>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Кваліфікаційна робота містить результати власних досліджень. Усі текстові та графічні запозичення мають посилання на відповідне джерело.</w:t>
      </w:r>
    </w:p>
    <w:p w:rsidR="001760B3" w:rsidRPr="00C861C7" w:rsidRDefault="001760B3" w:rsidP="001760B3">
      <w:pPr>
        <w:widowControl w:val="0"/>
        <w:tabs>
          <w:tab w:val="left" w:pos="5335"/>
        </w:tabs>
        <w:spacing w:after="0" w:line="360" w:lineRule="auto"/>
        <w:rPr>
          <w:rFonts w:ascii="Times New Roman" w:eastAsia="Times New Roman" w:hAnsi="Times New Roman" w:cs="Times New Roman"/>
          <w:b/>
          <w:color w:val="000000"/>
          <w:sz w:val="28"/>
          <w:szCs w:val="28"/>
        </w:rPr>
      </w:pPr>
    </w:p>
    <w:p w:rsidR="001760B3" w:rsidRPr="00ED38CA" w:rsidRDefault="001760B3" w:rsidP="001760B3">
      <w:pPr>
        <w:widowControl w:val="0"/>
        <w:tabs>
          <w:tab w:val="left" w:pos="2400"/>
        </w:tabs>
        <w:spacing w:after="0" w:line="240" w:lineRule="auto"/>
        <w:rPr>
          <w:rFonts w:ascii="Times New Roman" w:eastAsia="Times New Roman" w:hAnsi="Times New Roman" w:cs="Times New Roman"/>
          <w:b/>
          <w:color w:val="000000"/>
          <w:sz w:val="28"/>
          <w:szCs w:val="28"/>
          <w:u w:val="single"/>
          <w:lang w:val="en-US"/>
        </w:rPr>
      </w:pPr>
      <w:r w:rsidRPr="00C861C7">
        <w:rPr>
          <w:rFonts w:ascii="Times New Roman" w:eastAsia="Times New Roman" w:hAnsi="Times New Roman" w:cs="Times New Roman"/>
          <w:color w:val="000000"/>
          <w:sz w:val="28"/>
          <w:szCs w:val="28"/>
        </w:rPr>
        <w:t xml:space="preserve">Студент        </w:t>
      </w:r>
      <w:r w:rsidR="00C74B2E" w:rsidRPr="00C861C7">
        <w:rPr>
          <w:rFonts w:ascii="Times New Roman" w:eastAsia="Times New Roman" w:hAnsi="Times New Roman" w:cs="Times New Roman"/>
          <w:color w:val="000000"/>
          <w:sz w:val="28"/>
          <w:szCs w:val="28"/>
        </w:rPr>
        <w:t xml:space="preserve">     </w:t>
      </w:r>
      <w:r w:rsidRPr="00C861C7">
        <w:rPr>
          <w:rFonts w:ascii="Times New Roman" w:eastAsia="Times New Roman" w:hAnsi="Times New Roman" w:cs="Times New Roman"/>
          <w:color w:val="000000"/>
          <w:sz w:val="28"/>
          <w:szCs w:val="28"/>
        </w:rPr>
        <w:t xml:space="preserve">__________________________    </w:t>
      </w:r>
      <w:r w:rsidR="00C74B2E" w:rsidRPr="00C861C7">
        <w:rPr>
          <w:rFonts w:ascii="Times New Roman" w:eastAsia="Times New Roman" w:hAnsi="Times New Roman" w:cs="Times New Roman"/>
          <w:color w:val="000000"/>
          <w:sz w:val="28"/>
          <w:szCs w:val="28"/>
        </w:rPr>
        <w:t xml:space="preserve">  </w:t>
      </w:r>
      <w:r w:rsidR="0059577D" w:rsidRPr="00C861C7">
        <w:rPr>
          <w:rFonts w:ascii="Times New Roman" w:eastAsia="Times New Roman" w:hAnsi="Times New Roman" w:cs="Times New Roman"/>
          <w:color w:val="000000"/>
          <w:sz w:val="28"/>
          <w:szCs w:val="28"/>
        </w:rPr>
        <w:t xml:space="preserve">    </w:t>
      </w:r>
      <w:r w:rsidR="0059577D" w:rsidRPr="00C861C7">
        <w:rPr>
          <w:rFonts w:ascii="Times New Roman" w:eastAsia="Times New Roman" w:hAnsi="Times New Roman" w:cs="Times New Roman"/>
          <w:color w:val="000000"/>
          <w:sz w:val="28"/>
          <w:szCs w:val="28"/>
          <w:lang w:val="ru-RU"/>
        </w:rPr>
        <w:t xml:space="preserve">  </w:t>
      </w:r>
      <w:r w:rsidR="00ED38CA" w:rsidRPr="00ED38CA">
        <w:rPr>
          <w:rFonts w:ascii="Times New Roman" w:eastAsia="Times New Roman" w:hAnsi="Times New Roman" w:cs="Times New Roman"/>
          <w:b/>
          <w:color w:val="000000"/>
          <w:sz w:val="28"/>
          <w:szCs w:val="28"/>
          <w:u w:val="single"/>
          <w:lang w:val="ru-RU"/>
        </w:rPr>
        <w:t>Маріуц О</w:t>
      </w:r>
      <w:r w:rsidR="00ED38CA">
        <w:rPr>
          <w:rFonts w:ascii="Times New Roman" w:eastAsia="Times New Roman" w:hAnsi="Times New Roman" w:cs="Times New Roman"/>
          <w:b/>
          <w:color w:val="000000"/>
          <w:sz w:val="28"/>
          <w:szCs w:val="28"/>
          <w:u w:val="single"/>
          <w:lang w:val="en-US"/>
        </w:rPr>
        <w:t>.</w:t>
      </w:r>
      <w:r w:rsidR="00ED38CA" w:rsidRPr="00ED38CA">
        <w:rPr>
          <w:rFonts w:ascii="Times New Roman" w:eastAsia="Times New Roman" w:hAnsi="Times New Roman" w:cs="Times New Roman"/>
          <w:b/>
          <w:color w:val="000000"/>
          <w:sz w:val="28"/>
          <w:szCs w:val="28"/>
          <w:u w:val="single"/>
          <w:lang w:val="ru-RU"/>
        </w:rPr>
        <w:t xml:space="preserve"> Т</w:t>
      </w:r>
      <w:r w:rsidR="00ED38CA">
        <w:rPr>
          <w:rFonts w:ascii="Times New Roman" w:eastAsia="Times New Roman" w:hAnsi="Times New Roman" w:cs="Times New Roman"/>
          <w:b/>
          <w:color w:val="000000"/>
          <w:sz w:val="28"/>
          <w:szCs w:val="28"/>
          <w:u w:val="single"/>
          <w:lang w:val="en-US"/>
        </w:rPr>
        <w:t>.</w:t>
      </w:r>
    </w:p>
    <w:p w:rsidR="001760B3" w:rsidRPr="00C861C7" w:rsidRDefault="001760B3" w:rsidP="00F03090">
      <w:pPr>
        <w:widowControl w:val="0"/>
        <w:tabs>
          <w:tab w:val="left" w:pos="6804"/>
          <w:tab w:val="left" w:pos="7476"/>
        </w:tabs>
        <w:spacing w:after="0" w:line="240" w:lineRule="auto"/>
        <w:rPr>
          <w:rFonts w:ascii="Times New Roman" w:eastAsia="Times New Roman" w:hAnsi="Times New Roman" w:cs="Times New Roman"/>
          <w:color w:val="000000"/>
        </w:rPr>
      </w:pPr>
      <w:r w:rsidRPr="00C861C7">
        <w:rPr>
          <w:rFonts w:ascii="Times New Roman" w:eastAsia="Times New Roman" w:hAnsi="Times New Roman" w:cs="Times New Roman"/>
          <w:color w:val="000000"/>
        </w:rPr>
        <w:t xml:space="preserve">                                     </w:t>
      </w:r>
      <w:r w:rsidR="00C74B2E" w:rsidRPr="00C861C7">
        <w:rPr>
          <w:rFonts w:ascii="Times New Roman" w:eastAsia="Times New Roman" w:hAnsi="Times New Roman" w:cs="Times New Roman"/>
          <w:color w:val="000000"/>
        </w:rPr>
        <w:t xml:space="preserve">         </w:t>
      </w:r>
      <w:r w:rsidRPr="00C861C7">
        <w:rPr>
          <w:rFonts w:ascii="Times New Roman" w:eastAsia="Times New Roman" w:hAnsi="Times New Roman" w:cs="Times New Roman"/>
          <w:color w:val="000000"/>
        </w:rPr>
        <w:t xml:space="preserve"> особистий підпис, дата</w:t>
      </w:r>
      <w:r w:rsidR="00ED38CA">
        <w:rPr>
          <w:rFonts w:ascii="Times New Roman" w:eastAsia="Times New Roman" w:hAnsi="Times New Roman" w:cs="Times New Roman"/>
          <w:color w:val="000000"/>
        </w:rPr>
        <w:t xml:space="preserve">                          </w:t>
      </w:r>
      <w:r w:rsidRPr="00C861C7">
        <w:rPr>
          <w:rFonts w:ascii="Times New Roman" w:eastAsia="Times New Roman" w:hAnsi="Times New Roman" w:cs="Times New Roman"/>
          <w:color w:val="000000"/>
        </w:rPr>
        <w:t>розшифрування підпису</w:t>
      </w:r>
    </w:p>
    <w:p w:rsidR="001760B3" w:rsidRPr="00C861C7" w:rsidRDefault="001760B3" w:rsidP="00F96100">
      <w:pPr>
        <w:widowControl w:val="0"/>
        <w:tabs>
          <w:tab w:val="left" w:pos="5335"/>
        </w:tabs>
        <w:spacing w:after="0" w:line="240" w:lineRule="auto"/>
        <w:rPr>
          <w:rFonts w:ascii="Times New Roman" w:eastAsia="Times New Roman" w:hAnsi="Times New Roman" w:cs="Times New Roman"/>
          <w:b/>
          <w:color w:val="000000"/>
          <w:sz w:val="28"/>
          <w:szCs w:val="28"/>
        </w:rPr>
      </w:pPr>
    </w:p>
    <w:p w:rsidR="001760B3" w:rsidRPr="00C861C7" w:rsidRDefault="001760B3" w:rsidP="00F96100">
      <w:pPr>
        <w:widowControl w:val="0"/>
        <w:tabs>
          <w:tab w:val="left" w:pos="5335"/>
        </w:tabs>
        <w:spacing w:after="0" w:line="240" w:lineRule="auto"/>
        <w:rPr>
          <w:rFonts w:ascii="Times New Roman" w:eastAsia="Times New Roman" w:hAnsi="Times New Roman" w:cs="Times New Roman"/>
          <w:b/>
          <w:color w:val="000000"/>
          <w:sz w:val="28"/>
          <w:szCs w:val="28"/>
        </w:rPr>
      </w:pPr>
    </w:p>
    <w:p w:rsidR="001760B3" w:rsidRPr="00C861C7" w:rsidRDefault="001760B3" w:rsidP="001760B3">
      <w:pPr>
        <w:widowControl w:val="0"/>
        <w:tabs>
          <w:tab w:val="left" w:pos="5335"/>
        </w:tabs>
        <w:spacing w:after="0" w:line="240" w:lineRule="auto"/>
        <w:jc w:val="center"/>
        <w:rPr>
          <w:rFonts w:ascii="Times New Roman" w:eastAsia="Times New Roman" w:hAnsi="Times New Roman" w:cs="Times New Roman"/>
          <w:b/>
          <w:color w:val="000000"/>
          <w:sz w:val="28"/>
          <w:szCs w:val="28"/>
        </w:rPr>
      </w:pPr>
      <w:r w:rsidRPr="00C861C7">
        <w:rPr>
          <w:rFonts w:ascii="Times New Roman" w:eastAsia="Times New Roman" w:hAnsi="Times New Roman" w:cs="Times New Roman"/>
          <w:b/>
          <w:color w:val="000000"/>
          <w:sz w:val="28"/>
          <w:szCs w:val="28"/>
        </w:rPr>
        <w:t>Допускається до захисту</w:t>
      </w:r>
    </w:p>
    <w:p w:rsidR="001760B3" w:rsidRPr="00C861C7" w:rsidRDefault="001760B3" w:rsidP="001760B3">
      <w:pPr>
        <w:widowControl w:val="0"/>
        <w:tabs>
          <w:tab w:val="left" w:pos="3415"/>
        </w:tabs>
        <w:spacing w:after="0" w:line="240" w:lineRule="auto"/>
        <w:rPr>
          <w:rFonts w:ascii="Times New Roman" w:eastAsia="Times New Roman" w:hAnsi="Times New Roman" w:cs="Times New Roman"/>
          <w:color w:val="000000"/>
          <w:sz w:val="28"/>
          <w:szCs w:val="28"/>
        </w:rPr>
      </w:pPr>
    </w:p>
    <w:p w:rsidR="001760B3" w:rsidRPr="00ED38CA" w:rsidRDefault="001760B3" w:rsidP="00FD4581">
      <w:pPr>
        <w:widowControl w:val="0"/>
        <w:tabs>
          <w:tab w:val="left" w:pos="3415"/>
          <w:tab w:val="left" w:pos="6372"/>
        </w:tabs>
        <w:spacing w:after="0" w:line="240" w:lineRule="auto"/>
        <w:rPr>
          <w:rFonts w:ascii="Times New Roman" w:eastAsia="Times New Roman" w:hAnsi="Times New Roman" w:cs="Times New Roman"/>
          <w:b/>
          <w:color w:val="000000"/>
          <w:sz w:val="28"/>
          <w:szCs w:val="28"/>
          <w:u w:val="single"/>
          <w:lang w:val="ru-RU"/>
        </w:rPr>
      </w:pPr>
      <w:r w:rsidRPr="00C861C7">
        <w:rPr>
          <w:rFonts w:ascii="Times New Roman" w:eastAsia="Times New Roman" w:hAnsi="Times New Roman" w:cs="Times New Roman"/>
          <w:color w:val="000000"/>
          <w:sz w:val="28"/>
          <w:szCs w:val="28"/>
        </w:rPr>
        <w:t>Зав.</w:t>
      </w:r>
      <w:r w:rsidR="009B4FE1" w:rsidRPr="00C861C7">
        <w:rPr>
          <w:rFonts w:ascii="Times New Roman" w:eastAsia="Times New Roman" w:hAnsi="Times New Roman" w:cs="Times New Roman"/>
          <w:color w:val="000000"/>
          <w:sz w:val="28"/>
          <w:szCs w:val="28"/>
          <w:lang w:val="ru-RU"/>
        </w:rPr>
        <w:t xml:space="preserve"> </w:t>
      </w:r>
      <w:r w:rsidRPr="00C861C7">
        <w:rPr>
          <w:rFonts w:ascii="Times New Roman" w:eastAsia="Times New Roman" w:hAnsi="Times New Roman" w:cs="Times New Roman"/>
          <w:color w:val="000000"/>
          <w:sz w:val="28"/>
          <w:szCs w:val="28"/>
        </w:rPr>
        <w:t xml:space="preserve">кафедри      __________________________      </w:t>
      </w:r>
      <w:r w:rsidR="00C74B2E" w:rsidRPr="00C861C7">
        <w:rPr>
          <w:rFonts w:ascii="Times New Roman" w:eastAsia="Times New Roman" w:hAnsi="Times New Roman" w:cs="Times New Roman"/>
          <w:color w:val="000000"/>
          <w:sz w:val="28"/>
          <w:szCs w:val="28"/>
        </w:rPr>
        <w:t xml:space="preserve">  </w:t>
      </w:r>
      <w:r w:rsidR="00ED38CA">
        <w:rPr>
          <w:rFonts w:ascii="Times New Roman" w:eastAsia="Times New Roman" w:hAnsi="Times New Roman" w:cs="Times New Roman"/>
          <w:color w:val="000000"/>
          <w:sz w:val="28"/>
          <w:szCs w:val="28"/>
        </w:rPr>
        <w:t xml:space="preserve">  </w:t>
      </w:r>
      <w:r w:rsidR="00ED38CA" w:rsidRPr="00ED38CA">
        <w:rPr>
          <w:rFonts w:ascii="Times New Roman" w:eastAsia="Times New Roman" w:hAnsi="Times New Roman" w:cs="Times New Roman"/>
          <w:b/>
          <w:color w:val="000000"/>
          <w:sz w:val="28"/>
          <w:szCs w:val="28"/>
          <w:u w:val="single"/>
        </w:rPr>
        <w:t>Лопушинський І</w:t>
      </w:r>
      <w:r w:rsidR="00ED38CA" w:rsidRPr="00ED38CA">
        <w:rPr>
          <w:rFonts w:ascii="Times New Roman" w:eastAsia="Times New Roman" w:hAnsi="Times New Roman" w:cs="Times New Roman"/>
          <w:b/>
          <w:color w:val="000000"/>
          <w:sz w:val="28"/>
          <w:szCs w:val="28"/>
          <w:u w:val="single"/>
          <w:lang w:val="ru-RU"/>
        </w:rPr>
        <w:t>.</w:t>
      </w:r>
      <w:r w:rsidR="00ED38CA" w:rsidRPr="00ED38CA">
        <w:rPr>
          <w:rFonts w:ascii="Times New Roman" w:eastAsia="Times New Roman" w:hAnsi="Times New Roman" w:cs="Times New Roman"/>
          <w:b/>
          <w:color w:val="000000"/>
          <w:sz w:val="28"/>
          <w:szCs w:val="28"/>
          <w:u w:val="single"/>
        </w:rPr>
        <w:t xml:space="preserve"> П</w:t>
      </w:r>
      <w:r w:rsidR="00ED38CA" w:rsidRPr="00ED38CA">
        <w:rPr>
          <w:rFonts w:ascii="Times New Roman" w:eastAsia="Times New Roman" w:hAnsi="Times New Roman" w:cs="Times New Roman"/>
          <w:b/>
          <w:color w:val="000000"/>
          <w:sz w:val="28"/>
          <w:szCs w:val="28"/>
          <w:u w:val="single"/>
          <w:lang w:val="ru-RU"/>
        </w:rPr>
        <w:t>.</w:t>
      </w:r>
    </w:p>
    <w:p w:rsidR="001760B3" w:rsidRPr="00C861C7" w:rsidRDefault="001760B3" w:rsidP="00F03090">
      <w:pPr>
        <w:widowControl w:val="0"/>
        <w:tabs>
          <w:tab w:val="left" w:pos="3415"/>
          <w:tab w:val="left" w:pos="6663"/>
        </w:tabs>
        <w:spacing w:after="0" w:line="240" w:lineRule="auto"/>
        <w:rPr>
          <w:rFonts w:ascii="Times New Roman" w:eastAsia="Times New Roman" w:hAnsi="Times New Roman" w:cs="Times New Roman"/>
          <w:color w:val="000000"/>
        </w:rPr>
      </w:pPr>
      <w:r w:rsidRPr="00C861C7">
        <w:rPr>
          <w:rFonts w:ascii="Times New Roman" w:eastAsia="Times New Roman" w:hAnsi="Times New Roman" w:cs="Times New Roman"/>
          <w:color w:val="000000"/>
        </w:rPr>
        <w:t xml:space="preserve">                                        </w:t>
      </w:r>
      <w:r w:rsidR="00F03090">
        <w:rPr>
          <w:rFonts w:ascii="Times New Roman" w:eastAsia="Times New Roman" w:hAnsi="Times New Roman" w:cs="Times New Roman"/>
          <w:color w:val="000000"/>
        </w:rPr>
        <w:t xml:space="preserve">   </w:t>
      </w:r>
      <w:r w:rsidRPr="00C861C7">
        <w:rPr>
          <w:rFonts w:ascii="Times New Roman" w:eastAsia="Times New Roman" w:hAnsi="Times New Roman" w:cs="Times New Roman"/>
          <w:color w:val="000000"/>
        </w:rPr>
        <w:t xml:space="preserve">    особистий підпис, дата</w:t>
      </w:r>
      <w:r w:rsidR="00ED38CA">
        <w:rPr>
          <w:rFonts w:ascii="Times New Roman" w:eastAsia="Times New Roman" w:hAnsi="Times New Roman" w:cs="Times New Roman"/>
          <w:color w:val="000000"/>
        </w:rPr>
        <w:t xml:space="preserve">                              </w:t>
      </w:r>
      <w:r w:rsidRPr="00C861C7">
        <w:rPr>
          <w:rFonts w:ascii="Times New Roman" w:eastAsia="Times New Roman" w:hAnsi="Times New Roman" w:cs="Times New Roman"/>
          <w:color w:val="000000"/>
        </w:rPr>
        <w:t>розшифрування підпису</w:t>
      </w:r>
    </w:p>
    <w:p w:rsidR="001760B3" w:rsidRPr="00C861C7" w:rsidRDefault="001760B3" w:rsidP="001760B3">
      <w:pPr>
        <w:widowControl w:val="0"/>
        <w:spacing w:after="0" w:line="240" w:lineRule="auto"/>
        <w:jc w:val="both"/>
        <w:rPr>
          <w:rFonts w:ascii="Times New Roman" w:eastAsia="Times New Roman" w:hAnsi="Times New Roman" w:cs="Times New Roman"/>
          <w:color w:val="000000"/>
          <w:sz w:val="28"/>
          <w:szCs w:val="28"/>
        </w:rPr>
      </w:pPr>
    </w:p>
    <w:p w:rsidR="001760B3" w:rsidRPr="00ED38CA" w:rsidRDefault="001760B3" w:rsidP="001760B3">
      <w:pPr>
        <w:widowControl w:val="0"/>
        <w:tabs>
          <w:tab w:val="left" w:pos="1932"/>
          <w:tab w:val="left" w:pos="6396"/>
        </w:tabs>
        <w:spacing w:after="0" w:line="240" w:lineRule="auto"/>
        <w:jc w:val="both"/>
        <w:rPr>
          <w:rFonts w:ascii="Times New Roman" w:eastAsia="Times New Roman" w:hAnsi="Times New Roman" w:cs="Times New Roman"/>
          <w:color w:val="000000"/>
          <w:sz w:val="28"/>
          <w:szCs w:val="28"/>
          <w:u w:val="single"/>
          <w:lang w:val="ru-RU"/>
        </w:rPr>
      </w:pPr>
      <w:r w:rsidRPr="00C861C7">
        <w:rPr>
          <w:rFonts w:ascii="Times New Roman" w:eastAsia="Times New Roman" w:hAnsi="Times New Roman" w:cs="Times New Roman"/>
          <w:color w:val="000000"/>
          <w:sz w:val="28"/>
          <w:szCs w:val="28"/>
        </w:rPr>
        <w:t>Керівник</w:t>
      </w:r>
      <w:r w:rsidRPr="00C861C7">
        <w:rPr>
          <w:rFonts w:ascii="Times New Roman" w:eastAsia="Times New Roman" w:hAnsi="Times New Roman" w:cs="Times New Roman"/>
          <w:color w:val="000000"/>
          <w:sz w:val="28"/>
          <w:szCs w:val="28"/>
        </w:rPr>
        <w:tab/>
        <w:t xml:space="preserve">__________________________    </w:t>
      </w:r>
      <w:r w:rsidR="00C74B2E" w:rsidRPr="00C861C7">
        <w:rPr>
          <w:rFonts w:ascii="Times New Roman" w:eastAsia="Times New Roman" w:hAnsi="Times New Roman" w:cs="Times New Roman"/>
          <w:color w:val="000000"/>
          <w:sz w:val="28"/>
          <w:szCs w:val="28"/>
        </w:rPr>
        <w:t xml:space="preserve"> </w:t>
      </w:r>
      <w:r w:rsidR="009B4FE1" w:rsidRPr="00C861C7">
        <w:rPr>
          <w:rFonts w:ascii="Times New Roman" w:eastAsia="Times New Roman" w:hAnsi="Times New Roman" w:cs="Times New Roman"/>
          <w:color w:val="000000"/>
          <w:sz w:val="28"/>
          <w:szCs w:val="28"/>
        </w:rPr>
        <w:t xml:space="preserve">   </w:t>
      </w:r>
      <w:r w:rsidR="00F96100" w:rsidRPr="00C861C7">
        <w:rPr>
          <w:rFonts w:ascii="Times New Roman" w:eastAsia="Times New Roman" w:hAnsi="Times New Roman" w:cs="Times New Roman"/>
          <w:color w:val="000000"/>
          <w:sz w:val="28"/>
          <w:szCs w:val="28"/>
        </w:rPr>
        <w:t xml:space="preserve">  </w:t>
      </w:r>
      <w:r w:rsidR="00ED38CA" w:rsidRPr="00ED38CA">
        <w:rPr>
          <w:rFonts w:ascii="Times New Roman" w:eastAsia="Times New Roman" w:hAnsi="Times New Roman" w:cs="Times New Roman"/>
          <w:b/>
          <w:color w:val="000000"/>
          <w:sz w:val="28"/>
          <w:szCs w:val="28"/>
          <w:u w:val="single"/>
        </w:rPr>
        <w:t>Серняк О</w:t>
      </w:r>
      <w:r w:rsidR="00ED38CA" w:rsidRPr="00ED38CA">
        <w:rPr>
          <w:rFonts w:ascii="Times New Roman" w:eastAsia="Times New Roman" w:hAnsi="Times New Roman" w:cs="Times New Roman"/>
          <w:b/>
          <w:color w:val="000000"/>
          <w:sz w:val="28"/>
          <w:szCs w:val="28"/>
          <w:u w:val="single"/>
          <w:lang w:val="ru-RU"/>
        </w:rPr>
        <w:t>.</w:t>
      </w:r>
      <w:r w:rsidR="00ED38CA" w:rsidRPr="00ED38CA">
        <w:rPr>
          <w:rFonts w:ascii="Times New Roman" w:eastAsia="Times New Roman" w:hAnsi="Times New Roman" w:cs="Times New Roman"/>
          <w:b/>
          <w:color w:val="000000"/>
          <w:sz w:val="28"/>
          <w:szCs w:val="28"/>
          <w:u w:val="single"/>
        </w:rPr>
        <w:t xml:space="preserve"> І</w:t>
      </w:r>
      <w:r w:rsidR="00ED38CA" w:rsidRPr="00ED38CA">
        <w:rPr>
          <w:rFonts w:ascii="Times New Roman" w:eastAsia="Times New Roman" w:hAnsi="Times New Roman" w:cs="Times New Roman"/>
          <w:b/>
          <w:color w:val="000000"/>
          <w:sz w:val="28"/>
          <w:szCs w:val="28"/>
          <w:u w:val="single"/>
          <w:lang w:val="ru-RU"/>
        </w:rPr>
        <w:t>.</w:t>
      </w:r>
    </w:p>
    <w:p w:rsidR="001760B3" w:rsidRPr="00C861C7" w:rsidRDefault="001760B3" w:rsidP="00FD4581">
      <w:pPr>
        <w:widowControl w:val="0"/>
        <w:tabs>
          <w:tab w:val="left" w:pos="3348"/>
          <w:tab w:val="left" w:pos="7116"/>
        </w:tabs>
        <w:spacing w:after="0" w:line="240" w:lineRule="auto"/>
        <w:jc w:val="both"/>
        <w:rPr>
          <w:rFonts w:ascii="Times New Roman" w:eastAsia="Times New Roman" w:hAnsi="Times New Roman" w:cs="Times New Roman"/>
          <w:color w:val="000000"/>
        </w:rPr>
      </w:pPr>
      <w:r w:rsidRPr="00C861C7">
        <w:rPr>
          <w:rFonts w:ascii="Times New Roman" w:eastAsia="Times New Roman" w:hAnsi="Times New Roman" w:cs="Times New Roman"/>
          <w:color w:val="000000"/>
        </w:rPr>
        <w:t xml:space="preserve">                   </w:t>
      </w:r>
      <w:r w:rsidR="00C74B2E" w:rsidRPr="00C861C7">
        <w:rPr>
          <w:rFonts w:ascii="Times New Roman" w:eastAsia="Times New Roman" w:hAnsi="Times New Roman" w:cs="Times New Roman"/>
          <w:color w:val="000000"/>
        </w:rPr>
        <w:t xml:space="preserve">                      </w:t>
      </w:r>
      <w:r w:rsidR="00F03090">
        <w:rPr>
          <w:rFonts w:ascii="Times New Roman" w:eastAsia="Times New Roman" w:hAnsi="Times New Roman" w:cs="Times New Roman"/>
          <w:color w:val="000000"/>
        </w:rPr>
        <w:t xml:space="preserve">    </w:t>
      </w:r>
      <w:r w:rsidR="00C74B2E" w:rsidRPr="00C861C7">
        <w:rPr>
          <w:rFonts w:ascii="Times New Roman" w:eastAsia="Times New Roman" w:hAnsi="Times New Roman" w:cs="Times New Roman"/>
          <w:color w:val="000000"/>
        </w:rPr>
        <w:t xml:space="preserve"> </w:t>
      </w:r>
      <w:r w:rsidR="00FD4581" w:rsidRPr="00C861C7">
        <w:rPr>
          <w:rFonts w:ascii="Times New Roman" w:eastAsia="Times New Roman" w:hAnsi="Times New Roman" w:cs="Times New Roman"/>
          <w:color w:val="000000"/>
        </w:rPr>
        <w:t xml:space="preserve"> </w:t>
      </w:r>
      <w:r w:rsidRPr="00C861C7">
        <w:rPr>
          <w:rFonts w:ascii="Times New Roman" w:eastAsia="Times New Roman" w:hAnsi="Times New Roman" w:cs="Times New Roman"/>
          <w:color w:val="000000"/>
        </w:rPr>
        <w:t>особистий підпис, да</w:t>
      </w:r>
      <w:r w:rsidR="00ED38CA">
        <w:rPr>
          <w:rFonts w:ascii="Times New Roman" w:eastAsia="Times New Roman" w:hAnsi="Times New Roman" w:cs="Times New Roman"/>
          <w:color w:val="000000"/>
        </w:rPr>
        <w:t xml:space="preserve">та                          </w:t>
      </w:r>
      <w:r w:rsidRPr="00C861C7">
        <w:rPr>
          <w:rFonts w:ascii="Times New Roman" w:eastAsia="Times New Roman" w:hAnsi="Times New Roman" w:cs="Times New Roman"/>
          <w:color w:val="000000"/>
        </w:rPr>
        <w:t>розшифрування підпису</w:t>
      </w:r>
    </w:p>
    <w:p w:rsidR="001760B3" w:rsidRPr="00C861C7" w:rsidRDefault="001760B3" w:rsidP="001760B3">
      <w:pPr>
        <w:widowControl w:val="0"/>
        <w:spacing w:after="0" w:line="240" w:lineRule="auto"/>
        <w:jc w:val="both"/>
        <w:rPr>
          <w:rFonts w:ascii="Times New Roman" w:eastAsia="Times New Roman" w:hAnsi="Times New Roman" w:cs="Times New Roman"/>
          <w:color w:val="000000"/>
          <w:sz w:val="28"/>
          <w:szCs w:val="28"/>
        </w:rPr>
      </w:pPr>
    </w:p>
    <w:p w:rsidR="001760B3" w:rsidRPr="00ED38CA" w:rsidRDefault="001760B3" w:rsidP="001760B3">
      <w:pPr>
        <w:widowControl w:val="0"/>
        <w:tabs>
          <w:tab w:val="left" w:pos="6396"/>
        </w:tabs>
        <w:spacing w:after="0" w:line="240" w:lineRule="auto"/>
        <w:rPr>
          <w:rFonts w:ascii="Times New Roman" w:eastAsia="Times New Roman" w:hAnsi="Times New Roman" w:cs="Times New Roman"/>
          <w:b/>
          <w:color w:val="000000"/>
          <w:sz w:val="28"/>
          <w:szCs w:val="28"/>
          <w:u w:val="single"/>
          <w:lang w:val="ru-RU"/>
        </w:rPr>
      </w:pPr>
      <w:r w:rsidRPr="00C861C7">
        <w:rPr>
          <w:rFonts w:ascii="Times New Roman" w:eastAsia="Times New Roman" w:hAnsi="Times New Roman" w:cs="Times New Roman"/>
          <w:color w:val="000000"/>
          <w:sz w:val="28"/>
          <w:szCs w:val="28"/>
        </w:rPr>
        <w:t xml:space="preserve">Рецензент          __________________________   </w:t>
      </w:r>
      <w:r w:rsidR="00C74B2E" w:rsidRPr="00C861C7">
        <w:rPr>
          <w:rFonts w:ascii="Times New Roman" w:eastAsia="Times New Roman" w:hAnsi="Times New Roman" w:cs="Times New Roman"/>
          <w:color w:val="000000"/>
          <w:sz w:val="28"/>
          <w:szCs w:val="28"/>
        </w:rPr>
        <w:t xml:space="preserve"> </w:t>
      </w:r>
      <w:r w:rsidR="00ED38CA">
        <w:rPr>
          <w:rFonts w:ascii="Times New Roman" w:eastAsia="Times New Roman" w:hAnsi="Times New Roman" w:cs="Times New Roman"/>
          <w:color w:val="000000"/>
          <w:sz w:val="28"/>
          <w:szCs w:val="28"/>
        </w:rPr>
        <w:t xml:space="preserve">      </w:t>
      </w:r>
      <w:r w:rsidR="00ED38CA" w:rsidRPr="00ED38CA">
        <w:rPr>
          <w:rFonts w:ascii="Times New Roman" w:eastAsia="Times New Roman" w:hAnsi="Times New Roman" w:cs="Times New Roman"/>
          <w:b/>
          <w:color w:val="000000"/>
          <w:sz w:val="28"/>
          <w:szCs w:val="28"/>
          <w:u w:val="single"/>
        </w:rPr>
        <w:t>Остап</w:t>
      </w:r>
      <w:r w:rsidR="00ED38CA" w:rsidRPr="00ED38CA">
        <w:rPr>
          <w:rFonts w:ascii="Times New Roman" w:eastAsia="Times New Roman" w:hAnsi="Times New Roman" w:cs="Times New Roman"/>
          <w:b/>
          <w:color w:val="000000"/>
          <w:sz w:val="28"/>
          <w:szCs w:val="28"/>
          <w:u w:val="single"/>
          <w:lang w:val="ru-RU"/>
        </w:rPr>
        <w:t>`</w:t>
      </w:r>
      <w:r w:rsidR="00ED38CA" w:rsidRPr="00ED38CA">
        <w:rPr>
          <w:rFonts w:ascii="Times New Roman" w:eastAsia="Times New Roman" w:hAnsi="Times New Roman" w:cs="Times New Roman"/>
          <w:b/>
          <w:color w:val="000000"/>
          <w:sz w:val="28"/>
          <w:szCs w:val="28"/>
          <w:u w:val="single"/>
        </w:rPr>
        <w:t>як В. І</w:t>
      </w:r>
      <w:r w:rsidR="00ED38CA" w:rsidRPr="00ED38CA">
        <w:rPr>
          <w:rFonts w:ascii="Times New Roman" w:eastAsia="Times New Roman" w:hAnsi="Times New Roman" w:cs="Times New Roman"/>
          <w:b/>
          <w:color w:val="000000"/>
          <w:sz w:val="28"/>
          <w:szCs w:val="28"/>
          <w:u w:val="single"/>
          <w:lang w:val="ru-RU"/>
        </w:rPr>
        <w:t>.</w:t>
      </w:r>
    </w:p>
    <w:p w:rsidR="001760B3" w:rsidRPr="00C861C7" w:rsidRDefault="001760B3" w:rsidP="00F03090">
      <w:pPr>
        <w:widowControl w:val="0"/>
        <w:tabs>
          <w:tab w:val="left" w:pos="2552"/>
          <w:tab w:val="left" w:pos="3408"/>
          <w:tab w:val="left" w:pos="6663"/>
          <w:tab w:val="left" w:pos="7692"/>
        </w:tabs>
        <w:spacing w:after="0" w:line="240" w:lineRule="auto"/>
        <w:jc w:val="both"/>
        <w:rPr>
          <w:rFonts w:ascii="Times New Roman" w:eastAsia="Times New Roman" w:hAnsi="Times New Roman" w:cs="Times New Roman"/>
          <w:color w:val="000000"/>
        </w:rPr>
      </w:pPr>
      <w:r w:rsidRPr="00C861C7">
        <w:rPr>
          <w:rFonts w:ascii="Times New Roman" w:eastAsia="Times New Roman" w:hAnsi="Times New Roman" w:cs="Times New Roman"/>
          <w:color w:val="000000"/>
          <w:sz w:val="28"/>
          <w:szCs w:val="28"/>
        </w:rPr>
        <w:t xml:space="preserve">                                 </w:t>
      </w:r>
      <w:r w:rsidR="00F03090">
        <w:rPr>
          <w:rFonts w:ascii="Times New Roman" w:eastAsia="Times New Roman" w:hAnsi="Times New Roman" w:cs="Times New Roman"/>
          <w:color w:val="000000"/>
          <w:sz w:val="28"/>
          <w:szCs w:val="28"/>
        </w:rPr>
        <w:t xml:space="preserve">   </w:t>
      </w:r>
      <w:r w:rsidRPr="00C861C7">
        <w:rPr>
          <w:rFonts w:ascii="Times New Roman" w:eastAsia="Times New Roman" w:hAnsi="Times New Roman" w:cs="Times New Roman"/>
          <w:color w:val="000000"/>
          <w:sz w:val="28"/>
          <w:szCs w:val="28"/>
        </w:rPr>
        <w:t xml:space="preserve"> </w:t>
      </w:r>
      <w:r w:rsidRPr="00C861C7">
        <w:rPr>
          <w:rFonts w:ascii="Times New Roman" w:eastAsia="Times New Roman" w:hAnsi="Times New Roman" w:cs="Times New Roman"/>
          <w:color w:val="000000"/>
        </w:rPr>
        <w:t>особистий підпис, да</w:t>
      </w:r>
      <w:r w:rsidR="00ED38CA">
        <w:rPr>
          <w:rFonts w:ascii="Times New Roman" w:eastAsia="Times New Roman" w:hAnsi="Times New Roman" w:cs="Times New Roman"/>
          <w:color w:val="000000"/>
        </w:rPr>
        <w:t xml:space="preserve">та                          </w:t>
      </w:r>
      <w:r w:rsidRPr="00C861C7">
        <w:rPr>
          <w:rFonts w:ascii="Times New Roman" w:eastAsia="Times New Roman" w:hAnsi="Times New Roman" w:cs="Times New Roman"/>
          <w:color w:val="000000"/>
        </w:rPr>
        <w:t>розшифрування підпису</w:t>
      </w:r>
    </w:p>
    <w:p w:rsidR="001760B3" w:rsidRPr="00C861C7" w:rsidRDefault="001760B3" w:rsidP="00F96100">
      <w:pPr>
        <w:widowControl w:val="0"/>
        <w:spacing w:after="0" w:line="240" w:lineRule="auto"/>
        <w:rPr>
          <w:rFonts w:ascii="Times New Roman" w:eastAsia="Times New Roman" w:hAnsi="Times New Roman" w:cs="Times New Roman"/>
          <w:color w:val="000000"/>
          <w:sz w:val="28"/>
          <w:szCs w:val="28"/>
        </w:rPr>
      </w:pPr>
    </w:p>
    <w:p w:rsidR="001760B3" w:rsidRPr="00C861C7" w:rsidRDefault="001760B3" w:rsidP="001760B3">
      <w:pPr>
        <w:widowControl w:val="0"/>
        <w:spacing w:after="0" w:line="240" w:lineRule="auto"/>
        <w:jc w:val="both"/>
        <w:rPr>
          <w:rFonts w:ascii="Times New Roman" w:eastAsia="Times New Roman" w:hAnsi="Times New Roman" w:cs="Times New Roman"/>
          <w:color w:val="000000"/>
          <w:sz w:val="28"/>
          <w:szCs w:val="28"/>
        </w:rPr>
      </w:pPr>
    </w:p>
    <w:p w:rsidR="001760B3" w:rsidRPr="00C861C7" w:rsidRDefault="001760B3" w:rsidP="001760B3">
      <w:pPr>
        <w:widowControl w:val="0"/>
        <w:spacing w:after="0"/>
        <w:jc w:val="center"/>
        <w:rPr>
          <w:rFonts w:ascii="Times New Roman" w:eastAsia="Times New Roman" w:hAnsi="Times New Roman" w:cs="Times New Roman"/>
          <w:color w:val="000000"/>
          <w:sz w:val="28"/>
          <w:szCs w:val="28"/>
        </w:rPr>
      </w:pPr>
      <w:r w:rsidRPr="00C861C7">
        <w:rPr>
          <w:rFonts w:ascii="Times New Roman" w:eastAsia="Times New Roman" w:hAnsi="Times New Roman" w:cs="Times New Roman"/>
          <w:color w:val="000000"/>
          <w:sz w:val="28"/>
          <w:szCs w:val="28"/>
        </w:rPr>
        <w:t>Івано-Франківськ</w:t>
      </w:r>
    </w:p>
    <w:p w:rsidR="009441AE" w:rsidRPr="00ED38CA" w:rsidRDefault="009B4FE1" w:rsidP="00ED38CA">
      <w:pPr>
        <w:jc w:val="center"/>
        <w:rPr>
          <w:rFonts w:ascii="Times New Roman" w:hAnsi="Times New Roman" w:cs="Times New Roman"/>
          <w:b/>
          <w:bCs/>
          <w:sz w:val="28"/>
          <w:szCs w:val="28"/>
        </w:rPr>
      </w:pPr>
      <w:r w:rsidRPr="00C861C7">
        <w:rPr>
          <w:rFonts w:ascii="Times New Roman" w:eastAsia="Times New Roman" w:hAnsi="Times New Roman" w:cs="Times New Roman"/>
          <w:color w:val="000000"/>
          <w:sz w:val="28"/>
          <w:szCs w:val="28"/>
        </w:rPr>
        <w:t>202</w:t>
      </w:r>
      <w:r w:rsidR="00BA75F2" w:rsidRPr="00C861C7">
        <w:rPr>
          <w:rFonts w:ascii="Times New Roman" w:eastAsia="Times New Roman" w:hAnsi="Times New Roman" w:cs="Times New Roman"/>
          <w:color w:val="000000"/>
          <w:sz w:val="28"/>
          <w:szCs w:val="28"/>
        </w:rPr>
        <w:t>4</w:t>
      </w:r>
      <w:r w:rsidRPr="00ED38CA">
        <w:rPr>
          <w:rFonts w:ascii="Times New Roman" w:eastAsia="Times New Roman" w:hAnsi="Times New Roman" w:cs="Times New Roman"/>
          <w:color w:val="000000"/>
          <w:sz w:val="28"/>
          <w:szCs w:val="28"/>
        </w:rPr>
        <w:t xml:space="preserve"> </w:t>
      </w:r>
      <w:r w:rsidR="001760B3" w:rsidRPr="00C861C7">
        <w:rPr>
          <w:rFonts w:ascii="Times New Roman" w:eastAsia="Times New Roman" w:hAnsi="Times New Roman" w:cs="Times New Roman"/>
          <w:color w:val="000000"/>
          <w:sz w:val="28"/>
          <w:szCs w:val="28"/>
        </w:rPr>
        <w:t>р.</w:t>
      </w:r>
      <w:r w:rsidR="001760B3" w:rsidRPr="00ED38CA">
        <w:rPr>
          <w:rFonts w:ascii="Times New Roman" w:hAnsi="Times New Roman" w:cs="Times New Roman"/>
          <w:b/>
          <w:bCs/>
          <w:sz w:val="28"/>
          <w:szCs w:val="28"/>
        </w:rPr>
        <w:br w:type="page"/>
      </w:r>
      <w:r w:rsidR="0009711C" w:rsidRPr="00ED38CA">
        <w:rPr>
          <w:rFonts w:ascii="Times New Roman" w:hAnsi="Times New Roman" w:cs="Times New Roman"/>
          <w:b/>
          <w:bCs/>
          <w:sz w:val="28"/>
          <w:szCs w:val="28"/>
        </w:rPr>
        <w:lastRenderedPageBreak/>
        <w:t>АНОТАЦІЯ</w:t>
      </w:r>
    </w:p>
    <w:p w:rsidR="00F03090" w:rsidRPr="00ED38CA" w:rsidRDefault="00F03090" w:rsidP="00ED38CA">
      <w:pPr>
        <w:spacing w:after="0" w:line="360" w:lineRule="auto"/>
        <w:rPr>
          <w:rFonts w:ascii="Times New Roman" w:hAnsi="Times New Roman" w:cs="Times New Roman"/>
          <w:b/>
          <w:bCs/>
          <w:sz w:val="28"/>
          <w:szCs w:val="28"/>
        </w:rPr>
      </w:pPr>
    </w:p>
    <w:p w:rsidR="000B63D7" w:rsidRPr="00ED38CA" w:rsidRDefault="000B63D7" w:rsidP="00ED38CA">
      <w:pPr>
        <w:spacing w:after="0" w:line="360" w:lineRule="auto"/>
        <w:rPr>
          <w:rFonts w:ascii="Times New Roman" w:hAnsi="Times New Roman" w:cs="Times New Roman"/>
          <w:b/>
          <w:bCs/>
          <w:sz w:val="28"/>
          <w:szCs w:val="28"/>
        </w:rPr>
      </w:pPr>
    </w:p>
    <w:p w:rsidR="00C74B2E" w:rsidRPr="00F03090" w:rsidRDefault="00F03090" w:rsidP="009441AE">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color w:val="000000"/>
          <w:sz w:val="28"/>
          <w:szCs w:val="28"/>
        </w:rPr>
        <w:t xml:space="preserve">Маріуц О.Т. </w:t>
      </w:r>
      <w:r w:rsidR="00B02399">
        <w:rPr>
          <w:rFonts w:ascii="Times New Roman" w:eastAsia="Times New Roman" w:hAnsi="Times New Roman" w:cs="Times New Roman"/>
          <w:b/>
          <w:color w:val="000000"/>
          <w:sz w:val="28"/>
          <w:szCs w:val="28"/>
        </w:rPr>
        <w:t>М</w:t>
      </w:r>
      <w:r>
        <w:rPr>
          <w:rFonts w:ascii="Times New Roman" w:eastAsia="Times New Roman" w:hAnsi="Times New Roman" w:cs="Times New Roman"/>
          <w:b/>
          <w:color w:val="000000"/>
          <w:sz w:val="28"/>
          <w:szCs w:val="28"/>
        </w:rPr>
        <w:t>олодіжна політика в Україні в сучасних умовах суспільного розвитку</w:t>
      </w:r>
      <w:r w:rsidR="007B51C6" w:rsidRPr="00C43140">
        <w:rPr>
          <w:rFonts w:ascii="Times New Roman" w:hAnsi="Times New Roman" w:cs="Times New Roman"/>
          <w:b/>
          <w:bCs/>
          <w:sz w:val="28"/>
          <w:szCs w:val="28"/>
        </w:rPr>
        <w:t xml:space="preserve">. </w:t>
      </w:r>
      <w:r w:rsidR="007B51C6" w:rsidRPr="00F03090">
        <w:rPr>
          <w:rFonts w:ascii="Times New Roman" w:hAnsi="Times New Roman" w:cs="Times New Roman"/>
          <w:sz w:val="28"/>
          <w:szCs w:val="28"/>
        </w:rPr>
        <w:t>– Рукопис</w:t>
      </w:r>
    </w:p>
    <w:p w:rsidR="007B51C6" w:rsidRDefault="005748C9" w:rsidP="005748C9">
      <w:pPr>
        <w:spacing w:after="0" w:line="360" w:lineRule="auto"/>
        <w:ind w:firstLine="709"/>
        <w:jc w:val="both"/>
        <w:rPr>
          <w:rFonts w:ascii="Times New Roman" w:hAnsi="Times New Roman" w:cs="Times New Roman"/>
          <w:bCs/>
          <w:iCs/>
          <w:sz w:val="28"/>
          <w:szCs w:val="28"/>
        </w:rPr>
      </w:pPr>
      <w:r w:rsidRPr="00F03090">
        <w:rPr>
          <w:rFonts w:ascii="Times New Roman" w:hAnsi="Times New Roman" w:cs="Times New Roman"/>
          <w:bCs/>
          <w:iCs/>
          <w:sz w:val="28"/>
          <w:szCs w:val="28"/>
        </w:rPr>
        <w:t>Кваліфікаційна (б</w:t>
      </w:r>
      <w:r w:rsidR="007B51C6" w:rsidRPr="00F03090">
        <w:rPr>
          <w:rFonts w:ascii="Times New Roman" w:hAnsi="Times New Roman" w:cs="Times New Roman"/>
          <w:bCs/>
          <w:iCs/>
          <w:sz w:val="28"/>
          <w:szCs w:val="28"/>
        </w:rPr>
        <w:t>акалаврська</w:t>
      </w:r>
      <w:r w:rsidRPr="00F03090">
        <w:rPr>
          <w:rFonts w:ascii="Times New Roman" w:hAnsi="Times New Roman" w:cs="Times New Roman"/>
          <w:bCs/>
          <w:iCs/>
          <w:sz w:val="28"/>
          <w:szCs w:val="28"/>
        </w:rPr>
        <w:t>)</w:t>
      </w:r>
      <w:r w:rsidR="007B51C6" w:rsidRPr="00F03090">
        <w:rPr>
          <w:rFonts w:ascii="Times New Roman" w:hAnsi="Times New Roman" w:cs="Times New Roman"/>
          <w:bCs/>
          <w:iCs/>
          <w:sz w:val="28"/>
          <w:szCs w:val="28"/>
        </w:rPr>
        <w:t xml:space="preserve"> ро</w:t>
      </w:r>
      <w:r w:rsidR="00A66791" w:rsidRPr="00F03090">
        <w:rPr>
          <w:rFonts w:ascii="Times New Roman" w:hAnsi="Times New Roman" w:cs="Times New Roman"/>
          <w:bCs/>
          <w:iCs/>
          <w:sz w:val="28"/>
          <w:szCs w:val="28"/>
        </w:rPr>
        <w:t>бота за спеціальністю 281 «</w:t>
      </w:r>
      <w:r w:rsidR="007B51C6" w:rsidRPr="00F03090">
        <w:rPr>
          <w:rFonts w:ascii="Times New Roman" w:hAnsi="Times New Roman" w:cs="Times New Roman"/>
          <w:bCs/>
          <w:iCs/>
          <w:sz w:val="28"/>
          <w:szCs w:val="28"/>
        </w:rPr>
        <w:t>Публічне управління та</w:t>
      </w:r>
      <w:r w:rsidR="009441AE" w:rsidRPr="00F03090">
        <w:rPr>
          <w:rFonts w:ascii="Times New Roman" w:hAnsi="Times New Roman" w:cs="Times New Roman"/>
          <w:bCs/>
          <w:iCs/>
          <w:sz w:val="28"/>
          <w:szCs w:val="28"/>
        </w:rPr>
        <w:t xml:space="preserve"> </w:t>
      </w:r>
      <w:r w:rsidR="00A66791" w:rsidRPr="00F03090">
        <w:rPr>
          <w:rFonts w:ascii="Times New Roman" w:hAnsi="Times New Roman" w:cs="Times New Roman"/>
          <w:bCs/>
          <w:iCs/>
          <w:sz w:val="28"/>
          <w:szCs w:val="28"/>
        </w:rPr>
        <w:t>адміністрування»</w:t>
      </w:r>
      <w:r w:rsidR="009441AE" w:rsidRPr="00F03090">
        <w:rPr>
          <w:rFonts w:ascii="Times New Roman" w:hAnsi="Times New Roman" w:cs="Times New Roman"/>
          <w:bCs/>
          <w:iCs/>
          <w:sz w:val="28"/>
          <w:szCs w:val="28"/>
        </w:rPr>
        <w:t>. –</w:t>
      </w:r>
      <w:r w:rsidR="007B51C6" w:rsidRPr="00F03090">
        <w:rPr>
          <w:rFonts w:ascii="Times New Roman" w:hAnsi="Times New Roman" w:cs="Times New Roman"/>
          <w:bCs/>
          <w:iCs/>
          <w:sz w:val="28"/>
          <w:szCs w:val="28"/>
        </w:rPr>
        <w:t xml:space="preserve"> Івано-Франківський національний технічний університет</w:t>
      </w:r>
      <w:r w:rsidR="009441AE" w:rsidRPr="00F03090">
        <w:rPr>
          <w:rFonts w:ascii="Times New Roman" w:hAnsi="Times New Roman" w:cs="Times New Roman"/>
          <w:bCs/>
          <w:iCs/>
          <w:sz w:val="28"/>
          <w:szCs w:val="28"/>
        </w:rPr>
        <w:t xml:space="preserve"> </w:t>
      </w:r>
      <w:r w:rsidR="007B51C6" w:rsidRPr="00F03090">
        <w:rPr>
          <w:rFonts w:ascii="Times New Roman" w:hAnsi="Times New Roman" w:cs="Times New Roman"/>
          <w:bCs/>
          <w:iCs/>
          <w:sz w:val="28"/>
          <w:szCs w:val="28"/>
        </w:rPr>
        <w:t>нафт</w:t>
      </w:r>
      <w:r w:rsidR="00A66791" w:rsidRPr="00F03090">
        <w:rPr>
          <w:rFonts w:ascii="Times New Roman" w:hAnsi="Times New Roman" w:cs="Times New Roman"/>
          <w:bCs/>
          <w:iCs/>
          <w:sz w:val="28"/>
          <w:szCs w:val="28"/>
        </w:rPr>
        <w:t xml:space="preserve">и і газу. </w:t>
      </w:r>
      <w:r w:rsidR="009441AE" w:rsidRPr="00F03090">
        <w:rPr>
          <w:rFonts w:ascii="Times New Roman" w:hAnsi="Times New Roman" w:cs="Times New Roman"/>
          <w:iCs/>
          <w:sz w:val="28"/>
        </w:rPr>
        <w:t xml:space="preserve">– </w:t>
      </w:r>
      <w:r w:rsidR="00A66791" w:rsidRPr="00F03090">
        <w:rPr>
          <w:rFonts w:ascii="Times New Roman" w:hAnsi="Times New Roman" w:cs="Times New Roman"/>
          <w:bCs/>
          <w:iCs/>
          <w:sz w:val="28"/>
          <w:szCs w:val="28"/>
        </w:rPr>
        <w:t>Івано-Франківськ, 202</w:t>
      </w:r>
      <w:r w:rsidR="00C43140" w:rsidRPr="00F03090">
        <w:rPr>
          <w:rFonts w:ascii="Times New Roman" w:hAnsi="Times New Roman" w:cs="Times New Roman"/>
          <w:bCs/>
          <w:iCs/>
          <w:sz w:val="28"/>
          <w:szCs w:val="28"/>
        </w:rPr>
        <w:t>4</w:t>
      </w:r>
      <w:r w:rsidR="007B51C6" w:rsidRPr="00F03090">
        <w:rPr>
          <w:rFonts w:ascii="Times New Roman" w:hAnsi="Times New Roman" w:cs="Times New Roman"/>
          <w:bCs/>
          <w:iCs/>
          <w:sz w:val="28"/>
          <w:szCs w:val="28"/>
        </w:rPr>
        <w:t>.</w:t>
      </w:r>
    </w:p>
    <w:p w:rsidR="00F03090" w:rsidRPr="00F03090" w:rsidRDefault="00F03090" w:rsidP="00ED38CA">
      <w:pPr>
        <w:spacing w:after="0" w:line="360" w:lineRule="auto"/>
        <w:jc w:val="both"/>
        <w:rPr>
          <w:rFonts w:ascii="Times New Roman" w:hAnsi="Times New Roman" w:cs="Times New Roman"/>
          <w:bCs/>
          <w:iCs/>
          <w:sz w:val="28"/>
          <w:szCs w:val="28"/>
        </w:rPr>
      </w:pPr>
    </w:p>
    <w:p w:rsidR="00C43140" w:rsidRPr="00C43140" w:rsidRDefault="0009711C" w:rsidP="00F030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дослідженні проведено аналіз </w:t>
      </w:r>
      <w:r w:rsidR="00C43140" w:rsidRPr="00C43140">
        <w:rPr>
          <w:rFonts w:ascii="Times New Roman" w:hAnsi="Times New Roman" w:cs="Times New Roman"/>
          <w:sz w:val="28"/>
          <w:szCs w:val="28"/>
        </w:rPr>
        <w:t>молодіжної політики в Україні, її реалізації та можливост</w:t>
      </w:r>
      <w:r w:rsidR="000B63D7">
        <w:rPr>
          <w:rFonts w:ascii="Times New Roman" w:hAnsi="Times New Roman" w:cs="Times New Roman"/>
          <w:sz w:val="28"/>
          <w:szCs w:val="28"/>
        </w:rPr>
        <w:t>ей а</w:t>
      </w:r>
      <w:r w:rsidR="00C43140" w:rsidRPr="00C43140">
        <w:rPr>
          <w:rFonts w:ascii="Times New Roman" w:hAnsi="Times New Roman" w:cs="Times New Roman"/>
          <w:sz w:val="28"/>
          <w:szCs w:val="28"/>
        </w:rPr>
        <w:t xml:space="preserve">даптації до сучасних викликів суспільного розвитку. </w:t>
      </w:r>
      <w:r w:rsidR="00C43140">
        <w:rPr>
          <w:rFonts w:ascii="Times New Roman" w:hAnsi="Times New Roman" w:cs="Times New Roman"/>
          <w:sz w:val="28"/>
          <w:szCs w:val="28"/>
        </w:rPr>
        <w:t>Розгля</w:t>
      </w:r>
      <w:r w:rsidR="000B63D7">
        <w:rPr>
          <w:rFonts w:ascii="Times New Roman" w:hAnsi="Times New Roman" w:cs="Times New Roman"/>
          <w:sz w:val="28"/>
          <w:szCs w:val="28"/>
        </w:rPr>
        <w:t>нуто о</w:t>
      </w:r>
      <w:r w:rsidR="00C43140" w:rsidRPr="00C43140">
        <w:rPr>
          <w:rFonts w:ascii="Times New Roman" w:hAnsi="Times New Roman" w:cs="Times New Roman"/>
          <w:sz w:val="28"/>
          <w:szCs w:val="28"/>
        </w:rPr>
        <w:t>снови реалізації молодіжної політики в Україні, її суть і основні форми</w:t>
      </w:r>
      <w:r w:rsidR="000B63D7">
        <w:rPr>
          <w:rFonts w:ascii="Times New Roman" w:hAnsi="Times New Roman" w:cs="Times New Roman"/>
          <w:sz w:val="28"/>
          <w:szCs w:val="28"/>
        </w:rPr>
        <w:t>. Д</w:t>
      </w:r>
      <w:r w:rsidR="00C43140" w:rsidRPr="00C43140">
        <w:rPr>
          <w:rFonts w:ascii="Times New Roman" w:hAnsi="Times New Roman" w:cs="Times New Roman"/>
          <w:sz w:val="28"/>
          <w:szCs w:val="28"/>
        </w:rPr>
        <w:t>етально описан</w:t>
      </w:r>
      <w:r w:rsidR="000B63D7">
        <w:rPr>
          <w:rFonts w:ascii="Times New Roman" w:hAnsi="Times New Roman" w:cs="Times New Roman"/>
          <w:sz w:val="28"/>
          <w:szCs w:val="28"/>
        </w:rPr>
        <w:t>о</w:t>
      </w:r>
      <w:r w:rsidR="00C43140" w:rsidRPr="00C43140">
        <w:rPr>
          <w:rFonts w:ascii="Times New Roman" w:hAnsi="Times New Roman" w:cs="Times New Roman"/>
          <w:sz w:val="28"/>
          <w:szCs w:val="28"/>
        </w:rPr>
        <w:t xml:space="preserve"> механізми забезпечення реалізації цих політик, що включають різноманітні програми та ініціативи.</w:t>
      </w:r>
    </w:p>
    <w:p w:rsidR="00F03090" w:rsidRPr="00C43140" w:rsidRDefault="00C43140" w:rsidP="00ED38C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Досліджено</w:t>
      </w:r>
      <w:r w:rsidRPr="00C43140">
        <w:rPr>
          <w:rFonts w:ascii="Times New Roman" w:hAnsi="Times New Roman" w:cs="Times New Roman"/>
          <w:sz w:val="28"/>
          <w:szCs w:val="28"/>
        </w:rPr>
        <w:t xml:space="preserve"> формування молодіжної політики в Україні. </w:t>
      </w:r>
      <w:r w:rsidR="000B63D7">
        <w:rPr>
          <w:rFonts w:ascii="Times New Roman" w:hAnsi="Times New Roman" w:cs="Times New Roman"/>
          <w:sz w:val="28"/>
          <w:szCs w:val="28"/>
        </w:rPr>
        <w:t xml:space="preserve">Висвітлено </w:t>
      </w:r>
      <w:r w:rsidRPr="00C43140">
        <w:rPr>
          <w:rFonts w:ascii="Times New Roman" w:hAnsi="Times New Roman" w:cs="Times New Roman"/>
          <w:sz w:val="28"/>
          <w:szCs w:val="28"/>
        </w:rPr>
        <w:t xml:space="preserve">державний підхід </w:t>
      </w:r>
      <w:r w:rsidR="000B63D7">
        <w:rPr>
          <w:rFonts w:ascii="Times New Roman" w:hAnsi="Times New Roman" w:cs="Times New Roman"/>
          <w:sz w:val="28"/>
          <w:szCs w:val="28"/>
        </w:rPr>
        <w:t>і</w:t>
      </w:r>
      <w:r w:rsidRPr="00C43140">
        <w:rPr>
          <w:rFonts w:ascii="Times New Roman" w:hAnsi="Times New Roman" w:cs="Times New Roman"/>
          <w:sz w:val="28"/>
          <w:szCs w:val="28"/>
        </w:rPr>
        <w:t xml:space="preserve"> роль громадськості у втіленні молодіжних ініціатив</w:t>
      </w:r>
      <w:r w:rsidR="000B63D7">
        <w:rPr>
          <w:rFonts w:ascii="Times New Roman" w:hAnsi="Times New Roman" w:cs="Times New Roman"/>
          <w:sz w:val="28"/>
          <w:szCs w:val="28"/>
        </w:rPr>
        <w:t xml:space="preserve"> </w:t>
      </w:r>
      <w:r w:rsidRPr="00C43140">
        <w:rPr>
          <w:rFonts w:ascii="Times New Roman" w:hAnsi="Times New Roman" w:cs="Times New Roman"/>
          <w:sz w:val="28"/>
          <w:szCs w:val="28"/>
        </w:rPr>
        <w:t>з акцентом на взаємодію між державою та неурядовими організаціями.</w:t>
      </w:r>
      <w:r>
        <w:rPr>
          <w:rFonts w:ascii="Times New Roman" w:hAnsi="Times New Roman" w:cs="Times New Roman"/>
          <w:sz w:val="28"/>
          <w:szCs w:val="28"/>
        </w:rPr>
        <w:t xml:space="preserve"> Зосереджено увагу</w:t>
      </w:r>
      <w:r w:rsidRPr="00C43140">
        <w:rPr>
          <w:rFonts w:ascii="Times New Roman" w:hAnsi="Times New Roman" w:cs="Times New Roman"/>
          <w:sz w:val="28"/>
          <w:szCs w:val="28"/>
        </w:rPr>
        <w:t xml:space="preserve"> на напрямках трансформації молодіжної політики, враховуючи сучасні потреби та виклики. Особлива увага приділ</w:t>
      </w:r>
      <w:r w:rsidR="000B63D7">
        <w:rPr>
          <w:rFonts w:ascii="Times New Roman" w:hAnsi="Times New Roman" w:cs="Times New Roman"/>
          <w:sz w:val="28"/>
          <w:szCs w:val="28"/>
        </w:rPr>
        <w:t xml:space="preserve">ена </w:t>
      </w:r>
      <w:r w:rsidRPr="00C43140">
        <w:rPr>
          <w:rFonts w:ascii="Times New Roman" w:hAnsi="Times New Roman" w:cs="Times New Roman"/>
          <w:sz w:val="28"/>
          <w:szCs w:val="28"/>
        </w:rPr>
        <w:t xml:space="preserve">розвитку </w:t>
      </w:r>
      <w:r w:rsidR="000B63D7">
        <w:rPr>
          <w:rFonts w:ascii="Times New Roman" w:hAnsi="Times New Roman" w:cs="Times New Roman"/>
          <w:sz w:val="28"/>
          <w:szCs w:val="28"/>
        </w:rPr>
        <w:t xml:space="preserve">молодіжної </w:t>
      </w:r>
      <w:r w:rsidRPr="00C43140">
        <w:rPr>
          <w:rFonts w:ascii="Times New Roman" w:hAnsi="Times New Roman" w:cs="Times New Roman"/>
          <w:sz w:val="28"/>
          <w:szCs w:val="28"/>
        </w:rPr>
        <w:t xml:space="preserve">політики на регіональному рівні на прикладі Івано-Франківської </w:t>
      </w:r>
      <w:r w:rsidR="000B63D7">
        <w:rPr>
          <w:rFonts w:ascii="Times New Roman" w:hAnsi="Times New Roman" w:cs="Times New Roman"/>
          <w:sz w:val="28"/>
          <w:szCs w:val="28"/>
        </w:rPr>
        <w:t xml:space="preserve">міської територіальної </w:t>
      </w:r>
      <w:r w:rsidRPr="00C43140">
        <w:rPr>
          <w:rFonts w:ascii="Times New Roman" w:hAnsi="Times New Roman" w:cs="Times New Roman"/>
          <w:sz w:val="28"/>
          <w:szCs w:val="28"/>
        </w:rPr>
        <w:t>громади.</w:t>
      </w:r>
    </w:p>
    <w:p w:rsidR="00BA58E6" w:rsidRPr="00C43140" w:rsidRDefault="00BA58E6" w:rsidP="00F03090">
      <w:pPr>
        <w:spacing w:after="0" w:line="360" w:lineRule="auto"/>
        <w:ind w:firstLine="709"/>
        <w:jc w:val="both"/>
        <w:rPr>
          <w:rFonts w:ascii="Times New Roman" w:hAnsi="Times New Roman" w:cs="Times New Roman"/>
          <w:bCs/>
          <w:sz w:val="28"/>
          <w:szCs w:val="28"/>
        </w:rPr>
      </w:pPr>
      <w:r w:rsidRPr="000B63D7">
        <w:rPr>
          <w:rFonts w:ascii="Times New Roman" w:hAnsi="Times New Roman" w:cs="Times New Roman"/>
          <w:b/>
          <w:bCs/>
          <w:iCs/>
          <w:sz w:val="28"/>
          <w:szCs w:val="28"/>
        </w:rPr>
        <w:t>Ключові слова:</w:t>
      </w:r>
      <w:r w:rsidRPr="00C43140">
        <w:rPr>
          <w:rFonts w:ascii="Times New Roman" w:hAnsi="Times New Roman" w:cs="Times New Roman"/>
          <w:b/>
          <w:bCs/>
          <w:i/>
          <w:sz w:val="28"/>
          <w:szCs w:val="28"/>
        </w:rPr>
        <w:t xml:space="preserve"> </w:t>
      </w:r>
      <w:r w:rsidR="00C43140" w:rsidRPr="00C43140">
        <w:rPr>
          <w:rFonts w:ascii="Times New Roman" w:hAnsi="Times New Roman" w:cs="Times New Roman"/>
          <w:bCs/>
          <w:sz w:val="28"/>
          <w:szCs w:val="28"/>
        </w:rPr>
        <w:t>молодіжна політика,</w:t>
      </w:r>
      <w:r w:rsidR="009441AE" w:rsidRPr="00C43140">
        <w:rPr>
          <w:rFonts w:ascii="Times New Roman" w:hAnsi="Times New Roman" w:cs="Times New Roman"/>
          <w:bCs/>
          <w:sz w:val="28"/>
          <w:szCs w:val="28"/>
        </w:rPr>
        <w:t xml:space="preserve"> </w:t>
      </w:r>
      <w:r w:rsidR="00C43140" w:rsidRPr="00C43140">
        <w:rPr>
          <w:rFonts w:ascii="Times New Roman" w:hAnsi="Times New Roman" w:cs="Times New Roman"/>
          <w:bCs/>
          <w:sz w:val="28"/>
          <w:szCs w:val="28"/>
        </w:rPr>
        <w:t xml:space="preserve">молодіжна ініціатива, </w:t>
      </w:r>
      <w:r w:rsidR="009441AE" w:rsidRPr="00C43140">
        <w:rPr>
          <w:rFonts w:ascii="Times New Roman" w:hAnsi="Times New Roman" w:cs="Times New Roman"/>
          <w:bCs/>
          <w:sz w:val="28"/>
          <w:szCs w:val="28"/>
        </w:rPr>
        <w:t xml:space="preserve">публічна служба, </w:t>
      </w:r>
      <w:r w:rsidRPr="00C43140">
        <w:rPr>
          <w:rFonts w:ascii="Times New Roman" w:hAnsi="Times New Roman" w:cs="Times New Roman"/>
          <w:bCs/>
          <w:sz w:val="28"/>
          <w:szCs w:val="28"/>
        </w:rPr>
        <w:t>службова діяльність</w:t>
      </w:r>
      <w:r w:rsidR="009441AE" w:rsidRPr="00C43140">
        <w:rPr>
          <w:rFonts w:ascii="Times New Roman" w:hAnsi="Times New Roman" w:cs="Times New Roman"/>
          <w:bCs/>
          <w:sz w:val="28"/>
          <w:szCs w:val="28"/>
        </w:rPr>
        <w:t xml:space="preserve">, </w:t>
      </w:r>
      <w:r w:rsidR="005365D8" w:rsidRPr="00C43140">
        <w:rPr>
          <w:rFonts w:ascii="Times New Roman" w:hAnsi="Times New Roman" w:cs="Times New Roman"/>
          <w:bCs/>
          <w:sz w:val="28"/>
          <w:szCs w:val="28"/>
        </w:rPr>
        <w:t>інтеграція</w:t>
      </w:r>
      <w:r w:rsidR="00C43140" w:rsidRPr="00C43140">
        <w:rPr>
          <w:rFonts w:ascii="Times New Roman" w:hAnsi="Times New Roman" w:cs="Times New Roman"/>
          <w:bCs/>
          <w:sz w:val="28"/>
          <w:szCs w:val="28"/>
        </w:rPr>
        <w:t>.</w:t>
      </w:r>
    </w:p>
    <w:p w:rsidR="00A66791" w:rsidRPr="00C43140" w:rsidRDefault="00A66791" w:rsidP="000406B9">
      <w:pPr>
        <w:spacing w:after="0" w:line="360" w:lineRule="auto"/>
        <w:jc w:val="both"/>
        <w:rPr>
          <w:rFonts w:ascii="Times New Roman" w:hAnsi="Times New Roman" w:cs="Times New Roman"/>
          <w:bCs/>
          <w:sz w:val="28"/>
          <w:szCs w:val="28"/>
          <w:highlight w:val="yellow"/>
        </w:rPr>
      </w:pPr>
    </w:p>
    <w:p w:rsidR="00810ACB" w:rsidRPr="00ED38CA" w:rsidRDefault="009441AE" w:rsidP="00ED38CA">
      <w:pPr>
        <w:jc w:val="center"/>
        <w:rPr>
          <w:rFonts w:ascii="Times New Roman" w:hAnsi="Times New Roman" w:cs="Times New Roman"/>
          <w:bCs/>
          <w:sz w:val="28"/>
          <w:szCs w:val="28"/>
          <w:highlight w:val="yellow"/>
        </w:rPr>
      </w:pPr>
      <w:r w:rsidRPr="00C43140">
        <w:rPr>
          <w:rFonts w:ascii="Times New Roman" w:hAnsi="Times New Roman" w:cs="Times New Roman"/>
          <w:bCs/>
          <w:sz w:val="28"/>
          <w:szCs w:val="28"/>
          <w:highlight w:val="yellow"/>
        </w:rPr>
        <w:br w:type="page"/>
      </w:r>
      <w:r w:rsidRPr="00C43140">
        <w:rPr>
          <w:rFonts w:ascii="Times New Roman" w:hAnsi="Times New Roman" w:cs="Times New Roman"/>
          <w:b/>
          <w:bCs/>
          <w:sz w:val="28"/>
          <w:szCs w:val="28"/>
          <w:lang w:val="en-US"/>
        </w:rPr>
        <w:lastRenderedPageBreak/>
        <w:t>ANNOTATION</w:t>
      </w:r>
    </w:p>
    <w:p w:rsidR="00AB004F" w:rsidRPr="00C861C7" w:rsidRDefault="00AB004F" w:rsidP="000406B9">
      <w:pPr>
        <w:spacing w:after="0" w:line="360" w:lineRule="auto"/>
        <w:rPr>
          <w:rFonts w:ascii="Times New Roman" w:hAnsi="Times New Roman" w:cs="Times New Roman"/>
          <w:b/>
          <w:bCs/>
          <w:sz w:val="28"/>
          <w:szCs w:val="28"/>
          <w:highlight w:val="yellow"/>
          <w:lang w:val="en-US"/>
        </w:rPr>
      </w:pPr>
    </w:p>
    <w:p w:rsidR="00C43140" w:rsidRPr="00810ACB" w:rsidRDefault="00810ACB" w:rsidP="00810ACB">
      <w:pPr>
        <w:spacing w:after="0" w:line="360" w:lineRule="auto"/>
        <w:ind w:firstLine="709"/>
        <w:jc w:val="both"/>
        <w:rPr>
          <w:rFonts w:ascii="Times New Roman" w:hAnsi="Times New Roman" w:cs="Times New Roman"/>
          <w:sz w:val="28"/>
          <w:szCs w:val="28"/>
          <w:lang w:val="en-GB"/>
        </w:rPr>
      </w:pPr>
      <w:r w:rsidRPr="00810ACB">
        <w:rPr>
          <w:rFonts w:ascii="Times New Roman" w:hAnsi="Times New Roman" w:cs="Times New Roman"/>
          <w:b/>
          <w:bCs/>
          <w:sz w:val="28"/>
          <w:szCs w:val="28"/>
          <w:lang w:val="en-GB"/>
        </w:rPr>
        <w:t>Mariuts O.T. Youth policy in Ukraine in modern conditions of social development.</w:t>
      </w:r>
      <w:r w:rsidRPr="00810ACB">
        <w:rPr>
          <w:rFonts w:ascii="Times New Roman" w:hAnsi="Times New Roman" w:cs="Times New Roman"/>
          <w:sz w:val="28"/>
          <w:szCs w:val="28"/>
          <w:lang w:val="en-GB"/>
        </w:rPr>
        <w:t xml:space="preserve"> – Manuscript</w:t>
      </w:r>
      <w:r w:rsidR="00C43140" w:rsidRPr="00810ACB">
        <w:rPr>
          <w:rFonts w:ascii="Times New Roman" w:hAnsi="Times New Roman" w:cs="Times New Roman"/>
          <w:sz w:val="28"/>
          <w:szCs w:val="28"/>
          <w:lang w:val="en-GB"/>
        </w:rPr>
        <w:t xml:space="preserve"> </w:t>
      </w:r>
    </w:p>
    <w:p w:rsidR="00C43140" w:rsidRDefault="00C43140" w:rsidP="00810ACB">
      <w:pPr>
        <w:spacing w:after="0" w:line="360" w:lineRule="auto"/>
        <w:ind w:firstLine="709"/>
        <w:jc w:val="both"/>
        <w:rPr>
          <w:rFonts w:ascii="Times New Roman" w:hAnsi="Times New Roman" w:cs="Times New Roman"/>
          <w:iCs/>
          <w:sz w:val="28"/>
          <w:szCs w:val="28"/>
          <w:lang w:val="en-GB"/>
        </w:rPr>
      </w:pPr>
      <w:r w:rsidRPr="00810ACB">
        <w:rPr>
          <w:rFonts w:ascii="Times New Roman" w:hAnsi="Times New Roman" w:cs="Times New Roman"/>
          <w:iCs/>
          <w:sz w:val="28"/>
          <w:szCs w:val="28"/>
          <w:lang w:val="en-GB"/>
        </w:rPr>
        <w:t>Bachelor</w:t>
      </w:r>
      <w:r w:rsidR="00810ACB" w:rsidRPr="00810ACB">
        <w:rPr>
          <w:rFonts w:ascii="Times New Roman" w:hAnsi="Times New Roman" w:cs="Times New Roman"/>
          <w:iCs/>
          <w:sz w:val="28"/>
          <w:szCs w:val="28"/>
          <w:lang w:val="en-GB"/>
        </w:rPr>
        <w:t>’</w:t>
      </w:r>
      <w:r w:rsidRPr="00810ACB">
        <w:rPr>
          <w:rFonts w:ascii="Times New Roman" w:hAnsi="Times New Roman" w:cs="Times New Roman"/>
          <w:iCs/>
          <w:sz w:val="28"/>
          <w:szCs w:val="28"/>
          <w:lang w:val="en-GB"/>
        </w:rPr>
        <w:t>s thesis in specialty 281 "Public</w:t>
      </w:r>
      <w:r w:rsidR="00810ACB" w:rsidRPr="00810ACB">
        <w:rPr>
          <w:rFonts w:ascii="Times New Roman" w:hAnsi="Times New Roman" w:cs="Times New Roman"/>
          <w:iCs/>
          <w:sz w:val="28"/>
          <w:szCs w:val="28"/>
          <w:lang w:val="en-GB"/>
        </w:rPr>
        <w:t xml:space="preserve"> Management </w:t>
      </w:r>
      <w:r w:rsidRPr="00810ACB">
        <w:rPr>
          <w:rFonts w:ascii="Times New Roman" w:hAnsi="Times New Roman" w:cs="Times New Roman"/>
          <w:iCs/>
          <w:sz w:val="28"/>
          <w:szCs w:val="28"/>
          <w:lang w:val="en-GB"/>
        </w:rPr>
        <w:t>and Administration". – Ivano-Frankivsk National Technical University of Oil and Gas. – Ivano-Frankivsk, 2024.</w:t>
      </w:r>
    </w:p>
    <w:p w:rsidR="00810ACB" w:rsidRDefault="00810ACB" w:rsidP="00ED38CA">
      <w:pPr>
        <w:spacing w:after="0" w:line="360" w:lineRule="auto"/>
        <w:jc w:val="both"/>
        <w:rPr>
          <w:rFonts w:ascii="Times New Roman" w:hAnsi="Times New Roman" w:cs="Times New Roman"/>
          <w:sz w:val="28"/>
          <w:szCs w:val="28"/>
          <w:lang w:val="en-GB"/>
        </w:rPr>
      </w:pPr>
    </w:p>
    <w:p w:rsidR="00ED38CA" w:rsidRPr="00810ACB" w:rsidRDefault="00ED38CA" w:rsidP="00ED38CA">
      <w:pPr>
        <w:spacing w:after="0" w:line="360" w:lineRule="auto"/>
        <w:jc w:val="both"/>
        <w:rPr>
          <w:rFonts w:ascii="Times New Roman" w:hAnsi="Times New Roman" w:cs="Times New Roman"/>
          <w:sz w:val="28"/>
          <w:szCs w:val="28"/>
          <w:lang w:val="en-GB"/>
        </w:rPr>
      </w:pPr>
    </w:p>
    <w:p w:rsidR="00810ACB" w:rsidRDefault="00810ACB" w:rsidP="00810ACB">
      <w:pPr>
        <w:spacing w:after="0" w:line="360" w:lineRule="auto"/>
        <w:ind w:firstLine="709"/>
        <w:jc w:val="both"/>
        <w:rPr>
          <w:rFonts w:ascii="Times New Roman" w:hAnsi="Times New Roman" w:cs="Times New Roman"/>
          <w:sz w:val="28"/>
          <w:szCs w:val="28"/>
          <w:lang w:val="en-GB"/>
        </w:rPr>
      </w:pPr>
      <w:r w:rsidRPr="00810ACB">
        <w:rPr>
          <w:rFonts w:ascii="Times New Roman" w:hAnsi="Times New Roman" w:cs="Times New Roman"/>
          <w:sz w:val="28"/>
          <w:szCs w:val="28"/>
          <w:lang w:val="en-GB"/>
        </w:rPr>
        <w:t>The study analyses the youth policy in Ukraine, its implementation and the possibilities of adaptation to modern challenges of social development. The foundations of the implementation of youth policy in Ukraine, its essence and main forms are considered. The mechanisms for ensuring the implementation of these policies are described in detail, including various programs and initiatives.</w:t>
      </w:r>
    </w:p>
    <w:p w:rsidR="00810ACB" w:rsidRPr="00810ACB" w:rsidRDefault="00810ACB" w:rsidP="00ED38CA">
      <w:pPr>
        <w:spacing w:after="0" w:line="360" w:lineRule="auto"/>
        <w:ind w:firstLine="709"/>
        <w:jc w:val="both"/>
        <w:rPr>
          <w:rFonts w:ascii="Times New Roman" w:hAnsi="Times New Roman" w:cs="Times New Roman"/>
          <w:sz w:val="28"/>
          <w:szCs w:val="28"/>
          <w:lang w:val="en-GB"/>
        </w:rPr>
      </w:pPr>
      <w:r w:rsidRPr="00810ACB">
        <w:rPr>
          <w:rFonts w:ascii="Times New Roman" w:hAnsi="Times New Roman" w:cs="Times New Roman"/>
          <w:sz w:val="28"/>
          <w:szCs w:val="28"/>
          <w:lang w:val="en-GB"/>
        </w:rPr>
        <w:t xml:space="preserve">The formation of youth policy in Ukraine is studied. The </w:t>
      </w:r>
      <w:r>
        <w:rPr>
          <w:rFonts w:ascii="Times New Roman" w:hAnsi="Times New Roman" w:cs="Times New Roman"/>
          <w:sz w:val="28"/>
          <w:szCs w:val="28"/>
          <w:lang w:val="en-GB"/>
        </w:rPr>
        <w:t xml:space="preserve">public </w:t>
      </w:r>
      <w:r w:rsidRPr="00810ACB">
        <w:rPr>
          <w:rFonts w:ascii="Times New Roman" w:hAnsi="Times New Roman" w:cs="Times New Roman"/>
          <w:sz w:val="28"/>
          <w:szCs w:val="28"/>
          <w:lang w:val="en-GB"/>
        </w:rPr>
        <w:t xml:space="preserve">approach and the role of the </w:t>
      </w:r>
      <w:r>
        <w:rPr>
          <w:rFonts w:ascii="Times New Roman" w:hAnsi="Times New Roman" w:cs="Times New Roman"/>
          <w:sz w:val="28"/>
          <w:szCs w:val="28"/>
          <w:lang w:val="en-GB"/>
        </w:rPr>
        <w:t xml:space="preserve">society </w:t>
      </w:r>
      <w:r w:rsidRPr="00810ACB">
        <w:rPr>
          <w:rFonts w:ascii="Times New Roman" w:hAnsi="Times New Roman" w:cs="Times New Roman"/>
          <w:sz w:val="28"/>
          <w:szCs w:val="28"/>
          <w:lang w:val="en-GB"/>
        </w:rPr>
        <w:t>in the implementation of youth initiatives are highlighted, with an emphasis on the interaction between the state and non-governmental organizations. Attention is focused on the directions of transformation of youth policy, taking into account modern needs and challenges. Special attention is paid to the development of youth policy at the regional level on the example of the Ivano-Frankivsk urban territorial community.</w:t>
      </w:r>
    </w:p>
    <w:p w:rsidR="00C43140" w:rsidRPr="00810ACB" w:rsidRDefault="00C43140" w:rsidP="00C43140">
      <w:pPr>
        <w:spacing w:line="360" w:lineRule="auto"/>
        <w:ind w:firstLine="708"/>
        <w:jc w:val="both"/>
        <w:rPr>
          <w:rFonts w:ascii="Times New Roman" w:hAnsi="Times New Roman" w:cs="Times New Roman"/>
          <w:sz w:val="28"/>
          <w:szCs w:val="28"/>
          <w:lang w:val="en-GB"/>
        </w:rPr>
      </w:pPr>
      <w:r w:rsidRPr="00810ACB">
        <w:rPr>
          <w:rFonts w:ascii="Times New Roman" w:hAnsi="Times New Roman" w:cs="Times New Roman"/>
          <w:b/>
          <w:iCs/>
          <w:sz w:val="28"/>
          <w:szCs w:val="28"/>
          <w:lang w:val="en-GB"/>
        </w:rPr>
        <w:t>Keywords</w:t>
      </w:r>
      <w:r w:rsidRPr="00810ACB">
        <w:rPr>
          <w:rFonts w:ascii="Times New Roman" w:hAnsi="Times New Roman" w:cs="Times New Roman"/>
          <w:iCs/>
          <w:sz w:val="28"/>
          <w:szCs w:val="28"/>
          <w:lang w:val="en-GB"/>
        </w:rPr>
        <w:t>:</w:t>
      </w:r>
      <w:r w:rsidRPr="00810ACB">
        <w:rPr>
          <w:rFonts w:ascii="Times New Roman" w:hAnsi="Times New Roman" w:cs="Times New Roman"/>
          <w:sz w:val="28"/>
          <w:szCs w:val="28"/>
          <w:lang w:val="en-GB"/>
        </w:rPr>
        <w:t xml:space="preserve"> youth policy, youth initiative, public service, official activity, integration.</w:t>
      </w:r>
    </w:p>
    <w:p w:rsidR="00D02820" w:rsidRPr="00ED38CA" w:rsidRDefault="00AB004F" w:rsidP="00ED38CA">
      <w:pPr>
        <w:jc w:val="center"/>
        <w:rPr>
          <w:rFonts w:ascii="Times New Roman" w:hAnsi="Times New Roman" w:cs="Times New Roman"/>
          <w:bCs/>
          <w:sz w:val="28"/>
          <w:szCs w:val="28"/>
          <w:lang w:val="en-GB"/>
        </w:rPr>
      </w:pPr>
      <w:r w:rsidRPr="00810ACB">
        <w:rPr>
          <w:rFonts w:ascii="Times New Roman" w:hAnsi="Times New Roman" w:cs="Times New Roman"/>
          <w:bCs/>
          <w:sz w:val="28"/>
          <w:szCs w:val="28"/>
          <w:lang w:val="en-GB"/>
        </w:rPr>
        <w:br w:type="page"/>
      </w:r>
      <w:r w:rsidR="004379DF" w:rsidRPr="00C861C7">
        <w:rPr>
          <w:rFonts w:ascii="Times New Roman" w:hAnsi="Times New Roman" w:cs="Times New Roman"/>
          <w:b/>
          <w:sz w:val="28"/>
          <w:szCs w:val="28"/>
        </w:rPr>
        <w:lastRenderedPageBreak/>
        <w:t>ЗМІСТ</w:t>
      </w:r>
    </w:p>
    <w:p w:rsidR="00AB2A92" w:rsidRPr="008B4417" w:rsidRDefault="00AB2A92" w:rsidP="00ED38CA">
      <w:pPr>
        <w:spacing w:after="0" w:line="360" w:lineRule="auto"/>
        <w:rPr>
          <w:rFonts w:ascii="Times New Roman" w:hAnsi="Times New Roman" w:cs="Times New Roman"/>
          <w:b/>
          <w:sz w:val="28"/>
          <w:szCs w:val="28"/>
          <w:lang w:val="ru-RU"/>
        </w:rPr>
      </w:pPr>
    </w:p>
    <w:p w:rsidR="00AB2A92" w:rsidRPr="008B4417" w:rsidRDefault="00AB2A92" w:rsidP="00ED38CA">
      <w:pPr>
        <w:spacing w:after="0" w:line="360" w:lineRule="auto"/>
        <w:rPr>
          <w:rFonts w:ascii="Times New Roman" w:eastAsia="Times New Roman,Bold" w:hAnsi="Times New Roman" w:cs="Times New Roman"/>
          <w:b/>
          <w:bCs/>
          <w:caps/>
          <w:sz w:val="28"/>
          <w:szCs w:val="28"/>
          <w:lang w:val="ru-RU"/>
        </w:rPr>
      </w:pPr>
    </w:p>
    <w:p w:rsidR="00D02820" w:rsidRPr="00C861C7" w:rsidRDefault="00D02820" w:rsidP="00924BA1">
      <w:pPr>
        <w:spacing w:after="120" w:line="360" w:lineRule="auto"/>
        <w:jc w:val="both"/>
        <w:rPr>
          <w:rFonts w:ascii="Times New Roman" w:eastAsia="Times New Roman,Bold" w:hAnsi="Times New Roman" w:cs="Times New Roman"/>
          <w:caps/>
          <w:sz w:val="28"/>
          <w:szCs w:val="28"/>
        </w:rPr>
      </w:pPr>
      <w:r w:rsidRPr="00C861C7">
        <w:rPr>
          <w:rFonts w:ascii="Times New Roman" w:eastAsia="Times New Roman,Bold" w:hAnsi="Times New Roman" w:cs="Times New Roman"/>
          <w:b/>
          <w:bCs/>
          <w:caps/>
          <w:sz w:val="28"/>
          <w:szCs w:val="28"/>
        </w:rPr>
        <w:t>ВСТУП</w:t>
      </w:r>
      <w:r w:rsidRPr="00C861C7">
        <w:rPr>
          <w:rFonts w:ascii="Times New Roman" w:eastAsia="Times New Roman,Bold" w:hAnsi="Times New Roman" w:cs="Times New Roman"/>
          <w:bCs/>
          <w:caps/>
          <w:sz w:val="28"/>
          <w:szCs w:val="28"/>
        </w:rPr>
        <w:t>…</w:t>
      </w:r>
      <w:r w:rsidR="008B4417">
        <w:rPr>
          <w:rFonts w:ascii="Times New Roman" w:eastAsia="Times New Roman,Bold" w:hAnsi="Times New Roman" w:cs="Times New Roman"/>
          <w:bCs/>
          <w:caps/>
          <w:sz w:val="28"/>
          <w:szCs w:val="28"/>
        </w:rPr>
        <w:t>..</w:t>
      </w:r>
      <w:r w:rsidRPr="00C861C7">
        <w:rPr>
          <w:rFonts w:ascii="Times New Roman" w:eastAsia="Times New Roman,Bold" w:hAnsi="Times New Roman" w:cs="Times New Roman"/>
          <w:bCs/>
          <w:caps/>
          <w:sz w:val="28"/>
          <w:szCs w:val="28"/>
        </w:rPr>
        <w:t>…………………………………………………………...…………</w:t>
      </w:r>
      <w:r w:rsidR="00707904" w:rsidRPr="00C861C7">
        <w:rPr>
          <w:rFonts w:ascii="Times New Roman" w:eastAsia="Times New Roman,Bold" w:hAnsi="Times New Roman" w:cs="Times New Roman"/>
          <w:bCs/>
          <w:caps/>
          <w:sz w:val="28"/>
          <w:szCs w:val="28"/>
        </w:rPr>
        <w:t>..</w:t>
      </w:r>
      <w:r w:rsidRPr="00C861C7">
        <w:rPr>
          <w:rFonts w:ascii="Times New Roman" w:eastAsia="Times New Roman,Bold" w:hAnsi="Times New Roman" w:cs="Times New Roman"/>
          <w:bCs/>
          <w:caps/>
          <w:sz w:val="28"/>
          <w:szCs w:val="28"/>
        </w:rPr>
        <w:t>…..5</w:t>
      </w:r>
    </w:p>
    <w:p w:rsidR="00D02820" w:rsidRPr="00C861C7" w:rsidRDefault="00BA75F2" w:rsidP="008B4417">
      <w:pPr>
        <w:pStyle w:val="1"/>
        <w:keepNext w:val="0"/>
        <w:keepLines w:val="0"/>
        <w:widowControl w:val="0"/>
        <w:autoSpaceDE w:val="0"/>
        <w:autoSpaceDN w:val="0"/>
        <w:spacing w:before="0"/>
        <w:jc w:val="both"/>
        <w:rPr>
          <w:rFonts w:ascii="Times New Roman" w:hAnsi="Times New Roman"/>
          <w:b w:val="0"/>
          <w:color w:val="auto"/>
          <w:shd w:val="clear" w:color="auto" w:fill="FFFFFF"/>
        </w:rPr>
      </w:pPr>
      <w:r w:rsidRPr="00C861C7">
        <w:rPr>
          <w:rFonts w:ascii="Times New Roman" w:hAnsi="Times New Roman"/>
          <w:color w:val="auto"/>
        </w:rPr>
        <w:t>РОЗДІЛ 1</w:t>
      </w:r>
      <w:r w:rsidR="008B4417">
        <w:rPr>
          <w:rFonts w:ascii="Times New Roman" w:hAnsi="Times New Roman"/>
          <w:color w:val="auto"/>
        </w:rPr>
        <w:t xml:space="preserve"> </w:t>
      </w:r>
      <w:r w:rsidR="00594248" w:rsidRPr="00C861C7">
        <w:rPr>
          <w:rFonts w:ascii="Times New Roman" w:hAnsi="Times New Roman"/>
          <w:color w:val="auto"/>
          <w:spacing w:val="-2"/>
        </w:rPr>
        <w:t>ОСНОВИ</w:t>
      </w:r>
      <w:r w:rsidR="008B4417">
        <w:rPr>
          <w:rFonts w:ascii="Times New Roman" w:hAnsi="Times New Roman"/>
          <w:color w:val="auto"/>
        </w:rPr>
        <w:t xml:space="preserve"> </w:t>
      </w:r>
      <w:r w:rsidR="00594248" w:rsidRPr="00C861C7">
        <w:rPr>
          <w:rFonts w:ascii="Times New Roman" w:hAnsi="Times New Roman"/>
          <w:color w:val="auto"/>
          <w:spacing w:val="-2"/>
        </w:rPr>
        <w:t>РЕАЛІЗАЦІЇ М</w:t>
      </w:r>
      <w:r w:rsidR="00594248" w:rsidRPr="00C861C7">
        <w:rPr>
          <w:rFonts w:ascii="Times New Roman" w:hAnsi="Times New Roman"/>
          <w:color w:val="auto"/>
        </w:rPr>
        <w:t>ОЛОДІЖНОЇ ПОЛІТИКИ В</w:t>
      </w:r>
      <w:r w:rsidR="00391B05">
        <w:rPr>
          <w:rFonts w:ascii="Times New Roman" w:hAnsi="Times New Roman"/>
          <w:color w:val="auto"/>
        </w:rPr>
        <w:t xml:space="preserve"> </w:t>
      </w:r>
      <w:r w:rsidR="00594248" w:rsidRPr="00C861C7">
        <w:rPr>
          <w:rFonts w:ascii="Times New Roman" w:hAnsi="Times New Roman"/>
          <w:color w:val="auto"/>
        </w:rPr>
        <w:t>СУЧАСНИХ УМОВАХ</w:t>
      </w:r>
      <w:r w:rsidR="005E620B">
        <w:rPr>
          <w:rFonts w:ascii="Times New Roman" w:hAnsi="Times New Roman"/>
          <w:b w:val="0"/>
          <w:color w:val="auto"/>
          <w:shd w:val="clear" w:color="auto" w:fill="FFFFFF"/>
        </w:rPr>
        <w:t>……</w:t>
      </w:r>
      <w:r w:rsidR="008B4417">
        <w:rPr>
          <w:rFonts w:ascii="Times New Roman" w:hAnsi="Times New Roman"/>
          <w:b w:val="0"/>
          <w:color w:val="auto"/>
          <w:shd w:val="clear" w:color="auto" w:fill="FFFFFF"/>
        </w:rPr>
        <w:t>.</w:t>
      </w:r>
      <w:r w:rsidR="005E620B">
        <w:rPr>
          <w:rFonts w:ascii="Times New Roman" w:hAnsi="Times New Roman"/>
          <w:b w:val="0"/>
          <w:color w:val="auto"/>
          <w:shd w:val="clear" w:color="auto" w:fill="FFFFFF"/>
        </w:rPr>
        <w:t>...</w:t>
      </w:r>
      <w:r w:rsidR="00391B05">
        <w:rPr>
          <w:rFonts w:ascii="Times New Roman" w:hAnsi="Times New Roman"/>
          <w:b w:val="0"/>
          <w:color w:val="auto"/>
          <w:shd w:val="clear" w:color="auto" w:fill="FFFFFF"/>
        </w:rPr>
        <w:t>…</w:t>
      </w:r>
      <w:r w:rsidR="00594248" w:rsidRPr="00C861C7">
        <w:rPr>
          <w:rFonts w:ascii="Times New Roman" w:hAnsi="Times New Roman"/>
          <w:b w:val="0"/>
          <w:color w:val="auto"/>
          <w:shd w:val="clear" w:color="auto" w:fill="FFFFFF"/>
        </w:rPr>
        <w:t>…</w:t>
      </w:r>
      <w:r w:rsidR="00391B05">
        <w:rPr>
          <w:rFonts w:ascii="Times New Roman" w:hAnsi="Times New Roman"/>
          <w:b w:val="0"/>
          <w:color w:val="auto"/>
          <w:shd w:val="clear" w:color="auto" w:fill="FFFFFF"/>
        </w:rPr>
        <w:t>.</w:t>
      </w:r>
      <w:r w:rsidR="00594248" w:rsidRPr="00C861C7">
        <w:rPr>
          <w:rFonts w:ascii="Times New Roman" w:hAnsi="Times New Roman"/>
          <w:b w:val="0"/>
          <w:color w:val="auto"/>
          <w:shd w:val="clear" w:color="auto" w:fill="FFFFFF"/>
        </w:rPr>
        <w:t>…</w:t>
      </w:r>
      <w:r w:rsidR="00D02820" w:rsidRPr="00C861C7">
        <w:rPr>
          <w:rFonts w:ascii="Times New Roman" w:hAnsi="Times New Roman"/>
          <w:b w:val="0"/>
          <w:color w:val="auto"/>
          <w:shd w:val="clear" w:color="auto" w:fill="FFFFFF"/>
        </w:rPr>
        <w:t>……</w:t>
      </w:r>
      <w:r w:rsidR="00594248" w:rsidRPr="00C861C7">
        <w:rPr>
          <w:rFonts w:ascii="Times New Roman" w:hAnsi="Times New Roman"/>
          <w:b w:val="0"/>
          <w:color w:val="auto"/>
          <w:shd w:val="clear" w:color="auto" w:fill="FFFFFF"/>
        </w:rPr>
        <w:t>……………………………</w:t>
      </w:r>
      <w:r w:rsidR="00391B05">
        <w:rPr>
          <w:rFonts w:ascii="Times New Roman" w:hAnsi="Times New Roman"/>
          <w:b w:val="0"/>
          <w:color w:val="auto"/>
          <w:shd w:val="clear" w:color="auto" w:fill="FFFFFF"/>
        </w:rPr>
        <w:t>….</w:t>
      </w:r>
      <w:r w:rsidR="00707904" w:rsidRPr="00C861C7">
        <w:rPr>
          <w:rFonts w:ascii="Times New Roman" w:hAnsi="Times New Roman"/>
          <w:b w:val="0"/>
          <w:color w:val="auto"/>
          <w:shd w:val="clear" w:color="auto" w:fill="FFFFFF"/>
        </w:rPr>
        <w:t>…</w:t>
      </w:r>
      <w:r w:rsidR="00D67311" w:rsidRPr="00C861C7">
        <w:rPr>
          <w:rFonts w:ascii="Times New Roman" w:hAnsi="Times New Roman"/>
          <w:b w:val="0"/>
          <w:color w:val="auto"/>
          <w:shd w:val="clear" w:color="auto" w:fill="FFFFFF"/>
        </w:rPr>
        <w:t>.</w:t>
      </w:r>
      <w:r w:rsidR="00707904" w:rsidRPr="00C861C7">
        <w:rPr>
          <w:rFonts w:ascii="Times New Roman" w:hAnsi="Times New Roman"/>
          <w:b w:val="0"/>
          <w:color w:val="auto"/>
          <w:shd w:val="clear" w:color="auto" w:fill="FFFFFF"/>
        </w:rPr>
        <w:t>…</w:t>
      </w:r>
      <w:r w:rsidR="005E620B">
        <w:rPr>
          <w:rFonts w:ascii="Times New Roman" w:hAnsi="Times New Roman"/>
          <w:b w:val="0"/>
          <w:color w:val="auto"/>
          <w:shd w:val="clear" w:color="auto" w:fill="FFFFFF"/>
        </w:rPr>
        <w:t>..</w:t>
      </w:r>
      <w:r w:rsidR="001135B1">
        <w:rPr>
          <w:rFonts w:ascii="Times New Roman" w:hAnsi="Times New Roman"/>
          <w:b w:val="0"/>
          <w:color w:val="auto"/>
          <w:shd w:val="clear" w:color="auto" w:fill="FFFFFF"/>
        </w:rPr>
        <w:t>8</w:t>
      </w:r>
    </w:p>
    <w:p w:rsidR="00594248" w:rsidRPr="00C861C7" w:rsidRDefault="00D67311" w:rsidP="0089704B">
      <w:pPr>
        <w:pStyle w:val="Default0"/>
        <w:numPr>
          <w:ilvl w:val="1"/>
          <w:numId w:val="1"/>
        </w:numPr>
        <w:spacing w:line="360" w:lineRule="auto"/>
        <w:jc w:val="both"/>
        <w:rPr>
          <w:color w:val="auto"/>
          <w:sz w:val="28"/>
          <w:szCs w:val="28"/>
          <w:shd w:val="clear" w:color="auto" w:fill="FFFFFF"/>
          <w:lang w:val="uk-UA"/>
        </w:rPr>
      </w:pPr>
      <w:r w:rsidRPr="00C861C7">
        <w:rPr>
          <w:sz w:val="28"/>
          <w:szCs w:val="28"/>
          <w:lang w:val="uk-UA"/>
        </w:rPr>
        <w:t xml:space="preserve"> </w:t>
      </w:r>
      <w:r w:rsidR="00594248" w:rsidRPr="00C861C7">
        <w:rPr>
          <w:sz w:val="28"/>
          <w:szCs w:val="28"/>
          <w:lang w:val="uk-UA"/>
        </w:rPr>
        <w:t>Суть і форми молодіжної політики</w:t>
      </w:r>
      <w:r w:rsidR="00D02820" w:rsidRPr="00C861C7">
        <w:rPr>
          <w:color w:val="auto"/>
          <w:sz w:val="28"/>
          <w:szCs w:val="28"/>
          <w:shd w:val="clear" w:color="auto" w:fill="FFFFFF"/>
          <w:lang w:val="uk-UA"/>
        </w:rPr>
        <w:t>…</w:t>
      </w:r>
      <w:r w:rsidR="00707904" w:rsidRPr="00C861C7">
        <w:rPr>
          <w:color w:val="auto"/>
          <w:sz w:val="28"/>
          <w:szCs w:val="28"/>
          <w:shd w:val="clear" w:color="auto" w:fill="FFFFFF"/>
          <w:lang w:val="uk-UA"/>
        </w:rPr>
        <w:t>…</w:t>
      </w:r>
      <w:r w:rsidR="008B4417">
        <w:rPr>
          <w:color w:val="auto"/>
          <w:sz w:val="28"/>
          <w:szCs w:val="28"/>
          <w:shd w:val="clear" w:color="auto" w:fill="FFFFFF"/>
          <w:lang w:val="uk-UA"/>
        </w:rPr>
        <w:t>.</w:t>
      </w:r>
      <w:r w:rsidR="00707904" w:rsidRPr="00C861C7">
        <w:rPr>
          <w:color w:val="auto"/>
          <w:sz w:val="28"/>
          <w:szCs w:val="28"/>
          <w:shd w:val="clear" w:color="auto" w:fill="FFFFFF"/>
          <w:lang w:val="uk-UA"/>
        </w:rPr>
        <w:t>……………………………</w:t>
      </w:r>
      <w:r w:rsidR="00594248" w:rsidRPr="00C861C7">
        <w:rPr>
          <w:color w:val="auto"/>
          <w:sz w:val="28"/>
          <w:szCs w:val="28"/>
          <w:shd w:val="clear" w:color="auto" w:fill="FFFFFF"/>
          <w:lang w:val="uk-UA"/>
        </w:rPr>
        <w:t>…..</w:t>
      </w:r>
      <w:r w:rsidR="00707904" w:rsidRPr="00C861C7">
        <w:rPr>
          <w:color w:val="auto"/>
          <w:sz w:val="28"/>
          <w:szCs w:val="28"/>
          <w:shd w:val="clear" w:color="auto" w:fill="FFFFFF"/>
          <w:lang w:val="uk-UA"/>
        </w:rPr>
        <w:t>…</w:t>
      </w:r>
      <w:r w:rsidR="00594248" w:rsidRPr="00C861C7">
        <w:rPr>
          <w:color w:val="auto"/>
          <w:sz w:val="28"/>
          <w:szCs w:val="28"/>
          <w:shd w:val="clear" w:color="auto" w:fill="FFFFFF"/>
          <w:lang w:val="uk-UA"/>
        </w:rPr>
        <w:t>.</w:t>
      </w:r>
      <w:r w:rsidR="00707904" w:rsidRPr="00C861C7">
        <w:rPr>
          <w:color w:val="auto"/>
          <w:sz w:val="28"/>
          <w:szCs w:val="28"/>
          <w:shd w:val="clear" w:color="auto" w:fill="FFFFFF"/>
          <w:lang w:val="uk-UA"/>
        </w:rPr>
        <w:t>…..</w:t>
      </w:r>
      <w:r w:rsidR="001135B1">
        <w:rPr>
          <w:color w:val="auto"/>
          <w:sz w:val="28"/>
          <w:szCs w:val="28"/>
          <w:shd w:val="clear" w:color="auto" w:fill="FFFFFF"/>
          <w:lang w:val="uk-UA"/>
        </w:rPr>
        <w:t>8</w:t>
      </w:r>
    </w:p>
    <w:p w:rsidR="00D02820" w:rsidRPr="00C861C7" w:rsidRDefault="00D67311" w:rsidP="0089704B">
      <w:pPr>
        <w:pStyle w:val="Default0"/>
        <w:numPr>
          <w:ilvl w:val="1"/>
          <w:numId w:val="1"/>
        </w:numPr>
        <w:spacing w:after="120" w:line="360" w:lineRule="auto"/>
        <w:ind w:left="357" w:hanging="357"/>
        <w:jc w:val="both"/>
        <w:rPr>
          <w:color w:val="auto"/>
          <w:sz w:val="28"/>
          <w:szCs w:val="28"/>
          <w:lang w:val="uk-UA"/>
        </w:rPr>
      </w:pPr>
      <w:r w:rsidRPr="00C861C7">
        <w:rPr>
          <w:color w:val="auto"/>
          <w:sz w:val="28"/>
          <w:szCs w:val="28"/>
          <w:shd w:val="clear" w:color="auto" w:fill="FFFFFF"/>
          <w:lang w:val="uk-UA"/>
        </w:rPr>
        <w:t xml:space="preserve"> </w:t>
      </w:r>
      <w:r w:rsidR="00594248" w:rsidRPr="00C861C7">
        <w:rPr>
          <w:sz w:val="28"/>
          <w:szCs w:val="28"/>
          <w:lang w:val="uk-UA"/>
        </w:rPr>
        <w:t>Забезпечення реалізації молодіжної політики</w:t>
      </w:r>
      <w:r w:rsidR="005E620B">
        <w:rPr>
          <w:sz w:val="28"/>
          <w:szCs w:val="28"/>
          <w:lang w:val="uk-UA"/>
        </w:rPr>
        <w:t>………………………</w:t>
      </w:r>
      <w:r w:rsidR="00594248" w:rsidRPr="00C861C7">
        <w:rPr>
          <w:sz w:val="28"/>
          <w:szCs w:val="28"/>
          <w:lang w:val="uk-UA"/>
        </w:rPr>
        <w:t>..</w:t>
      </w:r>
      <w:r w:rsidR="008B4417">
        <w:rPr>
          <w:sz w:val="28"/>
          <w:szCs w:val="28"/>
          <w:lang w:val="uk-UA"/>
        </w:rPr>
        <w:t>.</w:t>
      </w:r>
      <w:r w:rsidR="00707904" w:rsidRPr="00C861C7">
        <w:rPr>
          <w:color w:val="auto"/>
          <w:sz w:val="28"/>
          <w:szCs w:val="28"/>
          <w:shd w:val="clear" w:color="auto" w:fill="FFFFFF"/>
          <w:lang w:val="uk-UA"/>
        </w:rPr>
        <w:t>…</w:t>
      </w:r>
      <w:r w:rsidR="00594248" w:rsidRPr="00C861C7">
        <w:rPr>
          <w:color w:val="auto"/>
          <w:sz w:val="28"/>
          <w:szCs w:val="28"/>
          <w:shd w:val="clear" w:color="auto" w:fill="FFFFFF"/>
          <w:lang w:val="uk-UA"/>
        </w:rPr>
        <w:t>.</w:t>
      </w:r>
      <w:r w:rsidR="001135B1">
        <w:rPr>
          <w:color w:val="auto"/>
          <w:sz w:val="28"/>
          <w:szCs w:val="28"/>
          <w:shd w:val="clear" w:color="auto" w:fill="FFFFFF"/>
          <w:lang w:val="uk-UA"/>
        </w:rPr>
        <w:t>.</w:t>
      </w:r>
      <w:r w:rsidR="00594248" w:rsidRPr="00C861C7">
        <w:rPr>
          <w:color w:val="auto"/>
          <w:sz w:val="28"/>
          <w:szCs w:val="28"/>
          <w:shd w:val="clear" w:color="auto" w:fill="FFFFFF"/>
          <w:lang w:val="uk-UA"/>
        </w:rPr>
        <w:t>.</w:t>
      </w:r>
      <w:r w:rsidR="00D02820" w:rsidRPr="00C861C7">
        <w:rPr>
          <w:color w:val="auto"/>
          <w:sz w:val="28"/>
          <w:szCs w:val="28"/>
          <w:shd w:val="clear" w:color="auto" w:fill="FFFFFF"/>
          <w:lang w:val="uk-UA"/>
        </w:rPr>
        <w:t>…</w:t>
      </w:r>
      <w:r w:rsidR="001135B1">
        <w:rPr>
          <w:color w:val="auto"/>
          <w:sz w:val="28"/>
          <w:szCs w:val="28"/>
          <w:shd w:val="clear" w:color="auto" w:fill="FFFFFF"/>
          <w:lang w:val="uk-UA"/>
        </w:rPr>
        <w:t>2</w:t>
      </w:r>
      <w:r w:rsidR="00532018">
        <w:rPr>
          <w:color w:val="auto"/>
          <w:sz w:val="28"/>
          <w:szCs w:val="28"/>
          <w:shd w:val="clear" w:color="auto" w:fill="FFFFFF"/>
          <w:lang w:val="uk-UA"/>
        </w:rPr>
        <w:t>1</w:t>
      </w:r>
    </w:p>
    <w:p w:rsidR="00D02820" w:rsidRPr="005E620B" w:rsidRDefault="00BA75F2" w:rsidP="008B4417">
      <w:pPr>
        <w:spacing w:after="0"/>
        <w:jc w:val="both"/>
        <w:rPr>
          <w:rFonts w:ascii="Times New Roman" w:hAnsi="Times New Roman" w:cs="Times New Roman"/>
          <w:b/>
          <w:sz w:val="28"/>
          <w:szCs w:val="28"/>
          <w:shd w:val="clear" w:color="auto" w:fill="FFFFFF"/>
        </w:rPr>
      </w:pPr>
      <w:r w:rsidRPr="00C861C7">
        <w:rPr>
          <w:rFonts w:ascii="Times New Roman" w:hAnsi="Times New Roman" w:cs="Times New Roman"/>
          <w:b/>
          <w:sz w:val="28"/>
          <w:szCs w:val="28"/>
          <w:shd w:val="clear" w:color="auto" w:fill="FFFFFF"/>
        </w:rPr>
        <w:t>РОЗДІЛ 2</w:t>
      </w:r>
      <w:r w:rsidR="008B4417">
        <w:rPr>
          <w:rFonts w:ascii="Times New Roman" w:hAnsi="Times New Roman" w:cs="Times New Roman"/>
          <w:b/>
          <w:sz w:val="28"/>
          <w:szCs w:val="28"/>
          <w:shd w:val="clear" w:color="auto" w:fill="FFFFFF"/>
        </w:rPr>
        <w:t xml:space="preserve"> </w:t>
      </w:r>
      <w:r w:rsidR="00594248" w:rsidRPr="00C861C7">
        <w:rPr>
          <w:rFonts w:ascii="Times New Roman" w:hAnsi="Times New Roman" w:cs="Times New Roman"/>
          <w:b/>
          <w:bCs/>
          <w:sz w:val="28"/>
          <w:szCs w:val="28"/>
        </w:rPr>
        <w:t>АНАЛІЗ ФОРМУВАННЯ МОЛОДІЖНОЇ ПОЛІТИКИ УКРАЇ</w:t>
      </w:r>
      <w:r w:rsidR="008B4417">
        <w:rPr>
          <w:rFonts w:ascii="Times New Roman" w:hAnsi="Times New Roman" w:cs="Times New Roman"/>
          <w:b/>
          <w:bCs/>
          <w:sz w:val="28"/>
          <w:szCs w:val="28"/>
        </w:rPr>
        <w:t>НИ</w:t>
      </w:r>
      <w:r w:rsidR="00707904" w:rsidRPr="00C861C7">
        <w:rPr>
          <w:rFonts w:ascii="Times New Roman" w:hAnsi="Times New Roman" w:cs="Times New Roman"/>
          <w:sz w:val="28"/>
          <w:szCs w:val="28"/>
        </w:rPr>
        <w:t>…</w:t>
      </w:r>
      <w:r w:rsidR="008B4417">
        <w:rPr>
          <w:rFonts w:ascii="Times New Roman" w:hAnsi="Times New Roman" w:cs="Times New Roman"/>
          <w:sz w:val="28"/>
          <w:szCs w:val="28"/>
        </w:rPr>
        <w:t>…………………………………………………………………...</w:t>
      </w:r>
      <w:r w:rsidR="00707904" w:rsidRPr="00C861C7">
        <w:rPr>
          <w:rFonts w:ascii="Times New Roman" w:hAnsi="Times New Roman" w:cs="Times New Roman"/>
          <w:sz w:val="28"/>
          <w:szCs w:val="28"/>
        </w:rPr>
        <w:t>…...</w:t>
      </w:r>
      <w:r w:rsidR="00532018">
        <w:rPr>
          <w:rFonts w:ascii="Times New Roman" w:hAnsi="Times New Roman" w:cs="Times New Roman"/>
          <w:sz w:val="28"/>
          <w:szCs w:val="28"/>
        </w:rPr>
        <w:t>27</w:t>
      </w:r>
    </w:p>
    <w:p w:rsidR="00707904" w:rsidRPr="00C861C7" w:rsidRDefault="008B4417" w:rsidP="0089704B">
      <w:pPr>
        <w:pStyle w:val="Default0"/>
        <w:numPr>
          <w:ilvl w:val="1"/>
          <w:numId w:val="8"/>
        </w:numPr>
        <w:spacing w:line="360" w:lineRule="auto"/>
        <w:jc w:val="both"/>
        <w:rPr>
          <w:color w:val="auto"/>
          <w:sz w:val="28"/>
          <w:szCs w:val="28"/>
          <w:shd w:val="clear" w:color="auto" w:fill="FFFFFF"/>
          <w:lang w:val="uk-UA"/>
        </w:rPr>
      </w:pPr>
      <w:r>
        <w:rPr>
          <w:sz w:val="28"/>
          <w:szCs w:val="28"/>
          <w:lang w:val="uk-UA"/>
        </w:rPr>
        <w:t> </w:t>
      </w:r>
      <w:r w:rsidR="00594248" w:rsidRPr="00C861C7">
        <w:rPr>
          <w:sz w:val="28"/>
          <w:szCs w:val="28"/>
          <w:lang w:val="uk-UA"/>
        </w:rPr>
        <w:t>Державний підхід до реалізації молодіжної політики…………</w:t>
      </w:r>
      <w:r w:rsidR="00D67311" w:rsidRPr="00C861C7">
        <w:rPr>
          <w:color w:val="auto"/>
          <w:sz w:val="28"/>
          <w:szCs w:val="28"/>
          <w:shd w:val="clear" w:color="auto" w:fill="FFFFFF"/>
          <w:lang w:val="uk-UA"/>
        </w:rPr>
        <w:t>…….….....</w:t>
      </w:r>
      <w:r w:rsidR="00707904" w:rsidRPr="00C861C7">
        <w:rPr>
          <w:color w:val="auto"/>
          <w:sz w:val="28"/>
          <w:szCs w:val="28"/>
          <w:shd w:val="clear" w:color="auto" w:fill="FFFFFF"/>
          <w:lang w:val="uk-UA"/>
        </w:rPr>
        <w:t>..</w:t>
      </w:r>
      <w:r>
        <w:rPr>
          <w:color w:val="auto"/>
          <w:sz w:val="28"/>
          <w:szCs w:val="28"/>
          <w:shd w:val="clear" w:color="auto" w:fill="FFFFFF"/>
          <w:lang w:val="uk-UA"/>
        </w:rPr>
        <w:t>.</w:t>
      </w:r>
      <w:r w:rsidR="00532018">
        <w:rPr>
          <w:color w:val="auto"/>
          <w:sz w:val="28"/>
          <w:szCs w:val="28"/>
          <w:shd w:val="clear" w:color="auto" w:fill="FFFFFF"/>
          <w:lang w:val="uk-UA"/>
        </w:rPr>
        <w:t>27</w:t>
      </w:r>
    </w:p>
    <w:p w:rsidR="00707904" w:rsidRPr="00C861C7" w:rsidRDefault="00D67311" w:rsidP="00924BA1">
      <w:pPr>
        <w:widowControl w:val="0"/>
        <w:spacing w:after="120" w:line="360" w:lineRule="auto"/>
        <w:jc w:val="both"/>
        <w:rPr>
          <w:rFonts w:ascii="Times New Roman" w:hAnsi="Times New Roman" w:cs="Times New Roman"/>
          <w:sz w:val="28"/>
          <w:szCs w:val="28"/>
          <w:highlight w:val="yellow"/>
        </w:rPr>
      </w:pPr>
      <w:r w:rsidRPr="00C861C7">
        <w:rPr>
          <w:rFonts w:ascii="Times New Roman" w:hAnsi="Times New Roman" w:cs="Times New Roman"/>
          <w:sz w:val="28"/>
          <w:szCs w:val="28"/>
        </w:rPr>
        <w:t xml:space="preserve">2.2 </w:t>
      </w:r>
      <w:r w:rsidR="00594248" w:rsidRPr="00C861C7">
        <w:rPr>
          <w:rFonts w:ascii="Times New Roman" w:hAnsi="Times New Roman" w:cs="Times New Roman"/>
          <w:sz w:val="28"/>
          <w:szCs w:val="28"/>
        </w:rPr>
        <w:t>Реалізація громадської молодіжної політики.</w:t>
      </w:r>
      <w:r w:rsidRPr="00C861C7">
        <w:rPr>
          <w:rFonts w:ascii="Times New Roman" w:hAnsi="Times New Roman" w:cs="Times New Roman"/>
          <w:sz w:val="28"/>
          <w:szCs w:val="28"/>
        </w:rPr>
        <w:t>……</w:t>
      </w:r>
      <w:r w:rsidR="005E620B">
        <w:rPr>
          <w:rFonts w:ascii="Times New Roman" w:hAnsi="Times New Roman" w:cs="Times New Roman"/>
          <w:sz w:val="28"/>
          <w:szCs w:val="28"/>
        </w:rPr>
        <w:t>...</w:t>
      </w:r>
      <w:r w:rsidRPr="00C861C7">
        <w:rPr>
          <w:rFonts w:ascii="Times New Roman" w:hAnsi="Times New Roman" w:cs="Times New Roman"/>
          <w:sz w:val="28"/>
          <w:szCs w:val="28"/>
        </w:rPr>
        <w:t>………..……</w:t>
      </w:r>
      <w:r w:rsidR="00ED0C05">
        <w:rPr>
          <w:rFonts w:ascii="Times New Roman" w:hAnsi="Times New Roman" w:cs="Times New Roman"/>
          <w:sz w:val="28"/>
          <w:szCs w:val="28"/>
        </w:rPr>
        <w:t>.</w:t>
      </w:r>
      <w:r w:rsidRPr="00C861C7">
        <w:rPr>
          <w:rFonts w:ascii="Times New Roman" w:hAnsi="Times New Roman" w:cs="Times New Roman"/>
          <w:sz w:val="28"/>
          <w:szCs w:val="28"/>
        </w:rPr>
        <w:t>……....…</w:t>
      </w:r>
      <w:r w:rsidR="00487571">
        <w:rPr>
          <w:rFonts w:ascii="Times New Roman" w:hAnsi="Times New Roman" w:cs="Times New Roman"/>
          <w:sz w:val="28"/>
          <w:szCs w:val="28"/>
        </w:rPr>
        <w:t>3</w:t>
      </w:r>
      <w:r w:rsidR="00E74CB0">
        <w:rPr>
          <w:rFonts w:ascii="Times New Roman" w:hAnsi="Times New Roman" w:cs="Times New Roman"/>
          <w:sz w:val="28"/>
          <w:szCs w:val="28"/>
        </w:rPr>
        <w:t>3</w:t>
      </w:r>
    </w:p>
    <w:p w:rsidR="005E620B" w:rsidRPr="008B4417" w:rsidRDefault="00BA75F2" w:rsidP="008B4417">
      <w:pPr>
        <w:spacing w:after="0"/>
        <w:jc w:val="both"/>
        <w:rPr>
          <w:rFonts w:ascii="Times New Roman" w:hAnsi="Times New Roman" w:cs="Times New Roman"/>
          <w:b/>
          <w:sz w:val="28"/>
          <w:szCs w:val="28"/>
          <w:shd w:val="clear" w:color="auto" w:fill="FFFFFF"/>
        </w:rPr>
      </w:pPr>
      <w:r w:rsidRPr="00C861C7">
        <w:rPr>
          <w:rFonts w:ascii="Times New Roman" w:hAnsi="Times New Roman" w:cs="Times New Roman"/>
          <w:b/>
          <w:sz w:val="28"/>
          <w:szCs w:val="28"/>
          <w:shd w:val="clear" w:color="auto" w:fill="FFFFFF"/>
        </w:rPr>
        <w:t>РОЗДІЛ 3</w:t>
      </w:r>
      <w:r w:rsidR="008B4417">
        <w:rPr>
          <w:rFonts w:ascii="Times New Roman" w:hAnsi="Times New Roman" w:cs="Times New Roman"/>
          <w:b/>
          <w:sz w:val="28"/>
          <w:szCs w:val="28"/>
          <w:shd w:val="clear" w:color="auto" w:fill="FFFFFF"/>
        </w:rPr>
        <w:t xml:space="preserve"> </w:t>
      </w:r>
      <w:r w:rsidR="00594248" w:rsidRPr="005E620B">
        <w:rPr>
          <w:rFonts w:ascii="Times New Roman" w:hAnsi="Times New Roman" w:cs="Times New Roman"/>
          <w:b/>
          <w:sz w:val="28"/>
          <w:szCs w:val="28"/>
        </w:rPr>
        <w:t>ОСНОВОПОЛОЖНІ НАПРЯМКИ ТРАНСФОРМУВАННЯ МОЛОДІЖНОЇ ПОЛІТИКИ В УКРАЇНІ</w:t>
      </w:r>
      <w:r w:rsidR="00594248" w:rsidRPr="005E620B">
        <w:rPr>
          <w:rFonts w:ascii="Times New Roman" w:hAnsi="Times New Roman" w:cs="Times New Roman"/>
          <w:sz w:val="28"/>
          <w:szCs w:val="28"/>
        </w:rPr>
        <w:t>…</w:t>
      </w:r>
      <w:r w:rsidR="008D465D" w:rsidRPr="005E620B">
        <w:rPr>
          <w:rFonts w:ascii="Times New Roman" w:hAnsi="Times New Roman" w:cs="Times New Roman"/>
          <w:sz w:val="28"/>
          <w:szCs w:val="28"/>
        </w:rPr>
        <w:t>…..</w:t>
      </w:r>
      <w:r w:rsidR="00594248" w:rsidRPr="005E620B">
        <w:rPr>
          <w:rFonts w:ascii="Times New Roman" w:hAnsi="Times New Roman" w:cs="Times New Roman"/>
          <w:sz w:val="28"/>
          <w:szCs w:val="28"/>
        </w:rPr>
        <w:t>……</w:t>
      </w:r>
      <w:r w:rsidR="005E620B" w:rsidRPr="005E620B">
        <w:rPr>
          <w:rFonts w:ascii="Times New Roman" w:hAnsi="Times New Roman" w:cs="Times New Roman"/>
          <w:sz w:val="28"/>
          <w:szCs w:val="28"/>
        </w:rPr>
        <w:t>.</w:t>
      </w:r>
      <w:r w:rsidR="00D67311" w:rsidRPr="005E620B">
        <w:rPr>
          <w:rFonts w:ascii="Times New Roman" w:hAnsi="Times New Roman" w:cs="Times New Roman"/>
          <w:sz w:val="28"/>
          <w:szCs w:val="28"/>
        </w:rPr>
        <w:t>…………………</w:t>
      </w:r>
      <w:r w:rsidR="008B4417">
        <w:rPr>
          <w:rFonts w:ascii="Times New Roman" w:hAnsi="Times New Roman" w:cs="Times New Roman"/>
          <w:sz w:val="28"/>
          <w:szCs w:val="28"/>
        </w:rPr>
        <w:t>.</w:t>
      </w:r>
      <w:r w:rsidR="00D67311" w:rsidRPr="005E620B">
        <w:rPr>
          <w:rFonts w:ascii="Times New Roman" w:hAnsi="Times New Roman" w:cs="Times New Roman"/>
          <w:sz w:val="28"/>
          <w:szCs w:val="28"/>
        </w:rPr>
        <w:t>…</w:t>
      </w:r>
      <w:r w:rsidR="005E620B" w:rsidRPr="005E620B">
        <w:rPr>
          <w:rFonts w:ascii="Times New Roman" w:hAnsi="Times New Roman" w:cs="Times New Roman"/>
          <w:sz w:val="28"/>
          <w:szCs w:val="28"/>
        </w:rPr>
        <w:t>….</w:t>
      </w:r>
      <w:r w:rsidR="00D67311" w:rsidRPr="005E620B">
        <w:rPr>
          <w:rFonts w:ascii="Times New Roman" w:hAnsi="Times New Roman" w:cs="Times New Roman"/>
          <w:sz w:val="28"/>
          <w:szCs w:val="28"/>
        </w:rPr>
        <w:t>..</w:t>
      </w:r>
      <w:r w:rsidR="00487571">
        <w:rPr>
          <w:rFonts w:ascii="Times New Roman" w:hAnsi="Times New Roman" w:cs="Times New Roman"/>
          <w:sz w:val="28"/>
          <w:szCs w:val="28"/>
        </w:rPr>
        <w:t>4</w:t>
      </w:r>
      <w:r w:rsidR="00E74CB0">
        <w:rPr>
          <w:rFonts w:ascii="Times New Roman" w:hAnsi="Times New Roman" w:cs="Times New Roman"/>
          <w:sz w:val="28"/>
          <w:szCs w:val="28"/>
        </w:rPr>
        <w:t>3</w:t>
      </w:r>
    </w:p>
    <w:p w:rsidR="00D67311" w:rsidRPr="005E620B" w:rsidRDefault="00D67311" w:rsidP="005E620B">
      <w:pPr>
        <w:spacing w:after="0" w:line="360" w:lineRule="auto"/>
        <w:jc w:val="both"/>
        <w:rPr>
          <w:rFonts w:ascii="Times New Roman" w:hAnsi="Times New Roman" w:cs="Times New Roman"/>
          <w:sz w:val="28"/>
          <w:szCs w:val="28"/>
          <w:shd w:val="clear" w:color="auto" w:fill="FFFFFF"/>
        </w:rPr>
      </w:pPr>
      <w:r w:rsidRPr="005E620B">
        <w:rPr>
          <w:rFonts w:ascii="Times New Roman" w:hAnsi="Times New Roman" w:cs="Times New Roman"/>
          <w:sz w:val="28"/>
          <w:szCs w:val="28"/>
        </w:rPr>
        <w:t xml:space="preserve">3.1 </w:t>
      </w:r>
      <w:r w:rsidR="005E620B" w:rsidRPr="005E620B">
        <w:rPr>
          <w:rFonts w:ascii="Times New Roman" w:hAnsi="Times New Roman" w:cs="Times New Roman"/>
          <w:sz w:val="28"/>
          <w:szCs w:val="28"/>
        </w:rPr>
        <w:t>Структура розвитку державної молодіжної політики</w:t>
      </w:r>
      <w:r w:rsidR="00594248" w:rsidRPr="005E620B">
        <w:rPr>
          <w:rFonts w:ascii="Times New Roman" w:hAnsi="Times New Roman" w:cs="Times New Roman"/>
          <w:sz w:val="28"/>
          <w:szCs w:val="28"/>
        </w:rPr>
        <w:t>…….………</w:t>
      </w:r>
      <w:r w:rsidR="008B4417">
        <w:rPr>
          <w:rFonts w:ascii="Times New Roman" w:hAnsi="Times New Roman" w:cs="Times New Roman"/>
          <w:sz w:val="28"/>
          <w:szCs w:val="28"/>
        </w:rPr>
        <w:t>...</w:t>
      </w:r>
      <w:r w:rsidR="00594248" w:rsidRPr="005E620B">
        <w:rPr>
          <w:rFonts w:ascii="Times New Roman" w:hAnsi="Times New Roman" w:cs="Times New Roman"/>
          <w:sz w:val="28"/>
          <w:szCs w:val="28"/>
        </w:rPr>
        <w:t>…</w:t>
      </w:r>
      <w:r w:rsidR="005E620B">
        <w:rPr>
          <w:rFonts w:ascii="Times New Roman" w:hAnsi="Times New Roman" w:cs="Times New Roman"/>
          <w:sz w:val="28"/>
          <w:szCs w:val="28"/>
        </w:rPr>
        <w:t>…..</w:t>
      </w:r>
      <w:r w:rsidR="00594248" w:rsidRPr="005E620B">
        <w:rPr>
          <w:rFonts w:ascii="Times New Roman" w:hAnsi="Times New Roman" w:cs="Times New Roman"/>
          <w:sz w:val="28"/>
          <w:szCs w:val="28"/>
        </w:rPr>
        <w:t>.</w:t>
      </w:r>
      <w:r w:rsidRPr="005E620B">
        <w:rPr>
          <w:rFonts w:ascii="Times New Roman" w:hAnsi="Times New Roman" w:cs="Times New Roman"/>
          <w:sz w:val="28"/>
          <w:szCs w:val="28"/>
          <w:shd w:val="clear" w:color="auto" w:fill="FFFFFF"/>
        </w:rPr>
        <w:t>...</w:t>
      </w:r>
      <w:r w:rsidR="00487571">
        <w:rPr>
          <w:rFonts w:ascii="Times New Roman" w:hAnsi="Times New Roman" w:cs="Times New Roman"/>
          <w:sz w:val="28"/>
          <w:szCs w:val="28"/>
          <w:shd w:val="clear" w:color="auto" w:fill="FFFFFF"/>
        </w:rPr>
        <w:t>4</w:t>
      </w:r>
      <w:r w:rsidR="00E74CB0">
        <w:rPr>
          <w:rFonts w:ascii="Times New Roman" w:hAnsi="Times New Roman" w:cs="Times New Roman"/>
          <w:sz w:val="28"/>
          <w:szCs w:val="28"/>
          <w:shd w:val="clear" w:color="auto" w:fill="FFFFFF"/>
        </w:rPr>
        <w:t>3</w:t>
      </w:r>
    </w:p>
    <w:p w:rsidR="00D67311" w:rsidRPr="00C861C7" w:rsidRDefault="00D67311" w:rsidP="00924BA1">
      <w:pPr>
        <w:pStyle w:val="Default0"/>
        <w:spacing w:after="120" w:line="360" w:lineRule="auto"/>
        <w:jc w:val="both"/>
        <w:rPr>
          <w:sz w:val="28"/>
          <w:szCs w:val="28"/>
          <w:shd w:val="clear" w:color="auto" w:fill="FFFFFF"/>
          <w:lang w:val="uk-UA"/>
        </w:rPr>
      </w:pPr>
      <w:r w:rsidRPr="00C861C7">
        <w:rPr>
          <w:sz w:val="28"/>
          <w:szCs w:val="28"/>
          <w:lang w:val="uk-UA"/>
        </w:rPr>
        <w:t xml:space="preserve">3.2 </w:t>
      </w:r>
      <w:r w:rsidR="005E620B">
        <w:rPr>
          <w:sz w:val="28"/>
          <w:szCs w:val="28"/>
          <w:lang w:val="ru-RU"/>
        </w:rPr>
        <w:t>Реалізація</w:t>
      </w:r>
      <w:r w:rsidR="005E620B" w:rsidRPr="005E620B">
        <w:rPr>
          <w:sz w:val="28"/>
          <w:szCs w:val="28"/>
          <w:lang w:val="ru-RU"/>
        </w:rPr>
        <w:t xml:space="preserve"> молодіжної політики в Івано-Франківській громаді</w:t>
      </w:r>
      <w:r w:rsidRPr="00C861C7">
        <w:rPr>
          <w:sz w:val="28"/>
          <w:szCs w:val="28"/>
          <w:lang w:val="uk-UA"/>
        </w:rPr>
        <w:t>………</w:t>
      </w:r>
      <w:r w:rsidR="008B4417">
        <w:rPr>
          <w:sz w:val="28"/>
          <w:szCs w:val="28"/>
          <w:lang w:val="uk-UA"/>
        </w:rPr>
        <w:t>.</w:t>
      </w:r>
      <w:r w:rsidRPr="00C861C7">
        <w:rPr>
          <w:sz w:val="28"/>
          <w:szCs w:val="28"/>
          <w:lang w:val="uk-UA"/>
        </w:rPr>
        <w:t>….…</w:t>
      </w:r>
      <w:r w:rsidR="003907B4">
        <w:rPr>
          <w:sz w:val="28"/>
          <w:szCs w:val="28"/>
          <w:lang w:val="uk-UA"/>
        </w:rPr>
        <w:t>48</w:t>
      </w:r>
    </w:p>
    <w:p w:rsidR="00D02820" w:rsidRPr="00C861C7" w:rsidRDefault="00D02820" w:rsidP="00924BA1">
      <w:pPr>
        <w:pStyle w:val="Default0"/>
        <w:spacing w:after="120" w:line="360" w:lineRule="auto"/>
        <w:jc w:val="both"/>
        <w:rPr>
          <w:caps/>
          <w:color w:val="auto"/>
          <w:sz w:val="28"/>
          <w:szCs w:val="28"/>
          <w:lang w:val="uk-UA"/>
        </w:rPr>
      </w:pPr>
      <w:r w:rsidRPr="00C861C7">
        <w:rPr>
          <w:b/>
          <w:caps/>
          <w:color w:val="auto"/>
          <w:sz w:val="28"/>
          <w:szCs w:val="28"/>
          <w:lang w:val="uk-UA"/>
        </w:rPr>
        <w:t>Висновки</w:t>
      </w:r>
      <w:r w:rsidRPr="00C861C7">
        <w:rPr>
          <w:caps/>
          <w:color w:val="auto"/>
          <w:sz w:val="28"/>
          <w:szCs w:val="28"/>
          <w:lang w:val="uk-UA"/>
        </w:rPr>
        <w:t>…………………………………………………………..………</w:t>
      </w:r>
      <w:r w:rsidR="00D67311" w:rsidRPr="00C861C7">
        <w:rPr>
          <w:caps/>
          <w:color w:val="auto"/>
          <w:sz w:val="28"/>
          <w:szCs w:val="28"/>
          <w:lang w:val="uk-UA"/>
        </w:rPr>
        <w:t>…</w:t>
      </w:r>
      <w:r w:rsidR="008B4417">
        <w:rPr>
          <w:caps/>
          <w:color w:val="auto"/>
          <w:sz w:val="28"/>
          <w:szCs w:val="28"/>
          <w:lang w:val="uk-UA"/>
        </w:rPr>
        <w:t>…</w:t>
      </w:r>
      <w:r w:rsidR="003907B4">
        <w:rPr>
          <w:caps/>
          <w:color w:val="auto"/>
          <w:sz w:val="28"/>
          <w:szCs w:val="28"/>
          <w:lang w:val="uk-UA"/>
        </w:rPr>
        <w:t>57</w:t>
      </w:r>
    </w:p>
    <w:p w:rsidR="00D02820" w:rsidRPr="00C861C7" w:rsidRDefault="00D02820" w:rsidP="00D02820">
      <w:pPr>
        <w:pStyle w:val="Default0"/>
        <w:spacing w:line="360" w:lineRule="auto"/>
        <w:jc w:val="both"/>
        <w:rPr>
          <w:caps/>
          <w:color w:val="auto"/>
          <w:sz w:val="28"/>
          <w:szCs w:val="28"/>
          <w:lang w:val="uk-UA"/>
        </w:rPr>
      </w:pPr>
      <w:r w:rsidRPr="00C861C7">
        <w:rPr>
          <w:b/>
          <w:caps/>
          <w:color w:val="auto"/>
          <w:sz w:val="28"/>
          <w:szCs w:val="28"/>
          <w:lang w:val="uk-UA"/>
        </w:rPr>
        <w:t>Список використаних джерел</w:t>
      </w:r>
      <w:r w:rsidRPr="00C861C7">
        <w:rPr>
          <w:caps/>
          <w:color w:val="auto"/>
          <w:sz w:val="28"/>
          <w:szCs w:val="28"/>
          <w:lang w:val="uk-UA"/>
        </w:rPr>
        <w:t>………………………………</w:t>
      </w:r>
      <w:r w:rsidR="00D67311" w:rsidRPr="00C861C7">
        <w:rPr>
          <w:caps/>
          <w:color w:val="auto"/>
          <w:sz w:val="28"/>
          <w:szCs w:val="28"/>
          <w:lang w:val="uk-UA"/>
        </w:rPr>
        <w:t>….</w:t>
      </w:r>
      <w:r w:rsidRPr="00C861C7">
        <w:rPr>
          <w:caps/>
          <w:color w:val="auto"/>
          <w:sz w:val="28"/>
          <w:szCs w:val="28"/>
          <w:lang w:val="uk-UA"/>
        </w:rPr>
        <w:t>……</w:t>
      </w:r>
      <w:r w:rsidR="00487571">
        <w:rPr>
          <w:caps/>
          <w:color w:val="auto"/>
          <w:sz w:val="28"/>
          <w:szCs w:val="28"/>
          <w:lang w:val="uk-UA"/>
        </w:rPr>
        <w:t>6</w:t>
      </w:r>
      <w:r w:rsidR="009205C6">
        <w:rPr>
          <w:caps/>
          <w:color w:val="auto"/>
          <w:sz w:val="28"/>
          <w:szCs w:val="28"/>
          <w:lang w:val="uk-UA"/>
        </w:rPr>
        <w:t>0</w:t>
      </w:r>
    </w:p>
    <w:p w:rsidR="006775DD" w:rsidRPr="00ED38CA" w:rsidRDefault="008B4417" w:rsidP="00ED38CA">
      <w:pPr>
        <w:jc w:val="center"/>
        <w:rPr>
          <w:rFonts w:ascii="Times New Roman" w:hAnsi="Times New Roman" w:cs="Times New Roman"/>
          <w:b/>
          <w:bCs/>
          <w:sz w:val="28"/>
          <w:szCs w:val="28"/>
        </w:rPr>
      </w:pPr>
      <w:r>
        <w:rPr>
          <w:rFonts w:ascii="Times New Roman" w:hAnsi="Times New Roman" w:cs="Times New Roman"/>
          <w:b/>
          <w:bCs/>
          <w:sz w:val="28"/>
          <w:szCs w:val="28"/>
        </w:rPr>
        <w:br w:type="page"/>
      </w:r>
      <w:r w:rsidR="006775DD" w:rsidRPr="00C861C7">
        <w:rPr>
          <w:rFonts w:ascii="Times New Roman" w:hAnsi="Times New Roman" w:cs="Times New Roman"/>
          <w:b/>
          <w:bCs/>
          <w:sz w:val="28"/>
          <w:szCs w:val="28"/>
        </w:rPr>
        <w:lastRenderedPageBreak/>
        <w:t>ВСТУП</w:t>
      </w:r>
    </w:p>
    <w:p w:rsidR="00EC1787" w:rsidRPr="008B4417" w:rsidRDefault="00EC1787" w:rsidP="00ED38CA">
      <w:pPr>
        <w:spacing w:after="0" w:line="360" w:lineRule="auto"/>
        <w:rPr>
          <w:rFonts w:ascii="Times New Roman" w:hAnsi="Times New Roman" w:cs="Times New Roman"/>
          <w:b/>
          <w:bCs/>
          <w:sz w:val="28"/>
          <w:szCs w:val="28"/>
          <w:lang w:val="ru-RU"/>
        </w:rPr>
      </w:pPr>
    </w:p>
    <w:p w:rsidR="008D16B8" w:rsidRPr="00C861C7" w:rsidRDefault="008D16B8" w:rsidP="00EC1787">
      <w:pPr>
        <w:spacing w:after="0" w:line="360" w:lineRule="auto"/>
        <w:jc w:val="both"/>
        <w:rPr>
          <w:rFonts w:ascii="Times New Roman" w:hAnsi="Times New Roman" w:cs="Times New Roman"/>
          <w:b/>
          <w:iCs/>
          <w:sz w:val="28"/>
          <w:szCs w:val="28"/>
        </w:rPr>
      </w:pPr>
    </w:p>
    <w:p w:rsidR="00594248" w:rsidRPr="00C861C7" w:rsidRDefault="00BE07A5" w:rsidP="00720B25">
      <w:pPr>
        <w:pStyle w:val="af8"/>
        <w:spacing w:line="360" w:lineRule="auto"/>
        <w:ind w:left="0" w:firstLine="709"/>
      </w:pPr>
      <w:r w:rsidRPr="00C861C7">
        <w:rPr>
          <w:b/>
          <w:iCs/>
        </w:rPr>
        <w:t>Актуальність теми.</w:t>
      </w:r>
      <w:r w:rsidR="00B75709" w:rsidRPr="00C861C7">
        <w:t xml:space="preserve"> </w:t>
      </w:r>
      <w:r w:rsidR="00594248" w:rsidRPr="00C861C7">
        <w:t>Глобальний економічний розвиток передбачає якісні зміни національних економік і розглядається як багатокритеріальний процес,</w:t>
      </w:r>
      <w:r w:rsidR="00594248" w:rsidRPr="00C861C7">
        <w:rPr>
          <w:spacing w:val="-2"/>
        </w:rPr>
        <w:t xml:space="preserve"> </w:t>
      </w:r>
      <w:r w:rsidR="00594248" w:rsidRPr="00C861C7">
        <w:t xml:space="preserve">наслідки якого є диференційованими. Разом з тим, глобальні трансформації не змогли забезпечити рівномірного розвитку та доступу країн до ресурсів, спровокували суперечливо взаємопов’язані відносини між країнами, в яких формується </w:t>
      </w:r>
      <w:r w:rsidR="00487571">
        <w:t>криза та з 2022 року розпочався новий військовий конфлікт між Україною і росією.</w:t>
      </w:r>
    </w:p>
    <w:p w:rsidR="00594248" w:rsidRPr="00C861C7" w:rsidRDefault="00594248" w:rsidP="00720B25">
      <w:pPr>
        <w:pStyle w:val="af8"/>
        <w:spacing w:line="360" w:lineRule="auto"/>
        <w:ind w:left="0" w:firstLine="709"/>
      </w:pPr>
      <w:r w:rsidRPr="00C861C7">
        <w:t>Необґрунтованість та недостатня соціалізація економічних політик країн світу стала причиною соціальних дисбалансів, що поширюються світом. Разом</w:t>
      </w:r>
      <w:r w:rsidRPr="00C861C7">
        <w:rPr>
          <w:spacing w:val="40"/>
        </w:rPr>
        <w:t xml:space="preserve"> </w:t>
      </w:r>
      <w:r w:rsidRPr="00C861C7">
        <w:t>з тим, вони є об’єктивним продовженням низки глобальних ініціатив останніх десятиліть, які повинні були нівелювати розриви у соціальному розвитку країн, натомість відбувається соціальне розшарування країн та диференціація у глобальному вимірі. Важливість соціальної складової глобального</w:t>
      </w:r>
      <w:r w:rsidRPr="00C861C7">
        <w:rPr>
          <w:spacing w:val="40"/>
        </w:rPr>
        <w:t xml:space="preserve"> </w:t>
      </w:r>
      <w:r w:rsidRPr="00C861C7">
        <w:t>розвитку та підвищення якості життя населення підтверджується в останні десятиліття численними програмами міжнародних організацій, що спрямовані на підтримку</w:t>
      </w:r>
      <w:r w:rsidRPr="00C861C7">
        <w:rPr>
          <w:spacing w:val="-4"/>
        </w:rPr>
        <w:t xml:space="preserve"> </w:t>
      </w:r>
      <w:r w:rsidRPr="00C861C7">
        <w:t>соціальної</w:t>
      </w:r>
      <w:r w:rsidRPr="00C861C7">
        <w:rPr>
          <w:spacing w:val="-1"/>
        </w:rPr>
        <w:t xml:space="preserve"> </w:t>
      </w:r>
      <w:r w:rsidRPr="00C861C7">
        <w:t>політики</w:t>
      </w:r>
      <w:r w:rsidRPr="00C861C7">
        <w:rPr>
          <w:spacing w:val="-1"/>
        </w:rPr>
        <w:t xml:space="preserve"> </w:t>
      </w:r>
      <w:r w:rsidRPr="00C861C7">
        <w:t>країн</w:t>
      </w:r>
      <w:r w:rsidRPr="00C861C7">
        <w:rPr>
          <w:spacing w:val="-2"/>
        </w:rPr>
        <w:t xml:space="preserve"> </w:t>
      </w:r>
      <w:r w:rsidRPr="00C861C7">
        <w:t>та</w:t>
      </w:r>
      <w:r w:rsidRPr="00C861C7">
        <w:rPr>
          <w:spacing w:val="-2"/>
        </w:rPr>
        <w:t xml:space="preserve"> </w:t>
      </w:r>
      <w:r w:rsidRPr="00C861C7">
        <w:t>забезпечення</w:t>
      </w:r>
      <w:r w:rsidRPr="00C861C7">
        <w:rPr>
          <w:spacing w:val="-1"/>
        </w:rPr>
        <w:t xml:space="preserve"> </w:t>
      </w:r>
      <w:r w:rsidRPr="00C861C7">
        <w:t>соціального захисту</w:t>
      </w:r>
      <w:r w:rsidR="00487571">
        <w:t xml:space="preserve"> в умовах війни і глобальних конфліктів</w:t>
      </w:r>
      <w:r w:rsidRPr="00C861C7">
        <w:t xml:space="preserve">. Сьогоденні умови розвитку країн актуалізують питання спрямування </w:t>
      </w:r>
      <w:r w:rsidR="00487571">
        <w:t xml:space="preserve">безпеки </w:t>
      </w:r>
      <w:r w:rsidRPr="00C861C7">
        <w:t>у нерозривній їх єдності із соціальними</w:t>
      </w:r>
      <w:r w:rsidR="00487571">
        <w:t xml:space="preserve"> благами</w:t>
      </w:r>
      <w:r w:rsidRPr="00C861C7">
        <w:t>.</w:t>
      </w:r>
    </w:p>
    <w:p w:rsidR="00594248" w:rsidRPr="00C861C7" w:rsidRDefault="00594248" w:rsidP="00720B25">
      <w:pPr>
        <w:pStyle w:val="af8"/>
        <w:spacing w:line="360" w:lineRule="auto"/>
        <w:ind w:left="0" w:firstLine="709"/>
      </w:pPr>
      <w:r w:rsidRPr="00C861C7">
        <w:t>Таким чином, вивчення</w:t>
      </w:r>
      <w:r w:rsidRPr="00C861C7">
        <w:rPr>
          <w:spacing w:val="-1"/>
        </w:rPr>
        <w:t xml:space="preserve"> </w:t>
      </w:r>
      <w:r w:rsidRPr="00C861C7">
        <w:t>особливостей</w:t>
      </w:r>
      <w:r w:rsidRPr="00C861C7">
        <w:rPr>
          <w:spacing w:val="-1"/>
        </w:rPr>
        <w:t xml:space="preserve"> </w:t>
      </w:r>
      <w:r w:rsidRPr="00C861C7">
        <w:t>формування та реалізації державної молодіжної політики з урахуванням неефективності класичних інститутів соціалізації</w:t>
      </w:r>
      <w:r w:rsidRPr="00C861C7">
        <w:rPr>
          <w:spacing w:val="57"/>
        </w:rPr>
        <w:t xml:space="preserve">  </w:t>
      </w:r>
      <w:r w:rsidRPr="00C861C7">
        <w:t>та</w:t>
      </w:r>
      <w:r w:rsidRPr="00C861C7">
        <w:rPr>
          <w:spacing w:val="55"/>
        </w:rPr>
        <w:t xml:space="preserve">  </w:t>
      </w:r>
      <w:r w:rsidRPr="00C861C7">
        <w:t>розвитку</w:t>
      </w:r>
      <w:r w:rsidRPr="00C861C7">
        <w:rPr>
          <w:spacing w:val="55"/>
        </w:rPr>
        <w:t xml:space="preserve">  </w:t>
      </w:r>
      <w:r w:rsidRPr="00C861C7">
        <w:t>альтернативних</w:t>
      </w:r>
      <w:r w:rsidRPr="00C861C7">
        <w:rPr>
          <w:spacing w:val="57"/>
        </w:rPr>
        <w:t xml:space="preserve">  </w:t>
      </w:r>
      <w:r w:rsidRPr="00C861C7">
        <w:t>механізмів</w:t>
      </w:r>
      <w:r w:rsidRPr="00C861C7">
        <w:rPr>
          <w:spacing w:val="57"/>
        </w:rPr>
        <w:t xml:space="preserve">  </w:t>
      </w:r>
      <w:r w:rsidRPr="00C861C7">
        <w:t>впливу</w:t>
      </w:r>
      <w:r w:rsidRPr="00C861C7">
        <w:rPr>
          <w:spacing w:val="54"/>
        </w:rPr>
        <w:t xml:space="preserve">  </w:t>
      </w:r>
      <w:r w:rsidRPr="00C861C7">
        <w:t>на</w:t>
      </w:r>
      <w:r w:rsidRPr="00C861C7">
        <w:rPr>
          <w:spacing w:val="58"/>
        </w:rPr>
        <w:t xml:space="preserve"> </w:t>
      </w:r>
      <w:r w:rsidRPr="00C861C7">
        <w:rPr>
          <w:spacing w:val="-2"/>
        </w:rPr>
        <w:t xml:space="preserve">масову </w:t>
      </w:r>
      <w:r w:rsidRPr="00C861C7">
        <w:t>свідомість є актуальним як з наукового погляду, так й з практичної частини, що допоможе органам державної влади за допомогою інноваційних чинників виробити ефективну державну молодіжну політику</w:t>
      </w:r>
      <w:r w:rsidR="00487571">
        <w:t xml:space="preserve"> в умовах військових загроз</w:t>
      </w:r>
      <w:r w:rsidRPr="00C861C7">
        <w:t>.</w:t>
      </w:r>
    </w:p>
    <w:p w:rsidR="00594248" w:rsidRPr="00C861C7" w:rsidRDefault="00594248" w:rsidP="00720B25">
      <w:pPr>
        <w:pStyle w:val="af8"/>
        <w:tabs>
          <w:tab w:val="left" w:pos="4588"/>
          <w:tab w:val="left" w:pos="7113"/>
        </w:tabs>
        <w:spacing w:line="360" w:lineRule="auto"/>
        <w:ind w:left="0" w:firstLine="709"/>
      </w:pPr>
      <w:r w:rsidRPr="00C861C7">
        <w:t>Основні питання реалізації молодіжної політики в умовах</w:t>
      </w:r>
      <w:r w:rsidRPr="00C861C7">
        <w:rPr>
          <w:spacing w:val="40"/>
        </w:rPr>
        <w:t xml:space="preserve"> </w:t>
      </w:r>
      <w:r w:rsidRPr="00C861C7">
        <w:t xml:space="preserve">глобалізаційних процесів висвітлені у працях вітчизняних та іноземних науковців та практиків, серед яких варто виділити: В. Барабаша, Є. Бородіна, В. </w:t>
      </w:r>
      <w:r w:rsidRPr="00C861C7">
        <w:lastRenderedPageBreak/>
        <w:t xml:space="preserve">Волика, Н. Горішньої, Т. Гостєвої, М. Гуцалової, М. Кербаля, Н. Василенко, В. </w:t>
      </w:r>
      <w:r w:rsidRPr="00C861C7">
        <w:rPr>
          <w:spacing w:val="-2"/>
        </w:rPr>
        <w:t xml:space="preserve">Васютинського, </w:t>
      </w:r>
      <w:r w:rsidRPr="00C861C7">
        <w:t>В.</w:t>
      </w:r>
      <w:r w:rsidR="00720B25">
        <w:rPr>
          <w:spacing w:val="-18"/>
        </w:rPr>
        <w:t> </w:t>
      </w:r>
      <w:r w:rsidRPr="00C861C7">
        <w:t>Коваля, А. Шаповалова, С. Ківалова, В. Нагорної, І. Середницької, Г.</w:t>
      </w:r>
      <w:r w:rsidR="00720B25">
        <w:t> </w:t>
      </w:r>
      <w:r w:rsidRPr="00C861C7">
        <w:t>Толкачової. Однак, незважаючи на напрацювання науковців та практиків, потребує подальшого дослідження питання реалізації молодіжної політики в умовах реформування, що сприяло вибору теми.</w:t>
      </w:r>
    </w:p>
    <w:p w:rsidR="00594248" w:rsidRPr="00C861C7" w:rsidRDefault="00594248" w:rsidP="00720B25">
      <w:pPr>
        <w:pStyle w:val="af8"/>
        <w:spacing w:line="360" w:lineRule="auto"/>
        <w:ind w:left="0" w:firstLine="709"/>
      </w:pPr>
      <w:r w:rsidRPr="00C861C7">
        <w:rPr>
          <w:b/>
        </w:rPr>
        <w:t xml:space="preserve">Мета і завдання дослідження. </w:t>
      </w:r>
      <w:r w:rsidRPr="00C861C7">
        <w:t>Метою роботи є теоретичн</w:t>
      </w:r>
      <w:r w:rsidR="00720B25">
        <w:t>е</w:t>
      </w:r>
      <w:r w:rsidRPr="00C861C7">
        <w:t xml:space="preserve"> та практичн</w:t>
      </w:r>
      <w:r w:rsidR="00720B25">
        <w:t>е</w:t>
      </w:r>
      <w:r w:rsidRPr="00C861C7">
        <w:t xml:space="preserve"> обґрунтування положень реалізації молодіжної політики України на основі врахування </w:t>
      </w:r>
      <w:r w:rsidR="00720B25">
        <w:t xml:space="preserve">сучасних </w:t>
      </w:r>
      <w:r w:rsidRPr="00C861C7">
        <w:t>трансформаційних змін. Поставлена мета зумовила визначення і розв’язання наступних завдань:</w:t>
      </w:r>
    </w:p>
    <w:p w:rsidR="00594248" w:rsidRPr="00C861C7" w:rsidRDefault="00594248" w:rsidP="0089704B">
      <w:pPr>
        <w:pStyle w:val="aa"/>
        <w:widowControl w:val="0"/>
        <w:numPr>
          <w:ilvl w:val="0"/>
          <w:numId w:val="2"/>
        </w:numPr>
        <w:tabs>
          <w:tab w:val="left" w:pos="1151"/>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дослідити</w:t>
      </w:r>
      <w:r w:rsidRPr="00C861C7">
        <w:rPr>
          <w:rFonts w:ascii="Times New Roman" w:hAnsi="Times New Roman" w:cs="Times New Roman"/>
          <w:spacing w:val="-4"/>
          <w:sz w:val="28"/>
        </w:rPr>
        <w:t xml:space="preserve"> </w:t>
      </w:r>
      <w:r w:rsidRPr="00C861C7">
        <w:rPr>
          <w:rFonts w:ascii="Times New Roman" w:hAnsi="Times New Roman" w:cs="Times New Roman"/>
          <w:sz w:val="28"/>
        </w:rPr>
        <w:t>сутність</w:t>
      </w:r>
      <w:r w:rsidRPr="00C861C7">
        <w:rPr>
          <w:rFonts w:ascii="Times New Roman" w:hAnsi="Times New Roman" w:cs="Times New Roman"/>
          <w:spacing w:val="-6"/>
          <w:sz w:val="28"/>
        </w:rPr>
        <w:t xml:space="preserve"> </w:t>
      </w:r>
      <w:r w:rsidRPr="00C861C7">
        <w:rPr>
          <w:rFonts w:ascii="Times New Roman" w:hAnsi="Times New Roman" w:cs="Times New Roman"/>
          <w:sz w:val="28"/>
        </w:rPr>
        <w:t>та</w:t>
      </w:r>
      <w:r w:rsidRPr="00C861C7">
        <w:rPr>
          <w:rFonts w:ascii="Times New Roman" w:hAnsi="Times New Roman" w:cs="Times New Roman"/>
          <w:spacing w:val="-4"/>
          <w:sz w:val="28"/>
        </w:rPr>
        <w:t xml:space="preserve"> </w:t>
      </w:r>
      <w:r w:rsidRPr="00C861C7">
        <w:rPr>
          <w:rFonts w:ascii="Times New Roman" w:hAnsi="Times New Roman" w:cs="Times New Roman"/>
          <w:sz w:val="28"/>
        </w:rPr>
        <w:t>форми</w:t>
      </w:r>
      <w:r w:rsidRPr="00C861C7">
        <w:rPr>
          <w:rFonts w:ascii="Times New Roman" w:hAnsi="Times New Roman" w:cs="Times New Roman"/>
          <w:spacing w:val="-4"/>
          <w:sz w:val="28"/>
        </w:rPr>
        <w:t xml:space="preserve"> </w:t>
      </w:r>
      <w:r w:rsidRPr="00C861C7">
        <w:rPr>
          <w:rFonts w:ascii="Times New Roman" w:hAnsi="Times New Roman" w:cs="Times New Roman"/>
          <w:sz w:val="28"/>
        </w:rPr>
        <w:t>молодіжної</w:t>
      </w:r>
      <w:r w:rsidRPr="00C861C7">
        <w:rPr>
          <w:rFonts w:ascii="Times New Roman" w:hAnsi="Times New Roman" w:cs="Times New Roman"/>
          <w:spacing w:val="-6"/>
          <w:sz w:val="28"/>
        </w:rPr>
        <w:t xml:space="preserve"> </w:t>
      </w:r>
      <w:r w:rsidRPr="00C861C7">
        <w:rPr>
          <w:rFonts w:ascii="Times New Roman" w:hAnsi="Times New Roman" w:cs="Times New Roman"/>
          <w:spacing w:val="-2"/>
          <w:sz w:val="28"/>
        </w:rPr>
        <w:t>політики;</w:t>
      </w:r>
    </w:p>
    <w:p w:rsidR="00594248" w:rsidRPr="00C861C7" w:rsidRDefault="00594248" w:rsidP="0089704B">
      <w:pPr>
        <w:pStyle w:val="aa"/>
        <w:widowControl w:val="0"/>
        <w:numPr>
          <w:ilvl w:val="0"/>
          <w:numId w:val="2"/>
        </w:numPr>
        <w:tabs>
          <w:tab w:val="left" w:pos="1151"/>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визначити інституційне забезпечення реалізації молодіжної політики з врахуванням зарубіжного досвіду;</w:t>
      </w:r>
    </w:p>
    <w:p w:rsidR="00594248" w:rsidRPr="00C861C7" w:rsidRDefault="00594248" w:rsidP="0089704B">
      <w:pPr>
        <w:pStyle w:val="aa"/>
        <w:widowControl w:val="0"/>
        <w:numPr>
          <w:ilvl w:val="0"/>
          <w:numId w:val="2"/>
        </w:numPr>
        <w:tabs>
          <w:tab w:val="left" w:pos="1151"/>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проаналізувати</w:t>
      </w:r>
      <w:r w:rsidRPr="00C861C7">
        <w:rPr>
          <w:rFonts w:ascii="Times New Roman" w:hAnsi="Times New Roman" w:cs="Times New Roman"/>
          <w:spacing w:val="-8"/>
          <w:sz w:val="28"/>
        </w:rPr>
        <w:t xml:space="preserve"> </w:t>
      </w:r>
      <w:r w:rsidRPr="00C861C7">
        <w:rPr>
          <w:rFonts w:ascii="Times New Roman" w:hAnsi="Times New Roman" w:cs="Times New Roman"/>
          <w:sz w:val="28"/>
        </w:rPr>
        <w:t>механізм</w:t>
      </w:r>
      <w:r w:rsidRPr="00C861C7">
        <w:rPr>
          <w:rFonts w:ascii="Times New Roman" w:hAnsi="Times New Roman" w:cs="Times New Roman"/>
          <w:spacing w:val="-10"/>
          <w:sz w:val="28"/>
        </w:rPr>
        <w:t xml:space="preserve"> </w:t>
      </w:r>
      <w:r w:rsidRPr="00C861C7">
        <w:rPr>
          <w:rFonts w:ascii="Times New Roman" w:hAnsi="Times New Roman" w:cs="Times New Roman"/>
          <w:sz w:val="28"/>
        </w:rPr>
        <w:t>реалізації</w:t>
      </w:r>
      <w:r w:rsidRPr="00C861C7">
        <w:rPr>
          <w:rFonts w:ascii="Times New Roman" w:hAnsi="Times New Roman" w:cs="Times New Roman"/>
          <w:spacing w:val="-5"/>
          <w:sz w:val="28"/>
        </w:rPr>
        <w:t xml:space="preserve"> </w:t>
      </w:r>
      <w:r w:rsidRPr="00C861C7">
        <w:rPr>
          <w:rFonts w:ascii="Times New Roman" w:hAnsi="Times New Roman" w:cs="Times New Roman"/>
          <w:sz w:val="28"/>
        </w:rPr>
        <w:t>державної</w:t>
      </w:r>
      <w:r w:rsidRPr="00C861C7">
        <w:rPr>
          <w:rFonts w:ascii="Times New Roman" w:hAnsi="Times New Roman" w:cs="Times New Roman"/>
          <w:spacing w:val="-6"/>
          <w:sz w:val="28"/>
        </w:rPr>
        <w:t xml:space="preserve"> </w:t>
      </w:r>
      <w:r w:rsidRPr="00C861C7">
        <w:rPr>
          <w:rFonts w:ascii="Times New Roman" w:hAnsi="Times New Roman" w:cs="Times New Roman"/>
          <w:sz w:val="28"/>
        </w:rPr>
        <w:t>молодіжної</w:t>
      </w:r>
      <w:r w:rsidRPr="00C861C7">
        <w:rPr>
          <w:rFonts w:ascii="Times New Roman" w:hAnsi="Times New Roman" w:cs="Times New Roman"/>
          <w:spacing w:val="-8"/>
          <w:sz w:val="28"/>
        </w:rPr>
        <w:t xml:space="preserve"> </w:t>
      </w:r>
      <w:r w:rsidRPr="00C861C7">
        <w:rPr>
          <w:rFonts w:ascii="Times New Roman" w:hAnsi="Times New Roman" w:cs="Times New Roman"/>
          <w:spacing w:val="-2"/>
          <w:sz w:val="28"/>
        </w:rPr>
        <w:t>політики;</w:t>
      </w:r>
    </w:p>
    <w:p w:rsidR="00594248" w:rsidRPr="00C861C7" w:rsidRDefault="00594248" w:rsidP="0089704B">
      <w:pPr>
        <w:pStyle w:val="aa"/>
        <w:widowControl w:val="0"/>
        <w:numPr>
          <w:ilvl w:val="0"/>
          <w:numId w:val="2"/>
        </w:numPr>
        <w:tabs>
          <w:tab w:val="left" w:pos="1151"/>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 xml:space="preserve">розглянути систему формування та реалізації громадської молодіжної </w:t>
      </w:r>
      <w:r w:rsidRPr="00C861C7">
        <w:rPr>
          <w:rFonts w:ascii="Times New Roman" w:hAnsi="Times New Roman" w:cs="Times New Roman"/>
          <w:spacing w:val="-2"/>
          <w:sz w:val="28"/>
        </w:rPr>
        <w:t>політики;</w:t>
      </w:r>
    </w:p>
    <w:p w:rsidR="00720B25" w:rsidRPr="00720B25" w:rsidRDefault="00594248" w:rsidP="0089704B">
      <w:pPr>
        <w:pStyle w:val="aa"/>
        <w:widowControl w:val="0"/>
        <w:numPr>
          <w:ilvl w:val="0"/>
          <w:numId w:val="2"/>
        </w:numPr>
        <w:tabs>
          <w:tab w:val="left" w:pos="1151"/>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визначити</w:t>
      </w:r>
      <w:r w:rsidRPr="00C861C7">
        <w:rPr>
          <w:rFonts w:ascii="Times New Roman" w:hAnsi="Times New Roman" w:cs="Times New Roman"/>
          <w:spacing w:val="-8"/>
          <w:sz w:val="28"/>
        </w:rPr>
        <w:t xml:space="preserve"> </w:t>
      </w:r>
      <w:r w:rsidRPr="00C861C7">
        <w:rPr>
          <w:rFonts w:ascii="Times New Roman" w:hAnsi="Times New Roman" w:cs="Times New Roman"/>
          <w:sz w:val="28"/>
        </w:rPr>
        <w:t>особливості</w:t>
      </w:r>
      <w:r w:rsidRPr="00C861C7">
        <w:rPr>
          <w:rFonts w:ascii="Times New Roman" w:hAnsi="Times New Roman" w:cs="Times New Roman"/>
          <w:spacing w:val="-5"/>
          <w:sz w:val="28"/>
        </w:rPr>
        <w:t xml:space="preserve"> </w:t>
      </w:r>
      <w:r w:rsidRPr="00C861C7">
        <w:rPr>
          <w:rFonts w:ascii="Times New Roman" w:hAnsi="Times New Roman" w:cs="Times New Roman"/>
          <w:sz w:val="28"/>
        </w:rPr>
        <w:t>молодіжної</w:t>
      </w:r>
      <w:r w:rsidRPr="00C861C7">
        <w:rPr>
          <w:rFonts w:ascii="Times New Roman" w:hAnsi="Times New Roman" w:cs="Times New Roman"/>
          <w:spacing w:val="-7"/>
          <w:sz w:val="28"/>
        </w:rPr>
        <w:t xml:space="preserve"> </w:t>
      </w:r>
      <w:r w:rsidRPr="00C861C7">
        <w:rPr>
          <w:rFonts w:ascii="Times New Roman" w:hAnsi="Times New Roman" w:cs="Times New Roman"/>
          <w:sz w:val="28"/>
        </w:rPr>
        <w:t>роботи</w:t>
      </w:r>
      <w:r w:rsidRPr="00C861C7">
        <w:rPr>
          <w:rFonts w:ascii="Times New Roman" w:hAnsi="Times New Roman" w:cs="Times New Roman"/>
          <w:spacing w:val="-5"/>
          <w:sz w:val="28"/>
        </w:rPr>
        <w:t xml:space="preserve"> </w:t>
      </w:r>
      <w:r w:rsidRPr="00C861C7">
        <w:rPr>
          <w:rFonts w:ascii="Times New Roman" w:hAnsi="Times New Roman" w:cs="Times New Roman"/>
          <w:sz w:val="28"/>
        </w:rPr>
        <w:t>в</w:t>
      </w:r>
      <w:r w:rsidRPr="00C861C7">
        <w:rPr>
          <w:rFonts w:ascii="Times New Roman" w:hAnsi="Times New Roman" w:cs="Times New Roman"/>
          <w:spacing w:val="-5"/>
          <w:sz w:val="28"/>
        </w:rPr>
        <w:t xml:space="preserve"> </w:t>
      </w:r>
      <w:r w:rsidRPr="00C861C7">
        <w:rPr>
          <w:rFonts w:ascii="Times New Roman" w:hAnsi="Times New Roman" w:cs="Times New Roman"/>
          <w:sz w:val="28"/>
        </w:rPr>
        <w:t>територіальних</w:t>
      </w:r>
      <w:r w:rsidRPr="00C861C7">
        <w:rPr>
          <w:rFonts w:ascii="Times New Roman" w:hAnsi="Times New Roman" w:cs="Times New Roman"/>
          <w:spacing w:val="-7"/>
          <w:sz w:val="28"/>
        </w:rPr>
        <w:t xml:space="preserve"> </w:t>
      </w:r>
      <w:r w:rsidRPr="00C861C7">
        <w:rPr>
          <w:rFonts w:ascii="Times New Roman" w:hAnsi="Times New Roman" w:cs="Times New Roman"/>
          <w:spacing w:val="-2"/>
          <w:sz w:val="28"/>
        </w:rPr>
        <w:t>громадах;</w:t>
      </w:r>
    </w:p>
    <w:p w:rsidR="00594248" w:rsidRPr="00C861C7" w:rsidRDefault="00594248" w:rsidP="00720B25">
      <w:pPr>
        <w:spacing w:after="0" w:line="360" w:lineRule="auto"/>
        <w:ind w:firstLine="709"/>
        <w:jc w:val="both"/>
        <w:rPr>
          <w:rFonts w:ascii="Times New Roman" w:hAnsi="Times New Roman" w:cs="Times New Roman"/>
          <w:sz w:val="28"/>
        </w:rPr>
      </w:pPr>
      <w:r w:rsidRPr="00C861C7">
        <w:rPr>
          <w:rFonts w:ascii="Times New Roman" w:hAnsi="Times New Roman" w:cs="Times New Roman"/>
          <w:b/>
          <w:sz w:val="28"/>
        </w:rPr>
        <w:t xml:space="preserve">Об’єктом дослідження </w:t>
      </w:r>
      <w:r w:rsidRPr="00C861C7">
        <w:rPr>
          <w:rFonts w:ascii="Times New Roman" w:hAnsi="Times New Roman" w:cs="Times New Roman"/>
          <w:sz w:val="28"/>
        </w:rPr>
        <w:t xml:space="preserve">є молодіжна політика в </w:t>
      </w:r>
      <w:r w:rsidR="00720B25">
        <w:rPr>
          <w:rFonts w:ascii="Times New Roman" w:hAnsi="Times New Roman" w:cs="Times New Roman"/>
          <w:sz w:val="28"/>
        </w:rPr>
        <w:t>Україні</w:t>
      </w:r>
      <w:r w:rsidRPr="00C861C7">
        <w:rPr>
          <w:rFonts w:ascii="Times New Roman" w:hAnsi="Times New Roman" w:cs="Times New Roman"/>
          <w:spacing w:val="-2"/>
          <w:sz w:val="28"/>
        </w:rPr>
        <w:t>.</w:t>
      </w:r>
    </w:p>
    <w:p w:rsidR="00594248" w:rsidRPr="00C861C7" w:rsidRDefault="00594248" w:rsidP="00720B25">
      <w:pPr>
        <w:spacing w:after="0" w:line="360" w:lineRule="auto"/>
        <w:ind w:firstLine="709"/>
        <w:jc w:val="both"/>
        <w:rPr>
          <w:rFonts w:ascii="Times New Roman" w:hAnsi="Times New Roman" w:cs="Times New Roman"/>
          <w:sz w:val="28"/>
        </w:rPr>
      </w:pPr>
      <w:r w:rsidRPr="00C861C7">
        <w:rPr>
          <w:rFonts w:ascii="Times New Roman" w:hAnsi="Times New Roman" w:cs="Times New Roman"/>
          <w:b/>
          <w:sz w:val="28"/>
        </w:rPr>
        <w:t xml:space="preserve">Предметом дослідження </w:t>
      </w:r>
      <w:r w:rsidRPr="00C861C7">
        <w:rPr>
          <w:rFonts w:ascii="Times New Roman" w:hAnsi="Times New Roman" w:cs="Times New Roman"/>
          <w:sz w:val="28"/>
        </w:rPr>
        <w:t xml:space="preserve">є </w:t>
      </w:r>
      <w:r w:rsidR="00720B25">
        <w:rPr>
          <w:rFonts w:ascii="Times New Roman" w:hAnsi="Times New Roman" w:cs="Times New Roman"/>
          <w:sz w:val="28"/>
        </w:rPr>
        <w:t>механізми формування молодіжної політики в Україні в сучасних умовах суспільного розвитку</w:t>
      </w:r>
      <w:r w:rsidRPr="00C861C7">
        <w:rPr>
          <w:rFonts w:ascii="Times New Roman" w:hAnsi="Times New Roman" w:cs="Times New Roman"/>
          <w:sz w:val="28"/>
        </w:rPr>
        <w:t>.</w:t>
      </w:r>
    </w:p>
    <w:p w:rsidR="00594248" w:rsidRPr="00C861C7" w:rsidRDefault="00594248" w:rsidP="00720B25">
      <w:pPr>
        <w:pStyle w:val="af8"/>
        <w:spacing w:line="360" w:lineRule="auto"/>
        <w:ind w:left="0" w:firstLine="709"/>
      </w:pPr>
      <w:r w:rsidRPr="00C861C7">
        <w:rPr>
          <w:b/>
        </w:rPr>
        <w:t>Мето</w:t>
      </w:r>
      <w:r w:rsidR="00720B25">
        <w:rPr>
          <w:b/>
        </w:rPr>
        <w:t>дологічна основа роботи</w:t>
      </w:r>
      <w:r w:rsidRPr="00C861C7">
        <w:t xml:space="preserve">. Задля реалізації мети та завдань </w:t>
      </w:r>
      <w:r w:rsidR="001C4075">
        <w:t>бакалаврської</w:t>
      </w:r>
      <w:r w:rsidRPr="00C861C7">
        <w:t xml:space="preserve"> роботи використовувались наступні методи, які формують загальнонаукові та спеціальні. В процесі дослідження сутностей молодіжної політики застосовано методи аналізу та синтезу, а також узагальнення. З метою обґрунтування механізму реалізації молодіжної політики використано методи порівняння та систематизації. Для представлення результатів аналізу та оцінки формування та реалізації молодіжної політики застосовано графічний метод.</w:t>
      </w:r>
    </w:p>
    <w:p w:rsidR="00594248" w:rsidRPr="00C861C7" w:rsidRDefault="00594248" w:rsidP="00720B25">
      <w:pPr>
        <w:pStyle w:val="af8"/>
        <w:spacing w:line="360" w:lineRule="auto"/>
        <w:ind w:left="0" w:firstLine="709"/>
      </w:pPr>
      <w:r w:rsidRPr="00C861C7">
        <w:t xml:space="preserve">Інформаційну базу </w:t>
      </w:r>
      <w:r w:rsidR="001C4075">
        <w:t>бакалаврської</w:t>
      </w:r>
      <w:r w:rsidRPr="00C861C7">
        <w:t xml:space="preserve"> роботи становлять законодавчі й нормативні документи, нормативно-правові акти України, наукові фахові видання, інтернет джерела.</w:t>
      </w:r>
    </w:p>
    <w:p w:rsidR="00594248" w:rsidRPr="00C861C7" w:rsidRDefault="00594248" w:rsidP="00720B25">
      <w:pPr>
        <w:pStyle w:val="af8"/>
        <w:spacing w:line="360" w:lineRule="auto"/>
        <w:ind w:left="0" w:firstLine="709"/>
      </w:pPr>
      <w:r w:rsidRPr="00C861C7">
        <w:rPr>
          <w:b/>
        </w:rPr>
        <w:t xml:space="preserve">Практичне значення </w:t>
      </w:r>
      <w:r w:rsidR="00720B25">
        <w:rPr>
          <w:b/>
        </w:rPr>
        <w:t>одержаних результатів</w:t>
      </w:r>
      <w:r w:rsidRPr="00C861C7">
        <w:rPr>
          <w:b/>
        </w:rPr>
        <w:t xml:space="preserve">. </w:t>
      </w:r>
      <w:r w:rsidRPr="00C861C7">
        <w:t xml:space="preserve">Отримані висновки </w:t>
      </w:r>
      <w:r w:rsidRPr="00C861C7">
        <w:lastRenderedPageBreak/>
        <w:t xml:space="preserve">мають практичне значення та можуть бути використані органами публічної влади та місцевими органами в процесі формування та реалізації молодіжної політики </w:t>
      </w:r>
      <w:r w:rsidR="00720B25">
        <w:t xml:space="preserve">в Україні </w:t>
      </w:r>
      <w:r w:rsidRPr="00C861C7">
        <w:t xml:space="preserve">з врахуванням </w:t>
      </w:r>
      <w:r w:rsidR="00720B25">
        <w:t xml:space="preserve">сучасних </w:t>
      </w:r>
      <w:r w:rsidRPr="00C861C7">
        <w:t>трансформаційних змін.</w:t>
      </w:r>
    </w:p>
    <w:p w:rsidR="00BE07A5" w:rsidRPr="00720B25" w:rsidRDefault="00720B25" w:rsidP="00720B25">
      <w:pPr>
        <w:spacing w:after="0" w:line="360" w:lineRule="auto"/>
        <w:ind w:firstLine="709"/>
        <w:jc w:val="both"/>
        <w:rPr>
          <w:rFonts w:ascii="Times New Roman" w:hAnsi="Times New Roman" w:cs="Times New Roman"/>
          <w:iCs/>
          <w:sz w:val="28"/>
          <w:szCs w:val="28"/>
        </w:rPr>
      </w:pPr>
      <w:r>
        <w:rPr>
          <w:rFonts w:ascii="Times New Roman" w:hAnsi="Times New Roman" w:cs="Times New Roman"/>
          <w:b/>
          <w:iCs/>
          <w:sz w:val="28"/>
          <w:szCs w:val="28"/>
        </w:rPr>
        <w:t>Опис с</w:t>
      </w:r>
      <w:r w:rsidR="00BE07A5" w:rsidRPr="00C861C7">
        <w:rPr>
          <w:rFonts w:ascii="Times New Roman" w:hAnsi="Times New Roman" w:cs="Times New Roman"/>
          <w:b/>
          <w:iCs/>
          <w:sz w:val="28"/>
          <w:szCs w:val="28"/>
        </w:rPr>
        <w:t>труктур</w:t>
      </w:r>
      <w:r>
        <w:rPr>
          <w:rFonts w:ascii="Times New Roman" w:hAnsi="Times New Roman" w:cs="Times New Roman"/>
          <w:b/>
          <w:iCs/>
          <w:sz w:val="28"/>
          <w:szCs w:val="28"/>
        </w:rPr>
        <w:t xml:space="preserve">и </w:t>
      </w:r>
      <w:r w:rsidR="00BE07A5" w:rsidRPr="00C861C7">
        <w:rPr>
          <w:rFonts w:ascii="Times New Roman" w:hAnsi="Times New Roman" w:cs="Times New Roman"/>
          <w:b/>
          <w:iCs/>
          <w:sz w:val="28"/>
          <w:szCs w:val="28"/>
        </w:rPr>
        <w:t>роботи</w:t>
      </w:r>
      <w:r w:rsidR="009441AE" w:rsidRPr="001C4075">
        <w:rPr>
          <w:rFonts w:ascii="Times New Roman" w:hAnsi="Times New Roman" w:cs="Times New Roman"/>
          <w:b/>
          <w:iCs/>
          <w:sz w:val="28"/>
          <w:szCs w:val="28"/>
        </w:rPr>
        <w:t xml:space="preserve">. </w:t>
      </w:r>
      <w:r w:rsidR="009441AE" w:rsidRPr="001C4075">
        <w:rPr>
          <w:rFonts w:ascii="Times New Roman" w:hAnsi="Times New Roman" w:cs="Times New Roman"/>
          <w:sz w:val="28"/>
          <w:szCs w:val="28"/>
        </w:rPr>
        <w:t>Бакалаврська робота складається зі вступу, трьох розділів (</w:t>
      </w:r>
      <w:r w:rsidR="00012F43" w:rsidRPr="001C4075">
        <w:rPr>
          <w:rFonts w:ascii="Times New Roman" w:hAnsi="Times New Roman" w:cs="Times New Roman"/>
          <w:sz w:val="28"/>
          <w:szCs w:val="28"/>
        </w:rPr>
        <w:t>6</w:t>
      </w:r>
      <w:r w:rsidR="009441AE" w:rsidRPr="001C4075">
        <w:rPr>
          <w:rFonts w:ascii="Times New Roman" w:hAnsi="Times New Roman" w:cs="Times New Roman"/>
          <w:sz w:val="28"/>
          <w:szCs w:val="28"/>
        </w:rPr>
        <w:t xml:space="preserve"> підрозділів), висновків </w:t>
      </w:r>
      <w:r>
        <w:rPr>
          <w:rFonts w:ascii="Times New Roman" w:hAnsi="Times New Roman" w:cs="Times New Roman"/>
          <w:sz w:val="28"/>
          <w:szCs w:val="28"/>
        </w:rPr>
        <w:t>і</w:t>
      </w:r>
      <w:r w:rsidR="009441AE" w:rsidRPr="001C4075">
        <w:rPr>
          <w:rFonts w:ascii="Times New Roman" w:hAnsi="Times New Roman" w:cs="Times New Roman"/>
          <w:sz w:val="28"/>
          <w:szCs w:val="28"/>
        </w:rPr>
        <w:t xml:space="preserve"> списку використаних джерел. </w:t>
      </w:r>
      <w:r w:rsidR="00AB004F" w:rsidRPr="001C4075">
        <w:rPr>
          <w:rFonts w:ascii="Times New Roman" w:hAnsi="Times New Roman" w:cs="Times New Roman"/>
          <w:bCs/>
          <w:iCs/>
          <w:sz w:val="28"/>
          <w:szCs w:val="28"/>
        </w:rPr>
        <w:t xml:space="preserve">Загальний обсяг роботи складає </w:t>
      </w:r>
      <w:r w:rsidR="009205C6">
        <w:rPr>
          <w:rFonts w:ascii="Times New Roman" w:hAnsi="Times New Roman" w:cs="Times New Roman"/>
          <w:bCs/>
          <w:iCs/>
          <w:sz w:val="28"/>
          <w:szCs w:val="28"/>
        </w:rPr>
        <w:t>64</w:t>
      </w:r>
      <w:r w:rsidR="007C70ED" w:rsidRPr="001C4075">
        <w:rPr>
          <w:rFonts w:ascii="Times New Roman" w:hAnsi="Times New Roman" w:cs="Times New Roman"/>
          <w:bCs/>
          <w:iCs/>
          <w:sz w:val="28"/>
          <w:szCs w:val="28"/>
        </w:rPr>
        <w:t xml:space="preserve"> сторін</w:t>
      </w:r>
      <w:r w:rsidR="001C4075" w:rsidRPr="001C4075">
        <w:rPr>
          <w:rFonts w:ascii="Times New Roman" w:hAnsi="Times New Roman" w:cs="Times New Roman"/>
          <w:bCs/>
          <w:iCs/>
          <w:sz w:val="28"/>
          <w:szCs w:val="28"/>
        </w:rPr>
        <w:t>к</w:t>
      </w:r>
      <w:r w:rsidR="009205C6">
        <w:rPr>
          <w:rFonts w:ascii="Times New Roman" w:hAnsi="Times New Roman" w:cs="Times New Roman"/>
          <w:bCs/>
          <w:iCs/>
          <w:sz w:val="28"/>
          <w:szCs w:val="28"/>
        </w:rPr>
        <w:t>и</w:t>
      </w:r>
      <w:r w:rsidR="009441AE" w:rsidRPr="001C4075">
        <w:rPr>
          <w:rFonts w:ascii="Times New Roman" w:hAnsi="Times New Roman" w:cs="Times New Roman"/>
          <w:bCs/>
          <w:iCs/>
          <w:sz w:val="28"/>
          <w:szCs w:val="28"/>
        </w:rPr>
        <w:t xml:space="preserve">. </w:t>
      </w:r>
      <w:r w:rsidR="009205C6">
        <w:rPr>
          <w:rFonts w:ascii="Times New Roman" w:hAnsi="Times New Roman" w:cs="Times New Roman"/>
          <w:bCs/>
          <w:iCs/>
          <w:sz w:val="28"/>
          <w:szCs w:val="28"/>
        </w:rPr>
        <w:t xml:space="preserve">Бакалаврська робота містить 3 рисунки та 1 таблицю. </w:t>
      </w:r>
      <w:r w:rsidR="009441AE" w:rsidRPr="001C4075">
        <w:rPr>
          <w:rFonts w:ascii="Times New Roman" w:hAnsi="Times New Roman" w:cs="Times New Roman"/>
          <w:bCs/>
          <w:iCs/>
          <w:sz w:val="28"/>
          <w:szCs w:val="28"/>
        </w:rPr>
        <w:t xml:space="preserve">Список використаних джерел містить </w:t>
      </w:r>
      <w:r w:rsidR="001C4075" w:rsidRPr="001C4075">
        <w:rPr>
          <w:rFonts w:ascii="Times New Roman" w:hAnsi="Times New Roman" w:cs="Times New Roman"/>
          <w:bCs/>
          <w:iCs/>
          <w:sz w:val="28"/>
          <w:szCs w:val="28"/>
        </w:rPr>
        <w:t>4</w:t>
      </w:r>
      <w:r w:rsidR="00C705E1">
        <w:rPr>
          <w:rFonts w:ascii="Times New Roman" w:hAnsi="Times New Roman" w:cs="Times New Roman"/>
          <w:bCs/>
          <w:iCs/>
          <w:sz w:val="28"/>
          <w:szCs w:val="28"/>
        </w:rPr>
        <w:t>4</w:t>
      </w:r>
      <w:r w:rsidR="009441AE" w:rsidRPr="001C4075">
        <w:rPr>
          <w:rFonts w:ascii="Times New Roman" w:hAnsi="Times New Roman" w:cs="Times New Roman"/>
          <w:bCs/>
          <w:iCs/>
          <w:sz w:val="28"/>
          <w:szCs w:val="28"/>
        </w:rPr>
        <w:t xml:space="preserve"> найменуван</w:t>
      </w:r>
      <w:r w:rsidR="00C705E1">
        <w:rPr>
          <w:rFonts w:ascii="Times New Roman" w:hAnsi="Times New Roman" w:cs="Times New Roman"/>
          <w:bCs/>
          <w:iCs/>
          <w:sz w:val="28"/>
          <w:szCs w:val="28"/>
        </w:rPr>
        <w:t>ня</w:t>
      </w:r>
      <w:r w:rsidR="00594248" w:rsidRPr="001C4075">
        <w:rPr>
          <w:rFonts w:ascii="Times New Roman" w:hAnsi="Times New Roman" w:cs="Times New Roman"/>
          <w:bCs/>
          <w:iCs/>
          <w:sz w:val="28"/>
          <w:szCs w:val="28"/>
        </w:rPr>
        <w:t>.</w:t>
      </w:r>
    </w:p>
    <w:p w:rsidR="009441AE" w:rsidRPr="00ED38CA" w:rsidRDefault="006775DD" w:rsidP="00ED38CA">
      <w:pPr>
        <w:widowControl w:val="0"/>
        <w:spacing w:after="0"/>
        <w:jc w:val="center"/>
        <w:rPr>
          <w:rFonts w:ascii="Times New Roman" w:hAnsi="Times New Roman" w:cs="Times New Roman"/>
          <w:b/>
          <w:bCs/>
          <w:sz w:val="28"/>
          <w:szCs w:val="28"/>
          <w:lang w:val="ru-RU"/>
        </w:rPr>
      </w:pPr>
      <w:r w:rsidRPr="00C861C7">
        <w:rPr>
          <w:rFonts w:ascii="Times New Roman" w:hAnsi="Times New Roman" w:cs="Times New Roman"/>
          <w:b/>
          <w:bCs/>
          <w:sz w:val="28"/>
          <w:szCs w:val="28"/>
          <w:lang w:val="ru-RU"/>
        </w:rPr>
        <w:br w:type="page"/>
      </w:r>
      <w:r w:rsidR="004233E1" w:rsidRPr="00C861C7">
        <w:rPr>
          <w:rFonts w:ascii="Times New Roman" w:hAnsi="Times New Roman" w:cs="Times New Roman"/>
          <w:b/>
          <w:bCs/>
          <w:sz w:val="28"/>
          <w:szCs w:val="28"/>
          <w:lang w:val="ru-RU"/>
        </w:rPr>
        <w:lastRenderedPageBreak/>
        <w:t>РОЗДІЛ 1</w:t>
      </w:r>
    </w:p>
    <w:p w:rsidR="00ED38CA" w:rsidRDefault="00D204CB" w:rsidP="00D204CB">
      <w:pPr>
        <w:spacing w:after="0" w:line="360" w:lineRule="auto"/>
        <w:jc w:val="center"/>
        <w:rPr>
          <w:rFonts w:ascii="Times New Roman" w:hAnsi="Times New Roman" w:cs="Times New Roman"/>
          <w:b/>
          <w:sz w:val="28"/>
          <w:szCs w:val="28"/>
        </w:rPr>
      </w:pPr>
      <w:r w:rsidRPr="00D204CB">
        <w:rPr>
          <w:rFonts w:ascii="Times New Roman" w:hAnsi="Times New Roman" w:cs="Times New Roman"/>
          <w:b/>
          <w:spacing w:val="-2"/>
          <w:sz w:val="28"/>
          <w:szCs w:val="28"/>
        </w:rPr>
        <w:t>ОСНОВИ РЕАЛІЗАЦІЇ М</w:t>
      </w:r>
      <w:r w:rsidRPr="00D204CB">
        <w:rPr>
          <w:rFonts w:ascii="Times New Roman" w:hAnsi="Times New Roman" w:cs="Times New Roman"/>
          <w:b/>
          <w:sz w:val="28"/>
          <w:szCs w:val="28"/>
        </w:rPr>
        <w:t xml:space="preserve">ОЛОДІЖНОЇ ПОЛІТИКИ </w:t>
      </w:r>
    </w:p>
    <w:p w:rsidR="00552AFC" w:rsidRPr="00D204CB" w:rsidRDefault="00D204CB" w:rsidP="00D204CB">
      <w:pPr>
        <w:spacing w:after="0" w:line="360" w:lineRule="auto"/>
        <w:jc w:val="center"/>
        <w:rPr>
          <w:rFonts w:ascii="Times New Roman" w:hAnsi="Times New Roman" w:cs="Times New Roman"/>
          <w:b/>
          <w:sz w:val="28"/>
          <w:szCs w:val="28"/>
          <w:highlight w:val="yellow"/>
        </w:rPr>
      </w:pPr>
      <w:r w:rsidRPr="00D204CB">
        <w:rPr>
          <w:rFonts w:ascii="Times New Roman" w:hAnsi="Times New Roman" w:cs="Times New Roman"/>
          <w:b/>
          <w:sz w:val="28"/>
          <w:szCs w:val="28"/>
        </w:rPr>
        <w:t>В СУЧАСНИХ УМОВАХ</w:t>
      </w:r>
    </w:p>
    <w:p w:rsidR="0053202B" w:rsidRDefault="0053202B" w:rsidP="00ED38CA">
      <w:pPr>
        <w:spacing w:after="0" w:line="360" w:lineRule="auto"/>
        <w:rPr>
          <w:rFonts w:ascii="Times New Roman" w:hAnsi="Times New Roman" w:cs="Times New Roman"/>
          <w:b/>
          <w:bCs/>
          <w:sz w:val="28"/>
          <w:szCs w:val="28"/>
          <w:highlight w:val="yellow"/>
        </w:rPr>
      </w:pPr>
    </w:p>
    <w:p w:rsidR="00ED38CA" w:rsidRPr="00C861C7" w:rsidRDefault="00ED38CA" w:rsidP="00ED38CA">
      <w:pPr>
        <w:spacing w:after="0" w:line="360" w:lineRule="auto"/>
        <w:rPr>
          <w:rFonts w:ascii="Times New Roman" w:hAnsi="Times New Roman" w:cs="Times New Roman"/>
          <w:b/>
          <w:bCs/>
          <w:sz w:val="28"/>
          <w:szCs w:val="28"/>
          <w:highlight w:val="yellow"/>
        </w:rPr>
      </w:pPr>
    </w:p>
    <w:p w:rsidR="00D204CB" w:rsidRPr="00D204CB" w:rsidRDefault="00D204CB" w:rsidP="00294CCF">
      <w:pPr>
        <w:pStyle w:val="af8"/>
        <w:spacing w:line="360" w:lineRule="auto"/>
        <w:ind w:left="0" w:firstLine="709"/>
        <w:rPr>
          <w:b/>
        </w:rPr>
      </w:pPr>
      <w:r w:rsidRPr="00D204CB">
        <w:rPr>
          <w:b/>
        </w:rPr>
        <w:t xml:space="preserve">1.1 Суть і форми молодіжної політики </w:t>
      </w:r>
    </w:p>
    <w:p w:rsidR="00594248" w:rsidRPr="00C861C7" w:rsidRDefault="00594248" w:rsidP="00294CCF">
      <w:pPr>
        <w:pStyle w:val="af8"/>
        <w:spacing w:line="360" w:lineRule="auto"/>
        <w:ind w:left="0" w:firstLine="709"/>
      </w:pPr>
      <w:r w:rsidRPr="00C861C7">
        <w:t>Тенденції глобального людського розвитку у сучасних умовах поставили перед світовими інституціями запитання – чи достатньо зусиль було докладено для виконання Цілей розвитку тисячоліття і для зупинення деструктивних змін у світовому господарстві й за рахунок яких ресурсів людство буде розвиватися у майбутньому</w:t>
      </w:r>
      <w:r w:rsidR="00580B4B">
        <w:t>.</w:t>
      </w:r>
      <w:r w:rsidRPr="00C861C7">
        <w:t xml:space="preserve"> Фактично зараз формується нова модель розвитку, орієнтована не лише на споживання ресурсів для вирішення поточних завдань, але й стратегічних, із врахуванням потенціалу країн для реалізації своїх інтересів. Світова практика засвідчила, що потрібні нові регуляторні механізми, котрі б </w:t>
      </w:r>
      <w:r w:rsidRPr="0077512A">
        <w:rPr>
          <w:spacing w:val="-6"/>
        </w:rPr>
        <w:t>задіяли нереалізовані досі можливості країн, що розвиваються, адже у розвинених</w:t>
      </w:r>
      <w:r w:rsidRPr="00C861C7">
        <w:t xml:space="preserve"> країнах економічна та соціальна складова розвитку є </w:t>
      </w:r>
      <w:r w:rsidRPr="00C861C7">
        <w:rPr>
          <w:spacing w:val="-2"/>
        </w:rPr>
        <w:t>збалансованими.</w:t>
      </w:r>
    </w:p>
    <w:p w:rsidR="00594248" w:rsidRPr="00C861C7" w:rsidRDefault="00594248" w:rsidP="00294CCF">
      <w:pPr>
        <w:pStyle w:val="af8"/>
        <w:spacing w:line="360" w:lineRule="auto"/>
        <w:ind w:left="0" w:firstLine="709"/>
      </w:pPr>
      <w:r w:rsidRPr="00C861C7">
        <w:t>Основні підходи до розуміння сутності глобалізації та її наслідків систематизувалися у наступні школи: гіперглобалістів, скептиків та трансформістів.</w:t>
      </w:r>
      <w:r w:rsidRPr="00C861C7">
        <w:rPr>
          <w:spacing w:val="60"/>
        </w:rPr>
        <w:t xml:space="preserve"> </w:t>
      </w:r>
      <w:r w:rsidRPr="00C861C7">
        <w:t>Гіперглобалістами,</w:t>
      </w:r>
      <w:r w:rsidRPr="00C861C7">
        <w:rPr>
          <w:spacing w:val="59"/>
        </w:rPr>
        <w:t xml:space="preserve"> </w:t>
      </w:r>
      <w:r w:rsidRPr="00C861C7">
        <w:t>представниками</w:t>
      </w:r>
      <w:r w:rsidRPr="00C861C7">
        <w:rPr>
          <w:spacing w:val="60"/>
        </w:rPr>
        <w:t xml:space="preserve">  </w:t>
      </w:r>
      <w:r w:rsidRPr="00C861C7">
        <w:t>яких</w:t>
      </w:r>
      <w:r w:rsidRPr="00C861C7">
        <w:rPr>
          <w:spacing w:val="62"/>
        </w:rPr>
        <w:t xml:space="preserve"> </w:t>
      </w:r>
      <w:r w:rsidRPr="00C861C7">
        <w:t>є</w:t>
      </w:r>
      <w:r w:rsidRPr="00C861C7">
        <w:rPr>
          <w:spacing w:val="69"/>
          <w:w w:val="150"/>
        </w:rPr>
        <w:t xml:space="preserve"> </w:t>
      </w:r>
      <w:r w:rsidRPr="00C861C7">
        <w:t>К.</w:t>
      </w:r>
      <w:r w:rsidRPr="00C861C7">
        <w:rPr>
          <w:spacing w:val="61"/>
        </w:rPr>
        <w:t xml:space="preserve"> </w:t>
      </w:r>
      <w:r w:rsidRPr="00C861C7">
        <w:rPr>
          <w:spacing w:val="-2"/>
        </w:rPr>
        <w:t>Омае,</w:t>
      </w:r>
      <w:r w:rsidR="00FB714E" w:rsidRPr="00C861C7">
        <w:rPr>
          <w:spacing w:val="-2"/>
        </w:rPr>
        <w:t xml:space="preserve"> </w:t>
      </w:r>
      <w:r w:rsidRPr="00C861C7">
        <w:t>висувається думка, що на часі виникнення нових організаційних форм, які будуть витісняти держави, як первинні форми суспільної організації. Тому для представників гіперглобалістики поява нового світового порядку супроводжуватиметься нівелюванням ролі держави та її інститутів та появою глобального громадянського суспільства. Для скептиків процеси глобалізації є одним із чергових етапів поглиблення інтернаціоналізації, а світ уже переживав схожі до нинішнього періоди процеси інтеграції. Близькими до нашого дослідження є погляди трансформістів, відповідно до яких – глобалізація виступає рушійною силою соціально-економічних</w:t>
      </w:r>
      <w:r w:rsidRPr="00C861C7">
        <w:rPr>
          <w:spacing w:val="40"/>
        </w:rPr>
        <w:t xml:space="preserve"> </w:t>
      </w:r>
      <w:r w:rsidRPr="00C861C7">
        <w:t>та політичних змін, під впливом</w:t>
      </w:r>
      <w:r w:rsidRPr="00C861C7">
        <w:rPr>
          <w:spacing w:val="-2"/>
        </w:rPr>
        <w:t xml:space="preserve"> </w:t>
      </w:r>
      <w:r w:rsidRPr="00C861C7">
        <w:t>яких</w:t>
      </w:r>
      <w:r w:rsidRPr="00C861C7">
        <w:rPr>
          <w:spacing w:val="-1"/>
        </w:rPr>
        <w:t xml:space="preserve"> </w:t>
      </w:r>
      <w:r w:rsidRPr="00C861C7">
        <w:t>формується</w:t>
      </w:r>
      <w:r w:rsidRPr="00C861C7">
        <w:rPr>
          <w:spacing w:val="-2"/>
        </w:rPr>
        <w:t xml:space="preserve"> </w:t>
      </w:r>
      <w:r w:rsidRPr="00C861C7">
        <w:t>світовий економічний</w:t>
      </w:r>
      <w:r w:rsidRPr="00C861C7">
        <w:rPr>
          <w:spacing w:val="-1"/>
        </w:rPr>
        <w:t xml:space="preserve"> </w:t>
      </w:r>
      <w:r w:rsidRPr="00C861C7">
        <w:t>порядок.</w:t>
      </w:r>
      <w:r w:rsidRPr="00C861C7">
        <w:rPr>
          <w:spacing w:val="40"/>
        </w:rPr>
        <w:t xml:space="preserve"> </w:t>
      </w:r>
      <w:r w:rsidRPr="00C861C7">
        <w:t>До</w:t>
      </w:r>
      <w:r w:rsidRPr="00C861C7">
        <w:rPr>
          <w:spacing w:val="-2"/>
        </w:rPr>
        <w:t xml:space="preserve"> </w:t>
      </w:r>
      <w:r w:rsidRPr="00C861C7">
        <w:t>прихильників</w:t>
      </w:r>
      <w:r w:rsidRPr="00C861C7">
        <w:rPr>
          <w:spacing w:val="-2"/>
        </w:rPr>
        <w:t xml:space="preserve"> </w:t>
      </w:r>
      <w:r w:rsidRPr="00C861C7">
        <w:t>цієї ідеї належать (У. Бек, Е. Гідденс, Р. Робертсон, Д. Розенау, Д.Томлінсон та ін.).</w:t>
      </w:r>
    </w:p>
    <w:p w:rsidR="00594248" w:rsidRPr="00C861C7" w:rsidRDefault="00594248" w:rsidP="00294CCF">
      <w:pPr>
        <w:pStyle w:val="af8"/>
        <w:spacing w:line="360" w:lineRule="auto"/>
        <w:ind w:left="0" w:firstLine="709"/>
      </w:pPr>
      <w:r w:rsidRPr="00C861C7">
        <w:lastRenderedPageBreak/>
        <w:t>Відмінною ознакою розвитку людства у третьому тисячолітті стає зміна центрів сили у світовому геополітичному просторі, прояв подвійних стандартів в економічній політиці країн та недотримання принципу толерантного співіснування та поваги до цінностей, властивих певній локальній цивілізації.</w:t>
      </w:r>
    </w:p>
    <w:p w:rsidR="00594248" w:rsidRPr="00C861C7" w:rsidRDefault="00594248" w:rsidP="00294CCF">
      <w:pPr>
        <w:pStyle w:val="af8"/>
        <w:spacing w:line="360" w:lineRule="auto"/>
        <w:ind w:left="0" w:firstLine="709"/>
      </w:pPr>
      <w:r w:rsidRPr="00C861C7">
        <w:t>Неоднорідні параметри розвитку країн світу неодноразово ставали причинами військових конфліктів, економічних війн та переділу світу.</w:t>
      </w:r>
      <w:r w:rsidRPr="00C861C7">
        <w:rPr>
          <w:spacing w:val="40"/>
        </w:rPr>
        <w:t xml:space="preserve"> </w:t>
      </w:r>
      <w:r w:rsidRPr="00C861C7">
        <w:t>У 21 ст. ці процеси посилилися спротивом держав проти економічних та духовних насильств, структивних реформ та уніфікації вартостей. Таким чином, індустріальна цивілізація підсилила екзестенційні та соціокультурні</w:t>
      </w:r>
      <w:r w:rsidRPr="00C861C7">
        <w:rPr>
          <w:spacing w:val="80"/>
        </w:rPr>
        <w:t xml:space="preserve"> </w:t>
      </w:r>
      <w:r w:rsidRPr="00C861C7">
        <w:rPr>
          <w:spacing w:val="-2"/>
        </w:rPr>
        <w:t>протиріччя.</w:t>
      </w:r>
    </w:p>
    <w:p w:rsidR="00594248" w:rsidRPr="00C861C7" w:rsidRDefault="00594248" w:rsidP="00294CCF">
      <w:pPr>
        <w:pStyle w:val="af8"/>
        <w:spacing w:line="360" w:lineRule="auto"/>
        <w:ind w:left="0" w:firstLine="709"/>
      </w:pPr>
      <w:r w:rsidRPr="00AE2421">
        <w:rPr>
          <w:spacing w:val="-4"/>
        </w:rPr>
        <w:t>Перегляд фундаментальних принципів глобального економічного розвитку</w:t>
      </w:r>
      <w:r w:rsidRPr="00C861C7">
        <w:t xml:space="preserve"> підтверджує його аномію, під якою будемо розуміти невідповідність між поставленими цілями розвитку, </w:t>
      </w:r>
      <w:r w:rsidR="00F074A4">
        <w:t>зокрема</w:t>
      </w:r>
      <w:r w:rsidRPr="00C861C7">
        <w:t xml:space="preserve"> й соціального характеру, механізмами їх досягнення та результатами, що фактично підтверджують порушення домовленостей між країнами в процесі узгодження орієнтирів сталого розвитку, </w:t>
      </w:r>
      <w:r w:rsidRPr="00F074A4">
        <w:rPr>
          <w:spacing w:val="-6"/>
        </w:rPr>
        <w:t>неможливість окремих країн через відсутність соціального порядку інтегруватися</w:t>
      </w:r>
      <w:r w:rsidRPr="00C861C7">
        <w:t xml:space="preserve"> у </w:t>
      </w:r>
      <w:r w:rsidRPr="00F074A4">
        <w:rPr>
          <w:spacing w:val="-6"/>
        </w:rPr>
        <w:t>глобальну економіку, що, у підсумку, поглиблює кризові явища у світі. Зважаючи</w:t>
      </w:r>
      <w:r w:rsidRPr="00C861C7">
        <w:t xml:space="preserve"> на тривале протистояння індивідуальних інтересів</w:t>
      </w:r>
      <w:r w:rsidRPr="00C861C7">
        <w:rPr>
          <w:spacing w:val="14"/>
        </w:rPr>
        <w:t xml:space="preserve"> </w:t>
      </w:r>
      <w:r w:rsidRPr="00C861C7">
        <w:t>країн</w:t>
      </w:r>
      <w:r w:rsidRPr="00C861C7">
        <w:rPr>
          <w:spacing w:val="14"/>
        </w:rPr>
        <w:t xml:space="preserve"> </w:t>
      </w:r>
      <w:r w:rsidRPr="00C861C7">
        <w:t>та</w:t>
      </w:r>
      <w:r w:rsidRPr="00C861C7">
        <w:rPr>
          <w:spacing w:val="13"/>
        </w:rPr>
        <w:t xml:space="preserve"> </w:t>
      </w:r>
      <w:r w:rsidRPr="00C861C7">
        <w:t>колективних,</w:t>
      </w:r>
      <w:r w:rsidRPr="00C861C7">
        <w:rPr>
          <w:spacing w:val="13"/>
        </w:rPr>
        <w:t xml:space="preserve"> </w:t>
      </w:r>
      <w:r w:rsidRPr="00C861C7">
        <w:t>Генеральний</w:t>
      </w:r>
      <w:r w:rsidRPr="00C861C7">
        <w:rPr>
          <w:spacing w:val="13"/>
        </w:rPr>
        <w:t xml:space="preserve"> </w:t>
      </w:r>
      <w:r w:rsidRPr="00C861C7">
        <w:t>секретар</w:t>
      </w:r>
      <w:r w:rsidRPr="00C861C7">
        <w:rPr>
          <w:spacing w:val="15"/>
        </w:rPr>
        <w:t xml:space="preserve"> </w:t>
      </w:r>
      <w:r w:rsidRPr="00C861C7">
        <w:t>ООН</w:t>
      </w:r>
      <w:r w:rsidRPr="00C861C7">
        <w:rPr>
          <w:spacing w:val="13"/>
        </w:rPr>
        <w:t xml:space="preserve"> </w:t>
      </w:r>
      <w:r w:rsidRPr="00C861C7">
        <w:t>на</w:t>
      </w:r>
      <w:r w:rsidRPr="00C861C7">
        <w:rPr>
          <w:spacing w:val="15"/>
        </w:rPr>
        <w:t xml:space="preserve"> </w:t>
      </w:r>
      <w:r w:rsidRPr="00C861C7">
        <w:t>Ріо-20</w:t>
      </w:r>
      <w:r w:rsidRPr="00C861C7">
        <w:rPr>
          <w:spacing w:val="14"/>
        </w:rPr>
        <w:t xml:space="preserve"> </w:t>
      </w:r>
      <w:r w:rsidRPr="00C861C7">
        <w:rPr>
          <w:spacing w:val="-2"/>
        </w:rPr>
        <w:t>висловив</w:t>
      </w:r>
      <w:r w:rsidR="00FB714E" w:rsidRPr="00C861C7">
        <w:rPr>
          <w:spacing w:val="-2"/>
        </w:rPr>
        <w:t xml:space="preserve"> </w:t>
      </w:r>
      <w:r w:rsidRPr="00C861C7">
        <w:t>тезу, що не потрібно віддавати національні інтереси в жертву, адже сьогодні вони співпадають з глобальними.</w:t>
      </w:r>
    </w:p>
    <w:p w:rsidR="00594248" w:rsidRPr="00C861C7" w:rsidRDefault="00594248" w:rsidP="00294CCF">
      <w:pPr>
        <w:pStyle w:val="af8"/>
        <w:spacing w:line="360" w:lineRule="auto"/>
        <w:ind w:left="0" w:firstLine="709"/>
      </w:pPr>
      <w:r w:rsidRPr="00C861C7">
        <w:t>Концепція сталого розвитку, проголошена ООН, стала орієнтиром розвитку людства у ХХІ ст., поєднуючи три сфери – соціальну, економічну та екологічну. Такий підхід передбачає проведення економічних та соціальних змін і побудову гармонійного суспільства, що стало основою нової парадигми глобального розвитку. Теоретична концептуалізація сталого розвитку стала важливим напрямом діяльності Римського клубу.</w:t>
      </w:r>
    </w:p>
    <w:p w:rsidR="00594248" w:rsidRPr="00C861C7" w:rsidRDefault="00594248" w:rsidP="00294CCF">
      <w:pPr>
        <w:pStyle w:val="af8"/>
        <w:spacing w:line="360" w:lineRule="auto"/>
        <w:ind w:left="0" w:firstLine="709"/>
      </w:pPr>
      <w:r w:rsidRPr="00C861C7">
        <w:t>Зважаючи на те, що центром сталого розвитку є людина, то підвищення якості</w:t>
      </w:r>
      <w:r w:rsidRPr="00C861C7">
        <w:rPr>
          <w:spacing w:val="-1"/>
        </w:rPr>
        <w:t xml:space="preserve"> </w:t>
      </w:r>
      <w:r w:rsidRPr="00C861C7">
        <w:t>її життя</w:t>
      </w:r>
      <w:r w:rsidRPr="00C861C7">
        <w:rPr>
          <w:spacing w:val="-1"/>
        </w:rPr>
        <w:t xml:space="preserve"> </w:t>
      </w:r>
      <w:r w:rsidRPr="00C861C7">
        <w:t>та збереження майбутнього для наступних поколінь належить</w:t>
      </w:r>
      <w:r w:rsidRPr="00C861C7">
        <w:rPr>
          <w:spacing w:val="-3"/>
        </w:rPr>
        <w:t xml:space="preserve"> </w:t>
      </w:r>
      <w:r w:rsidRPr="00C861C7">
        <w:t xml:space="preserve">до пріоритетів концепції. Задекларовано, що сталий розвиток має стати балансом між потребами людства та тими можливостями, якими воно володіє для </w:t>
      </w:r>
      <w:r w:rsidRPr="00C861C7">
        <w:lastRenderedPageBreak/>
        <w:t>забезпечення екологічної рівноваги. Глобальні трансформації поставили багато викликів та загроз перед країнами – це і бідність, недоїдання населення, нерівний доступ до послуг охорони здоров’я та освіти, відсутність доступу до питної води, зміни клімату, деградація земель, демографічна криза, безробіття та ін. Економічне зростання перестає бути основним вимірником розвитку,</w:t>
      </w:r>
      <w:r w:rsidRPr="00C861C7">
        <w:rPr>
          <w:spacing w:val="40"/>
        </w:rPr>
        <w:t xml:space="preserve"> </w:t>
      </w:r>
      <w:r w:rsidRPr="00C861C7">
        <w:t>адже зростання ВВП не вирішує наведені нами проблеми.</w:t>
      </w:r>
    </w:p>
    <w:p w:rsidR="00594248" w:rsidRPr="00C861C7" w:rsidRDefault="00594248" w:rsidP="00294CCF">
      <w:pPr>
        <w:pStyle w:val="af8"/>
        <w:spacing w:line="360" w:lineRule="auto"/>
        <w:ind w:left="0" w:firstLine="709"/>
      </w:pPr>
      <w:r w:rsidRPr="00F074A4">
        <w:rPr>
          <w:spacing w:val="-6"/>
        </w:rPr>
        <w:t>Глобальні економічні трансформації країн світу, що інтенсивно відбувалися</w:t>
      </w:r>
      <w:r w:rsidRPr="00C861C7">
        <w:t xml:space="preserve"> наприкінці ХХ – на початку ХХІ ст., свідчать про складність, тривалість та високі соціальні втрати переходу до ринку та лібералізації міжнародних економічних відносин. Економічні реформи, що передбачали реалізацію в країнах заходів соціального та економічного спрямування під егідою міжнародних організацій, у багатьох країнах перетворилися на невдалі експерименти через відсутність системності при проведенні реформ та їхнє вузьке спрямування (досить часто реформи стосувалися окремої галузі або складової економічної системи, залишаючи поза увагою інші сфери: культурну, соціальну і т. д.). Як наслідок, у країнах з перехідною економікою і країнах, що розвиваються, економічна модернізація не спричинила позитивних зрушень у соціальній</w:t>
      </w:r>
      <w:r w:rsidRPr="00C861C7">
        <w:rPr>
          <w:spacing w:val="51"/>
          <w:w w:val="150"/>
        </w:rPr>
        <w:t xml:space="preserve"> </w:t>
      </w:r>
      <w:r w:rsidRPr="00C861C7">
        <w:t>сфері.</w:t>
      </w:r>
      <w:r w:rsidRPr="00C861C7">
        <w:rPr>
          <w:spacing w:val="48"/>
          <w:w w:val="150"/>
        </w:rPr>
        <w:t xml:space="preserve"> </w:t>
      </w:r>
      <w:r w:rsidRPr="00C861C7">
        <w:t>Тобто,</w:t>
      </w:r>
      <w:r w:rsidRPr="00C861C7">
        <w:rPr>
          <w:spacing w:val="50"/>
          <w:w w:val="150"/>
        </w:rPr>
        <w:t xml:space="preserve"> </w:t>
      </w:r>
      <w:r w:rsidRPr="00F074A4">
        <w:rPr>
          <w:spacing w:val="-6"/>
        </w:rPr>
        <w:t>ефективність</w:t>
      </w:r>
      <w:r w:rsidRPr="00F074A4">
        <w:rPr>
          <w:spacing w:val="-6"/>
          <w:w w:val="150"/>
        </w:rPr>
        <w:t xml:space="preserve"> </w:t>
      </w:r>
      <w:r w:rsidRPr="00F074A4">
        <w:rPr>
          <w:spacing w:val="-6"/>
        </w:rPr>
        <w:t>розвитку</w:t>
      </w:r>
      <w:r w:rsidRPr="00F074A4">
        <w:rPr>
          <w:spacing w:val="-6"/>
          <w:w w:val="150"/>
        </w:rPr>
        <w:t xml:space="preserve"> </w:t>
      </w:r>
      <w:r w:rsidRPr="00F074A4">
        <w:rPr>
          <w:spacing w:val="-6"/>
        </w:rPr>
        <w:t>економічних</w:t>
      </w:r>
      <w:r w:rsidRPr="00F074A4">
        <w:rPr>
          <w:spacing w:val="-6"/>
          <w:w w:val="150"/>
        </w:rPr>
        <w:t xml:space="preserve"> </w:t>
      </w:r>
      <w:r w:rsidRPr="00F074A4">
        <w:rPr>
          <w:spacing w:val="-6"/>
        </w:rPr>
        <w:t>систем,</w:t>
      </w:r>
      <w:r w:rsidRPr="00F074A4">
        <w:rPr>
          <w:spacing w:val="-6"/>
          <w:w w:val="150"/>
        </w:rPr>
        <w:t xml:space="preserve"> </w:t>
      </w:r>
      <w:r w:rsidRPr="00F074A4">
        <w:rPr>
          <w:spacing w:val="-6"/>
        </w:rPr>
        <w:t>яка</w:t>
      </w:r>
      <w:r w:rsidRPr="00F074A4">
        <w:rPr>
          <w:spacing w:val="-6"/>
          <w:w w:val="150"/>
        </w:rPr>
        <w:t xml:space="preserve"> </w:t>
      </w:r>
      <w:r w:rsidRPr="00F074A4">
        <w:rPr>
          <w:spacing w:val="-6"/>
        </w:rPr>
        <w:t>у</w:t>
      </w:r>
      <w:r w:rsidR="00FB714E" w:rsidRPr="00F074A4">
        <w:rPr>
          <w:spacing w:val="-6"/>
        </w:rPr>
        <w:t xml:space="preserve"> </w:t>
      </w:r>
      <w:r w:rsidRPr="00F074A4">
        <w:rPr>
          <w:spacing w:val="-6"/>
        </w:rPr>
        <w:t>більшості випадків реформування</w:t>
      </w:r>
      <w:r w:rsidRPr="00C861C7">
        <w:t xml:space="preserve"> економіки ставиться як пріоритет модернізації, не враховує багатьох соціальних факторів суспільного життя, нівелює феномен справедливості, що не може не відображатися на результатах соціально-економічного розвитку.</w:t>
      </w:r>
    </w:p>
    <w:p w:rsidR="00594248" w:rsidRPr="00C861C7" w:rsidRDefault="00594248" w:rsidP="00294CCF">
      <w:pPr>
        <w:pStyle w:val="af8"/>
        <w:spacing w:line="360" w:lineRule="auto"/>
        <w:ind w:left="0" w:firstLine="709"/>
      </w:pPr>
      <w:r w:rsidRPr="00C861C7">
        <w:t>Альтернативні сценарії розвитку глобальної економіки передбачають подолання не лише економічних, але й соціальних відмінностей в розвитку країн, а економічні трансформації – мають бути спрямовані на забезпечення належних умов життєдіяльності і праці людей, охорони здоров’я та освіти, соціальної мобільності та соціального партнерства, подолання проблем</w:t>
      </w:r>
      <w:r w:rsidRPr="00C861C7">
        <w:rPr>
          <w:spacing w:val="40"/>
        </w:rPr>
        <w:t xml:space="preserve"> </w:t>
      </w:r>
      <w:r w:rsidRPr="00C861C7">
        <w:t xml:space="preserve">бідності. Відмітною ознакою сучасного етапу теоретичного обґрунтування глобального економічного розвитку є його соціалізація, яку пов’язують із соціальною переорієнтацією виробництва, гуманізацією праці й життя людей, </w:t>
      </w:r>
      <w:r w:rsidRPr="00C861C7">
        <w:lastRenderedPageBreak/>
        <w:t>пом’якшенням соціальної диференціації й зростанням ролі соціальної сфери, деперсоніфікацією власності, активною соціальною політикою. Ознаками соціалізації економіки слугують: загальне зростання доходів населення, збільшення національного добробуту, скорочення майнового розшарування.</w:t>
      </w:r>
    </w:p>
    <w:p w:rsidR="00594248" w:rsidRPr="00C861C7" w:rsidRDefault="00594248" w:rsidP="00294CCF">
      <w:pPr>
        <w:pStyle w:val="af8"/>
        <w:spacing w:line="360" w:lineRule="auto"/>
        <w:ind w:left="0" w:firstLine="709"/>
      </w:pPr>
      <w:r w:rsidRPr="00C861C7">
        <w:t>Сучасні умови суспільного розвитку зумовлюють зосередження уваги науковців на розгляді молодіжної політики як складової процесів соціалізації економічного розвитку. В наш час громадські інститути беруть активну участь</w:t>
      </w:r>
      <w:r w:rsidRPr="00C861C7">
        <w:rPr>
          <w:spacing w:val="40"/>
        </w:rPr>
        <w:t xml:space="preserve"> </w:t>
      </w:r>
      <w:r w:rsidRPr="00C861C7">
        <w:t>у вирішенні державних завдань. Це стосується і молодіжної політики,</w:t>
      </w:r>
      <w:r w:rsidRPr="00C861C7">
        <w:rPr>
          <w:spacing w:val="40"/>
        </w:rPr>
        <w:t xml:space="preserve"> </w:t>
      </w:r>
      <w:r w:rsidRPr="00C861C7">
        <w:t xml:space="preserve">реалізація якої почалася в СРСР в 1986 р. Сьогодні молодіжна політика не втрачає своєї </w:t>
      </w:r>
      <w:r w:rsidRPr="0077512A">
        <w:rPr>
          <w:spacing w:val="-2"/>
        </w:rPr>
        <w:t>актуальності і продовжує залишатися предметом досліджень. Основним ресурсом</w:t>
      </w:r>
      <w:r w:rsidRPr="00C861C7">
        <w:t xml:space="preserve"> розвитку держави є молодь, від якої залежить його конструктивний розвиток.</w:t>
      </w:r>
    </w:p>
    <w:p w:rsidR="00594248" w:rsidRPr="00C861C7" w:rsidRDefault="00594248" w:rsidP="00294CCF">
      <w:pPr>
        <w:pStyle w:val="af8"/>
        <w:spacing w:line="360" w:lineRule="auto"/>
        <w:ind w:left="0" w:firstLine="709"/>
      </w:pPr>
      <w:r w:rsidRPr="00C861C7">
        <w:t>Починаючи з середини минулого століття, ООН проводить цілеспрямовану молодіжну політику, основна мета якої – привернення уваги молоді та молодіжних організацій до глобальних проблем людства. проголошення до широкої участі в громадському житті на національному рівні та у всесвітньому масштабі, створення умов для розширення співпраці між місцевими</w:t>
      </w:r>
      <w:r w:rsidRPr="00C861C7">
        <w:rPr>
          <w:spacing w:val="50"/>
          <w:w w:val="150"/>
        </w:rPr>
        <w:t xml:space="preserve"> </w:t>
      </w:r>
      <w:r w:rsidRPr="00C861C7">
        <w:t>та</w:t>
      </w:r>
      <w:r w:rsidRPr="00C861C7">
        <w:rPr>
          <w:spacing w:val="47"/>
          <w:w w:val="150"/>
        </w:rPr>
        <w:t xml:space="preserve"> </w:t>
      </w:r>
      <w:r w:rsidRPr="00C861C7">
        <w:t>міжнародними</w:t>
      </w:r>
      <w:r w:rsidRPr="00C861C7">
        <w:rPr>
          <w:spacing w:val="50"/>
          <w:w w:val="150"/>
        </w:rPr>
        <w:t xml:space="preserve"> </w:t>
      </w:r>
      <w:r w:rsidRPr="00C861C7">
        <w:t>молодіжними</w:t>
      </w:r>
      <w:r w:rsidRPr="00C861C7">
        <w:rPr>
          <w:spacing w:val="48"/>
          <w:w w:val="150"/>
        </w:rPr>
        <w:t xml:space="preserve"> </w:t>
      </w:r>
      <w:r w:rsidRPr="00C861C7">
        <w:t>організаціями</w:t>
      </w:r>
      <w:r w:rsidRPr="00C861C7">
        <w:rPr>
          <w:spacing w:val="48"/>
          <w:w w:val="150"/>
        </w:rPr>
        <w:t xml:space="preserve"> </w:t>
      </w:r>
      <w:r w:rsidRPr="00C861C7">
        <w:t>ними</w:t>
      </w:r>
      <w:r w:rsidRPr="00C861C7">
        <w:rPr>
          <w:spacing w:val="49"/>
          <w:w w:val="150"/>
        </w:rPr>
        <w:t xml:space="preserve"> </w:t>
      </w:r>
      <w:r w:rsidRPr="00C861C7">
        <w:rPr>
          <w:spacing w:val="-2"/>
        </w:rPr>
        <w:t>проблемами</w:t>
      </w:r>
      <w:r w:rsidR="00FB714E" w:rsidRPr="00C861C7">
        <w:rPr>
          <w:spacing w:val="-2"/>
        </w:rPr>
        <w:t xml:space="preserve"> </w:t>
      </w:r>
      <w:r w:rsidRPr="00C861C7">
        <w:t>сталого розвитку. У багатьох європейських державах державна молодіжна політика реалізується, виходячи з цього положення. Форми її проведення різні, однак загальною тенденцією є широке залучення громадських організацій, а також активну участь федеральних та регіональних органів у вирішенні проблем різних категорій молоді. У більшості європейських країн молодіжна політика при- звана сприяти молодим людям у становленні їхнього життєвого шляху, в т.ч. у забезпеченні зайнятості та громадянської участі молодих людей. У ряді країн молодіжна політика розглядається як частина стратегії соціально- економічного ного розвитку. Такий підхід до молодіжної політики має</w:t>
      </w:r>
      <w:r w:rsidRPr="00C861C7">
        <w:rPr>
          <w:spacing w:val="40"/>
        </w:rPr>
        <w:t xml:space="preserve"> </w:t>
      </w:r>
      <w:r w:rsidRPr="00C861C7">
        <w:t xml:space="preserve">кінцевою метою соціальний розвиток молодих людей, їхнє залучення до свідомої та активної участі в житті суспільства та держави. Незважаючи на відмінності у структурній організації молодіжної політики, у більшості країн </w:t>
      </w:r>
      <w:r w:rsidRPr="00C861C7">
        <w:lastRenderedPageBreak/>
        <w:t>спостерігається відносна однаковість при виділенні основних пріоритетів, що також свідчить про глобалізаційні тренди у сучасному світі. До основних напрямів діяльності, визначених міжнародним співтовариством, відносяться освіта, зайнятість, голод та злидні, охорона здоров’я, екологія, зловживання наркотичними засобами, житлова проблема, злочинність серед молоді, організація дозвілля, гендерна політика, а також повна та ефективна участь молоді у житті суспільства та процесі прийняття рішень. Тенденцією останніх років стало розширення молодіжної міжнародної співпраці, розвиток міжкультурного діалогу, відданість молоді до ненасильницьких засобів вирішення конфліктів та суперечок на всіх рівнях. У низці досліджень відзначається зростання уваги у</w:t>
      </w:r>
      <w:r w:rsidRPr="00C861C7">
        <w:rPr>
          <w:spacing w:val="-3"/>
        </w:rPr>
        <w:t xml:space="preserve"> </w:t>
      </w:r>
      <w:r w:rsidRPr="00C861C7">
        <w:t>світі до молодіжних проблем, що виявляється</w:t>
      </w:r>
      <w:r w:rsidRPr="00C861C7">
        <w:rPr>
          <w:spacing w:val="-1"/>
        </w:rPr>
        <w:t xml:space="preserve"> </w:t>
      </w:r>
      <w:r w:rsidRPr="00C861C7">
        <w:t>у підвищенні ролі держави у підтримці розвитку молоді; зміцнення інфраструктури установ молодіжної політики; організації дозвілля молоді та профілактики правопорушень та наркозалежності; забезпечення громадянського, духовно-морального та творчого розвитку молоді. Проте форми та методи роботи з молоддю різноманітні, обсяг участі держави у молодіжній політиці різниться. І дійсно, з одного боку, об’єктом молодіжної політики</w:t>
      </w:r>
      <w:r w:rsidRPr="00C861C7">
        <w:rPr>
          <w:spacing w:val="68"/>
        </w:rPr>
        <w:t xml:space="preserve"> </w:t>
      </w:r>
      <w:r w:rsidRPr="00C861C7">
        <w:t>виступає</w:t>
      </w:r>
      <w:r w:rsidRPr="00C861C7">
        <w:rPr>
          <w:spacing w:val="65"/>
        </w:rPr>
        <w:t xml:space="preserve"> </w:t>
      </w:r>
      <w:r w:rsidRPr="00C861C7">
        <w:t>держава,</w:t>
      </w:r>
      <w:r w:rsidRPr="00C861C7">
        <w:rPr>
          <w:spacing w:val="68"/>
        </w:rPr>
        <w:t xml:space="preserve"> </w:t>
      </w:r>
      <w:r w:rsidRPr="00C861C7">
        <w:t>з</w:t>
      </w:r>
      <w:r w:rsidRPr="00C861C7">
        <w:rPr>
          <w:spacing w:val="67"/>
        </w:rPr>
        <w:t xml:space="preserve"> </w:t>
      </w:r>
      <w:r w:rsidRPr="00C861C7">
        <w:t>другого</w:t>
      </w:r>
      <w:r w:rsidRPr="00C861C7">
        <w:rPr>
          <w:spacing w:val="67"/>
        </w:rPr>
        <w:t xml:space="preserve"> </w:t>
      </w:r>
      <w:r w:rsidRPr="00C861C7">
        <w:t>–</w:t>
      </w:r>
      <w:r w:rsidRPr="00C861C7">
        <w:rPr>
          <w:spacing w:val="68"/>
        </w:rPr>
        <w:t xml:space="preserve"> </w:t>
      </w:r>
      <w:r w:rsidRPr="00C861C7">
        <w:t>недержавні</w:t>
      </w:r>
      <w:r w:rsidRPr="00C861C7">
        <w:rPr>
          <w:spacing w:val="68"/>
        </w:rPr>
        <w:t xml:space="preserve"> </w:t>
      </w:r>
      <w:r w:rsidRPr="00C861C7">
        <w:t>інститути.</w:t>
      </w:r>
      <w:r w:rsidRPr="00C861C7">
        <w:rPr>
          <w:spacing w:val="67"/>
        </w:rPr>
        <w:t xml:space="preserve"> </w:t>
      </w:r>
      <w:r w:rsidRPr="00C861C7">
        <w:t>Висока</w:t>
      </w:r>
      <w:r w:rsidRPr="00C861C7">
        <w:rPr>
          <w:spacing w:val="69"/>
        </w:rPr>
        <w:t xml:space="preserve"> </w:t>
      </w:r>
      <w:r w:rsidRPr="00C861C7">
        <w:rPr>
          <w:spacing w:val="-4"/>
        </w:rPr>
        <w:t>роль</w:t>
      </w:r>
      <w:r w:rsidR="00FB714E" w:rsidRPr="00C861C7">
        <w:rPr>
          <w:spacing w:val="-4"/>
        </w:rPr>
        <w:t xml:space="preserve"> </w:t>
      </w:r>
      <w:r w:rsidRPr="00C861C7">
        <w:t>держави в молодіжній політиці обумовлена бажанням підвищити ефективність соціалізації молоді, зміцнити в ній усвідомлення необхідності дотримуватися соціальних норм, але одночасно держава прагне поширити свої ідеологічні та ідейні засади, на яких тримається державна влада. Це цілком природно та може дати соціально позитивний результат. До недержавних організацій, які проводять моло</w:t>
      </w:r>
      <w:r w:rsidR="008B4417">
        <w:t xml:space="preserve">діжну </w:t>
      </w:r>
      <w:r w:rsidRPr="00C861C7">
        <w:t>політику, найчастіше відносять політичні партії, громадські рухи та релігійні організації.</w:t>
      </w:r>
    </w:p>
    <w:p w:rsidR="00594248" w:rsidRPr="00C861C7" w:rsidRDefault="00594248" w:rsidP="00294CCF">
      <w:pPr>
        <w:pStyle w:val="af8"/>
        <w:spacing w:line="360" w:lineRule="auto"/>
        <w:ind w:left="0" w:firstLine="709"/>
        <w:rPr>
          <w:b/>
        </w:rPr>
      </w:pPr>
      <w:r w:rsidRPr="00C861C7">
        <w:t>«Молодіжний вік окреслюється особливостями підготовки та вступу юнаків і дівчат у продуктивне життя, що фіксується у відповідних нормативно- правових актах. ООН, ЮНЕСКО вважають молоддю юнаків і дівчат віком від 17 до 25 років. Соціологи деяких країн, США, наприклад, період молодості визначають</w:t>
      </w:r>
      <w:r w:rsidRPr="00C861C7">
        <w:rPr>
          <w:spacing w:val="73"/>
          <w:w w:val="150"/>
        </w:rPr>
        <w:t xml:space="preserve"> </w:t>
      </w:r>
      <w:r w:rsidRPr="00C861C7">
        <w:t>з</w:t>
      </w:r>
      <w:r w:rsidRPr="00C861C7">
        <w:rPr>
          <w:spacing w:val="74"/>
          <w:w w:val="150"/>
        </w:rPr>
        <w:t xml:space="preserve"> </w:t>
      </w:r>
      <w:r w:rsidRPr="00C861C7">
        <w:t>12</w:t>
      </w:r>
      <w:r w:rsidRPr="00C861C7">
        <w:rPr>
          <w:spacing w:val="73"/>
          <w:w w:val="150"/>
        </w:rPr>
        <w:t xml:space="preserve"> </w:t>
      </w:r>
      <w:r w:rsidRPr="00C861C7">
        <w:t>до</w:t>
      </w:r>
      <w:r w:rsidRPr="00C861C7">
        <w:rPr>
          <w:spacing w:val="74"/>
          <w:w w:val="150"/>
        </w:rPr>
        <w:t xml:space="preserve"> </w:t>
      </w:r>
      <w:r w:rsidRPr="00C861C7">
        <w:t>24</w:t>
      </w:r>
      <w:r w:rsidRPr="00C861C7">
        <w:rPr>
          <w:spacing w:val="75"/>
          <w:w w:val="150"/>
        </w:rPr>
        <w:t xml:space="preserve"> </w:t>
      </w:r>
      <w:r w:rsidRPr="00C861C7">
        <w:t>років.</w:t>
      </w:r>
      <w:r w:rsidRPr="00C861C7">
        <w:rPr>
          <w:spacing w:val="74"/>
          <w:w w:val="150"/>
        </w:rPr>
        <w:t xml:space="preserve"> </w:t>
      </w:r>
      <w:r w:rsidRPr="00C861C7">
        <w:t>При</w:t>
      </w:r>
      <w:r w:rsidRPr="00C861C7">
        <w:rPr>
          <w:spacing w:val="73"/>
          <w:w w:val="150"/>
        </w:rPr>
        <w:t xml:space="preserve"> </w:t>
      </w:r>
      <w:r w:rsidRPr="00C861C7">
        <w:t>цьому</w:t>
      </w:r>
      <w:r w:rsidRPr="00C861C7">
        <w:rPr>
          <w:spacing w:val="71"/>
          <w:w w:val="150"/>
        </w:rPr>
        <w:t xml:space="preserve"> </w:t>
      </w:r>
      <w:r w:rsidRPr="00C861C7">
        <w:t>в</w:t>
      </w:r>
      <w:r w:rsidRPr="00C861C7">
        <w:rPr>
          <w:spacing w:val="74"/>
          <w:w w:val="150"/>
        </w:rPr>
        <w:t xml:space="preserve"> </w:t>
      </w:r>
      <w:r w:rsidRPr="00C861C7">
        <w:t>США</w:t>
      </w:r>
      <w:r w:rsidRPr="00C861C7">
        <w:rPr>
          <w:spacing w:val="73"/>
          <w:w w:val="150"/>
        </w:rPr>
        <w:t xml:space="preserve"> </w:t>
      </w:r>
      <w:r w:rsidRPr="00C861C7">
        <w:t>поділяють</w:t>
      </w:r>
      <w:r w:rsidRPr="00C861C7">
        <w:rPr>
          <w:spacing w:val="74"/>
          <w:w w:val="150"/>
        </w:rPr>
        <w:t xml:space="preserve"> </w:t>
      </w:r>
      <w:r w:rsidRPr="00C861C7">
        <w:t>молодь</w:t>
      </w:r>
      <w:r w:rsidRPr="00C861C7">
        <w:rPr>
          <w:spacing w:val="73"/>
          <w:w w:val="150"/>
        </w:rPr>
        <w:t xml:space="preserve"> </w:t>
      </w:r>
      <w:r w:rsidRPr="00C861C7">
        <w:rPr>
          <w:spacing w:val="-5"/>
        </w:rPr>
        <w:t>на</w:t>
      </w:r>
      <w:r w:rsidR="00FB714E" w:rsidRPr="00C861C7">
        <w:rPr>
          <w:spacing w:val="-5"/>
        </w:rPr>
        <w:t xml:space="preserve"> </w:t>
      </w:r>
      <w:r w:rsidRPr="00C861C7">
        <w:lastRenderedPageBreak/>
        <w:t>«юнацтво» (12 – 18 років) і «молодих дорослих» (18 – 24 р.)»</w:t>
      </w:r>
      <w:r w:rsidR="000C4DD7">
        <w:rPr>
          <w:rStyle w:val="a5"/>
        </w:rPr>
        <w:footnoteReference w:id="1"/>
      </w:r>
      <w:r w:rsidRPr="00C861C7">
        <w:t xml:space="preserve">. </w:t>
      </w:r>
    </w:p>
    <w:p w:rsidR="00594248" w:rsidRPr="00C861C7" w:rsidRDefault="00594248" w:rsidP="00294CCF">
      <w:pPr>
        <w:pStyle w:val="af8"/>
        <w:spacing w:line="360" w:lineRule="auto"/>
        <w:ind w:left="0" w:firstLine="709"/>
      </w:pPr>
      <w:r w:rsidRPr="00C861C7">
        <w:t>В даному аспекті є відображенням неупереджених процесів у існуванні і розвитку світової культури: з однієї сторони, актуальним виходить раннє соціалізація громадян молодого віку, їхня більше рання трудова діяльність, а з іншої</w:t>
      </w:r>
      <w:r w:rsidRPr="00C861C7">
        <w:rPr>
          <w:spacing w:val="39"/>
        </w:rPr>
        <w:t xml:space="preserve"> </w:t>
      </w:r>
      <w:r w:rsidRPr="00C861C7">
        <w:t>–</w:t>
      </w:r>
      <w:r w:rsidRPr="00C861C7">
        <w:rPr>
          <w:spacing w:val="41"/>
        </w:rPr>
        <w:t xml:space="preserve"> </w:t>
      </w:r>
      <w:r w:rsidRPr="00C861C7">
        <w:t>здійснюється</w:t>
      </w:r>
      <w:r w:rsidRPr="00C861C7">
        <w:rPr>
          <w:spacing w:val="41"/>
        </w:rPr>
        <w:t xml:space="preserve"> </w:t>
      </w:r>
      <w:r w:rsidRPr="00C861C7">
        <w:t>збільшення</w:t>
      </w:r>
      <w:r w:rsidRPr="00C861C7">
        <w:rPr>
          <w:spacing w:val="38"/>
        </w:rPr>
        <w:t xml:space="preserve"> </w:t>
      </w:r>
      <w:r w:rsidRPr="00C861C7">
        <w:t>меж</w:t>
      </w:r>
      <w:r w:rsidRPr="00C861C7">
        <w:rPr>
          <w:spacing w:val="39"/>
        </w:rPr>
        <w:t xml:space="preserve"> </w:t>
      </w:r>
      <w:r w:rsidRPr="00C861C7">
        <w:t>середнього</w:t>
      </w:r>
      <w:r w:rsidRPr="00C861C7">
        <w:rPr>
          <w:spacing w:val="39"/>
        </w:rPr>
        <w:t xml:space="preserve"> </w:t>
      </w:r>
      <w:r w:rsidRPr="00C861C7">
        <w:t>і</w:t>
      </w:r>
      <w:r w:rsidRPr="00C861C7">
        <w:rPr>
          <w:spacing w:val="39"/>
        </w:rPr>
        <w:t xml:space="preserve"> </w:t>
      </w:r>
      <w:r w:rsidRPr="00C861C7">
        <w:t>старшого</w:t>
      </w:r>
      <w:r w:rsidRPr="00C861C7">
        <w:rPr>
          <w:spacing w:val="41"/>
        </w:rPr>
        <w:t xml:space="preserve"> </w:t>
      </w:r>
      <w:r w:rsidRPr="00C861C7">
        <w:t>віку,</w:t>
      </w:r>
      <w:r w:rsidRPr="00C861C7">
        <w:rPr>
          <w:spacing w:val="40"/>
        </w:rPr>
        <w:t xml:space="preserve"> </w:t>
      </w:r>
      <w:r w:rsidRPr="00C861C7">
        <w:rPr>
          <w:spacing w:val="-2"/>
        </w:rPr>
        <w:t>тривалості</w:t>
      </w:r>
      <w:r w:rsidR="00FB714E" w:rsidRPr="00C861C7">
        <w:rPr>
          <w:spacing w:val="-2"/>
        </w:rPr>
        <w:t xml:space="preserve"> </w:t>
      </w:r>
      <w:r w:rsidRPr="00C861C7">
        <w:t>існування загалом, продовження строків освітнього процесу та соціально- політичної адаптації, врівноваження домашнього побутового статусу та ін.</w:t>
      </w:r>
    </w:p>
    <w:p w:rsidR="00594248" w:rsidRPr="00C861C7" w:rsidRDefault="00594248" w:rsidP="00294CCF">
      <w:pPr>
        <w:pStyle w:val="af8"/>
        <w:spacing w:line="360" w:lineRule="auto"/>
        <w:ind w:left="0" w:firstLine="709"/>
      </w:pPr>
      <w:r w:rsidRPr="00C861C7">
        <w:t>Проаналізувавши розвиток молоді, відомий фахівець М. Головатий виділяє три основні періоди у житті молоді:</w:t>
      </w:r>
      <w:r w:rsidR="00391B05">
        <w:t xml:space="preserve"> - </w:t>
      </w:r>
      <w:r w:rsidRPr="00C861C7">
        <w:t>перший період (від 14 до 21 (22) років) – період пошуку, коли молода особа</w:t>
      </w:r>
      <w:r w:rsidR="008B4417">
        <w:t xml:space="preserve"> </w:t>
      </w:r>
      <w:r w:rsidRPr="00C861C7">
        <w:t>визначає, ким бути, якою бути, яку професію обрати, де реалізувати свій талант; її ціннісні орієнтації та уявлення розмиті, економічна залежність від батьків в більшості випадків зберігається;</w:t>
      </w:r>
      <w:r w:rsidR="00391B05">
        <w:t xml:space="preserve"> - </w:t>
      </w:r>
      <w:r w:rsidRPr="00C861C7">
        <w:t>другий період – час, протягом якого молода людина інтегрується у суспільство (йдеться про декілька</w:t>
      </w:r>
      <w:r w:rsidRPr="00C861C7">
        <w:rPr>
          <w:spacing w:val="-2"/>
        </w:rPr>
        <w:t xml:space="preserve"> </w:t>
      </w:r>
      <w:r w:rsidRPr="00C861C7">
        <w:t>перших років роботи юнаків</w:t>
      </w:r>
      <w:r w:rsidRPr="00C861C7">
        <w:rPr>
          <w:spacing w:val="-1"/>
        </w:rPr>
        <w:t xml:space="preserve"> </w:t>
      </w:r>
      <w:r w:rsidRPr="00C861C7">
        <w:t>та</w:t>
      </w:r>
      <w:r w:rsidRPr="00C861C7">
        <w:rPr>
          <w:spacing w:val="-1"/>
        </w:rPr>
        <w:t xml:space="preserve"> </w:t>
      </w:r>
      <w:r w:rsidRPr="00C861C7">
        <w:t>дівчат у</w:t>
      </w:r>
      <w:r w:rsidRPr="00C861C7">
        <w:rPr>
          <w:spacing w:val="-1"/>
        </w:rPr>
        <w:t xml:space="preserve"> </w:t>
      </w:r>
      <w:r w:rsidRPr="00C861C7">
        <w:t>будь- якій сфері);</w:t>
      </w:r>
      <w:r w:rsidR="00391B05">
        <w:t xml:space="preserve"> - </w:t>
      </w:r>
      <w:r w:rsidRPr="00C861C7">
        <w:t>третій період – період, коли розпочинається інтенсивна творча праця молодої людини</w:t>
      </w:r>
      <w:r w:rsidR="000C4DD7">
        <w:rPr>
          <w:rStyle w:val="a5"/>
        </w:rPr>
        <w:footnoteReference w:id="2"/>
      </w:r>
      <w:r w:rsidRPr="00C861C7">
        <w:t>.</w:t>
      </w:r>
    </w:p>
    <w:p w:rsidR="00594248" w:rsidRPr="00C861C7" w:rsidRDefault="00594248" w:rsidP="00294CCF">
      <w:pPr>
        <w:pStyle w:val="af8"/>
        <w:spacing w:line="360" w:lineRule="auto"/>
        <w:ind w:left="0" w:firstLine="709"/>
      </w:pPr>
      <w:r w:rsidRPr="00C861C7">
        <w:t>Більш-менш усталеною є вікова періодизація молоді відповідно до біологічних та соціальних характеристик:</w:t>
      </w:r>
    </w:p>
    <w:p w:rsidR="00594248" w:rsidRPr="00C861C7" w:rsidRDefault="00594248" w:rsidP="0089704B">
      <w:pPr>
        <w:pStyle w:val="aa"/>
        <w:widowControl w:val="0"/>
        <w:numPr>
          <w:ilvl w:val="0"/>
          <w:numId w:val="4"/>
        </w:numPr>
        <w:tabs>
          <w:tab w:val="left" w:pos="1150"/>
        </w:tabs>
        <w:autoSpaceDE w:val="0"/>
        <w:autoSpaceDN w:val="0"/>
        <w:spacing w:after="0" w:line="360" w:lineRule="auto"/>
        <w:ind w:left="0" w:firstLine="709"/>
        <w:contextualSpacing w:val="0"/>
        <w:jc w:val="both"/>
        <w:rPr>
          <w:rFonts w:ascii="Times New Roman" w:hAnsi="Times New Roman" w:cs="Times New Roman"/>
          <w:sz w:val="28"/>
          <w:szCs w:val="28"/>
        </w:rPr>
      </w:pPr>
      <w:r w:rsidRPr="00C861C7">
        <w:rPr>
          <w:rFonts w:ascii="Times New Roman" w:hAnsi="Times New Roman" w:cs="Times New Roman"/>
          <w:sz w:val="28"/>
          <w:szCs w:val="28"/>
        </w:rPr>
        <w:t>14-16 років – вік підлітків. Це</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період становлення індивіда з</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біологічної та</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психологічної</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сторони.</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Як</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правило,</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представники</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вказаної групи</w:t>
      </w:r>
      <w:r w:rsidRPr="00C861C7">
        <w:rPr>
          <w:rFonts w:ascii="Times New Roman" w:hAnsi="Times New Roman" w:cs="Times New Roman"/>
          <w:spacing w:val="40"/>
          <w:sz w:val="28"/>
          <w:szCs w:val="28"/>
        </w:rPr>
        <w:t xml:space="preserve"> </w:t>
      </w:r>
      <w:r w:rsidRPr="00C861C7">
        <w:rPr>
          <w:rFonts w:ascii="Times New Roman" w:hAnsi="Times New Roman" w:cs="Times New Roman"/>
          <w:sz w:val="28"/>
          <w:szCs w:val="28"/>
        </w:rPr>
        <w:t>є учнями середньої та старшої школи, а іноді й студентами</w:t>
      </w:r>
      <w:r w:rsidRPr="00C861C7">
        <w:rPr>
          <w:rFonts w:ascii="Times New Roman" w:hAnsi="Times New Roman" w:cs="Times New Roman"/>
          <w:spacing w:val="-25"/>
          <w:sz w:val="28"/>
          <w:szCs w:val="28"/>
        </w:rPr>
        <w:t xml:space="preserve"> </w:t>
      </w:r>
      <w:r w:rsidRPr="00C861C7">
        <w:rPr>
          <w:rFonts w:ascii="Times New Roman" w:hAnsi="Times New Roman" w:cs="Times New Roman"/>
          <w:sz w:val="28"/>
          <w:szCs w:val="28"/>
        </w:rPr>
        <w:t>коледжу;</w:t>
      </w:r>
    </w:p>
    <w:p w:rsidR="00594248" w:rsidRPr="00C861C7" w:rsidRDefault="00594248" w:rsidP="0089704B">
      <w:pPr>
        <w:pStyle w:val="aa"/>
        <w:widowControl w:val="0"/>
        <w:numPr>
          <w:ilvl w:val="0"/>
          <w:numId w:val="4"/>
        </w:numPr>
        <w:tabs>
          <w:tab w:val="left" w:pos="1150"/>
        </w:tabs>
        <w:autoSpaceDE w:val="0"/>
        <w:autoSpaceDN w:val="0"/>
        <w:spacing w:after="0" w:line="360" w:lineRule="auto"/>
        <w:ind w:left="0" w:firstLine="709"/>
        <w:contextualSpacing w:val="0"/>
        <w:jc w:val="both"/>
        <w:rPr>
          <w:rFonts w:ascii="Times New Roman" w:hAnsi="Times New Roman" w:cs="Times New Roman"/>
          <w:sz w:val="28"/>
          <w:szCs w:val="28"/>
        </w:rPr>
      </w:pPr>
      <w:r w:rsidRPr="00C861C7">
        <w:rPr>
          <w:rFonts w:ascii="Times New Roman" w:hAnsi="Times New Roman" w:cs="Times New Roman"/>
          <w:sz w:val="28"/>
          <w:szCs w:val="28"/>
        </w:rPr>
        <w:t>17-19 років – вік юнацтва. Де-факто, це період формування свідомості, власних життєвих цінностей та прийняття перших самостійних рішень щодо свого майбутнього. Набуває нового значення й процес соціалізації, що пов’язаний насамперед із зміною інституту освіти. Отже, формування та реалізація державної молодіжної політики у цей період є вкрай важливою.</w:t>
      </w:r>
    </w:p>
    <w:p w:rsidR="00594248" w:rsidRPr="00C861C7" w:rsidRDefault="00594248" w:rsidP="0089704B">
      <w:pPr>
        <w:pStyle w:val="aa"/>
        <w:widowControl w:val="0"/>
        <w:numPr>
          <w:ilvl w:val="0"/>
          <w:numId w:val="4"/>
        </w:numPr>
        <w:tabs>
          <w:tab w:val="left" w:pos="1150"/>
        </w:tabs>
        <w:autoSpaceDE w:val="0"/>
        <w:autoSpaceDN w:val="0"/>
        <w:spacing w:after="0" w:line="360" w:lineRule="auto"/>
        <w:ind w:left="0" w:firstLine="709"/>
        <w:contextualSpacing w:val="0"/>
        <w:jc w:val="both"/>
        <w:rPr>
          <w:rFonts w:ascii="Times New Roman" w:hAnsi="Times New Roman" w:cs="Times New Roman"/>
          <w:sz w:val="28"/>
          <w:szCs w:val="28"/>
        </w:rPr>
      </w:pPr>
      <w:r w:rsidRPr="00C861C7">
        <w:rPr>
          <w:rFonts w:ascii="Times New Roman" w:hAnsi="Times New Roman" w:cs="Times New Roman"/>
          <w:sz w:val="28"/>
          <w:szCs w:val="28"/>
        </w:rPr>
        <w:lastRenderedPageBreak/>
        <w:t>20-24 років – молодь. Цей віковий проміжок відзначається фізичною зрілістю</w:t>
      </w:r>
      <w:r w:rsidRPr="00C861C7">
        <w:rPr>
          <w:rFonts w:ascii="Times New Roman" w:hAnsi="Times New Roman" w:cs="Times New Roman"/>
          <w:spacing w:val="-4"/>
          <w:sz w:val="28"/>
          <w:szCs w:val="28"/>
        </w:rPr>
        <w:t xml:space="preserve"> </w:t>
      </w:r>
      <w:r w:rsidRPr="00C861C7">
        <w:rPr>
          <w:rFonts w:ascii="Times New Roman" w:hAnsi="Times New Roman" w:cs="Times New Roman"/>
          <w:sz w:val="28"/>
          <w:szCs w:val="28"/>
        </w:rPr>
        <w:t>та</w:t>
      </w:r>
      <w:r w:rsidRPr="00C861C7">
        <w:rPr>
          <w:rFonts w:ascii="Times New Roman" w:hAnsi="Times New Roman" w:cs="Times New Roman"/>
          <w:spacing w:val="-3"/>
          <w:sz w:val="28"/>
          <w:szCs w:val="28"/>
        </w:rPr>
        <w:t xml:space="preserve"> </w:t>
      </w:r>
      <w:r w:rsidRPr="00C861C7">
        <w:rPr>
          <w:rFonts w:ascii="Times New Roman" w:hAnsi="Times New Roman" w:cs="Times New Roman"/>
          <w:sz w:val="28"/>
          <w:szCs w:val="28"/>
        </w:rPr>
        <w:t>усталеними</w:t>
      </w:r>
      <w:r w:rsidRPr="00C861C7">
        <w:rPr>
          <w:rFonts w:ascii="Times New Roman" w:hAnsi="Times New Roman" w:cs="Times New Roman"/>
          <w:spacing w:val="-3"/>
          <w:sz w:val="28"/>
          <w:szCs w:val="28"/>
        </w:rPr>
        <w:t xml:space="preserve"> </w:t>
      </w:r>
      <w:r w:rsidRPr="00C861C7">
        <w:rPr>
          <w:rFonts w:ascii="Times New Roman" w:hAnsi="Times New Roman" w:cs="Times New Roman"/>
          <w:sz w:val="28"/>
          <w:szCs w:val="28"/>
        </w:rPr>
        <w:t>моральними</w:t>
      </w:r>
      <w:r w:rsidRPr="00C861C7">
        <w:rPr>
          <w:rFonts w:ascii="Times New Roman" w:hAnsi="Times New Roman" w:cs="Times New Roman"/>
          <w:spacing w:val="-4"/>
          <w:sz w:val="28"/>
          <w:szCs w:val="28"/>
        </w:rPr>
        <w:t xml:space="preserve"> </w:t>
      </w:r>
      <w:r w:rsidRPr="00C861C7">
        <w:rPr>
          <w:rFonts w:ascii="Times New Roman" w:hAnsi="Times New Roman" w:cs="Times New Roman"/>
          <w:sz w:val="28"/>
          <w:szCs w:val="28"/>
        </w:rPr>
        <w:t>принципами.</w:t>
      </w:r>
      <w:r w:rsidRPr="00C861C7">
        <w:rPr>
          <w:rFonts w:ascii="Times New Roman" w:hAnsi="Times New Roman" w:cs="Times New Roman"/>
          <w:spacing w:val="-3"/>
          <w:sz w:val="28"/>
          <w:szCs w:val="28"/>
        </w:rPr>
        <w:t xml:space="preserve"> </w:t>
      </w:r>
      <w:r w:rsidRPr="00C861C7">
        <w:rPr>
          <w:rFonts w:ascii="Times New Roman" w:hAnsi="Times New Roman" w:cs="Times New Roman"/>
          <w:sz w:val="28"/>
          <w:szCs w:val="28"/>
        </w:rPr>
        <w:t>Представниками</w:t>
      </w:r>
      <w:r w:rsidRPr="00C861C7">
        <w:rPr>
          <w:rFonts w:ascii="Times New Roman" w:hAnsi="Times New Roman" w:cs="Times New Roman"/>
          <w:spacing w:val="-4"/>
          <w:sz w:val="28"/>
          <w:szCs w:val="28"/>
        </w:rPr>
        <w:t xml:space="preserve"> </w:t>
      </w:r>
      <w:r w:rsidRPr="00C861C7">
        <w:rPr>
          <w:rFonts w:ascii="Times New Roman" w:hAnsi="Times New Roman" w:cs="Times New Roman"/>
          <w:sz w:val="28"/>
          <w:szCs w:val="28"/>
        </w:rPr>
        <w:t>такого</w:t>
      </w:r>
      <w:r w:rsidRPr="00C861C7">
        <w:rPr>
          <w:rFonts w:ascii="Times New Roman" w:hAnsi="Times New Roman" w:cs="Times New Roman"/>
          <w:spacing w:val="-1"/>
          <w:sz w:val="28"/>
          <w:szCs w:val="28"/>
        </w:rPr>
        <w:t xml:space="preserve"> </w:t>
      </w:r>
      <w:r w:rsidRPr="00C861C7">
        <w:rPr>
          <w:rFonts w:ascii="Times New Roman" w:hAnsi="Times New Roman" w:cs="Times New Roman"/>
          <w:sz w:val="28"/>
          <w:szCs w:val="28"/>
        </w:rPr>
        <w:t>віку</w:t>
      </w:r>
      <w:r w:rsidRPr="00C861C7">
        <w:rPr>
          <w:rFonts w:ascii="Times New Roman" w:hAnsi="Times New Roman" w:cs="Times New Roman"/>
          <w:spacing w:val="-6"/>
          <w:sz w:val="28"/>
          <w:szCs w:val="28"/>
        </w:rPr>
        <w:t xml:space="preserve"> </w:t>
      </w:r>
      <w:r w:rsidRPr="00C861C7">
        <w:rPr>
          <w:rFonts w:ascii="Times New Roman" w:hAnsi="Times New Roman" w:cs="Times New Roman"/>
          <w:sz w:val="28"/>
          <w:szCs w:val="28"/>
        </w:rPr>
        <w:t>є індивіди, які вже закінчують навчання та приступають до самостійної трудової діяльності, а також, створюють власну</w:t>
      </w:r>
      <w:r w:rsidRPr="00C861C7">
        <w:rPr>
          <w:rFonts w:ascii="Times New Roman" w:hAnsi="Times New Roman" w:cs="Times New Roman"/>
          <w:spacing w:val="-6"/>
          <w:sz w:val="28"/>
          <w:szCs w:val="28"/>
        </w:rPr>
        <w:t xml:space="preserve"> </w:t>
      </w:r>
      <w:r w:rsidRPr="00C861C7">
        <w:rPr>
          <w:rFonts w:ascii="Times New Roman" w:hAnsi="Times New Roman" w:cs="Times New Roman"/>
          <w:sz w:val="28"/>
          <w:szCs w:val="28"/>
        </w:rPr>
        <w:t>сім’ю.</w:t>
      </w:r>
    </w:p>
    <w:p w:rsidR="00594248" w:rsidRPr="008B4417" w:rsidRDefault="00594248" w:rsidP="0089704B">
      <w:pPr>
        <w:pStyle w:val="aa"/>
        <w:widowControl w:val="0"/>
        <w:numPr>
          <w:ilvl w:val="0"/>
          <w:numId w:val="4"/>
        </w:numPr>
        <w:tabs>
          <w:tab w:val="left" w:pos="1150"/>
        </w:tabs>
        <w:autoSpaceDE w:val="0"/>
        <w:autoSpaceDN w:val="0"/>
        <w:spacing w:after="0" w:line="360" w:lineRule="auto"/>
        <w:ind w:left="0" w:firstLine="709"/>
        <w:contextualSpacing w:val="0"/>
        <w:jc w:val="both"/>
        <w:rPr>
          <w:rFonts w:ascii="Times New Roman" w:hAnsi="Times New Roman" w:cs="Times New Roman"/>
          <w:sz w:val="28"/>
          <w:szCs w:val="28"/>
        </w:rPr>
      </w:pPr>
      <w:r w:rsidRPr="008B4417">
        <w:rPr>
          <w:rFonts w:ascii="Times New Roman" w:hAnsi="Times New Roman" w:cs="Times New Roman"/>
          <w:sz w:val="28"/>
          <w:szCs w:val="28"/>
        </w:rPr>
        <w:t>25-35</w:t>
      </w:r>
      <w:r w:rsidRPr="008B4417">
        <w:rPr>
          <w:rFonts w:ascii="Times New Roman" w:hAnsi="Times New Roman" w:cs="Times New Roman"/>
          <w:spacing w:val="34"/>
          <w:sz w:val="28"/>
          <w:szCs w:val="28"/>
        </w:rPr>
        <w:t xml:space="preserve"> </w:t>
      </w:r>
      <w:r w:rsidRPr="008B4417">
        <w:rPr>
          <w:rFonts w:ascii="Times New Roman" w:hAnsi="Times New Roman" w:cs="Times New Roman"/>
          <w:sz w:val="28"/>
          <w:szCs w:val="28"/>
        </w:rPr>
        <w:t>років</w:t>
      </w:r>
      <w:r w:rsidRPr="008B4417">
        <w:rPr>
          <w:rFonts w:ascii="Times New Roman" w:hAnsi="Times New Roman" w:cs="Times New Roman"/>
          <w:spacing w:val="36"/>
          <w:sz w:val="28"/>
          <w:szCs w:val="28"/>
        </w:rPr>
        <w:t xml:space="preserve"> </w:t>
      </w:r>
      <w:r w:rsidRPr="008B4417">
        <w:rPr>
          <w:rFonts w:ascii="Times New Roman" w:hAnsi="Times New Roman" w:cs="Times New Roman"/>
          <w:sz w:val="28"/>
          <w:szCs w:val="28"/>
        </w:rPr>
        <w:t>–</w:t>
      </w:r>
      <w:r w:rsidRPr="008B4417">
        <w:rPr>
          <w:rFonts w:ascii="Times New Roman" w:hAnsi="Times New Roman" w:cs="Times New Roman"/>
          <w:spacing w:val="36"/>
          <w:sz w:val="28"/>
          <w:szCs w:val="28"/>
        </w:rPr>
        <w:t xml:space="preserve"> </w:t>
      </w:r>
      <w:r w:rsidRPr="008B4417">
        <w:rPr>
          <w:rFonts w:ascii="Times New Roman" w:hAnsi="Times New Roman" w:cs="Times New Roman"/>
          <w:sz w:val="28"/>
          <w:szCs w:val="28"/>
        </w:rPr>
        <w:t>старша</w:t>
      </w:r>
      <w:r w:rsidRPr="008B4417">
        <w:rPr>
          <w:rFonts w:ascii="Times New Roman" w:hAnsi="Times New Roman" w:cs="Times New Roman"/>
          <w:spacing w:val="35"/>
          <w:sz w:val="28"/>
          <w:szCs w:val="28"/>
        </w:rPr>
        <w:t xml:space="preserve"> </w:t>
      </w:r>
      <w:r w:rsidRPr="008B4417">
        <w:rPr>
          <w:rFonts w:ascii="Times New Roman" w:hAnsi="Times New Roman" w:cs="Times New Roman"/>
          <w:sz w:val="28"/>
          <w:szCs w:val="28"/>
        </w:rPr>
        <w:t>група</w:t>
      </w:r>
      <w:r w:rsidRPr="008B4417">
        <w:rPr>
          <w:rFonts w:ascii="Times New Roman" w:hAnsi="Times New Roman" w:cs="Times New Roman"/>
          <w:spacing w:val="78"/>
          <w:w w:val="150"/>
          <w:sz w:val="28"/>
          <w:szCs w:val="28"/>
        </w:rPr>
        <w:t xml:space="preserve"> </w:t>
      </w:r>
      <w:r w:rsidRPr="008B4417">
        <w:rPr>
          <w:rFonts w:ascii="Times New Roman" w:hAnsi="Times New Roman" w:cs="Times New Roman"/>
          <w:sz w:val="28"/>
          <w:szCs w:val="28"/>
        </w:rPr>
        <w:t>молоді.</w:t>
      </w:r>
      <w:r w:rsidRPr="008B4417">
        <w:rPr>
          <w:rFonts w:ascii="Times New Roman" w:hAnsi="Times New Roman" w:cs="Times New Roman"/>
          <w:spacing w:val="35"/>
          <w:sz w:val="28"/>
          <w:szCs w:val="28"/>
        </w:rPr>
        <w:t xml:space="preserve"> </w:t>
      </w:r>
      <w:r w:rsidRPr="008B4417">
        <w:rPr>
          <w:rFonts w:ascii="Times New Roman" w:hAnsi="Times New Roman" w:cs="Times New Roman"/>
          <w:sz w:val="28"/>
          <w:szCs w:val="28"/>
        </w:rPr>
        <w:t>У</w:t>
      </w:r>
      <w:r w:rsidRPr="008B4417">
        <w:rPr>
          <w:rFonts w:ascii="Times New Roman" w:hAnsi="Times New Roman" w:cs="Times New Roman"/>
          <w:spacing w:val="37"/>
          <w:sz w:val="28"/>
          <w:szCs w:val="28"/>
        </w:rPr>
        <w:t xml:space="preserve"> </w:t>
      </w:r>
      <w:r w:rsidRPr="008B4417">
        <w:rPr>
          <w:rFonts w:ascii="Times New Roman" w:hAnsi="Times New Roman" w:cs="Times New Roman"/>
          <w:sz w:val="28"/>
          <w:szCs w:val="28"/>
        </w:rPr>
        <w:t>даному</w:t>
      </w:r>
      <w:r w:rsidRPr="008B4417">
        <w:rPr>
          <w:rFonts w:ascii="Times New Roman" w:hAnsi="Times New Roman" w:cs="Times New Roman"/>
          <w:spacing w:val="33"/>
          <w:sz w:val="28"/>
          <w:szCs w:val="28"/>
        </w:rPr>
        <w:t xml:space="preserve"> </w:t>
      </w:r>
      <w:r w:rsidRPr="008B4417">
        <w:rPr>
          <w:rFonts w:ascii="Times New Roman" w:hAnsi="Times New Roman" w:cs="Times New Roman"/>
          <w:sz w:val="28"/>
          <w:szCs w:val="28"/>
        </w:rPr>
        <w:t>випадку</w:t>
      </w:r>
      <w:r w:rsidRPr="008B4417">
        <w:rPr>
          <w:rFonts w:ascii="Times New Roman" w:hAnsi="Times New Roman" w:cs="Times New Roman"/>
          <w:spacing w:val="34"/>
          <w:sz w:val="28"/>
          <w:szCs w:val="28"/>
        </w:rPr>
        <w:t xml:space="preserve"> </w:t>
      </w:r>
      <w:r w:rsidRPr="008B4417">
        <w:rPr>
          <w:rFonts w:ascii="Times New Roman" w:hAnsi="Times New Roman" w:cs="Times New Roman"/>
          <w:spacing w:val="-2"/>
          <w:sz w:val="28"/>
          <w:szCs w:val="28"/>
        </w:rPr>
        <w:t>індивід</w:t>
      </w:r>
      <w:r w:rsidR="008B4417" w:rsidRPr="008B4417">
        <w:rPr>
          <w:rFonts w:ascii="Times New Roman" w:hAnsi="Times New Roman" w:cs="Times New Roman"/>
          <w:spacing w:val="-2"/>
          <w:sz w:val="28"/>
          <w:szCs w:val="28"/>
        </w:rPr>
        <w:t xml:space="preserve"> </w:t>
      </w:r>
      <w:r w:rsidRPr="008B4417">
        <w:rPr>
          <w:rFonts w:ascii="Times New Roman" w:hAnsi="Times New Roman" w:cs="Times New Roman"/>
          <w:sz w:val="28"/>
          <w:szCs w:val="28"/>
        </w:rPr>
        <w:t>«знаходить</w:t>
      </w:r>
      <w:r w:rsidR="008B4417" w:rsidRPr="008B4417">
        <w:rPr>
          <w:rFonts w:ascii="Times New Roman" w:hAnsi="Times New Roman" w:cs="Times New Roman"/>
          <w:sz w:val="28"/>
          <w:szCs w:val="28"/>
        </w:rPr>
        <w:t xml:space="preserve"> </w:t>
      </w:r>
      <w:r w:rsidRPr="008B4417">
        <w:rPr>
          <w:rFonts w:ascii="Times New Roman" w:hAnsi="Times New Roman" w:cs="Times New Roman"/>
          <w:sz w:val="28"/>
          <w:szCs w:val="28"/>
        </w:rPr>
        <w:t>себе» у професійній діяльності, є активним учасником політичного процесу</w:t>
      </w:r>
      <w:r w:rsidRPr="008B4417">
        <w:rPr>
          <w:rFonts w:ascii="Times New Roman" w:hAnsi="Times New Roman" w:cs="Times New Roman"/>
          <w:spacing w:val="-18"/>
          <w:sz w:val="28"/>
          <w:szCs w:val="28"/>
        </w:rPr>
        <w:t xml:space="preserve"> </w:t>
      </w:r>
      <w:r w:rsidRPr="008B4417">
        <w:rPr>
          <w:rFonts w:ascii="Times New Roman" w:hAnsi="Times New Roman" w:cs="Times New Roman"/>
          <w:sz w:val="28"/>
          <w:szCs w:val="28"/>
        </w:rPr>
        <w:t>(виходячи</w:t>
      </w:r>
      <w:r w:rsidRPr="008B4417">
        <w:rPr>
          <w:rFonts w:ascii="Times New Roman" w:hAnsi="Times New Roman" w:cs="Times New Roman"/>
          <w:spacing w:val="52"/>
          <w:sz w:val="28"/>
          <w:szCs w:val="28"/>
        </w:rPr>
        <w:t xml:space="preserve"> </w:t>
      </w:r>
      <w:r w:rsidRPr="008B4417">
        <w:rPr>
          <w:rFonts w:ascii="Times New Roman" w:hAnsi="Times New Roman" w:cs="Times New Roman"/>
          <w:sz w:val="28"/>
          <w:szCs w:val="28"/>
        </w:rPr>
        <w:t>із</w:t>
      </w:r>
      <w:r w:rsidRPr="008B4417">
        <w:rPr>
          <w:rFonts w:ascii="Times New Roman" w:hAnsi="Times New Roman" w:cs="Times New Roman"/>
          <w:spacing w:val="54"/>
          <w:sz w:val="28"/>
          <w:szCs w:val="28"/>
        </w:rPr>
        <w:t xml:space="preserve"> </w:t>
      </w:r>
      <w:r w:rsidRPr="008B4417">
        <w:rPr>
          <w:rFonts w:ascii="Times New Roman" w:hAnsi="Times New Roman" w:cs="Times New Roman"/>
          <w:sz w:val="28"/>
          <w:szCs w:val="28"/>
        </w:rPr>
        <w:t>віку,</w:t>
      </w:r>
      <w:r w:rsidRPr="008B4417">
        <w:rPr>
          <w:rFonts w:ascii="Times New Roman" w:hAnsi="Times New Roman" w:cs="Times New Roman"/>
          <w:spacing w:val="53"/>
          <w:sz w:val="28"/>
          <w:szCs w:val="28"/>
        </w:rPr>
        <w:t xml:space="preserve"> </w:t>
      </w:r>
      <w:r w:rsidRPr="008B4417">
        <w:rPr>
          <w:rFonts w:ascii="Times New Roman" w:hAnsi="Times New Roman" w:cs="Times New Roman"/>
          <w:sz w:val="28"/>
          <w:szCs w:val="28"/>
        </w:rPr>
        <w:t>досвіду</w:t>
      </w:r>
      <w:r w:rsidRPr="008B4417">
        <w:rPr>
          <w:rFonts w:ascii="Times New Roman" w:hAnsi="Times New Roman" w:cs="Times New Roman"/>
          <w:spacing w:val="51"/>
          <w:sz w:val="28"/>
          <w:szCs w:val="28"/>
        </w:rPr>
        <w:t xml:space="preserve"> </w:t>
      </w:r>
      <w:r w:rsidRPr="008B4417">
        <w:rPr>
          <w:rFonts w:ascii="Times New Roman" w:hAnsi="Times New Roman" w:cs="Times New Roman"/>
          <w:sz w:val="28"/>
          <w:szCs w:val="28"/>
        </w:rPr>
        <w:t>та</w:t>
      </w:r>
      <w:r w:rsidRPr="008B4417">
        <w:rPr>
          <w:rFonts w:ascii="Times New Roman" w:hAnsi="Times New Roman" w:cs="Times New Roman"/>
          <w:spacing w:val="54"/>
          <w:sz w:val="28"/>
          <w:szCs w:val="28"/>
        </w:rPr>
        <w:t xml:space="preserve"> </w:t>
      </w:r>
      <w:r w:rsidRPr="008B4417">
        <w:rPr>
          <w:rFonts w:ascii="Times New Roman" w:hAnsi="Times New Roman" w:cs="Times New Roman"/>
          <w:sz w:val="28"/>
          <w:szCs w:val="28"/>
        </w:rPr>
        <w:t>отриманих</w:t>
      </w:r>
      <w:r w:rsidRPr="008B4417">
        <w:rPr>
          <w:rFonts w:ascii="Times New Roman" w:hAnsi="Times New Roman" w:cs="Times New Roman"/>
          <w:spacing w:val="52"/>
          <w:sz w:val="28"/>
          <w:szCs w:val="28"/>
        </w:rPr>
        <w:t xml:space="preserve"> </w:t>
      </w:r>
      <w:r w:rsidRPr="008B4417">
        <w:rPr>
          <w:rFonts w:ascii="Times New Roman" w:hAnsi="Times New Roman" w:cs="Times New Roman"/>
          <w:sz w:val="28"/>
          <w:szCs w:val="28"/>
        </w:rPr>
        <w:t>громадянських</w:t>
      </w:r>
      <w:r w:rsidRPr="008B4417">
        <w:rPr>
          <w:rFonts w:ascii="Times New Roman" w:hAnsi="Times New Roman" w:cs="Times New Roman"/>
          <w:spacing w:val="53"/>
          <w:sz w:val="28"/>
          <w:szCs w:val="28"/>
        </w:rPr>
        <w:t xml:space="preserve"> </w:t>
      </w:r>
      <w:r w:rsidRPr="008B4417">
        <w:rPr>
          <w:rFonts w:ascii="Times New Roman" w:hAnsi="Times New Roman" w:cs="Times New Roman"/>
          <w:sz w:val="28"/>
          <w:szCs w:val="28"/>
        </w:rPr>
        <w:t>прав)</w:t>
      </w:r>
      <w:r w:rsidR="000C4DD7" w:rsidRPr="008B4417">
        <w:rPr>
          <w:rStyle w:val="a5"/>
          <w:rFonts w:ascii="Times New Roman" w:hAnsi="Times New Roman" w:cs="Times New Roman"/>
          <w:sz w:val="28"/>
          <w:szCs w:val="28"/>
        </w:rPr>
        <w:footnoteReference w:id="3"/>
      </w:r>
      <w:r w:rsidRPr="008B4417">
        <w:rPr>
          <w:rFonts w:ascii="Times New Roman" w:hAnsi="Times New Roman" w:cs="Times New Roman"/>
          <w:spacing w:val="-2"/>
          <w:sz w:val="28"/>
          <w:szCs w:val="28"/>
        </w:rPr>
        <w:t>.</w:t>
      </w:r>
    </w:p>
    <w:p w:rsidR="00594248" w:rsidRPr="00C861C7" w:rsidRDefault="00594248" w:rsidP="00294CCF">
      <w:pPr>
        <w:pStyle w:val="af8"/>
        <w:spacing w:line="360" w:lineRule="auto"/>
        <w:ind w:left="0" w:firstLine="709"/>
      </w:pPr>
      <w:r w:rsidRPr="00C861C7">
        <w:t>Виходячи</w:t>
      </w:r>
      <w:r w:rsidRPr="00C861C7">
        <w:rPr>
          <w:spacing w:val="39"/>
        </w:rPr>
        <w:t xml:space="preserve"> </w:t>
      </w:r>
      <w:r w:rsidRPr="00C861C7">
        <w:t>з</w:t>
      </w:r>
      <w:r w:rsidRPr="00C861C7">
        <w:rPr>
          <w:spacing w:val="39"/>
        </w:rPr>
        <w:t xml:space="preserve"> </w:t>
      </w:r>
      <w:r w:rsidRPr="00C861C7">
        <w:t>вище</w:t>
      </w:r>
      <w:r w:rsidRPr="00C861C7">
        <w:rPr>
          <w:spacing w:val="36"/>
        </w:rPr>
        <w:t xml:space="preserve"> </w:t>
      </w:r>
      <w:r w:rsidRPr="00C861C7">
        <w:t>наведеного,</w:t>
      </w:r>
      <w:r w:rsidRPr="00C861C7">
        <w:rPr>
          <w:spacing w:val="40"/>
        </w:rPr>
        <w:t xml:space="preserve"> </w:t>
      </w:r>
      <w:r w:rsidRPr="00C861C7">
        <w:t>підкреслимо,</w:t>
      </w:r>
      <w:r w:rsidRPr="00C861C7">
        <w:rPr>
          <w:spacing w:val="36"/>
        </w:rPr>
        <w:t xml:space="preserve"> </w:t>
      </w:r>
      <w:r w:rsidRPr="00C861C7">
        <w:t>що</w:t>
      </w:r>
      <w:r w:rsidRPr="00C861C7">
        <w:rPr>
          <w:spacing w:val="37"/>
        </w:rPr>
        <w:t xml:space="preserve"> </w:t>
      </w:r>
      <w:r w:rsidRPr="00C861C7">
        <w:t>при</w:t>
      </w:r>
      <w:r w:rsidRPr="00C861C7">
        <w:rPr>
          <w:spacing w:val="40"/>
        </w:rPr>
        <w:t xml:space="preserve"> </w:t>
      </w:r>
      <w:r w:rsidRPr="00C861C7">
        <w:t>визначенні</w:t>
      </w:r>
      <w:r w:rsidRPr="00C861C7">
        <w:rPr>
          <w:spacing w:val="40"/>
        </w:rPr>
        <w:t xml:space="preserve"> </w:t>
      </w:r>
      <w:r w:rsidRPr="00C861C7">
        <w:rPr>
          <w:spacing w:val="-2"/>
        </w:rPr>
        <w:t>верхньої</w:t>
      </w:r>
      <w:r w:rsidR="008B4417">
        <w:rPr>
          <w:spacing w:val="-2"/>
        </w:rPr>
        <w:t xml:space="preserve"> </w:t>
      </w:r>
      <w:r w:rsidRPr="00C861C7">
        <w:t>вікової</w:t>
      </w:r>
      <w:r w:rsidRPr="00C861C7">
        <w:rPr>
          <w:spacing w:val="-6"/>
        </w:rPr>
        <w:t xml:space="preserve"> </w:t>
      </w:r>
      <w:r w:rsidRPr="00C861C7">
        <w:t>межі</w:t>
      </w:r>
      <w:r w:rsidRPr="00C861C7">
        <w:rPr>
          <w:spacing w:val="-8"/>
        </w:rPr>
        <w:t xml:space="preserve"> </w:t>
      </w:r>
      <w:r w:rsidRPr="00C861C7">
        <w:t>молоді</w:t>
      </w:r>
      <w:r w:rsidRPr="00C861C7">
        <w:rPr>
          <w:spacing w:val="-8"/>
        </w:rPr>
        <w:t xml:space="preserve"> </w:t>
      </w:r>
      <w:r w:rsidRPr="00C861C7">
        <w:t>необхідно</w:t>
      </w:r>
      <w:r w:rsidRPr="00C861C7">
        <w:rPr>
          <w:spacing w:val="-6"/>
        </w:rPr>
        <w:t xml:space="preserve"> </w:t>
      </w:r>
      <w:r w:rsidRPr="00C861C7">
        <w:t>враховувати</w:t>
      </w:r>
      <w:r w:rsidRPr="00C861C7">
        <w:rPr>
          <w:spacing w:val="-7"/>
        </w:rPr>
        <w:t xml:space="preserve"> </w:t>
      </w:r>
      <w:r w:rsidRPr="00C861C7">
        <w:t>наступні</w:t>
      </w:r>
      <w:r w:rsidRPr="00C861C7">
        <w:rPr>
          <w:spacing w:val="-6"/>
        </w:rPr>
        <w:t xml:space="preserve"> </w:t>
      </w:r>
      <w:r w:rsidRPr="00C861C7">
        <w:rPr>
          <w:spacing w:val="-2"/>
        </w:rPr>
        <w:t>критерії:</w:t>
      </w:r>
      <w:r w:rsidR="00391B05">
        <w:rPr>
          <w:spacing w:val="-2"/>
        </w:rPr>
        <w:t xml:space="preserve"> </w:t>
      </w:r>
      <w:r w:rsidRPr="00391B05">
        <w:t>наявність</w:t>
      </w:r>
      <w:r w:rsidRPr="00391B05">
        <w:rPr>
          <w:spacing w:val="-14"/>
        </w:rPr>
        <w:t xml:space="preserve"> </w:t>
      </w:r>
      <w:r w:rsidRPr="00391B05">
        <w:t>рівня</w:t>
      </w:r>
      <w:r w:rsidRPr="00391B05">
        <w:rPr>
          <w:spacing w:val="-10"/>
        </w:rPr>
        <w:t xml:space="preserve"> </w:t>
      </w:r>
      <w:r w:rsidRPr="00391B05">
        <w:t>освіти</w:t>
      </w:r>
      <w:r w:rsidRPr="00391B05">
        <w:rPr>
          <w:spacing w:val="-9"/>
        </w:rPr>
        <w:t xml:space="preserve"> </w:t>
      </w:r>
      <w:r w:rsidRPr="00391B05">
        <w:t>та</w:t>
      </w:r>
      <w:r w:rsidRPr="00391B05">
        <w:rPr>
          <w:spacing w:val="-8"/>
        </w:rPr>
        <w:t xml:space="preserve"> </w:t>
      </w:r>
      <w:r w:rsidRPr="00391B05">
        <w:t>отриманої</w:t>
      </w:r>
      <w:r w:rsidRPr="00391B05">
        <w:rPr>
          <w:spacing w:val="-17"/>
        </w:rPr>
        <w:t xml:space="preserve"> </w:t>
      </w:r>
      <w:r w:rsidRPr="00391B05">
        <w:rPr>
          <w:spacing w:val="-2"/>
        </w:rPr>
        <w:t>кваліфікації;</w:t>
      </w:r>
      <w:r w:rsidR="00391B05" w:rsidRPr="00391B05">
        <w:rPr>
          <w:spacing w:val="-2"/>
        </w:rPr>
        <w:t xml:space="preserve"> </w:t>
      </w:r>
      <w:r w:rsidRPr="00391B05">
        <w:t>наявність</w:t>
      </w:r>
      <w:r w:rsidRPr="00391B05">
        <w:rPr>
          <w:spacing w:val="-10"/>
        </w:rPr>
        <w:t xml:space="preserve"> </w:t>
      </w:r>
      <w:r w:rsidRPr="00391B05">
        <w:t>трудової</w:t>
      </w:r>
      <w:r w:rsidRPr="00391B05">
        <w:rPr>
          <w:spacing w:val="-7"/>
        </w:rPr>
        <w:t xml:space="preserve"> </w:t>
      </w:r>
      <w:r w:rsidRPr="00391B05">
        <w:t>діяльності</w:t>
      </w:r>
      <w:r w:rsidRPr="00391B05">
        <w:rPr>
          <w:spacing w:val="-7"/>
        </w:rPr>
        <w:t xml:space="preserve"> </w:t>
      </w:r>
      <w:r w:rsidRPr="00391B05">
        <w:t>та</w:t>
      </w:r>
      <w:r w:rsidRPr="00391B05">
        <w:rPr>
          <w:spacing w:val="-6"/>
        </w:rPr>
        <w:t xml:space="preserve"> </w:t>
      </w:r>
      <w:r w:rsidRPr="00391B05">
        <w:t>її</w:t>
      </w:r>
      <w:r w:rsidRPr="00391B05">
        <w:rPr>
          <w:spacing w:val="-3"/>
        </w:rPr>
        <w:t xml:space="preserve"> </w:t>
      </w:r>
      <w:r w:rsidRPr="00391B05">
        <w:rPr>
          <w:spacing w:val="-2"/>
        </w:rPr>
        <w:t>тривалість;</w:t>
      </w:r>
      <w:r w:rsidR="00391B05" w:rsidRPr="00391B05">
        <w:rPr>
          <w:spacing w:val="-2"/>
        </w:rPr>
        <w:t xml:space="preserve"> </w:t>
      </w:r>
      <w:r w:rsidRPr="00391B05">
        <w:t>наявність</w:t>
      </w:r>
      <w:r w:rsidRPr="00391B05">
        <w:rPr>
          <w:spacing w:val="-10"/>
        </w:rPr>
        <w:t xml:space="preserve"> </w:t>
      </w:r>
      <w:r w:rsidRPr="00391B05">
        <w:t>політичних</w:t>
      </w:r>
      <w:r w:rsidRPr="00391B05">
        <w:rPr>
          <w:spacing w:val="-6"/>
        </w:rPr>
        <w:t xml:space="preserve"> </w:t>
      </w:r>
      <w:r w:rsidRPr="00391B05">
        <w:t>прав</w:t>
      </w:r>
      <w:r w:rsidRPr="00391B05">
        <w:rPr>
          <w:spacing w:val="-9"/>
        </w:rPr>
        <w:t xml:space="preserve"> </w:t>
      </w:r>
      <w:r w:rsidRPr="00391B05">
        <w:t>та</w:t>
      </w:r>
      <w:r w:rsidRPr="00391B05">
        <w:rPr>
          <w:spacing w:val="-7"/>
        </w:rPr>
        <w:t xml:space="preserve"> </w:t>
      </w:r>
      <w:r w:rsidRPr="00391B05">
        <w:t>їх</w:t>
      </w:r>
      <w:r w:rsidRPr="00391B05">
        <w:rPr>
          <w:spacing w:val="-16"/>
        </w:rPr>
        <w:t xml:space="preserve"> </w:t>
      </w:r>
      <w:r w:rsidRPr="00391B05">
        <w:rPr>
          <w:spacing w:val="-2"/>
        </w:rPr>
        <w:t>використання;</w:t>
      </w:r>
      <w:r w:rsidR="00391B05" w:rsidRPr="00391B05">
        <w:rPr>
          <w:spacing w:val="-2"/>
        </w:rPr>
        <w:t xml:space="preserve"> </w:t>
      </w:r>
      <w:r w:rsidRPr="00391B05">
        <w:t>фінансова</w:t>
      </w:r>
      <w:r w:rsidRPr="00391B05">
        <w:rPr>
          <w:spacing w:val="-10"/>
        </w:rPr>
        <w:t xml:space="preserve"> </w:t>
      </w:r>
      <w:r w:rsidRPr="00391B05">
        <w:t>незалежність</w:t>
      </w:r>
      <w:r w:rsidRPr="00391B05">
        <w:rPr>
          <w:spacing w:val="-5"/>
        </w:rPr>
        <w:t xml:space="preserve"> </w:t>
      </w:r>
      <w:r w:rsidRPr="00391B05">
        <w:t>від</w:t>
      </w:r>
      <w:r w:rsidRPr="00391B05">
        <w:rPr>
          <w:spacing w:val="-10"/>
        </w:rPr>
        <w:t xml:space="preserve"> </w:t>
      </w:r>
      <w:r w:rsidRPr="00391B05">
        <w:t>батьків,</w:t>
      </w:r>
      <w:r w:rsidRPr="00391B05">
        <w:rPr>
          <w:spacing w:val="-9"/>
        </w:rPr>
        <w:t xml:space="preserve"> </w:t>
      </w:r>
      <w:r w:rsidRPr="00391B05">
        <w:t>шлюб</w:t>
      </w:r>
      <w:r w:rsidRPr="00391B05">
        <w:rPr>
          <w:spacing w:val="-3"/>
        </w:rPr>
        <w:t xml:space="preserve"> </w:t>
      </w:r>
      <w:r w:rsidRPr="00391B05">
        <w:t>та</w:t>
      </w:r>
      <w:r w:rsidRPr="00391B05">
        <w:rPr>
          <w:spacing w:val="-17"/>
        </w:rPr>
        <w:t xml:space="preserve"> </w:t>
      </w:r>
      <w:r w:rsidRPr="00391B05">
        <w:rPr>
          <w:spacing w:val="-2"/>
        </w:rPr>
        <w:t>діти.</w:t>
      </w:r>
      <w:r w:rsidR="00391B05">
        <w:rPr>
          <w:spacing w:val="-2"/>
        </w:rPr>
        <w:t xml:space="preserve"> </w:t>
      </w:r>
      <w:r w:rsidRPr="00C861C7">
        <w:t>Отже, перераховані умови є індикаторами рівня «дорослості» особи. Зрозуміло, що вказані події за своїм проявом є</w:t>
      </w:r>
      <w:r w:rsidRPr="00C861C7">
        <w:rPr>
          <w:spacing w:val="40"/>
        </w:rPr>
        <w:t xml:space="preserve"> </w:t>
      </w:r>
      <w:r w:rsidRPr="00C861C7">
        <w:t>суто</w:t>
      </w:r>
      <w:r w:rsidRPr="00C861C7">
        <w:rPr>
          <w:spacing w:val="40"/>
        </w:rPr>
        <w:t xml:space="preserve"> </w:t>
      </w:r>
      <w:r w:rsidRPr="00C861C7">
        <w:t>індивідуальними, можуть відбуватися у різні періоди життя та не з такою</w:t>
      </w:r>
      <w:r w:rsidRPr="00C861C7">
        <w:rPr>
          <w:spacing w:val="40"/>
        </w:rPr>
        <w:t xml:space="preserve"> </w:t>
      </w:r>
      <w:r w:rsidRPr="00C861C7">
        <w:t>послідовністю. Проте,</w:t>
      </w:r>
      <w:r w:rsidRPr="00C861C7">
        <w:rPr>
          <w:spacing w:val="80"/>
          <w:w w:val="150"/>
        </w:rPr>
        <w:t xml:space="preserve"> </w:t>
      </w:r>
      <w:r w:rsidRPr="00C861C7">
        <w:t>відповіді саме на ці пункти створюють основу для визначення віку молоді у науковому середовищі. На наш погляд, серед вікових категорій є не менш важливим аспектом</w:t>
      </w:r>
      <w:r w:rsidRPr="00C861C7">
        <w:rPr>
          <w:spacing w:val="-2"/>
        </w:rPr>
        <w:t xml:space="preserve"> </w:t>
      </w:r>
      <w:r w:rsidRPr="00C861C7">
        <w:t>психофізичне сприйняття молоддю навколишньої дійсності та соціальних стандартів й ролей, які домінують у суспільстві, про що мова</w:t>
      </w:r>
      <w:r w:rsidRPr="00C861C7">
        <w:rPr>
          <w:spacing w:val="40"/>
        </w:rPr>
        <w:t xml:space="preserve"> </w:t>
      </w:r>
      <w:r w:rsidRPr="00C861C7">
        <w:t>бути йти далі.</w:t>
      </w:r>
      <w:r w:rsidR="008B4417">
        <w:t xml:space="preserve"> </w:t>
      </w:r>
      <w:r w:rsidRPr="00C861C7">
        <w:t xml:space="preserve">Допомога та підтримка молодого </w:t>
      </w:r>
      <w:r w:rsidRPr="00F074A4">
        <w:rPr>
          <w:spacing w:val="-6"/>
        </w:rPr>
        <w:t>покоління з боку владних структур є каталізатором прогресивних змін у суспільс</w:t>
      </w:r>
      <w:r w:rsidRPr="00C861C7">
        <w:t>тві. У такому контексті, вивчення особливостей формування державної молодіжної політики набуває нової актуальності, що підкріплюється євроінтеграційним вектором зовнішньої політики нашої країни та необхідності завершення процесу трансформації з посттоталітарного суспільства у демократичне.</w:t>
      </w:r>
    </w:p>
    <w:p w:rsidR="00594248" w:rsidRPr="00C861C7" w:rsidRDefault="00594248" w:rsidP="00294CCF">
      <w:pPr>
        <w:pStyle w:val="af8"/>
        <w:spacing w:line="360" w:lineRule="auto"/>
        <w:ind w:left="0" w:firstLine="709"/>
      </w:pPr>
      <w:r w:rsidRPr="00C861C7">
        <w:t>Загалом, «молодіжну політику прийнято розглядати як діяльність усіх суспільних</w:t>
      </w:r>
      <w:r w:rsidRPr="00C861C7">
        <w:rPr>
          <w:spacing w:val="40"/>
        </w:rPr>
        <w:t xml:space="preserve"> </w:t>
      </w:r>
      <w:r w:rsidRPr="00C861C7">
        <w:t>інститутів для соціального становлення, розвитку і</w:t>
      </w:r>
      <w:r w:rsidRPr="00C861C7">
        <w:rPr>
          <w:spacing w:val="-18"/>
        </w:rPr>
        <w:t xml:space="preserve"> </w:t>
      </w:r>
      <w:r w:rsidRPr="00C861C7">
        <w:t xml:space="preserve">вдосконалення </w:t>
      </w:r>
      <w:r w:rsidRPr="00C861C7">
        <w:lastRenderedPageBreak/>
        <w:t>як окремої молодої людини, так і всього молодого покоління»</w:t>
      </w:r>
      <w:r w:rsidR="000C4DD7">
        <w:rPr>
          <w:rStyle w:val="a5"/>
        </w:rPr>
        <w:footnoteReference w:id="4"/>
      </w:r>
      <w:r w:rsidRPr="00C861C7">
        <w:t>.</w:t>
      </w:r>
    </w:p>
    <w:p w:rsidR="00B02399" w:rsidRDefault="00594248" w:rsidP="00294CCF">
      <w:pPr>
        <w:pStyle w:val="af8"/>
        <w:spacing w:line="360" w:lineRule="auto"/>
        <w:ind w:left="0" w:firstLine="709"/>
      </w:pPr>
      <w:r w:rsidRPr="00C861C7">
        <w:t>Історично</w:t>
      </w:r>
      <w:r w:rsidRPr="00C861C7">
        <w:rPr>
          <w:spacing w:val="-1"/>
        </w:rPr>
        <w:t xml:space="preserve"> </w:t>
      </w:r>
      <w:r w:rsidRPr="00C861C7">
        <w:t>визначення вікових меж</w:t>
      </w:r>
      <w:r w:rsidRPr="00C861C7">
        <w:rPr>
          <w:spacing w:val="-1"/>
        </w:rPr>
        <w:t xml:space="preserve"> </w:t>
      </w:r>
      <w:r w:rsidRPr="00C861C7">
        <w:t>для</w:t>
      </w:r>
      <w:r w:rsidRPr="00C861C7">
        <w:rPr>
          <w:spacing w:val="-5"/>
        </w:rPr>
        <w:t xml:space="preserve"> </w:t>
      </w:r>
      <w:r w:rsidRPr="00C861C7">
        <w:t>молоді</w:t>
      </w:r>
      <w:r w:rsidRPr="00C861C7">
        <w:rPr>
          <w:spacing w:val="-3"/>
        </w:rPr>
        <w:t xml:space="preserve"> </w:t>
      </w:r>
      <w:r w:rsidRPr="00C861C7">
        <w:t>у</w:t>
      </w:r>
      <w:r w:rsidRPr="00C861C7">
        <w:rPr>
          <w:spacing w:val="-5"/>
        </w:rPr>
        <w:t xml:space="preserve"> </w:t>
      </w:r>
      <w:r w:rsidRPr="00C861C7">
        <w:t>суспільстві</w:t>
      </w:r>
      <w:r w:rsidRPr="00C861C7">
        <w:rPr>
          <w:spacing w:val="-3"/>
        </w:rPr>
        <w:t xml:space="preserve"> </w:t>
      </w:r>
      <w:r w:rsidRPr="00C861C7">
        <w:t>пов’язувалось із сукупністю фізіологічних, психологічних, соціально-економічних, культурних</w:t>
      </w:r>
      <w:r w:rsidRPr="00C861C7">
        <w:rPr>
          <w:spacing w:val="46"/>
          <w:w w:val="150"/>
        </w:rPr>
        <w:t xml:space="preserve"> </w:t>
      </w:r>
      <w:r w:rsidRPr="00C861C7">
        <w:t>та</w:t>
      </w:r>
      <w:r w:rsidRPr="00C861C7">
        <w:rPr>
          <w:spacing w:val="79"/>
        </w:rPr>
        <w:t xml:space="preserve"> </w:t>
      </w:r>
      <w:r w:rsidRPr="00C861C7">
        <w:t>інших</w:t>
      </w:r>
      <w:r w:rsidRPr="00C861C7">
        <w:rPr>
          <w:spacing w:val="47"/>
          <w:w w:val="150"/>
        </w:rPr>
        <w:t xml:space="preserve"> </w:t>
      </w:r>
      <w:r w:rsidRPr="00C861C7">
        <w:t>аспектів.</w:t>
      </w:r>
      <w:r w:rsidRPr="00C861C7">
        <w:rPr>
          <w:spacing w:val="79"/>
        </w:rPr>
        <w:t xml:space="preserve"> </w:t>
      </w:r>
      <w:r w:rsidRPr="00C861C7">
        <w:t>Наприклад,</w:t>
      </w:r>
      <w:r w:rsidRPr="00C861C7">
        <w:rPr>
          <w:spacing w:val="79"/>
        </w:rPr>
        <w:t xml:space="preserve"> </w:t>
      </w:r>
      <w:r w:rsidRPr="00C861C7">
        <w:t>у</w:t>
      </w:r>
      <w:r w:rsidRPr="00C861C7">
        <w:rPr>
          <w:spacing w:val="76"/>
        </w:rPr>
        <w:t xml:space="preserve"> </w:t>
      </w:r>
      <w:r w:rsidRPr="00C861C7">
        <w:t>сучасних</w:t>
      </w:r>
      <w:r w:rsidRPr="00C861C7">
        <w:rPr>
          <w:spacing w:val="46"/>
          <w:w w:val="150"/>
        </w:rPr>
        <w:t xml:space="preserve"> </w:t>
      </w:r>
      <w:r w:rsidRPr="00C861C7">
        <w:t>умовах</w:t>
      </w:r>
      <w:r w:rsidRPr="00C861C7">
        <w:rPr>
          <w:spacing w:val="46"/>
          <w:w w:val="150"/>
        </w:rPr>
        <w:t xml:space="preserve"> </w:t>
      </w:r>
      <w:r w:rsidRPr="00C861C7">
        <w:rPr>
          <w:spacing w:val="-2"/>
        </w:rPr>
        <w:t>ускладнення</w:t>
      </w:r>
      <w:r w:rsidR="00974244" w:rsidRPr="00C861C7">
        <w:rPr>
          <w:spacing w:val="-2"/>
        </w:rPr>
        <w:t xml:space="preserve"> </w:t>
      </w:r>
      <w:r w:rsidRPr="00C861C7">
        <w:t>суспільно-політичної,</w:t>
      </w:r>
      <w:r w:rsidRPr="00C861C7">
        <w:rPr>
          <w:spacing w:val="-3"/>
        </w:rPr>
        <w:t xml:space="preserve"> </w:t>
      </w:r>
      <w:r w:rsidRPr="00C861C7">
        <w:t>трудової</w:t>
      </w:r>
      <w:r w:rsidRPr="00C861C7">
        <w:rPr>
          <w:spacing w:val="-2"/>
        </w:rPr>
        <w:t xml:space="preserve"> </w:t>
      </w:r>
      <w:r w:rsidRPr="00C861C7">
        <w:t>діяльності молоді люди</w:t>
      </w:r>
      <w:r w:rsidRPr="00C861C7">
        <w:rPr>
          <w:spacing w:val="-3"/>
        </w:rPr>
        <w:t xml:space="preserve"> </w:t>
      </w:r>
      <w:r w:rsidRPr="00C861C7">
        <w:t>потребують</w:t>
      </w:r>
      <w:r w:rsidRPr="00C861C7">
        <w:rPr>
          <w:spacing w:val="-2"/>
        </w:rPr>
        <w:t xml:space="preserve"> </w:t>
      </w:r>
      <w:r w:rsidRPr="00C861C7">
        <w:t>більше</w:t>
      </w:r>
      <w:r w:rsidRPr="00C861C7">
        <w:rPr>
          <w:spacing w:val="-1"/>
        </w:rPr>
        <w:t xml:space="preserve"> </w:t>
      </w:r>
      <w:r w:rsidRPr="00C861C7">
        <w:t>часу для отримання відповідної освіти, професії, що зумовлює збільшення періоду підготовки індивідів до «дорослого життя». Основна «функція державної молодіжної політики полягає у забезпеченні управління</w:t>
      </w:r>
      <w:r w:rsidRPr="00C861C7">
        <w:rPr>
          <w:spacing w:val="-2"/>
        </w:rPr>
        <w:t xml:space="preserve"> </w:t>
      </w:r>
      <w:r w:rsidRPr="00C861C7">
        <w:t>державою</w:t>
      </w:r>
      <w:r w:rsidRPr="00C861C7">
        <w:rPr>
          <w:spacing w:val="-2"/>
        </w:rPr>
        <w:t xml:space="preserve"> </w:t>
      </w:r>
      <w:r w:rsidRPr="00C861C7">
        <w:t>процесами соціокультурного відтворення</w:t>
      </w:r>
      <w:r w:rsidRPr="00C861C7">
        <w:rPr>
          <w:spacing w:val="-2"/>
        </w:rPr>
        <w:t xml:space="preserve"> </w:t>
      </w:r>
      <w:r w:rsidRPr="00C861C7">
        <w:t>суспільства,</w:t>
      </w:r>
      <w:r w:rsidRPr="00C861C7">
        <w:rPr>
          <w:spacing w:val="-1"/>
        </w:rPr>
        <w:t xml:space="preserve"> </w:t>
      </w:r>
      <w:r w:rsidRPr="00C861C7">
        <w:t>що може</w:t>
      </w:r>
      <w:r w:rsidRPr="00C861C7">
        <w:rPr>
          <w:spacing w:val="-18"/>
        </w:rPr>
        <w:t xml:space="preserve"> </w:t>
      </w:r>
      <w:r w:rsidRPr="00C861C7">
        <w:t>бути</w:t>
      </w:r>
      <w:r w:rsidRPr="00C861C7">
        <w:rPr>
          <w:spacing w:val="-17"/>
        </w:rPr>
        <w:t xml:space="preserve"> </w:t>
      </w:r>
      <w:r w:rsidRPr="00C861C7">
        <w:t>позначено</w:t>
      </w:r>
      <w:r w:rsidRPr="00C861C7">
        <w:rPr>
          <w:spacing w:val="-18"/>
        </w:rPr>
        <w:t xml:space="preserve"> </w:t>
      </w:r>
      <w:r w:rsidRPr="00C861C7">
        <w:t>як</w:t>
      </w:r>
      <w:r w:rsidRPr="00C861C7">
        <w:rPr>
          <w:spacing w:val="-17"/>
        </w:rPr>
        <w:t xml:space="preserve"> </w:t>
      </w:r>
      <w:r w:rsidRPr="00C861C7">
        <w:t>основний</w:t>
      </w:r>
      <w:r w:rsidRPr="00C861C7">
        <w:rPr>
          <w:spacing w:val="-18"/>
        </w:rPr>
        <w:t xml:space="preserve"> </w:t>
      </w:r>
      <w:r w:rsidRPr="00C861C7">
        <w:t>принцип</w:t>
      </w:r>
      <w:r w:rsidRPr="00C861C7">
        <w:rPr>
          <w:spacing w:val="-17"/>
        </w:rPr>
        <w:t xml:space="preserve"> </w:t>
      </w:r>
      <w:r w:rsidRPr="00C861C7">
        <w:t>сучасної</w:t>
      </w:r>
      <w:r w:rsidRPr="00C861C7">
        <w:rPr>
          <w:spacing w:val="-18"/>
        </w:rPr>
        <w:t xml:space="preserve"> </w:t>
      </w:r>
      <w:r w:rsidRPr="00C861C7">
        <w:t>молодіжної</w:t>
      </w:r>
      <w:r w:rsidRPr="00C861C7">
        <w:rPr>
          <w:spacing w:val="-17"/>
        </w:rPr>
        <w:t xml:space="preserve"> </w:t>
      </w:r>
      <w:r w:rsidRPr="00C861C7">
        <w:t>політики»</w:t>
      </w:r>
      <w:r w:rsidR="000C4DD7">
        <w:rPr>
          <w:rStyle w:val="a5"/>
        </w:rPr>
        <w:footnoteReference w:id="5"/>
      </w:r>
      <w:r w:rsidRPr="00C861C7">
        <w:t xml:space="preserve">. </w:t>
      </w:r>
    </w:p>
    <w:p w:rsidR="00594248" w:rsidRPr="00C861C7" w:rsidRDefault="00594248" w:rsidP="00294CCF">
      <w:pPr>
        <w:pStyle w:val="af8"/>
        <w:spacing w:line="360" w:lineRule="auto"/>
        <w:ind w:left="0" w:firstLine="709"/>
      </w:pPr>
      <w:r w:rsidRPr="00C861C7">
        <w:t>Разом із тим «у зв’язку із ускладненням життя, впливом інтеграційних, глобалізаційних процесів на розвиток і взаємини між державами, загостренням соціально-економічних,</w:t>
      </w:r>
      <w:r w:rsidRPr="00C861C7">
        <w:rPr>
          <w:spacing w:val="-18"/>
        </w:rPr>
        <w:t xml:space="preserve"> </w:t>
      </w:r>
      <w:r w:rsidRPr="00C861C7">
        <w:t>політичних</w:t>
      </w:r>
      <w:r w:rsidRPr="00C861C7">
        <w:rPr>
          <w:spacing w:val="-17"/>
        </w:rPr>
        <w:t xml:space="preserve"> </w:t>
      </w:r>
      <w:r w:rsidRPr="00C861C7">
        <w:t>й</w:t>
      </w:r>
      <w:r w:rsidRPr="00C861C7">
        <w:rPr>
          <w:spacing w:val="-18"/>
        </w:rPr>
        <w:t xml:space="preserve"> </w:t>
      </w:r>
      <w:r w:rsidRPr="00C861C7">
        <w:t>духовних</w:t>
      </w:r>
      <w:r w:rsidRPr="00C861C7">
        <w:rPr>
          <w:spacing w:val="-17"/>
        </w:rPr>
        <w:t xml:space="preserve"> </w:t>
      </w:r>
      <w:r w:rsidRPr="00C861C7">
        <w:t>процесів,</w:t>
      </w:r>
      <w:r w:rsidRPr="00C861C7">
        <w:rPr>
          <w:spacing w:val="-18"/>
        </w:rPr>
        <w:t xml:space="preserve"> </w:t>
      </w:r>
      <w:r w:rsidRPr="00C861C7">
        <w:t>кризи</w:t>
      </w:r>
      <w:r w:rsidRPr="00C861C7">
        <w:rPr>
          <w:spacing w:val="-17"/>
        </w:rPr>
        <w:t xml:space="preserve"> </w:t>
      </w:r>
      <w:r w:rsidRPr="00C861C7">
        <w:t>духовних</w:t>
      </w:r>
      <w:r w:rsidRPr="00C861C7">
        <w:rPr>
          <w:spacing w:val="-18"/>
        </w:rPr>
        <w:t xml:space="preserve"> </w:t>
      </w:r>
      <w:r w:rsidRPr="00C861C7">
        <w:t xml:space="preserve">ідеалів </w:t>
      </w:r>
      <w:r w:rsidRPr="00C861C7">
        <w:rPr>
          <w:spacing w:val="-4"/>
        </w:rPr>
        <w:t>й орієнтацією</w:t>
      </w:r>
      <w:r w:rsidRPr="00C861C7">
        <w:rPr>
          <w:spacing w:val="-7"/>
        </w:rPr>
        <w:t xml:space="preserve"> </w:t>
      </w:r>
      <w:r w:rsidRPr="00C861C7">
        <w:rPr>
          <w:spacing w:val="-4"/>
        </w:rPr>
        <w:t>громадян у</w:t>
      </w:r>
      <w:r w:rsidRPr="00C861C7">
        <w:rPr>
          <w:spacing w:val="-7"/>
        </w:rPr>
        <w:t xml:space="preserve"> </w:t>
      </w:r>
      <w:r w:rsidRPr="00C861C7">
        <w:rPr>
          <w:spacing w:val="-4"/>
        </w:rPr>
        <w:t>країнах перехідного періоду</w:t>
      </w:r>
      <w:r w:rsidRPr="00C861C7">
        <w:rPr>
          <w:spacing w:val="-10"/>
        </w:rPr>
        <w:t xml:space="preserve"> </w:t>
      </w:r>
      <w:r w:rsidRPr="00C861C7">
        <w:rPr>
          <w:spacing w:val="-4"/>
        </w:rPr>
        <w:t>існує потреба</w:t>
      </w:r>
      <w:r w:rsidRPr="00C861C7">
        <w:rPr>
          <w:spacing w:val="-5"/>
        </w:rPr>
        <w:t xml:space="preserve"> </w:t>
      </w:r>
      <w:r w:rsidRPr="00C861C7">
        <w:rPr>
          <w:spacing w:val="-4"/>
        </w:rPr>
        <w:t>у</w:t>
      </w:r>
      <w:r w:rsidRPr="00C861C7">
        <w:rPr>
          <w:spacing w:val="-7"/>
        </w:rPr>
        <w:t xml:space="preserve"> </w:t>
      </w:r>
      <w:r w:rsidRPr="00C861C7">
        <w:rPr>
          <w:spacing w:val="-4"/>
        </w:rPr>
        <w:t xml:space="preserve">розробленні </w:t>
      </w:r>
      <w:r w:rsidRPr="00C861C7">
        <w:t>та</w:t>
      </w:r>
      <w:r w:rsidRPr="00C861C7">
        <w:rPr>
          <w:spacing w:val="-18"/>
        </w:rPr>
        <w:t xml:space="preserve"> </w:t>
      </w:r>
      <w:r w:rsidRPr="00C861C7">
        <w:t>реалізації</w:t>
      </w:r>
      <w:r w:rsidRPr="00C861C7">
        <w:rPr>
          <w:spacing w:val="-17"/>
        </w:rPr>
        <w:t xml:space="preserve"> </w:t>
      </w:r>
      <w:r w:rsidRPr="00C861C7">
        <w:t>принципово</w:t>
      </w:r>
      <w:r w:rsidRPr="00C861C7">
        <w:rPr>
          <w:spacing w:val="-18"/>
        </w:rPr>
        <w:t xml:space="preserve"> </w:t>
      </w:r>
      <w:r w:rsidRPr="00C861C7">
        <w:t>нової</w:t>
      </w:r>
      <w:r w:rsidRPr="00C861C7">
        <w:rPr>
          <w:spacing w:val="-17"/>
        </w:rPr>
        <w:t xml:space="preserve"> </w:t>
      </w:r>
      <w:r w:rsidRPr="00C861C7">
        <w:t>державної</w:t>
      </w:r>
      <w:r w:rsidRPr="00C861C7">
        <w:rPr>
          <w:spacing w:val="-18"/>
        </w:rPr>
        <w:t xml:space="preserve"> </w:t>
      </w:r>
      <w:r w:rsidRPr="00C861C7">
        <w:t>молодіжної</w:t>
      </w:r>
      <w:r w:rsidRPr="00C861C7">
        <w:rPr>
          <w:spacing w:val="-17"/>
        </w:rPr>
        <w:t xml:space="preserve"> </w:t>
      </w:r>
      <w:r w:rsidRPr="00C861C7">
        <w:t>політики»</w:t>
      </w:r>
      <w:r w:rsidR="000C4DD7">
        <w:rPr>
          <w:rStyle w:val="a5"/>
        </w:rPr>
        <w:footnoteReference w:id="6"/>
      </w:r>
      <w:r w:rsidRPr="00C861C7">
        <w:t>.</w:t>
      </w:r>
    </w:p>
    <w:p w:rsidR="00594248" w:rsidRPr="00C861C7" w:rsidRDefault="00594248" w:rsidP="00294CCF">
      <w:pPr>
        <w:pStyle w:val="af8"/>
        <w:spacing w:line="360" w:lineRule="auto"/>
        <w:ind w:left="0" w:firstLine="709"/>
      </w:pPr>
      <w:r w:rsidRPr="00C861C7">
        <w:t>В контексті цього, на нашу думку, доречним у подальшому є запровадження нових механізмів формування та реалізації державної молодіжної політики. З точки зору В Рябіки, «аналізувати й оцінювати систему державної молодіжної політики можна, виходячи із складових ефективності: економічної</w:t>
      </w:r>
      <w:r w:rsidRPr="00C861C7">
        <w:rPr>
          <w:spacing w:val="26"/>
        </w:rPr>
        <w:t xml:space="preserve"> </w:t>
      </w:r>
      <w:r w:rsidRPr="00C861C7">
        <w:t>(передбачає</w:t>
      </w:r>
      <w:r w:rsidRPr="00C861C7">
        <w:rPr>
          <w:spacing w:val="22"/>
        </w:rPr>
        <w:t xml:space="preserve"> </w:t>
      </w:r>
      <w:r w:rsidRPr="00C861C7">
        <w:t>перевищення</w:t>
      </w:r>
      <w:r w:rsidRPr="00C861C7">
        <w:rPr>
          <w:spacing w:val="17"/>
        </w:rPr>
        <w:t xml:space="preserve"> </w:t>
      </w:r>
      <w:r w:rsidRPr="00C861C7">
        <w:t>результатів</w:t>
      </w:r>
      <w:r w:rsidRPr="00C861C7">
        <w:rPr>
          <w:spacing w:val="20"/>
        </w:rPr>
        <w:t xml:space="preserve"> </w:t>
      </w:r>
      <w:r w:rsidRPr="00C861C7">
        <w:t>над</w:t>
      </w:r>
      <w:r w:rsidRPr="00C861C7">
        <w:rPr>
          <w:spacing w:val="24"/>
        </w:rPr>
        <w:t xml:space="preserve"> </w:t>
      </w:r>
      <w:r w:rsidRPr="00C861C7">
        <w:t>витратами</w:t>
      </w:r>
      <w:r w:rsidRPr="00C861C7">
        <w:rPr>
          <w:spacing w:val="21"/>
        </w:rPr>
        <w:t xml:space="preserve"> </w:t>
      </w:r>
      <w:r w:rsidRPr="00C861C7">
        <w:t>у</w:t>
      </w:r>
      <w:r w:rsidRPr="00C861C7">
        <w:rPr>
          <w:spacing w:val="17"/>
        </w:rPr>
        <w:t xml:space="preserve"> </w:t>
      </w:r>
      <w:r w:rsidRPr="00C861C7">
        <w:rPr>
          <w:spacing w:val="-2"/>
        </w:rPr>
        <w:t>вартісному</w:t>
      </w:r>
      <w:r w:rsidR="00974244" w:rsidRPr="00C861C7">
        <w:rPr>
          <w:spacing w:val="-2"/>
        </w:rPr>
        <w:t xml:space="preserve"> </w:t>
      </w:r>
      <w:r w:rsidRPr="00C861C7">
        <w:t>виразі й визначається їх співвідношенням), технічної/результативної (пов’язується із співвідношенням поставлених цілей й фактичним рівнем їхнього досягнення), соціальної (визначається як досягнення соціальної, суспільної користі), педагогічної (пов’язана із підготовкою кваліфікованих кадрів)»</w:t>
      </w:r>
      <w:r w:rsidR="00391B05">
        <w:rPr>
          <w:rStyle w:val="a5"/>
        </w:rPr>
        <w:footnoteReference w:id="7"/>
      </w:r>
      <w:r w:rsidRPr="00C861C7">
        <w:t>.</w:t>
      </w:r>
    </w:p>
    <w:p w:rsidR="00594248" w:rsidRPr="00C861C7" w:rsidRDefault="00594248" w:rsidP="00294CCF">
      <w:pPr>
        <w:pStyle w:val="af8"/>
        <w:spacing w:line="360" w:lineRule="auto"/>
        <w:ind w:left="0" w:firstLine="709"/>
      </w:pPr>
      <w:r w:rsidRPr="00C861C7">
        <w:lastRenderedPageBreak/>
        <w:t>Дослідники О. Радченко і</w:t>
      </w:r>
      <w:r w:rsidRPr="00C861C7">
        <w:rPr>
          <w:spacing w:val="40"/>
        </w:rPr>
        <w:t xml:space="preserve"> </w:t>
      </w:r>
      <w:r w:rsidRPr="00C861C7">
        <w:t>О. Крюков «</w:t>
      </w:r>
      <w:r w:rsidRPr="00C861C7">
        <w:rPr>
          <w:spacing w:val="-18"/>
        </w:rPr>
        <w:t xml:space="preserve"> </w:t>
      </w:r>
      <w:r w:rsidRPr="00C861C7">
        <w:t>визначають молодіжну політику</w:t>
      </w:r>
      <w:r w:rsidRPr="00C861C7">
        <w:rPr>
          <w:spacing w:val="40"/>
        </w:rPr>
        <w:t xml:space="preserve"> </w:t>
      </w:r>
      <w:r w:rsidRPr="00C861C7">
        <w:t>як комплексне явище, що є результатом практичної, науково-теоретичної, ідеологічної та іншої діяльності соціальних інституцій стосовно молоді. Її можна розглядати як інтегральну функцію багатьох змінних: діяльності держави, партій, громадських, релігійних організацій тощо»</w:t>
      </w:r>
      <w:r w:rsidR="00391B05">
        <w:rPr>
          <w:rStyle w:val="a5"/>
        </w:rPr>
        <w:footnoteReference w:id="8"/>
      </w:r>
      <w:r w:rsidRPr="00C861C7">
        <w:t>.</w:t>
      </w:r>
    </w:p>
    <w:p w:rsidR="00594248" w:rsidRPr="00C861C7" w:rsidRDefault="00594248" w:rsidP="00294CCF">
      <w:pPr>
        <w:pStyle w:val="af8"/>
        <w:spacing w:line="360" w:lineRule="auto"/>
        <w:ind w:left="0" w:firstLine="709"/>
      </w:pPr>
      <w:r w:rsidRPr="00C861C7">
        <w:t xml:space="preserve">Необхідною складовою молодіжної політики є державна молодіжна політика, яку прийнято розглядати як діяльність держави, її інститутів, що </w:t>
      </w:r>
      <w:r w:rsidRPr="0077512A">
        <w:rPr>
          <w:spacing w:val="-4"/>
        </w:rPr>
        <w:t>спрямована на молодь; вона характеризується наявністю законодавчо закріплених</w:t>
      </w:r>
      <w:r w:rsidRPr="00C861C7">
        <w:t xml:space="preserve"> ідей щодо місця молоді у поступальному розвитку суспільства, а також системи різноманітних державних заходів, що сприяють реалізації цих </w:t>
      </w:r>
      <w:r w:rsidRPr="00C861C7">
        <w:rPr>
          <w:spacing w:val="-4"/>
        </w:rPr>
        <w:t>ідей.</w:t>
      </w:r>
    </w:p>
    <w:p w:rsidR="00594248" w:rsidRPr="00C861C7" w:rsidRDefault="00594248" w:rsidP="00294CCF">
      <w:pPr>
        <w:pStyle w:val="af8"/>
        <w:spacing w:line="360" w:lineRule="auto"/>
        <w:ind w:left="0" w:firstLine="709"/>
      </w:pPr>
      <w:r w:rsidRPr="00C861C7">
        <w:t>Державна молодіжна політика є порівняно новим напрямом державної політики – як цілісна система забезпечення гідного рівня</w:t>
      </w:r>
      <w:r w:rsidRPr="00C861C7">
        <w:rPr>
          <w:spacing w:val="40"/>
        </w:rPr>
        <w:t xml:space="preserve"> </w:t>
      </w:r>
      <w:r w:rsidRPr="00C861C7">
        <w:t>життя, можливостей саморозвитку та самореалізації молоді вона почала формуватися у другій половині ХХ ст. Причинами, що зумовили виокремлення молодіжної сфери з поміж інших та активне дослідження становлення й виховання молоді були: ускладнення суспільного життя, переорієнтація економіки на ринковий тип, лібералізація</w:t>
      </w:r>
      <w:r w:rsidRPr="00C861C7">
        <w:rPr>
          <w:spacing w:val="40"/>
        </w:rPr>
        <w:t xml:space="preserve"> </w:t>
      </w:r>
      <w:r w:rsidRPr="00C861C7">
        <w:t>політичного режиму у країнах Західної Європи та США та, як наслідок – руйнування усталеного світогляду</w:t>
      </w:r>
      <w:r w:rsidR="00391B05">
        <w:rPr>
          <w:rStyle w:val="a5"/>
        </w:rPr>
        <w:footnoteReference w:id="9"/>
      </w:r>
      <w:r w:rsidRPr="00C861C7">
        <w:t>.</w:t>
      </w:r>
    </w:p>
    <w:p w:rsidR="00974244" w:rsidRPr="00C861C7" w:rsidRDefault="00594248" w:rsidP="00294CCF">
      <w:pPr>
        <w:pStyle w:val="af8"/>
        <w:spacing w:line="360" w:lineRule="auto"/>
        <w:ind w:left="0" w:firstLine="709"/>
      </w:pPr>
      <w:r w:rsidRPr="00C861C7">
        <w:t>Так, український науковець М. Головатий, «вивчаючи молодіжну політику у контексті суб’єктності задіяних акторів, наголошує, що провідну роль у її реалізації займають політичні партії, громадські організації, соціальні інститути, та, звісно – самі індивіди. На думку науковця, успішна молодіжна політика – це злагоджена робота усіх структурних компонентів за</w:t>
      </w:r>
      <w:r w:rsidRPr="00C861C7">
        <w:rPr>
          <w:spacing w:val="-6"/>
        </w:rPr>
        <w:t xml:space="preserve"> </w:t>
      </w:r>
      <w:r w:rsidRPr="00C861C7">
        <w:t>наявності фінансової підтримки з боку держави».</w:t>
      </w:r>
    </w:p>
    <w:p w:rsidR="00594248" w:rsidRPr="00C861C7" w:rsidRDefault="00594248" w:rsidP="00294CCF">
      <w:pPr>
        <w:pStyle w:val="af8"/>
        <w:spacing w:line="360" w:lineRule="auto"/>
        <w:ind w:left="0" w:firstLine="709"/>
      </w:pPr>
      <w:r w:rsidRPr="00C861C7">
        <w:t>Під</w:t>
      </w:r>
      <w:r w:rsidRPr="00C861C7">
        <w:rPr>
          <w:spacing w:val="73"/>
        </w:rPr>
        <w:t xml:space="preserve">  </w:t>
      </w:r>
      <w:r w:rsidRPr="00C861C7">
        <w:t>державною</w:t>
      </w:r>
      <w:r w:rsidRPr="00C861C7">
        <w:rPr>
          <w:spacing w:val="72"/>
        </w:rPr>
        <w:t xml:space="preserve">  </w:t>
      </w:r>
      <w:r w:rsidRPr="00C861C7">
        <w:t>молодіжною</w:t>
      </w:r>
      <w:r w:rsidRPr="00C861C7">
        <w:rPr>
          <w:spacing w:val="73"/>
        </w:rPr>
        <w:t xml:space="preserve">  </w:t>
      </w:r>
      <w:r w:rsidRPr="00C861C7">
        <w:t>політикою</w:t>
      </w:r>
      <w:r w:rsidRPr="00C861C7">
        <w:rPr>
          <w:spacing w:val="74"/>
        </w:rPr>
        <w:t xml:space="preserve"> </w:t>
      </w:r>
      <w:r w:rsidRPr="00C861C7">
        <w:t>М.</w:t>
      </w:r>
      <w:r w:rsidRPr="00C861C7">
        <w:rPr>
          <w:spacing w:val="72"/>
          <w:w w:val="150"/>
        </w:rPr>
        <w:t xml:space="preserve"> </w:t>
      </w:r>
      <w:r w:rsidRPr="00C861C7">
        <w:t>Головатий</w:t>
      </w:r>
      <w:r w:rsidRPr="00C861C7">
        <w:rPr>
          <w:spacing w:val="73"/>
          <w:w w:val="150"/>
        </w:rPr>
        <w:t xml:space="preserve"> </w:t>
      </w:r>
      <w:r w:rsidRPr="00C861C7">
        <w:rPr>
          <w:spacing w:val="-2"/>
        </w:rPr>
        <w:t>розуміє</w:t>
      </w:r>
      <w:r w:rsidR="008B4417">
        <w:rPr>
          <w:spacing w:val="-2"/>
        </w:rPr>
        <w:t xml:space="preserve"> </w:t>
      </w:r>
      <w:r w:rsidRPr="00C861C7">
        <w:t xml:space="preserve">«наявність у суспільстві чітко і об’єктивно визначених, законодавчо закріплених ідей стосовно місця і ролі молоді в поступальному розвитку </w:t>
      </w:r>
      <w:r w:rsidRPr="00C861C7">
        <w:lastRenderedPageBreak/>
        <w:t>суспільства, а також системи різноманітних заходів, що сприяють реалізації</w:t>
      </w:r>
      <w:r w:rsidRPr="00C861C7">
        <w:rPr>
          <w:spacing w:val="80"/>
        </w:rPr>
        <w:t xml:space="preserve"> </w:t>
      </w:r>
      <w:r w:rsidRPr="00C861C7">
        <w:t>цих ідей»</w:t>
      </w:r>
      <w:r w:rsidR="00391B05">
        <w:rPr>
          <w:rStyle w:val="a5"/>
        </w:rPr>
        <w:footnoteReference w:id="10"/>
      </w:r>
      <w:r w:rsidRPr="00C861C7">
        <w:t>. Інший дослідник, В. Баглик «пропонує розглядати державну молодіжну політику як інструмент і технологію, а також</w:t>
      </w:r>
      <w:r w:rsidRPr="00C861C7">
        <w:rPr>
          <w:spacing w:val="40"/>
        </w:rPr>
        <w:t xml:space="preserve"> </w:t>
      </w:r>
      <w:r w:rsidRPr="00C861C7">
        <w:t>– систему заходів із завоювання, утримання і підтримки певного соціального, економічного, правового, політичного, етнічного, культурного статусу молоді»</w:t>
      </w:r>
      <w:r w:rsidR="00391B05">
        <w:rPr>
          <w:rStyle w:val="a5"/>
        </w:rPr>
        <w:footnoteReference w:id="11"/>
      </w:r>
      <w:r w:rsidRPr="00C861C7">
        <w:t>.</w:t>
      </w:r>
    </w:p>
    <w:p w:rsidR="00594248" w:rsidRPr="00F074A4" w:rsidRDefault="00594248" w:rsidP="00294CCF">
      <w:pPr>
        <w:pStyle w:val="af8"/>
        <w:spacing w:line="360" w:lineRule="auto"/>
        <w:ind w:left="0" w:firstLine="709"/>
        <w:rPr>
          <w:spacing w:val="-6"/>
        </w:rPr>
      </w:pPr>
      <w:r w:rsidRPr="00C861C7">
        <w:t>Відомий український дослідник М. Перепелиця у своїх наукових</w:t>
      </w:r>
      <w:r w:rsidRPr="00C861C7">
        <w:rPr>
          <w:spacing w:val="40"/>
        </w:rPr>
        <w:t xml:space="preserve"> </w:t>
      </w:r>
      <w:r w:rsidRPr="00C861C7">
        <w:t>доробках вказує,</w:t>
      </w:r>
      <w:r w:rsidRPr="00C861C7">
        <w:rPr>
          <w:spacing w:val="-2"/>
        </w:rPr>
        <w:t xml:space="preserve"> </w:t>
      </w:r>
      <w:r w:rsidRPr="00C861C7">
        <w:t>що «молодіжна політика є</w:t>
      </w:r>
      <w:r w:rsidRPr="00C861C7">
        <w:rPr>
          <w:spacing w:val="-1"/>
        </w:rPr>
        <w:t xml:space="preserve"> </w:t>
      </w:r>
      <w:r w:rsidRPr="00C861C7">
        <w:t>сукупністю</w:t>
      </w:r>
      <w:r w:rsidRPr="00C861C7">
        <w:rPr>
          <w:spacing w:val="-2"/>
        </w:rPr>
        <w:t xml:space="preserve"> </w:t>
      </w:r>
      <w:r w:rsidRPr="00C861C7">
        <w:t>ідей</w:t>
      </w:r>
      <w:r w:rsidRPr="00C861C7">
        <w:rPr>
          <w:spacing w:val="-1"/>
        </w:rPr>
        <w:t xml:space="preserve"> </w:t>
      </w:r>
      <w:r w:rsidRPr="00C861C7">
        <w:t>та</w:t>
      </w:r>
      <w:r w:rsidRPr="00C861C7">
        <w:rPr>
          <w:spacing w:val="-1"/>
        </w:rPr>
        <w:t xml:space="preserve"> </w:t>
      </w:r>
      <w:r w:rsidRPr="00C861C7">
        <w:t xml:space="preserve">теорій про місце й роль молодого покоління, а також, це комплексна діяльність органів державної влади та інших інституцій з метою розвитку молоді. При цьому, вчений наголошує, що </w:t>
      </w:r>
      <w:r w:rsidRPr="00F074A4">
        <w:rPr>
          <w:spacing w:val="-8"/>
        </w:rPr>
        <w:t>суб’єктами молодіжної політики є всі суспільно-політичні інститути, які взаємодіють</w:t>
      </w:r>
      <w:r w:rsidRPr="00C861C7">
        <w:t xml:space="preserve"> з молоддю, а сама</w:t>
      </w:r>
      <w:r w:rsidR="00391B05">
        <w:t xml:space="preserve"> молодь постає об’єктом впливу»</w:t>
      </w:r>
      <w:r w:rsidRPr="00C861C7">
        <w:t>. Варто підкреслити, що</w:t>
      </w:r>
      <w:r w:rsidRPr="00C861C7">
        <w:rPr>
          <w:spacing w:val="40"/>
        </w:rPr>
        <w:t xml:space="preserve"> </w:t>
      </w:r>
      <w:r w:rsidRPr="00C861C7">
        <w:t>низка</w:t>
      </w:r>
      <w:r w:rsidRPr="00C861C7">
        <w:rPr>
          <w:spacing w:val="40"/>
        </w:rPr>
        <w:t xml:space="preserve"> </w:t>
      </w:r>
      <w:r w:rsidRPr="00F074A4">
        <w:rPr>
          <w:spacing w:val="-6"/>
        </w:rPr>
        <w:t>наукових розробок даної тематики проводиться фахівцями з державного управління.</w:t>
      </w:r>
    </w:p>
    <w:p w:rsidR="00594248" w:rsidRPr="00C861C7" w:rsidRDefault="00594248" w:rsidP="00294CCF">
      <w:pPr>
        <w:pStyle w:val="af8"/>
        <w:spacing w:line="360" w:lineRule="auto"/>
        <w:ind w:left="0" w:firstLine="709"/>
      </w:pPr>
      <w:r w:rsidRPr="00C861C7">
        <w:t>Так, у своїй дисертації М. Канавець «розуміє державну молодіжну політику як системну діяльність країни щодо молоді у контексті законодавчої, виконавчої, судової сферах, головною метою якої є гарантування</w:t>
      </w:r>
      <w:r w:rsidRPr="00C861C7">
        <w:rPr>
          <w:spacing w:val="40"/>
        </w:rPr>
        <w:t xml:space="preserve"> </w:t>
      </w:r>
      <w:r w:rsidRPr="00C861C7">
        <w:t>гідних умов для життєвого самовизначення підростаючого покоління з урахуванням державних інтересів».</w:t>
      </w:r>
    </w:p>
    <w:p w:rsidR="00594248" w:rsidRPr="00C861C7" w:rsidRDefault="00594248" w:rsidP="00294CCF">
      <w:pPr>
        <w:pStyle w:val="af8"/>
        <w:spacing w:line="360" w:lineRule="auto"/>
        <w:ind w:left="0" w:firstLine="709"/>
      </w:pPr>
      <w:r w:rsidRPr="00F074A4">
        <w:rPr>
          <w:spacing w:val="-6"/>
        </w:rPr>
        <w:t>Інше визначення поняття «державна молодіжна політика надає вітчизняний</w:t>
      </w:r>
      <w:r w:rsidRPr="00C861C7">
        <w:t xml:space="preserve"> науковець В. Орлов, якій розглядає її як діяльність органів влади, що спрямована на розробку концепцій, доктрин та програм молодіжного розвитку, а також як реалізацію низки заходів із соціального захисту молоді та надання всебічної підтримки щодо розвитку творчого та інтелектуального потенціалу»</w:t>
      </w:r>
      <w:r w:rsidR="00391B05">
        <w:rPr>
          <w:rStyle w:val="a5"/>
        </w:rPr>
        <w:footnoteReference w:id="12"/>
      </w:r>
      <w:r w:rsidRPr="00C861C7">
        <w:t>.</w:t>
      </w:r>
    </w:p>
    <w:p w:rsidR="00594248" w:rsidRPr="00C861C7" w:rsidRDefault="00594248" w:rsidP="00294CCF">
      <w:pPr>
        <w:pStyle w:val="af8"/>
        <w:spacing w:line="360" w:lineRule="auto"/>
        <w:ind w:left="0" w:firstLine="709"/>
      </w:pPr>
      <w:r w:rsidRPr="00C861C7">
        <w:t>Проте деякі автори вважають, що «історія розробки і вжиття конкретних заходів</w:t>
      </w:r>
      <w:r w:rsidRPr="00C861C7">
        <w:rPr>
          <w:spacing w:val="11"/>
        </w:rPr>
        <w:t xml:space="preserve"> </w:t>
      </w:r>
      <w:r w:rsidRPr="00C861C7">
        <w:t>з</w:t>
      </w:r>
      <w:r w:rsidRPr="00C861C7">
        <w:rPr>
          <w:spacing w:val="10"/>
        </w:rPr>
        <w:t xml:space="preserve"> </w:t>
      </w:r>
      <w:r w:rsidRPr="00C861C7">
        <w:t>боку</w:t>
      </w:r>
      <w:r w:rsidRPr="00C861C7">
        <w:rPr>
          <w:spacing w:val="8"/>
        </w:rPr>
        <w:t xml:space="preserve"> </w:t>
      </w:r>
      <w:r w:rsidRPr="00C861C7">
        <w:t>держави,</w:t>
      </w:r>
      <w:r w:rsidRPr="00C861C7">
        <w:rPr>
          <w:spacing w:val="11"/>
        </w:rPr>
        <w:t xml:space="preserve"> </w:t>
      </w:r>
      <w:r w:rsidRPr="00C861C7">
        <w:t>що</w:t>
      </w:r>
      <w:r w:rsidRPr="00C861C7">
        <w:rPr>
          <w:spacing w:val="9"/>
        </w:rPr>
        <w:t xml:space="preserve"> </w:t>
      </w:r>
      <w:r w:rsidRPr="00C861C7">
        <w:t>регулювали</w:t>
      </w:r>
      <w:r w:rsidRPr="00C861C7">
        <w:rPr>
          <w:spacing w:val="12"/>
        </w:rPr>
        <w:t xml:space="preserve"> </w:t>
      </w:r>
      <w:r w:rsidRPr="00C861C7">
        <w:t>порядок</w:t>
      </w:r>
      <w:r w:rsidRPr="00C861C7">
        <w:rPr>
          <w:spacing w:val="9"/>
        </w:rPr>
        <w:t xml:space="preserve"> </w:t>
      </w:r>
      <w:r w:rsidRPr="00C861C7">
        <w:t>визнання</w:t>
      </w:r>
      <w:r w:rsidRPr="00C861C7">
        <w:rPr>
          <w:spacing w:val="13"/>
        </w:rPr>
        <w:t xml:space="preserve"> </w:t>
      </w:r>
      <w:r w:rsidRPr="00C861C7">
        <w:t>та</w:t>
      </w:r>
      <w:r w:rsidRPr="00C861C7">
        <w:rPr>
          <w:spacing w:val="11"/>
        </w:rPr>
        <w:t xml:space="preserve"> </w:t>
      </w:r>
      <w:r w:rsidRPr="00C861C7">
        <w:t>умови</w:t>
      </w:r>
      <w:r w:rsidRPr="00C861C7">
        <w:rPr>
          <w:spacing w:val="13"/>
        </w:rPr>
        <w:t xml:space="preserve"> </w:t>
      </w:r>
      <w:r w:rsidRPr="00C861C7">
        <w:rPr>
          <w:spacing w:val="-2"/>
        </w:rPr>
        <w:t>досягнення</w:t>
      </w:r>
      <w:r w:rsidR="00974244" w:rsidRPr="00C861C7">
        <w:rPr>
          <w:spacing w:val="-2"/>
          <w:lang w:val="ru-RU"/>
        </w:rPr>
        <w:t xml:space="preserve"> </w:t>
      </w:r>
      <w:r w:rsidRPr="00C861C7">
        <w:lastRenderedPageBreak/>
        <w:t>молоддю дорослого статусу, сприяли її поступовому</w:t>
      </w:r>
      <w:r w:rsidRPr="00C861C7">
        <w:rPr>
          <w:spacing w:val="-18"/>
        </w:rPr>
        <w:t xml:space="preserve"> </w:t>
      </w:r>
      <w:r w:rsidRPr="00C861C7">
        <w:t>входженню у самостійне життя, починається у ХVІ ст. у Великобританії, а в Німеччині – у 1839 р., коли був ухвалений Регулятив стосовно праці молодих робітників на фабриках Пруссії». У тій же Німеччині в 1922 р.</w:t>
      </w:r>
      <w:r w:rsidRPr="00C861C7">
        <w:rPr>
          <w:spacing w:val="-1"/>
        </w:rPr>
        <w:t xml:space="preserve"> </w:t>
      </w:r>
      <w:r w:rsidRPr="00C861C7">
        <w:t>було прийнято Закон про молодіжне благодійництво – комплексний правовий акт, який включав нормативне закріплення державних обов’язків щодо</w:t>
      </w:r>
      <w:r w:rsidR="0077512A">
        <w:t xml:space="preserve"> </w:t>
      </w:r>
      <w:r w:rsidRPr="00C861C7">
        <w:t>забезпечення трудових та деяких інших соціальних прав молодих людей</w:t>
      </w:r>
      <w:r w:rsidR="00391B05">
        <w:rPr>
          <w:rStyle w:val="a5"/>
        </w:rPr>
        <w:footnoteReference w:id="13"/>
      </w:r>
      <w:r w:rsidRPr="00C861C7">
        <w:t>.</w:t>
      </w:r>
    </w:p>
    <w:p w:rsidR="00594248" w:rsidRPr="00C861C7" w:rsidRDefault="00594248" w:rsidP="00294CCF">
      <w:pPr>
        <w:pStyle w:val="af8"/>
        <w:spacing w:line="360" w:lineRule="auto"/>
        <w:ind w:left="0" w:firstLine="709"/>
      </w:pPr>
      <w:r w:rsidRPr="00C861C7">
        <w:t>Т.</w:t>
      </w:r>
      <w:r w:rsidRPr="00C861C7">
        <w:rPr>
          <w:spacing w:val="65"/>
          <w:w w:val="150"/>
        </w:rPr>
        <w:t xml:space="preserve"> </w:t>
      </w:r>
      <w:r w:rsidRPr="00C861C7">
        <w:t>Донченко</w:t>
      </w:r>
      <w:r w:rsidRPr="00C861C7">
        <w:rPr>
          <w:spacing w:val="65"/>
          <w:w w:val="150"/>
        </w:rPr>
        <w:t xml:space="preserve"> </w:t>
      </w:r>
      <w:r w:rsidRPr="00C861C7">
        <w:t>пропонує</w:t>
      </w:r>
      <w:r w:rsidRPr="00C861C7">
        <w:rPr>
          <w:spacing w:val="67"/>
          <w:w w:val="150"/>
        </w:rPr>
        <w:t xml:space="preserve"> </w:t>
      </w:r>
      <w:r w:rsidRPr="00C861C7">
        <w:t>розглядати</w:t>
      </w:r>
      <w:r w:rsidRPr="00C861C7">
        <w:rPr>
          <w:spacing w:val="65"/>
          <w:w w:val="150"/>
        </w:rPr>
        <w:t xml:space="preserve"> </w:t>
      </w:r>
      <w:r w:rsidRPr="00C861C7">
        <w:t>державну</w:t>
      </w:r>
      <w:r w:rsidRPr="00C861C7">
        <w:rPr>
          <w:spacing w:val="65"/>
          <w:w w:val="150"/>
        </w:rPr>
        <w:t xml:space="preserve"> </w:t>
      </w:r>
      <w:r w:rsidRPr="00C861C7">
        <w:t>молодіжну</w:t>
      </w:r>
      <w:r w:rsidRPr="00C861C7">
        <w:rPr>
          <w:spacing w:val="63"/>
          <w:w w:val="150"/>
        </w:rPr>
        <w:t xml:space="preserve"> </w:t>
      </w:r>
      <w:r w:rsidRPr="00C861C7">
        <w:t>політику</w:t>
      </w:r>
      <w:r w:rsidRPr="00C861C7">
        <w:rPr>
          <w:spacing w:val="64"/>
          <w:w w:val="150"/>
        </w:rPr>
        <w:t xml:space="preserve"> </w:t>
      </w:r>
      <w:r w:rsidRPr="00C861C7">
        <w:rPr>
          <w:spacing w:val="-5"/>
        </w:rPr>
        <w:t>як:</w:t>
      </w:r>
      <w:r w:rsidR="005E620B">
        <w:rPr>
          <w:spacing w:val="-5"/>
        </w:rPr>
        <w:t xml:space="preserve"> </w:t>
      </w:r>
      <w:r w:rsidRPr="00C861C7">
        <w:t>«пріоритетний і специфічний напрям у діяльності держави, її органів з метою створення певних умов та соціальних гарантій для становлення і розвитку молоді, самореалізації в особистих та суспільних інтересах; удосконаленню механізму взаємовідносин держави з молоддю стосовно реалізації</w:t>
      </w:r>
      <w:r w:rsidRPr="00C861C7">
        <w:rPr>
          <w:spacing w:val="40"/>
        </w:rPr>
        <w:t xml:space="preserve"> </w:t>
      </w:r>
      <w:r w:rsidRPr="00C861C7">
        <w:t>її інтересів, запитів, потреб»</w:t>
      </w:r>
      <w:r w:rsidR="00391B05">
        <w:rPr>
          <w:rStyle w:val="a5"/>
        </w:rPr>
        <w:footnoteReference w:id="14"/>
      </w:r>
      <w:r w:rsidRPr="00C861C7">
        <w:t>.</w:t>
      </w:r>
    </w:p>
    <w:p w:rsidR="00594248" w:rsidRPr="00C861C7" w:rsidRDefault="00594248" w:rsidP="00294CCF">
      <w:pPr>
        <w:pStyle w:val="af8"/>
        <w:spacing w:line="360" w:lineRule="auto"/>
        <w:ind w:left="0" w:firstLine="709"/>
      </w:pPr>
      <w:r w:rsidRPr="00C861C7">
        <w:t>У свою чергу, Н. Кожушко вважає, що «державна молодіжна політика як визначений напрям дій складається із суспільних цілей та необхідних</w:t>
      </w:r>
      <w:r w:rsidR="0009711C">
        <w:t xml:space="preserve"> </w:t>
      </w:r>
      <w:r w:rsidRPr="00C861C7">
        <w:t>ресурсів для досягнення поставлених завдань й повинна базуватися на принципах та закономірностях суспільного розвитку, бути чітко визначеною за пріоритетами, що мають дедалі більше розкривати саме соціальне спрямування діяльності органів</w:t>
      </w:r>
      <w:r w:rsidRPr="00C861C7">
        <w:rPr>
          <w:spacing w:val="-3"/>
        </w:rPr>
        <w:t xml:space="preserve"> </w:t>
      </w:r>
      <w:r w:rsidRPr="00C861C7">
        <w:t>влади,</w:t>
      </w:r>
      <w:r w:rsidRPr="00C861C7">
        <w:rPr>
          <w:spacing w:val="-3"/>
        </w:rPr>
        <w:t xml:space="preserve"> </w:t>
      </w:r>
      <w:r w:rsidRPr="00C861C7">
        <w:t>серед</w:t>
      </w:r>
      <w:r w:rsidRPr="00C861C7">
        <w:rPr>
          <w:spacing w:val="-4"/>
        </w:rPr>
        <w:t xml:space="preserve"> </w:t>
      </w:r>
      <w:r w:rsidRPr="00C861C7">
        <w:t>яких</w:t>
      </w:r>
      <w:r w:rsidRPr="00C861C7">
        <w:rPr>
          <w:spacing w:val="-3"/>
        </w:rPr>
        <w:t xml:space="preserve"> </w:t>
      </w:r>
      <w:r w:rsidRPr="00C861C7">
        <w:t>особливе</w:t>
      </w:r>
      <w:r w:rsidRPr="00C861C7">
        <w:rPr>
          <w:spacing w:val="-3"/>
        </w:rPr>
        <w:t xml:space="preserve"> </w:t>
      </w:r>
      <w:r w:rsidRPr="00C861C7">
        <w:t>місце</w:t>
      </w:r>
      <w:r w:rsidRPr="00C861C7">
        <w:rPr>
          <w:spacing w:val="-3"/>
        </w:rPr>
        <w:t xml:space="preserve"> </w:t>
      </w:r>
      <w:r w:rsidRPr="00C861C7">
        <w:t>займають</w:t>
      </w:r>
      <w:r w:rsidRPr="00C861C7">
        <w:rPr>
          <w:spacing w:val="-3"/>
        </w:rPr>
        <w:t xml:space="preserve"> </w:t>
      </w:r>
      <w:r w:rsidRPr="00C861C7">
        <w:t>спрямованість</w:t>
      </w:r>
      <w:r w:rsidRPr="00C861C7">
        <w:rPr>
          <w:spacing w:val="-4"/>
        </w:rPr>
        <w:t xml:space="preserve"> </w:t>
      </w:r>
      <w:r w:rsidRPr="00C861C7">
        <w:t>на</w:t>
      </w:r>
      <w:r w:rsidRPr="00C861C7">
        <w:rPr>
          <w:spacing w:val="-3"/>
        </w:rPr>
        <w:t xml:space="preserve"> </w:t>
      </w:r>
      <w:r w:rsidRPr="00C861C7">
        <w:t>вирішення проблем молоді, а також створення певних умов і соціальних гарантій для становлення та розвитку молодого покоління»</w:t>
      </w:r>
      <w:r w:rsidR="001135B1">
        <w:rPr>
          <w:rStyle w:val="a5"/>
        </w:rPr>
        <w:footnoteReference w:id="15"/>
      </w:r>
      <w:r w:rsidRPr="00C861C7">
        <w:t>.</w:t>
      </w:r>
    </w:p>
    <w:p w:rsidR="00594248" w:rsidRPr="00C861C7" w:rsidRDefault="00594248" w:rsidP="00294CCF">
      <w:pPr>
        <w:pStyle w:val="af8"/>
        <w:spacing w:line="360" w:lineRule="auto"/>
        <w:ind w:left="0" w:firstLine="709"/>
      </w:pPr>
      <w:r w:rsidRPr="00C861C7">
        <w:t>Найбільш</w:t>
      </w:r>
      <w:r w:rsidRPr="00C861C7">
        <w:rPr>
          <w:spacing w:val="40"/>
        </w:rPr>
        <w:t xml:space="preserve"> </w:t>
      </w:r>
      <w:r w:rsidRPr="00C861C7">
        <w:t>узагальнюючим</w:t>
      </w:r>
      <w:r w:rsidRPr="00C861C7">
        <w:rPr>
          <w:spacing w:val="40"/>
        </w:rPr>
        <w:t xml:space="preserve"> </w:t>
      </w:r>
      <w:r w:rsidRPr="00C861C7">
        <w:t>є</w:t>
      </w:r>
      <w:r w:rsidRPr="00C861C7">
        <w:rPr>
          <w:spacing w:val="40"/>
        </w:rPr>
        <w:t xml:space="preserve"> </w:t>
      </w:r>
      <w:r w:rsidRPr="00C861C7">
        <w:t>визначення</w:t>
      </w:r>
      <w:r w:rsidRPr="00C861C7">
        <w:rPr>
          <w:spacing w:val="40"/>
        </w:rPr>
        <w:t xml:space="preserve"> </w:t>
      </w:r>
      <w:r w:rsidRPr="00C861C7">
        <w:t>вченого</w:t>
      </w:r>
      <w:r w:rsidRPr="00C861C7">
        <w:rPr>
          <w:spacing w:val="40"/>
        </w:rPr>
        <w:t xml:space="preserve"> </w:t>
      </w:r>
      <w:r w:rsidRPr="00C861C7">
        <w:t>В.</w:t>
      </w:r>
      <w:r w:rsidRPr="00C861C7">
        <w:rPr>
          <w:spacing w:val="40"/>
        </w:rPr>
        <w:t xml:space="preserve"> </w:t>
      </w:r>
      <w:r w:rsidRPr="00C861C7">
        <w:t>Головенька,</w:t>
      </w:r>
      <w:r w:rsidRPr="00C861C7">
        <w:rPr>
          <w:spacing w:val="40"/>
        </w:rPr>
        <w:t xml:space="preserve"> </w:t>
      </w:r>
      <w:r w:rsidRPr="00C861C7">
        <w:t>який під молодіжною політикою розуміє комплексну діяльність держави з метою повноцінного виховання та формування</w:t>
      </w:r>
      <w:r w:rsidRPr="00C861C7">
        <w:rPr>
          <w:spacing w:val="-1"/>
        </w:rPr>
        <w:t xml:space="preserve"> </w:t>
      </w:r>
      <w:r w:rsidRPr="00C861C7">
        <w:t xml:space="preserve">активної позиції у молодого покоління. Дослідник, також, наголошує на децентралізації тих інституцій, які є реалізаторами державної молодіжної політики на місцевому рівні через важливість об’єктивного чинника </w:t>
      </w:r>
      <w:r w:rsidR="0077512A">
        <w:t>–</w:t>
      </w:r>
      <w:r w:rsidRPr="00C861C7">
        <w:t xml:space="preserve"> етнічних, культурних та економічних </w:t>
      </w:r>
      <w:r w:rsidRPr="00C861C7">
        <w:lastRenderedPageBreak/>
        <w:t>складових кожного регіону</w:t>
      </w:r>
      <w:r w:rsidR="001135B1">
        <w:rPr>
          <w:rStyle w:val="a5"/>
        </w:rPr>
        <w:footnoteReference w:id="16"/>
      </w:r>
      <w:r w:rsidRPr="00C861C7">
        <w:t>.</w:t>
      </w:r>
    </w:p>
    <w:p w:rsidR="00594248" w:rsidRPr="00C861C7" w:rsidRDefault="00594248" w:rsidP="00294CCF">
      <w:pPr>
        <w:pStyle w:val="af8"/>
        <w:spacing w:line="360" w:lineRule="auto"/>
        <w:ind w:left="0" w:firstLine="709"/>
      </w:pPr>
      <w:r w:rsidRPr="00C861C7">
        <w:t>Отже, проаналізувавши термінологію державної молодіжної політики у науковому</w:t>
      </w:r>
      <w:r w:rsidRPr="00C861C7">
        <w:rPr>
          <w:spacing w:val="50"/>
        </w:rPr>
        <w:t xml:space="preserve"> </w:t>
      </w:r>
      <w:r w:rsidRPr="00C861C7">
        <w:t>дискурсі</w:t>
      </w:r>
      <w:r w:rsidRPr="00C861C7">
        <w:rPr>
          <w:spacing w:val="52"/>
        </w:rPr>
        <w:t xml:space="preserve"> </w:t>
      </w:r>
      <w:r w:rsidRPr="00C861C7">
        <w:t>та</w:t>
      </w:r>
      <w:r w:rsidRPr="00C861C7">
        <w:rPr>
          <w:spacing w:val="52"/>
        </w:rPr>
        <w:t xml:space="preserve"> </w:t>
      </w:r>
      <w:r w:rsidRPr="00C861C7">
        <w:t>у</w:t>
      </w:r>
      <w:r w:rsidRPr="00C861C7">
        <w:rPr>
          <w:spacing w:val="50"/>
        </w:rPr>
        <w:t xml:space="preserve"> </w:t>
      </w:r>
      <w:r w:rsidRPr="00C861C7">
        <w:t>нормативно-правовій</w:t>
      </w:r>
      <w:r w:rsidRPr="00C861C7">
        <w:rPr>
          <w:spacing w:val="52"/>
        </w:rPr>
        <w:t xml:space="preserve"> </w:t>
      </w:r>
      <w:r w:rsidRPr="00C861C7">
        <w:t>базі,</w:t>
      </w:r>
      <w:r w:rsidRPr="00C861C7">
        <w:rPr>
          <w:spacing w:val="52"/>
        </w:rPr>
        <w:t xml:space="preserve"> </w:t>
      </w:r>
      <w:r w:rsidRPr="00C861C7">
        <w:t>варто</w:t>
      </w:r>
      <w:r w:rsidRPr="00C861C7">
        <w:rPr>
          <w:spacing w:val="51"/>
        </w:rPr>
        <w:t xml:space="preserve"> </w:t>
      </w:r>
      <w:r w:rsidRPr="00C861C7">
        <w:rPr>
          <w:spacing w:val="-2"/>
        </w:rPr>
        <w:t>підкреслити</w:t>
      </w:r>
      <w:r w:rsidR="00974244" w:rsidRPr="00C861C7">
        <w:rPr>
          <w:spacing w:val="-2"/>
        </w:rPr>
        <w:t xml:space="preserve"> </w:t>
      </w:r>
      <w:r w:rsidRPr="00C861C7">
        <w:t>необхідність у вдосконаленні даного поняття, яке пов’язане із стрімко змінюваним світом та адаптацією до сучасних умов життєдіяльності. Зауважимо, що дослідження цієї теми дасть змогу створити дієвий механізм залучення молоді до суспільно-політичного буття з метою розвитку їх потенціалу на користь нашої держави.</w:t>
      </w:r>
    </w:p>
    <w:p w:rsidR="00594248" w:rsidRPr="00C861C7" w:rsidRDefault="00594248" w:rsidP="00294CCF">
      <w:pPr>
        <w:pStyle w:val="af8"/>
        <w:spacing w:line="360" w:lineRule="auto"/>
        <w:ind w:left="0" w:firstLine="709"/>
      </w:pPr>
      <w:r w:rsidRPr="00C861C7">
        <w:t>Відзначимо, що за часи своєї незалежності Україна досягла чималих успіхів</w:t>
      </w:r>
      <w:r w:rsidRPr="00C861C7">
        <w:rPr>
          <w:spacing w:val="-1"/>
        </w:rPr>
        <w:t xml:space="preserve"> </w:t>
      </w:r>
      <w:r w:rsidRPr="00C861C7">
        <w:t>у</w:t>
      </w:r>
      <w:r w:rsidRPr="00C861C7">
        <w:rPr>
          <w:spacing w:val="-5"/>
        </w:rPr>
        <w:t xml:space="preserve"> </w:t>
      </w:r>
      <w:r w:rsidRPr="00C861C7">
        <w:t>сфері формування</w:t>
      </w:r>
      <w:r w:rsidRPr="00C861C7">
        <w:rPr>
          <w:spacing w:val="-1"/>
        </w:rPr>
        <w:t xml:space="preserve"> </w:t>
      </w:r>
      <w:r w:rsidRPr="00C861C7">
        <w:t>та</w:t>
      </w:r>
      <w:r w:rsidRPr="00C861C7">
        <w:rPr>
          <w:spacing w:val="-2"/>
        </w:rPr>
        <w:t xml:space="preserve"> </w:t>
      </w:r>
      <w:r w:rsidRPr="00C861C7">
        <w:t>реалізації молодіжної</w:t>
      </w:r>
      <w:r w:rsidRPr="00C861C7">
        <w:rPr>
          <w:spacing w:val="-1"/>
        </w:rPr>
        <w:t xml:space="preserve"> </w:t>
      </w:r>
      <w:r w:rsidRPr="00C861C7">
        <w:t>політики,</w:t>
      </w:r>
      <w:r w:rsidRPr="00C861C7">
        <w:rPr>
          <w:spacing w:val="-3"/>
        </w:rPr>
        <w:t xml:space="preserve"> </w:t>
      </w:r>
      <w:r w:rsidRPr="00C861C7">
        <w:t>проте</w:t>
      </w:r>
      <w:r w:rsidRPr="00C861C7">
        <w:rPr>
          <w:spacing w:val="-1"/>
        </w:rPr>
        <w:t xml:space="preserve"> </w:t>
      </w:r>
      <w:r w:rsidRPr="00C861C7">
        <w:t>задля того, щоб реформування було ефективним, треба звернутися до</w:t>
      </w:r>
      <w:r w:rsidRPr="00C861C7">
        <w:rPr>
          <w:spacing w:val="40"/>
        </w:rPr>
        <w:t xml:space="preserve"> </w:t>
      </w:r>
      <w:r w:rsidRPr="00C861C7">
        <w:t>досвіду більш розвинених у цьому напрямку країн. Отже, розглянемо основні елементи молодіжної політики, які притаманні провідним країнам світу.</w:t>
      </w:r>
    </w:p>
    <w:p w:rsidR="00594248" w:rsidRPr="00C861C7" w:rsidRDefault="00594248" w:rsidP="00294CCF">
      <w:pPr>
        <w:pStyle w:val="af8"/>
        <w:spacing w:line="360" w:lineRule="auto"/>
        <w:ind w:left="0" w:firstLine="709"/>
      </w:pPr>
      <w:r w:rsidRPr="00C861C7">
        <w:t>Одним із головних документів є Декларація про поширення серед молоді ідеалів світу, взаємної поваги та взаєморозуміння між народами, яка була прийнята Генеральною Асамблеєю ООН у 1965 р. У Декларації закріплені такі базові принципи:</w:t>
      </w:r>
    </w:p>
    <w:p w:rsidR="00594248" w:rsidRPr="00C861C7" w:rsidRDefault="00594248" w:rsidP="00294CCF">
      <w:pPr>
        <w:pStyle w:val="af8"/>
        <w:spacing w:line="360" w:lineRule="auto"/>
        <w:ind w:left="0" w:firstLine="709"/>
      </w:pPr>
      <w:r w:rsidRPr="00C861C7">
        <w:t>Принцип I: Виховання молоді повинно здійснюватись в дусі миру,</w:t>
      </w:r>
      <w:r w:rsidRPr="00C861C7">
        <w:rPr>
          <w:spacing w:val="40"/>
        </w:rPr>
        <w:t xml:space="preserve"> </w:t>
      </w:r>
      <w:r w:rsidRPr="00C861C7">
        <w:t xml:space="preserve">правди, незалежності, взаємної поважання і згоди, щоб допомагати встановленню рівності для усіх народів та усіх людей, економічному та соціальному піднесенню, роззброєння та підтримання міжнародного миру і </w:t>
      </w:r>
      <w:r w:rsidRPr="00C861C7">
        <w:rPr>
          <w:spacing w:val="-2"/>
        </w:rPr>
        <w:t>безпеки.</w:t>
      </w:r>
    </w:p>
    <w:p w:rsidR="00594248" w:rsidRPr="00C861C7" w:rsidRDefault="00594248" w:rsidP="00294CCF">
      <w:pPr>
        <w:pStyle w:val="af8"/>
        <w:spacing w:line="360" w:lineRule="auto"/>
        <w:ind w:left="0" w:firstLine="709"/>
      </w:pPr>
      <w:r w:rsidRPr="00C861C7">
        <w:t>Принцип II: «Всі соціальні інститути виховання, включаючи родину, освіту та засоби інформації повинні сприяти поширенню серед</w:t>
      </w:r>
      <w:r w:rsidRPr="00C861C7">
        <w:rPr>
          <w:spacing w:val="40"/>
        </w:rPr>
        <w:t xml:space="preserve"> </w:t>
      </w:r>
      <w:r w:rsidRPr="00C861C7">
        <w:t xml:space="preserve">молоді ідеалів миру, гуманізму, свободи і міжнародної солідарності, а також всіх інших ідеалів, що сприяють зближенню народів, а також повинні знайомити молодь з функціями, які покладені на Організацію Об’єднаних Націй як на інструмент збереження і підтримання миру, що сприяє міжнародному взаєморозумінню і </w:t>
      </w:r>
      <w:r w:rsidRPr="00C861C7">
        <w:lastRenderedPageBreak/>
        <w:t>співпраці».</w:t>
      </w:r>
      <w:r w:rsidR="00F074A4">
        <w:t xml:space="preserve"> </w:t>
      </w:r>
      <w:r w:rsidRPr="00C861C7">
        <w:t>Принцип III: «Молодь повинна виховуватися на основі поваги гідності та рівності всіх людей, без різниці за ознакою раси, кольору шкіри, етнічного походження або переконань, а також в дусі поваги до основних прав людини</w:t>
      </w:r>
      <w:r w:rsidRPr="00C861C7">
        <w:rPr>
          <w:spacing w:val="40"/>
        </w:rPr>
        <w:t xml:space="preserve"> </w:t>
      </w:r>
      <w:r w:rsidRPr="00C861C7">
        <w:t>до права народів на самовизначення».</w:t>
      </w:r>
      <w:r w:rsidR="00974244" w:rsidRPr="001135B1">
        <w:t xml:space="preserve"> </w:t>
      </w:r>
      <w:r w:rsidRPr="00C861C7">
        <w:t>Принцип IV: «З метою зближення молоді в галузі освіти, культури та спорту слід заохочувати і розширювати серед молоді всіх країн взаємні обмін, подорожі, туризм, зустрічі, вивчення іноземних мов, споріднення міст і університетів без будь-якої дискримінації, а також інші подібні види</w:t>
      </w:r>
      <w:r w:rsidRPr="00C861C7">
        <w:rPr>
          <w:spacing w:val="40"/>
        </w:rPr>
        <w:t xml:space="preserve"> </w:t>
      </w:r>
      <w:r w:rsidRPr="00C861C7">
        <w:t>діяльності»</w:t>
      </w:r>
      <w:r w:rsidR="001135B1">
        <w:rPr>
          <w:rStyle w:val="a5"/>
        </w:rPr>
        <w:footnoteReference w:id="17"/>
      </w:r>
      <w:r w:rsidRPr="00C861C7">
        <w:t>.</w:t>
      </w:r>
    </w:p>
    <w:p w:rsidR="00594248" w:rsidRPr="00C861C7" w:rsidRDefault="00594248" w:rsidP="00294CCF">
      <w:pPr>
        <w:pStyle w:val="af8"/>
        <w:spacing w:line="360" w:lineRule="auto"/>
        <w:ind w:left="0" w:firstLine="709"/>
      </w:pPr>
      <w:r w:rsidRPr="00C861C7">
        <w:t>Принцип V: «Слід заохочувати національні та міжнародні об’єднання молоді сприяти цілям Організації Об’єднаних Націй, особливо</w:t>
      </w:r>
      <w:r w:rsidRPr="00C861C7">
        <w:rPr>
          <w:spacing w:val="40"/>
        </w:rPr>
        <w:t xml:space="preserve"> </w:t>
      </w:r>
      <w:r w:rsidRPr="00C861C7">
        <w:t>– підтриманню міжнародного миру і безпеки, розвитку дружніх відносин між народами, заснованих на повазі суверенної рівності держав, здійснення остаточної ліквідації колоніалізму і расової дискримінації, а також інших порушень прав людини».</w:t>
      </w:r>
      <w:r w:rsidR="001135B1">
        <w:t xml:space="preserve"> </w:t>
      </w:r>
      <w:r w:rsidRPr="00C861C7">
        <w:t>Принцип</w:t>
      </w:r>
      <w:r w:rsidRPr="00C861C7">
        <w:rPr>
          <w:spacing w:val="-2"/>
        </w:rPr>
        <w:t xml:space="preserve"> </w:t>
      </w:r>
      <w:r w:rsidRPr="00C861C7">
        <w:t>VI:</w:t>
      </w:r>
      <w:r w:rsidRPr="00C861C7">
        <w:rPr>
          <w:spacing w:val="-2"/>
        </w:rPr>
        <w:t xml:space="preserve"> </w:t>
      </w:r>
      <w:r w:rsidRPr="00C861C7">
        <w:t>Основною</w:t>
      </w:r>
      <w:r w:rsidRPr="00C861C7">
        <w:rPr>
          <w:spacing w:val="-5"/>
        </w:rPr>
        <w:t xml:space="preserve"> </w:t>
      </w:r>
      <w:r w:rsidRPr="00C861C7">
        <w:t>метою</w:t>
      </w:r>
      <w:r w:rsidRPr="00C861C7">
        <w:rPr>
          <w:spacing w:val="-5"/>
        </w:rPr>
        <w:t xml:space="preserve"> </w:t>
      </w:r>
      <w:r w:rsidRPr="00C861C7">
        <w:t>виховання</w:t>
      </w:r>
      <w:r w:rsidRPr="00C861C7">
        <w:rPr>
          <w:spacing w:val="-2"/>
        </w:rPr>
        <w:t xml:space="preserve"> </w:t>
      </w:r>
      <w:r w:rsidRPr="00C861C7">
        <w:t>молоді</w:t>
      </w:r>
      <w:r w:rsidRPr="00C861C7">
        <w:rPr>
          <w:spacing w:val="-3"/>
        </w:rPr>
        <w:t xml:space="preserve"> </w:t>
      </w:r>
      <w:r w:rsidRPr="00C861C7">
        <w:t>має</w:t>
      </w:r>
      <w:r w:rsidRPr="00C861C7">
        <w:rPr>
          <w:spacing w:val="-6"/>
        </w:rPr>
        <w:t xml:space="preserve"> </w:t>
      </w:r>
      <w:r w:rsidRPr="00C861C7">
        <w:t>бути</w:t>
      </w:r>
      <w:r w:rsidRPr="00C861C7">
        <w:rPr>
          <w:spacing w:val="-3"/>
        </w:rPr>
        <w:t xml:space="preserve"> </w:t>
      </w:r>
      <w:r w:rsidRPr="00C861C7">
        <w:t>розвиток</w:t>
      </w:r>
      <w:r w:rsidRPr="00C861C7">
        <w:rPr>
          <w:spacing w:val="-3"/>
        </w:rPr>
        <w:t xml:space="preserve"> </w:t>
      </w:r>
      <w:r w:rsidRPr="00C861C7">
        <w:t>всіх</w:t>
      </w:r>
      <w:r w:rsidRPr="00C861C7">
        <w:rPr>
          <w:spacing w:val="-3"/>
        </w:rPr>
        <w:t xml:space="preserve"> </w:t>
      </w:r>
      <w:r w:rsidRPr="00C861C7">
        <w:t>її здібностей, формування людей, що володіють високими моральними якостями, глибоко відданих благородним ідеалам миру, свободи, гідності і загальної рівності і сповнених почуттям поваги і любові до людства і до його</w:t>
      </w:r>
      <w:r w:rsidRPr="00C861C7">
        <w:rPr>
          <w:spacing w:val="-15"/>
        </w:rPr>
        <w:t xml:space="preserve"> </w:t>
      </w:r>
      <w:r w:rsidRPr="00C861C7">
        <w:t>творчої праці. Важлива роль в цьому відношенні належить родині.</w:t>
      </w:r>
    </w:p>
    <w:p w:rsidR="00B02399" w:rsidRDefault="00594248" w:rsidP="00294CCF">
      <w:pPr>
        <w:pStyle w:val="af8"/>
        <w:spacing w:line="360" w:lineRule="auto"/>
        <w:ind w:left="0" w:firstLine="709"/>
      </w:pPr>
      <w:r w:rsidRPr="00C861C7">
        <w:t xml:space="preserve">Аналізуючи цей нормативно-правовий акт, можна констатувати, що ці ж самі принципи закладені сьогодні в європейський досвід молодіжної політики як </w:t>
      </w:r>
      <w:r w:rsidRPr="00691AD1">
        <w:rPr>
          <w:spacing w:val="-6"/>
        </w:rPr>
        <w:t>основоположні, бо це сукупність вічних загальнолюдських цінностей. Незважаючи</w:t>
      </w:r>
      <w:r w:rsidRPr="00C861C7">
        <w:t xml:space="preserve"> на певні досягнення, у сфері молодіжної політики є чимало проблем. «По-перше, у багатьох країнах опікуються питаннями реалізації національної політики у справах молоді Міністерства, що мають обмежену політичну владу і обмежені ресурси. Одночасно галузеві міністерства, як правило, діють незалежно від проблем молоді, без їх урахування». Друга група причин пояснюється тим, що «в багатьох країнах, діяльність громадських молодіжних структур</w:t>
      </w:r>
      <w:r w:rsidRPr="00C861C7">
        <w:rPr>
          <w:spacing w:val="40"/>
        </w:rPr>
        <w:t xml:space="preserve"> </w:t>
      </w:r>
      <w:r w:rsidRPr="00C861C7">
        <w:t>щодо</w:t>
      </w:r>
      <w:r w:rsidRPr="00C861C7">
        <w:rPr>
          <w:spacing w:val="40"/>
        </w:rPr>
        <w:t xml:space="preserve"> </w:t>
      </w:r>
      <w:r w:rsidRPr="00C861C7">
        <w:t>участі юнаків</w:t>
      </w:r>
      <w:r w:rsidRPr="00C861C7">
        <w:rPr>
          <w:spacing w:val="40"/>
        </w:rPr>
        <w:t xml:space="preserve"> </w:t>
      </w:r>
      <w:r w:rsidRPr="00C861C7">
        <w:t>і</w:t>
      </w:r>
      <w:r w:rsidRPr="00C861C7">
        <w:rPr>
          <w:spacing w:val="40"/>
        </w:rPr>
        <w:t xml:space="preserve"> </w:t>
      </w:r>
      <w:r w:rsidRPr="00C861C7">
        <w:t>дівчат</w:t>
      </w:r>
      <w:r w:rsidRPr="00C861C7">
        <w:rPr>
          <w:spacing w:val="40"/>
        </w:rPr>
        <w:t xml:space="preserve"> </w:t>
      </w:r>
      <w:r w:rsidRPr="00C861C7">
        <w:t>у</w:t>
      </w:r>
      <w:r w:rsidRPr="00C861C7">
        <w:rPr>
          <w:spacing w:val="40"/>
        </w:rPr>
        <w:t xml:space="preserve"> </w:t>
      </w:r>
      <w:r w:rsidRPr="00C861C7">
        <w:t>вирішені</w:t>
      </w:r>
      <w:r w:rsidRPr="00C861C7">
        <w:rPr>
          <w:spacing w:val="40"/>
        </w:rPr>
        <w:t xml:space="preserve"> </w:t>
      </w:r>
      <w:r w:rsidRPr="00C861C7">
        <w:t>молодіжних</w:t>
      </w:r>
      <w:r w:rsidRPr="00C861C7">
        <w:rPr>
          <w:spacing w:val="40"/>
        </w:rPr>
        <w:t xml:space="preserve"> </w:t>
      </w:r>
      <w:r w:rsidRPr="00C861C7">
        <w:lastRenderedPageBreak/>
        <w:t>проблем заперечується, як з точки</w:t>
      </w:r>
      <w:r w:rsidRPr="00C861C7">
        <w:rPr>
          <w:spacing w:val="40"/>
        </w:rPr>
        <w:t xml:space="preserve"> </w:t>
      </w:r>
      <w:r w:rsidRPr="00C861C7">
        <w:t>зору</w:t>
      </w:r>
      <w:r w:rsidRPr="00C861C7">
        <w:rPr>
          <w:spacing w:val="-4"/>
        </w:rPr>
        <w:t xml:space="preserve"> </w:t>
      </w:r>
      <w:r w:rsidRPr="00C861C7">
        <w:t>їх включеності</w:t>
      </w:r>
      <w:r w:rsidRPr="00C861C7">
        <w:rPr>
          <w:spacing w:val="-2"/>
        </w:rPr>
        <w:t xml:space="preserve"> </w:t>
      </w:r>
      <w:r w:rsidRPr="00C861C7">
        <w:t>в управлінські процеси,</w:t>
      </w:r>
      <w:r w:rsidRPr="00C861C7">
        <w:rPr>
          <w:spacing w:val="-1"/>
        </w:rPr>
        <w:t xml:space="preserve"> </w:t>
      </w:r>
      <w:r w:rsidRPr="00C861C7">
        <w:t>і з</w:t>
      </w:r>
      <w:r w:rsidRPr="00C861C7">
        <w:rPr>
          <w:spacing w:val="-1"/>
        </w:rPr>
        <w:t xml:space="preserve"> </w:t>
      </w:r>
      <w:r w:rsidRPr="00C861C7">
        <w:t>точки зору</w:t>
      </w:r>
      <w:r w:rsidRPr="00C861C7">
        <w:rPr>
          <w:spacing w:val="-4"/>
        </w:rPr>
        <w:t xml:space="preserve"> </w:t>
      </w:r>
      <w:r w:rsidRPr="00C861C7">
        <w:t>ефективності</w:t>
      </w:r>
      <w:r w:rsidRPr="00C861C7">
        <w:rPr>
          <w:spacing w:val="-2"/>
        </w:rPr>
        <w:t xml:space="preserve"> </w:t>
      </w:r>
      <w:r w:rsidRPr="00C861C7">
        <w:t xml:space="preserve">роботи. </w:t>
      </w:r>
    </w:p>
    <w:p w:rsidR="001135B1" w:rsidRPr="00C861C7" w:rsidRDefault="00594248" w:rsidP="00294CCF">
      <w:pPr>
        <w:pStyle w:val="af8"/>
        <w:spacing w:line="360" w:lineRule="auto"/>
        <w:ind w:left="0" w:firstLine="709"/>
      </w:pPr>
      <w:r w:rsidRPr="00C861C7">
        <w:t>Можливості</w:t>
      </w:r>
      <w:r w:rsidRPr="00C861C7">
        <w:rPr>
          <w:spacing w:val="56"/>
        </w:rPr>
        <w:t xml:space="preserve"> </w:t>
      </w:r>
      <w:r w:rsidRPr="00C861C7">
        <w:t>для</w:t>
      </w:r>
      <w:r w:rsidRPr="00C861C7">
        <w:rPr>
          <w:spacing w:val="56"/>
        </w:rPr>
        <w:t xml:space="preserve"> </w:t>
      </w:r>
      <w:r w:rsidRPr="00C861C7">
        <w:t>участі</w:t>
      </w:r>
      <w:r w:rsidRPr="00C861C7">
        <w:rPr>
          <w:spacing w:val="58"/>
        </w:rPr>
        <w:t xml:space="preserve"> </w:t>
      </w:r>
      <w:r w:rsidRPr="00C861C7">
        <w:t>молоді</w:t>
      </w:r>
      <w:r w:rsidRPr="00C861C7">
        <w:rPr>
          <w:spacing w:val="56"/>
        </w:rPr>
        <w:t xml:space="preserve"> </w:t>
      </w:r>
      <w:r w:rsidRPr="00C861C7">
        <w:t>в</w:t>
      </w:r>
      <w:r w:rsidRPr="00C861C7">
        <w:rPr>
          <w:spacing w:val="55"/>
        </w:rPr>
        <w:t xml:space="preserve"> </w:t>
      </w:r>
      <w:r w:rsidRPr="00C861C7">
        <w:t>управління</w:t>
      </w:r>
      <w:r w:rsidRPr="00C861C7">
        <w:rPr>
          <w:spacing w:val="57"/>
        </w:rPr>
        <w:t xml:space="preserve"> </w:t>
      </w:r>
      <w:r w:rsidRPr="00C861C7">
        <w:t>можуть</w:t>
      </w:r>
      <w:r w:rsidRPr="00C861C7">
        <w:rPr>
          <w:spacing w:val="56"/>
        </w:rPr>
        <w:t xml:space="preserve"> </w:t>
      </w:r>
      <w:r w:rsidRPr="00C861C7">
        <w:t>обмежуватися.</w:t>
      </w:r>
      <w:r w:rsidRPr="00C861C7">
        <w:rPr>
          <w:spacing w:val="58"/>
        </w:rPr>
        <w:t xml:space="preserve"> </w:t>
      </w:r>
      <w:r w:rsidRPr="00C861C7">
        <w:t>Багато</w:t>
      </w:r>
      <w:r w:rsidRPr="00C861C7">
        <w:rPr>
          <w:spacing w:val="57"/>
        </w:rPr>
        <w:t xml:space="preserve"> </w:t>
      </w:r>
      <w:r w:rsidRPr="00C861C7">
        <w:rPr>
          <w:spacing w:val="-10"/>
        </w:rPr>
        <w:t>з</w:t>
      </w:r>
      <w:r w:rsidR="00974244" w:rsidRPr="00C861C7">
        <w:rPr>
          <w:spacing w:val="-10"/>
        </w:rPr>
        <w:t xml:space="preserve"> </w:t>
      </w:r>
      <w:r w:rsidRPr="00C861C7">
        <w:t>молодіжних організацій не мають необхідних фінансових коштів і ресурсів, відсутня</w:t>
      </w:r>
      <w:r w:rsidRPr="00C861C7">
        <w:rPr>
          <w:spacing w:val="15"/>
        </w:rPr>
        <w:t xml:space="preserve"> </w:t>
      </w:r>
      <w:r w:rsidRPr="00C861C7">
        <w:t>координація</w:t>
      </w:r>
      <w:r w:rsidRPr="00C861C7">
        <w:rPr>
          <w:spacing w:val="16"/>
        </w:rPr>
        <w:t xml:space="preserve"> </w:t>
      </w:r>
      <w:r w:rsidRPr="00C861C7">
        <w:t>їх</w:t>
      </w:r>
      <w:r w:rsidRPr="00C861C7">
        <w:rPr>
          <w:spacing w:val="18"/>
        </w:rPr>
        <w:t xml:space="preserve"> </w:t>
      </w:r>
      <w:r w:rsidRPr="00C861C7">
        <w:t>дій»</w:t>
      </w:r>
      <w:r w:rsidR="001135B1">
        <w:rPr>
          <w:rStyle w:val="a5"/>
        </w:rPr>
        <w:footnoteReference w:id="18"/>
      </w:r>
      <w:r w:rsidRPr="00C861C7">
        <w:t>.</w:t>
      </w:r>
      <w:r w:rsidRPr="00C861C7">
        <w:rPr>
          <w:spacing w:val="19"/>
        </w:rPr>
        <w:t xml:space="preserve"> </w:t>
      </w:r>
      <w:r w:rsidRPr="00C861C7">
        <w:t>Третя</w:t>
      </w:r>
      <w:r w:rsidRPr="00C861C7">
        <w:rPr>
          <w:spacing w:val="17"/>
        </w:rPr>
        <w:t xml:space="preserve"> </w:t>
      </w:r>
      <w:r w:rsidRPr="00C861C7">
        <w:t>група</w:t>
      </w:r>
      <w:r w:rsidRPr="00C861C7">
        <w:rPr>
          <w:spacing w:val="20"/>
        </w:rPr>
        <w:t xml:space="preserve"> </w:t>
      </w:r>
      <w:r w:rsidRPr="00C861C7">
        <w:t>причин</w:t>
      </w:r>
      <w:r w:rsidRPr="00C861C7">
        <w:rPr>
          <w:spacing w:val="19"/>
        </w:rPr>
        <w:t xml:space="preserve"> </w:t>
      </w:r>
      <w:r w:rsidRPr="00C861C7">
        <w:t>пояснюється</w:t>
      </w:r>
      <w:r w:rsidRPr="00C861C7">
        <w:rPr>
          <w:spacing w:val="20"/>
        </w:rPr>
        <w:t xml:space="preserve"> </w:t>
      </w:r>
      <w:r w:rsidRPr="00C861C7">
        <w:rPr>
          <w:spacing w:val="-2"/>
        </w:rPr>
        <w:t>відсутністю</w:t>
      </w:r>
      <w:r w:rsidR="00B02399">
        <w:rPr>
          <w:spacing w:val="-2"/>
        </w:rPr>
        <w:t xml:space="preserve"> </w:t>
      </w:r>
      <w:r w:rsidRPr="00C861C7">
        <w:t>«достовірних і точних знань, порівняльних даних</w:t>
      </w:r>
      <w:r w:rsidR="00F074A4">
        <w:t xml:space="preserve"> </w:t>
      </w:r>
      <w:r w:rsidRPr="00C861C7">
        <w:t>стосовно змін у молодіжному середовищі всередині країн та між країнами і регіонами залишається основною проблемою в розробці політики з питань молоді».</w:t>
      </w:r>
    </w:p>
    <w:p w:rsidR="00594248" w:rsidRDefault="00594248" w:rsidP="00294CCF">
      <w:pPr>
        <w:pStyle w:val="af8"/>
        <w:spacing w:line="360" w:lineRule="auto"/>
        <w:ind w:left="0" w:firstLine="709"/>
      </w:pPr>
      <w:r w:rsidRPr="00C861C7">
        <w:t>Таким чином, державна молодіжна політика створює соціально- економічні, правові, організаційні умови та гарантії для соціального становлення та розвитку молодих громадян для найбільш повної реалізації творчого потенціалу молоді на користь всього суспільства.</w:t>
      </w:r>
    </w:p>
    <w:p w:rsidR="00974244" w:rsidRPr="00C861C7" w:rsidRDefault="00974244" w:rsidP="00ED38CA">
      <w:pPr>
        <w:pStyle w:val="af8"/>
        <w:spacing w:line="360" w:lineRule="auto"/>
        <w:ind w:left="0" w:firstLine="0"/>
        <w:jc w:val="left"/>
      </w:pPr>
    </w:p>
    <w:p w:rsidR="00D204CB" w:rsidRPr="00D204CB" w:rsidRDefault="00D204CB" w:rsidP="00294CCF">
      <w:pPr>
        <w:pStyle w:val="af8"/>
        <w:spacing w:line="360" w:lineRule="auto"/>
        <w:ind w:left="0" w:firstLine="709"/>
        <w:rPr>
          <w:b/>
        </w:rPr>
      </w:pPr>
      <w:r w:rsidRPr="00D204CB">
        <w:rPr>
          <w:b/>
        </w:rPr>
        <w:t xml:space="preserve">1.2 Забезпечення реалізації молодіжної політики </w:t>
      </w:r>
    </w:p>
    <w:p w:rsidR="00594248" w:rsidRPr="00C861C7" w:rsidRDefault="00594248" w:rsidP="00294CCF">
      <w:pPr>
        <w:pStyle w:val="af8"/>
        <w:spacing w:line="360" w:lineRule="auto"/>
        <w:ind w:left="0" w:firstLine="709"/>
      </w:pPr>
      <w:r w:rsidRPr="00C861C7">
        <w:t xml:space="preserve">Особливо сприйнятливим і найнестійкішим елементом суспільства на епоху трансформації є молодь. У всі історичні періоди саме молодь ставала головним рушійним елементом на шляху до революції, кардинального перебудови. Тобто об’єктивним є той факт, що молодь як соціальна група є найбільш активною та рухливою частиною товариства. І в той же час, в умовах кризи, яка найчастіше пов’язана зі змінами в державі, саме молодь найбільш </w:t>
      </w:r>
      <w:r w:rsidRPr="00691AD1">
        <w:rPr>
          <w:spacing w:val="-6"/>
        </w:rPr>
        <w:t>гостро сприймає невдачі, втрачаючи зв’язку з соціальною мережею взаємовідносин</w:t>
      </w:r>
      <w:r w:rsidRPr="00C861C7">
        <w:t>, впадаючи у стан фрустрації, втрачаючи життєві орієнтири та ідеали. Зберігаючи у своїй активний заряд, молодь спрямовує ся в струмінь асоціальної</w:t>
      </w:r>
      <w:r w:rsidRPr="00C861C7">
        <w:rPr>
          <w:spacing w:val="-3"/>
        </w:rPr>
        <w:t xml:space="preserve"> </w:t>
      </w:r>
      <w:r w:rsidRPr="00C861C7">
        <w:t>поведінки,</w:t>
      </w:r>
      <w:r w:rsidRPr="00C861C7">
        <w:rPr>
          <w:spacing w:val="-1"/>
        </w:rPr>
        <w:t xml:space="preserve"> </w:t>
      </w:r>
      <w:r w:rsidRPr="00691AD1">
        <w:rPr>
          <w:spacing w:val="-6"/>
        </w:rPr>
        <w:t>який завдає шкоди не лише суспільству, а й, насамперед, наймолодшому поколінню</w:t>
      </w:r>
      <w:r w:rsidRPr="00C861C7">
        <w:t xml:space="preserve">. Чи не винятком стала і українська молодь. У подіях 1990-х років, пов’язаних із катастрофою Радянського Союзу, саме молоде покоління підхопило прапор боротьби за волю, приватну власність, економічну ініціативу. І воно ж першим зазнало розчарування від невиправданих надій на </w:t>
      </w:r>
      <w:r w:rsidRPr="00C861C7">
        <w:lastRenderedPageBreak/>
        <w:t>досягнення швидкого благополуччя, коли політичне звільнення було досягнуто ціною соціально-економічного краху В умовах же розпаду держави, подібні обставини становили особливу небезпеку, бо могли призвести до швидкої втрати національної ідентичності та громадянськості. Саме тому вже на</w:t>
      </w:r>
      <w:r w:rsidRPr="00C861C7">
        <w:rPr>
          <w:spacing w:val="80"/>
        </w:rPr>
        <w:t xml:space="preserve"> </w:t>
      </w:r>
      <w:r w:rsidRPr="00C861C7">
        <w:t>початку 2000-х років почався пошук згуртовуючої національно ідеї, замість зруйнованої комуністичної ідеології і ідеї індивідуалізму і конкурентної боротьби, що явно не прижилася.</w:t>
      </w:r>
    </w:p>
    <w:p w:rsidR="00594248" w:rsidRPr="00C861C7" w:rsidRDefault="00594248" w:rsidP="00294CCF">
      <w:pPr>
        <w:pStyle w:val="af8"/>
        <w:spacing w:line="360" w:lineRule="auto"/>
        <w:ind w:left="0" w:firstLine="709"/>
      </w:pPr>
      <w:r w:rsidRPr="00C861C7">
        <w:t>Розвиток молодіжної політики перебуває і у фокусі неодмінної уваги багатьох європейських структур. Зокрема, цими питаннями в ЄС опікується Європейська Комісія, Європейський Парламент, Асамблея Європейських Регіонів, та інші інституції.</w:t>
      </w:r>
      <w:r w:rsidR="001135B1">
        <w:t xml:space="preserve"> </w:t>
      </w:r>
      <w:r w:rsidRPr="00C861C7">
        <w:t>Науковці</w:t>
      </w:r>
      <w:r w:rsidRPr="00C861C7">
        <w:rPr>
          <w:spacing w:val="-3"/>
        </w:rPr>
        <w:t xml:space="preserve"> </w:t>
      </w:r>
      <w:r w:rsidRPr="00C861C7">
        <w:t>до</w:t>
      </w:r>
      <w:r w:rsidRPr="00C861C7">
        <w:rPr>
          <w:spacing w:val="-4"/>
        </w:rPr>
        <w:t xml:space="preserve"> </w:t>
      </w:r>
      <w:r w:rsidRPr="00C861C7">
        <w:t>складових</w:t>
      </w:r>
      <w:r w:rsidRPr="00C861C7">
        <w:rPr>
          <w:spacing w:val="-3"/>
        </w:rPr>
        <w:t xml:space="preserve"> </w:t>
      </w:r>
      <w:r w:rsidRPr="00C861C7">
        <w:t>законодавчого</w:t>
      </w:r>
      <w:r w:rsidRPr="00C861C7">
        <w:rPr>
          <w:spacing w:val="-6"/>
        </w:rPr>
        <w:t xml:space="preserve"> </w:t>
      </w:r>
      <w:r w:rsidRPr="00C861C7">
        <w:t>механізму</w:t>
      </w:r>
      <w:r w:rsidRPr="00C861C7">
        <w:rPr>
          <w:spacing w:val="-6"/>
        </w:rPr>
        <w:t xml:space="preserve"> </w:t>
      </w:r>
      <w:r w:rsidRPr="00C861C7">
        <w:t>регулювання</w:t>
      </w:r>
      <w:r w:rsidRPr="00C861C7">
        <w:rPr>
          <w:spacing w:val="-4"/>
        </w:rPr>
        <w:t xml:space="preserve"> </w:t>
      </w:r>
      <w:r w:rsidRPr="00C861C7">
        <w:t>молодіжної політики відносять: «норми щодо формування й реалізації державної молодіжної</w:t>
      </w:r>
      <w:r w:rsidRPr="00C861C7">
        <w:rPr>
          <w:spacing w:val="-1"/>
        </w:rPr>
        <w:t xml:space="preserve"> </w:t>
      </w:r>
      <w:r w:rsidRPr="00C861C7">
        <w:t>політики; законодавчі акти, рішення державних органів управління, щорічні доповіді Президента України; механізми й інституції реалізації затверджених законів; законодавчо затвердженні державні стандарти;</w:t>
      </w:r>
      <w:r w:rsidRPr="00C861C7">
        <w:rPr>
          <w:spacing w:val="40"/>
        </w:rPr>
        <w:t xml:space="preserve"> </w:t>
      </w:r>
      <w:r w:rsidRPr="00C861C7">
        <w:t>механізми впровадження міжнародного законодавства, ратифіковані документи міжнародних організацій»</w:t>
      </w:r>
      <w:r w:rsidR="001135B1">
        <w:rPr>
          <w:rStyle w:val="a5"/>
        </w:rPr>
        <w:footnoteReference w:id="19"/>
      </w:r>
      <w:r w:rsidRPr="00C861C7">
        <w:t>.</w:t>
      </w:r>
      <w:r w:rsidR="001135B1">
        <w:t xml:space="preserve"> </w:t>
      </w:r>
      <w:r w:rsidRPr="00C861C7">
        <w:t>Конституція</w:t>
      </w:r>
      <w:r w:rsidRPr="00C861C7">
        <w:rPr>
          <w:spacing w:val="-3"/>
        </w:rPr>
        <w:t xml:space="preserve"> </w:t>
      </w:r>
      <w:r w:rsidRPr="00C861C7">
        <w:t>України</w:t>
      </w:r>
      <w:r w:rsidRPr="00C861C7">
        <w:rPr>
          <w:spacing w:val="-1"/>
        </w:rPr>
        <w:t xml:space="preserve"> </w:t>
      </w:r>
      <w:r w:rsidRPr="00C861C7">
        <w:t>не</w:t>
      </w:r>
      <w:r w:rsidRPr="00C861C7">
        <w:rPr>
          <w:spacing w:val="-1"/>
        </w:rPr>
        <w:t xml:space="preserve"> </w:t>
      </w:r>
      <w:r w:rsidRPr="00C861C7">
        <w:t>має</w:t>
      </w:r>
      <w:r w:rsidRPr="00C861C7">
        <w:rPr>
          <w:spacing w:val="-2"/>
        </w:rPr>
        <w:t xml:space="preserve"> </w:t>
      </w:r>
      <w:r w:rsidRPr="00C861C7">
        <w:t>положень,</w:t>
      </w:r>
      <w:r w:rsidRPr="00C861C7">
        <w:rPr>
          <w:spacing w:val="-3"/>
        </w:rPr>
        <w:t xml:space="preserve"> </w:t>
      </w:r>
      <w:r w:rsidRPr="00C861C7">
        <w:t>які</w:t>
      </w:r>
      <w:r w:rsidRPr="00C861C7">
        <w:rPr>
          <w:spacing w:val="-3"/>
        </w:rPr>
        <w:t xml:space="preserve"> </w:t>
      </w:r>
      <w:r w:rsidRPr="00C861C7">
        <w:t>окремо визначають</w:t>
      </w:r>
      <w:r w:rsidRPr="00C861C7">
        <w:rPr>
          <w:spacing w:val="-3"/>
        </w:rPr>
        <w:t xml:space="preserve"> </w:t>
      </w:r>
      <w:r w:rsidRPr="00C861C7">
        <w:t>права</w:t>
      </w:r>
      <w:r w:rsidRPr="00C861C7">
        <w:rPr>
          <w:spacing w:val="-2"/>
        </w:rPr>
        <w:t xml:space="preserve"> </w:t>
      </w:r>
      <w:r w:rsidRPr="00C861C7">
        <w:t>дітей та молоді, адже на них поширюються права та обов’язки, обов’язкові для усіх громадян України</w:t>
      </w:r>
      <w:r w:rsidR="001135B1">
        <w:rPr>
          <w:rStyle w:val="a5"/>
        </w:rPr>
        <w:footnoteReference w:id="20"/>
      </w:r>
      <w:r w:rsidRPr="00C861C7">
        <w:t>.</w:t>
      </w:r>
    </w:p>
    <w:p w:rsidR="00594248" w:rsidRPr="00C861C7" w:rsidRDefault="00594248" w:rsidP="00294CCF">
      <w:pPr>
        <w:pStyle w:val="af8"/>
        <w:spacing w:line="360" w:lineRule="auto"/>
        <w:ind w:left="0" w:firstLine="709"/>
      </w:pPr>
      <w:r w:rsidRPr="00C861C7">
        <w:t>Соціальна система європейських держав заснована на Хартії Ради</w:t>
      </w:r>
      <w:r w:rsidRPr="00C861C7">
        <w:rPr>
          <w:spacing w:val="40"/>
        </w:rPr>
        <w:t xml:space="preserve"> </w:t>
      </w:r>
      <w:r w:rsidRPr="00C861C7">
        <w:t>Європи, початковий текст якої було прийнято 18 жовтня 1961 року у Турині. Сторони визнавали метою своєї політики досягнення умов, за яких було б реалізовано права дітей та молоді на спеціальний соціальний, юридичний та економічний захист. Стаття 7 «Право дітей та молоді на захист» встановлює,</w:t>
      </w:r>
      <w:r w:rsidRPr="00C861C7">
        <w:rPr>
          <w:spacing w:val="40"/>
        </w:rPr>
        <w:t xml:space="preserve"> </w:t>
      </w:r>
      <w:r w:rsidRPr="00C861C7">
        <w:t xml:space="preserve">що для забезпечення ефективної реалізації права дітей та молоді на захист сторони зобов’язуються передбачити мінімальний вік осіб, які приймаються на </w:t>
      </w:r>
      <w:r w:rsidRPr="00C861C7">
        <w:lastRenderedPageBreak/>
        <w:t>роботу, визнати право працівників до 18 років на справедливу заробітну плату та додаткові виплати тощо.</w:t>
      </w:r>
    </w:p>
    <w:p w:rsidR="00594248" w:rsidRPr="00C861C7" w:rsidRDefault="00594248" w:rsidP="00294CCF">
      <w:pPr>
        <w:pStyle w:val="af8"/>
        <w:spacing w:line="360" w:lineRule="auto"/>
        <w:ind w:left="0" w:firstLine="709"/>
      </w:pPr>
      <w:r w:rsidRPr="00C861C7">
        <w:t>Для забезпечення ефективної реалізації права на професійну орієнтацію сторони зобов’язуються відповідно до статті 9 Хартії «Право на професійну орієнтацію» створити або підтримувати за необхідності службу, яка допоможе всім особам, включаючи інвалідів, вирішити проблеми професійного вибору та професійної кар’єри з належним обліком особистих якостей працівника та його професійних можливостей. Ця допомога має надаватися безкоштовно як</w:t>
      </w:r>
      <w:r w:rsidRPr="00C861C7">
        <w:rPr>
          <w:spacing w:val="40"/>
        </w:rPr>
        <w:t xml:space="preserve"> </w:t>
      </w:r>
      <w:r w:rsidRPr="00C861C7">
        <w:t>молоді, включаючи школярів, так і дорослим. Стаття 17 Хартії «Право дітей та молоді на соціальний, юридичний та економічний захист» визначає, що для забезпечення ефективної реалізації права дітей та молоді розвиватися у середовищі, що сприяє найбільш повному розкриттю особи, фізичних та розумових</w:t>
      </w:r>
      <w:r w:rsidRPr="00C861C7">
        <w:rPr>
          <w:spacing w:val="6"/>
        </w:rPr>
        <w:t xml:space="preserve"> </w:t>
      </w:r>
      <w:r w:rsidRPr="00C861C7">
        <w:t>здібностей,</w:t>
      </w:r>
      <w:r w:rsidRPr="00C861C7">
        <w:rPr>
          <w:spacing w:val="8"/>
        </w:rPr>
        <w:t xml:space="preserve"> </w:t>
      </w:r>
      <w:r w:rsidRPr="00C861C7">
        <w:t>визначає,</w:t>
      </w:r>
      <w:r w:rsidRPr="00C861C7">
        <w:rPr>
          <w:spacing w:val="7"/>
        </w:rPr>
        <w:t xml:space="preserve"> </w:t>
      </w:r>
      <w:r w:rsidRPr="00C861C7">
        <w:t>що</w:t>
      </w:r>
      <w:r w:rsidRPr="00C861C7">
        <w:rPr>
          <w:spacing w:val="7"/>
        </w:rPr>
        <w:t xml:space="preserve"> </w:t>
      </w:r>
      <w:r w:rsidRPr="00C861C7">
        <w:t>держави-підписанти</w:t>
      </w:r>
      <w:r w:rsidRPr="00C861C7">
        <w:rPr>
          <w:spacing w:val="4"/>
        </w:rPr>
        <w:t xml:space="preserve"> </w:t>
      </w:r>
      <w:r w:rsidRPr="00C861C7">
        <w:t>Хартії</w:t>
      </w:r>
      <w:r w:rsidRPr="00C861C7">
        <w:rPr>
          <w:spacing w:val="10"/>
        </w:rPr>
        <w:t xml:space="preserve"> </w:t>
      </w:r>
      <w:r w:rsidRPr="00C861C7">
        <w:rPr>
          <w:spacing w:val="-2"/>
        </w:rPr>
        <w:t>зобов’язуються</w:t>
      </w:r>
      <w:r w:rsidR="00974244" w:rsidRPr="00C861C7">
        <w:rPr>
          <w:spacing w:val="-2"/>
        </w:rPr>
        <w:t xml:space="preserve"> </w:t>
      </w:r>
      <w:r w:rsidRPr="00C861C7">
        <w:t>безпосередньо або у співпраці з іншими державами та приватними організаціями вжити всіх необхідних заходів, спрямованих на те, щоб: забезпечувати дітям та молодим людям з урахуванням прав та обов’язків їхніх батьків турботу та допомогу, освіту та виховання, яких вони потребують, зокрема шляхом створення необхідних цього служб; захищати дітей та молодь від зневаги, насильства та експлуатації; забезпечувати захистом та спеціальною державною допомогою дітей та підлітків, тимчасово або постійно позбавлених батьківського піклування; надати дітям та молоді безкоштовну початкову та середню освіту, а також сприяти регулярному відвідуванню ними занять у школі. Рада Європи прийняла Хартію про участь молоді в житті муніципальних та регіональних утворень, яку багато хто називає європейською молодіжною конституцією. У Хартії зізнається, що залучення молодих людей до вирішення проблем на місцевому рівні дозволяє їм безпосередньо брати участь у житті своєї комуни або регіональної освіти, не відчувати себе там чужим. Як фактор соціальної інтеграції активність на місцевому рівні дозволяє молоді краще долати</w:t>
      </w:r>
      <w:r w:rsidRPr="00C861C7">
        <w:rPr>
          <w:spacing w:val="-1"/>
        </w:rPr>
        <w:t xml:space="preserve"> </w:t>
      </w:r>
      <w:r w:rsidRPr="00C861C7">
        <w:t>двоїстий аспект сучасного міського життя: з</w:t>
      </w:r>
      <w:r w:rsidRPr="00C861C7">
        <w:rPr>
          <w:spacing w:val="-2"/>
        </w:rPr>
        <w:t xml:space="preserve"> </w:t>
      </w:r>
      <w:r w:rsidRPr="00C861C7">
        <w:t xml:space="preserve">одного боку, замкнутість та безіменність, з іншого – суспільне життя та прагнення змінити стан речей. </w:t>
      </w:r>
      <w:r w:rsidRPr="00C861C7">
        <w:lastRenderedPageBreak/>
        <w:t>Варто</w:t>
      </w:r>
      <w:r w:rsidRPr="00C861C7">
        <w:rPr>
          <w:spacing w:val="-1"/>
        </w:rPr>
        <w:t xml:space="preserve"> </w:t>
      </w:r>
      <w:r w:rsidRPr="00C861C7">
        <w:t>зазначити,</w:t>
      </w:r>
      <w:r w:rsidRPr="00C861C7">
        <w:rPr>
          <w:spacing w:val="-5"/>
        </w:rPr>
        <w:t xml:space="preserve"> </w:t>
      </w:r>
      <w:r w:rsidRPr="00C861C7">
        <w:t>що</w:t>
      </w:r>
      <w:r w:rsidRPr="00C861C7">
        <w:rPr>
          <w:spacing w:val="-3"/>
        </w:rPr>
        <w:t xml:space="preserve"> </w:t>
      </w:r>
      <w:r w:rsidRPr="00C861C7">
        <w:t>принципи</w:t>
      </w:r>
      <w:r w:rsidRPr="00C861C7">
        <w:rPr>
          <w:spacing w:val="-2"/>
        </w:rPr>
        <w:t xml:space="preserve"> </w:t>
      </w:r>
      <w:r w:rsidRPr="00C861C7">
        <w:t>Хартії</w:t>
      </w:r>
      <w:r w:rsidRPr="00C861C7">
        <w:rPr>
          <w:spacing w:val="-1"/>
        </w:rPr>
        <w:t xml:space="preserve"> </w:t>
      </w:r>
      <w:r w:rsidRPr="00C861C7">
        <w:t>та</w:t>
      </w:r>
      <w:r w:rsidRPr="00C861C7">
        <w:rPr>
          <w:spacing w:val="-2"/>
        </w:rPr>
        <w:t xml:space="preserve"> </w:t>
      </w:r>
      <w:r w:rsidRPr="00C861C7">
        <w:t>різні</w:t>
      </w:r>
      <w:r w:rsidRPr="00C861C7">
        <w:rPr>
          <w:spacing w:val="-4"/>
        </w:rPr>
        <w:t xml:space="preserve"> </w:t>
      </w:r>
      <w:r w:rsidRPr="00C861C7">
        <w:t>форми</w:t>
      </w:r>
      <w:r w:rsidRPr="00C861C7">
        <w:rPr>
          <w:spacing w:val="-2"/>
        </w:rPr>
        <w:t xml:space="preserve"> </w:t>
      </w:r>
      <w:r w:rsidRPr="00C861C7">
        <w:t>участі,</w:t>
      </w:r>
      <w:r w:rsidRPr="00C861C7">
        <w:rPr>
          <w:spacing w:val="-4"/>
        </w:rPr>
        <w:t xml:space="preserve"> </w:t>
      </w:r>
      <w:r w:rsidRPr="00C861C7">
        <w:t>запропоновані</w:t>
      </w:r>
      <w:r w:rsidRPr="00C861C7">
        <w:rPr>
          <w:spacing w:val="-4"/>
        </w:rPr>
        <w:t xml:space="preserve"> </w:t>
      </w:r>
      <w:r w:rsidRPr="00C861C7">
        <w:t xml:space="preserve">нею, адресовані всім </w:t>
      </w:r>
      <w:r w:rsidRPr="00691AD1">
        <w:rPr>
          <w:spacing w:val="-6"/>
        </w:rPr>
        <w:t>молодим людям незалежно від їхньої національності, віросповідання, соціального</w:t>
      </w:r>
      <w:r w:rsidRPr="00C861C7">
        <w:t xml:space="preserve"> </w:t>
      </w:r>
      <w:r w:rsidRPr="00691AD1">
        <w:rPr>
          <w:spacing w:val="-6"/>
        </w:rPr>
        <w:t>походження.</w:t>
      </w:r>
      <w:r w:rsidR="00C846CC" w:rsidRPr="00691AD1">
        <w:rPr>
          <w:spacing w:val="-6"/>
        </w:rPr>
        <w:t xml:space="preserve"> </w:t>
      </w:r>
      <w:r w:rsidRPr="00691AD1">
        <w:rPr>
          <w:spacing w:val="-6"/>
        </w:rPr>
        <w:t>Згідно з Хартією, конкретні напрямки діяльності, які муніципалітети</w:t>
      </w:r>
      <w:r w:rsidRPr="00C861C7">
        <w:t xml:space="preserve"> та інші територіальні освіти повинні проводити для більшої участі молоді в житті муніципальних та регіональних утворень, включають практично всі сфери життя: організацію дозвілля, працевлаштування та боротьбу з безробіттям, політику в галузі житла та містобудування, освіта та професійне навчання</w:t>
      </w:r>
      <w:r w:rsidRPr="00C861C7">
        <w:rPr>
          <w:spacing w:val="80"/>
        </w:rPr>
        <w:t xml:space="preserve"> </w:t>
      </w:r>
      <w:r w:rsidRPr="00C861C7">
        <w:rPr>
          <w:spacing w:val="-2"/>
        </w:rPr>
        <w:t>тощо.</w:t>
      </w:r>
    </w:p>
    <w:p w:rsidR="00594248" w:rsidRPr="00C861C7" w:rsidRDefault="00594248" w:rsidP="00294CCF">
      <w:pPr>
        <w:pStyle w:val="af8"/>
        <w:spacing w:line="360" w:lineRule="auto"/>
        <w:ind w:left="0" w:firstLine="709"/>
      </w:pPr>
      <w:r w:rsidRPr="00C861C7">
        <w:t>Для успішної політики з усіх цих напрямів муніципалітети та інші територіальні освіти зобов’язуються створити інститути, що оптимально відповідають потребам участі молоді у рішеннях та дискусіях з її питань. Інститути</w:t>
      </w:r>
      <w:r w:rsidRPr="00C861C7">
        <w:rPr>
          <w:spacing w:val="10"/>
        </w:rPr>
        <w:t xml:space="preserve"> </w:t>
      </w:r>
      <w:r w:rsidRPr="00C861C7">
        <w:t>участі</w:t>
      </w:r>
      <w:r w:rsidRPr="00C861C7">
        <w:rPr>
          <w:spacing w:val="13"/>
        </w:rPr>
        <w:t xml:space="preserve"> </w:t>
      </w:r>
      <w:r w:rsidRPr="00C861C7">
        <w:t>«втілюються»</w:t>
      </w:r>
      <w:r w:rsidRPr="00C861C7">
        <w:rPr>
          <w:spacing w:val="10"/>
        </w:rPr>
        <w:t xml:space="preserve"> </w:t>
      </w:r>
      <w:r w:rsidRPr="00C861C7">
        <w:t>у</w:t>
      </w:r>
      <w:r w:rsidRPr="00C861C7">
        <w:rPr>
          <w:spacing w:val="8"/>
        </w:rPr>
        <w:t xml:space="preserve"> </w:t>
      </w:r>
      <w:r w:rsidRPr="00C861C7">
        <w:t>структурах,</w:t>
      </w:r>
      <w:r w:rsidRPr="00C861C7">
        <w:rPr>
          <w:spacing w:val="10"/>
        </w:rPr>
        <w:t xml:space="preserve"> </w:t>
      </w:r>
      <w:r w:rsidRPr="00C861C7">
        <w:t>які</w:t>
      </w:r>
      <w:r w:rsidRPr="00C861C7">
        <w:rPr>
          <w:spacing w:val="13"/>
        </w:rPr>
        <w:t xml:space="preserve"> </w:t>
      </w:r>
      <w:r w:rsidRPr="00C861C7">
        <w:t>можуть</w:t>
      </w:r>
      <w:r w:rsidRPr="00C861C7">
        <w:rPr>
          <w:spacing w:val="11"/>
        </w:rPr>
        <w:t xml:space="preserve"> </w:t>
      </w:r>
      <w:r w:rsidRPr="00C861C7">
        <w:t>приймати</w:t>
      </w:r>
      <w:r w:rsidRPr="00C861C7">
        <w:rPr>
          <w:spacing w:val="10"/>
        </w:rPr>
        <w:t xml:space="preserve"> </w:t>
      </w:r>
      <w:r w:rsidRPr="00C861C7">
        <w:t>різні</w:t>
      </w:r>
      <w:r w:rsidRPr="00C861C7">
        <w:rPr>
          <w:spacing w:val="12"/>
        </w:rPr>
        <w:t xml:space="preserve"> </w:t>
      </w:r>
      <w:r w:rsidRPr="00C861C7">
        <w:rPr>
          <w:spacing w:val="-2"/>
        </w:rPr>
        <w:t>форми</w:t>
      </w:r>
      <w:r w:rsidR="00974244" w:rsidRPr="00C861C7">
        <w:rPr>
          <w:spacing w:val="-2"/>
          <w:lang w:val="ru-RU"/>
        </w:rPr>
        <w:t xml:space="preserve"> </w:t>
      </w:r>
      <w:r w:rsidRPr="00C861C7">
        <w:t xml:space="preserve">у місті та селі. Вони повинні дати можливість молоді та її представникам стати справжніми партнерами у проведенні молодіжної політики. Угоди про партнерство, у яких молодь займає гідне місце та може заявити про свої </w:t>
      </w:r>
      <w:r w:rsidRPr="00C861C7">
        <w:rPr>
          <w:spacing w:val="-2"/>
        </w:rPr>
        <w:t>інтереси,</w:t>
      </w:r>
      <w:r w:rsidR="00974244" w:rsidRPr="00C861C7">
        <w:t xml:space="preserve"> </w:t>
      </w:r>
      <w:r w:rsidRPr="00C861C7">
        <w:t>сприяє</w:t>
      </w:r>
      <w:r w:rsidRPr="00C861C7">
        <w:rPr>
          <w:spacing w:val="-7"/>
        </w:rPr>
        <w:t xml:space="preserve"> </w:t>
      </w:r>
      <w:r w:rsidRPr="00C861C7">
        <w:t>підвищенню</w:t>
      </w:r>
      <w:r w:rsidRPr="00C861C7">
        <w:rPr>
          <w:spacing w:val="-3"/>
        </w:rPr>
        <w:t xml:space="preserve"> </w:t>
      </w:r>
      <w:r w:rsidRPr="00C861C7">
        <w:t>її</w:t>
      </w:r>
      <w:r w:rsidRPr="00C861C7">
        <w:rPr>
          <w:spacing w:val="-2"/>
        </w:rPr>
        <w:t xml:space="preserve"> </w:t>
      </w:r>
      <w:r w:rsidRPr="00C861C7">
        <w:t>статусу</w:t>
      </w:r>
      <w:r w:rsidRPr="00C861C7">
        <w:rPr>
          <w:spacing w:val="-5"/>
        </w:rPr>
        <w:t xml:space="preserve"> </w:t>
      </w:r>
      <w:r w:rsidRPr="00C861C7">
        <w:t>у</w:t>
      </w:r>
      <w:r w:rsidRPr="00C861C7">
        <w:rPr>
          <w:spacing w:val="-4"/>
        </w:rPr>
        <w:t xml:space="preserve"> </w:t>
      </w:r>
      <w:r w:rsidRPr="00C861C7">
        <w:rPr>
          <w:spacing w:val="-2"/>
        </w:rPr>
        <w:t>місті.</w:t>
      </w:r>
      <w:r w:rsidR="00C846CC">
        <w:rPr>
          <w:spacing w:val="-2"/>
        </w:rPr>
        <w:t xml:space="preserve"> </w:t>
      </w:r>
      <w:r w:rsidRPr="00C861C7">
        <w:t>Для забезпечення представництва молоді в муніципалітетах та регіональних утвореннях необхідна посада «молодіжного делегата». Там, де подібна практика не впроваджена, муніципалітети та регіональні освіти вивчають умови для створення такої посади для представника, запропонованого, наприклад, молодіжних об’єднань. Протягом встановленого терміну повноважень він допомагатиме муніципальній службі, яка займається справами молоді, стежити за проведенням молодіжної політики та координуватиме прийняття рішень.</w:t>
      </w:r>
    </w:p>
    <w:p w:rsidR="00691AD1" w:rsidRDefault="00594248" w:rsidP="00691AD1">
      <w:pPr>
        <w:pStyle w:val="af8"/>
        <w:spacing w:line="360" w:lineRule="auto"/>
        <w:ind w:left="0" w:firstLine="709"/>
        <w:rPr>
          <w:spacing w:val="-4"/>
        </w:rPr>
      </w:pPr>
      <w:r w:rsidRPr="00C861C7">
        <w:t>На підставі поданого муніципалітетами</w:t>
      </w:r>
      <w:r w:rsidRPr="00C861C7">
        <w:rPr>
          <w:spacing w:val="-2"/>
        </w:rPr>
        <w:t xml:space="preserve"> </w:t>
      </w:r>
      <w:r w:rsidRPr="00C861C7">
        <w:t>або іншими освітніми установами бюджету молоді ради розробляють та здійснюють проекти за чотирма напрямками: збір та аналіз запитів та потреб молоді та таких проблем, як</w:t>
      </w:r>
      <w:r w:rsidRPr="00C861C7">
        <w:rPr>
          <w:spacing w:val="40"/>
        </w:rPr>
        <w:t xml:space="preserve"> </w:t>
      </w:r>
      <w:r w:rsidRPr="00C861C7">
        <w:t xml:space="preserve">житло, містобудування, дозвілля, культурні центри; обговорення та вивчення можливостей здійснення проектів за участю експертів, місцевих виборних осіб та співробітників адміністративних органів у складі підкомісій; складання </w:t>
      </w:r>
      <w:r w:rsidRPr="00C861C7">
        <w:lastRenderedPageBreak/>
        <w:t>бюджету, прийняття рішень та їх здійснення; постійна оцінка результатів</w:t>
      </w:r>
      <w:r w:rsidR="00C846CC">
        <w:rPr>
          <w:rStyle w:val="a5"/>
        </w:rPr>
        <w:footnoteReference w:id="21"/>
      </w:r>
      <w:r w:rsidRPr="00C861C7">
        <w:t>. Зрештою, важливу роль у проведенні молодіжної політики відіграє консультаційний орган. Це структура, де можливий постійний діалог між місцевими виборними органами та делегатами або представниками молодіжних організацій та об’єднань, які є або просто обраними своїми однолітками, або молодими співробітниками соціальних служб, або керівниками молодіжних об’єднань, молодіжних клубів, молодіжних центрів, соціальних центрів,</w:t>
      </w:r>
      <w:r w:rsidRPr="00C861C7">
        <w:rPr>
          <w:spacing w:val="80"/>
        </w:rPr>
        <w:t xml:space="preserve"> </w:t>
      </w:r>
      <w:r w:rsidRPr="00C861C7">
        <w:t>центрів планування. сім’ї, інформаційних центрів та центрів обслуговування, або керівниками рад молоді, що є координуючою та консультаційною ланкою молодіжних об’єднань та організацій у муніципальних або регіональних утвореннях.</w:t>
      </w:r>
      <w:r w:rsidRPr="00C861C7">
        <w:rPr>
          <w:spacing w:val="65"/>
        </w:rPr>
        <w:t xml:space="preserve"> </w:t>
      </w:r>
      <w:r w:rsidRPr="00C861C7">
        <w:t>Цей</w:t>
      </w:r>
      <w:r w:rsidRPr="00C861C7">
        <w:rPr>
          <w:spacing w:val="63"/>
        </w:rPr>
        <w:t xml:space="preserve"> </w:t>
      </w:r>
      <w:r w:rsidRPr="00C861C7">
        <w:t>орган</w:t>
      </w:r>
      <w:r w:rsidRPr="00C861C7">
        <w:rPr>
          <w:spacing w:val="68"/>
        </w:rPr>
        <w:t xml:space="preserve"> </w:t>
      </w:r>
      <w:r w:rsidRPr="00C861C7">
        <w:t>є</w:t>
      </w:r>
      <w:r w:rsidRPr="00C861C7">
        <w:rPr>
          <w:spacing w:val="65"/>
        </w:rPr>
        <w:t xml:space="preserve"> </w:t>
      </w:r>
      <w:r w:rsidRPr="00C861C7">
        <w:t>також</w:t>
      </w:r>
      <w:r w:rsidRPr="00C861C7">
        <w:rPr>
          <w:spacing w:val="67"/>
        </w:rPr>
        <w:t xml:space="preserve"> </w:t>
      </w:r>
      <w:r w:rsidRPr="00C861C7">
        <w:t>місцем</w:t>
      </w:r>
      <w:r w:rsidRPr="00C861C7">
        <w:rPr>
          <w:spacing w:val="66"/>
        </w:rPr>
        <w:t xml:space="preserve"> </w:t>
      </w:r>
      <w:r w:rsidRPr="00C861C7">
        <w:t>розробки</w:t>
      </w:r>
      <w:r w:rsidRPr="00C861C7">
        <w:rPr>
          <w:spacing w:val="67"/>
        </w:rPr>
        <w:t xml:space="preserve"> </w:t>
      </w:r>
      <w:r w:rsidRPr="00C861C7">
        <w:t>та</w:t>
      </w:r>
      <w:r w:rsidRPr="00C861C7">
        <w:rPr>
          <w:spacing w:val="67"/>
        </w:rPr>
        <w:t xml:space="preserve"> </w:t>
      </w:r>
      <w:r w:rsidRPr="00C861C7">
        <w:t>контролю</w:t>
      </w:r>
      <w:r w:rsidRPr="00C861C7">
        <w:rPr>
          <w:spacing w:val="64"/>
        </w:rPr>
        <w:t xml:space="preserve"> </w:t>
      </w:r>
      <w:r w:rsidRPr="00C861C7">
        <w:t>діяльності</w:t>
      </w:r>
      <w:r w:rsidRPr="00C861C7">
        <w:rPr>
          <w:spacing w:val="68"/>
        </w:rPr>
        <w:t xml:space="preserve"> </w:t>
      </w:r>
      <w:r w:rsidRPr="00C861C7">
        <w:rPr>
          <w:spacing w:val="-5"/>
        </w:rPr>
        <w:t>за</w:t>
      </w:r>
      <w:r w:rsidR="00974244" w:rsidRPr="00C861C7">
        <w:rPr>
          <w:spacing w:val="-5"/>
          <w:lang w:val="ru-RU"/>
        </w:rPr>
        <w:t xml:space="preserve"> </w:t>
      </w:r>
      <w:r w:rsidRPr="00C861C7">
        <w:t>конкретними напрямками спільно з молоддю та на користь молоді. Важливе значення</w:t>
      </w:r>
      <w:r w:rsidRPr="00C861C7">
        <w:rPr>
          <w:spacing w:val="-2"/>
        </w:rPr>
        <w:t xml:space="preserve"> </w:t>
      </w:r>
      <w:r w:rsidRPr="00C861C7">
        <w:t>для</w:t>
      </w:r>
      <w:r w:rsidRPr="00C861C7">
        <w:rPr>
          <w:spacing w:val="-2"/>
        </w:rPr>
        <w:t xml:space="preserve"> </w:t>
      </w:r>
      <w:r w:rsidRPr="00C861C7">
        <w:t>міжнародних</w:t>
      </w:r>
      <w:r w:rsidRPr="00C861C7">
        <w:rPr>
          <w:spacing w:val="-2"/>
        </w:rPr>
        <w:t xml:space="preserve"> </w:t>
      </w:r>
      <w:r w:rsidRPr="00C861C7">
        <w:t>молодіжних</w:t>
      </w:r>
      <w:r w:rsidRPr="00C861C7">
        <w:rPr>
          <w:spacing w:val="-3"/>
        </w:rPr>
        <w:t xml:space="preserve"> </w:t>
      </w:r>
      <w:r w:rsidRPr="00C861C7">
        <w:t>обмінів,</w:t>
      </w:r>
      <w:r w:rsidRPr="00C861C7">
        <w:rPr>
          <w:spacing w:val="-3"/>
        </w:rPr>
        <w:t xml:space="preserve"> </w:t>
      </w:r>
      <w:r w:rsidRPr="00C861C7">
        <w:t>виховання</w:t>
      </w:r>
      <w:r w:rsidRPr="00C861C7">
        <w:rPr>
          <w:spacing w:val="-3"/>
        </w:rPr>
        <w:t xml:space="preserve"> </w:t>
      </w:r>
      <w:r w:rsidRPr="00C861C7">
        <w:t>громадянськості</w:t>
      </w:r>
      <w:r w:rsidRPr="00C861C7">
        <w:rPr>
          <w:spacing w:val="-2"/>
        </w:rPr>
        <w:t xml:space="preserve"> </w:t>
      </w:r>
      <w:r w:rsidRPr="00C861C7">
        <w:t>має вже згадувана Європейська конвенція про сприяння транснаціональній довгостроковій добровільній службі молоді.</w:t>
      </w:r>
      <w:r w:rsidR="00C846CC">
        <w:t xml:space="preserve"> </w:t>
      </w:r>
      <w:r w:rsidRPr="00C861C7">
        <w:t>У країнах Європи та Америки активні молодіжні організації політичних партій різних політичних напрямів. Діють численні молодіжні організації, які патронуються релігійними організаціями. Так, у католицьких країнах існують молодіжні організації, що створюються єпархіями чи чернечими орденами.</w:t>
      </w:r>
    </w:p>
    <w:p w:rsidR="00594248" w:rsidRPr="005E620B" w:rsidRDefault="00594248" w:rsidP="00691AD1">
      <w:pPr>
        <w:pStyle w:val="af8"/>
        <w:spacing w:line="360" w:lineRule="auto"/>
        <w:ind w:left="0" w:firstLine="709"/>
        <w:rPr>
          <w:b/>
        </w:rPr>
      </w:pPr>
      <w:r w:rsidRPr="005E620B">
        <w:t>У ВРУ діє «Комітет Верховної Ради України з питань сім’ї, молодіжної політики, спорту та туризму, відповідно до Постанови Верховної Ради України Про перелік, кількісний склад і предмети відання комітетів</w:t>
      </w:r>
      <w:r w:rsidRPr="005E620B">
        <w:rPr>
          <w:spacing w:val="80"/>
        </w:rPr>
        <w:t xml:space="preserve"> </w:t>
      </w:r>
      <w:r w:rsidRPr="005E620B">
        <w:t>Верховної Ради України восьмого скликання від 4 грудня 2014 року № 22- VIII, здійснює законопроектну діяльність та виконує контрольні функції, зокрема у сфері державної молодіжної політики»</w:t>
      </w:r>
      <w:r w:rsidR="00C66228" w:rsidRPr="005E620B">
        <w:rPr>
          <w:rStyle w:val="a5"/>
        </w:rPr>
        <w:footnoteReference w:id="22"/>
      </w:r>
      <w:r w:rsidRPr="005E620B">
        <w:t>.</w:t>
      </w:r>
      <w:r w:rsidR="00DF303C" w:rsidRPr="005E620B">
        <w:t xml:space="preserve"> </w:t>
      </w:r>
      <w:r w:rsidRPr="005E620B">
        <w:t>При</w:t>
      </w:r>
      <w:r w:rsidRPr="005E620B">
        <w:rPr>
          <w:spacing w:val="35"/>
        </w:rPr>
        <w:t xml:space="preserve"> </w:t>
      </w:r>
      <w:r w:rsidRPr="005E620B">
        <w:t>Голові</w:t>
      </w:r>
      <w:r w:rsidRPr="005E620B">
        <w:rPr>
          <w:spacing w:val="38"/>
        </w:rPr>
        <w:t xml:space="preserve"> </w:t>
      </w:r>
      <w:r w:rsidRPr="005E620B">
        <w:t>Верховної</w:t>
      </w:r>
      <w:r w:rsidRPr="005E620B">
        <w:rPr>
          <w:spacing w:val="36"/>
        </w:rPr>
        <w:t xml:space="preserve"> </w:t>
      </w:r>
      <w:r w:rsidRPr="005E620B">
        <w:t>Ради</w:t>
      </w:r>
      <w:r w:rsidRPr="005E620B">
        <w:rPr>
          <w:spacing w:val="39"/>
        </w:rPr>
        <w:t xml:space="preserve"> </w:t>
      </w:r>
      <w:r w:rsidRPr="005E620B">
        <w:t>засновано</w:t>
      </w:r>
      <w:r w:rsidRPr="005E620B">
        <w:rPr>
          <w:spacing w:val="35"/>
        </w:rPr>
        <w:t xml:space="preserve"> </w:t>
      </w:r>
      <w:r w:rsidRPr="005E620B">
        <w:t>Молодіжну</w:t>
      </w:r>
      <w:r w:rsidRPr="005E620B">
        <w:rPr>
          <w:spacing w:val="33"/>
        </w:rPr>
        <w:t xml:space="preserve"> </w:t>
      </w:r>
      <w:r w:rsidRPr="005E620B">
        <w:t>громадську</w:t>
      </w:r>
      <w:r w:rsidRPr="005E620B">
        <w:rPr>
          <w:spacing w:val="33"/>
        </w:rPr>
        <w:t xml:space="preserve"> </w:t>
      </w:r>
      <w:r w:rsidRPr="005E620B">
        <w:rPr>
          <w:spacing w:val="-2"/>
        </w:rPr>
        <w:t>колегію</w:t>
      </w:r>
      <w:r w:rsidR="00DF303C" w:rsidRPr="005E620B">
        <w:rPr>
          <w:spacing w:val="-2"/>
        </w:rPr>
        <w:t xml:space="preserve"> </w:t>
      </w:r>
      <w:r w:rsidRPr="005E620B">
        <w:t>«на</w:t>
      </w:r>
      <w:r w:rsidRPr="005E620B">
        <w:rPr>
          <w:spacing w:val="-18"/>
        </w:rPr>
        <w:t xml:space="preserve"> </w:t>
      </w:r>
      <w:r w:rsidRPr="005E620B">
        <w:t xml:space="preserve">підтримку відповідної ініціативи молодіжних громадських організацій з метою залучення їх до діяльності </w:t>
      </w:r>
      <w:r w:rsidRPr="005E620B">
        <w:lastRenderedPageBreak/>
        <w:t>Верховної Ради України та її органів і створення можливостей для врахування позиції молоді при підготовці питань до розгляду в парламенті. Основним завданням колегії є обговорення та експертно-аналітична</w:t>
      </w:r>
      <w:r w:rsidRPr="005E620B">
        <w:rPr>
          <w:spacing w:val="-1"/>
        </w:rPr>
        <w:t xml:space="preserve"> </w:t>
      </w:r>
      <w:r w:rsidRPr="005E620B">
        <w:t>оцінка</w:t>
      </w:r>
      <w:r w:rsidRPr="005E620B">
        <w:rPr>
          <w:spacing w:val="-2"/>
        </w:rPr>
        <w:t xml:space="preserve"> </w:t>
      </w:r>
      <w:r w:rsidRPr="005E620B">
        <w:t>проблемних</w:t>
      </w:r>
      <w:r w:rsidRPr="005E620B">
        <w:rPr>
          <w:spacing w:val="-3"/>
        </w:rPr>
        <w:t xml:space="preserve"> </w:t>
      </w:r>
      <w:r w:rsidRPr="005E620B">
        <w:t>питань</w:t>
      </w:r>
      <w:r w:rsidRPr="005E620B">
        <w:rPr>
          <w:spacing w:val="-2"/>
        </w:rPr>
        <w:t xml:space="preserve"> </w:t>
      </w:r>
      <w:r w:rsidRPr="005E620B">
        <w:t>та</w:t>
      </w:r>
      <w:r w:rsidRPr="005E620B">
        <w:rPr>
          <w:spacing w:val="40"/>
        </w:rPr>
        <w:t xml:space="preserve"> </w:t>
      </w:r>
      <w:r w:rsidRPr="005E620B">
        <w:t>вироблення</w:t>
      </w:r>
      <w:r w:rsidRPr="005E620B">
        <w:rPr>
          <w:spacing w:val="-3"/>
        </w:rPr>
        <w:t xml:space="preserve"> </w:t>
      </w:r>
      <w:r w:rsidRPr="005E620B">
        <w:t>рекомендацій з цих питань для їх урахування у законотворчій діяльності Верховної Ради України»</w:t>
      </w:r>
      <w:r w:rsidR="00C66228" w:rsidRPr="005E620B">
        <w:rPr>
          <w:rStyle w:val="a5"/>
        </w:rPr>
        <w:footnoteReference w:id="23"/>
      </w:r>
      <w:r w:rsidRPr="005E620B">
        <w:t>.</w:t>
      </w:r>
    </w:p>
    <w:p w:rsidR="00594248" w:rsidRPr="00C861C7" w:rsidRDefault="00594248" w:rsidP="00294CCF">
      <w:pPr>
        <w:pStyle w:val="af8"/>
        <w:spacing w:line="360" w:lineRule="auto"/>
        <w:ind w:left="0" w:firstLine="709"/>
      </w:pPr>
      <w:bookmarkStart w:id="0" w:name="_bookmark0"/>
      <w:bookmarkEnd w:id="0"/>
      <w:r w:rsidRPr="00C861C7">
        <w:t>Міністерство молоді та спорту України «відповідно до Положення, затвердженого</w:t>
      </w:r>
      <w:r w:rsidRPr="00C861C7">
        <w:rPr>
          <w:spacing w:val="6"/>
        </w:rPr>
        <w:t xml:space="preserve"> </w:t>
      </w:r>
      <w:r w:rsidRPr="00C861C7">
        <w:t>постановою</w:t>
      </w:r>
      <w:r w:rsidRPr="00C861C7">
        <w:rPr>
          <w:spacing w:val="7"/>
        </w:rPr>
        <w:t xml:space="preserve"> </w:t>
      </w:r>
      <w:r w:rsidRPr="00C861C7">
        <w:t>Кабінету</w:t>
      </w:r>
      <w:r w:rsidRPr="00C861C7">
        <w:rPr>
          <w:spacing w:val="4"/>
        </w:rPr>
        <w:t xml:space="preserve"> </w:t>
      </w:r>
      <w:r w:rsidRPr="00C861C7">
        <w:t>Міністрів</w:t>
      </w:r>
      <w:r w:rsidRPr="00C861C7">
        <w:rPr>
          <w:spacing w:val="7"/>
        </w:rPr>
        <w:t xml:space="preserve"> </w:t>
      </w:r>
      <w:r w:rsidRPr="00C861C7">
        <w:t>України</w:t>
      </w:r>
      <w:r w:rsidRPr="00C861C7">
        <w:rPr>
          <w:spacing w:val="8"/>
        </w:rPr>
        <w:t xml:space="preserve"> </w:t>
      </w:r>
      <w:r w:rsidRPr="00C861C7">
        <w:t>від</w:t>
      </w:r>
      <w:r w:rsidRPr="00C861C7">
        <w:rPr>
          <w:spacing w:val="8"/>
        </w:rPr>
        <w:t xml:space="preserve"> </w:t>
      </w:r>
      <w:r w:rsidRPr="00C861C7">
        <w:t>2</w:t>
      </w:r>
      <w:r w:rsidRPr="00C861C7">
        <w:rPr>
          <w:spacing w:val="8"/>
        </w:rPr>
        <w:t xml:space="preserve"> </w:t>
      </w:r>
      <w:r w:rsidRPr="00C861C7">
        <w:t>липня</w:t>
      </w:r>
      <w:r w:rsidRPr="00C861C7">
        <w:rPr>
          <w:spacing w:val="7"/>
        </w:rPr>
        <w:t xml:space="preserve"> </w:t>
      </w:r>
      <w:r w:rsidRPr="00C861C7">
        <w:t>2014</w:t>
      </w:r>
      <w:r w:rsidRPr="00C861C7">
        <w:rPr>
          <w:spacing w:val="6"/>
        </w:rPr>
        <w:t xml:space="preserve"> </w:t>
      </w:r>
      <w:r w:rsidRPr="00C861C7">
        <w:rPr>
          <w:spacing w:val="-4"/>
        </w:rPr>
        <w:t>року</w:t>
      </w:r>
      <w:r w:rsidR="005E620B">
        <w:rPr>
          <w:spacing w:val="-4"/>
        </w:rPr>
        <w:t xml:space="preserve"> </w:t>
      </w:r>
      <w:r w:rsidRPr="00C861C7">
        <w:t>№ 220, є головним органом, що формує та реалізовує державну політику у молодіжній сфері, сфері фізичної культури і спорту»</w:t>
      </w:r>
      <w:r w:rsidR="00C66228">
        <w:rPr>
          <w:rStyle w:val="a5"/>
        </w:rPr>
        <w:footnoteReference w:id="24"/>
      </w:r>
      <w:r w:rsidRPr="00C861C7">
        <w:t xml:space="preserve">. </w:t>
      </w:r>
      <w:r w:rsidR="00C66228" w:rsidRPr="00C861C7">
        <w:t xml:space="preserve">На рівні обласних та місцевих органів публічної влади формування та реалізація молодіжної політики здійснюється Департаментами, управліннями, на які покладено функції та завдання надання допомоги молодим особам у реалізації їх законних прав та захисту. </w:t>
      </w:r>
      <w:r w:rsidRPr="00C861C7">
        <w:t>Протягом декількох десятиліть одним з найбільш актуальних обʼєктів розвідок є молодіжна політика. Причинами цього як явища інтеграції і глобалізації, а й залежне становище суспільства з його якісних показників – молоді. Вони є рушійною силою, що веде до суспільного розвитку, впливаючи на створення та прогрес держави та дієвою та дієвою передумовою</w:t>
      </w:r>
      <w:r w:rsidRPr="00C861C7">
        <w:rPr>
          <w:spacing w:val="80"/>
          <w:w w:val="150"/>
        </w:rPr>
        <w:t xml:space="preserve"> </w:t>
      </w:r>
      <w:r w:rsidRPr="00C861C7">
        <w:t>формування суспільно-політичних явищ. На перехресті сучасної соціально- економічної ситуації повноцінна інтеграція молоді у соціальне середовище є пріоритетною серед сфер динаміки державного управління та управління.</w:t>
      </w:r>
    </w:p>
    <w:p w:rsidR="00D204CB" w:rsidRPr="00367CCD" w:rsidRDefault="00594248" w:rsidP="00294CCF">
      <w:pPr>
        <w:widowControl w:val="0"/>
        <w:tabs>
          <w:tab w:val="left" w:pos="1151"/>
        </w:tabs>
        <w:autoSpaceDE w:val="0"/>
        <w:autoSpaceDN w:val="0"/>
        <w:spacing w:after="0" w:line="360" w:lineRule="auto"/>
        <w:ind w:firstLine="709"/>
        <w:jc w:val="both"/>
        <w:rPr>
          <w:rFonts w:ascii="Times New Roman" w:hAnsi="Times New Roman" w:cs="Times New Roman"/>
          <w:spacing w:val="-4"/>
          <w:sz w:val="28"/>
          <w:szCs w:val="28"/>
        </w:rPr>
      </w:pPr>
      <w:r w:rsidRPr="00C861C7">
        <w:rPr>
          <w:rFonts w:ascii="Times New Roman" w:hAnsi="Times New Roman" w:cs="Times New Roman"/>
          <w:sz w:val="28"/>
          <w:szCs w:val="28"/>
        </w:rPr>
        <w:t>Молодь є одночасно об’єктом та суб’єктом системної трансформації. Знаходячись у перехідному стані до дорослого життя, відбувається перетворення індивіда з об’єкта впливу на суб’єкт самостійної діяльності. На наш погляд, виділення молодого покоління серед інших груп населення може бути аргументовано тим, що молоде покоління не лише суб</w:t>
      </w:r>
      <w:r w:rsidR="00367CCD" w:rsidRPr="00367CCD">
        <w:rPr>
          <w:rFonts w:ascii="Times New Roman" w:hAnsi="Times New Roman" w:cs="Times New Roman"/>
          <w:sz w:val="28"/>
          <w:szCs w:val="28"/>
          <w:lang w:val="ru-RU"/>
        </w:rPr>
        <w:t>’</w:t>
      </w:r>
      <w:r w:rsidRPr="00C861C7">
        <w:rPr>
          <w:rFonts w:ascii="Times New Roman" w:hAnsi="Times New Roman" w:cs="Times New Roman"/>
          <w:sz w:val="28"/>
          <w:szCs w:val="28"/>
        </w:rPr>
        <w:t>єктом,</w:t>
      </w:r>
      <w:r w:rsidRPr="00C861C7">
        <w:rPr>
          <w:rFonts w:ascii="Times New Roman" w:hAnsi="Times New Roman" w:cs="Times New Roman"/>
          <w:spacing w:val="80"/>
          <w:w w:val="150"/>
          <w:sz w:val="28"/>
          <w:szCs w:val="28"/>
        </w:rPr>
        <w:t xml:space="preserve"> </w:t>
      </w:r>
      <w:r w:rsidRPr="00C861C7">
        <w:rPr>
          <w:rFonts w:ascii="Times New Roman" w:hAnsi="Times New Roman" w:cs="Times New Roman"/>
          <w:sz w:val="28"/>
          <w:szCs w:val="28"/>
        </w:rPr>
        <w:t xml:space="preserve">спадкоємцем матеріальних і духовних багатств суспільства, а й творцем, завдяки якому виникають нові, прогресивніші політико-демократичні суспільні </w:t>
      </w:r>
      <w:r w:rsidRPr="00C861C7">
        <w:rPr>
          <w:rFonts w:ascii="Times New Roman" w:hAnsi="Times New Roman" w:cs="Times New Roman"/>
          <w:sz w:val="28"/>
          <w:szCs w:val="28"/>
        </w:rPr>
        <w:lastRenderedPageBreak/>
        <w:t xml:space="preserve">відносини. Щоб рухатися, молодь має виявити готовність відтворювати та розвивати не лише матеріальні, а й політичні, духовні цінності, культуру нації. Без цілеспрямованого регулювання з боку держави і суспільства потенціал молодого покоління залишається </w:t>
      </w:r>
      <w:r w:rsidRPr="00367CCD">
        <w:rPr>
          <w:rFonts w:ascii="Times New Roman" w:hAnsi="Times New Roman" w:cs="Times New Roman"/>
          <w:spacing w:val="-4"/>
          <w:sz w:val="28"/>
          <w:szCs w:val="28"/>
        </w:rPr>
        <w:t>незатребуваним, що може позбавляти суспільство передбачуваного майбутнього.</w:t>
      </w:r>
    </w:p>
    <w:p w:rsidR="00F67C21" w:rsidRDefault="00594248" w:rsidP="00294CCF">
      <w:pPr>
        <w:widowControl w:val="0"/>
        <w:tabs>
          <w:tab w:val="left" w:pos="1151"/>
        </w:tabs>
        <w:autoSpaceDE w:val="0"/>
        <w:autoSpaceDN w:val="0"/>
        <w:spacing w:after="0" w:line="360" w:lineRule="auto"/>
        <w:ind w:firstLine="709"/>
        <w:jc w:val="both"/>
        <w:rPr>
          <w:rFonts w:ascii="Times New Roman" w:hAnsi="Times New Roman" w:cs="Times New Roman"/>
          <w:spacing w:val="-2"/>
          <w:sz w:val="28"/>
          <w:szCs w:val="28"/>
        </w:rPr>
      </w:pPr>
      <w:r w:rsidRPr="00D204CB">
        <w:rPr>
          <w:rFonts w:ascii="Times New Roman" w:hAnsi="Times New Roman" w:cs="Times New Roman"/>
          <w:sz w:val="28"/>
          <w:szCs w:val="28"/>
        </w:rPr>
        <w:t>Таким чином, сьогодні українське суспільство характеризується</w:t>
      </w:r>
      <w:r w:rsidRPr="00D204CB">
        <w:rPr>
          <w:rFonts w:ascii="Times New Roman" w:hAnsi="Times New Roman" w:cs="Times New Roman"/>
          <w:spacing w:val="-1"/>
          <w:sz w:val="28"/>
          <w:szCs w:val="28"/>
        </w:rPr>
        <w:t xml:space="preserve"> </w:t>
      </w:r>
      <w:r w:rsidRPr="00D204CB">
        <w:rPr>
          <w:rFonts w:ascii="Times New Roman" w:hAnsi="Times New Roman" w:cs="Times New Roman"/>
          <w:sz w:val="28"/>
          <w:szCs w:val="28"/>
        </w:rPr>
        <w:t>процесом</w:t>
      </w:r>
      <w:r w:rsidRPr="00D204CB">
        <w:rPr>
          <w:rFonts w:ascii="Times New Roman" w:hAnsi="Times New Roman" w:cs="Times New Roman"/>
          <w:spacing w:val="-3"/>
          <w:sz w:val="28"/>
          <w:szCs w:val="28"/>
        </w:rPr>
        <w:t xml:space="preserve"> </w:t>
      </w:r>
      <w:r w:rsidRPr="00D204CB">
        <w:rPr>
          <w:rFonts w:ascii="Times New Roman" w:hAnsi="Times New Roman" w:cs="Times New Roman"/>
          <w:sz w:val="28"/>
          <w:szCs w:val="28"/>
        </w:rPr>
        <w:t>інтеграції у</w:t>
      </w:r>
      <w:r w:rsidRPr="00D204CB">
        <w:rPr>
          <w:rFonts w:ascii="Times New Roman" w:hAnsi="Times New Roman" w:cs="Times New Roman"/>
          <w:spacing w:val="-3"/>
          <w:sz w:val="28"/>
          <w:szCs w:val="28"/>
        </w:rPr>
        <w:t xml:space="preserve"> </w:t>
      </w:r>
      <w:r w:rsidRPr="00D204CB">
        <w:rPr>
          <w:rFonts w:ascii="Times New Roman" w:hAnsi="Times New Roman" w:cs="Times New Roman"/>
          <w:sz w:val="28"/>
          <w:szCs w:val="28"/>
        </w:rPr>
        <w:t>світове</w:t>
      </w:r>
      <w:r w:rsidRPr="00D204CB">
        <w:rPr>
          <w:rFonts w:ascii="Times New Roman" w:hAnsi="Times New Roman" w:cs="Times New Roman"/>
          <w:spacing w:val="-1"/>
          <w:sz w:val="28"/>
          <w:szCs w:val="28"/>
        </w:rPr>
        <w:t xml:space="preserve"> </w:t>
      </w:r>
      <w:r w:rsidRPr="00D204CB">
        <w:rPr>
          <w:rFonts w:ascii="Times New Roman" w:hAnsi="Times New Roman" w:cs="Times New Roman"/>
          <w:sz w:val="28"/>
          <w:szCs w:val="28"/>
        </w:rPr>
        <w:t>співтовариство,</w:t>
      </w:r>
      <w:r w:rsidRPr="00D204CB">
        <w:rPr>
          <w:rFonts w:ascii="Times New Roman" w:hAnsi="Times New Roman" w:cs="Times New Roman"/>
          <w:spacing w:val="-2"/>
          <w:sz w:val="28"/>
          <w:szCs w:val="28"/>
        </w:rPr>
        <w:t xml:space="preserve"> </w:t>
      </w:r>
      <w:r w:rsidRPr="00D204CB">
        <w:rPr>
          <w:rFonts w:ascii="Times New Roman" w:hAnsi="Times New Roman" w:cs="Times New Roman"/>
          <w:sz w:val="28"/>
          <w:szCs w:val="28"/>
        </w:rPr>
        <w:t>а</w:t>
      </w:r>
      <w:r w:rsidRPr="00D204CB">
        <w:rPr>
          <w:rFonts w:ascii="Times New Roman" w:hAnsi="Times New Roman" w:cs="Times New Roman"/>
          <w:spacing w:val="-1"/>
          <w:sz w:val="28"/>
          <w:szCs w:val="28"/>
        </w:rPr>
        <w:t xml:space="preserve"> </w:t>
      </w:r>
      <w:r w:rsidRPr="00D204CB">
        <w:rPr>
          <w:rFonts w:ascii="Times New Roman" w:hAnsi="Times New Roman" w:cs="Times New Roman"/>
          <w:sz w:val="28"/>
          <w:szCs w:val="28"/>
        </w:rPr>
        <w:t>це</w:t>
      </w:r>
      <w:r w:rsidRPr="00D204CB">
        <w:rPr>
          <w:rFonts w:ascii="Times New Roman" w:hAnsi="Times New Roman" w:cs="Times New Roman"/>
          <w:spacing w:val="-3"/>
          <w:sz w:val="28"/>
          <w:szCs w:val="28"/>
        </w:rPr>
        <w:t xml:space="preserve"> </w:t>
      </w:r>
      <w:r w:rsidRPr="00D204CB">
        <w:rPr>
          <w:rFonts w:ascii="Times New Roman" w:hAnsi="Times New Roman" w:cs="Times New Roman"/>
          <w:sz w:val="28"/>
          <w:szCs w:val="28"/>
        </w:rPr>
        <w:t>означає,</w:t>
      </w:r>
      <w:r w:rsidRPr="00D204CB">
        <w:rPr>
          <w:rFonts w:ascii="Times New Roman" w:hAnsi="Times New Roman" w:cs="Times New Roman"/>
          <w:spacing w:val="-2"/>
          <w:sz w:val="28"/>
          <w:szCs w:val="28"/>
        </w:rPr>
        <w:t xml:space="preserve"> </w:t>
      </w:r>
      <w:r w:rsidRPr="00D204CB">
        <w:rPr>
          <w:rFonts w:ascii="Times New Roman" w:hAnsi="Times New Roman" w:cs="Times New Roman"/>
          <w:sz w:val="28"/>
          <w:szCs w:val="28"/>
        </w:rPr>
        <w:t>що глобалізація є важливою для політичної, економічної, культурної та соціальної сфер. Інформаційно-соціальний характер, збільшення потоку інформації впливають</w:t>
      </w:r>
      <w:r w:rsidRPr="00D204CB">
        <w:rPr>
          <w:rFonts w:ascii="Times New Roman" w:hAnsi="Times New Roman" w:cs="Times New Roman"/>
          <w:spacing w:val="68"/>
          <w:sz w:val="28"/>
          <w:szCs w:val="28"/>
        </w:rPr>
        <w:t xml:space="preserve"> </w:t>
      </w:r>
      <w:r w:rsidRPr="00D204CB">
        <w:rPr>
          <w:rFonts w:ascii="Times New Roman" w:hAnsi="Times New Roman" w:cs="Times New Roman"/>
          <w:sz w:val="28"/>
          <w:szCs w:val="28"/>
        </w:rPr>
        <w:t>на</w:t>
      </w:r>
      <w:r w:rsidRPr="00D204CB">
        <w:rPr>
          <w:rFonts w:ascii="Times New Roman" w:hAnsi="Times New Roman" w:cs="Times New Roman"/>
          <w:spacing w:val="76"/>
          <w:sz w:val="28"/>
          <w:szCs w:val="28"/>
        </w:rPr>
        <w:t xml:space="preserve"> </w:t>
      </w:r>
      <w:r w:rsidRPr="00D204CB">
        <w:rPr>
          <w:rFonts w:ascii="Times New Roman" w:hAnsi="Times New Roman" w:cs="Times New Roman"/>
          <w:sz w:val="28"/>
          <w:szCs w:val="28"/>
        </w:rPr>
        <w:t>людину</w:t>
      </w:r>
      <w:r w:rsidRPr="00D204CB">
        <w:rPr>
          <w:rFonts w:ascii="Times New Roman" w:hAnsi="Times New Roman" w:cs="Times New Roman"/>
          <w:spacing w:val="72"/>
          <w:sz w:val="28"/>
          <w:szCs w:val="28"/>
        </w:rPr>
        <w:t xml:space="preserve"> </w:t>
      </w:r>
      <w:r w:rsidRPr="00D204CB">
        <w:rPr>
          <w:rFonts w:ascii="Times New Roman" w:hAnsi="Times New Roman" w:cs="Times New Roman"/>
          <w:sz w:val="28"/>
          <w:szCs w:val="28"/>
        </w:rPr>
        <w:t>загалом</w:t>
      </w:r>
      <w:r w:rsidRPr="00D204CB">
        <w:rPr>
          <w:rFonts w:ascii="Times New Roman" w:hAnsi="Times New Roman" w:cs="Times New Roman"/>
          <w:spacing w:val="73"/>
          <w:sz w:val="28"/>
          <w:szCs w:val="28"/>
        </w:rPr>
        <w:t xml:space="preserve"> </w:t>
      </w:r>
      <w:r w:rsidRPr="00D204CB">
        <w:rPr>
          <w:rFonts w:ascii="Times New Roman" w:hAnsi="Times New Roman" w:cs="Times New Roman"/>
          <w:sz w:val="28"/>
          <w:szCs w:val="28"/>
        </w:rPr>
        <w:t>і</w:t>
      </w:r>
      <w:r w:rsidRPr="00D204CB">
        <w:rPr>
          <w:rFonts w:ascii="Times New Roman" w:hAnsi="Times New Roman" w:cs="Times New Roman"/>
          <w:spacing w:val="73"/>
          <w:sz w:val="28"/>
          <w:szCs w:val="28"/>
        </w:rPr>
        <w:t xml:space="preserve"> </w:t>
      </w:r>
      <w:r w:rsidRPr="00D204CB">
        <w:rPr>
          <w:rFonts w:ascii="Times New Roman" w:hAnsi="Times New Roman" w:cs="Times New Roman"/>
          <w:sz w:val="28"/>
          <w:szCs w:val="28"/>
        </w:rPr>
        <w:t>пов'язані</w:t>
      </w:r>
      <w:r w:rsidRPr="00D204CB">
        <w:rPr>
          <w:rFonts w:ascii="Times New Roman" w:hAnsi="Times New Roman" w:cs="Times New Roman"/>
          <w:spacing w:val="76"/>
          <w:sz w:val="28"/>
          <w:szCs w:val="28"/>
        </w:rPr>
        <w:t xml:space="preserve"> </w:t>
      </w:r>
      <w:r w:rsidRPr="00D204CB">
        <w:rPr>
          <w:rFonts w:ascii="Times New Roman" w:hAnsi="Times New Roman" w:cs="Times New Roman"/>
          <w:sz w:val="28"/>
          <w:szCs w:val="28"/>
        </w:rPr>
        <w:t>з</w:t>
      </w:r>
      <w:r w:rsidRPr="00D204CB">
        <w:rPr>
          <w:rFonts w:ascii="Times New Roman" w:hAnsi="Times New Roman" w:cs="Times New Roman"/>
          <w:spacing w:val="72"/>
          <w:sz w:val="28"/>
          <w:szCs w:val="28"/>
        </w:rPr>
        <w:t xml:space="preserve"> </w:t>
      </w:r>
      <w:r w:rsidRPr="00D204CB">
        <w:rPr>
          <w:rFonts w:ascii="Times New Roman" w:hAnsi="Times New Roman" w:cs="Times New Roman"/>
          <w:sz w:val="28"/>
          <w:szCs w:val="28"/>
        </w:rPr>
        <w:t>необхідною</w:t>
      </w:r>
      <w:r w:rsidRPr="00D204CB">
        <w:rPr>
          <w:rFonts w:ascii="Times New Roman" w:hAnsi="Times New Roman" w:cs="Times New Roman"/>
          <w:spacing w:val="72"/>
          <w:sz w:val="28"/>
          <w:szCs w:val="28"/>
        </w:rPr>
        <w:t xml:space="preserve"> </w:t>
      </w:r>
      <w:r w:rsidRPr="00D204CB">
        <w:rPr>
          <w:rFonts w:ascii="Times New Roman" w:hAnsi="Times New Roman" w:cs="Times New Roman"/>
          <w:sz w:val="28"/>
          <w:szCs w:val="28"/>
        </w:rPr>
        <w:t>адаптацією</w:t>
      </w:r>
      <w:r w:rsidRPr="00D204CB">
        <w:rPr>
          <w:rFonts w:ascii="Times New Roman" w:hAnsi="Times New Roman" w:cs="Times New Roman"/>
          <w:spacing w:val="71"/>
          <w:sz w:val="28"/>
          <w:szCs w:val="28"/>
        </w:rPr>
        <w:t xml:space="preserve"> </w:t>
      </w:r>
      <w:r w:rsidRPr="00D204CB">
        <w:rPr>
          <w:rFonts w:ascii="Times New Roman" w:hAnsi="Times New Roman" w:cs="Times New Roman"/>
          <w:sz w:val="28"/>
          <w:szCs w:val="28"/>
        </w:rPr>
        <w:t>до</w:t>
      </w:r>
      <w:r w:rsidRPr="00D204CB">
        <w:rPr>
          <w:rFonts w:ascii="Times New Roman" w:hAnsi="Times New Roman" w:cs="Times New Roman"/>
          <w:spacing w:val="74"/>
          <w:sz w:val="28"/>
          <w:szCs w:val="28"/>
        </w:rPr>
        <w:t xml:space="preserve"> </w:t>
      </w:r>
      <w:r w:rsidRPr="00D204CB">
        <w:rPr>
          <w:rFonts w:ascii="Times New Roman" w:hAnsi="Times New Roman" w:cs="Times New Roman"/>
          <w:spacing w:val="-5"/>
          <w:sz w:val="28"/>
          <w:szCs w:val="28"/>
        </w:rPr>
        <w:t>цих</w:t>
      </w:r>
      <w:r w:rsidR="00DF303C" w:rsidRPr="00D204CB">
        <w:rPr>
          <w:rFonts w:ascii="Times New Roman" w:hAnsi="Times New Roman" w:cs="Times New Roman"/>
          <w:spacing w:val="-5"/>
          <w:sz w:val="28"/>
          <w:szCs w:val="28"/>
        </w:rPr>
        <w:t xml:space="preserve"> </w:t>
      </w:r>
      <w:r w:rsidRPr="00D204CB">
        <w:rPr>
          <w:rFonts w:ascii="Times New Roman" w:hAnsi="Times New Roman" w:cs="Times New Roman"/>
          <w:sz w:val="28"/>
          <w:szCs w:val="28"/>
        </w:rPr>
        <w:t>процесів.</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Особливої</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актуальності</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набуває</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дослідження</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глобалізації</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молоді</w:t>
      </w:r>
      <w:r w:rsidRPr="00D204CB">
        <w:rPr>
          <w:rFonts w:ascii="Times New Roman" w:hAnsi="Times New Roman" w:cs="Times New Roman"/>
          <w:spacing w:val="40"/>
          <w:sz w:val="28"/>
          <w:szCs w:val="28"/>
        </w:rPr>
        <w:t xml:space="preserve"> </w:t>
      </w:r>
      <w:r w:rsidRPr="00D204CB">
        <w:rPr>
          <w:rFonts w:ascii="Times New Roman" w:hAnsi="Times New Roman" w:cs="Times New Roman"/>
          <w:sz w:val="28"/>
          <w:szCs w:val="28"/>
        </w:rPr>
        <w:t>з розумінням</w:t>
      </w:r>
      <w:r w:rsidRPr="00D204CB">
        <w:rPr>
          <w:rFonts w:ascii="Times New Roman" w:hAnsi="Times New Roman" w:cs="Times New Roman"/>
          <w:spacing w:val="-7"/>
          <w:sz w:val="28"/>
          <w:szCs w:val="28"/>
        </w:rPr>
        <w:t xml:space="preserve"> </w:t>
      </w:r>
      <w:r w:rsidRPr="00D204CB">
        <w:rPr>
          <w:rFonts w:ascii="Times New Roman" w:hAnsi="Times New Roman" w:cs="Times New Roman"/>
          <w:sz w:val="28"/>
          <w:szCs w:val="28"/>
        </w:rPr>
        <w:t>молоді</w:t>
      </w:r>
      <w:r w:rsidRPr="00D204CB">
        <w:rPr>
          <w:rFonts w:ascii="Times New Roman" w:hAnsi="Times New Roman" w:cs="Times New Roman"/>
          <w:spacing w:val="-4"/>
          <w:sz w:val="28"/>
          <w:szCs w:val="28"/>
        </w:rPr>
        <w:t xml:space="preserve"> </w:t>
      </w:r>
      <w:r w:rsidRPr="00D204CB">
        <w:rPr>
          <w:rFonts w:ascii="Times New Roman" w:hAnsi="Times New Roman" w:cs="Times New Roman"/>
          <w:sz w:val="28"/>
          <w:szCs w:val="28"/>
        </w:rPr>
        <w:t>як</w:t>
      </w:r>
      <w:r w:rsidRPr="00D204CB">
        <w:rPr>
          <w:rFonts w:ascii="Times New Roman" w:hAnsi="Times New Roman" w:cs="Times New Roman"/>
          <w:spacing w:val="-3"/>
          <w:sz w:val="28"/>
          <w:szCs w:val="28"/>
        </w:rPr>
        <w:t xml:space="preserve"> </w:t>
      </w:r>
      <w:r w:rsidRPr="00D204CB">
        <w:rPr>
          <w:rFonts w:ascii="Times New Roman" w:hAnsi="Times New Roman" w:cs="Times New Roman"/>
          <w:sz w:val="28"/>
          <w:szCs w:val="28"/>
        </w:rPr>
        <w:t>«потенціалу,</w:t>
      </w:r>
      <w:r w:rsidRPr="00D204CB">
        <w:rPr>
          <w:rFonts w:ascii="Times New Roman" w:hAnsi="Times New Roman" w:cs="Times New Roman"/>
          <w:spacing w:val="-4"/>
          <w:sz w:val="28"/>
          <w:szCs w:val="28"/>
        </w:rPr>
        <w:t xml:space="preserve"> </w:t>
      </w:r>
      <w:r w:rsidRPr="00D204CB">
        <w:rPr>
          <w:rFonts w:ascii="Times New Roman" w:hAnsi="Times New Roman" w:cs="Times New Roman"/>
          <w:sz w:val="28"/>
          <w:szCs w:val="28"/>
        </w:rPr>
        <w:t>готового</w:t>
      </w:r>
      <w:r w:rsidRPr="00D204CB">
        <w:rPr>
          <w:rFonts w:ascii="Times New Roman" w:hAnsi="Times New Roman" w:cs="Times New Roman"/>
          <w:spacing w:val="-5"/>
          <w:sz w:val="28"/>
          <w:szCs w:val="28"/>
        </w:rPr>
        <w:t xml:space="preserve"> </w:t>
      </w:r>
      <w:r w:rsidRPr="00D204CB">
        <w:rPr>
          <w:rFonts w:ascii="Times New Roman" w:hAnsi="Times New Roman" w:cs="Times New Roman"/>
          <w:sz w:val="28"/>
          <w:szCs w:val="28"/>
        </w:rPr>
        <w:t>до</w:t>
      </w:r>
      <w:r w:rsidRPr="00D204CB">
        <w:rPr>
          <w:rFonts w:ascii="Times New Roman" w:hAnsi="Times New Roman" w:cs="Times New Roman"/>
          <w:spacing w:val="-4"/>
          <w:sz w:val="28"/>
          <w:szCs w:val="28"/>
        </w:rPr>
        <w:t xml:space="preserve"> </w:t>
      </w:r>
      <w:r w:rsidRPr="00D204CB">
        <w:rPr>
          <w:rFonts w:ascii="Times New Roman" w:hAnsi="Times New Roman" w:cs="Times New Roman"/>
          <w:sz w:val="28"/>
          <w:szCs w:val="28"/>
        </w:rPr>
        <w:t>будь-яких</w:t>
      </w:r>
      <w:r w:rsidRPr="00D204CB">
        <w:rPr>
          <w:rFonts w:ascii="Times New Roman" w:hAnsi="Times New Roman" w:cs="Times New Roman"/>
          <w:spacing w:val="-4"/>
          <w:sz w:val="28"/>
          <w:szCs w:val="28"/>
        </w:rPr>
        <w:t xml:space="preserve"> </w:t>
      </w:r>
      <w:r w:rsidRPr="00D204CB">
        <w:rPr>
          <w:rFonts w:ascii="Times New Roman" w:hAnsi="Times New Roman" w:cs="Times New Roman"/>
          <w:sz w:val="28"/>
          <w:szCs w:val="28"/>
        </w:rPr>
        <w:t>перетворень</w:t>
      </w:r>
      <w:r w:rsidRPr="00D204CB">
        <w:rPr>
          <w:rFonts w:ascii="Times New Roman" w:hAnsi="Times New Roman" w:cs="Times New Roman"/>
          <w:spacing w:val="-5"/>
          <w:sz w:val="28"/>
          <w:szCs w:val="28"/>
        </w:rPr>
        <w:t xml:space="preserve"> </w:t>
      </w:r>
      <w:r w:rsidRPr="00D204CB">
        <w:rPr>
          <w:rFonts w:ascii="Times New Roman" w:hAnsi="Times New Roman" w:cs="Times New Roman"/>
          <w:sz w:val="28"/>
          <w:szCs w:val="28"/>
        </w:rPr>
        <w:t>та</w:t>
      </w:r>
      <w:r w:rsidRPr="00D204CB">
        <w:rPr>
          <w:rFonts w:ascii="Times New Roman" w:hAnsi="Times New Roman" w:cs="Times New Roman"/>
          <w:spacing w:val="-4"/>
          <w:sz w:val="28"/>
          <w:szCs w:val="28"/>
        </w:rPr>
        <w:t xml:space="preserve"> </w:t>
      </w:r>
      <w:r w:rsidRPr="00D204CB">
        <w:rPr>
          <w:rFonts w:ascii="Times New Roman" w:hAnsi="Times New Roman" w:cs="Times New Roman"/>
          <w:spacing w:val="-2"/>
          <w:sz w:val="28"/>
          <w:szCs w:val="28"/>
        </w:rPr>
        <w:t>змін».</w:t>
      </w:r>
    </w:p>
    <w:p w:rsidR="00C861C7" w:rsidRPr="00ED38CA" w:rsidRDefault="00294CCF" w:rsidP="00ED38CA">
      <w:pPr>
        <w:jc w:val="center"/>
        <w:rPr>
          <w:rFonts w:ascii="Times New Roman" w:hAnsi="Times New Roman" w:cs="Times New Roman"/>
          <w:b/>
          <w:spacing w:val="-2"/>
          <w:sz w:val="28"/>
          <w:szCs w:val="28"/>
        </w:rPr>
      </w:pPr>
      <w:r>
        <w:rPr>
          <w:rFonts w:ascii="Times New Roman" w:hAnsi="Times New Roman" w:cs="Times New Roman"/>
          <w:spacing w:val="-2"/>
          <w:sz w:val="28"/>
          <w:szCs w:val="28"/>
        </w:rPr>
        <w:br w:type="page"/>
      </w:r>
      <w:r w:rsidR="00C861C7" w:rsidRPr="00ED38CA">
        <w:rPr>
          <w:rFonts w:ascii="Times New Roman" w:hAnsi="Times New Roman"/>
          <w:b/>
          <w:sz w:val="28"/>
          <w:szCs w:val="28"/>
        </w:rPr>
        <w:lastRenderedPageBreak/>
        <w:t>РОЗДІЛ</w:t>
      </w:r>
      <w:r w:rsidR="00C861C7" w:rsidRPr="00ED38CA">
        <w:rPr>
          <w:rFonts w:ascii="Times New Roman" w:hAnsi="Times New Roman"/>
          <w:b/>
          <w:spacing w:val="-5"/>
          <w:sz w:val="28"/>
          <w:szCs w:val="28"/>
        </w:rPr>
        <w:t xml:space="preserve"> </w:t>
      </w:r>
      <w:r w:rsidR="00C861C7" w:rsidRPr="00ED38CA">
        <w:rPr>
          <w:rFonts w:ascii="Times New Roman" w:hAnsi="Times New Roman"/>
          <w:b/>
          <w:spacing w:val="-10"/>
          <w:sz w:val="28"/>
          <w:szCs w:val="28"/>
        </w:rPr>
        <w:t>2</w:t>
      </w:r>
    </w:p>
    <w:p w:rsidR="00C861C7" w:rsidRPr="00C861C7" w:rsidRDefault="002107E3" w:rsidP="002107E3">
      <w:pPr>
        <w:spacing w:after="0" w:line="360" w:lineRule="auto"/>
        <w:ind w:right="6"/>
        <w:jc w:val="center"/>
        <w:rPr>
          <w:rFonts w:ascii="Times New Roman" w:hAnsi="Times New Roman" w:cs="Times New Roman"/>
          <w:b/>
          <w:spacing w:val="-2"/>
          <w:sz w:val="28"/>
          <w:szCs w:val="28"/>
          <w:highlight w:val="yellow"/>
        </w:rPr>
      </w:pPr>
      <w:r w:rsidRPr="00C861C7">
        <w:rPr>
          <w:rFonts w:ascii="Times New Roman" w:hAnsi="Times New Roman" w:cs="Times New Roman"/>
          <w:b/>
          <w:bCs/>
          <w:sz w:val="28"/>
          <w:szCs w:val="28"/>
        </w:rPr>
        <w:t>АНАЛІЗ ФОРМУВАННЯ МОЛОДІЖНОЇ ПОЛІТИКИ УКРАЇНИ</w:t>
      </w:r>
    </w:p>
    <w:p w:rsidR="00C861C7" w:rsidRPr="00C861C7" w:rsidRDefault="00C861C7" w:rsidP="00ED38CA">
      <w:pPr>
        <w:spacing w:after="0" w:line="360" w:lineRule="auto"/>
        <w:ind w:right="6"/>
        <w:rPr>
          <w:rFonts w:ascii="Times New Roman" w:hAnsi="Times New Roman" w:cs="Times New Roman"/>
          <w:b/>
          <w:spacing w:val="-2"/>
          <w:sz w:val="28"/>
          <w:szCs w:val="28"/>
          <w:highlight w:val="yellow"/>
        </w:rPr>
      </w:pPr>
    </w:p>
    <w:p w:rsidR="00C861C7" w:rsidRPr="002107E3" w:rsidRDefault="00C861C7" w:rsidP="00ED38CA">
      <w:pPr>
        <w:spacing w:after="0" w:line="360" w:lineRule="auto"/>
        <w:ind w:right="6"/>
        <w:rPr>
          <w:rFonts w:ascii="Times New Roman" w:hAnsi="Times New Roman" w:cs="Times New Roman"/>
          <w:b/>
          <w:sz w:val="28"/>
          <w:szCs w:val="28"/>
        </w:rPr>
      </w:pPr>
      <w:bookmarkStart w:id="1" w:name="_GoBack"/>
      <w:bookmarkEnd w:id="1"/>
    </w:p>
    <w:p w:rsidR="00C861C7" w:rsidRPr="002107E3" w:rsidRDefault="002107E3" w:rsidP="00181942">
      <w:pPr>
        <w:pStyle w:val="2"/>
        <w:widowControl w:val="0"/>
        <w:tabs>
          <w:tab w:val="left" w:pos="851"/>
        </w:tabs>
        <w:autoSpaceDE w:val="0"/>
        <w:autoSpaceDN w:val="0"/>
        <w:spacing w:before="0" w:beforeAutospacing="0" w:after="0" w:afterAutospacing="0" w:line="360" w:lineRule="auto"/>
        <w:ind w:firstLine="709"/>
        <w:rPr>
          <w:sz w:val="28"/>
          <w:szCs w:val="28"/>
          <w:lang w:val="ru-RU"/>
        </w:rPr>
      </w:pPr>
      <w:r w:rsidRPr="002107E3">
        <w:rPr>
          <w:sz w:val="28"/>
          <w:szCs w:val="28"/>
          <w:lang w:val="ru-RU"/>
        </w:rPr>
        <w:t xml:space="preserve">2.1 </w:t>
      </w:r>
      <w:r w:rsidRPr="002107E3">
        <w:rPr>
          <w:sz w:val="28"/>
          <w:szCs w:val="28"/>
        </w:rPr>
        <w:t>Державний підхід до реалізації молодіжної політики</w:t>
      </w:r>
    </w:p>
    <w:p w:rsidR="00D9508D" w:rsidRDefault="00C861C7" w:rsidP="00181942">
      <w:pPr>
        <w:pStyle w:val="af8"/>
        <w:spacing w:line="360" w:lineRule="auto"/>
        <w:ind w:left="0" w:firstLine="709"/>
      </w:pPr>
      <w:r w:rsidRPr="00181942">
        <w:rPr>
          <w:spacing w:val="-6"/>
        </w:rPr>
        <w:t>Євроінтеграційний вектор розвитку країни стає можливим завдяки здатності</w:t>
      </w:r>
      <w:r w:rsidRPr="00C861C7">
        <w:t xml:space="preserve"> </w:t>
      </w:r>
      <w:r w:rsidRPr="00181942">
        <w:rPr>
          <w:spacing w:val="-6"/>
        </w:rPr>
        <w:t>молоді імплементувати європейські цінності в українські реалії і робити відповідні</w:t>
      </w:r>
      <w:r w:rsidRPr="00C861C7">
        <w:t xml:space="preserve"> зміни на місцевому та державному рівнях. Розвиток молодих українців можливий у разі впровадження державою повноцінної та всебічної молодіжної політики, що потребує відповідного фінансування. Держава і суспільство вбачають за необхідне забезпечити інноваційну участь молоді в державотворчих процесах, забезпечити сприятливі умови для реалізації її духовних потреб, створити рівні можливості для розкриття потенціалу молоді. Тому проявляється потреба в створені досконалих механізмів застосовування потенціалу</w:t>
      </w:r>
      <w:r w:rsidRPr="00C861C7">
        <w:rPr>
          <w:spacing w:val="40"/>
        </w:rPr>
        <w:t xml:space="preserve"> </w:t>
      </w:r>
      <w:r w:rsidRPr="00C861C7">
        <w:t>молоді</w:t>
      </w:r>
      <w:r w:rsidRPr="00C861C7">
        <w:rPr>
          <w:spacing w:val="40"/>
        </w:rPr>
        <w:t xml:space="preserve"> </w:t>
      </w:r>
      <w:r w:rsidRPr="00C861C7">
        <w:t>в системі</w:t>
      </w:r>
      <w:r w:rsidRPr="00C861C7">
        <w:rPr>
          <w:spacing w:val="40"/>
        </w:rPr>
        <w:t xml:space="preserve"> </w:t>
      </w:r>
      <w:r w:rsidRPr="00C861C7">
        <w:t>управління</w:t>
      </w:r>
      <w:r w:rsidRPr="00C861C7">
        <w:rPr>
          <w:spacing w:val="40"/>
        </w:rPr>
        <w:t xml:space="preserve"> </w:t>
      </w:r>
      <w:r w:rsidRPr="00C861C7">
        <w:t>розвитком</w:t>
      </w:r>
      <w:r w:rsidRPr="00C861C7">
        <w:rPr>
          <w:spacing w:val="40"/>
        </w:rPr>
        <w:t xml:space="preserve"> </w:t>
      </w:r>
      <w:r w:rsidRPr="00C861C7">
        <w:t>країни</w:t>
      </w:r>
      <w:r w:rsidRPr="00C861C7">
        <w:rPr>
          <w:spacing w:val="40"/>
        </w:rPr>
        <w:t xml:space="preserve"> </w:t>
      </w:r>
      <w:r w:rsidRPr="00C861C7">
        <w:t>та</w:t>
      </w:r>
      <w:r w:rsidRPr="00C861C7">
        <w:rPr>
          <w:spacing w:val="40"/>
        </w:rPr>
        <w:t xml:space="preserve"> </w:t>
      </w:r>
      <w:r w:rsidRPr="00C861C7">
        <w:t>регіону, підтримці отримання молоддю соціального досвіду, вміння жити в громадянському суспільстві та</w:t>
      </w:r>
      <w:r w:rsidRPr="00C861C7">
        <w:rPr>
          <w:spacing w:val="40"/>
        </w:rPr>
        <w:t xml:space="preserve"> </w:t>
      </w:r>
      <w:r w:rsidRPr="00C861C7">
        <w:t>ін. За таких умов може суттєво зрости ефективність публічного управління при реалізації молодіжної політики.</w:t>
      </w:r>
      <w:r w:rsidR="00D9508D">
        <w:t xml:space="preserve"> </w:t>
      </w:r>
      <w:r w:rsidRPr="00C861C7">
        <w:t>Як зазначають науковці, «основні напрями використання потенціалу молоді в регіональному управлінні мають стосуватись пошуку нових проектів, технологій, комплексних</w:t>
      </w:r>
      <w:r w:rsidRPr="00C861C7">
        <w:rPr>
          <w:spacing w:val="-11"/>
        </w:rPr>
        <w:t xml:space="preserve"> </w:t>
      </w:r>
      <w:r w:rsidRPr="00C861C7">
        <w:t>рішень у сфері регіонального розвитку, формуванні відповідних</w:t>
      </w:r>
      <w:r w:rsidRPr="00C861C7">
        <w:rPr>
          <w:spacing w:val="-2"/>
        </w:rPr>
        <w:t xml:space="preserve"> </w:t>
      </w:r>
      <w:r w:rsidRPr="00C861C7">
        <w:t>інноваційних</w:t>
      </w:r>
      <w:r w:rsidRPr="00C861C7">
        <w:rPr>
          <w:spacing w:val="2"/>
        </w:rPr>
        <w:t xml:space="preserve"> </w:t>
      </w:r>
      <w:r w:rsidRPr="00C861C7">
        <w:t>стратегій,</w:t>
      </w:r>
      <w:r w:rsidRPr="00C861C7">
        <w:rPr>
          <w:spacing w:val="-1"/>
        </w:rPr>
        <w:t xml:space="preserve"> </w:t>
      </w:r>
      <w:r w:rsidRPr="00C861C7">
        <w:t>нових</w:t>
      </w:r>
      <w:r w:rsidRPr="00C861C7">
        <w:rPr>
          <w:spacing w:val="3"/>
        </w:rPr>
        <w:t xml:space="preserve"> </w:t>
      </w:r>
      <w:r w:rsidRPr="00C861C7">
        <w:t>засобів</w:t>
      </w:r>
      <w:r w:rsidRPr="00C861C7">
        <w:rPr>
          <w:spacing w:val="2"/>
        </w:rPr>
        <w:t xml:space="preserve"> </w:t>
      </w:r>
      <w:r w:rsidRPr="00C861C7">
        <w:t>та</w:t>
      </w:r>
      <w:r w:rsidRPr="00C861C7">
        <w:rPr>
          <w:spacing w:val="1"/>
        </w:rPr>
        <w:t xml:space="preserve"> </w:t>
      </w:r>
      <w:r w:rsidRPr="00181942">
        <w:rPr>
          <w:spacing w:val="-6"/>
        </w:rPr>
        <w:t>управлінських механізмів, залучати молоді кадри до вироблення нестандартних</w:t>
      </w:r>
      <w:r w:rsidRPr="00C861C7">
        <w:t xml:space="preserve"> пропозицій щодо досягнення цілей нової регіональної політики»</w:t>
      </w:r>
      <w:r w:rsidR="00D9508D">
        <w:rPr>
          <w:rStyle w:val="a5"/>
        </w:rPr>
        <w:footnoteReference w:id="25"/>
      </w:r>
      <w:r w:rsidRPr="00C861C7">
        <w:t>.</w:t>
      </w:r>
      <w:r w:rsidR="00D9508D">
        <w:t xml:space="preserve"> </w:t>
      </w:r>
    </w:p>
    <w:p w:rsidR="00C861C7" w:rsidRPr="00C861C7" w:rsidRDefault="00C861C7" w:rsidP="00181942">
      <w:pPr>
        <w:pStyle w:val="af8"/>
        <w:spacing w:line="360" w:lineRule="auto"/>
        <w:ind w:left="0" w:firstLine="709"/>
      </w:pPr>
      <w:r w:rsidRPr="00C861C7">
        <w:t>Для України важливим залишається формування у молоді відчуття відповідальності за майбутнє країни, ініціативність у розробці програм</w:t>
      </w:r>
      <w:r w:rsidRPr="00C861C7">
        <w:rPr>
          <w:spacing w:val="40"/>
        </w:rPr>
        <w:t xml:space="preserve"> </w:t>
      </w:r>
      <w:r w:rsidRPr="00C861C7">
        <w:t>розвитку регіону. Разом з тим, слід створити належні умови в процесі регіонального управління, які б заохотили ініціативу молодих фахівців.</w:t>
      </w:r>
    </w:p>
    <w:p w:rsidR="00C861C7" w:rsidRPr="00C861C7" w:rsidRDefault="00C861C7" w:rsidP="00181942">
      <w:pPr>
        <w:pStyle w:val="af8"/>
        <w:spacing w:line="360" w:lineRule="auto"/>
        <w:ind w:left="0" w:firstLine="709"/>
      </w:pPr>
      <w:r w:rsidRPr="00C861C7">
        <w:lastRenderedPageBreak/>
        <w:t>Розглядаючи заходи політики з погляду п’яти перехідних періодів життя молоді, дослідники пропонують три стратегічні напрями проведення реформ:</w:t>
      </w:r>
    </w:p>
    <w:p w:rsidR="00C861C7" w:rsidRPr="00C861C7" w:rsidRDefault="00C861C7" w:rsidP="0089704B">
      <w:pPr>
        <w:pStyle w:val="aa"/>
        <w:widowControl w:val="0"/>
        <w:numPr>
          <w:ilvl w:val="0"/>
          <w:numId w:val="7"/>
        </w:numPr>
        <w:tabs>
          <w:tab w:val="left" w:pos="1330"/>
        </w:tabs>
        <w:autoSpaceDE w:val="0"/>
        <w:autoSpaceDN w:val="0"/>
        <w:spacing w:after="0" w:line="360" w:lineRule="auto"/>
        <w:ind w:left="0" w:firstLine="709"/>
        <w:contextualSpacing w:val="0"/>
        <w:jc w:val="both"/>
        <w:rPr>
          <w:rFonts w:ascii="Times New Roman" w:hAnsi="Times New Roman" w:cs="Times New Roman"/>
          <w:sz w:val="28"/>
          <w:szCs w:val="28"/>
        </w:rPr>
      </w:pPr>
      <w:r w:rsidRPr="00181942">
        <w:rPr>
          <w:rFonts w:ascii="Times New Roman" w:hAnsi="Times New Roman" w:cs="Times New Roman"/>
          <w:spacing w:val="-6"/>
          <w:sz w:val="28"/>
          <w:szCs w:val="28"/>
        </w:rPr>
        <w:t>Можливості. Розширити можливості для розвитку людського капіталу</w:t>
      </w:r>
      <w:r w:rsidRPr="00C861C7">
        <w:rPr>
          <w:rFonts w:ascii="Times New Roman" w:hAnsi="Times New Roman" w:cs="Times New Roman"/>
          <w:sz w:val="28"/>
          <w:szCs w:val="28"/>
        </w:rPr>
        <w:t xml:space="preserve"> </w:t>
      </w:r>
      <w:r w:rsidRPr="00181942">
        <w:rPr>
          <w:rFonts w:ascii="Times New Roman" w:hAnsi="Times New Roman" w:cs="Times New Roman"/>
          <w:spacing w:val="-6"/>
          <w:sz w:val="28"/>
          <w:szCs w:val="28"/>
        </w:rPr>
        <w:t>шляхом полегшення доступу до освіти та медичних послуг та підвищення якості</w:t>
      </w:r>
      <w:r w:rsidRPr="00C861C7">
        <w:rPr>
          <w:rFonts w:ascii="Times New Roman" w:hAnsi="Times New Roman" w:cs="Times New Roman"/>
          <w:sz w:val="28"/>
          <w:szCs w:val="28"/>
        </w:rPr>
        <w:t>; надаючи допомогу для початку та можливість молодим людям висловити свою думку щодо того, якої допомоги вони потребують, та взяти участь у її наданні.</w:t>
      </w:r>
    </w:p>
    <w:p w:rsidR="00181942" w:rsidRDefault="00C861C7" w:rsidP="0089704B">
      <w:pPr>
        <w:pStyle w:val="aa"/>
        <w:widowControl w:val="0"/>
        <w:numPr>
          <w:ilvl w:val="0"/>
          <w:numId w:val="7"/>
        </w:numPr>
        <w:tabs>
          <w:tab w:val="left" w:pos="1385"/>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szCs w:val="28"/>
        </w:rPr>
        <w:t>Здібності. Розвивати здатність молодих людей приймати</w:t>
      </w:r>
      <w:r w:rsidRPr="00C861C7">
        <w:rPr>
          <w:rFonts w:ascii="Times New Roman" w:hAnsi="Times New Roman" w:cs="Times New Roman"/>
          <w:sz w:val="28"/>
        </w:rPr>
        <w:t xml:space="preserve"> правильні рішення щодо цих можливостей, визнаючи їх особами, що приймають рішення, та забезпечуючи, щоб ці рішення були поінформованими, обґрунтованими та обґрунтованими.</w:t>
      </w:r>
    </w:p>
    <w:p w:rsidR="00C861C7" w:rsidRPr="00181942" w:rsidRDefault="00C861C7" w:rsidP="0089704B">
      <w:pPr>
        <w:pStyle w:val="aa"/>
        <w:widowControl w:val="0"/>
        <w:numPr>
          <w:ilvl w:val="0"/>
          <w:numId w:val="7"/>
        </w:numPr>
        <w:tabs>
          <w:tab w:val="left" w:pos="1385"/>
        </w:tabs>
        <w:autoSpaceDE w:val="0"/>
        <w:autoSpaceDN w:val="0"/>
        <w:spacing w:after="0" w:line="360" w:lineRule="auto"/>
        <w:ind w:left="0" w:firstLine="709"/>
        <w:contextualSpacing w:val="0"/>
        <w:jc w:val="both"/>
        <w:rPr>
          <w:rFonts w:ascii="Times New Roman" w:hAnsi="Times New Roman" w:cs="Times New Roman"/>
          <w:sz w:val="28"/>
          <w:szCs w:val="28"/>
        </w:rPr>
      </w:pPr>
      <w:r w:rsidRPr="00181942">
        <w:rPr>
          <w:rFonts w:ascii="Times New Roman" w:hAnsi="Times New Roman" w:cs="Times New Roman"/>
          <w:sz w:val="28"/>
          <w:szCs w:val="28"/>
        </w:rPr>
        <w:t>Дай ще один шанс. Створити ефективну систему використання втрачених можливостей, використовуючи цільові програми, які дають молодим людям надію та стимули наздогнати втрачене через негаразди або неправильне прийняття рішень. Молодіжний відділ ООН працює у тісній співпраці з відділом з технічної співпраці Департаменту соціальної політики та розвитку.</w:t>
      </w:r>
    </w:p>
    <w:p w:rsidR="00C861C7" w:rsidRPr="00C861C7" w:rsidRDefault="00C861C7" w:rsidP="00181942">
      <w:pPr>
        <w:pStyle w:val="af8"/>
        <w:spacing w:line="360" w:lineRule="auto"/>
        <w:ind w:left="0" w:firstLine="709"/>
      </w:pPr>
      <w:r w:rsidRPr="00C861C7">
        <w:t xml:space="preserve">Деякі сфери співробітництва, що стосуються молодіжного розвитку, </w:t>
      </w:r>
      <w:r w:rsidRPr="00C861C7">
        <w:rPr>
          <w:spacing w:val="-2"/>
        </w:rPr>
        <w:t>включають:</w:t>
      </w:r>
    </w:p>
    <w:p w:rsid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допомога державам у розробці, реалізації та моніторингу національної молодіжної політики;</w:t>
      </w:r>
    </w:p>
    <w:p w:rsidR="00181942" w:rsidRP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181942">
        <w:rPr>
          <w:rFonts w:ascii="Times New Roman" w:hAnsi="Times New Roman" w:cs="Times New Roman"/>
          <w:sz w:val="28"/>
        </w:rPr>
        <w:t xml:space="preserve">стратегії збільшення зайнятості серед молоді, поліпшення клімату </w:t>
      </w:r>
      <w:r w:rsidRPr="00181942">
        <w:rPr>
          <w:rFonts w:ascii="Times New Roman" w:hAnsi="Times New Roman" w:cs="Times New Roman"/>
          <w:spacing w:val="-2"/>
          <w:sz w:val="28"/>
        </w:rPr>
        <w:t>підприємництва;</w:t>
      </w:r>
    </w:p>
    <w:p w:rsid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181942">
        <w:rPr>
          <w:rFonts w:ascii="Times New Roman" w:hAnsi="Times New Roman" w:cs="Times New Roman"/>
          <w:sz w:val="28"/>
        </w:rPr>
        <w:t>тренінги для дорослих та установ з навчання спільної роботи з молодіжними організаціями;</w:t>
      </w:r>
    </w:p>
    <w:p w:rsidR="00C861C7" w:rsidRP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181942">
        <w:rPr>
          <w:rFonts w:ascii="Times New Roman" w:hAnsi="Times New Roman" w:cs="Times New Roman"/>
          <w:sz w:val="28"/>
        </w:rPr>
        <w:t>моніторинг та посилення існуючих молодіжних структур та мереж, включаючи розвиток лідерства;</w:t>
      </w:r>
    </w:p>
    <w:p w:rsid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розвиток молодіжного волонтерства та громадянської участі;</w:t>
      </w:r>
    </w:p>
    <w:p w:rsidR="00181942" w:rsidRDefault="00181942"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Pr>
          <w:rFonts w:ascii="Times New Roman" w:hAnsi="Times New Roman" w:cs="Times New Roman"/>
          <w:sz w:val="28"/>
        </w:rPr>
        <w:t>п</w:t>
      </w:r>
      <w:r w:rsidR="00C861C7" w:rsidRPr="00C861C7">
        <w:rPr>
          <w:rFonts w:ascii="Times New Roman" w:hAnsi="Times New Roman" w:cs="Times New Roman"/>
          <w:sz w:val="28"/>
        </w:rPr>
        <w:t>ідтримка соціальної інтеграції специфічних молодіжних категорій (дівчата, люди з обмеженими можливостями, біженці, іммігранти та ін.);</w:t>
      </w:r>
    </w:p>
    <w:p w:rsidR="00C861C7" w:rsidRPr="00181942" w:rsidRDefault="00C861C7" w:rsidP="0089704B">
      <w:pPr>
        <w:pStyle w:val="aa"/>
        <w:widowControl w:val="0"/>
        <w:numPr>
          <w:ilvl w:val="2"/>
          <w:numId w:val="3"/>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181942">
        <w:rPr>
          <w:rFonts w:ascii="Times New Roman" w:hAnsi="Times New Roman" w:cs="Times New Roman"/>
          <w:sz w:val="28"/>
        </w:rPr>
        <w:t>залучення молодих людей як партнерів до будівництва миру на постконфліктних територіях.</w:t>
      </w:r>
    </w:p>
    <w:p w:rsidR="00C861C7" w:rsidRPr="00C861C7" w:rsidRDefault="00C861C7" w:rsidP="00181942">
      <w:pPr>
        <w:pStyle w:val="af8"/>
        <w:spacing w:line="360" w:lineRule="auto"/>
        <w:ind w:left="0" w:firstLine="709"/>
      </w:pPr>
      <w:r w:rsidRPr="00C861C7">
        <w:lastRenderedPageBreak/>
        <w:t>Україні слід взяти за основу</w:t>
      </w:r>
      <w:r w:rsidRPr="00C861C7">
        <w:rPr>
          <w:spacing w:val="-1"/>
        </w:rPr>
        <w:t xml:space="preserve"> </w:t>
      </w:r>
      <w:r w:rsidRPr="00C861C7">
        <w:t>при розробці державної молодіжної політики досвід Європейського Союзу. Політика молодіжного розвитку є основною частиною місії Ради Європи з моменту її заснування. Сьогодні прагнення Ради</w:t>
      </w:r>
      <w:r>
        <w:t xml:space="preserve"> </w:t>
      </w:r>
      <w:r w:rsidRPr="00C861C7">
        <w:t>Європи в цій галузі спрямовані на просування та підтримку розвитку високоякісних і ефективних програм молодіжної політики на місцевому, національному та загальноєвропейському рівнях. Цей розвиток побудований на основі загальних принципів, цінностей і підходів, в той же час береться до</w:t>
      </w:r>
      <w:r w:rsidRPr="00C861C7">
        <w:rPr>
          <w:spacing w:val="40"/>
        </w:rPr>
        <w:t xml:space="preserve"> </w:t>
      </w:r>
      <w:r w:rsidRPr="00C861C7">
        <w:t xml:space="preserve">уваги </w:t>
      </w:r>
      <w:r w:rsidRPr="00181942">
        <w:rPr>
          <w:spacing w:val="-6"/>
        </w:rPr>
        <w:t>складність політичних, економічних та соціальних ситуацій, історичний контекст</w:t>
      </w:r>
      <w:r w:rsidRPr="00C861C7">
        <w:t xml:space="preserve"> та </w:t>
      </w:r>
      <w:r w:rsidRPr="00181942">
        <w:rPr>
          <w:spacing w:val="-6"/>
        </w:rPr>
        <w:t>культурні традиції країн-учасниць. Рада Європи розробила концепцію молодіжної</w:t>
      </w:r>
      <w:r w:rsidRPr="00C861C7">
        <w:t xml:space="preserve"> </w:t>
      </w:r>
      <w:r w:rsidRPr="00181942">
        <w:rPr>
          <w:spacing w:val="-6"/>
        </w:rPr>
        <w:t>політики, що складається з 5 С:</w:t>
      </w:r>
      <w:r w:rsidR="00181942" w:rsidRPr="00181942">
        <w:rPr>
          <w:spacing w:val="-6"/>
        </w:rPr>
        <w:t xml:space="preserve"> 1) </w:t>
      </w:r>
      <w:r w:rsidRPr="00181942">
        <w:rPr>
          <w:spacing w:val="-6"/>
        </w:rPr>
        <w:t>Coverage (охоплення – географічне та соціал</w:t>
      </w:r>
      <w:r w:rsidRPr="00C861C7">
        <w:rPr>
          <w:spacing w:val="-2"/>
        </w:rPr>
        <w:t>ьне);</w:t>
      </w:r>
      <w:r w:rsidR="00D9508D">
        <w:rPr>
          <w:spacing w:val="-2"/>
        </w:rPr>
        <w:t xml:space="preserve"> 2</w:t>
      </w:r>
      <w:r w:rsidR="00181942">
        <w:rPr>
          <w:spacing w:val="-2"/>
        </w:rPr>
        <w:t>)</w:t>
      </w:r>
      <w:r w:rsidR="00D9508D">
        <w:rPr>
          <w:spacing w:val="-2"/>
        </w:rPr>
        <w:t xml:space="preserve"> </w:t>
      </w:r>
      <w:r w:rsidRPr="00C861C7">
        <w:t>Capacity</w:t>
      </w:r>
      <w:r w:rsidRPr="00C861C7">
        <w:rPr>
          <w:spacing w:val="-7"/>
        </w:rPr>
        <w:t xml:space="preserve"> </w:t>
      </w:r>
      <w:r w:rsidRPr="00C861C7">
        <w:t>(роль</w:t>
      </w:r>
      <w:r w:rsidRPr="00C861C7">
        <w:rPr>
          <w:spacing w:val="-6"/>
        </w:rPr>
        <w:t xml:space="preserve"> </w:t>
      </w:r>
      <w:r w:rsidRPr="00C861C7">
        <w:t>та</w:t>
      </w:r>
      <w:r w:rsidRPr="00C861C7">
        <w:rPr>
          <w:spacing w:val="-6"/>
        </w:rPr>
        <w:t xml:space="preserve"> </w:t>
      </w:r>
      <w:r w:rsidRPr="00C861C7">
        <w:t>взаємовідносини</w:t>
      </w:r>
      <w:r w:rsidRPr="00C861C7">
        <w:rPr>
          <w:spacing w:val="-5"/>
        </w:rPr>
        <w:t xml:space="preserve"> </w:t>
      </w:r>
      <w:r w:rsidRPr="00C861C7">
        <w:t>держави</w:t>
      </w:r>
      <w:r w:rsidRPr="00C861C7">
        <w:rPr>
          <w:spacing w:val="-4"/>
        </w:rPr>
        <w:t xml:space="preserve"> </w:t>
      </w:r>
      <w:r w:rsidRPr="00C861C7">
        <w:t>та</w:t>
      </w:r>
      <w:r w:rsidRPr="00C861C7">
        <w:rPr>
          <w:spacing w:val="-4"/>
        </w:rPr>
        <w:t xml:space="preserve"> </w:t>
      </w:r>
      <w:r w:rsidRPr="00C861C7">
        <w:t>молодіжних</w:t>
      </w:r>
      <w:r w:rsidRPr="00C861C7">
        <w:rPr>
          <w:spacing w:val="-5"/>
        </w:rPr>
        <w:t xml:space="preserve"> </w:t>
      </w:r>
      <w:r w:rsidRPr="00C861C7">
        <w:t xml:space="preserve">організацій); </w:t>
      </w:r>
      <w:r w:rsidR="00D9508D" w:rsidRPr="00181942">
        <w:rPr>
          <w:spacing w:val="-6"/>
        </w:rPr>
        <w:t>3</w:t>
      </w:r>
      <w:r w:rsidR="00181942" w:rsidRPr="00181942">
        <w:rPr>
          <w:spacing w:val="-6"/>
        </w:rPr>
        <w:t>) </w:t>
      </w:r>
      <w:r w:rsidRPr="00181942">
        <w:rPr>
          <w:spacing w:val="-6"/>
        </w:rPr>
        <w:t>Competence (компетенції – кваліфікація та тренінги);</w:t>
      </w:r>
      <w:r w:rsidR="00D9508D" w:rsidRPr="00181942">
        <w:rPr>
          <w:spacing w:val="-6"/>
        </w:rPr>
        <w:t xml:space="preserve"> 4</w:t>
      </w:r>
      <w:r w:rsidR="00181942" w:rsidRPr="00181942">
        <w:rPr>
          <w:spacing w:val="-6"/>
        </w:rPr>
        <w:t>)</w:t>
      </w:r>
      <w:r w:rsidR="00D9508D" w:rsidRPr="00181942">
        <w:rPr>
          <w:spacing w:val="-6"/>
        </w:rPr>
        <w:t xml:space="preserve"> </w:t>
      </w:r>
      <w:r w:rsidRPr="00181942">
        <w:rPr>
          <w:spacing w:val="-6"/>
        </w:rPr>
        <w:t>Cooperation, coordi</w:t>
      </w:r>
      <w:r w:rsidRPr="00C861C7">
        <w:t>nation and coherence (співпраця, координація та узгодженість – вертикальний та горизонтальний зв’язок);</w:t>
      </w:r>
      <w:r w:rsidR="00D9508D">
        <w:t xml:space="preserve"> 5</w:t>
      </w:r>
      <w:r w:rsidR="00181942">
        <w:t>)</w:t>
      </w:r>
      <w:r w:rsidR="00D9508D">
        <w:t xml:space="preserve"> </w:t>
      </w:r>
      <w:r w:rsidRPr="00C861C7">
        <w:t>Cost</w:t>
      </w:r>
      <w:r w:rsidRPr="00C861C7">
        <w:rPr>
          <w:spacing w:val="-4"/>
        </w:rPr>
        <w:t xml:space="preserve"> </w:t>
      </w:r>
      <w:r w:rsidRPr="00C861C7">
        <w:t>(фінансові</w:t>
      </w:r>
      <w:r w:rsidRPr="00C861C7">
        <w:rPr>
          <w:spacing w:val="-4"/>
        </w:rPr>
        <w:t xml:space="preserve"> </w:t>
      </w:r>
      <w:r w:rsidRPr="00C861C7">
        <w:t>та</w:t>
      </w:r>
      <w:r w:rsidRPr="00C861C7">
        <w:rPr>
          <w:spacing w:val="-4"/>
        </w:rPr>
        <w:t xml:space="preserve"> </w:t>
      </w:r>
      <w:r w:rsidRPr="00C861C7">
        <w:t>людські</w:t>
      </w:r>
      <w:r w:rsidRPr="00C861C7">
        <w:rPr>
          <w:spacing w:val="-7"/>
        </w:rPr>
        <w:t xml:space="preserve"> </w:t>
      </w:r>
      <w:r w:rsidRPr="00C861C7">
        <w:t>ресурси)</w:t>
      </w:r>
      <w:r w:rsidR="00D9508D">
        <w:rPr>
          <w:rStyle w:val="a5"/>
        </w:rPr>
        <w:footnoteReference w:id="26"/>
      </w:r>
      <w:r w:rsidRPr="00C861C7">
        <w:rPr>
          <w:spacing w:val="-2"/>
        </w:rPr>
        <w:t>.</w:t>
      </w:r>
    </w:p>
    <w:p w:rsidR="00C861C7" w:rsidRDefault="00C861C7" w:rsidP="00181942">
      <w:pPr>
        <w:pStyle w:val="af8"/>
        <w:spacing w:line="360" w:lineRule="auto"/>
        <w:ind w:left="0" w:firstLine="709"/>
        <w:rPr>
          <w:spacing w:val="-2"/>
        </w:rPr>
      </w:pPr>
      <w:r w:rsidRPr="00C861C7">
        <w:t>Отож, для активізації участі молоді варто застосовувати низку засобів впливу на всіх ступенях реалізації молодіжної політики. Особливим через свою наближеність до заключного «споживача» є саме локальний рівень, де результативність та ефективність таких засобів оцінити доволі нескладно. На рис. 2.1 окреслено засоби впливу органів місцевого самоврядування на реалізацію молодіжної політики в Україні, поміж яких присутні організаційні, фінансово-економічні, адміністративно-правові та інші.</w:t>
      </w:r>
      <w:r w:rsidR="00D9508D">
        <w:t xml:space="preserve"> </w:t>
      </w:r>
      <w:r w:rsidRPr="00C861C7">
        <w:t>Нерівний доступ до нових можливостей збільшує розрив. Деякі групи молодих людей, наприклад, з меншими можливостями, мають більше труднощів, щоб знайти своє місце в суспільстві. Області громадської</w:t>
      </w:r>
      <w:r w:rsidRPr="00C861C7">
        <w:rPr>
          <w:spacing w:val="40"/>
        </w:rPr>
        <w:t xml:space="preserve"> </w:t>
      </w:r>
      <w:r w:rsidRPr="00C861C7">
        <w:t>діяльності, спрямовані на кращу професійну та соціальну інтеграцію для тих молодих людей, які мають менші можливості, повинні бути широкими та множинно орієнтованими, оскільки існують численні ризики, причини та</w:t>
      </w:r>
      <w:r w:rsidRPr="00C861C7">
        <w:rPr>
          <w:spacing w:val="40"/>
        </w:rPr>
        <w:t xml:space="preserve"> </w:t>
      </w:r>
      <w:r w:rsidRPr="00C861C7">
        <w:t xml:space="preserve">форми ізоляції: бідність, важкий сімейний </w:t>
      </w:r>
      <w:r w:rsidRPr="00C861C7">
        <w:lastRenderedPageBreak/>
        <w:t xml:space="preserve">контекст, проблеми фізичного та психічного здоров’я, інвалідність, життя у неблагополучних міських чи сільських районах, етнічне походження, погана успішність у школі, залежності, </w:t>
      </w:r>
      <w:r w:rsidRPr="00C861C7">
        <w:rPr>
          <w:spacing w:val="-2"/>
        </w:rPr>
        <w:t>ув’язнені.</w:t>
      </w:r>
    </w:p>
    <w:p w:rsidR="00C861C7" w:rsidRPr="00C861C7" w:rsidRDefault="00ED38CA" w:rsidP="00566A52">
      <w:pPr>
        <w:pStyle w:val="af8"/>
        <w:spacing w:line="360" w:lineRule="auto"/>
        <w:ind w:left="0" w:firstLine="0"/>
        <w:jc w:val="left"/>
        <w:rPr>
          <w:sz w:val="20"/>
        </w:rPr>
      </w:pPr>
      <w:r>
        <w:rPr>
          <w:noProof/>
          <w:sz w:val="20"/>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9" o:spid="_x0000_i1025" type="#_x0000_t75" style="width:489pt;height:333pt;visibility:visible">
            <v:imagedata r:id="rId8" o:title=""/>
            <o:lock v:ext="edit" aspectratio="f"/>
          </v:shape>
        </w:pict>
      </w:r>
    </w:p>
    <w:p w:rsidR="00C861C7" w:rsidRDefault="00C861C7" w:rsidP="00566A52">
      <w:pPr>
        <w:pStyle w:val="2"/>
        <w:spacing w:before="0" w:beforeAutospacing="0" w:after="0" w:afterAutospacing="0" w:line="360" w:lineRule="auto"/>
        <w:ind w:firstLine="709"/>
        <w:jc w:val="center"/>
        <w:rPr>
          <w:b w:val="0"/>
          <w:sz w:val="28"/>
          <w:szCs w:val="28"/>
        </w:rPr>
      </w:pPr>
      <w:r w:rsidRPr="00C861C7">
        <w:rPr>
          <w:b w:val="0"/>
          <w:sz w:val="28"/>
          <w:szCs w:val="28"/>
        </w:rPr>
        <w:t>Рис.</w:t>
      </w:r>
      <w:r w:rsidRPr="00C861C7">
        <w:rPr>
          <w:b w:val="0"/>
          <w:spacing w:val="-10"/>
          <w:sz w:val="28"/>
          <w:szCs w:val="28"/>
        </w:rPr>
        <w:t xml:space="preserve"> </w:t>
      </w:r>
      <w:r w:rsidRPr="00C861C7">
        <w:rPr>
          <w:b w:val="0"/>
          <w:sz w:val="28"/>
          <w:szCs w:val="28"/>
        </w:rPr>
        <w:t>2.1</w:t>
      </w:r>
      <w:r w:rsidR="00566A52">
        <w:rPr>
          <w:b w:val="0"/>
          <w:sz w:val="28"/>
          <w:szCs w:val="28"/>
        </w:rPr>
        <w:t xml:space="preserve"> – </w:t>
      </w:r>
      <w:r w:rsidRPr="00C861C7">
        <w:rPr>
          <w:b w:val="0"/>
          <w:sz w:val="28"/>
          <w:szCs w:val="28"/>
        </w:rPr>
        <w:t>Засоби</w:t>
      </w:r>
      <w:r w:rsidRPr="00C861C7">
        <w:rPr>
          <w:b w:val="0"/>
          <w:spacing w:val="-11"/>
          <w:sz w:val="28"/>
          <w:szCs w:val="28"/>
        </w:rPr>
        <w:t xml:space="preserve"> </w:t>
      </w:r>
      <w:r w:rsidRPr="00C861C7">
        <w:rPr>
          <w:b w:val="0"/>
          <w:sz w:val="28"/>
          <w:szCs w:val="28"/>
        </w:rPr>
        <w:t>впливу</w:t>
      </w:r>
      <w:r w:rsidRPr="00C861C7">
        <w:rPr>
          <w:b w:val="0"/>
          <w:spacing w:val="-12"/>
          <w:sz w:val="28"/>
          <w:szCs w:val="28"/>
        </w:rPr>
        <w:t xml:space="preserve"> </w:t>
      </w:r>
      <w:r w:rsidRPr="00C861C7">
        <w:rPr>
          <w:b w:val="0"/>
          <w:sz w:val="28"/>
          <w:szCs w:val="28"/>
        </w:rPr>
        <w:t>органів</w:t>
      </w:r>
      <w:r w:rsidRPr="00C861C7">
        <w:rPr>
          <w:b w:val="0"/>
          <w:spacing w:val="-9"/>
          <w:sz w:val="28"/>
          <w:szCs w:val="28"/>
        </w:rPr>
        <w:t xml:space="preserve"> </w:t>
      </w:r>
      <w:r w:rsidRPr="00C861C7">
        <w:rPr>
          <w:b w:val="0"/>
          <w:sz w:val="28"/>
          <w:szCs w:val="28"/>
        </w:rPr>
        <w:t>місцевого</w:t>
      </w:r>
      <w:r w:rsidRPr="00C861C7">
        <w:rPr>
          <w:b w:val="0"/>
          <w:spacing w:val="-6"/>
          <w:sz w:val="28"/>
          <w:szCs w:val="28"/>
        </w:rPr>
        <w:t xml:space="preserve"> </w:t>
      </w:r>
      <w:r w:rsidRPr="00C861C7">
        <w:rPr>
          <w:b w:val="0"/>
          <w:sz w:val="28"/>
          <w:szCs w:val="28"/>
        </w:rPr>
        <w:t>самоврядування</w:t>
      </w:r>
      <w:r w:rsidRPr="00C861C7">
        <w:rPr>
          <w:b w:val="0"/>
          <w:spacing w:val="-9"/>
          <w:sz w:val="28"/>
          <w:szCs w:val="28"/>
        </w:rPr>
        <w:t xml:space="preserve"> </w:t>
      </w:r>
      <w:r w:rsidRPr="00C861C7">
        <w:rPr>
          <w:b w:val="0"/>
          <w:sz w:val="28"/>
          <w:szCs w:val="28"/>
        </w:rPr>
        <w:t>на розвиток та реалізацію молодіжної політики в Україні</w:t>
      </w:r>
      <w:r w:rsidR="00D9508D">
        <w:rPr>
          <w:rStyle w:val="a5"/>
          <w:b w:val="0"/>
          <w:sz w:val="28"/>
          <w:szCs w:val="28"/>
        </w:rPr>
        <w:footnoteReference w:id="27"/>
      </w:r>
    </w:p>
    <w:p w:rsidR="00566A52" w:rsidRDefault="00566A52" w:rsidP="00566A52">
      <w:pPr>
        <w:pStyle w:val="2"/>
        <w:spacing w:before="0" w:beforeAutospacing="0" w:after="0" w:afterAutospacing="0" w:line="360" w:lineRule="auto"/>
        <w:ind w:firstLine="709"/>
        <w:jc w:val="center"/>
        <w:rPr>
          <w:b w:val="0"/>
          <w:sz w:val="28"/>
          <w:szCs w:val="28"/>
        </w:rPr>
      </w:pPr>
    </w:p>
    <w:p w:rsidR="00566A52" w:rsidRDefault="00566A52" w:rsidP="00566A52">
      <w:pPr>
        <w:pStyle w:val="af8"/>
        <w:spacing w:line="360" w:lineRule="auto"/>
        <w:ind w:left="0" w:firstLine="709"/>
      </w:pPr>
      <w:r>
        <w:t>Модель участі молоді в ухваленні рішень з реалізації молодіжної політики зображена на рис. 2.2.</w:t>
      </w:r>
    </w:p>
    <w:p w:rsidR="00566A52" w:rsidRDefault="00566A52" w:rsidP="00566A52">
      <w:pPr>
        <w:pStyle w:val="af8"/>
        <w:spacing w:line="360" w:lineRule="auto"/>
        <w:ind w:left="0" w:firstLine="709"/>
      </w:pPr>
    </w:p>
    <w:p w:rsidR="00566A52" w:rsidRPr="00566A52" w:rsidRDefault="00566A52" w:rsidP="00566A52">
      <w:pPr>
        <w:pStyle w:val="2"/>
        <w:spacing w:before="0" w:beforeAutospacing="0" w:after="0" w:afterAutospacing="0" w:line="360" w:lineRule="auto"/>
        <w:ind w:firstLine="709"/>
        <w:jc w:val="both"/>
        <w:rPr>
          <w:b w:val="0"/>
          <w:bCs w:val="0"/>
          <w:sz w:val="28"/>
          <w:szCs w:val="28"/>
        </w:rPr>
      </w:pPr>
      <w:r w:rsidRPr="00566A52">
        <w:rPr>
          <w:b w:val="0"/>
          <w:bCs w:val="0"/>
          <w:sz w:val="28"/>
          <w:szCs w:val="28"/>
        </w:rPr>
        <w:t>Тому,</w:t>
      </w:r>
      <w:r w:rsidRPr="00566A52">
        <w:rPr>
          <w:b w:val="0"/>
          <w:bCs w:val="0"/>
          <w:spacing w:val="77"/>
          <w:sz w:val="28"/>
          <w:szCs w:val="28"/>
        </w:rPr>
        <w:t xml:space="preserve"> </w:t>
      </w:r>
      <w:r w:rsidRPr="00566A52">
        <w:rPr>
          <w:b w:val="0"/>
          <w:bCs w:val="0"/>
          <w:sz w:val="28"/>
          <w:szCs w:val="28"/>
        </w:rPr>
        <w:t>проведення</w:t>
      </w:r>
      <w:r w:rsidRPr="00566A52">
        <w:rPr>
          <w:b w:val="0"/>
          <w:bCs w:val="0"/>
          <w:spacing w:val="79"/>
          <w:sz w:val="28"/>
          <w:szCs w:val="28"/>
        </w:rPr>
        <w:t xml:space="preserve"> </w:t>
      </w:r>
      <w:r w:rsidRPr="00566A52">
        <w:rPr>
          <w:b w:val="0"/>
          <w:bCs w:val="0"/>
          <w:sz w:val="28"/>
          <w:szCs w:val="28"/>
        </w:rPr>
        <w:t>державної</w:t>
      </w:r>
      <w:r w:rsidRPr="00566A52">
        <w:rPr>
          <w:b w:val="0"/>
          <w:bCs w:val="0"/>
          <w:spacing w:val="45"/>
          <w:w w:val="150"/>
          <w:sz w:val="28"/>
          <w:szCs w:val="28"/>
        </w:rPr>
        <w:t xml:space="preserve"> </w:t>
      </w:r>
      <w:r w:rsidRPr="00566A52">
        <w:rPr>
          <w:b w:val="0"/>
          <w:bCs w:val="0"/>
          <w:sz w:val="28"/>
          <w:szCs w:val="28"/>
        </w:rPr>
        <w:t>політики</w:t>
      </w:r>
      <w:r w:rsidRPr="00566A52">
        <w:rPr>
          <w:b w:val="0"/>
          <w:bCs w:val="0"/>
          <w:spacing w:val="46"/>
          <w:w w:val="150"/>
          <w:sz w:val="28"/>
          <w:szCs w:val="28"/>
        </w:rPr>
        <w:t xml:space="preserve"> </w:t>
      </w:r>
      <w:r w:rsidRPr="00566A52">
        <w:rPr>
          <w:b w:val="0"/>
          <w:bCs w:val="0"/>
          <w:sz w:val="28"/>
          <w:szCs w:val="28"/>
        </w:rPr>
        <w:t>щодо</w:t>
      </w:r>
      <w:r w:rsidRPr="00566A52">
        <w:rPr>
          <w:b w:val="0"/>
          <w:bCs w:val="0"/>
          <w:spacing w:val="47"/>
          <w:w w:val="150"/>
          <w:sz w:val="28"/>
          <w:szCs w:val="28"/>
        </w:rPr>
        <w:t xml:space="preserve"> </w:t>
      </w:r>
      <w:r w:rsidRPr="00566A52">
        <w:rPr>
          <w:b w:val="0"/>
          <w:bCs w:val="0"/>
          <w:sz w:val="28"/>
          <w:szCs w:val="28"/>
        </w:rPr>
        <w:t>їх</w:t>
      </w:r>
      <w:r w:rsidRPr="00566A52">
        <w:rPr>
          <w:b w:val="0"/>
          <w:bCs w:val="0"/>
          <w:spacing w:val="49"/>
          <w:w w:val="150"/>
          <w:sz w:val="28"/>
          <w:szCs w:val="28"/>
        </w:rPr>
        <w:t xml:space="preserve"> </w:t>
      </w:r>
      <w:r w:rsidRPr="00566A52">
        <w:rPr>
          <w:b w:val="0"/>
          <w:bCs w:val="0"/>
          <w:sz w:val="28"/>
          <w:szCs w:val="28"/>
        </w:rPr>
        <w:t>залучення</w:t>
      </w:r>
      <w:r w:rsidRPr="00566A52">
        <w:rPr>
          <w:b w:val="0"/>
          <w:bCs w:val="0"/>
          <w:spacing w:val="48"/>
          <w:w w:val="150"/>
          <w:sz w:val="28"/>
          <w:szCs w:val="28"/>
        </w:rPr>
        <w:t xml:space="preserve"> </w:t>
      </w:r>
      <w:r w:rsidRPr="00566A52">
        <w:rPr>
          <w:b w:val="0"/>
          <w:bCs w:val="0"/>
          <w:sz w:val="28"/>
          <w:szCs w:val="28"/>
        </w:rPr>
        <w:t>у</w:t>
      </w:r>
      <w:r w:rsidRPr="00566A52">
        <w:rPr>
          <w:b w:val="0"/>
          <w:bCs w:val="0"/>
          <w:spacing w:val="79"/>
          <w:sz w:val="28"/>
          <w:szCs w:val="28"/>
        </w:rPr>
        <w:t xml:space="preserve"> </w:t>
      </w:r>
      <w:r w:rsidRPr="00566A52">
        <w:rPr>
          <w:b w:val="0"/>
          <w:bCs w:val="0"/>
          <w:spacing w:val="-2"/>
          <w:sz w:val="28"/>
          <w:szCs w:val="28"/>
        </w:rPr>
        <w:t xml:space="preserve">суспільні </w:t>
      </w:r>
      <w:r w:rsidRPr="00566A52">
        <w:rPr>
          <w:b w:val="0"/>
          <w:bCs w:val="0"/>
          <w:sz w:val="28"/>
          <w:szCs w:val="28"/>
        </w:rPr>
        <w:t>процеси, спрямоване на: «обізнаність молоді</w:t>
      </w:r>
      <w:r w:rsidRPr="00566A52">
        <w:rPr>
          <w:b w:val="0"/>
          <w:bCs w:val="0"/>
          <w:spacing w:val="40"/>
          <w:sz w:val="28"/>
          <w:szCs w:val="28"/>
        </w:rPr>
        <w:t xml:space="preserve"> </w:t>
      </w:r>
      <w:r w:rsidRPr="00566A52">
        <w:rPr>
          <w:b w:val="0"/>
          <w:bCs w:val="0"/>
          <w:sz w:val="28"/>
          <w:szCs w:val="28"/>
        </w:rPr>
        <w:t>у</w:t>
      </w:r>
      <w:r w:rsidRPr="00566A52">
        <w:rPr>
          <w:b w:val="0"/>
          <w:bCs w:val="0"/>
          <w:spacing w:val="40"/>
          <w:sz w:val="28"/>
          <w:szCs w:val="28"/>
        </w:rPr>
        <w:t xml:space="preserve"> </w:t>
      </w:r>
      <w:r w:rsidRPr="00566A52">
        <w:rPr>
          <w:b w:val="0"/>
          <w:bCs w:val="0"/>
          <w:sz w:val="28"/>
          <w:szCs w:val="28"/>
        </w:rPr>
        <w:t>питань</w:t>
      </w:r>
      <w:r w:rsidRPr="00566A52">
        <w:rPr>
          <w:b w:val="0"/>
          <w:bCs w:val="0"/>
          <w:spacing w:val="40"/>
          <w:sz w:val="28"/>
          <w:szCs w:val="28"/>
        </w:rPr>
        <w:t xml:space="preserve"> </w:t>
      </w:r>
      <w:r w:rsidRPr="00566A52">
        <w:rPr>
          <w:b w:val="0"/>
          <w:bCs w:val="0"/>
          <w:sz w:val="28"/>
          <w:szCs w:val="28"/>
        </w:rPr>
        <w:t>публічного</w:t>
      </w:r>
      <w:r w:rsidRPr="00566A52">
        <w:rPr>
          <w:b w:val="0"/>
          <w:bCs w:val="0"/>
          <w:spacing w:val="40"/>
          <w:sz w:val="28"/>
          <w:szCs w:val="28"/>
        </w:rPr>
        <w:t xml:space="preserve"> </w:t>
      </w:r>
      <w:r w:rsidRPr="00566A52">
        <w:rPr>
          <w:b w:val="0"/>
          <w:bCs w:val="0"/>
          <w:sz w:val="28"/>
          <w:szCs w:val="28"/>
        </w:rPr>
        <w:t>управління та</w:t>
      </w:r>
      <w:r w:rsidRPr="00566A52">
        <w:rPr>
          <w:b w:val="0"/>
          <w:bCs w:val="0"/>
          <w:spacing w:val="-1"/>
          <w:sz w:val="28"/>
          <w:szCs w:val="28"/>
        </w:rPr>
        <w:t xml:space="preserve"> </w:t>
      </w:r>
      <w:r w:rsidRPr="00566A52">
        <w:rPr>
          <w:b w:val="0"/>
          <w:bCs w:val="0"/>
          <w:sz w:val="28"/>
          <w:szCs w:val="28"/>
        </w:rPr>
        <w:t xml:space="preserve">місцевого самоврядування; розширення представництва молоді в органах державної влади та органах місцевого самоврядування; збільшення чисельності </w:t>
      </w:r>
      <w:r w:rsidRPr="00566A52">
        <w:rPr>
          <w:b w:val="0"/>
          <w:bCs w:val="0"/>
          <w:sz w:val="28"/>
          <w:szCs w:val="28"/>
        </w:rPr>
        <w:lastRenderedPageBreak/>
        <w:t>молодих людей, які пройшли стажування на посадах в</w:t>
      </w:r>
      <w:r w:rsidRPr="00566A52">
        <w:rPr>
          <w:b w:val="0"/>
          <w:bCs w:val="0"/>
          <w:spacing w:val="-2"/>
          <w:sz w:val="28"/>
          <w:szCs w:val="28"/>
        </w:rPr>
        <w:t xml:space="preserve"> </w:t>
      </w:r>
      <w:r w:rsidRPr="00566A52">
        <w:rPr>
          <w:b w:val="0"/>
          <w:bCs w:val="0"/>
          <w:sz w:val="28"/>
          <w:szCs w:val="28"/>
        </w:rPr>
        <w:t>органах державної влади та</w:t>
      </w:r>
      <w:r w:rsidRPr="00566A52">
        <w:rPr>
          <w:b w:val="0"/>
          <w:bCs w:val="0"/>
          <w:spacing w:val="32"/>
          <w:sz w:val="28"/>
          <w:szCs w:val="28"/>
        </w:rPr>
        <w:t xml:space="preserve"> </w:t>
      </w:r>
      <w:r w:rsidRPr="00566A52">
        <w:rPr>
          <w:b w:val="0"/>
          <w:bCs w:val="0"/>
          <w:sz w:val="28"/>
          <w:szCs w:val="28"/>
        </w:rPr>
        <w:t>органах</w:t>
      </w:r>
      <w:r w:rsidRPr="00566A52">
        <w:rPr>
          <w:b w:val="0"/>
          <w:bCs w:val="0"/>
          <w:spacing w:val="34"/>
          <w:sz w:val="28"/>
          <w:szCs w:val="28"/>
        </w:rPr>
        <w:t xml:space="preserve"> </w:t>
      </w:r>
      <w:r w:rsidRPr="00566A52">
        <w:rPr>
          <w:b w:val="0"/>
          <w:bCs w:val="0"/>
          <w:sz w:val="28"/>
          <w:szCs w:val="28"/>
        </w:rPr>
        <w:t>місцевого</w:t>
      </w:r>
      <w:r w:rsidRPr="00566A52">
        <w:rPr>
          <w:b w:val="0"/>
          <w:bCs w:val="0"/>
          <w:spacing w:val="36"/>
          <w:sz w:val="28"/>
          <w:szCs w:val="28"/>
        </w:rPr>
        <w:t xml:space="preserve"> </w:t>
      </w:r>
      <w:r w:rsidRPr="00566A52">
        <w:rPr>
          <w:b w:val="0"/>
          <w:bCs w:val="0"/>
          <w:sz w:val="28"/>
          <w:szCs w:val="28"/>
        </w:rPr>
        <w:t>самоврядування;</w:t>
      </w:r>
      <w:r w:rsidRPr="00566A52">
        <w:rPr>
          <w:b w:val="0"/>
          <w:bCs w:val="0"/>
          <w:spacing w:val="36"/>
          <w:sz w:val="28"/>
          <w:szCs w:val="28"/>
        </w:rPr>
        <w:t xml:space="preserve"> </w:t>
      </w:r>
      <w:r w:rsidRPr="00566A52">
        <w:rPr>
          <w:b w:val="0"/>
          <w:bCs w:val="0"/>
          <w:sz w:val="28"/>
          <w:szCs w:val="28"/>
        </w:rPr>
        <w:t>зростання</w:t>
      </w:r>
      <w:r w:rsidRPr="00566A52">
        <w:rPr>
          <w:b w:val="0"/>
          <w:bCs w:val="0"/>
          <w:spacing w:val="39"/>
          <w:sz w:val="28"/>
          <w:szCs w:val="28"/>
        </w:rPr>
        <w:t xml:space="preserve"> </w:t>
      </w:r>
      <w:r w:rsidRPr="00566A52">
        <w:rPr>
          <w:b w:val="0"/>
          <w:bCs w:val="0"/>
          <w:sz w:val="28"/>
          <w:szCs w:val="28"/>
        </w:rPr>
        <w:t>професійного</w:t>
      </w:r>
      <w:r w:rsidRPr="00566A52">
        <w:rPr>
          <w:b w:val="0"/>
          <w:bCs w:val="0"/>
          <w:spacing w:val="39"/>
          <w:sz w:val="28"/>
          <w:szCs w:val="28"/>
        </w:rPr>
        <w:t xml:space="preserve"> </w:t>
      </w:r>
      <w:r w:rsidRPr="00566A52">
        <w:rPr>
          <w:b w:val="0"/>
          <w:bCs w:val="0"/>
          <w:sz w:val="28"/>
          <w:szCs w:val="28"/>
        </w:rPr>
        <w:t>рівня</w:t>
      </w:r>
      <w:r w:rsidRPr="00566A52">
        <w:rPr>
          <w:b w:val="0"/>
          <w:bCs w:val="0"/>
          <w:spacing w:val="38"/>
          <w:sz w:val="28"/>
          <w:szCs w:val="28"/>
        </w:rPr>
        <w:t xml:space="preserve"> </w:t>
      </w:r>
      <w:r w:rsidRPr="00566A52">
        <w:rPr>
          <w:b w:val="0"/>
          <w:bCs w:val="0"/>
          <w:spacing w:val="-2"/>
          <w:sz w:val="28"/>
          <w:szCs w:val="28"/>
        </w:rPr>
        <w:t>молодих</w:t>
      </w:r>
    </w:p>
    <w:p w:rsidR="00C861C7" w:rsidRPr="00C861C7" w:rsidRDefault="008703EA" w:rsidP="00566A52">
      <w:pPr>
        <w:pStyle w:val="af8"/>
        <w:spacing w:line="360" w:lineRule="auto"/>
        <w:ind w:left="0" w:firstLine="0"/>
        <w:jc w:val="left"/>
        <w:rPr>
          <w:sz w:val="20"/>
        </w:rPr>
      </w:pPr>
      <w:r>
        <w:pict>
          <v:group id="Group 10" o:spid="_x0000_s1031" style="width:471.5pt;height:566.4pt;mso-position-horizontal-relative:char;mso-position-vertical-relative:line" coordsize="61283,64744">
            <v:shape id="Image 11" o:spid="_x0000_s1032" type="#_x0000_t75" style="position:absolute;width:18684;height:647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wjKvFAAAA2gAAAA8AAABkcnMvZG93bnJldi54bWxEj09rAjEUxO9Cv0N4BW+araiUrVGq+Gex&#10;0FLbS2+PzXOzdPOybqKu394IgsdhZn7DTGatrcSJGl86VvDST0AQ506XXCj4/Vn1XkH4gKyxckwK&#10;LuRhNn3qTDDV7szfdNqFQkQI+xQVmBDqVEqfG7Lo+64mjt7eNRZDlE0hdYPnCLeVHCTJWFosOS4Y&#10;rGlhKP/fHa2Cw/w43P+tB8ts5D8/vgxts81qq1T3uX1/AxGoDY/wvZ1pBWO4XYk3QE6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cIyrxQAAANoAAAAPAAAAAAAAAAAAAAAA&#10;AJ8CAABkcnMvZG93bnJldi54bWxQSwUGAAAAAAQABAD3AAAAkQMAAAAA&#10;">
              <v:imagedata r:id="rId9" o:title=""/>
            </v:shape>
            <v:shape id="Image 12" o:spid="_x0000_s1033" type="#_x0000_t75" style="position:absolute;left:18684;width:27325;height:647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vwqDAAAAA2gAAAA8AAABkcnMvZG93bnJldi54bWxEj9GKwjAURN+F/YdwF3wRTRVR6RpFFMEH&#10;Eax+wKW5NmWbm9JErX69EQQfh5k5w8yXra3EjRpfOlYwHCQgiHOnSy4UnE/b/gyED8gaK8ek4EEe&#10;loufzhxT7e58pFsWChEh7FNUYEKoUyl9bsiiH7iaOHoX11gMUTaF1A3eI9xWcpQkE2mx5LhgsKa1&#10;ofw/u1oF4bnda8l1MtXm0pvk481hZk5KdX/b1R+IQG34hj/tnVYwhfeVeAPk4gU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e/CoMAAAADaAAAADwAAAAAAAAAAAAAAAACfAgAA&#10;ZHJzL2Rvd25yZXYueG1sUEsFBgAAAAAEAAQA9wAAAIwDAAAAAA==&#10;">
              <v:imagedata r:id="rId10" o:title=""/>
            </v:shape>
            <v:shape id="Image 13" o:spid="_x0000_s1034" type="#_x0000_t75" style="position:absolute;left:46009;width:15271;height:6473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DEbG/AAAA2gAAAA8AAABkcnMvZG93bnJldi54bWxET8uKwjAU3Qv+Q7jC7DRVQbSaigriwDDg&#10;6wMuze2DNjeliW1nvn6yEGZ5OO/dfjC16Kh1pWUF81kEgji1uuRcwfNxnq5BOI+ssbZMCn7IwT4Z&#10;j3YYa9vzjbq7z0UIYRejgsL7JpbSpQUZdDPbEAcus61BH2CbS91iH8JNLRdRtJIGSw4NBTZ0Kiit&#10;7i+jIDss9HJz/S0v5+5x7N1XJfG7UupjMhy2IDwN/l/8dn9qBWFruBJugEz+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ewxGxvwAAANoAAAAPAAAAAAAAAAAAAAAAAJ8CAABk&#10;cnMvZG93bnJldi54bWxQSwUGAAAAAAQABAD3AAAAiwMAAAAA&#10;">
              <v:imagedata r:id="rId11" o:title=""/>
            </v:shape>
            <w10:anchorlock/>
          </v:group>
        </w:pict>
      </w:r>
    </w:p>
    <w:p w:rsidR="00C861C7" w:rsidRDefault="00C861C7" w:rsidP="00566A52">
      <w:pPr>
        <w:pStyle w:val="2"/>
        <w:spacing w:before="0" w:beforeAutospacing="0" w:after="0" w:afterAutospacing="0" w:line="360" w:lineRule="auto"/>
        <w:jc w:val="center"/>
        <w:rPr>
          <w:b w:val="0"/>
          <w:sz w:val="28"/>
          <w:szCs w:val="28"/>
        </w:rPr>
      </w:pPr>
      <w:r w:rsidRPr="00C861C7">
        <w:rPr>
          <w:b w:val="0"/>
          <w:sz w:val="28"/>
          <w:szCs w:val="28"/>
        </w:rPr>
        <w:t>Рис. 2.2</w:t>
      </w:r>
      <w:r w:rsidR="00566A52">
        <w:rPr>
          <w:b w:val="0"/>
          <w:sz w:val="28"/>
          <w:szCs w:val="28"/>
        </w:rPr>
        <w:t xml:space="preserve"> – </w:t>
      </w:r>
      <w:r w:rsidRPr="00C861C7">
        <w:rPr>
          <w:b w:val="0"/>
          <w:sz w:val="28"/>
          <w:szCs w:val="28"/>
        </w:rPr>
        <w:t>Модель участі молоді у прийнятті рішення по реалізації молодіжної політики</w:t>
      </w:r>
      <w:r w:rsidR="00D9508D">
        <w:rPr>
          <w:rStyle w:val="a5"/>
          <w:b w:val="0"/>
          <w:sz w:val="28"/>
          <w:szCs w:val="28"/>
        </w:rPr>
        <w:footnoteReference w:id="28"/>
      </w:r>
    </w:p>
    <w:p w:rsidR="00566A52" w:rsidRDefault="00566A52" w:rsidP="00566A52">
      <w:pPr>
        <w:pStyle w:val="af8"/>
        <w:spacing w:line="360" w:lineRule="auto"/>
        <w:ind w:left="0" w:firstLine="0"/>
      </w:pPr>
    </w:p>
    <w:p w:rsidR="00C861C7" w:rsidRDefault="00C861C7" w:rsidP="00566A52">
      <w:pPr>
        <w:pStyle w:val="af8"/>
        <w:spacing w:line="360" w:lineRule="auto"/>
        <w:ind w:left="0" w:firstLine="0"/>
        <w:rPr>
          <w:spacing w:val="-2"/>
        </w:rPr>
      </w:pPr>
      <w:r w:rsidRPr="00C861C7">
        <w:lastRenderedPageBreak/>
        <w:t>державних</w:t>
      </w:r>
      <w:r w:rsidRPr="00C861C7">
        <w:rPr>
          <w:spacing w:val="-3"/>
        </w:rPr>
        <w:t xml:space="preserve"> </w:t>
      </w:r>
      <w:r w:rsidRPr="00C861C7">
        <w:t>службовців»</w:t>
      </w:r>
      <w:r w:rsidR="00D9508D">
        <w:rPr>
          <w:rStyle w:val="a5"/>
        </w:rPr>
        <w:footnoteReference w:id="29"/>
      </w:r>
      <w:r w:rsidRPr="00C861C7">
        <w:rPr>
          <w:spacing w:val="-4"/>
        </w:rPr>
        <w:t>.</w:t>
      </w:r>
      <w:r w:rsidR="00D9508D">
        <w:rPr>
          <w:spacing w:val="-4"/>
        </w:rPr>
        <w:t xml:space="preserve"> </w:t>
      </w:r>
      <w:r w:rsidRPr="00C861C7">
        <w:t>Визначимо три ключові пріоритети, у напрямі яких має розвиватися молодіжна політика в найближче десятиліття. До них відносяться: дотримання прав людини та розвиток демократії; міжкультурний діалог та соціо-культурна різноманітність; соціальна інтеграція молоді.</w:t>
      </w:r>
      <w:r w:rsidR="00D9508D">
        <w:t xml:space="preserve"> </w:t>
      </w:r>
      <w:r w:rsidRPr="00C861C7">
        <w:t>Пріоритет поваги прав людини та розвитку демократії у контексті молодіжної політики орієнтує країни на створення сприятливих умов для забезпечення: повного дотримання прав молодих людей, пошани їхньої людської гідності, а також умов, що заохочують відданість ідеї верховенства прав людини; активної участі молодих людей у демократичних процесах та їх ширшій представленості у ключових демократичних структурах; рівних можливостей для участі всіх молодих людей у всіх без винятку аспектах повсякденного життя; ефективних заходів щодо боротьби з гендерною нерівністю та всілякими формами насильства та дискримінації за статевою ознакою; збільшення кількості просвітницьких заходів та навчальних програм, що підвищують рівень обізнаності молодих людей щодо проблем довкілля та сталого розвитку; доступності інформаційних та консультаційних ресурсів, орієнтованих на потреби молоді.</w:t>
      </w:r>
      <w:r w:rsidR="00D9508D">
        <w:t xml:space="preserve"> </w:t>
      </w:r>
      <w:r w:rsidRPr="00C861C7">
        <w:t>Пріоритет розвитку міжкультурного діалогу, солідарності та навичок співіснування та взаєморозуміння, обумовлений посиленням соціо-культурної різноманітності у сучасному світі, для майбутнього молодіжної політики означає: надання молоді права розвивати та підтримувати, насамперед, у повсякденному житті культурну різноманітність, розуміти важливість міжкультурного діалогу та співпраці; недопущення та запобігання всім формам расизму та дискримінації за будь-якою з можливих підстав/ознак; всебічну підтримку молодіжних організацій та ініціатив щодо запобігання та управління конфліктами, а також пост-конфліктного врегулювання через встановлення міжкультурного та міжрелігійного діалогу; сприяння молодіжним ініціативам щодо роботи з біженцями та соціально-уразливими категоріями молоді; подальшу</w:t>
      </w:r>
      <w:r w:rsidRPr="00C861C7">
        <w:rPr>
          <w:spacing w:val="4"/>
        </w:rPr>
        <w:t xml:space="preserve"> </w:t>
      </w:r>
      <w:r w:rsidRPr="00C861C7">
        <w:t>підтримку</w:t>
      </w:r>
      <w:r w:rsidRPr="00C861C7">
        <w:rPr>
          <w:spacing w:val="10"/>
        </w:rPr>
        <w:t xml:space="preserve"> </w:t>
      </w:r>
      <w:r w:rsidRPr="00C861C7">
        <w:t>міжрегіональної</w:t>
      </w:r>
      <w:r w:rsidRPr="00C861C7">
        <w:rPr>
          <w:spacing w:val="11"/>
        </w:rPr>
        <w:t xml:space="preserve"> </w:t>
      </w:r>
      <w:r w:rsidRPr="00C861C7">
        <w:t>взаємодії</w:t>
      </w:r>
      <w:r w:rsidRPr="00C861C7">
        <w:rPr>
          <w:spacing w:val="13"/>
        </w:rPr>
        <w:t xml:space="preserve"> </w:t>
      </w:r>
      <w:r w:rsidRPr="00C861C7">
        <w:t>молоді</w:t>
      </w:r>
      <w:r w:rsidRPr="00C861C7">
        <w:rPr>
          <w:spacing w:val="12"/>
        </w:rPr>
        <w:t xml:space="preserve"> </w:t>
      </w:r>
      <w:r w:rsidRPr="00C861C7">
        <w:t>в</w:t>
      </w:r>
      <w:r w:rsidRPr="00C861C7">
        <w:rPr>
          <w:spacing w:val="11"/>
        </w:rPr>
        <w:t xml:space="preserve"> </w:t>
      </w:r>
      <w:r w:rsidRPr="00C861C7">
        <w:t>країні</w:t>
      </w:r>
      <w:r w:rsidRPr="00C861C7">
        <w:rPr>
          <w:spacing w:val="11"/>
        </w:rPr>
        <w:t xml:space="preserve"> </w:t>
      </w:r>
      <w:r w:rsidRPr="00C861C7">
        <w:t>та</w:t>
      </w:r>
      <w:r w:rsidRPr="00C861C7">
        <w:rPr>
          <w:spacing w:val="11"/>
        </w:rPr>
        <w:t xml:space="preserve"> </w:t>
      </w:r>
      <w:r w:rsidRPr="00C861C7">
        <w:t>за</w:t>
      </w:r>
      <w:r w:rsidRPr="00C861C7">
        <w:rPr>
          <w:spacing w:val="10"/>
        </w:rPr>
        <w:t xml:space="preserve"> </w:t>
      </w:r>
      <w:r w:rsidRPr="00C861C7">
        <w:t>її</w:t>
      </w:r>
      <w:r w:rsidRPr="00C861C7">
        <w:rPr>
          <w:spacing w:val="14"/>
        </w:rPr>
        <w:t xml:space="preserve"> </w:t>
      </w:r>
      <w:r w:rsidRPr="00C861C7">
        <w:rPr>
          <w:spacing w:val="-2"/>
        </w:rPr>
        <w:t>межами;</w:t>
      </w:r>
      <w:r>
        <w:rPr>
          <w:spacing w:val="-2"/>
        </w:rPr>
        <w:t xml:space="preserve"> </w:t>
      </w:r>
      <w:r w:rsidRPr="00C861C7">
        <w:t>підтримку</w:t>
      </w:r>
      <w:r w:rsidRPr="00C861C7">
        <w:rPr>
          <w:spacing w:val="-8"/>
        </w:rPr>
        <w:t xml:space="preserve"> </w:t>
      </w:r>
      <w:r w:rsidRPr="00C861C7">
        <w:t>молоді у</w:t>
      </w:r>
      <w:r w:rsidRPr="00C861C7">
        <w:rPr>
          <w:spacing w:val="-7"/>
        </w:rPr>
        <w:t xml:space="preserve"> </w:t>
      </w:r>
      <w:r w:rsidRPr="00C861C7">
        <w:t>розвитку</w:t>
      </w:r>
      <w:r w:rsidRPr="00C861C7">
        <w:rPr>
          <w:spacing w:val="-5"/>
        </w:rPr>
        <w:t xml:space="preserve"> </w:t>
      </w:r>
      <w:r w:rsidRPr="00C861C7">
        <w:t>солідарності</w:t>
      </w:r>
      <w:r w:rsidRPr="00C861C7">
        <w:rPr>
          <w:spacing w:val="-3"/>
        </w:rPr>
        <w:t xml:space="preserve"> </w:t>
      </w:r>
      <w:r w:rsidRPr="00C861C7">
        <w:t>та</w:t>
      </w:r>
      <w:r w:rsidRPr="00C861C7">
        <w:rPr>
          <w:spacing w:val="-2"/>
        </w:rPr>
        <w:t xml:space="preserve"> </w:t>
      </w:r>
      <w:r w:rsidRPr="00C861C7">
        <w:t>співпраці</w:t>
      </w:r>
      <w:r w:rsidRPr="00C861C7">
        <w:rPr>
          <w:spacing w:val="-4"/>
        </w:rPr>
        <w:t xml:space="preserve"> </w:t>
      </w:r>
      <w:r w:rsidRPr="00C861C7">
        <w:t>на</w:t>
      </w:r>
      <w:r w:rsidRPr="00C861C7">
        <w:rPr>
          <w:spacing w:val="-2"/>
        </w:rPr>
        <w:t xml:space="preserve"> </w:t>
      </w:r>
      <w:r w:rsidRPr="00C861C7">
        <w:t>глобальному</w:t>
      </w:r>
      <w:r w:rsidRPr="00C861C7">
        <w:rPr>
          <w:spacing w:val="-6"/>
        </w:rPr>
        <w:t xml:space="preserve"> </w:t>
      </w:r>
      <w:r w:rsidRPr="00C861C7">
        <w:rPr>
          <w:spacing w:val="-2"/>
        </w:rPr>
        <w:lastRenderedPageBreak/>
        <w:t>рівні.</w:t>
      </w:r>
      <w:r w:rsidR="00D9508D">
        <w:rPr>
          <w:spacing w:val="-2"/>
        </w:rPr>
        <w:t xml:space="preserve"> </w:t>
      </w:r>
      <w:r w:rsidRPr="00C861C7">
        <w:t xml:space="preserve">Будь-які зміни у суспільстві загострюють проблеми, пов'язані з інтеграцією молодих людей у суспільство, оскільки становлять загрозу як відтворенню окремо взятих осіб, так і відтворенню існуючих суспільних </w:t>
      </w:r>
      <w:r w:rsidRPr="00C861C7">
        <w:rPr>
          <w:spacing w:val="-2"/>
        </w:rPr>
        <w:t>структур.</w:t>
      </w:r>
      <w:r w:rsidR="00D9508D">
        <w:rPr>
          <w:spacing w:val="-2"/>
        </w:rPr>
        <w:t xml:space="preserve"> </w:t>
      </w:r>
      <w:r w:rsidRPr="00C861C7">
        <w:t>Соціальна інтеграція є певним процесом вбудовування людини в соціальне середовище з подальшим об'єднанням, зв'язуванням та узгодженням структурних складових. Саме він знаходиться в основі створення та розвитку суспільства, без цього процесу передача соціального досвіду суспільства буде зупинена та призведе до хаосу. Молодь є своєрідним резервом, активація якого безпосередньо залежить від успішної інтеграції в соціум, адже приховані сили нації можуть бути мобілізовані лише якщо вони об'єднані. Це група, яка переживає період становлення соціальної зрілості, стан якої визначено соціально-економічним станом суспільства.</w:t>
      </w:r>
      <w:r w:rsidR="00D9508D">
        <w:t xml:space="preserve"> </w:t>
      </w:r>
      <w:r w:rsidRPr="00C861C7">
        <w:t>У процесі соціальної інтеграції, що припадає на період кризових явищ у економічній сфері країни, молодь стикається з низкою проблем, що позначається на їх ставленні до навколишнього середовища.</w:t>
      </w:r>
      <w:r w:rsidR="00D9508D">
        <w:t xml:space="preserve"> </w:t>
      </w:r>
      <w:r w:rsidRPr="00C861C7">
        <w:t>Стан нестабільності у багатьох сферах суспільного життя наголошують</w:t>
      </w:r>
      <w:r w:rsidRPr="00C861C7">
        <w:rPr>
          <w:spacing w:val="40"/>
        </w:rPr>
        <w:t xml:space="preserve"> </w:t>
      </w:r>
      <w:r w:rsidRPr="00C861C7">
        <w:t xml:space="preserve">на необхідності створення ефективних заходів, спрямованих на пошук та реалізацію механізму стабілізації систем та розвитку країни у економічному напрямі. Важливе розуміння основної проблеми: невдачі у вітчизняній економіці є свідченням недостатнього розвитку людського капіталу. </w:t>
      </w:r>
    </w:p>
    <w:p w:rsidR="00C861C7" w:rsidRDefault="00C861C7" w:rsidP="00181942">
      <w:pPr>
        <w:pStyle w:val="af8"/>
        <w:spacing w:line="360" w:lineRule="auto"/>
        <w:ind w:left="0" w:firstLine="709"/>
        <w:rPr>
          <w:spacing w:val="-2"/>
        </w:rPr>
      </w:pPr>
    </w:p>
    <w:p w:rsidR="00C861C7" w:rsidRPr="002107E3" w:rsidRDefault="002107E3" w:rsidP="00181942">
      <w:pPr>
        <w:pStyle w:val="2"/>
        <w:widowControl w:val="0"/>
        <w:tabs>
          <w:tab w:val="left" w:pos="851"/>
        </w:tabs>
        <w:autoSpaceDE w:val="0"/>
        <w:autoSpaceDN w:val="0"/>
        <w:spacing w:before="0" w:beforeAutospacing="0" w:after="0" w:afterAutospacing="0" w:line="360" w:lineRule="auto"/>
        <w:ind w:firstLine="709"/>
        <w:jc w:val="both"/>
        <w:rPr>
          <w:sz w:val="28"/>
          <w:szCs w:val="28"/>
        </w:rPr>
      </w:pPr>
      <w:r w:rsidRPr="005E620B">
        <w:rPr>
          <w:sz w:val="28"/>
          <w:szCs w:val="28"/>
        </w:rPr>
        <w:t>2</w:t>
      </w:r>
      <w:r w:rsidRPr="002107E3">
        <w:rPr>
          <w:sz w:val="28"/>
          <w:szCs w:val="28"/>
        </w:rPr>
        <w:t>.2 Реалізація громадської молодіжної політики</w:t>
      </w:r>
    </w:p>
    <w:p w:rsidR="00C861C7" w:rsidRPr="00C861C7" w:rsidRDefault="00C861C7" w:rsidP="00181942">
      <w:pPr>
        <w:pStyle w:val="af8"/>
        <w:spacing w:line="360" w:lineRule="auto"/>
        <w:ind w:left="0" w:firstLine="709"/>
      </w:pPr>
      <w:r w:rsidRPr="00C861C7">
        <w:t>Стратегічна мета реалізації молодіжної політики в Україні полягає у створенні умов для самореалізації кожної молодої людини, вихованні людей, здатних ефективно працювати, зберігати й примножувати цінності народу України, розвивати і зміцнювати суверенну, демократичну державу. Ефективне здійснення молодіжної політики окреслює активне співробітництво державних інститутів, політичних партій, різних структур</w:t>
      </w:r>
      <w:r w:rsidRPr="00C861C7">
        <w:rPr>
          <w:spacing w:val="40"/>
        </w:rPr>
        <w:t xml:space="preserve"> </w:t>
      </w:r>
      <w:r w:rsidRPr="00C861C7">
        <w:t xml:space="preserve">громадянського суспільства з громадськими молодіжними організаціями. Громадянську молодіжну політику визначають як «взаємодію різних недержавних інститутів, суб’єктів економіки, </w:t>
      </w:r>
      <w:r w:rsidRPr="00C861C7">
        <w:lastRenderedPageBreak/>
        <w:t>соціальних груп, громадян, їх організацій з приводу зміни становища молодого покоління в суспільстві, виражене в розробці і практичній реалізації системи соціальних, економічних, політичних, виховних та інших пріоритетів розвитку молоді, комплексу заходів і заходів щодо подолання її актуальних проблем»</w:t>
      </w:r>
      <w:r w:rsidR="004D40A9">
        <w:rPr>
          <w:rStyle w:val="a5"/>
        </w:rPr>
        <w:footnoteReference w:id="30"/>
      </w:r>
      <w:r w:rsidRPr="00C861C7">
        <w:t>.</w:t>
      </w:r>
    </w:p>
    <w:p w:rsidR="00C861C7" w:rsidRPr="00C861C7" w:rsidRDefault="00C861C7" w:rsidP="00181942">
      <w:pPr>
        <w:pStyle w:val="af8"/>
        <w:spacing w:line="360" w:lineRule="auto"/>
        <w:ind w:left="0" w:firstLine="709"/>
      </w:pPr>
      <w:r w:rsidRPr="00C861C7">
        <w:t>Головну</w:t>
      </w:r>
      <w:r w:rsidRPr="00C861C7">
        <w:rPr>
          <w:spacing w:val="26"/>
        </w:rPr>
        <w:t xml:space="preserve"> </w:t>
      </w:r>
      <w:r w:rsidRPr="00C861C7">
        <w:t>ідею</w:t>
      </w:r>
      <w:r w:rsidRPr="00C861C7">
        <w:rPr>
          <w:spacing w:val="27"/>
        </w:rPr>
        <w:t xml:space="preserve"> </w:t>
      </w:r>
      <w:r w:rsidRPr="00C861C7">
        <w:t>реалізації</w:t>
      </w:r>
      <w:r w:rsidRPr="00C861C7">
        <w:rPr>
          <w:spacing w:val="27"/>
        </w:rPr>
        <w:t xml:space="preserve"> </w:t>
      </w:r>
      <w:r w:rsidRPr="00C861C7">
        <w:t>державної</w:t>
      </w:r>
      <w:r w:rsidRPr="00C861C7">
        <w:rPr>
          <w:spacing w:val="28"/>
        </w:rPr>
        <w:t xml:space="preserve"> </w:t>
      </w:r>
      <w:r w:rsidRPr="00C861C7">
        <w:t>молодіжної</w:t>
      </w:r>
      <w:r w:rsidRPr="00C861C7">
        <w:rPr>
          <w:spacing w:val="28"/>
        </w:rPr>
        <w:t xml:space="preserve"> </w:t>
      </w:r>
      <w:r w:rsidRPr="00C861C7">
        <w:t>політики</w:t>
      </w:r>
      <w:r w:rsidRPr="00C861C7">
        <w:rPr>
          <w:spacing w:val="28"/>
        </w:rPr>
        <w:t xml:space="preserve"> </w:t>
      </w:r>
      <w:r w:rsidRPr="00C861C7">
        <w:t>А.</w:t>
      </w:r>
      <w:r w:rsidRPr="00C861C7">
        <w:rPr>
          <w:spacing w:val="27"/>
        </w:rPr>
        <w:t xml:space="preserve"> </w:t>
      </w:r>
      <w:r w:rsidRPr="00C861C7">
        <w:rPr>
          <w:spacing w:val="-2"/>
        </w:rPr>
        <w:t>Черних</w:t>
      </w:r>
      <w:r w:rsidR="005E620B">
        <w:rPr>
          <w:spacing w:val="-2"/>
        </w:rPr>
        <w:t xml:space="preserve"> </w:t>
      </w:r>
      <w:r w:rsidRPr="00C861C7">
        <w:t>«пропонує визначати наступним чином: кожна молода людина повинна мати рівні умови для успішного життєвого старту: одержати якісну вищу освіту, отримати перше робоче місце, мати можливість забезпечити себе власним житлом та займатися самовдосконаленням на протязі всього життя»</w:t>
      </w:r>
      <w:r w:rsidR="00D053F2">
        <w:rPr>
          <w:rStyle w:val="a5"/>
        </w:rPr>
        <w:footnoteReference w:id="31"/>
      </w:r>
      <w:r w:rsidRPr="00C861C7">
        <w:t>.</w:t>
      </w:r>
    </w:p>
    <w:p w:rsidR="00C861C7" w:rsidRPr="00C861C7" w:rsidRDefault="00C861C7" w:rsidP="00181942">
      <w:pPr>
        <w:pStyle w:val="af8"/>
        <w:spacing w:line="360" w:lineRule="auto"/>
        <w:ind w:left="0" w:firstLine="709"/>
      </w:pPr>
      <w:r w:rsidRPr="00C861C7">
        <w:t>Тому, питання взаємовідносин влади та громадськості виступає</w:t>
      </w:r>
      <w:r w:rsidRPr="00C861C7">
        <w:rPr>
          <w:spacing w:val="40"/>
        </w:rPr>
        <w:t xml:space="preserve"> </w:t>
      </w:r>
      <w:r w:rsidRPr="00C861C7">
        <w:t>ключовим у будь якому суспільстві. Демократична держава виступає представником громадянського суспільства. Разом з тим, залежно від рівня участі молоді в процесах прийняття рішень залежатиме ефективність їх діяльності.</w:t>
      </w:r>
    </w:p>
    <w:p w:rsidR="00C861C7" w:rsidRPr="00C861C7" w:rsidRDefault="00C861C7" w:rsidP="00181942">
      <w:pPr>
        <w:pStyle w:val="af8"/>
        <w:spacing w:line="360" w:lineRule="auto"/>
        <w:ind w:left="0" w:firstLine="709"/>
      </w:pPr>
      <w:r w:rsidRPr="00417839">
        <w:rPr>
          <w:spacing w:val="-6"/>
        </w:rPr>
        <w:t>Тому погоджуємося з думкою, що «основною функцією взаємодії у сучасном</w:t>
      </w:r>
      <w:r w:rsidRPr="00C861C7">
        <w:t>у процесі державотворення виступає мінімізація політичного протистояння у суспільстві, вироблення механізмів суспільної адаптації управлінських</w:t>
      </w:r>
      <w:r w:rsidRPr="00C861C7">
        <w:rPr>
          <w:spacing w:val="47"/>
          <w:w w:val="150"/>
        </w:rPr>
        <w:t xml:space="preserve"> </w:t>
      </w:r>
      <w:r w:rsidRPr="00C861C7">
        <w:t>рішень</w:t>
      </w:r>
      <w:r w:rsidRPr="00C861C7">
        <w:rPr>
          <w:spacing w:val="49"/>
          <w:w w:val="150"/>
        </w:rPr>
        <w:t xml:space="preserve"> </w:t>
      </w:r>
      <w:r w:rsidRPr="00C861C7">
        <w:t>як</w:t>
      </w:r>
      <w:r w:rsidRPr="00C861C7">
        <w:rPr>
          <w:spacing w:val="50"/>
          <w:w w:val="150"/>
        </w:rPr>
        <w:t xml:space="preserve"> </w:t>
      </w:r>
      <w:r w:rsidRPr="00C861C7">
        <w:t>передумови</w:t>
      </w:r>
      <w:r w:rsidRPr="00C861C7">
        <w:rPr>
          <w:spacing w:val="50"/>
        </w:rPr>
        <w:t xml:space="preserve">  </w:t>
      </w:r>
      <w:r w:rsidRPr="00C861C7">
        <w:t>конституювання</w:t>
      </w:r>
      <w:r w:rsidRPr="00C861C7">
        <w:rPr>
          <w:spacing w:val="49"/>
          <w:w w:val="150"/>
        </w:rPr>
        <w:t xml:space="preserve"> </w:t>
      </w:r>
      <w:r w:rsidRPr="00C861C7">
        <w:rPr>
          <w:spacing w:val="-2"/>
        </w:rPr>
        <w:t>громадянського</w:t>
      </w:r>
      <w:r w:rsidR="00D053F2">
        <w:rPr>
          <w:spacing w:val="-2"/>
        </w:rPr>
        <w:t xml:space="preserve"> </w:t>
      </w:r>
      <w:r w:rsidRPr="00C861C7">
        <w:t>суспільства»</w:t>
      </w:r>
      <w:r w:rsidR="00D053F2">
        <w:rPr>
          <w:rStyle w:val="a5"/>
        </w:rPr>
        <w:footnoteReference w:id="32"/>
      </w:r>
      <w:r w:rsidRPr="00C861C7">
        <w:t>. «У цілому взаємодія органів влади з інститутами громадянського суспільства відбувається внаслідок функціонування окремої комунікативної підсистеми цих органів, завдяки чому й реалізуються</w:t>
      </w:r>
      <w:r w:rsidR="00D053F2">
        <w:t xml:space="preserve"> окреслені вище цілі й</w:t>
      </w:r>
      <w:r w:rsidR="00417839">
        <w:t xml:space="preserve"> </w:t>
      </w:r>
      <w:r w:rsidR="00D053F2">
        <w:t>завдання»</w:t>
      </w:r>
      <w:r w:rsidR="00D053F2">
        <w:rPr>
          <w:rStyle w:val="a5"/>
        </w:rPr>
        <w:footnoteReference w:id="33"/>
      </w:r>
      <w:r w:rsidRPr="00C861C7">
        <w:t>.</w:t>
      </w:r>
    </w:p>
    <w:p w:rsidR="00C861C7" w:rsidRPr="00C861C7" w:rsidRDefault="00C861C7" w:rsidP="00181942">
      <w:pPr>
        <w:pStyle w:val="af8"/>
        <w:spacing w:line="360" w:lineRule="auto"/>
        <w:ind w:left="0" w:firstLine="709"/>
      </w:pPr>
      <w:r w:rsidRPr="00417839">
        <w:rPr>
          <w:spacing w:val="-6"/>
        </w:rPr>
        <w:t>В</w:t>
      </w:r>
      <w:r w:rsidRPr="00417839">
        <w:rPr>
          <w:spacing w:val="-6"/>
          <w:w w:val="150"/>
        </w:rPr>
        <w:t xml:space="preserve"> </w:t>
      </w:r>
      <w:r w:rsidRPr="00417839">
        <w:rPr>
          <w:spacing w:val="-6"/>
        </w:rPr>
        <w:t>Україні</w:t>
      </w:r>
      <w:r w:rsidRPr="00417839">
        <w:rPr>
          <w:spacing w:val="-6"/>
          <w:w w:val="150"/>
        </w:rPr>
        <w:t xml:space="preserve"> </w:t>
      </w:r>
      <w:r w:rsidRPr="00417839">
        <w:rPr>
          <w:spacing w:val="-6"/>
        </w:rPr>
        <w:t>до</w:t>
      </w:r>
      <w:r w:rsidRPr="00417839">
        <w:rPr>
          <w:spacing w:val="-6"/>
          <w:w w:val="150"/>
        </w:rPr>
        <w:t xml:space="preserve"> </w:t>
      </w:r>
      <w:r w:rsidRPr="00417839">
        <w:rPr>
          <w:spacing w:val="-6"/>
        </w:rPr>
        <w:t>інститутів</w:t>
      </w:r>
      <w:r w:rsidRPr="00417839">
        <w:rPr>
          <w:spacing w:val="-6"/>
          <w:w w:val="150"/>
        </w:rPr>
        <w:t xml:space="preserve"> </w:t>
      </w:r>
      <w:r w:rsidRPr="00417839">
        <w:rPr>
          <w:spacing w:val="-6"/>
        </w:rPr>
        <w:t>громадянського</w:t>
      </w:r>
      <w:r w:rsidRPr="00417839">
        <w:rPr>
          <w:spacing w:val="-6"/>
          <w:w w:val="150"/>
        </w:rPr>
        <w:t xml:space="preserve"> </w:t>
      </w:r>
      <w:r w:rsidRPr="00417839">
        <w:rPr>
          <w:spacing w:val="-6"/>
        </w:rPr>
        <w:t>суспільства</w:t>
      </w:r>
      <w:r w:rsidRPr="00417839">
        <w:rPr>
          <w:spacing w:val="-6"/>
          <w:w w:val="150"/>
        </w:rPr>
        <w:t xml:space="preserve"> </w:t>
      </w:r>
      <w:r w:rsidRPr="00417839">
        <w:rPr>
          <w:spacing w:val="-6"/>
        </w:rPr>
        <w:t>належать: «</w:t>
      </w:r>
      <w:hyperlink r:id="rId12">
        <w:r w:rsidRPr="00417839">
          <w:rPr>
            <w:spacing w:val="-6"/>
          </w:rPr>
          <w:t>громадські</w:t>
        </w:r>
      </w:hyperlink>
      <w:r w:rsidR="00487571">
        <w:t xml:space="preserve"> </w:t>
      </w:r>
      <w:r w:rsidRPr="00C861C7">
        <w:t xml:space="preserve">організації, релігійні організації, благодійні організації, професійні спілки, об’єднання професійних спілок, творчі спілки, </w:t>
      </w:r>
      <w:hyperlink r:id="rId13">
        <w:r w:rsidRPr="00C861C7">
          <w:t>асоціації</w:t>
        </w:r>
      </w:hyperlink>
      <w:r w:rsidRPr="00C861C7">
        <w:t xml:space="preserve">, організації </w:t>
      </w:r>
      <w:r w:rsidRPr="00C861C7">
        <w:lastRenderedPageBreak/>
        <w:t>роботодавців, недержавні засоби масової інформації, інші непідприємницькі товариства і установи, легалізовані відповідно до законодавства України»</w:t>
      </w:r>
      <w:r w:rsidR="00BC13A1">
        <w:rPr>
          <w:rStyle w:val="a5"/>
        </w:rPr>
        <w:footnoteReference w:id="34"/>
      </w:r>
      <w:r w:rsidRPr="00C861C7">
        <w:t>.</w:t>
      </w:r>
    </w:p>
    <w:p w:rsidR="00C861C7" w:rsidRPr="00C861C7" w:rsidRDefault="00C861C7" w:rsidP="00181942">
      <w:pPr>
        <w:pStyle w:val="af8"/>
        <w:spacing w:line="360" w:lineRule="auto"/>
        <w:ind w:left="0" w:firstLine="709"/>
      </w:pPr>
      <w:r w:rsidRPr="00C861C7">
        <w:t>Г.В. Коваль виділяє два наступні реалізації молодіжної політики в діяльності</w:t>
      </w:r>
      <w:r w:rsidRPr="00C861C7">
        <w:rPr>
          <w:spacing w:val="22"/>
        </w:rPr>
        <w:t xml:space="preserve"> </w:t>
      </w:r>
      <w:r w:rsidRPr="00C861C7">
        <w:t>політичних</w:t>
      </w:r>
      <w:r w:rsidRPr="00C861C7">
        <w:rPr>
          <w:spacing w:val="23"/>
        </w:rPr>
        <w:t xml:space="preserve"> </w:t>
      </w:r>
      <w:r w:rsidRPr="00C861C7">
        <w:t>партій</w:t>
      </w:r>
      <w:r w:rsidRPr="00C861C7">
        <w:rPr>
          <w:spacing w:val="23"/>
        </w:rPr>
        <w:t xml:space="preserve"> </w:t>
      </w:r>
      <w:r w:rsidRPr="00C861C7">
        <w:t>–</w:t>
      </w:r>
      <w:r w:rsidRPr="00C861C7">
        <w:rPr>
          <w:spacing w:val="22"/>
        </w:rPr>
        <w:t xml:space="preserve"> </w:t>
      </w:r>
      <w:r w:rsidRPr="00C861C7">
        <w:t>стратегічний</w:t>
      </w:r>
      <w:r w:rsidRPr="00C861C7">
        <w:rPr>
          <w:spacing w:val="22"/>
        </w:rPr>
        <w:t xml:space="preserve"> </w:t>
      </w:r>
      <w:r w:rsidRPr="00C861C7">
        <w:t>і</w:t>
      </w:r>
      <w:r w:rsidRPr="00C861C7">
        <w:rPr>
          <w:spacing w:val="24"/>
        </w:rPr>
        <w:t xml:space="preserve"> </w:t>
      </w:r>
      <w:r w:rsidRPr="00C861C7">
        <w:t>тактичний.</w:t>
      </w:r>
      <w:r w:rsidRPr="00C861C7">
        <w:rPr>
          <w:spacing w:val="21"/>
        </w:rPr>
        <w:t xml:space="preserve"> </w:t>
      </w:r>
      <w:r w:rsidRPr="00C861C7">
        <w:t>За</w:t>
      </w:r>
      <w:r w:rsidRPr="00C861C7">
        <w:rPr>
          <w:spacing w:val="23"/>
        </w:rPr>
        <w:t xml:space="preserve"> </w:t>
      </w:r>
      <w:r w:rsidRPr="00C861C7">
        <w:t>висновком</w:t>
      </w:r>
      <w:r w:rsidRPr="00C861C7">
        <w:rPr>
          <w:spacing w:val="23"/>
        </w:rPr>
        <w:t xml:space="preserve"> </w:t>
      </w:r>
      <w:r w:rsidRPr="00C861C7">
        <w:rPr>
          <w:spacing w:val="-2"/>
        </w:rPr>
        <w:t>автора</w:t>
      </w:r>
      <w:r>
        <w:rPr>
          <w:spacing w:val="-2"/>
        </w:rPr>
        <w:t xml:space="preserve"> </w:t>
      </w:r>
      <w:r w:rsidRPr="00C861C7">
        <w:t>«на стратегічному рівні політичні партії як правило, обмежуються загальними фразами щодо майбутнього молоді на основі розповсюдження загальнолюдських</w:t>
      </w:r>
      <w:r w:rsidRPr="00C861C7">
        <w:rPr>
          <w:spacing w:val="-2"/>
        </w:rPr>
        <w:t xml:space="preserve"> </w:t>
      </w:r>
      <w:r w:rsidRPr="00C861C7">
        <w:t>цінностей</w:t>
      </w:r>
      <w:r w:rsidRPr="00C861C7">
        <w:rPr>
          <w:spacing w:val="-3"/>
        </w:rPr>
        <w:t xml:space="preserve"> </w:t>
      </w:r>
      <w:r w:rsidRPr="00C861C7">
        <w:t>та</w:t>
      </w:r>
      <w:r w:rsidRPr="00C861C7">
        <w:rPr>
          <w:spacing w:val="-5"/>
        </w:rPr>
        <w:t xml:space="preserve"> </w:t>
      </w:r>
      <w:r w:rsidRPr="00C861C7">
        <w:t>ідеалів,</w:t>
      </w:r>
      <w:r w:rsidRPr="00C861C7">
        <w:rPr>
          <w:spacing w:val="-4"/>
        </w:rPr>
        <w:t xml:space="preserve"> </w:t>
      </w:r>
      <w:r w:rsidRPr="00C861C7">
        <w:t>проектування</w:t>
      </w:r>
      <w:r w:rsidRPr="00C861C7">
        <w:rPr>
          <w:spacing w:val="-4"/>
        </w:rPr>
        <w:t xml:space="preserve"> </w:t>
      </w:r>
      <w:r w:rsidRPr="00C861C7">
        <w:t>нового</w:t>
      </w:r>
      <w:r w:rsidRPr="00C861C7">
        <w:rPr>
          <w:spacing w:val="1"/>
        </w:rPr>
        <w:t xml:space="preserve"> </w:t>
      </w:r>
      <w:r w:rsidRPr="00C861C7">
        <w:t>способу</w:t>
      </w:r>
      <w:r w:rsidRPr="00C861C7">
        <w:rPr>
          <w:spacing w:val="-3"/>
        </w:rPr>
        <w:t xml:space="preserve"> </w:t>
      </w:r>
      <w:r w:rsidRPr="00C861C7">
        <w:t>життя.</w:t>
      </w:r>
      <w:r w:rsidRPr="00C861C7">
        <w:rPr>
          <w:spacing w:val="-3"/>
        </w:rPr>
        <w:t xml:space="preserve"> </w:t>
      </w:r>
      <w:r w:rsidRPr="00C861C7">
        <w:rPr>
          <w:spacing w:val="-5"/>
        </w:rPr>
        <w:t>На</w:t>
      </w:r>
      <w:r>
        <w:rPr>
          <w:spacing w:val="-5"/>
        </w:rPr>
        <w:t xml:space="preserve"> </w:t>
      </w:r>
      <w:r w:rsidRPr="00C861C7">
        <w:t>тактичному рівні політичні партії ставлять перед собою короткотермінові завдання, як правило, пов’язані з електоральним процесом». Зазначене свідчить про зусилля привернути увагу молоді, але не передбачають приділення належної уваги до проблем</w:t>
      </w:r>
      <w:r w:rsidRPr="00C861C7">
        <w:rPr>
          <w:spacing w:val="40"/>
        </w:rPr>
        <w:t xml:space="preserve"> </w:t>
      </w:r>
      <w:r w:rsidRPr="00C861C7">
        <w:t xml:space="preserve">використання потенціалу молоді в </w:t>
      </w:r>
      <w:r w:rsidRPr="00C861C7">
        <w:rPr>
          <w:spacing w:val="-2"/>
        </w:rPr>
        <w:t>політичному.</w:t>
      </w:r>
    </w:p>
    <w:p w:rsidR="00C861C7" w:rsidRPr="00C861C7" w:rsidRDefault="00C861C7" w:rsidP="00181942">
      <w:pPr>
        <w:pStyle w:val="af8"/>
        <w:spacing w:line="360" w:lineRule="auto"/>
        <w:ind w:left="0" w:firstLine="709"/>
      </w:pPr>
      <w:r w:rsidRPr="00C861C7">
        <w:t>Важливим інститутом громадянського суспільства, який впливає на реалізацію</w:t>
      </w:r>
      <w:r w:rsidRPr="00C861C7">
        <w:rPr>
          <w:spacing w:val="80"/>
        </w:rPr>
        <w:t xml:space="preserve"> </w:t>
      </w:r>
      <w:r w:rsidRPr="00C861C7">
        <w:t>молодіжної</w:t>
      </w:r>
      <w:r w:rsidRPr="00C861C7">
        <w:rPr>
          <w:spacing w:val="80"/>
        </w:rPr>
        <w:t xml:space="preserve"> </w:t>
      </w:r>
      <w:r w:rsidRPr="00C861C7">
        <w:t>політики,</w:t>
      </w:r>
      <w:r w:rsidRPr="00C861C7">
        <w:rPr>
          <w:spacing w:val="80"/>
        </w:rPr>
        <w:t xml:space="preserve"> </w:t>
      </w:r>
      <w:r w:rsidRPr="00C861C7">
        <w:t>визначають</w:t>
      </w:r>
      <w:r w:rsidRPr="00C861C7">
        <w:rPr>
          <w:spacing w:val="80"/>
        </w:rPr>
        <w:t xml:space="preserve"> </w:t>
      </w:r>
      <w:r w:rsidRPr="00C861C7">
        <w:t>молодіжний</w:t>
      </w:r>
      <w:r w:rsidRPr="00C861C7">
        <w:rPr>
          <w:spacing w:val="80"/>
        </w:rPr>
        <w:t xml:space="preserve"> </w:t>
      </w:r>
      <w:r w:rsidRPr="00C861C7">
        <w:t>рух.</w:t>
      </w:r>
      <w:r w:rsidRPr="00C861C7">
        <w:rPr>
          <w:spacing w:val="80"/>
        </w:rPr>
        <w:t xml:space="preserve"> </w:t>
      </w:r>
      <w:r w:rsidRPr="00C861C7">
        <w:t>Наприклад, В.</w:t>
      </w:r>
      <w:r w:rsidR="00417839">
        <w:t> </w:t>
      </w:r>
      <w:r w:rsidRPr="00C861C7">
        <w:t>Барабаш в процесі аналізу інституціалізації</w:t>
      </w:r>
      <w:r w:rsidRPr="00C861C7">
        <w:rPr>
          <w:spacing w:val="40"/>
        </w:rPr>
        <w:t xml:space="preserve"> </w:t>
      </w:r>
      <w:r w:rsidRPr="00C861C7">
        <w:t>молодіжного руху, обґрунтовує, що «молодіжний рух як різновид соціальної ініціативи та громадської активності виконує низку функцій, серед яких однією з найважливіших є залучення молоді до суспільного життя, її соціалізація у складних соціальних процесах. Участь у організованій громадській діяльності дозволяє молодій людині відчути себе частиною суспільства»</w:t>
      </w:r>
      <w:r w:rsidR="00BC13A1">
        <w:rPr>
          <w:rStyle w:val="a5"/>
        </w:rPr>
        <w:footnoteReference w:id="35"/>
      </w:r>
      <w:r w:rsidRPr="00C861C7">
        <w:t>.</w:t>
      </w:r>
    </w:p>
    <w:p w:rsidR="00C861C7" w:rsidRPr="00C861C7" w:rsidRDefault="00C861C7" w:rsidP="00181942">
      <w:pPr>
        <w:pStyle w:val="af8"/>
        <w:spacing w:line="360" w:lineRule="auto"/>
        <w:ind w:left="0" w:firstLine="709"/>
      </w:pPr>
      <w:r w:rsidRPr="00C861C7">
        <w:t>Інші вчені</w:t>
      </w:r>
      <w:r w:rsidRPr="00C861C7">
        <w:rPr>
          <w:spacing w:val="-1"/>
        </w:rPr>
        <w:t xml:space="preserve"> </w:t>
      </w:r>
      <w:r w:rsidRPr="00C861C7">
        <w:t>у</w:t>
      </w:r>
      <w:r w:rsidRPr="00C861C7">
        <w:rPr>
          <w:spacing w:val="-4"/>
        </w:rPr>
        <w:t xml:space="preserve"> </w:t>
      </w:r>
      <w:r w:rsidRPr="00C861C7">
        <w:t>молодіжному</w:t>
      </w:r>
      <w:r w:rsidRPr="00C861C7">
        <w:rPr>
          <w:spacing w:val="-4"/>
        </w:rPr>
        <w:t xml:space="preserve"> </w:t>
      </w:r>
      <w:r w:rsidRPr="00C861C7">
        <w:t>русі «виділяють</w:t>
      </w:r>
      <w:r w:rsidR="00417839">
        <w:t xml:space="preserve"> </w:t>
      </w:r>
      <w:r w:rsidRPr="00C861C7">
        <w:t>масову</w:t>
      </w:r>
      <w:r w:rsidRPr="00C861C7">
        <w:rPr>
          <w:spacing w:val="-5"/>
        </w:rPr>
        <w:t xml:space="preserve"> </w:t>
      </w:r>
      <w:r w:rsidRPr="00C861C7">
        <w:t>організовану</w:t>
      </w:r>
      <w:r w:rsidRPr="00C861C7">
        <w:rPr>
          <w:spacing w:val="-3"/>
        </w:rPr>
        <w:t xml:space="preserve"> </w:t>
      </w:r>
      <w:r w:rsidRPr="00C861C7">
        <w:t>соціально- політичну активність у вигляді організованої – в</w:t>
      </w:r>
      <w:r w:rsidR="00417839">
        <w:t xml:space="preserve"> </w:t>
      </w:r>
      <w:r w:rsidRPr="00C861C7">
        <w:t>громадські організації, творчі спілки тощо – молоді та неформальної самоорганізованої молодіжної</w:t>
      </w:r>
      <w:r w:rsidRPr="00C861C7">
        <w:rPr>
          <w:spacing w:val="40"/>
        </w:rPr>
        <w:t xml:space="preserve"> </w:t>
      </w:r>
      <w:r w:rsidRPr="00C861C7">
        <w:t>ініціативи, іноді молодіжної субкультури, а також вузькоцільові рухи, які взаємно доповнюються»</w:t>
      </w:r>
      <w:r w:rsidR="00045FD1">
        <w:rPr>
          <w:rStyle w:val="a5"/>
        </w:rPr>
        <w:footnoteReference w:id="36"/>
      </w:r>
      <w:r w:rsidRPr="00C861C7">
        <w:t>.</w:t>
      </w:r>
    </w:p>
    <w:p w:rsidR="00C861C7" w:rsidRDefault="00C861C7" w:rsidP="00181942">
      <w:pPr>
        <w:pStyle w:val="af8"/>
        <w:spacing w:line="360" w:lineRule="auto"/>
        <w:ind w:left="0" w:firstLine="709"/>
      </w:pPr>
      <w:r w:rsidRPr="00C861C7">
        <w:t>Науковець зазначає, що «в умовах сучасного суспільства</w:t>
      </w:r>
      <w:r w:rsidRPr="00C861C7">
        <w:rPr>
          <w:spacing w:val="80"/>
        </w:rPr>
        <w:t xml:space="preserve"> </w:t>
      </w:r>
      <w:r w:rsidRPr="00C861C7">
        <w:t xml:space="preserve">інституціональні форми діяльності дозволяють більш ефективно досягти цілей, </w:t>
      </w:r>
      <w:r w:rsidRPr="00C861C7">
        <w:lastRenderedPageBreak/>
        <w:t>що ставлять перед собою ті або інші об’єднання. Саме тому все частіше неформальні молодіжні угруповання та об’єднання організаційно закріплюють свою діяльність, тим самим переводять її на формальні інституціональні</w:t>
      </w:r>
      <w:r w:rsidRPr="00C861C7">
        <w:rPr>
          <w:spacing w:val="40"/>
        </w:rPr>
        <w:t xml:space="preserve"> </w:t>
      </w:r>
      <w:r w:rsidRPr="00C861C7">
        <w:t>засади».</w:t>
      </w:r>
      <w:r w:rsidR="00045FD1">
        <w:t xml:space="preserve"> </w:t>
      </w:r>
      <w:r w:rsidRPr="00C861C7">
        <w:t>Пропонуємо застосовувати критерії для визначення змісту взаємодії органів влади і громадянського суспільства, які подані в табл. 2.2.</w:t>
      </w:r>
      <w:r w:rsidR="00045FD1">
        <w:t xml:space="preserve"> </w:t>
      </w:r>
      <w:r w:rsidRPr="00C861C7">
        <w:t>Погоджуємося</w:t>
      </w:r>
      <w:r w:rsidRPr="00C861C7">
        <w:rPr>
          <w:spacing w:val="-3"/>
        </w:rPr>
        <w:t xml:space="preserve"> </w:t>
      </w:r>
      <w:r w:rsidRPr="00C861C7">
        <w:t>з</w:t>
      </w:r>
      <w:r w:rsidRPr="00C861C7">
        <w:rPr>
          <w:spacing w:val="-3"/>
        </w:rPr>
        <w:t xml:space="preserve"> </w:t>
      </w:r>
      <w:r w:rsidRPr="00C861C7">
        <w:t>позицією</w:t>
      </w:r>
      <w:r w:rsidRPr="00C861C7">
        <w:rPr>
          <w:spacing w:val="-4"/>
        </w:rPr>
        <w:t xml:space="preserve"> </w:t>
      </w:r>
      <w:r w:rsidRPr="00C861C7">
        <w:t>фахівців,</w:t>
      </w:r>
      <w:r w:rsidRPr="00C861C7">
        <w:rPr>
          <w:spacing w:val="-1"/>
        </w:rPr>
        <w:t xml:space="preserve"> </w:t>
      </w:r>
      <w:r w:rsidRPr="00C861C7">
        <w:t>які</w:t>
      </w:r>
      <w:r w:rsidRPr="00C861C7">
        <w:rPr>
          <w:spacing w:val="-5"/>
        </w:rPr>
        <w:t xml:space="preserve"> </w:t>
      </w:r>
      <w:r w:rsidRPr="00C861C7">
        <w:t>зазначають,</w:t>
      </w:r>
      <w:r w:rsidRPr="00C861C7">
        <w:rPr>
          <w:spacing w:val="-4"/>
        </w:rPr>
        <w:t xml:space="preserve"> </w:t>
      </w:r>
      <w:r w:rsidRPr="00C861C7">
        <w:t>що</w:t>
      </w:r>
      <w:r w:rsidRPr="00C861C7">
        <w:rPr>
          <w:spacing w:val="-3"/>
        </w:rPr>
        <w:t xml:space="preserve"> </w:t>
      </w:r>
      <w:r w:rsidRPr="00C861C7">
        <w:t>«характер</w:t>
      </w:r>
      <w:r w:rsidRPr="00C861C7">
        <w:rPr>
          <w:spacing w:val="40"/>
        </w:rPr>
        <w:t xml:space="preserve"> </w:t>
      </w:r>
      <w:r w:rsidRPr="00C861C7">
        <w:t>зв’язків має визначатися в термінах координації, оскільки явне домінування субординаційних зв’язків (коли держава постає як винятковий суб’єкт управління,</w:t>
      </w:r>
      <w:r w:rsidRPr="00C861C7">
        <w:rPr>
          <w:spacing w:val="55"/>
          <w:w w:val="150"/>
        </w:rPr>
        <w:t xml:space="preserve"> </w:t>
      </w:r>
      <w:r w:rsidRPr="00C861C7">
        <w:t>а</w:t>
      </w:r>
      <w:r w:rsidRPr="00C861C7">
        <w:rPr>
          <w:spacing w:val="52"/>
          <w:w w:val="150"/>
        </w:rPr>
        <w:t xml:space="preserve"> </w:t>
      </w:r>
      <w:r w:rsidRPr="00C861C7">
        <w:t>суспільство</w:t>
      </w:r>
      <w:r w:rsidRPr="00C861C7">
        <w:rPr>
          <w:spacing w:val="54"/>
          <w:w w:val="150"/>
        </w:rPr>
        <w:t xml:space="preserve"> </w:t>
      </w:r>
      <w:r w:rsidRPr="00C861C7">
        <w:t>–</w:t>
      </w:r>
      <w:r w:rsidRPr="00C861C7">
        <w:rPr>
          <w:spacing w:val="54"/>
          <w:w w:val="150"/>
        </w:rPr>
        <w:t xml:space="preserve"> </w:t>
      </w:r>
      <w:r w:rsidRPr="00C861C7">
        <w:t>як</w:t>
      </w:r>
      <w:r w:rsidRPr="00C861C7">
        <w:rPr>
          <w:spacing w:val="54"/>
          <w:w w:val="150"/>
        </w:rPr>
        <w:t xml:space="preserve"> </w:t>
      </w:r>
      <w:r w:rsidRPr="00C861C7">
        <w:t>його</w:t>
      </w:r>
      <w:r w:rsidRPr="00C861C7">
        <w:rPr>
          <w:spacing w:val="53"/>
          <w:w w:val="150"/>
        </w:rPr>
        <w:t xml:space="preserve"> </w:t>
      </w:r>
      <w:r w:rsidRPr="00C861C7">
        <w:t>пасивний</w:t>
      </w:r>
      <w:r w:rsidRPr="00C861C7">
        <w:rPr>
          <w:spacing w:val="54"/>
          <w:w w:val="150"/>
        </w:rPr>
        <w:t xml:space="preserve"> </w:t>
      </w:r>
      <w:r w:rsidRPr="00C861C7">
        <w:t>об’єкт)</w:t>
      </w:r>
      <w:r w:rsidRPr="00C861C7">
        <w:rPr>
          <w:spacing w:val="53"/>
          <w:w w:val="150"/>
        </w:rPr>
        <w:t xml:space="preserve"> </w:t>
      </w:r>
      <w:r w:rsidRPr="00C861C7">
        <w:t>не</w:t>
      </w:r>
      <w:r w:rsidRPr="00C861C7">
        <w:rPr>
          <w:spacing w:val="56"/>
          <w:w w:val="150"/>
        </w:rPr>
        <w:t xml:space="preserve"> </w:t>
      </w:r>
      <w:r w:rsidRPr="00C861C7">
        <w:t>лише</w:t>
      </w:r>
      <w:r w:rsidRPr="00C861C7">
        <w:rPr>
          <w:spacing w:val="54"/>
          <w:w w:val="150"/>
        </w:rPr>
        <w:t xml:space="preserve"> </w:t>
      </w:r>
      <w:r w:rsidRPr="00C861C7">
        <w:rPr>
          <w:spacing w:val="-2"/>
        </w:rPr>
        <w:t>практично</w:t>
      </w:r>
      <w:r>
        <w:rPr>
          <w:spacing w:val="-2"/>
        </w:rPr>
        <w:t xml:space="preserve"> </w:t>
      </w:r>
      <w:r w:rsidRPr="00C861C7">
        <w:t>унеможливлює будь-який реальний вплив громадянського суспільства на державну владу та її реалізацію, а й взагалі робить цей вплив зайвим»</w:t>
      </w:r>
      <w:r w:rsidR="00045FD1">
        <w:rPr>
          <w:rStyle w:val="a5"/>
        </w:rPr>
        <w:footnoteReference w:id="37"/>
      </w:r>
      <w:r w:rsidRPr="00C861C7">
        <w:rPr>
          <w:spacing w:val="-2"/>
        </w:rPr>
        <w:t>.</w:t>
      </w:r>
      <w:r w:rsidR="00045FD1">
        <w:rPr>
          <w:spacing w:val="-2"/>
        </w:rPr>
        <w:t xml:space="preserve"> </w:t>
      </w:r>
      <w:r w:rsidRPr="00C861C7">
        <w:t>У 2017 році Міністерством молоді та спорту України спільно з Програмою розвитку ООН в Україні було започатковано конкурс кращих практик молодіжної роботи в Україні. Прикладами таких інструментів є використання соціальних медіа для поширення інформації, онлайн</w:t>
      </w:r>
      <w:r w:rsidR="00417839">
        <w:t xml:space="preserve"> </w:t>
      </w:r>
      <w:r w:rsidRPr="00C861C7">
        <w:t>консультування, навчання з цифрової грамотності, використання онлайн</w:t>
      </w:r>
      <w:r w:rsidR="00417839">
        <w:t xml:space="preserve"> </w:t>
      </w:r>
      <w:r w:rsidRPr="00C861C7">
        <w:t>ігор та мобільних додатків, забезпечення участі молоді через онлайн</w:t>
      </w:r>
      <w:r w:rsidR="00417839">
        <w:t xml:space="preserve"> </w:t>
      </w:r>
      <w:r w:rsidRPr="00C861C7">
        <w:t>інструменти тощо.</w:t>
      </w:r>
    </w:p>
    <w:p w:rsidR="00C861C7" w:rsidRPr="00C861C7" w:rsidRDefault="00C861C7" w:rsidP="00181942">
      <w:pPr>
        <w:pStyle w:val="af8"/>
        <w:spacing w:line="360" w:lineRule="auto"/>
        <w:ind w:left="0" w:firstLine="709"/>
      </w:pPr>
      <w:r w:rsidRPr="00C861C7">
        <w:t>На конкурс «Кращі практики молодіжної роботи – 2020» було подано 144 заявки з усіх регіонів України, які відповідають вимогам конкурсу. 107</w:t>
      </w:r>
      <w:r w:rsidRPr="00C861C7">
        <w:rPr>
          <w:spacing w:val="80"/>
        </w:rPr>
        <w:t xml:space="preserve"> </w:t>
      </w:r>
      <w:r w:rsidRPr="00C861C7">
        <w:t>практик, за оцінками журі, стали фіналістами та увійшли в каталог «Кращі практики молодіжної роботи – 2020». Це більше на 10% від результатів 2017 року,</w:t>
      </w:r>
      <w:r w:rsidRPr="00C861C7">
        <w:rPr>
          <w:spacing w:val="23"/>
        </w:rPr>
        <w:t xml:space="preserve"> </w:t>
      </w:r>
      <w:r w:rsidRPr="00C861C7">
        <w:t>на</w:t>
      </w:r>
      <w:r w:rsidRPr="00C861C7">
        <w:rPr>
          <w:spacing w:val="26"/>
        </w:rPr>
        <w:t xml:space="preserve"> </w:t>
      </w:r>
      <w:r w:rsidRPr="00C861C7">
        <w:t>38%</w:t>
      </w:r>
      <w:r w:rsidRPr="00C861C7">
        <w:rPr>
          <w:spacing w:val="23"/>
        </w:rPr>
        <w:t xml:space="preserve"> </w:t>
      </w:r>
      <w:r w:rsidRPr="00C861C7">
        <w:t>у</w:t>
      </w:r>
      <w:r w:rsidRPr="00C861C7">
        <w:rPr>
          <w:spacing w:val="21"/>
        </w:rPr>
        <w:t xml:space="preserve"> </w:t>
      </w:r>
      <w:r w:rsidRPr="00C861C7">
        <w:t>2018</w:t>
      </w:r>
      <w:r w:rsidRPr="00C861C7">
        <w:rPr>
          <w:spacing w:val="23"/>
        </w:rPr>
        <w:t xml:space="preserve"> </w:t>
      </w:r>
      <w:r w:rsidRPr="00C861C7">
        <w:t>році</w:t>
      </w:r>
      <w:r w:rsidRPr="00C861C7">
        <w:rPr>
          <w:spacing w:val="23"/>
        </w:rPr>
        <w:t xml:space="preserve"> </w:t>
      </w:r>
      <w:r w:rsidRPr="00C861C7">
        <w:t>та</w:t>
      </w:r>
      <w:r w:rsidRPr="00C861C7">
        <w:rPr>
          <w:spacing w:val="22"/>
        </w:rPr>
        <w:t xml:space="preserve"> </w:t>
      </w:r>
      <w:r w:rsidRPr="00C861C7">
        <w:t>на</w:t>
      </w:r>
      <w:r w:rsidRPr="00C861C7">
        <w:rPr>
          <w:spacing w:val="23"/>
        </w:rPr>
        <w:t xml:space="preserve"> </w:t>
      </w:r>
      <w:r w:rsidRPr="00C861C7">
        <w:t>33%</w:t>
      </w:r>
      <w:r w:rsidRPr="00C861C7">
        <w:rPr>
          <w:spacing w:val="21"/>
        </w:rPr>
        <w:t xml:space="preserve"> </w:t>
      </w:r>
      <w:r w:rsidRPr="00C861C7">
        <w:t>у</w:t>
      </w:r>
      <w:r w:rsidRPr="00C861C7">
        <w:rPr>
          <w:spacing w:val="23"/>
        </w:rPr>
        <w:t xml:space="preserve"> </w:t>
      </w:r>
      <w:r w:rsidRPr="00C861C7">
        <w:t>2019</w:t>
      </w:r>
      <w:r w:rsidRPr="00C861C7">
        <w:rPr>
          <w:spacing w:val="23"/>
        </w:rPr>
        <w:t xml:space="preserve"> </w:t>
      </w:r>
      <w:r w:rsidRPr="00C861C7">
        <w:t>році.</w:t>
      </w:r>
      <w:r w:rsidRPr="00C861C7">
        <w:rPr>
          <w:spacing w:val="25"/>
        </w:rPr>
        <w:t xml:space="preserve"> </w:t>
      </w:r>
      <w:r w:rsidRPr="00C861C7">
        <w:t>Окрім</w:t>
      </w:r>
      <w:r w:rsidRPr="00C861C7">
        <w:rPr>
          <w:spacing w:val="25"/>
        </w:rPr>
        <w:t xml:space="preserve"> </w:t>
      </w:r>
      <w:r w:rsidRPr="00C861C7">
        <w:t>того</w:t>
      </w:r>
      <w:r w:rsidRPr="00C861C7">
        <w:rPr>
          <w:spacing w:val="25"/>
        </w:rPr>
        <w:t xml:space="preserve"> </w:t>
      </w:r>
      <w:r w:rsidRPr="00C861C7">
        <w:t>треба</w:t>
      </w:r>
      <w:r w:rsidRPr="00C861C7">
        <w:rPr>
          <w:spacing w:val="26"/>
        </w:rPr>
        <w:t xml:space="preserve"> </w:t>
      </w:r>
      <w:r w:rsidRPr="00C861C7">
        <w:rPr>
          <w:spacing w:val="-2"/>
        </w:rPr>
        <w:t>відзначити,</w:t>
      </w:r>
      <w:r>
        <w:rPr>
          <w:spacing w:val="-2"/>
        </w:rPr>
        <w:t xml:space="preserve"> </w:t>
      </w:r>
      <w:r w:rsidRPr="00C861C7">
        <w:t>що у</w:t>
      </w:r>
      <w:r w:rsidRPr="00C861C7">
        <w:rPr>
          <w:spacing w:val="-4"/>
        </w:rPr>
        <w:t xml:space="preserve"> </w:t>
      </w:r>
      <w:r w:rsidRPr="00C861C7">
        <w:t>2017 році,</w:t>
      </w:r>
      <w:r w:rsidRPr="00C861C7">
        <w:rPr>
          <w:spacing w:val="-1"/>
        </w:rPr>
        <w:t xml:space="preserve"> </w:t>
      </w:r>
      <w:r w:rsidRPr="00C861C7">
        <w:t>коли конкурс лише стартував,</w:t>
      </w:r>
      <w:r w:rsidRPr="00C861C7">
        <w:rPr>
          <w:spacing w:val="-2"/>
        </w:rPr>
        <w:t xml:space="preserve"> </w:t>
      </w:r>
      <w:r w:rsidRPr="00C861C7">
        <w:t>то на нього</w:t>
      </w:r>
      <w:r w:rsidRPr="00C861C7">
        <w:rPr>
          <w:spacing w:val="-1"/>
        </w:rPr>
        <w:t xml:space="preserve"> </w:t>
      </w:r>
      <w:r w:rsidRPr="00C861C7">
        <w:t>подавалися</w:t>
      </w:r>
      <w:r w:rsidRPr="00C861C7">
        <w:rPr>
          <w:spacing w:val="-1"/>
        </w:rPr>
        <w:t xml:space="preserve"> </w:t>
      </w:r>
      <w:r w:rsidRPr="00C861C7">
        <w:t>практики, які реалізовувалися, починаючи з 1991 року. І це був зріз за 26 років. Натомість практики 2020 року – це зріз за останні 2 роки. Збільшення списку фіналістів говорить про підвищення кількості</w:t>
      </w:r>
      <w:r w:rsidR="00487571">
        <w:t xml:space="preserve"> та якості молодіжних проєктів.</w:t>
      </w:r>
    </w:p>
    <w:p w:rsidR="00C861C7" w:rsidRPr="00C861C7" w:rsidRDefault="00C861C7" w:rsidP="00181942">
      <w:pPr>
        <w:pStyle w:val="af8"/>
        <w:spacing w:line="360" w:lineRule="auto"/>
        <w:ind w:left="0" w:firstLine="709"/>
      </w:pPr>
      <w:r w:rsidRPr="00C861C7">
        <w:t xml:space="preserve">Найбільше заявок прийшло з Дніпропетровської (32 практики, 22% від </w:t>
      </w:r>
      <w:r w:rsidRPr="00C861C7">
        <w:lastRenderedPageBreak/>
        <w:t>загальної</w:t>
      </w:r>
      <w:r w:rsidRPr="00C861C7">
        <w:rPr>
          <w:spacing w:val="24"/>
        </w:rPr>
        <w:t xml:space="preserve"> </w:t>
      </w:r>
      <w:r w:rsidRPr="00C861C7">
        <w:t>кількості),</w:t>
      </w:r>
      <w:r w:rsidRPr="00C861C7">
        <w:rPr>
          <w:spacing w:val="20"/>
        </w:rPr>
        <w:t xml:space="preserve"> </w:t>
      </w:r>
      <w:r w:rsidRPr="00C861C7">
        <w:t>Чернігівської</w:t>
      </w:r>
      <w:r w:rsidRPr="00C861C7">
        <w:rPr>
          <w:spacing w:val="25"/>
        </w:rPr>
        <w:t xml:space="preserve"> </w:t>
      </w:r>
      <w:r w:rsidRPr="00C861C7">
        <w:t>(18</w:t>
      </w:r>
      <w:r w:rsidRPr="00C861C7">
        <w:rPr>
          <w:spacing w:val="23"/>
        </w:rPr>
        <w:t xml:space="preserve"> </w:t>
      </w:r>
      <w:r w:rsidRPr="00C861C7">
        <w:t>практик,</w:t>
      </w:r>
      <w:r w:rsidRPr="00C861C7">
        <w:rPr>
          <w:spacing w:val="21"/>
        </w:rPr>
        <w:t xml:space="preserve"> </w:t>
      </w:r>
      <w:r w:rsidRPr="00C861C7">
        <w:t>12%),</w:t>
      </w:r>
      <w:r w:rsidRPr="00C861C7">
        <w:rPr>
          <w:spacing w:val="21"/>
        </w:rPr>
        <w:t xml:space="preserve"> </w:t>
      </w:r>
      <w:r w:rsidRPr="00C861C7">
        <w:t>Волинської</w:t>
      </w:r>
      <w:r w:rsidRPr="00C861C7">
        <w:rPr>
          <w:spacing w:val="23"/>
        </w:rPr>
        <w:t xml:space="preserve"> </w:t>
      </w:r>
      <w:r w:rsidRPr="00C861C7">
        <w:t>областей</w:t>
      </w:r>
      <w:r w:rsidRPr="00C861C7">
        <w:rPr>
          <w:spacing w:val="22"/>
        </w:rPr>
        <w:t xml:space="preserve"> </w:t>
      </w:r>
      <w:r w:rsidRPr="00C861C7">
        <w:rPr>
          <w:spacing w:val="-5"/>
        </w:rPr>
        <w:t>(12</w:t>
      </w:r>
      <w:r w:rsidR="004410CF" w:rsidRPr="004410CF">
        <w:rPr>
          <w:spacing w:val="-5"/>
          <w:lang w:val="ru-RU"/>
        </w:rPr>
        <w:t xml:space="preserve"> </w:t>
      </w:r>
      <w:r w:rsidRPr="00C861C7">
        <w:t>практик,</w:t>
      </w:r>
      <w:r w:rsidRPr="00C861C7">
        <w:rPr>
          <w:spacing w:val="-5"/>
        </w:rPr>
        <w:t xml:space="preserve"> </w:t>
      </w:r>
      <w:r w:rsidRPr="00C861C7">
        <w:rPr>
          <w:spacing w:val="-4"/>
        </w:rPr>
        <w:t>8%).</w:t>
      </w:r>
      <w:r w:rsidR="004410CF" w:rsidRPr="004410CF">
        <w:rPr>
          <w:spacing w:val="-4"/>
          <w:lang w:val="ru-RU"/>
        </w:rPr>
        <w:t xml:space="preserve"> </w:t>
      </w:r>
      <w:r w:rsidRPr="00C861C7">
        <w:t>Цього року одним із фокусів Конкурсу стали практики від малих громад. Під малою громадою в рамках конкурсу визначаються населений пункт із населенням до 10 000 осіб. Від малих громад подано 14 практик. Серед них чотири селища, п’ять сіл, два міста та одна сільська об’єднана територіальна громада. Практики передбачали створення молодіжних просторів, навчальні курси про медіаграмотність та критичне мислення, адвокаційну кампанію, моніторинг роботи депутатів, велоквест та онлайнмарафон.</w:t>
      </w:r>
    </w:p>
    <w:p w:rsidR="00C861C7" w:rsidRPr="00C861C7" w:rsidRDefault="00C861C7" w:rsidP="00181942">
      <w:pPr>
        <w:pStyle w:val="af8"/>
        <w:spacing w:line="360" w:lineRule="auto"/>
        <w:ind w:left="0" w:firstLine="709"/>
      </w:pPr>
      <w:r w:rsidRPr="00C861C7">
        <w:t>До каталогу увійшли 11 практик, подані і реалізовані в малих громадах. Практика-переможець в номінації «Найкраща практика молодіжної роботи з малої громади»: Новий підхід до створення Молодіжного центру в малій громаді (с. Медвин, Київська область). Ініціаторами практики стала молодь, яка проживає в селі Медвин. Переможці з нуля обладнали власний молодіжний простір,</w:t>
      </w:r>
      <w:r w:rsidRPr="00C861C7">
        <w:rPr>
          <w:spacing w:val="18"/>
        </w:rPr>
        <w:t xml:space="preserve"> </w:t>
      </w:r>
      <w:r w:rsidRPr="00C861C7">
        <w:t>залучаючи</w:t>
      </w:r>
      <w:r w:rsidRPr="00C861C7">
        <w:rPr>
          <w:spacing w:val="20"/>
        </w:rPr>
        <w:t xml:space="preserve"> </w:t>
      </w:r>
      <w:r w:rsidRPr="00C861C7">
        <w:t>до</w:t>
      </w:r>
      <w:r w:rsidRPr="00C861C7">
        <w:rPr>
          <w:spacing w:val="21"/>
        </w:rPr>
        <w:t xml:space="preserve"> </w:t>
      </w:r>
      <w:r w:rsidRPr="00C861C7">
        <w:t>роботи</w:t>
      </w:r>
      <w:r w:rsidRPr="00C861C7">
        <w:rPr>
          <w:spacing w:val="23"/>
        </w:rPr>
        <w:t xml:space="preserve"> </w:t>
      </w:r>
      <w:r w:rsidRPr="00C861C7">
        <w:t>батьків,</w:t>
      </w:r>
      <w:r w:rsidRPr="00C861C7">
        <w:rPr>
          <w:spacing w:val="18"/>
        </w:rPr>
        <w:t xml:space="preserve"> </w:t>
      </w:r>
      <w:r w:rsidRPr="00C861C7">
        <w:t>друзів,</w:t>
      </w:r>
      <w:r w:rsidRPr="00C861C7">
        <w:rPr>
          <w:spacing w:val="21"/>
        </w:rPr>
        <w:t xml:space="preserve"> </w:t>
      </w:r>
      <w:r w:rsidRPr="00C861C7">
        <w:t>інших</w:t>
      </w:r>
      <w:r w:rsidRPr="00C861C7">
        <w:rPr>
          <w:spacing w:val="23"/>
        </w:rPr>
        <w:t xml:space="preserve"> </w:t>
      </w:r>
      <w:r w:rsidRPr="00C861C7">
        <w:t>небайдужих</w:t>
      </w:r>
      <w:r w:rsidRPr="00C861C7">
        <w:rPr>
          <w:spacing w:val="20"/>
        </w:rPr>
        <w:t xml:space="preserve"> </w:t>
      </w:r>
      <w:r w:rsidRPr="00C861C7">
        <w:rPr>
          <w:spacing w:val="-2"/>
        </w:rPr>
        <w:t>односельчан.</w:t>
      </w:r>
      <w:r>
        <w:rPr>
          <w:spacing w:val="-2"/>
        </w:rPr>
        <w:t xml:space="preserve"> </w:t>
      </w:r>
      <w:r w:rsidRPr="00C861C7">
        <w:t>На сьогодні самостійно проводять майстер</w:t>
      </w:r>
      <w:r w:rsidR="00574398">
        <w:t>-</w:t>
      </w:r>
      <w:r w:rsidRPr="00C861C7">
        <w:t>класи і наповнюють іншими активностями новостворений молодіжний центр.</w:t>
      </w:r>
    </w:p>
    <w:p w:rsidR="00C861C7" w:rsidRPr="00C861C7" w:rsidRDefault="00C861C7" w:rsidP="00181942">
      <w:pPr>
        <w:pStyle w:val="af8"/>
        <w:spacing w:line="360" w:lineRule="auto"/>
        <w:ind w:left="0" w:firstLine="709"/>
      </w:pPr>
      <w:r w:rsidRPr="00C861C7">
        <w:t>Організації, установи, інституції або ініціативні групи, які подали заявки на участь у конкурсі «Кращі практики молодіжної роботи - 2020» традиційно представляють і громадський, і державний сектори. Практики малих громад показали, що активна та креативна молодь і молодіжні працівники є і в малих громадах. І вони вміють реалізовувати проєкти високого рівня.</w:t>
      </w:r>
    </w:p>
    <w:p w:rsidR="00C861C7" w:rsidRPr="00C861C7" w:rsidRDefault="00C861C7" w:rsidP="00181942">
      <w:pPr>
        <w:pStyle w:val="af8"/>
        <w:spacing w:line="360" w:lineRule="auto"/>
        <w:ind w:left="0" w:firstLine="709"/>
      </w:pPr>
      <w:r w:rsidRPr="00C861C7">
        <w:t>Інститути громадянського суспільства (ІГС) подали 85 заявок, або 59%</w:t>
      </w:r>
      <w:r w:rsidRPr="00C861C7">
        <w:rPr>
          <w:spacing w:val="40"/>
        </w:rPr>
        <w:t xml:space="preserve"> </w:t>
      </w:r>
      <w:r w:rsidRPr="00C861C7">
        <w:t>від загальної кількості заявок, поданих на конкурс (у 2019 році – 91 заявка,</w:t>
      </w:r>
      <w:r w:rsidRPr="00C861C7">
        <w:rPr>
          <w:spacing w:val="40"/>
        </w:rPr>
        <w:t xml:space="preserve"> </w:t>
      </w:r>
      <w:r w:rsidRPr="00C861C7">
        <w:t>63%; у 2018 році –107 заявок, 62%); державні установи, організації, заклади подали 48 заявок, що становить 33,3% від загальної кількості (у 2019 році – 52 заявки,</w:t>
      </w:r>
      <w:r w:rsidRPr="00C861C7">
        <w:rPr>
          <w:spacing w:val="40"/>
        </w:rPr>
        <w:t xml:space="preserve"> </w:t>
      </w:r>
      <w:r w:rsidRPr="00C861C7">
        <w:t>36%; у 2018 році – 66 заявок, 38%)</w:t>
      </w:r>
      <w:r w:rsidR="004410CF">
        <w:rPr>
          <w:rStyle w:val="a5"/>
        </w:rPr>
        <w:footnoteReference w:id="38"/>
      </w:r>
      <w:r w:rsidRPr="00C861C7">
        <w:t>.</w:t>
      </w:r>
    </w:p>
    <w:p w:rsidR="00C861C7" w:rsidRPr="00E74CB0" w:rsidRDefault="00C861C7" w:rsidP="00181942">
      <w:pPr>
        <w:pStyle w:val="af8"/>
        <w:spacing w:line="360" w:lineRule="auto"/>
        <w:ind w:left="0" w:firstLine="709"/>
        <w:rPr>
          <w:spacing w:val="-6"/>
        </w:rPr>
      </w:pPr>
      <w:r w:rsidRPr="00C861C7">
        <w:t>Об’єднання громадського та державного секторів подали 10 заявок, що становить 6,9% від загальної кількості, поданих на конкурс</w:t>
      </w:r>
      <w:r w:rsidR="00E74CB0">
        <w:t>.</w:t>
      </w:r>
      <w:r w:rsidR="004410CF" w:rsidRPr="004410CF">
        <w:t xml:space="preserve"> </w:t>
      </w:r>
      <w:r w:rsidRPr="00C861C7">
        <w:t xml:space="preserve">Серед інститутів громадянського суспільства (ІГС) найбільшу кількість заявок подали </w:t>
      </w:r>
      <w:r w:rsidRPr="00C861C7">
        <w:lastRenderedPageBreak/>
        <w:t xml:space="preserve">громадські </w:t>
      </w:r>
      <w:r w:rsidRPr="00E74CB0">
        <w:rPr>
          <w:spacing w:val="-6"/>
        </w:rPr>
        <w:t>організації – 49 заявок (52,7% від заявок, поданих ІГС, 34% від загальної кількості</w:t>
      </w:r>
      <w:r w:rsidRPr="00C861C7">
        <w:rPr>
          <w:spacing w:val="-2"/>
        </w:rPr>
        <w:t xml:space="preserve"> </w:t>
      </w:r>
      <w:r w:rsidRPr="00C861C7">
        <w:t>заявок,</w:t>
      </w:r>
      <w:r w:rsidRPr="00C861C7">
        <w:rPr>
          <w:spacing w:val="-6"/>
        </w:rPr>
        <w:t xml:space="preserve"> </w:t>
      </w:r>
      <w:r w:rsidRPr="00C861C7">
        <w:t>поданих</w:t>
      </w:r>
      <w:r w:rsidRPr="00C861C7">
        <w:rPr>
          <w:spacing w:val="-1"/>
        </w:rPr>
        <w:t xml:space="preserve"> </w:t>
      </w:r>
      <w:r w:rsidRPr="00C861C7">
        <w:t>на</w:t>
      </w:r>
      <w:r w:rsidRPr="00C861C7">
        <w:rPr>
          <w:spacing w:val="-2"/>
        </w:rPr>
        <w:t xml:space="preserve"> </w:t>
      </w:r>
      <w:r w:rsidRPr="00C861C7">
        <w:t>конкурс),</w:t>
      </w:r>
      <w:r w:rsidRPr="00C861C7">
        <w:rPr>
          <w:spacing w:val="-3"/>
        </w:rPr>
        <w:t xml:space="preserve"> </w:t>
      </w:r>
      <w:r w:rsidRPr="00C861C7">
        <w:t>як</w:t>
      </w:r>
      <w:r w:rsidRPr="00C861C7">
        <w:rPr>
          <w:spacing w:val="-2"/>
        </w:rPr>
        <w:t xml:space="preserve"> </w:t>
      </w:r>
      <w:r w:rsidRPr="00C861C7">
        <w:t>і</w:t>
      </w:r>
      <w:r w:rsidRPr="00C861C7">
        <w:rPr>
          <w:spacing w:val="-1"/>
        </w:rPr>
        <w:t xml:space="preserve"> </w:t>
      </w:r>
      <w:r w:rsidRPr="00C861C7">
        <w:t>в</w:t>
      </w:r>
      <w:r w:rsidRPr="00C861C7">
        <w:rPr>
          <w:spacing w:val="-4"/>
        </w:rPr>
        <w:t xml:space="preserve"> </w:t>
      </w:r>
      <w:r w:rsidRPr="00C861C7">
        <w:t>2019</w:t>
      </w:r>
      <w:r w:rsidRPr="00C861C7">
        <w:rPr>
          <w:spacing w:val="-1"/>
        </w:rPr>
        <w:t xml:space="preserve"> </w:t>
      </w:r>
      <w:r w:rsidRPr="00C861C7">
        <w:t>та</w:t>
      </w:r>
      <w:r w:rsidRPr="00C861C7">
        <w:rPr>
          <w:spacing w:val="-6"/>
        </w:rPr>
        <w:t xml:space="preserve"> </w:t>
      </w:r>
      <w:r w:rsidRPr="00C861C7">
        <w:t xml:space="preserve">2018 роках. Заявки також подавали: молодіжні ради/парламенти – 13 заявок (14% від кількості заявок, поданих ІГС, 9,2% від загальної кількості заявок); молодіжні центри/простори – 9 заявок (9,7% </w:t>
      </w:r>
      <w:r w:rsidRPr="00E74CB0">
        <w:rPr>
          <w:spacing w:val="-6"/>
        </w:rPr>
        <w:t>від заявок ІГС, 6,2% від загальної кількості заявок); об’єднання, колективи, коаліції</w:t>
      </w:r>
      <w:r w:rsidRPr="00C861C7">
        <w:t xml:space="preserve"> </w:t>
      </w:r>
      <w:r w:rsidRPr="00E74CB0">
        <w:rPr>
          <w:spacing w:val="-6"/>
        </w:rPr>
        <w:t>та проєкти – 8 заявок (8,6% від заявок ІГС);·молодіжні ініціативні групи – 6 заявок</w:t>
      </w:r>
      <w:r w:rsidRPr="00C861C7">
        <w:rPr>
          <w:spacing w:val="-1"/>
        </w:rPr>
        <w:t xml:space="preserve"> </w:t>
      </w:r>
      <w:r w:rsidRPr="00E74CB0">
        <w:rPr>
          <w:spacing w:val="-6"/>
        </w:rPr>
        <w:t xml:space="preserve">(6,5% від заявок ІГС); благодійні організації/фонди – 5 заявок (5,4% від заявок ІГС). </w:t>
      </w:r>
    </w:p>
    <w:p w:rsidR="00C861C7" w:rsidRPr="00C861C7" w:rsidRDefault="00C861C7" w:rsidP="00181942">
      <w:pPr>
        <w:pStyle w:val="af8"/>
        <w:spacing w:line="360" w:lineRule="auto"/>
        <w:ind w:left="0" w:firstLine="709"/>
      </w:pPr>
      <w:r w:rsidRPr="00C861C7">
        <w:t>Кількість проектів, поданих на конкурс інститутами громадянського суспільства</w:t>
      </w:r>
      <w:r w:rsidR="004410CF" w:rsidRPr="004410CF">
        <w:rPr>
          <w:lang w:val="ru-RU"/>
        </w:rPr>
        <w:t xml:space="preserve">. </w:t>
      </w:r>
      <w:r w:rsidRPr="00C861C7">
        <w:t xml:space="preserve">На момент подання заявок на конкурс «Кращі практики молодіжної роботи – 2020» – 33 проєкти, що складають 22,9% усіх заявок (у 2019 році – 39 заявок (27%)) були на стадії впровадження. Реалізація 37 проєктів (25,7% усіх заявок) завершилася (у 2019 році – 26 проєктів (18%)). Понад половини молодіжних практик, поданих на конкурс у 2020 році реалізовувалися за допомогою членів та членкинь громадських організацій – у 83 проєктах, що </w:t>
      </w:r>
      <w:r w:rsidRPr="00574398">
        <w:rPr>
          <w:spacing w:val="-6"/>
        </w:rPr>
        <w:t>складає 57,6% заявок, поданих на конкурс. Також активно залучалися до розробки</w:t>
      </w:r>
      <w:r w:rsidRPr="00C861C7">
        <w:t xml:space="preserve"> та проведення проєктів волонтери та волонтерки – в 61 практиці (42,4% заявок).</w:t>
      </w:r>
    </w:p>
    <w:p w:rsidR="00C861C7" w:rsidRPr="00C861C7" w:rsidRDefault="00C861C7" w:rsidP="00181942">
      <w:pPr>
        <w:pStyle w:val="af8"/>
        <w:spacing w:line="360" w:lineRule="auto"/>
        <w:ind w:left="0" w:firstLine="709"/>
      </w:pPr>
      <w:r w:rsidRPr="00C861C7">
        <w:t>У 2020 році, в порівнянні з заявками, поданими минулого року, молодь активніше бере участь в реалізації проєктів, зокрема учні та студенти – 42 практики, що становлять 29,2% заявок (у 2019 році – 13 проєктів, 9%).</w:t>
      </w:r>
    </w:p>
    <w:p w:rsidR="00C861C7" w:rsidRPr="00C861C7" w:rsidRDefault="00C861C7" w:rsidP="00181942">
      <w:pPr>
        <w:pStyle w:val="af8"/>
        <w:spacing w:line="360" w:lineRule="auto"/>
        <w:ind w:left="0" w:firstLine="709"/>
      </w:pPr>
      <w:r w:rsidRPr="00C861C7">
        <w:t>Під час оцінювання незалежним журі практик,</w:t>
      </w:r>
      <w:r w:rsidRPr="00C861C7">
        <w:rPr>
          <w:spacing w:val="-2"/>
        </w:rPr>
        <w:t xml:space="preserve"> </w:t>
      </w:r>
      <w:r w:rsidRPr="00C861C7">
        <w:t>поданих на конкурс у</w:t>
      </w:r>
      <w:r w:rsidRPr="00C861C7">
        <w:rPr>
          <w:spacing w:val="-2"/>
        </w:rPr>
        <w:t xml:space="preserve"> </w:t>
      </w:r>
      <w:r w:rsidRPr="00C861C7">
        <w:t>2020 році було визначено 10 практик-переможців. Усі заявки були розглянуті за сімома критеріями, які дають змогу всебічно оцінити подані заявки з описом практик</w:t>
      </w:r>
      <w:r w:rsidRPr="00C861C7">
        <w:rPr>
          <w:spacing w:val="24"/>
        </w:rPr>
        <w:t xml:space="preserve"> </w:t>
      </w:r>
      <w:r w:rsidRPr="00C861C7">
        <w:t>молодіжної</w:t>
      </w:r>
      <w:r w:rsidRPr="00C861C7">
        <w:rPr>
          <w:spacing w:val="24"/>
        </w:rPr>
        <w:t xml:space="preserve"> </w:t>
      </w:r>
      <w:r w:rsidRPr="00C861C7">
        <w:t>роботи.</w:t>
      </w:r>
      <w:r w:rsidRPr="00C861C7">
        <w:rPr>
          <w:spacing w:val="24"/>
        </w:rPr>
        <w:t xml:space="preserve"> </w:t>
      </w:r>
      <w:r w:rsidRPr="00C861C7">
        <w:t>За</w:t>
      </w:r>
      <w:r w:rsidRPr="00C861C7">
        <w:rPr>
          <w:spacing w:val="24"/>
        </w:rPr>
        <w:t xml:space="preserve"> </w:t>
      </w:r>
      <w:r w:rsidRPr="00C861C7">
        <w:t>результатами</w:t>
      </w:r>
      <w:r w:rsidRPr="00C861C7">
        <w:rPr>
          <w:spacing w:val="25"/>
        </w:rPr>
        <w:t xml:space="preserve"> </w:t>
      </w:r>
      <w:r w:rsidRPr="00C861C7">
        <w:t>аналізу</w:t>
      </w:r>
      <w:r w:rsidRPr="00C861C7">
        <w:rPr>
          <w:spacing w:val="23"/>
        </w:rPr>
        <w:t xml:space="preserve"> </w:t>
      </w:r>
      <w:r w:rsidRPr="00C861C7">
        <w:t>заявок,</w:t>
      </w:r>
      <w:r w:rsidRPr="00C861C7">
        <w:rPr>
          <w:spacing w:val="24"/>
        </w:rPr>
        <w:t xml:space="preserve"> </w:t>
      </w:r>
      <w:r w:rsidRPr="00C861C7">
        <w:t>поданих</w:t>
      </w:r>
      <w:r w:rsidRPr="00C861C7">
        <w:rPr>
          <w:spacing w:val="25"/>
        </w:rPr>
        <w:t xml:space="preserve"> </w:t>
      </w:r>
      <w:r w:rsidRPr="00C861C7">
        <w:rPr>
          <w:spacing w:val="-5"/>
        </w:rPr>
        <w:t>на</w:t>
      </w:r>
      <w:r>
        <w:rPr>
          <w:spacing w:val="-5"/>
        </w:rPr>
        <w:t xml:space="preserve"> </w:t>
      </w:r>
      <w:r w:rsidRPr="00C861C7">
        <w:t>«Конкурс</w:t>
      </w:r>
      <w:r w:rsidRPr="00C861C7">
        <w:rPr>
          <w:spacing w:val="-1"/>
        </w:rPr>
        <w:t xml:space="preserve"> </w:t>
      </w:r>
      <w:r w:rsidRPr="00C861C7">
        <w:t>кращих</w:t>
      </w:r>
      <w:r w:rsidRPr="00C861C7">
        <w:rPr>
          <w:spacing w:val="-2"/>
        </w:rPr>
        <w:t xml:space="preserve"> </w:t>
      </w:r>
      <w:r w:rsidRPr="00C861C7">
        <w:t>практик молодіжної</w:t>
      </w:r>
      <w:r w:rsidRPr="00C861C7">
        <w:rPr>
          <w:spacing w:val="-3"/>
        </w:rPr>
        <w:t xml:space="preserve"> </w:t>
      </w:r>
      <w:r w:rsidRPr="00C861C7">
        <w:t>роботи</w:t>
      </w:r>
      <w:r w:rsidRPr="00C861C7">
        <w:rPr>
          <w:spacing w:val="-3"/>
        </w:rPr>
        <w:t xml:space="preserve"> </w:t>
      </w:r>
      <w:r w:rsidRPr="00C861C7">
        <w:t>– 2020»</w:t>
      </w:r>
      <w:r w:rsidRPr="00C861C7">
        <w:rPr>
          <w:spacing w:val="-3"/>
        </w:rPr>
        <w:t xml:space="preserve"> </w:t>
      </w:r>
      <w:r w:rsidRPr="00C861C7">
        <w:t>можна зробити</w:t>
      </w:r>
      <w:r w:rsidRPr="00C861C7">
        <w:rPr>
          <w:spacing w:val="-1"/>
        </w:rPr>
        <w:t xml:space="preserve"> </w:t>
      </w:r>
      <w:r w:rsidRPr="00C861C7">
        <w:t>висновок, що молодіжні працівники та фахівці, які працюють із молоддю, вміють швидко адаптуватися і переформатовувати свою роботу з молоддю</w:t>
      </w:r>
      <w:r w:rsidRPr="00C861C7">
        <w:rPr>
          <w:spacing w:val="80"/>
        </w:rPr>
        <w:t xml:space="preserve"> </w:t>
      </w:r>
      <w:r w:rsidRPr="00C861C7">
        <w:t>відповідно до</w:t>
      </w:r>
      <w:r w:rsidRPr="00C861C7">
        <w:rPr>
          <w:spacing w:val="40"/>
        </w:rPr>
        <w:t xml:space="preserve"> </w:t>
      </w:r>
      <w:r w:rsidRPr="00C861C7">
        <w:t xml:space="preserve">нових реалій. Впродовж 2020 року молодіжні працівники вивчили і почали користуватися новими цифровими інструментами. Як відзначали автори </w:t>
      </w:r>
      <w:r w:rsidRPr="00C861C7">
        <w:lastRenderedPageBreak/>
        <w:t>практик, карантин став поштовхом до розвитку цифрової молодіжної роботи</w:t>
      </w:r>
      <w:r w:rsidR="005E620B">
        <w:rPr>
          <w:rStyle w:val="a5"/>
        </w:rPr>
        <w:footnoteReference w:id="39"/>
      </w:r>
      <w:r w:rsidRPr="00C861C7">
        <w:rPr>
          <w:spacing w:val="-2"/>
        </w:rPr>
        <w:t>.</w:t>
      </w:r>
    </w:p>
    <w:p w:rsidR="00C861C7" w:rsidRPr="00C861C7" w:rsidRDefault="00C861C7" w:rsidP="00181942">
      <w:pPr>
        <w:pStyle w:val="af8"/>
        <w:spacing w:line="360" w:lineRule="auto"/>
        <w:ind w:left="0" w:firstLine="709"/>
      </w:pPr>
      <w:r w:rsidRPr="00C861C7">
        <w:t>Громадська молодіжна політика є важливим інструментом у реалізації молодіжної політики, але досягти видимих результатів цілком можливо тільки при взаємодії з ГМП. Однією з форм вибудовування взаємодії держави і ЗМ</w:t>
      </w:r>
      <w:r w:rsidR="005E620B">
        <w:t>І</w:t>
      </w:r>
      <w:r w:rsidRPr="00C861C7">
        <w:t xml:space="preserve"> є грантова підтримка соціальних проектів. Незважаючи на те, що більшість дослідників розглядають громадську молодіжну політику як важливу частину при роботі з молоддю та акцентують свою увагу на тому, що вона доповнює державну молодіжну політику на основі взаємодії один з одним. На сьогоднішній день більша увага приділяється реалізації саме державної молодіжної політики, тим самим система взаємодії державної та суспільної політики помітно не простежується.</w:t>
      </w:r>
    </w:p>
    <w:p w:rsidR="00C861C7" w:rsidRPr="00C861C7" w:rsidRDefault="00C861C7" w:rsidP="00181942">
      <w:pPr>
        <w:pStyle w:val="af8"/>
        <w:spacing w:line="360" w:lineRule="auto"/>
        <w:ind w:left="0" w:firstLine="709"/>
      </w:pPr>
      <w:r w:rsidRPr="007E08E2">
        <w:rPr>
          <w:spacing w:val="-6"/>
        </w:rPr>
        <w:t>Молодіжна робота зазвичай розуміється як інструмент розвитку особистості</w:t>
      </w:r>
      <w:r w:rsidRPr="00C861C7">
        <w:t>, соціальної інтеграції та активної громадянської позиції молоді. Робота</w:t>
      </w:r>
      <w:r w:rsidRPr="00C861C7">
        <w:rPr>
          <w:spacing w:val="23"/>
        </w:rPr>
        <w:t xml:space="preserve"> </w:t>
      </w:r>
      <w:r w:rsidRPr="00C861C7">
        <w:t>з</w:t>
      </w:r>
      <w:r w:rsidRPr="00C861C7">
        <w:rPr>
          <w:spacing w:val="22"/>
        </w:rPr>
        <w:t xml:space="preserve"> </w:t>
      </w:r>
      <w:r w:rsidRPr="00C861C7">
        <w:t>молоддю</w:t>
      </w:r>
      <w:r w:rsidRPr="00C861C7">
        <w:rPr>
          <w:spacing w:val="23"/>
        </w:rPr>
        <w:t xml:space="preserve"> </w:t>
      </w:r>
      <w:r w:rsidRPr="00C861C7">
        <w:t>є</w:t>
      </w:r>
      <w:r w:rsidRPr="00C861C7">
        <w:rPr>
          <w:spacing w:val="20"/>
        </w:rPr>
        <w:t xml:space="preserve"> </w:t>
      </w:r>
      <w:r w:rsidRPr="00C861C7">
        <w:t>«ключовим</w:t>
      </w:r>
      <w:r w:rsidRPr="00C861C7">
        <w:rPr>
          <w:spacing w:val="21"/>
        </w:rPr>
        <w:t xml:space="preserve"> </w:t>
      </w:r>
      <w:r w:rsidRPr="00C861C7">
        <w:t>словом»</w:t>
      </w:r>
      <w:r w:rsidRPr="00C861C7">
        <w:rPr>
          <w:spacing w:val="21"/>
        </w:rPr>
        <w:t xml:space="preserve"> </w:t>
      </w:r>
      <w:r w:rsidRPr="00C861C7">
        <w:t>для</w:t>
      </w:r>
      <w:r w:rsidRPr="00C861C7">
        <w:rPr>
          <w:spacing w:val="23"/>
        </w:rPr>
        <w:t xml:space="preserve"> </w:t>
      </w:r>
      <w:r w:rsidRPr="00C861C7">
        <w:t>всіх</w:t>
      </w:r>
      <w:r w:rsidRPr="00C861C7">
        <w:rPr>
          <w:spacing w:val="24"/>
        </w:rPr>
        <w:t xml:space="preserve"> </w:t>
      </w:r>
      <w:r w:rsidRPr="00C861C7">
        <w:t>видів</w:t>
      </w:r>
      <w:r w:rsidRPr="00C861C7">
        <w:rPr>
          <w:spacing w:val="23"/>
        </w:rPr>
        <w:t xml:space="preserve"> </w:t>
      </w:r>
      <w:r w:rsidRPr="00C861C7">
        <w:t>діяльності</w:t>
      </w:r>
      <w:r w:rsidRPr="00C861C7">
        <w:rPr>
          <w:spacing w:val="24"/>
        </w:rPr>
        <w:t xml:space="preserve"> </w:t>
      </w:r>
      <w:r w:rsidRPr="00C861C7">
        <w:t>з</w:t>
      </w:r>
      <w:r w:rsidRPr="00C861C7">
        <w:rPr>
          <w:spacing w:val="23"/>
        </w:rPr>
        <w:t xml:space="preserve"> </w:t>
      </w:r>
      <w:r w:rsidRPr="00C861C7">
        <w:rPr>
          <w:spacing w:val="-2"/>
        </w:rPr>
        <w:t>молодими</w:t>
      </w:r>
      <w:r>
        <w:rPr>
          <w:spacing w:val="-2"/>
        </w:rPr>
        <w:t xml:space="preserve"> </w:t>
      </w:r>
      <w:r w:rsidRPr="00C861C7">
        <w:t xml:space="preserve">людьми, для та для молодих людей соціального, культурного, освітнього чи політичного характеру. Воно належить до сфери «позашкільної» освіти, яку найчастіше </w:t>
      </w:r>
      <w:r w:rsidRPr="007E08E2">
        <w:rPr>
          <w:spacing w:val="-6"/>
        </w:rPr>
        <w:t>називають неформальним або інформальним навчанням. Головна мета молодіжної</w:t>
      </w:r>
      <w:r w:rsidRPr="00C861C7">
        <w:t xml:space="preserve"> роботи – створити можливості для молодих людей формувати власне майбутнє.</w:t>
      </w:r>
    </w:p>
    <w:p w:rsidR="00C861C7" w:rsidRPr="00C861C7" w:rsidRDefault="00C861C7" w:rsidP="00181942">
      <w:pPr>
        <w:pStyle w:val="af8"/>
        <w:spacing w:line="360" w:lineRule="auto"/>
        <w:ind w:left="0" w:firstLine="709"/>
      </w:pPr>
      <w:r w:rsidRPr="00C861C7">
        <w:t>Спектр тем, які обіймає молодіжна робота, настільки ж багатоманітний,</w:t>
      </w:r>
      <w:r w:rsidRPr="00C861C7">
        <w:rPr>
          <w:spacing w:val="40"/>
        </w:rPr>
        <w:t xml:space="preserve"> </w:t>
      </w:r>
      <w:r w:rsidRPr="00C861C7">
        <w:t>як і типи залучених людей та організацій. Політична активність, вулична робота, спортивна діяльність, соціальне підприємництво та дозвілля – все це можна назвати «молодіжною роботою».</w:t>
      </w:r>
    </w:p>
    <w:p w:rsidR="00C861C7" w:rsidRPr="00C861C7" w:rsidRDefault="00C861C7" w:rsidP="00181942">
      <w:pPr>
        <w:pStyle w:val="af8"/>
        <w:spacing w:line="360" w:lineRule="auto"/>
        <w:ind w:left="0" w:firstLine="709"/>
      </w:pPr>
      <w:r w:rsidRPr="00C861C7">
        <w:t>В українському законодавстві поняття</w:t>
      </w:r>
      <w:r w:rsidRPr="00C861C7">
        <w:rPr>
          <w:spacing w:val="40"/>
        </w:rPr>
        <w:t xml:space="preserve"> </w:t>
      </w:r>
      <w:r w:rsidRPr="00C861C7">
        <w:t>«молодіжна робота» поки що не отримав законодавчого визнання. Однак, молодіжна робота :</w:t>
      </w:r>
    </w:p>
    <w:p w:rsidR="007E08E2" w:rsidRPr="007E08E2" w:rsidRDefault="00C861C7" w:rsidP="0089704B">
      <w:pPr>
        <w:pStyle w:val="aa"/>
        <w:widowControl w:val="0"/>
        <w:numPr>
          <w:ilvl w:val="0"/>
          <w:numId w:val="6"/>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створює</w:t>
      </w:r>
      <w:r w:rsidRPr="00C861C7">
        <w:rPr>
          <w:rFonts w:ascii="Times New Roman" w:hAnsi="Times New Roman" w:cs="Times New Roman"/>
          <w:spacing w:val="-7"/>
          <w:sz w:val="28"/>
        </w:rPr>
        <w:t xml:space="preserve"> </w:t>
      </w:r>
      <w:r w:rsidRPr="00C861C7">
        <w:rPr>
          <w:rFonts w:ascii="Times New Roman" w:hAnsi="Times New Roman" w:cs="Times New Roman"/>
          <w:sz w:val="28"/>
        </w:rPr>
        <w:t>можливості</w:t>
      </w:r>
      <w:r w:rsidRPr="00C861C7">
        <w:rPr>
          <w:rFonts w:ascii="Times New Roman" w:hAnsi="Times New Roman" w:cs="Times New Roman"/>
          <w:spacing w:val="-4"/>
          <w:sz w:val="28"/>
        </w:rPr>
        <w:t xml:space="preserve"> </w:t>
      </w:r>
      <w:r w:rsidRPr="00C861C7">
        <w:rPr>
          <w:rFonts w:ascii="Times New Roman" w:hAnsi="Times New Roman" w:cs="Times New Roman"/>
          <w:sz w:val="28"/>
        </w:rPr>
        <w:t>для</w:t>
      </w:r>
      <w:r w:rsidRPr="00C861C7">
        <w:rPr>
          <w:rFonts w:ascii="Times New Roman" w:hAnsi="Times New Roman" w:cs="Times New Roman"/>
          <w:spacing w:val="-4"/>
          <w:sz w:val="28"/>
        </w:rPr>
        <w:t xml:space="preserve"> </w:t>
      </w:r>
      <w:r w:rsidRPr="00C861C7">
        <w:rPr>
          <w:rFonts w:ascii="Times New Roman" w:hAnsi="Times New Roman" w:cs="Times New Roman"/>
          <w:sz w:val="28"/>
        </w:rPr>
        <w:t>здорового</w:t>
      </w:r>
      <w:r w:rsidRPr="00C861C7">
        <w:rPr>
          <w:rFonts w:ascii="Times New Roman" w:hAnsi="Times New Roman" w:cs="Times New Roman"/>
          <w:spacing w:val="-3"/>
          <w:sz w:val="28"/>
        </w:rPr>
        <w:t xml:space="preserve"> </w:t>
      </w:r>
      <w:r w:rsidRPr="00C861C7">
        <w:rPr>
          <w:rFonts w:ascii="Times New Roman" w:hAnsi="Times New Roman" w:cs="Times New Roman"/>
          <w:sz w:val="28"/>
        </w:rPr>
        <w:t>та</w:t>
      </w:r>
      <w:r w:rsidRPr="00C861C7">
        <w:rPr>
          <w:rFonts w:ascii="Times New Roman" w:hAnsi="Times New Roman" w:cs="Times New Roman"/>
          <w:spacing w:val="-6"/>
          <w:sz w:val="28"/>
        </w:rPr>
        <w:t xml:space="preserve"> </w:t>
      </w:r>
      <w:r w:rsidRPr="00C861C7">
        <w:rPr>
          <w:rFonts w:ascii="Times New Roman" w:hAnsi="Times New Roman" w:cs="Times New Roman"/>
          <w:sz w:val="28"/>
        </w:rPr>
        <w:t>змістовного</w:t>
      </w:r>
      <w:r w:rsidRPr="00C861C7">
        <w:rPr>
          <w:rFonts w:ascii="Times New Roman" w:hAnsi="Times New Roman" w:cs="Times New Roman"/>
          <w:spacing w:val="-3"/>
          <w:sz w:val="28"/>
        </w:rPr>
        <w:t xml:space="preserve"> </w:t>
      </w:r>
      <w:r w:rsidRPr="00C861C7">
        <w:rPr>
          <w:rFonts w:ascii="Times New Roman" w:hAnsi="Times New Roman" w:cs="Times New Roman"/>
          <w:spacing w:val="-2"/>
          <w:sz w:val="28"/>
        </w:rPr>
        <w:t>дозвілля;</w:t>
      </w:r>
    </w:p>
    <w:p w:rsidR="00C861C7" w:rsidRPr="007E08E2" w:rsidRDefault="00C861C7" w:rsidP="0089704B">
      <w:pPr>
        <w:pStyle w:val="aa"/>
        <w:widowControl w:val="0"/>
        <w:numPr>
          <w:ilvl w:val="0"/>
          <w:numId w:val="6"/>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7E08E2">
        <w:rPr>
          <w:rFonts w:ascii="Times New Roman" w:hAnsi="Times New Roman" w:cs="Times New Roman"/>
          <w:sz w:val="28"/>
        </w:rPr>
        <w:t>дає</w:t>
      </w:r>
      <w:r w:rsidRPr="007E08E2">
        <w:rPr>
          <w:rFonts w:ascii="Times New Roman" w:hAnsi="Times New Roman" w:cs="Times New Roman"/>
          <w:spacing w:val="-4"/>
          <w:sz w:val="28"/>
        </w:rPr>
        <w:t xml:space="preserve"> </w:t>
      </w:r>
      <w:r w:rsidRPr="007E08E2">
        <w:rPr>
          <w:rFonts w:ascii="Times New Roman" w:hAnsi="Times New Roman" w:cs="Times New Roman"/>
          <w:sz w:val="28"/>
        </w:rPr>
        <w:t>можливості</w:t>
      </w:r>
      <w:r w:rsidRPr="007E08E2">
        <w:rPr>
          <w:rFonts w:ascii="Times New Roman" w:hAnsi="Times New Roman" w:cs="Times New Roman"/>
          <w:spacing w:val="-4"/>
          <w:sz w:val="28"/>
        </w:rPr>
        <w:t xml:space="preserve"> </w:t>
      </w:r>
      <w:r w:rsidRPr="007E08E2">
        <w:rPr>
          <w:rFonts w:ascii="Times New Roman" w:hAnsi="Times New Roman" w:cs="Times New Roman"/>
          <w:sz w:val="28"/>
        </w:rPr>
        <w:t>молоді</w:t>
      </w:r>
      <w:r w:rsidRPr="007E08E2">
        <w:rPr>
          <w:rFonts w:ascii="Times New Roman" w:hAnsi="Times New Roman" w:cs="Times New Roman"/>
          <w:spacing w:val="-4"/>
          <w:sz w:val="28"/>
        </w:rPr>
        <w:t xml:space="preserve"> </w:t>
      </w:r>
      <w:r w:rsidRPr="007E08E2">
        <w:rPr>
          <w:rFonts w:ascii="Times New Roman" w:hAnsi="Times New Roman" w:cs="Times New Roman"/>
          <w:sz w:val="28"/>
        </w:rPr>
        <w:t>самостійно</w:t>
      </w:r>
      <w:r w:rsidRPr="007E08E2">
        <w:rPr>
          <w:rFonts w:ascii="Times New Roman" w:hAnsi="Times New Roman" w:cs="Times New Roman"/>
          <w:spacing w:val="-3"/>
          <w:sz w:val="28"/>
        </w:rPr>
        <w:t xml:space="preserve"> </w:t>
      </w:r>
      <w:r w:rsidRPr="007E08E2">
        <w:rPr>
          <w:rFonts w:ascii="Times New Roman" w:hAnsi="Times New Roman" w:cs="Times New Roman"/>
          <w:spacing w:val="-2"/>
          <w:sz w:val="28"/>
        </w:rPr>
        <w:t>розвиватися;</w:t>
      </w:r>
    </w:p>
    <w:p w:rsidR="00C861C7" w:rsidRPr="00C861C7" w:rsidRDefault="00C861C7" w:rsidP="0089704B">
      <w:pPr>
        <w:pStyle w:val="aa"/>
        <w:widowControl w:val="0"/>
        <w:numPr>
          <w:ilvl w:val="0"/>
          <w:numId w:val="6"/>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допомагає</w:t>
      </w:r>
      <w:r w:rsidRPr="00C861C7">
        <w:rPr>
          <w:rFonts w:ascii="Times New Roman" w:hAnsi="Times New Roman" w:cs="Times New Roman"/>
          <w:spacing w:val="-7"/>
          <w:sz w:val="28"/>
        </w:rPr>
        <w:t xml:space="preserve"> </w:t>
      </w:r>
      <w:r w:rsidRPr="00C861C7">
        <w:rPr>
          <w:rFonts w:ascii="Times New Roman" w:hAnsi="Times New Roman" w:cs="Times New Roman"/>
          <w:sz w:val="28"/>
        </w:rPr>
        <w:t>молодим</w:t>
      </w:r>
      <w:r w:rsidRPr="00C861C7">
        <w:rPr>
          <w:rFonts w:ascii="Times New Roman" w:hAnsi="Times New Roman" w:cs="Times New Roman"/>
          <w:spacing w:val="-5"/>
          <w:sz w:val="28"/>
        </w:rPr>
        <w:t xml:space="preserve"> </w:t>
      </w:r>
      <w:r w:rsidRPr="00C861C7">
        <w:rPr>
          <w:rFonts w:ascii="Times New Roman" w:hAnsi="Times New Roman" w:cs="Times New Roman"/>
          <w:sz w:val="28"/>
        </w:rPr>
        <w:t>людям</w:t>
      </w:r>
      <w:r w:rsidRPr="00C861C7">
        <w:rPr>
          <w:rFonts w:ascii="Times New Roman" w:hAnsi="Times New Roman" w:cs="Times New Roman"/>
          <w:spacing w:val="-5"/>
          <w:sz w:val="28"/>
        </w:rPr>
        <w:t xml:space="preserve"> </w:t>
      </w:r>
      <w:r w:rsidRPr="00C861C7">
        <w:rPr>
          <w:rFonts w:ascii="Times New Roman" w:hAnsi="Times New Roman" w:cs="Times New Roman"/>
          <w:sz w:val="28"/>
        </w:rPr>
        <w:t>взаємодіяти</w:t>
      </w:r>
      <w:r w:rsidRPr="00C861C7">
        <w:rPr>
          <w:rFonts w:ascii="Times New Roman" w:hAnsi="Times New Roman" w:cs="Times New Roman"/>
          <w:spacing w:val="-5"/>
          <w:sz w:val="28"/>
        </w:rPr>
        <w:t xml:space="preserve"> </w:t>
      </w:r>
      <w:r w:rsidRPr="00C861C7">
        <w:rPr>
          <w:rFonts w:ascii="Times New Roman" w:hAnsi="Times New Roman" w:cs="Times New Roman"/>
          <w:sz w:val="28"/>
        </w:rPr>
        <w:t>з</w:t>
      </w:r>
      <w:r w:rsidRPr="00C861C7">
        <w:rPr>
          <w:rFonts w:ascii="Times New Roman" w:hAnsi="Times New Roman" w:cs="Times New Roman"/>
          <w:spacing w:val="-4"/>
          <w:sz w:val="28"/>
        </w:rPr>
        <w:t xml:space="preserve"> </w:t>
      </w:r>
      <w:r w:rsidRPr="00C861C7">
        <w:rPr>
          <w:rFonts w:ascii="Times New Roman" w:hAnsi="Times New Roman" w:cs="Times New Roman"/>
          <w:spacing w:val="-2"/>
          <w:sz w:val="28"/>
        </w:rPr>
        <w:t>владою;</w:t>
      </w:r>
    </w:p>
    <w:p w:rsidR="00C861C7" w:rsidRPr="00C861C7" w:rsidRDefault="00C861C7" w:rsidP="0089704B">
      <w:pPr>
        <w:pStyle w:val="aa"/>
        <w:widowControl w:val="0"/>
        <w:numPr>
          <w:ilvl w:val="0"/>
          <w:numId w:val="6"/>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розширює</w:t>
      </w:r>
      <w:r w:rsidRPr="00C861C7">
        <w:rPr>
          <w:rFonts w:ascii="Times New Roman" w:hAnsi="Times New Roman" w:cs="Times New Roman"/>
          <w:spacing w:val="-10"/>
          <w:sz w:val="28"/>
        </w:rPr>
        <w:t xml:space="preserve"> </w:t>
      </w:r>
      <w:r w:rsidRPr="00C861C7">
        <w:rPr>
          <w:rFonts w:ascii="Times New Roman" w:hAnsi="Times New Roman" w:cs="Times New Roman"/>
          <w:sz w:val="28"/>
        </w:rPr>
        <w:t>можливості</w:t>
      </w:r>
      <w:r w:rsidRPr="00C861C7">
        <w:rPr>
          <w:rFonts w:ascii="Times New Roman" w:hAnsi="Times New Roman" w:cs="Times New Roman"/>
          <w:spacing w:val="-6"/>
          <w:sz w:val="28"/>
        </w:rPr>
        <w:t xml:space="preserve"> </w:t>
      </w:r>
      <w:r w:rsidRPr="00C861C7">
        <w:rPr>
          <w:rFonts w:ascii="Times New Roman" w:hAnsi="Times New Roman" w:cs="Times New Roman"/>
          <w:sz w:val="28"/>
        </w:rPr>
        <w:t>молодих</w:t>
      </w:r>
      <w:r w:rsidRPr="00C861C7">
        <w:rPr>
          <w:rFonts w:ascii="Times New Roman" w:hAnsi="Times New Roman" w:cs="Times New Roman"/>
          <w:spacing w:val="-4"/>
          <w:sz w:val="28"/>
        </w:rPr>
        <w:t xml:space="preserve"> </w:t>
      </w:r>
      <w:r w:rsidRPr="00C861C7">
        <w:rPr>
          <w:rFonts w:ascii="Times New Roman" w:hAnsi="Times New Roman" w:cs="Times New Roman"/>
          <w:sz w:val="28"/>
        </w:rPr>
        <w:t>людей</w:t>
      </w:r>
      <w:r w:rsidRPr="00C861C7">
        <w:rPr>
          <w:rFonts w:ascii="Times New Roman" w:hAnsi="Times New Roman" w:cs="Times New Roman"/>
          <w:spacing w:val="-8"/>
          <w:sz w:val="28"/>
        </w:rPr>
        <w:t xml:space="preserve"> </w:t>
      </w:r>
      <w:r w:rsidRPr="00C861C7">
        <w:rPr>
          <w:rFonts w:ascii="Times New Roman" w:hAnsi="Times New Roman" w:cs="Times New Roman"/>
          <w:sz w:val="28"/>
        </w:rPr>
        <w:t>змінювати</w:t>
      </w:r>
      <w:r w:rsidRPr="00C861C7">
        <w:rPr>
          <w:rFonts w:ascii="Times New Roman" w:hAnsi="Times New Roman" w:cs="Times New Roman"/>
          <w:spacing w:val="-5"/>
          <w:sz w:val="28"/>
        </w:rPr>
        <w:t xml:space="preserve"> </w:t>
      </w:r>
      <w:r w:rsidRPr="00C861C7">
        <w:rPr>
          <w:rFonts w:ascii="Times New Roman" w:hAnsi="Times New Roman" w:cs="Times New Roman"/>
          <w:spacing w:val="-2"/>
          <w:sz w:val="28"/>
        </w:rPr>
        <w:t>ситуації;</w:t>
      </w:r>
    </w:p>
    <w:p w:rsidR="00C861C7" w:rsidRPr="007E08E2" w:rsidRDefault="00C861C7" w:rsidP="0089704B">
      <w:pPr>
        <w:pStyle w:val="aa"/>
        <w:widowControl w:val="0"/>
        <w:numPr>
          <w:ilvl w:val="0"/>
          <w:numId w:val="6"/>
        </w:numPr>
        <w:tabs>
          <w:tab w:val="left" w:pos="1418"/>
        </w:tabs>
        <w:autoSpaceDE w:val="0"/>
        <w:autoSpaceDN w:val="0"/>
        <w:spacing w:after="0" w:line="360" w:lineRule="auto"/>
        <w:ind w:left="0" w:firstLine="709"/>
        <w:contextualSpacing w:val="0"/>
        <w:jc w:val="both"/>
        <w:rPr>
          <w:rFonts w:ascii="Times New Roman" w:hAnsi="Times New Roman" w:cs="Times New Roman"/>
          <w:spacing w:val="-6"/>
          <w:sz w:val="28"/>
        </w:rPr>
      </w:pPr>
      <w:r w:rsidRPr="007E08E2">
        <w:rPr>
          <w:rFonts w:ascii="Times New Roman" w:hAnsi="Times New Roman" w:cs="Times New Roman"/>
          <w:spacing w:val="-6"/>
          <w:sz w:val="28"/>
        </w:rPr>
        <w:t xml:space="preserve">створює можливості залучення молодих людей до неформальної </w:t>
      </w:r>
      <w:r w:rsidRPr="007E08E2">
        <w:rPr>
          <w:rFonts w:ascii="Times New Roman" w:hAnsi="Times New Roman" w:cs="Times New Roman"/>
          <w:spacing w:val="-6"/>
          <w:sz w:val="28"/>
        </w:rPr>
        <w:lastRenderedPageBreak/>
        <w:t>освіти</w:t>
      </w:r>
      <w:r w:rsidR="007E08E2" w:rsidRPr="007E08E2">
        <w:rPr>
          <w:rFonts w:ascii="Times New Roman" w:hAnsi="Times New Roman" w:cs="Times New Roman"/>
          <w:spacing w:val="-6"/>
          <w:sz w:val="28"/>
        </w:rPr>
        <w:t>.</w:t>
      </w:r>
    </w:p>
    <w:p w:rsidR="00C861C7" w:rsidRPr="00C861C7" w:rsidRDefault="00C861C7" w:rsidP="00181942">
      <w:pPr>
        <w:pStyle w:val="af8"/>
        <w:spacing w:line="360" w:lineRule="auto"/>
        <w:ind w:left="0" w:firstLine="709"/>
        <w:rPr>
          <w:b/>
        </w:rPr>
      </w:pPr>
      <w:r w:rsidRPr="00C861C7">
        <w:t>Починаючи з 2014 року в Україні громадськість та уряд активно впроваджують комплекс заходів щодо реформування молодіжної політики. В умовах децентралізації ефективність молодіжної політики багато в чому залежить від єдності у діях представників молоді, органів</w:t>
      </w:r>
      <w:r w:rsidRPr="00C861C7">
        <w:rPr>
          <w:spacing w:val="40"/>
        </w:rPr>
        <w:t xml:space="preserve"> </w:t>
      </w:r>
      <w:r w:rsidRPr="00C861C7">
        <w:t xml:space="preserve">виконавчої влади та місцевого самоврядування. </w:t>
      </w:r>
    </w:p>
    <w:p w:rsidR="00C861C7" w:rsidRPr="007655D1" w:rsidRDefault="00C861C7" w:rsidP="00181942">
      <w:pPr>
        <w:pStyle w:val="af8"/>
        <w:spacing w:line="360" w:lineRule="auto"/>
        <w:ind w:left="0" w:firstLine="709"/>
        <w:rPr>
          <w:b/>
        </w:rPr>
      </w:pPr>
      <w:r w:rsidRPr="00C861C7">
        <w:t>Ефективна і дієва молодіжна політика можлива у випадку формування на рівні ОТГ відповідної інфраструктури. Ц</w:t>
      </w:r>
      <w:r w:rsidR="00487571">
        <w:t>е</w:t>
      </w:r>
      <w:r w:rsidRPr="00C861C7">
        <w:t xml:space="preserve"> можуть бути молодіжні центри,</w:t>
      </w:r>
      <w:r w:rsidRPr="00C861C7">
        <w:rPr>
          <w:spacing w:val="40"/>
        </w:rPr>
        <w:t xml:space="preserve"> </w:t>
      </w:r>
      <w:r w:rsidRPr="00C861C7">
        <w:t xml:space="preserve">хаби, клубні заклади та ін. </w:t>
      </w:r>
    </w:p>
    <w:p w:rsidR="00C861C7" w:rsidRPr="007655D1" w:rsidRDefault="00C861C7" w:rsidP="00181942">
      <w:pPr>
        <w:pStyle w:val="af8"/>
        <w:spacing w:line="360" w:lineRule="auto"/>
        <w:ind w:left="0" w:firstLine="709"/>
        <w:rPr>
          <w:b/>
        </w:rPr>
      </w:pPr>
      <w:r w:rsidRPr="00C861C7">
        <w:t>У громадах для задоволення потреб молоді реалізують різні ініціативи. Серед таких – ініціатива «Громада, дружня до дітей та молоді». Свою історію</w:t>
      </w:r>
      <w:r w:rsidRPr="00C861C7">
        <w:rPr>
          <w:spacing w:val="40"/>
        </w:rPr>
        <w:t xml:space="preserve"> </w:t>
      </w:r>
      <w:r w:rsidRPr="00C861C7">
        <w:t xml:space="preserve">ця ініціатива бере з 1996 р. і зараз реалізується в 38 країнах, охопивши понад 3000 </w:t>
      </w:r>
      <w:r w:rsidRPr="007E08E2">
        <w:rPr>
          <w:spacing w:val="-6"/>
        </w:rPr>
        <w:t>муніципальних округів (рис. 2.9).</w:t>
      </w:r>
      <w:r w:rsidR="005E620B" w:rsidRPr="007E08E2">
        <w:rPr>
          <w:spacing w:val="-6"/>
        </w:rPr>
        <w:t xml:space="preserve"> </w:t>
      </w:r>
      <w:r w:rsidRPr="007E08E2">
        <w:rPr>
          <w:spacing w:val="-6"/>
        </w:rPr>
        <w:t>У 2018 р. в Україні було підписано Меморандум</w:t>
      </w:r>
      <w:r w:rsidRPr="00C861C7">
        <w:t xml:space="preserve"> щодо впровадження ініціативи</w:t>
      </w:r>
      <w:r w:rsidRPr="00C861C7">
        <w:rPr>
          <w:spacing w:val="64"/>
          <w:w w:val="150"/>
        </w:rPr>
        <w:t xml:space="preserve"> </w:t>
      </w:r>
      <w:r w:rsidRPr="00C861C7">
        <w:t>«Громада,</w:t>
      </w:r>
      <w:r w:rsidRPr="00C861C7">
        <w:rPr>
          <w:spacing w:val="60"/>
          <w:w w:val="150"/>
        </w:rPr>
        <w:t xml:space="preserve"> </w:t>
      </w:r>
      <w:r w:rsidRPr="00C861C7">
        <w:t>дружня</w:t>
      </w:r>
      <w:r w:rsidRPr="00C861C7">
        <w:rPr>
          <w:spacing w:val="65"/>
          <w:w w:val="150"/>
        </w:rPr>
        <w:t xml:space="preserve"> </w:t>
      </w:r>
      <w:r w:rsidRPr="00C861C7">
        <w:t>до</w:t>
      </w:r>
      <w:r w:rsidRPr="00C861C7">
        <w:rPr>
          <w:spacing w:val="68"/>
          <w:w w:val="150"/>
        </w:rPr>
        <w:t xml:space="preserve"> </w:t>
      </w:r>
      <w:r w:rsidRPr="00C861C7">
        <w:t>дітей</w:t>
      </w:r>
      <w:r w:rsidRPr="00C861C7">
        <w:rPr>
          <w:spacing w:val="67"/>
          <w:w w:val="150"/>
        </w:rPr>
        <w:t xml:space="preserve"> </w:t>
      </w:r>
      <w:r w:rsidRPr="00C861C7">
        <w:t>та</w:t>
      </w:r>
      <w:r w:rsidRPr="00C861C7">
        <w:rPr>
          <w:spacing w:val="61"/>
          <w:w w:val="150"/>
        </w:rPr>
        <w:t xml:space="preserve"> </w:t>
      </w:r>
      <w:r w:rsidRPr="00C861C7">
        <w:t>молоді».</w:t>
      </w:r>
      <w:r w:rsidRPr="00C861C7">
        <w:rPr>
          <w:spacing w:val="56"/>
          <w:w w:val="150"/>
        </w:rPr>
        <w:t xml:space="preserve"> </w:t>
      </w:r>
      <w:r w:rsidRPr="00C861C7">
        <w:t>Ця</w:t>
      </w:r>
      <w:r w:rsidRPr="00C861C7">
        <w:rPr>
          <w:spacing w:val="51"/>
          <w:w w:val="150"/>
        </w:rPr>
        <w:t xml:space="preserve"> </w:t>
      </w:r>
      <w:r w:rsidRPr="00C861C7">
        <w:t>ініціатива</w:t>
      </w:r>
      <w:r w:rsidRPr="00C861C7">
        <w:rPr>
          <w:spacing w:val="51"/>
          <w:w w:val="150"/>
        </w:rPr>
        <w:t xml:space="preserve"> </w:t>
      </w:r>
      <w:r w:rsidRPr="00C861C7">
        <w:rPr>
          <w:spacing w:val="-6"/>
        </w:rPr>
        <w:t>об’єднала</w:t>
      </w:r>
      <w:r w:rsidR="008D465D">
        <w:rPr>
          <w:spacing w:val="-6"/>
        </w:rPr>
        <w:t xml:space="preserve"> </w:t>
      </w:r>
      <w:r w:rsidRPr="00C861C7">
        <w:rPr>
          <w:w w:val="105"/>
        </w:rPr>
        <w:t>«ЮНІСЕФ, Фонд ООН у галузі народонаселення; Міністерство регіонального</w:t>
      </w:r>
      <w:r w:rsidRPr="00C861C7">
        <w:rPr>
          <w:spacing w:val="-19"/>
          <w:w w:val="105"/>
        </w:rPr>
        <w:t xml:space="preserve"> </w:t>
      </w:r>
      <w:r w:rsidRPr="00C861C7">
        <w:rPr>
          <w:w w:val="105"/>
        </w:rPr>
        <w:t>розвитку,</w:t>
      </w:r>
      <w:r w:rsidRPr="00C861C7">
        <w:rPr>
          <w:spacing w:val="-18"/>
          <w:w w:val="105"/>
        </w:rPr>
        <w:t xml:space="preserve"> </w:t>
      </w:r>
      <w:r w:rsidRPr="00C861C7">
        <w:rPr>
          <w:w w:val="105"/>
        </w:rPr>
        <w:t>будівництва</w:t>
      </w:r>
      <w:r w:rsidRPr="00C861C7">
        <w:rPr>
          <w:spacing w:val="-19"/>
          <w:w w:val="105"/>
        </w:rPr>
        <w:t xml:space="preserve"> </w:t>
      </w:r>
      <w:r w:rsidRPr="00C861C7">
        <w:rPr>
          <w:w w:val="105"/>
        </w:rPr>
        <w:t>та</w:t>
      </w:r>
      <w:r w:rsidRPr="00C861C7">
        <w:rPr>
          <w:spacing w:val="-18"/>
          <w:w w:val="105"/>
        </w:rPr>
        <w:t xml:space="preserve"> </w:t>
      </w:r>
      <w:r w:rsidRPr="00C861C7">
        <w:rPr>
          <w:w w:val="105"/>
        </w:rPr>
        <w:t>житлово-комунального</w:t>
      </w:r>
      <w:r w:rsidRPr="00C861C7">
        <w:rPr>
          <w:spacing w:val="-18"/>
          <w:w w:val="105"/>
        </w:rPr>
        <w:t xml:space="preserve"> </w:t>
      </w:r>
      <w:r w:rsidRPr="00C861C7">
        <w:rPr>
          <w:w w:val="105"/>
        </w:rPr>
        <w:t>господарства України; Міністерство соціальної політики України; Міністерство</w:t>
      </w:r>
      <w:r w:rsidRPr="00C861C7">
        <w:rPr>
          <w:spacing w:val="-15"/>
          <w:w w:val="105"/>
        </w:rPr>
        <w:t xml:space="preserve"> </w:t>
      </w:r>
      <w:r w:rsidRPr="00C861C7">
        <w:rPr>
          <w:w w:val="105"/>
        </w:rPr>
        <w:t>молоді</w:t>
      </w:r>
      <w:r w:rsidRPr="00C861C7">
        <w:rPr>
          <w:spacing w:val="-15"/>
          <w:w w:val="105"/>
        </w:rPr>
        <w:t xml:space="preserve"> </w:t>
      </w:r>
      <w:r w:rsidRPr="00C861C7">
        <w:rPr>
          <w:w w:val="105"/>
        </w:rPr>
        <w:t xml:space="preserve">та спорту України; Всеукраїнська асоціація органів місцевого самоврядування </w:t>
      </w:r>
      <w:r w:rsidRPr="00C861C7">
        <w:t>Асоціація</w:t>
      </w:r>
      <w:r w:rsidRPr="00C861C7">
        <w:rPr>
          <w:spacing w:val="5"/>
        </w:rPr>
        <w:t xml:space="preserve"> </w:t>
      </w:r>
      <w:r w:rsidRPr="00C861C7">
        <w:t>міст</w:t>
      </w:r>
      <w:r w:rsidRPr="00C861C7">
        <w:rPr>
          <w:spacing w:val="7"/>
        </w:rPr>
        <w:t xml:space="preserve"> </w:t>
      </w:r>
      <w:r w:rsidRPr="00C861C7">
        <w:t>України;</w:t>
      </w:r>
      <w:r w:rsidRPr="00C861C7">
        <w:rPr>
          <w:spacing w:val="7"/>
        </w:rPr>
        <w:t xml:space="preserve"> </w:t>
      </w:r>
      <w:r w:rsidRPr="00C861C7">
        <w:t>Асоціація</w:t>
      </w:r>
      <w:r w:rsidRPr="00C861C7">
        <w:rPr>
          <w:spacing w:val="8"/>
        </w:rPr>
        <w:t xml:space="preserve"> </w:t>
      </w:r>
      <w:r w:rsidRPr="00C861C7">
        <w:t>органів</w:t>
      </w:r>
      <w:r w:rsidRPr="00C861C7">
        <w:rPr>
          <w:spacing w:val="10"/>
        </w:rPr>
        <w:t xml:space="preserve"> </w:t>
      </w:r>
      <w:r w:rsidRPr="00C861C7">
        <w:t>місцевого</w:t>
      </w:r>
      <w:r w:rsidRPr="00C861C7">
        <w:rPr>
          <w:spacing w:val="8"/>
        </w:rPr>
        <w:t xml:space="preserve"> </w:t>
      </w:r>
      <w:r w:rsidRPr="00C861C7">
        <w:t>самоврядування</w:t>
      </w:r>
      <w:r w:rsidRPr="00C861C7">
        <w:rPr>
          <w:spacing w:val="7"/>
        </w:rPr>
        <w:t xml:space="preserve"> </w:t>
      </w:r>
      <w:r w:rsidRPr="00C861C7">
        <w:rPr>
          <w:spacing w:val="-2"/>
        </w:rPr>
        <w:t>Асоціація</w:t>
      </w:r>
      <w:r w:rsidR="007655D1">
        <w:rPr>
          <w:spacing w:val="-2"/>
        </w:rPr>
        <w:t xml:space="preserve"> </w:t>
      </w:r>
      <w:r w:rsidRPr="00C861C7">
        <w:t>об’єднаних</w:t>
      </w:r>
      <w:r w:rsidRPr="00C861C7">
        <w:rPr>
          <w:spacing w:val="19"/>
        </w:rPr>
        <w:t xml:space="preserve"> </w:t>
      </w:r>
      <w:r w:rsidRPr="00C861C7">
        <w:t>територіальних</w:t>
      </w:r>
      <w:r w:rsidRPr="00C861C7">
        <w:rPr>
          <w:spacing w:val="21"/>
        </w:rPr>
        <w:t xml:space="preserve"> </w:t>
      </w:r>
      <w:r w:rsidRPr="00C861C7">
        <w:t>громад;</w:t>
      </w:r>
      <w:r w:rsidRPr="00C861C7">
        <w:rPr>
          <w:spacing w:val="26"/>
        </w:rPr>
        <w:t xml:space="preserve"> </w:t>
      </w:r>
      <w:r w:rsidRPr="00C861C7">
        <w:t>Громадська</w:t>
      </w:r>
      <w:r w:rsidRPr="00C861C7">
        <w:rPr>
          <w:spacing w:val="16"/>
        </w:rPr>
        <w:t xml:space="preserve"> </w:t>
      </w:r>
      <w:r w:rsidRPr="00C861C7">
        <w:t>спілка</w:t>
      </w:r>
      <w:r w:rsidRPr="00C861C7">
        <w:rPr>
          <w:spacing w:val="21"/>
        </w:rPr>
        <w:t xml:space="preserve"> </w:t>
      </w:r>
      <w:r w:rsidRPr="00C861C7">
        <w:t>Національна</w:t>
      </w:r>
      <w:r w:rsidRPr="00C861C7">
        <w:rPr>
          <w:spacing w:val="20"/>
        </w:rPr>
        <w:t xml:space="preserve"> </w:t>
      </w:r>
      <w:r w:rsidRPr="00C861C7">
        <w:t>молодіжна рада України».</w:t>
      </w:r>
    </w:p>
    <w:p w:rsidR="00C861C7" w:rsidRPr="00C861C7" w:rsidRDefault="00C861C7" w:rsidP="00181942">
      <w:pPr>
        <w:pStyle w:val="af8"/>
        <w:spacing w:line="360" w:lineRule="auto"/>
        <w:ind w:left="0" w:firstLine="709"/>
      </w:pPr>
      <w:r w:rsidRPr="00C861C7">
        <w:t xml:space="preserve">Загальна мета молодіжної роботи на 2020-2030 роки – забезпечити </w:t>
      </w:r>
      <w:r w:rsidRPr="00C861C7">
        <w:rPr>
          <w:spacing w:val="-2"/>
        </w:rPr>
        <w:t>можливості</w:t>
      </w:r>
      <w:r w:rsidRPr="00C861C7">
        <w:rPr>
          <w:spacing w:val="-14"/>
        </w:rPr>
        <w:t xml:space="preserve"> </w:t>
      </w:r>
      <w:r w:rsidRPr="00C861C7">
        <w:rPr>
          <w:spacing w:val="-2"/>
        </w:rPr>
        <w:t>різнобічного</w:t>
      </w:r>
      <w:r w:rsidRPr="00C861C7">
        <w:rPr>
          <w:spacing w:val="-15"/>
        </w:rPr>
        <w:t xml:space="preserve"> </w:t>
      </w:r>
      <w:r w:rsidRPr="00C861C7">
        <w:rPr>
          <w:spacing w:val="-2"/>
        </w:rPr>
        <w:t>розвитку</w:t>
      </w:r>
      <w:r w:rsidRPr="00C861C7">
        <w:rPr>
          <w:spacing w:val="-16"/>
        </w:rPr>
        <w:t xml:space="preserve"> </w:t>
      </w:r>
      <w:r w:rsidRPr="00C861C7">
        <w:rPr>
          <w:spacing w:val="-2"/>
        </w:rPr>
        <w:t>особистості</w:t>
      </w:r>
      <w:r w:rsidRPr="00C861C7">
        <w:rPr>
          <w:spacing w:val="-13"/>
        </w:rPr>
        <w:t xml:space="preserve"> </w:t>
      </w:r>
      <w:r w:rsidRPr="00C861C7">
        <w:rPr>
          <w:spacing w:val="-2"/>
        </w:rPr>
        <w:t>молодої</w:t>
      </w:r>
      <w:r w:rsidRPr="00C861C7">
        <w:rPr>
          <w:spacing w:val="-13"/>
        </w:rPr>
        <w:t xml:space="preserve"> </w:t>
      </w:r>
      <w:r w:rsidRPr="00C861C7">
        <w:rPr>
          <w:spacing w:val="-2"/>
        </w:rPr>
        <w:t>людини</w:t>
      </w:r>
      <w:r w:rsidRPr="00C861C7">
        <w:rPr>
          <w:spacing w:val="-14"/>
        </w:rPr>
        <w:t xml:space="preserve"> </w:t>
      </w:r>
      <w:r w:rsidRPr="00C861C7">
        <w:rPr>
          <w:spacing w:val="-2"/>
        </w:rPr>
        <w:t>через</w:t>
      </w:r>
      <w:r w:rsidRPr="00C861C7">
        <w:rPr>
          <w:spacing w:val="-15"/>
        </w:rPr>
        <w:t xml:space="preserve"> </w:t>
      </w:r>
      <w:r w:rsidRPr="00C861C7">
        <w:rPr>
          <w:spacing w:val="-2"/>
        </w:rPr>
        <w:t xml:space="preserve">підвищення </w:t>
      </w:r>
      <w:r w:rsidRPr="00C861C7">
        <w:t>різноманітності, доступності та якості молодіжної роботи. Основними цілями виділено:</w:t>
      </w:r>
      <w:r w:rsidRPr="00C861C7">
        <w:rPr>
          <w:spacing w:val="-11"/>
        </w:rPr>
        <w:t xml:space="preserve"> </w:t>
      </w:r>
      <w:r w:rsidRPr="00C861C7">
        <w:t>1)</w:t>
      </w:r>
      <w:r w:rsidRPr="00C861C7">
        <w:rPr>
          <w:spacing w:val="-12"/>
        </w:rPr>
        <w:t xml:space="preserve"> </w:t>
      </w:r>
      <w:r w:rsidRPr="00C861C7">
        <w:t>підвищити</w:t>
      </w:r>
      <w:r w:rsidRPr="00C861C7">
        <w:rPr>
          <w:spacing w:val="-11"/>
        </w:rPr>
        <w:t xml:space="preserve"> </w:t>
      </w:r>
      <w:r w:rsidRPr="00C861C7">
        <w:t>якість</w:t>
      </w:r>
      <w:r w:rsidRPr="00C861C7">
        <w:rPr>
          <w:spacing w:val="-11"/>
        </w:rPr>
        <w:t xml:space="preserve"> </w:t>
      </w:r>
      <w:r w:rsidRPr="00C861C7">
        <w:t>молодіжної</w:t>
      </w:r>
      <w:r w:rsidRPr="00C861C7">
        <w:rPr>
          <w:spacing w:val="-12"/>
        </w:rPr>
        <w:t xml:space="preserve"> </w:t>
      </w:r>
      <w:r w:rsidRPr="00C861C7">
        <w:t>роботи</w:t>
      </w:r>
      <w:r w:rsidRPr="00C861C7">
        <w:rPr>
          <w:spacing w:val="-11"/>
        </w:rPr>
        <w:t xml:space="preserve"> </w:t>
      </w:r>
      <w:r w:rsidRPr="00C861C7">
        <w:t>та</w:t>
      </w:r>
      <w:r w:rsidRPr="00C861C7">
        <w:rPr>
          <w:spacing w:val="-12"/>
        </w:rPr>
        <w:t xml:space="preserve"> </w:t>
      </w:r>
      <w:r w:rsidRPr="00C861C7">
        <w:t>професіоналізм</w:t>
      </w:r>
      <w:r w:rsidRPr="00C861C7">
        <w:rPr>
          <w:spacing w:val="-12"/>
        </w:rPr>
        <w:t xml:space="preserve"> </w:t>
      </w:r>
      <w:r w:rsidRPr="00C861C7">
        <w:t xml:space="preserve">молодіжних </w:t>
      </w:r>
      <w:r w:rsidRPr="00C861C7">
        <w:rPr>
          <w:spacing w:val="-4"/>
        </w:rPr>
        <w:t>працівників;</w:t>
      </w:r>
      <w:r w:rsidRPr="00C861C7">
        <w:rPr>
          <w:spacing w:val="-14"/>
        </w:rPr>
        <w:t xml:space="preserve"> </w:t>
      </w:r>
      <w:r w:rsidRPr="00C861C7">
        <w:rPr>
          <w:spacing w:val="-4"/>
        </w:rPr>
        <w:t>2)</w:t>
      </w:r>
      <w:r w:rsidRPr="00C861C7">
        <w:rPr>
          <w:spacing w:val="-13"/>
        </w:rPr>
        <w:t xml:space="preserve"> </w:t>
      </w:r>
      <w:r w:rsidRPr="00C861C7">
        <w:rPr>
          <w:spacing w:val="-4"/>
        </w:rPr>
        <w:t>підвищити</w:t>
      </w:r>
      <w:r w:rsidRPr="00C861C7">
        <w:rPr>
          <w:spacing w:val="-12"/>
        </w:rPr>
        <w:t xml:space="preserve"> </w:t>
      </w:r>
      <w:r w:rsidRPr="00C861C7">
        <w:rPr>
          <w:spacing w:val="-4"/>
        </w:rPr>
        <w:t>залученість</w:t>
      </w:r>
      <w:r w:rsidRPr="00C861C7">
        <w:rPr>
          <w:spacing w:val="-14"/>
        </w:rPr>
        <w:t xml:space="preserve"> </w:t>
      </w:r>
      <w:r w:rsidRPr="00C861C7">
        <w:rPr>
          <w:spacing w:val="-4"/>
        </w:rPr>
        <w:t>молоді</w:t>
      </w:r>
      <w:r w:rsidRPr="00C861C7">
        <w:rPr>
          <w:spacing w:val="-12"/>
        </w:rPr>
        <w:t xml:space="preserve"> </w:t>
      </w:r>
      <w:r w:rsidRPr="00C861C7">
        <w:rPr>
          <w:spacing w:val="-4"/>
        </w:rPr>
        <w:t>до</w:t>
      </w:r>
      <w:r w:rsidRPr="00C861C7">
        <w:rPr>
          <w:spacing w:val="-13"/>
        </w:rPr>
        <w:t xml:space="preserve"> </w:t>
      </w:r>
      <w:r w:rsidRPr="00C861C7">
        <w:rPr>
          <w:spacing w:val="-4"/>
        </w:rPr>
        <w:t>молодіжної</w:t>
      </w:r>
      <w:r w:rsidRPr="00C861C7">
        <w:rPr>
          <w:spacing w:val="-14"/>
        </w:rPr>
        <w:t xml:space="preserve"> </w:t>
      </w:r>
      <w:r w:rsidRPr="00C861C7">
        <w:rPr>
          <w:spacing w:val="-4"/>
        </w:rPr>
        <w:t>роботи</w:t>
      </w:r>
      <w:r w:rsidRPr="00C861C7">
        <w:rPr>
          <w:spacing w:val="-12"/>
        </w:rPr>
        <w:t xml:space="preserve"> </w:t>
      </w:r>
      <w:r w:rsidRPr="00C861C7">
        <w:rPr>
          <w:spacing w:val="-4"/>
        </w:rPr>
        <w:t>та</w:t>
      </w:r>
      <w:r w:rsidRPr="00C861C7">
        <w:rPr>
          <w:spacing w:val="-14"/>
        </w:rPr>
        <w:t xml:space="preserve"> </w:t>
      </w:r>
      <w:r w:rsidRPr="00C861C7">
        <w:rPr>
          <w:spacing w:val="-4"/>
        </w:rPr>
        <w:t xml:space="preserve">доступність </w:t>
      </w:r>
      <w:r w:rsidRPr="00C861C7">
        <w:t>молоді</w:t>
      </w:r>
      <w:r w:rsidRPr="00C861C7">
        <w:rPr>
          <w:spacing w:val="22"/>
        </w:rPr>
        <w:t xml:space="preserve"> </w:t>
      </w:r>
      <w:r w:rsidRPr="00C861C7">
        <w:t>послуг</w:t>
      </w:r>
      <w:r w:rsidRPr="00C861C7">
        <w:rPr>
          <w:spacing w:val="24"/>
        </w:rPr>
        <w:t xml:space="preserve"> </w:t>
      </w:r>
      <w:r w:rsidRPr="00C861C7">
        <w:t>у</w:t>
      </w:r>
      <w:r w:rsidRPr="00C861C7">
        <w:rPr>
          <w:spacing w:val="19"/>
        </w:rPr>
        <w:t xml:space="preserve"> </w:t>
      </w:r>
      <w:r w:rsidRPr="00C861C7">
        <w:t>галузі</w:t>
      </w:r>
      <w:r w:rsidRPr="00C861C7">
        <w:rPr>
          <w:spacing w:val="23"/>
        </w:rPr>
        <w:t xml:space="preserve"> </w:t>
      </w:r>
      <w:r w:rsidRPr="00C861C7">
        <w:t>молодіжної</w:t>
      </w:r>
      <w:r w:rsidRPr="00C861C7">
        <w:rPr>
          <w:spacing w:val="22"/>
        </w:rPr>
        <w:t xml:space="preserve"> </w:t>
      </w:r>
      <w:r w:rsidRPr="00C861C7">
        <w:t>роботи;</w:t>
      </w:r>
      <w:r w:rsidRPr="00C861C7">
        <w:rPr>
          <w:spacing w:val="21"/>
        </w:rPr>
        <w:t xml:space="preserve"> </w:t>
      </w:r>
      <w:r w:rsidRPr="00C861C7">
        <w:t>3)</w:t>
      </w:r>
      <w:r w:rsidRPr="00C861C7">
        <w:rPr>
          <w:spacing w:val="22"/>
        </w:rPr>
        <w:t xml:space="preserve"> </w:t>
      </w:r>
      <w:r w:rsidRPr="00C861C7">
        <w:t>розвинути</w:t>
      </w:r>
      <w:r w:rsidRPr="00C861C7">
        <w:rPr>
          <w:spacing w:val="23"/>
        </w:rPr>
        <w:t xml:space="preserve"> </w:t>
      </w:r>
      <w:r w:rsidRPr="00C861C7">
        <w:t>структуру</w:t>
      </w:r>
      <w:r w:rsidRPr="00C861C7">
        <w:rPr>
          <w:spacing w:val="19"/>
        </w:rPr>
        <w:t xml:space="preserve"> </w:t>
      </w:r>
      <w:r w:rsidRPr="00C861C7">
        <w:rPr>
          <w:spacing w:val="-2"/>
        </w:rPr>
        <w:t>молодіжної</w:t>
      </w:r>
      <w:r w:rsidR="007655D1">
        <w:rPr>
          <w:spacing w:val="-2"/>
        </w:rPr>
        <w:t xml:space="preserve"> </w:t>
      </w:r>
      <w:r w:rsidRPr="00C861C7">
        <w:t>роботи на єдину мережу; 4) більше використати можливості молодіжної роботи при</w:t>
      </w:r>
      <w:r w:rsidRPr="00C861C7">
        <w:rPr>
          <w:spacing w:val="-18"/>
        </w:rPr>
        <w:t xml:space="preserve"> </w:t>
      </w:r>
      <w:r w:rsidRPr="00C861C7">
        <w:t>розвитку</w:t>
      </w:r>
      <w:r w:rsidRPr="00C861C7">
        <w:rPr>
          <w:spacing w:val="-17"/>
        </w:rPr>
        <w:t xml:space="preserve"> </w:t>
      </w:r>
      <w:r w:rsidRPr="00C861C7">
        <w:t>різних</w:t>
      </w:r>
      <w:r w:rsidRPr="00C861C7">
        <w:rPr>
          <w:spacing w:val="-18"/>
        </w:rPr>
        <w:t xml:space="preserve"> </w:t>
      </w:r>
      <w:r w:rsidRPr="00C861C7">
        <w:t>галузей</w:t>
      </w:r>
      <w:r w:rsidRPr="00C861C7">
        <w:rPr>
          <w:spacing w:val="-15"/>
        </w:rPr>
        <w:t xml:space="preserve"> </w:t>
      </w:r>
      <w:r w:rsidRPr="00C861C7">
        <w:t>життя</w:t>
      </w:r>
      <w:r w:rsidRPr="00C861C7">
        <w:rPr>
          <w:spacing w:val="-16"/>
        </w:rPr>
        <w:t xml:space="preserve"> </w:t>
      </w:r>
      <w:r w:rsidRPr="00C861C7">
        <w:t>суспільства.</w:t>
      </w:r>
      <w:r w:rsidR="008D465D">
        <w:t xml:space="preserve"> </w:t>
      </w:r>
      <w:r w:rsidRPr="00C861C7">
        <w:t xml:space="preserve">В межах програми «Громада, </w:t>
      </w:r>
      <w:r w:rsidRPr="00C861C7">
        <w:lastRenderedPageBreak/>
        <w:t>дружня до дітей та молоді» виділено п’ять цілей, які відповідають нормативно-правовим актам що</w:t>
      </w:r>
      <w:r w:rsidR="00487571">
        <w:t>до захисту молоді в суспільстві.</w:t>
      </w:r>
    </w:p>
    <w:p w:rsidR="00E74CB0" w:rsidRDefault="00C861C7" w:rsidP="00E74CB0">
      <w:pPr>
        <w:pStyle w:val="af8"/>
        <w:tabs>
          <w:tab w:val="left" w:pos="1836"/>
          <w:tab w:val="left" w:pos="3477"/>
          <w:tab w:val="left" w:pos="5440"/>
          <w:tab w:val="left" w:pos="7142"/>
          <w:tab w:val="left" w:pos="8623"/>
          <w:tab w:val="left" w:pos="9693"/>
        </w:tabs>
        <w:spacing w:line="360" w:lineRule="auto"/>
        <w:ind w:left="0" w:firstLine="709"/>
      </w:pPr>
      <w:r w:rsidRPr="00C861C7">
        <w:rPr>
          <w:spacing w:val="-2"/>
        </w:rPr>
        <w:t>Після</w:t>
      </w:r>
      <w:r w:rsidR="007655D1">
        <w:rPr>
          <w:spacing w:val="-2"/>
        </w:rPr>
        <w:t xml:space="preserve"> </w:t>
      </w:r>
      <w:r w:rsidRPr="00C861C7">
        <w:rPr>
          <w:spacing w:val="-2"/>
        </w:rPr>
        <w:t>підписання</w:t>
      </w:r>
      <w:r w:rsidR="007655D1">
        <w:rPr>
          <w:spacing w:val="-2"/>
        </w:rPr>
        <w:t xml:space="preserve"> </w:t>
      </w:r>
      <w:r w:rsidRPr="00C861C7">
        <w:rPr>
          <w:spacing w:val="-2"/>
        </w:rPr>
        <w:t>Меморандуму</w:t>
      </w:r>
      <w:r w:rsidR="007655D1">
        <w:rPr>
          <w:spacing w:val="-2"/>
        </w:rPr>
        <w:t xml:space="preserve"> </w:t>
      </w:r>
      <w:r w:rsidRPr="00C861C7">
        <w:rPr>
          <w:spacing w:val="-2"/>
        </w:rPr>
        <w:t>розпочалася</w:t>
      </w:r>
      <w:r w:rsidR="007655D1">
        <w:rPr>
          <w:spacing w:val="-2"/>
        </w:rPr>
        <w:t xml:space="preserve"> </w:t>
      </w:r>
      <w:r w:rsidRPr="00C861C7">
        <w:rPr>
          <w:spacing w:val="-2"/>
        </w:rPr>
        <w:t>практична</w:t>
      </w:r>
      <w:r w:rsidR="007655D1">
        <w:t xml:space="preserve"> </w:t>
      </w:r>
      <w:r w:rsidRPr="00C861C7">
        <w:rPr>
          <w:spacing w:val="-2"/>
        </w:rPr>
        <w:t>робота</w:t>
      </w:r>
      <w:r w:rsidR="007655D1">
        <w:rPr>
          <w:spacing w:val="-2"/>
        </w:rPr>
        <w:t xml:space="preserve"> </w:t>
      </w:r>
      <w:r w:rsidRPr="00C861C7">
        <w:rPr>
          <w:spacing w:val="-10"/>
        </w:rPr>
        <w:t xml:space="preserve">з </w:t>
      </w:r>
      <w:r w:rsidRPr="00C861C7">
        <w:t>впровадження</w:t>
      </w:r>
      <w:r w:rsidRPr="00C861C7">
        <w:rPr>
          <w:spacing w:val="51"/>
        </w:rPr>
        <w:t xml:space="preserve"> </w:t>
      </w:r>
      <w:r w:rsidRPr="00C861C7">
        <w:t>Ініціативи.</w:t>
      </w:r>
      <w:r w:rsidRPr="00C861C7">
        <w:rPr>
          <w:spacing w:val="-10"/>
        </w:rPr>
        <w:t xml:space="preserve"> </w:t>
      </w:r>
      <w:r w:rsidRPr="00C861C7">
        <w:t>У</w:t>
      </w:r>
      <w:r w:rsidRPr="00C861C7">
        <w:rPr>
          <w:spacing w:val="-8"/>
        </w:rPr>
        <w:t xml:space="preserve"> </w:t>
      </w:r>
      <w:r w:rsidRPr="00C861C7">
        <w:t>2020</w:t>
      </w:r>
      <w:r w:rsidRPr="00C861C7">
        <w:rPr>
          <w:spacing w:val="-8"/>
        </w:rPr>
        <w:t xml:space="preserve"> </w:t>
      </w:r>
      <w:r w:rsidRPr="00C861C7">
        <w:t>р.</w:t>
      </w:r>
      <w:r w:rsidRPr="00C861C7">
        <w:rPr>
          <w:spacing w:val="-10"/>
        </w:rPr>
        <w:t xml:space="preserve"> </w:t>
      </w:r>
      <w:r w:rsidRPr="00C861C7">
        <w:t>ще</w:t>
      </w:r>
      <w:r w:rsidRPr="00C861C7">
        <w:rPr>
          <w:spacing w:val="-9"/>
        </w:rPr>
        <w:t xml:space="preserve"> </w:t>
      </w:r>
      <w:r w:rsidRPr="00C861C7">
        <w:t>6</w:t>
      </w:r>
      <w:r w:rsidRPr="00C861C7">
        <w:rPr>
          <w:spacing w:val="-8"/>
        </w:rPr>
        <w:t xml:space="preserve"> </w:t>
      </w:r>
      <w:r w:rsidRPr="00C861C7">
        <w:t>громад</w:t>
      </w:r>
      <w:r w:rsidRPr="00C861C7">
        <w:rPr>
          <w:spacing w:val="-10"/>
        </w:rPr>
        <w:t xml:space="preserve"> </w:t>
      </w:r>
      <w:r w:rsidRPr="00C861C7">
        <w:t>приєдналося</w:t>
      </w:r>
      <w:r w:rsidRPr="00C861C7">
        <w:rPr>
          <w:spacing w:val="-9"/>
        </w:rPr>
        <w:t xml:space="preserve"> </w:t>
      </w:r>
      <w:r w:rsidRPr="00C861C7">
        <w:t>до</w:t>
      </w:r>
      <w:r w:rsidRPr="00C861C7">
        <w:rPr>
          <w:spacing w:val="-10"/>
        </w:rPr>
        <w:t xml:space="preserve"> </w:t>
      </w:r>
      <w:r w:rsidRPr="00C861C7">
        <w:t>ініціативи. «Ці</w:t>
      </w:r>
      <w:r w:rsidRPr="00C861C7">
        <w:rPr>
          <w:spacing w:val="40"/>
        </w:rPr>
        <w:t xml:space="preserve"> </w:t>
      </w:r>
      <w:r w:rsidRPr="00C861C7">
        <w:t>громади вже розпочали свою діяльність відповідно до методичних рекомендацій</w:t>
      </w:r>
      <w:r w:rsidRPr="00C861C7">
        <w:rPr>
          <w:spacing w:val="-18"/>
        </w:rPr>
        <w:t xml:space="preserve"> </w:t>
      </w:r>
      <w:r w:rsidRPr="00C861C7">
        <w:t>ЮНІСЕФ</w:t>
      </w:r>
      <w:r w:rsidRPr="00C861C7">
        <w:rPr>
          <w:spacing w:val="-16"/>
        </w:rPr>
        <w:t xml:space="preserve"> </w:t>
      </w:r>
      <w:r w:rsidRPr="00C861C7">
        <w:t>з</w:t>
      </w:r>
      <w:r w:rsidRPr="00C861C7">
        <w:rPr>
          <w:spacing w:val="-13"/>
        </w:rPr>
        <w:t xml:space="preserve"> </w:t>
      </w:r>
      <w:r w:rsidRPr="00C861C7">
        <w:t>метою</w:t>
      </w:r>
      <w:r w:rsidRPr="00C861C7">
        <w:rPr>
          <w:spacing w:val="-5"/>
        </w:rPr>
        <w:t xml:space="preserve"> </w:t>
      </w:r>
      <w:r w:rsidRPr="00C861C7">
        <w:t>отримання</w:t>
      </w:r>
      <w:r w:rsidRPr="00C861C7">
        <w:rPr>
          <w:spacing w:val="-6"/>
        </w:rPr>
        <w:t xml:space="preserve"> </w:t>
      </w:r>
      <w:r w:rsidRPr="00C861C7">
        <w:t>статусу</w:t>
      </w:r>
      <w:r w:rsidRPr="00C861C7">
        <w:rPr>
          <w:spacing w:val="-7"/>
        </w:rPr>
        <w:t xml:space="preserve"> </w:t>
      </w:r>
      <w:r w:rsidRPr="00C861C7">
        <w:t>Громада,</w:t>
      </w:r>
      <w:r w:rsidRPr="00C861C7">
        <w:rPr>
          <w:spacing w:val="-8"/>
        </w:rPr>
        <w:t xml:space="preserve"> </w:t>
      </w:r>
      <w:r w:rsidRPr="00C861C7">
        <w:t>дружня</w:t>
      </w:r>
      <w:r w:rsidRPr="00C861C7">
        <w:rPr>
          <w:spacing w:val="-3"/>
        </w:rPr>
        <w:t xml:space="preserve"> </w:t>
      </w:r>
      <w:r w:rsidRPr="00C861C7">
        <w:t>до дітей</w:t>
      </w:r>
      <w:r w:rsidRPr="00C861C7">
        <w:rPr>
          <w:spacing w:val="-3"/>
        </w:rPr>
        <w:t xml:space="preserve"> </w:t>
      </w:r>
      <w:r w:rsidRPr="00C861C7">
        <w:t>та молоді. Міста та об’єднані територіальні громади, що мають бажання приєднатися до програми, можуть це</w:t>
      </w:r>
      <w:r w:rsidRPr="00C861C7">
        <w:rPr>
          <w:spacing w:val="-11"/>
        </w:rPr>
        <w:t xml:space="preserve"> </w:t>
      </w:r>
      <w:r w:rsidRPr="00C861C7">
        <w:t>зробити</w:t>
      </w:r>
      <w:r w:rsidRPr="00C861C7">
        <w:rPr>
          <w:spacing w:val="-11"/>
        </w:rPr>
        <w:t xml:space="preserve"> </w:t>
      </w:r>
      <w:r w:rsidRPr="00C861C7">
        <w:t>у</w:t>
      </w:r>
      <w:r w:rsidRPr="00C861C7">
        <w:rPr>
          <w:spacing w:val="-13"/>
        </w:rPr>
        <w:t xml:space="preserve"> </w:t>
      </w:r>
      <w:r w:rsidRPr="00C861C7">
        <w:t>будь-який</w:t>
      </w:r>
      <w:r w:rsidRPr="00C861C7">
        <w:rPr>
          <w:spacing w:val="-16"/>
        </w:rPr>
        <w:t xml:space="preserve"> </w:t>
      </w:r>
      <w:r w:rsidRPr="00C861C7">
        <w:t>час».</w:t>
      </w:r>
    </w:p>
    <w:p w:rsidR="00C861C7" w:rsidRPr="00E74CB0" w:rsidRDefault="00C861C7" w:rsidP="00E74CB0">
      <w:pPr>
        <w:pStyle w:val="af8"/>
        <w:tabs>
          <w:tab w:val="left" w:pos="1836"/>
          <w:tab w:val="left" w:pos="3477"/>
          <w:tab w:val="left" w:pos="5440"/>
          <w:tab w:val="left" w:pos="7142"/>
          <w:tab w:val="left" w:pos="8623"/>
          <w:tab w:val="left" w:pos="9693"/>
        </w:tabs>
        <w:spacing w:line="360" w:lineRule="auto"/>
        <w:ind w:left="0" w:firstLine="709"/>
      </w:pPr>
      <w:r w:rsidRPr="005E620B">
        <w:t>Таким чином, програми реалізації державної молодіжної політики в кожній ОТГ повинні: а) включати в себе механізми досягнення основних цілей державної молодіжної політики; б) містити шляхи вирішення найактуальніших молодіжних проблем, властивих даному регіону; в) відображати етнорелігійну специфіку суб’єкта; г) не суперечити місцевим національним традиціям і менталітету народів, що населяють цей регіон. Іншими словами, державна молодіжна</w:t>
      </w:r>
      <w:r w:rsidRPr="005E620B">
        <w:rPr>
          <w:spacing w:val="-3"/>
        </w:rPr>
        <w:t xml:space="preserve"> </w:t>
      </w:r>
      <w:r w:rsidRPr="005E620B">
        <w:t>політика</w:t>
      </w:r>
      <w:r w:rsidRPr="005E620B">
        <w:rPr>
          <w:spacing w:val="-1"/>
        </w:rPr>
        <w:t xml:space="preserve"> </w:t>
      </w:r>
      <w:r w:rsidRPr="005E620B">
        <w:t>повинна</w:t>
      </w:r>
      <w:r w:rsidRPr="005E620B">
        <w:rPr>
          <w:spacing w:val="-1"/>
        </w:rPr>
        <w:t xml:space="preserve"> </w:t>
      </w:r>
      <w:r w:rsidRPr="005E620B">
        <w:t>не тільки спрямовувати суб’єкт ОТГ на реалізацію основних цілей, але й утримувати в собі механізми, спрямовані на вирішення молодіжних проблем, властивих даній території та розроблених з урахуванням його специфічних особливостей. З метою дотримання вищеперелічених умов</w:t>
      </w:r>
      <w:r w:rsidRPr="005E620B">
        <w:rPr>
          <w:spacing w:val="40"/>
        </w:rPr>
        <w:t xml:space="preserve"> </w:t>
      </w:r>
      <w:r w:rsidRPr="005E620B">
        <w:t>ми</w:t>
      </w:r>
      <w:r w:rsidRPr="005E620B">
        <w:rPr>
          <w:spacing w:val="26"/>
        </w:rPr>
        <w:t xml:space="preserve"> </w:t>
      </w:r>
      <w:r w:rsidRPr="005E620B">
        <w:t>пропонуємо</w:t>
      </w:r>
      <w:r w:rsidRPr="005E620B">
        <w:rPr>
          <w:spacing w:val="28"/>
        </w:rPr>
        <w:t xml:space="preserve"> </w:t>
      </w:r>
      <w:r w:rsidRPr="005E620B">
        <w:t>впровадження</w:t>
      </w:r>
      <w:r w:rsidRPr="005E620B">
        <w:rPr>
          <w:spacing w:val="28"/>
        </w:rPr>
        <w:t xml:space="preserve"> </w:t>
      </w:r>
      <w:r w:rsidRPr="005E620B">
        <w:t>та</w:t>
      </w:r>
      <w:r w:rsidRPr="005E620B">
        <w:rPr>
          <w:spacing w:val="28"/>
        </w:rPr>
        <w:t xml:space="preserve"> </w:t>
      </w:r>
      <w:r w:rsidRPr="005E620B">
        <w:t>використання</w:t>
      </w:r>
      <w:r w:rsidRPr="005E620B">
        <w:rPr>
          <w:spacing w:val="27"/>
        </w:rPr>
        <w:t xml:space="preserve"> </w:t>
      </w:r>
      <w:r w:rsidRPr="005E620B">
        <w:t>механізму</w:t>
      </w:r>
      <w:r w:rsidRPr="005E620B">
        <w:rPr>
          <w:spacing w:val="27"/>
        </w:rPr>
        <w:t xml:space="preserve"> </w:t>
      </w:r>
      <w:r w:rsidRPr="005E620B">
        <w:t>адаптації</w:t>
      </w:r>
      <w:r w:rsidRPr="005E620B">
        <w:rPr>
          <w:spacing w:val="29"/>
        </w:rPr>
        <w:t xml:space="preserve"> </w:t>
      </w:r>
      <w:r w:rsidRPr="005E620B">
        <w:rPr>
          <w:spacing w:val="-2"/>
        </w:rPr>
        <w:t>державної</w:t>
      </w:r>
      <w:r w:rsidR="007655D1" w:rsidRPr="005E620B">
        <w:rPr>
          <w:spacing w:val="-2"/>
        </w:rPr>
        <w:t xml:space="preserve"> </w:t>
      </w:r>
      <w:r w:rsidRPr="005E620B">
        <w:t xml:space="preserve">молодіжної політики до умов діяльності ОТГ, що включають наступні елементи: 1) проблемно-цільові: моніторинг основних соціальних молодіжних проблем, визначення цілей та пріоритетних напрямків; 2) нормативно-правові: прийняття законів та інших нормативно-правових актів; 3) організаційні: формування структури органів у справах молоді; 4) проектно-програмні: розробка програм молодіжної політики з використанням соціального проектування та методу програмно-цільового управління; 5) ресурсні: виділення та інтеграція ресурсів для реалізації молодіжної політики. Всі елементи механізму адаптації об’єднуються в єдину адаптаційну систему, що включає три підсистеми: а) інституційну, що відповідає за нормативно-правове забезпечення молодіжної політики в ОТГ; б) технологічну, яка здійснює </w:t>
      </w:r>
      <w:r w:rsidRPr="005E620B">
        <w:lastRenderedPageBreak/>
        <w:t>структурування всіх елементів системи; в) ресурсну, що забезпечує реалізацію молодіжної політики. Таким чином, механізм адаптації державної молодіжної політики до регіональних умов являє собою сукупність інституційної, технологічної та ресурсної підсистем, що забезпечують реалізацію</w:t>
      </w:r>
      <w:r w:rsidRPr="005E620B">
        <w:rPr>
          <w:spacing w:val="40"/>
        </w:rPr>
        <w:t xml:space="preserve"> </w:t>
      </w:r>
      <w:r w:rsidRPr="005E620B">
        <w:t>пріоритетних напрямків державної молодіжної політики в окремо взятому регіоні та ОТГ на основі балансу загальнонаціональних та локальних інтересів та з урахуванням специфічних умов та</w:t>
      </w:r>
      <w:r w:rsidRPr="005E620B">
        <w:rPr>
          <w:spacing w:val="-1"/>
        </w:rPr>
        <w:t xml:space="preserve"> </w:t>
      </w:r>
      <w:r w:rsidRPr="005E620B">
        <w:t>факторів, характерні для</w:t>
      </w:r>
      <w:r w:rsidRPr="005E620B">
        <w:rPr>
          <w:spacing w:val="-2"/>
        </w:rPr>
        <w:t xml:space="preserve"> </w:t>
      </w:r>
      <w:r w:rsidRPr="005E620B">
        <w:t>даної території.</w:t>
      </w:r>
    </w:p>
    <w:p w:rsidR="00C861C7" w:rsidRPr="00E74CB0" w:rsidRDefault="00C861C7" w:rsidP="00181942">
      <w:pPr>
        <w:pStyle w:val="af8"/>
        <w:spacing w:line="360" w:lineRule="auto"/>
        <w:ind w:left="0" w:firstLine="709"/>
        <w:rPr>
          <w:spacing w:val="-6"/>
        </w:rPr>
      </w:pPr>
      <w:r w:rsidRPr="00C861C7">
        <w:t xml:space="preserve">Сьогоднішня державна молодіжна політика є, перш за все, діяльністю </w:t>
      </w:r>
      <w:r w:rsidRPr="00E74CB0">
        <w:rPr>
          <w:spacing w:val="-6"/>
        </w:rPr>
        <w:t>органів влади щодо створення умов самореалізації молодої людини. На реалізацію</w:t>
      </w:r>
      <w:r w:rsidRPr="00C861C7">
        <w:t xml:space="preserve"> цілей молодіжної політики у системі соціальної політики України спрямовано сукупність заходів органів державної влади,</w:t>
      </w:r>
      <w:r w:rsidRPr="00C861C7">
        <w:rPr>
          <w:spacing w:val="40"/>
        </w:rPr>
        <w:t xml:space="preserve"> </w:t>
      </w:r>
      <w:r w:rsidRPr="00C861C7">
        <w:t xml:space="preserve">органів місцевого самоврядування. </w:t>
      </w:r>
      <w:r w:rsidRPr="00E74CB0">
        <w:rPr>
          <w:spacing w:val="-6"/>
        </w:rPr>
        <w:t>У повноваженнях суб’єктів нині перебуває більшість напрямів молодіжної політики.</w:t>
      </w:r>
    </w:p>
    <w:p w:rsidR="00C861C7" w:rsidRPr="00C861C7" w:rsidRDefault="00C861C7" w:rsidP="00181942">
      <w:pPr>
        <w:pStyle w:val="af8"/>
        <w:spacing w:line="360" w:lineRule="auto"/>
        <w:ind w:left="0" w:firstLine="709"/>
      </w:pPr>
      <w:r w:rsidRPr="00C861C7">
        <w:t>Регіональний аспект при цьому особливо значущий, оскільки застосування соціальних технологій на регіональному рівні дозволяє</w:t>
      </w:r>
      <w:r w:rsidRPr="00C861C7">
        <w:rPr>
          <w:spacing w:val="40"/>
        </w:rPr>
        <w:t xml:space="preserve"> </w:t>
      </w:r>
      <w:r w:rsidRPr="00C861C7">
        <w:t>втілити, реалізувати поставлені цілі, зафіксовані у конкретних програмах та проектах соціальної</w:t>
      </w:r>
      <w:r w:rsidRPr="00C861C7">
        <w:rPr>
          <w:spacing w:val="56"/>
        </w:rPr>
        <w:t xml:space="preserve"> </w:t>
      </w:r>
      <w:r w:rsidRPr="00E74CB0">
        <w:rPr>
          <w:spacing w:val="-6"/>
        </w:rPr>
        <w:t>підтримки молоді, покликаних безпосередньо взаємодіяти з</w:t>
      </w:r>
      <w:r w:rsidR="007655D1" w:rsidRPr="00E74CB0">
        <w:rPr>
          <w:spacing w:val="-6"/>
        </w:rPr>
        <w:t xml:space="preserve"> </w:t>
      </w:r>
      <w:r w:rsidRPr="00E74CB0">
        <w:rPr>
          <w:spacing w:val="-6"/>
        </w:rPr>
        <w:t>молодіжною групою.</w:t>
      </w:r>
      <w:r w:rsidRPr="00C861C7">
        <w:t xml:space="preserve"> Характерною рисою цілей молодіжної політики у системі соціальної політики України вважається концентрація як у вирішенні</w:t>
      </w:r>
      <w:r w:rsidRPr="00C861C7">
        <w:rPr>
          <w:spacing w:val="40"/>
        </w:rPr>
        <w:t xml:space="preserve"> </w:t>
      </w:r>
      <w:r w:rsidRPr="00C861C7">
        <w:t xml:space="preserve">труднощів молодого покоління </w:t>
      </w:r>
      <w:r w:rsidRPr="00E74CB0">
        <w:rPr>
          <w:spacing w:val="-6"/>
        </w:rPr>
        <w:t>у сфері отримання освіти, права працювати, рівня життя, а й у формуванні інтересу</w:t>
      </w:r>
      <w:r w:rsidRPr="00C861C7">
        <w:t xml:space="preserve"> духовного розвитку молодого</w:t>
      </w:r>
      <w:r w:rsidRPr="00C861C7">
        <w:rPr>
          <w:spacing w:val="40"/>
        </w:rPr>
        <w:t xml:space="preserve"> </w:t>
      </w:r>
      <w:r w:rsidRPr="00C861C7">
        <w:t xml:space="preserve">покоління. Наприклад, місцеве самоврядування </w:t>
      </w:r>
      <w:r w:rsidRPr="00E74CB0">
        <w:rPr>
          <w:spacing w:val="-6"/>
        </w:rPr>
        <w:t>може розробляти програми для вирішення питань молоді на рівні громад, районів</w:t>
      </w:r>
      <w:r w:rsidRPr="00C861C7">
        <w:t>, утворювати та здійснювати управління закладами, установами, що працюють із молоддю, а також реалізовувати програми, проєкти, заходи для молоді.</w:t>
      </w:r>
    </w:p>
    <w:p w:rsidR="00C861C7" w:rsidRPr="00C861C7" w:rsidRDefault="00C861C7" w:rsidP="00181942">
      <w:pPr>
        <w:pStyle w:val="af8"/>
        <w:spacing w:line="360" w:lineRule="auto"/>
        <w:ind w:left="0" w:firstLine="709"/>
      </w:pPr>
      <w:r w:rsidRPr="00C861C7">
        <w:t>Для вирішення існуючих проблем</w:t>
      </w:r>
      <w:r w:rsidRPr="00C861C7">
        <w:rPr>
          <w:spacing w:val="80"/>
        </w:rPr>
        <w:t xml:space="preserve"> </w:t>
      </w:r>
      <w:r w:rsidRPr="00C861C7">
        <w:t>у сфері молодіжної політики</w:t>
      </w:r>
      <w:r w:rsidRPr="00C861C7">
        <w:rPr>
          <w:spacing w:val="40"/>
        </w:rPr>
        <w:t xml:space="preserve"> </w:t>
      </w:r>
      <w:r w:rsidRPr="00C861C7">
        <w:t xml:space="preserve">необхідно формування дієвих структур із захисту прав та законних інтересів молоді. Кроком у цьому напрямі став феномен молодіжного самоврядування. Молодіжне самоврядування – це форма управління, що передбачає активну участь молоді в підготовці, прийнятті та реалізації управлінських рішень, що </w:t>
      </w:r>
      <w:r w:rsidRPr="00C861C7">
        <w:lastRenderedPageBreak/>
        <w:t>зачіпають її життєдіяльність, захист прав та інтересів молодих людей. Воно включає у собі шкільне, студентське самоврядування, і навіть самоврядування, здійснюване через створення при органах державної влади та муніципальної влади спеціальних консультативно-дорадчих структур молоді, найчастіше позначаються поняттям «молодіжний парламентаризм». Молодіжний парламентаризм</w:t>
      </w:r>
      <w:r w:rsidRPr="00C861C7">
        <w:rPr>
          <w:spacing w:val="-2"/>
        </w:rPr>
        <w:t xml:space="preserve"> </w:t>
      </w:r>
      <w:r w:rsidRPr="00C861C7">
        <w:t>–</w:t>
      </w:r>
      <w:r w:rsidRPr="00C861C7">
        <w:rPr>
          <w:spacing w:val="-3"/>
        </w:rPr>
        <w:t xml:space="preserve"> </w:t>
      </w:r>
      <w:r w:rsidRPr="00C861C7">
        <w:t>це</w:t>
      </w:r>
      <w:r w:rsidRPr="00C861C7">
        <w:rPr>
          <w:spacing w:val="-1"/>
        </w:rPr>
        <w:t xml:space="preserve"> </w:t>
      </w:r>
      <w:r w:rsidRPr="00C861C7">
        <w:t>система</w:t>
      </w:r>
      <w:r w:rsidRPr="00C861C7">
        <w:rPr>
          <w:spacing w:val="-1"/>
        </w:rPr>
        <w:t xml:space="preserve"> </w:t>
      </w:r>
      <w:r w:rsidRPr="00C861C7">
        <w:t>представництва</w:t>
      </w:r>
      <w:r w:rsidRPr="00C861C7">
        <w:rPr>
          <w:spacing w:val="-5"/>
        </w:rPr>
        <w:t xml:space="preserve"> </w:t>
      </w:r>
      <w:r w:rsidRPr="00C861C7">
        <w:t>прав</w:t>
      </w:r>
      <w:r w:rsidRPr="00C861C7">
        <w:rPr>
          <w:spacing w:val="-3"/>
        </w:rPr>
        <w:t xml:space="preserve"> </w:t>
      </w:r>
      <w:r w:rsidRPr="00C861C7">
        <w:t>та законних</w:t>
      </w:r>
      <w:r w:rsidRPr="00C861C7">
        <w:rPr>
          <w:spacing w:val="-1"/>
        </w:rPr>
        <w:t xml:space="preserve"> </w:t>
      </w:r>
      <w:r w:rsidRPr="00C861C7">
        <w:t>інтересів</w:t>
      </w:r>
      <w:r w:rsidRPr="00C861C7">
        <w:rPr>
          <w:spacing w:val="-1"/>
        </w:rPr>
        <w:t xml:space="preserve"> </w:t>
      </w:r>
      <w:r w:rsidRPr="00C861C7">
        <w:t>молоді як особливої соціальної групи, заснована на створенні та функціонуванні при органах державної влади та місцевого самоврядування спеціальної.</w:t>
      </w:r>
    </w:p>
    <w:p w:rsidR="00C861C7" w:rsidRPr="00ED38CA" w:rsidRDefault="00181942" w:rsidP="00ED38CA">
      <w:pPr>
        <w:jc w:val="center"/>
        <w:rPr>
          <w:rFonts w:ascii="Times New Roman" w:eastAsia="Times New Roman" w:hAnsi="Times New Roman" w:cs="Times New Roman"/>
          <w:sz w:val="28"/>
          <w:szCs w:val="28"/>
        </w:rPr>
      </w:pPr>
      <w:r>
        <w:br w:type="page"/>
      </w:r>
      <w:r w:rsidR="007655D1" w:rsidRPr="00ED38CA">
        <w:rPr>
          <w:rFonts w:ascii="Times New Roman" w:hAnsi="Times New Roman" w:cs="Times New Roman"/>
          <w:b/>
          <w:sz w:val="28"/>
          <w:szCs w:val="28"/>
        </w:rPr>
        <w:lastRenderedPageBreak/>
        <w:t>РОЗДІЛ 3</w:t>
      </w:r>
    </w:p>
    <w:p w:rsidR="00C861C7" w:rsidRDefault="008D465D" w:rsidP="008D465D">
      <w:pPr>
        <w:pStyle w:val="af8"/>
        <w:spacing w:line="360" w:lineRule="auto"/>
        <w:ind w:left="0" w:firstLine="0"/>
        <w:jc w:val="center"/>
        <w:rPr>
          <w:b/>
        </w:rPr>
      </w:pPr>
      <w:r w:rsidRPr="00C861C7">
        <w:rPr>
          <w:b/>
        </w:rPr>
        <w:t>ОСНОВОПОЛОЖНІ НАПРЯМКИ ТРАНСФОРМУВАННЯ МОЛОДІЖНОЇ ПОЛІТИКИ В УКРАЇНІ</w:t>
      </w:r>
    </w:p>
    <w:p w:rsidR="008D465D" w:rsidRDefault="008D465D" w:rsidP="00ED38CA">
      <w:pPr>
        <w:pStyle w:val="af8"/>
        <w:spacing w:line="360" w:lineRule="auto"/>
        <w:ind w:left="0" w:firstLine="0"/>
        <w:rPr>
          <w:b/>
        </w:rPr>
      </w:pPr>
    </w:p>
    <w:p w:rsidR="008D465D" w:rsidRPr="007655D1" w:rsidRDefault="008D465D" w:rsidP="00ED38CA">
      <w:pPr>
        <w:pStyle w:val="af8"/>
        <w:spacing w:line="360" w:lineRule="auto"/>
        <w:ind w:left="0" w:firstLine="0"/>
        <w:rPr>
          <w:b/>
        </w:rPr>
      </w:pPr>
    </w:p>
    <w:p w:rsidR="008D465D" w:rsidRPr="008D465D" w:rsidRDefault="008D465D" w:rsidP="00E74CB0">
      <w:pPr>
        <w:pStyle w:val="af8"/>
        <w:spacing w:line="360" w:lineRule="auto"/>
        <w:ind w:left="0" w:firstLine="709"/>
        <w:rPr>
          <w:b/>
        </w:rPr>
      </w:pPr>
      <w:r w:rsidRPr="008D465D">
        <w:rPr>
          <w:b/>
        </w:rPr>
        <w:t>3.</w:t>
      </w:r>
      <w:r w:rsidR="00E74CB0">
        <w:rPr>
          <w:b/>
        </w:rPr>
        <w:t>1</w:t>
      </w:r>
      <w:r w:rsidRPr="008D465D">
        <w:rPr>
          <w:b/>
        </w:rPr>
        <w:t xml:space="preserve"> Структура розвитку державної молодіжної політики</w:t>
      </w:r>
    </w:p>
    <w:p w:rsidR="00C861C7" w:rsidRPr="00C861C7" w:rsidRDefault="00C861C7" w:rsidP="00E74CB0">
      <w:pPr>
        <w:pStyle w:val="af8"/>
        <w:spacing w:line="360" w:lineRule="auto"/>
        <w:ind w:left="0" w:firstLine="709"/>
      </w:pPr>
      <w:r w:rsidRPr="007655D1">
        <w:t>Варто підкреслити, що ефективність будь-якої політики залежить від якості політичних</w:t>
      </w:r>
      <w:r w:rsidRPr="00C861C7">
        <w:t xml:space="preserve"> рішень, що приймаються у цьому контексті та, взагалі, визначення критеріїв оцінки молодіжної політики. Причиною цього є цілком поширена практика впровадження відразу декількох політичних рішень, інколи маючих діаметрально протилежних як виконавців, так й суб’єктів виконання, що веде до політико-правової колізії й відсутності очікуваних політичних результатів. Зокрема, це стосується державної молодіжної політики, де передбачено відразу декілька структур на локальному рівні: органи місцевого самоврядування та їх структурні одиниці, які займаються питаннями розвитку молоді у сферах освіти, спорту та культури; органи виконавчої влади, яким підпорядковані ці структури та які декларують розвиток молоді</w:t>
      </w:r>
      <w:r w:rsidR="005E620B">
        <w:rPr>
          <w:rStyle w:val="a5"/>
        </w:rPr>
        <w:footnoteReference w:id="40"/>
      </w:r>
      <w:r w:rsidRPr="00C861C7">
        <w:t>.</w:t>
      </w:r>
    </w:p>
    <w:p w:rsidR="00C861C7" w:rsidRPr="00C861C7" w:rsidRDefault="00C861C7" w:rsidP="00E74CB0">
      <w:pPr>
        <w:pStyle w:val="af8"/>
        <w:spacing w:line="360" w:lineRule="auto"/>
        <w:ind w:left="0" w:firstLine="709"/>
      </w:pPr>
      <w:r w:rsidRPr="00C861C7">
        <w:t>У даному випадку саме відсутність комплексної системи оцінки якості державної молодіжної політики призводить до важких як політичних, так й соціальних наслідків. Наприклад, саме в Україні серед молоді найбільша частка страйкових настроїв, рівня політичного абсентеїзму та невдоволення рівнем життя загалом.</w:t>
      </w:r>
    </w:p>
    <w:p w:rsidR="00C861C7" w:rsidRPr="00C861C7" w:rsidRDefault="00C861C7" w:rsidP="00E74CB0">
      <w:pPr>
        <w:pStyle w:val="af8"/>
        <w:spacing w:line="360" w:lineRule="auto"/>
        <w:ind w:left="0" w:firstLine="709"/>
      </w:pPr>
      <w:r w:rsidRPr="00C861C7">
        <w:t>Сучасне відродження та розвиток української</w:t>
      </w:r>
      <w:r w:rsidRPr="00C861C7">
        <w:rPr>
          <w:spacing w:val="-1"/>
        </w:rPr>
        <w:t xml:space="preserve"> </w:t>
      </w:r>
      <w:r w:rsidRPr="00C861C7">
        <w:t xml:space="preserve">нації неможливо уявити без ефективної державної молодіжної політики, яка являє собою сукупність двох складових. По-перше, вона забезпечує фізичний й духовний розвиток молоді (молодіжні ініціативи, проекти), а по-друге – виступає як галузь державної політики, що утворює інфраструктуру політичного розвитку (інтеграція громадських й молодіжних інституцій в інструмент публічної та державної </w:t>
      </w:r>
      <w:r w:rsidRPr="00C861C7">
        <w:rPr>
          <w:spacing w:val="-2"/>
        </w:rPr>
        <w:lastRenderedPageBreak/>
        <w:t>влади).</w:t>
      </w:r>
    </w:p>
    <w:p w:rsidR="00C861C7" w:rsidRPr="00E74CB0" w:rsidRDefault="00C861C7" w:rsidP="00E74CB0">
      <w:pPr>
        <w:pStyle w:val="af8"/>
        <w:spacing w:line="360" w:lineRule="auto"/>
        <w:ind w:left="0" w:firstLine="709"/>
        <w:rPr>
          <w:spacing w:val="-6"/>
        </w:rPr>
      </w:pPr>
      <w:r w:rsidRPr="00C861C7">
        <w:t>Одним з провідних критеріїв реалізації молодіжної політики є її багато</w:t>
      </w:r>
      <w:r w:rsidR="00E74CB0">
        <w:t>-</w:t>
      </w:r>
      <w:r w:rsidRPr="00C861C7">
        <w:t>профільна природа прояву. Так, виступаючи за своїм характером інтегрованою</w:t>
      </w:r>
      <w:r w:rsidRPr="00C861C7">
        <w:rPr>
          <w:spacing w:val="-3"/>
        </w:rPr>
        <w:t xml:space="preserve"> </w:t>
      </w:r>
      <w:r w:rsidRPr="00C861C7">
        <w:t>політикою</w:t>
      </w:r>
      <w:r w:rsidRPr="00C861C7">
        <w:rPr>
          <w:spacing w:val="-3"/>
        </w:rPr>
        <w:t xml:space="preserve"> </w:t>
      </w:r>
      <w:r w:rsidRPr="00C861C7">
        <w:t>держави,</w:t>
      </w:r>
      <w:r w:rsidRPr="00C861C7">
        <w:rPr>
          <w:spacing w:val="-1"/>
        </w:rPr>
        <w:t xml:space="preserve"> </w:t>
      </w:r>
      <w:r w:rsidRPr="00C861C7">
        <w:t>вона</w:t>
      </w:r>
      <w:r w:rsidRPr="00C861C7">
        <w:rPr>
          <w:spacing w:val="-3"/>
        </w:rPr>
        <w:t xml:space="preserve"> </w:t>
      </w:r>
      <w:r w:rsidRPr="00C861C7">
        <w:t>розповсюджується</w:t>
      </w:r>
      <w:r w:rsidRPr="00C861C7">
        <w:rPr>
          <w:spacing w:val="-1"/>
        </w:rPr>
        <w:t xml:space="preserve"> </w:t>
      </w:r>
      <w:r w:rsidRPr="00C861C7">
        <w:t>на</w:t>
      </w:r>
      <w:r w:rsidRPr="00C861C7">
        <w:rPr>
          <w:spacing w:val="-1"/>
        </w:rPr>
        <w:t xml:space="preserve"> </w:t>
      </w:r>
      <w:r w:rsidRPr="00C861C7">
        <w:t>різноманітне</w:t>
      </w:r>
      <w:r w:rsidRPr="00C861C7">
        <w:rPr>
          <w:spacing w:val="-3"/>
        </w:rPr>
        <w:t xml:space="preserve"> </w:t>
      </w:r>
      <w:r w:rsidRPr="00C861C7">
        <w:t>коло суб’єктів</w:t>
      </w:r>
      <w:r w:rsidRPr="00C861C7">
        <w:rPr>
          <w:spacing w:val="74"/>
          <w:w w:val="150"/>
        </w:rPr>
        <w:t xml:space="preserve"> </w:t>
      </w:r>
      <w:r w:rsidRPr="00E74CB0">
        <w:rPr>
          <w:spacing w:val="-6"/>
        </w:rPr>
        <w:t>політики</w:t>
      </w:r>
      <w:r w:rsidRPr="00E74CB0">
        <w:rPr>
          <w:spacing w:val="-6"/>
          <w:w w:val="150"/>
        </w:rPr>
        <w:t xml:space="preserve"> </w:t>
      </w:r>
      <w:r w:rsidRPr="00E74CB0">
        <w:rPr>
          <w:spacing w:val="-6"/>
        </w:rPr>
        <w:t>й</w:t>
      </w:r>
      <w:r w:rsidRPr="00E74CB0">
        <w:rPr>
          <w:spacing w:val="-6"/>
          <w:w w:val="150"/>
        </w:rPr>
        <w:t xml:space="preserve"> </w:t>
      </w:r>
      <w:r w:rsidRPr="00E74CB0">
        <w:rPr>
          <w:spacing w:val="-6"/>
        </w:rPr>
        <w:t>включає</w:t>
      </w:r>
      <w:r w:rsidRPr="00E74CB0">
        <w:rPr>
          <w:spacing w:val="-6"/>
          <w:w w:val="150"/>
        </w:rPr>
        <w:t xml:space="preserve"> </w:t>
      </w:r>
      <w:r w:rsidRPr="00E74CB0">
        <w:rPr>
          <w:spacing w:val="-6"/>
        </w:rPr>
        <w:t>в</w:t>
      </w:r>
      <w:r w:rsidRPr="00E74CB0">
        <w:rPr>
          <w:spacing w:val="-6"/>
          <w:w w:val="150"/>
        </w:rPr>
        <w:t xml:space="preserve"> </w:t>
      </w:r>
      <w:r w:rsidRPr="00E74CB0">
        <w:rPr>
          <w:spacing w:val="-6"/>
        </w:rPr>
        <w:t>себе</w:t>
      </w:r>
      <w:r w:rsidRPr="00E74CB0">
        <w:rPr>
          <w:spacing w:val="-6"/>
          <w:w w:val="150"/>
        </w:rPr>
        <w:t xml:space="preserve"> </w:t>
      </w:r>
      <w:r w:rsidRPr="00E74CB0">
        <w:rPr>
          <w:spacing w:val="-6"/>
        </w:rPr>
        <w:t>галузевий</w:t>
      </w:r>
      <w:r w:rsidRPr="00E74CB0">
        <w:rPr>
          <w:spacing w:val="-6"/>
          <w:w w:val="150"/>
        </w:rPr>
        <w:t xml:space="preserve"> </w:t>
      </w:r>
      <w:r w:rsidRPr="00E74CB0">
        <w:rPr>
          <w:spacing w:val="-6"/>
        </w:rPr>
        <w:t>підхід:</w:t>
      </w:r>
      <w:r w:rsidRPr="00E74CB0">
        <w:rPr>
          <w:spacing w:val="-6"/>
          <w:w w:val="150"/>
        </w:rPr>
        <w:t xml:space="preserve"> </w:t>
      </w:r>
      <w:r w:rsidRPr="00E74CB0">
        <w:rPr>
          <w:spacing w:val="-6"/>
        </w:rPr>
        <w:t>від</w:t>
      </w:r>
      <w:r w:rsidRPr="00E74CB0">
        <w:rPr>
          <w:spacing w:val="-6"/>
          <w:w w:val="150"/>
        </w:rPr>
        <w:t xml:space="preserve"> </w:t>
      </w:r>
      <w:r w:rsidRPr="00E74CB0">
        <w:rPr>
          <w:spacing w:val="-6"/>
        </w:rPr>
        <w:t>економіки</w:t>
      </w:r>
      <w:r w:rsidRPr="00E74CB0">
        <w:rPr>
          <w:spacing w:val="-6"/>
          <w:w w:val="150"/>
        </w:rPr>
        <w:t xml:space="preserve"> </w:t>
      </w:r>
      <w:r w:rsidRPr="00E74CB0">
        <w:rPr>
          <w:spacing w:val="-6"/>
        </w:rPr>
        <w:t>до</w:t>
      </w:r>
      <w:r w:rsidR="007655D1" w:rsidRPr="00E74CB0">
        <w:rPr>
          <w:spacing w:val="-6"/>
        </w:rPr>
        <w:t xml:space="preserve"> </w:t>
      </w:r>
      <w:r w:rsidRPr="00E74CB0">
        <w:rPr>
          <w:spacing w:val="-6"/>
        </w:rPr>
        <w:t>суспільної сфери.</w:t>
      </w:r>
    </w:p>
    <w:p w:rsidR="00C861C7" w:rsidRPr="00C861C7" w:rsidRDefault="00C861C7" w:rsidP="00E74CB0">
      <w:pPr>
        <w:pStyle w:val="af8"/>
        <w:spacing w:line="360" w:lineRule="auto"/>
        <w:ind w:left="0" w:firstLine="709"/>
      </w:pPr>
      <w:r w:rsidRPr="00C861C7">
        <w:t>З наукової точки зору це означає, що аналіз ефективності молодіжної політики стає центральним елементом впровадження, ніж її реалізація. У контексті цього дослідниця О. Пастухова запропонувала кластерну модель оцінювання ефективності впровадження молодіжної політики, де:</w:t>
      </w:r>
    </w:p>
    <w:p w:rsidR="00C861C7" w:rsidRPr="00C861C7" w:rsidRDefault="00C861C7" w:rsidP="0089704B">
      <w:pPr>
        <w:pStyle w:val="aa"/>
        <w:widowControl w:val="0"/>
        <w:numPr>
          <w:ilvl w:val="0"/>
          <w:numId w:val="9"/>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головним</w:t>
      </w:r>
      <w:r w:rsidRPr="00C861C7">
        <w:rPr>
          <w:rFonts w:ascii="Times New Roman" w:hAnsi="Times New Roman" w:cs="Times New Roman"/>
          <w:spacing w:val="-3"/>
          <w:sz w:val="28"/>
        </w:rPr>
        <w:t xml:space="preserve"> </w:t>
      </w:r>
      <w:r w:rsidRPr="00C861C7">
        <w:rPr>
          <w:rFonts w:ascii="Times New Roman" w:hAnsi="Times New Roman" w:cs="Times New Roman"/>
          <w:sz w:val="28"/>
        </w:rPr>
        <w:t>елементом виступає економіка як інструмент оцінювання користі тих чи інших рішень (наприклад, з’ясування розриву між очікуваними результатами й наслідками сьогодення);</w:t>
      </w:r>
    </w:p>
    <w:p w:rsidR="00C861C7" w:rsidRPr="00C861C7" w:rsidRDefault="00C861C7" w:rsidP="0089704B">
      <w:pPr>
        <w:pStyle w:val="aa"/>
        <w:widowControl w:val="0"/>
        <w:numPr>
          <w:ilvl w:val="0"/>
          <w:numId w:val="9"/>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другим елементом є технічно-інтелектуальний, який вивчає причини розбіжності між поставленими задачами й досягнутими результатами;</w:t>
      </w:r>
    </w:p>
    <w:p w:rsidR="00C861C7" w:rsidRPr="00C861C7" w:rsidRDefault="00C861C7" w:rsidP="0089704B">
      <w:pPr>
        <w:pStyle w:val="aa"/>
        <w:widowControl w:val="0"/>
        <w:numPr>
          <w:ilvl w:val="0"/>
          <w:numId w:val="9"/>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третім елементом є соціальна сфера, де визначається критерій</w:t>
      </w:r>
      <w:r w:rsidRPr="00C861C7">
        <w:rPr>
          <w:rFonts w:ascii="Times New Roman" w:hAnsi="Times New Roman" w:cs="Times New Roman"/>
          <w:spacing w:val="40"/>
          <w:sz w:val="28"/>
        </w:rPr>
        <w:t xml:space="preserve"> </w:t>
      </w:r>
      <w:r w:rsidRPr="00C861C7">
        <w:rPr>
          <w:rFonts w:ascii="Times New Roman" w:hAnsi="Times New Roman" w:cs="Times New Roman"/>
          <w:sz w:val="28"/>
        </w:rPr>
        <w:t>успішності індивіда та його роль і статус у суспільстві;.</w:t>
      </w:r>
    </w:p>
    <w:p w:rsidR="00C861C7" w:rsidRPr="00C861C7" w:rsidRDefault="00C861C7" w:rsidP="0089704B">
      <w:pPr>
        <w:pStyle w:val="aa"/>
        <w:widowControl w:val="0"/>
        <w:numPr>
          <w:ilvl w:val="0"/>
          <w:numId w:val="9"/>
        </w:numPr>
        <w:tabs>
          <w:tab w:val="left" w:pos="1418"/>
        </w:tabs>
        <w:autoSpaceDE w:val="0"/>
        <w:autoSpaceDN w:val="0"/>
        <w:spacing w:after="0" w:line="360" w:lineRule="auto"/>
        <w:ind w:left="0" w:firstLine="709"/>
        <w:contextualSpacing w:val="0"/>
        <w:jc w:val="both"/>
        <w:rPr>
          <w:rFonts w:ascii="Times New Roman" w:hAnsi="Times New Roman" w:cs="Times New Roman"/>
          <w:sz w:val="28"/>
        </w:rPr>
      </w:pPr>
      <w:r w:rsidRPr="00C861C7">
        <w:rPr>
          <w:rFonts w:ascii="Times New Roman" w:hAnsi="Times New Roman" w:cs="Times New Roman"/>
          <w:sz w:val="28"/>
        </w:rPr>
        <w:t>четвертим, заключними є педагогічна сфера, яка займається підвищенням</w:t>
      </w:r>
      <w:r w:rsidRPr="00C861C7">
        <w:rPr>
          <w:rFonts w:ascii="Times New Roman" w:hAnsi="Times New Roman" w:cs="Times New Roman"/>
          <w:spacing w:val="80"/>
          <w:sz w:val="28"/>
        </w:rPr>
        <w:t xml:space="preserve"> </w:t>
      </w:r>
      <w:r w:rsidRPr="00C861C7">
        <w:rPr>
          <w:rFonts w:ascii="Times New Roman" w:hAnsi="Times New Roman" w:cs="Times New Roman"/>
          <w:sz w:val="28"/>
        </w:rPr>
        <w:t>рівня компетентності та фаховості кадрів, які формують й реалізують молодіжну політику</w:t>
      </w:r>
      <w:r w:rsidR="005E620B">
        <w:rPr>
          <w:rStyle w:val="a5"/>
          <w:rFonts w:ascii="Times New Roman" w:hAnsi="Times New Roman" w:cs="Times New Roman"/>
          <w:sz w:val="28"/>
        </w:rPr>
        <w:footnoteReference w:id="41"/>
      </w:r>
      <w:r w:rsidRPr="00C861C7">
        <w:rPr>
          <w:rFonts w:ascii="Times New Roman" w:hAnsi="Times New Roman" w:cs="Times New Roman"/>
          <w:sz w:val="28"/>
        </w:rPr>
        <w:t>.</w:t>
      </w:r>
    </w:p>
    <w:p w:rsidR="00C861C7" w:rsidRDefault="00C861C7" w:rsidP="00E74CB0">
      <w:pPr>
        <w:pStyle w:val="af8"/>
        <w:spacing w:line="360" w:lineRule="auto"/>
        <w:ind w:left="0" w:firstLine="709"/>
      </w:pPr>
      <w:r w:rsidRPr="00C861C7">
        <w:t>На нашу думк</w:t>
      </w:r>
      <w:r w:rsidR="00E74CB0">
        <w:t>у</w:t>
      </w:r>
      <w:r w:rsidRPr="00C861C7">
        <w:t>, щоб позбавити державну молодіжну політику фрагментарного</w:t>
      </w:r>
      <w:r w:rsidRPr="00C861C7">
        <w:rPr>
          <w:spacing w:val="-1"/>
        </w:rPr>
        <w:t xml:space="preserve"> </w:t>
      </w:r>
      <w:r w:rsidRPr="00C861C7">
        <w:t>вигляду,</w:t>
      </w:r>
      <w:r w:rsidRPr="00C861C7">
        <w:rPr>
          <w:spacing w:val="-3"/>
        </w:rPr>
        <w:t xml:space="preserve"> </w:t>
      </w:r>
      <w:r w:rsidRPr="00C861C7">
        <w:t>ми</w:t>
      </w:r>
      <w:r w:rsidRPr="00C861C7">
        <w:rPr>
          <w:spacing w:val="-1"/>
        </w:rPr>
        <w:t xml:space="preserve"> </w:t>
      </w:r>
      <w:r w:rsidRPr="00C861C7">
        <w:t>пропонуємо</w:t>
      </w:r>
      <w:r w:rsidRPr="00C861C7">
        <w:rPr>
          <w:spacing w:val="-2"/>
        </w:rPr>
        <w:t xml:space="preserve"> </w:t>
      </w:r>
      <w:r w:rsidRPr="00C861C7">
        <w:t>доповнити</w:t>
      </w:r>
      <w:r w:rsidRPr="00C861C7">
        <w:rPr>
          <w:spacing w:val="-3"/>
        </w:rPr>
        <w:t xml:space="preserve"> </w:t>
      </w:r>
      <w:r w:rsidRPr="00C861C7">
        <w:t>її категоріями</w:t>
      </w:r>
      <w:r w:rsidRPr="00C861C7">
        <w:rPr>
          <w:spacing w:val="-2"/>
        </w:rPr>
        <w:t xml:space="preserve"> </w:t>
      </w:r>
      <w:r w:rsidRPr="00C861C7">
        <w:t>авторськими каналами комунікації та механізмами реалізації державної молодіжної</w:t>
      </w:r>
      <w:r w:rsidRPr="00C861C7">
        <w:rPr>
          <w:spacing w:val="40"/>
        </w:rPr>
        <w:t xml:space="preserve"> </w:t>
      </w:r>
      <w:r w:rsidRPr="00C861C7">
        <w:t>політики, як ми це показали у табл. 3.1.</w:t>
      </w:r>
    </w:p>
    <w:p w:rsidR="007655D1" w:rsidRDefault="00E74CB0" w:rsidP="00E74CB0">
      <w:pPr>
        <w:pStyle w:val="af8"/>
        <w:spacing w:line="360" w:lineRule="auto"/>
        <w:ind w:left="0" w:firstLine="709"/>
      </w:pPr>
      <w:r w:rsidRPr="00C861C7">
        <w:t>Така модель управління молодіжною сферою повинна ставати відкритою</w:t>
      </w:r>
      <w:r w:rsidRPr="00C861C7">
        <w:rPr>
          <w:spacing w:val="40"/>
        </w:rPr>
        <w:t xml:space="preserve"> </w:t>
      </w:r>
      <w:r w:rsidRPr="00C861C7">
        <w:t>і</w:t>
      </w:r>
      <w:r w:rsidRPr="00C861C7">
        <w:rPr>
          <w:spacing w:val="26"/>
        </w:rPr>
        <w:t xml:space="preserve"> </w:t>
      </w:r>
      <w:r w:rsidRPr="00C861C7">
        <w:t>демократичною,</w:t>
      </w:r>
      <w:r w:rsidRPr="00C861C7">
        <w:rPr>
          <w:spacing w:val="28"/>
        </w:rPr>
        <w:t xml:space="preserve"> </w:t>
      </w:r>
      <w:r w:rsidRPr="00C861C7">
        <w:t>базуватися</w:t>
      </w:r>
      <w:r w:rsidRPr="00C861C7">
        <w:rPr>
          <w:spacing w:val="28"/>
        </w:rPr>
        <w:t xml:space="preserve"> </w:t>
      </w:r>
      <w:r w:rsidRPr="00C861C7">
        <w:t>на</w:t>
      </w:r>
      <w:r w:rsidRPr="00C861C7">
        <w:rPr>
          <w:spacing w:val="29"/>
        </w:rPr>
        <w:t xml:space="preserve"> </w:t>
      </w:r>
      <w:r w:rsidRPr="00C861C7">
        <w:t>вивченні</w:t>
      </w:r>
      <w:r w:rsidRPr="00C861C7">
        <w:rPr>
          <w:spacing w:val="29"/>
        </w:rPr>
        <w:t xml:space="preserve"> </w:t>
      </w:r>
      <w:r w:rsidRPr="00C861C7">
        <w:t>громадської</w:t>
      </w:r>
      <w:r w:rsidRPr="00C861C7">
        <w:rPr>
          <w:spacing w:val="26"/>
        </w:rPr>
        <w:t xml:space="preserve"> </w:t>
      </w:r>
      <w:r w:rsidRPr="00C861C7">
        <w:t>думки</w:t>
      </w:r>
      <w:r w:rsidRPr="00C861C7">
        <w:rPr>
          <w:spacing w:val="29"/>
        </w:rPr>
        <w:t xml:space="preserve"> </w:t>
      </w:r>
      <w:r w:rsidRPr="00C861C7">
        <w:t>на</w:t>
      </w:r>
      <w:r w:rsidRPr="00C861C7">
        <w:rPr>
          <w:spacing w:val="27"/>
        </w:rPr>
        <w:t xml:space="preserve"> </w:t>
      </w:r>
      <w:r w:rsidRPr="00C861C7">
        <w:rPr>
          <w:spacing w:val="-2"/>
        </w:rPr>
        <w:t>центральному</w:t>
      </w:r>
      <w:r>
        <w:rPr>
          <w:spacing w:val="-2"/>
        </w:rPr>
        <w:t xml:space="preserve"> </w:t>
      </w:r>
      <w:r w:rsidRPr="00C861C7">
        <w:t>та</w:t>
      </w:r>
      <w:r w:rsidRPr="00C861C7">
        <w:rPr>
          <w:spacing w:val="27"/>
        </w:rPr>
        <w:t xml:space="preserve"> </w:t>
      </w:r>
      <w:r w:rsidRPr="00C861C7">
        <w:t>локальному</w:t>
      </w:r>
      <w:r w:rsidRPr="00C861C7">
        <w:rPr>
          <w:spacing w:val="24"/>
        </w:rPr>
        <w:t xml:space="preserve"> </w:t>
      </w:r>
      <w:r w:rsidRPr="00C861C7">
        <w:t>рівнях.</w:t>
      </w:r>
      <w:r w:rsidRPr="00C861C7">
        <w:rPr>
          <w:spacing w:val="27"/>
        </w:rPr>
        <w:t xml:space="preserve"> </w:t>
      </w:r>
      <w:r w:rsidRPr="00C861C7">
        <w:t>Особливо</w:t>
      </w:r>
      <w:r w:rsidRPr="00C861C7">
        <w:rPr>
          <w:spacing w:val="28"/>
        </w:rPr>
        <w:t xml:space="preserve"> </w:t>
      </w:r>
      <w:r w:rsidRPr="00C861C7">
        <w:t>актуальним</w:t>
      </w:r>
      <w:r w:rsidRPr="00C861C7">
        <w:rPr>
          <w:spacing w:val="25"/>
        </w:rPr>
        <w:t xml:space="preserve"> </w:t>
      </w:r>
      <w:r w:rsidRPr="00C861C7">
        <w:t>це</w:t>
      </w:r>
      <w:r w:rsidRPr="00C861C7">
        <w:rPr>
          <w:spacing w:val="28"/>
        </w:rPr>
        <w:t xml:space="preserve"> </w:t>
      </w:r>
      <w:r w:rsidRPr="00C861C7">
        <w:t>стає</w:t>
      </w:r>
      <w:r w:rsidRPr="00C861C7">
        <w:rPr>
          <w:spacing w:val="24"/>
        </w:rPr>
        <w:t xml:space="preserve"> </w:t>
      </w:r>
      <w:r w:rsidRPr="00C861C7">
        <w:t>на</w:t>
      </w:r>
      <w:r w:rsidRPr="00C861C7">
        <w:rPr>
          <w:spacing w:val="28"/>
        </w:rPr>
        <w:t xml:space="preserve"> </w:t>
      </w:r>
      <w:r w:rsidRPr="00C861C7">
        <w:t>місцевому</w:t>
      </w:r>
      <w:r w:rsidRPr="00C861C7">
        <w:rPr>
          <w:spacing w:val="24"/>
        </w:rPr>
        <w:t xml:space="preserve"> </w:t>
      </w:r>
      <w:r w:rsidRPr="00C861C7">
        <w:t>рівні,</w:t>
      </w:r>
      <w:r w:rsidRPr="00C861C7">
        <w:rPr>
          <w:spacing w:val="27"/>
        </w:rPr>
        <w:t xml:space="preserve"> </w:t>
      </w:r>
      <w:r w:rsidRPr="00C861C7">
        <w:t>де</w:t>
      </w:r>
      <w:r w:rsidRPr="00C861C7">
        <w:rPr>
          <w:spacing w:val="28"/>
        </w:rPr>
        <w:t xml:space="preserve"> </w:t>
      </w:r>
      <w:r w:rsidRPr="00C861C7">
        <w:rPr>
          <w:spacing w:val="-5"/>
        </w:rPr>
        <w:t>не</w:t>
      </w:r>
      <w:r>
        <w:rPr>
          <w:spacing w:val="-5"/>
        </w:rPr>
        <w:t xml:space="preserve"> </w:t>
      </w:r>
      <w:r w:rsidRPr="00C861C7">
        <w:t>створено достатніх умов умови для становлення молоді. Елементи ефективної</w:t>
      </w:r>
      <w:r w:rsidRPr="00C861C7">
        <w:rPr>
          <w:spacing w:val="40"/>
        </w:rPr>
        <w:t xml:space="preserve"> </w:t>
      </w:r>
      <w:r w:rsidRPr="00C861C7">
        <w:t>участі молоді наведено на рис. 3.1.</w:t>
      </w:r>
    </w:p>
    <w:p w:rsidR="00C861C7" w:rsidRPr="007655D1" w:rsidRDefault="00C861C7" w:rsidP="00E74CB0">
      <w:pPr>
        <w:pStyle w:val="2"/>
        <w:spacing w:before="0" w:beforeAutospacing="0" w:after="0" w:afterAutospacing="0" w:line="360" w:lineRule="auto"/>
        <w:ind w:right="-2"/>
        <w:jc w:val="center"/>
        <w:rPr>
          <w:b w:val="0"/>
          <w:sz w:val="28"/>
          <w:szCs w:val="28"/>
        </w:rPr>
      </w:pPr>
      <w:r w:rsidRPr="007655D1">
        <w:rPr>
          <w:b w:val="0"/>
          <w:sz w:val="28"/>
          <w:szCs w:val="28"/>
        </w:rPr>
        <w:lastRenderedPageBreak/>
        <w:t>Табл</w:t>
      </w:r>
      <w:r w:rsidR="00E74CB0">
        <w:rPr>
          <w:b w:val="0"/>
          <w:sz w:val="28"/>
          <w:szCs w:val="28"/>
        </w:rPr>
        <w:t>.</w:t>
      </w:r>
      <w:r w:rsidRPr="007655D1">
        <w:rPr>
          <w:b w:val="0"/>
          <w:spacing w:val="-18"/>
          <w:sz w:val="28"/>
          <w:szCs w:val="28"/>
        </w:rPr>
        <w:t xml:space="preserve"> </w:t>
      </w:r>
      <w:r w:rsidRPr="007655D1">
        <w:rPr>
          <w:b w:val="0"/>
          <w:sz w:val="28"/>
          <w:szCs w:val="28"/>
        </w:rPr>
        <w:t xml:space="preserve">3.1 </w:t>
      </w:r>
      <w:r w:rsidR="00E74CB0">
        <w:rPr>
          <w:b w:val="0"/>
          <w:sz w:val="28"/>
          <w:szCs w:val="28"/>
        </w:rPr>
        <w:t xml:space="preserve">– </w:t>
      </w:r>
      <w:r w:rsidRPr="007655D1">
        <w:rPr>
          <w:b w:val="0"/>
          <w:sz w:val="28"/>
          <w:szCs w:val="28"/>
        </w:rPr>
        <w:t>Секторальна модель молодіжної політики</w:t>
      </w:r>
    </w:p>
    <w:p w:rsidR="00C861C7" w:rsidRPr="00C861C7" w:rsidRDefault="008703EA" w:rsidP="00E74CB0">
      <w:pPr>
        <w:pStyle w:val="af8"/>
        <w:spacing w:line="360" w:lineRule="auto"/>
        <w:ind w:left="0" w:firstLine="0"/>
        <w:jc w:val="left"/>
        <w:rPr>
          <w:sz w:val="20"/>
        </w:rPr>
      </w:pPr>
      <w:r>
        <w:rPr>
          <w:noProof/>
        </w:rPr>
        <w:pict>
          <v:shape id="Image 29" o:spid="_x0000_s1030" type="#_x0000_t75" style="position:absolute;margin-left:44.9pt;margin-top:248pt;width:390pt;height:162pt;z-index:-1;visibility:visible;mso-wrap-distance-left:0;mso-wrap-distance-right:0;mso-position-horizontal-relative:margin;mso-width-relative:margin;mso-height-relative:margin">
            <v:imagedata r:id="rId14" o:title=""/>
            <o:lock v:ext="edit" aspectratio="f"/>
            <w10:wrap type="topAndBottom" anchorx="margin"/>
          </v:shape>
        </w:pict>
      </w:r>
      <w:r>
        <w:pict>
          <v:group id="Group 25" o:spid="_x0000_s1026" style="width:439.2pt;height:223.2pt;mso-position-horizontal-relative:char;mso-position-vertical-relative:line" coordsize="61144,27559">
            <v:shape id="Image 26" o:spid="_x0000_s1027" type="#_x0000_t75" style="position:absolute;width:18257;height:2755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BjWG/AAAA2gAAAA8AAABkcnMvZG93bnJldi54bWxEj82qwjAUhPeC7xCOcHea6kKlGkX8wbsS&#10;/HmAY3Nsq8lJaaLtffsbQXA5zMw3zHzZWiNeVPvSsYLhIAFBnDldcq7gct71pyB8QNZoHJOCP/Kw&#10;XHQ7c0y1a/hIr1PIRYSwT1FBEUKVSumzgiz6gauIo3dztcUQZZ1LXWMT4dbIUZKMpcWS40KBFa0L&#10;yh6np1VwNWHb3DFpeLK5WLybPR4PrNRPr13NQARqwzf8af9qBSN4X4k3QC7+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cgY1hvwAAANoAAAAPAAAAAAAAAAAAAAAAAJ8CAABk&#10;cnMvZG93bnJldi54bWxQSwUGAAAAAAQABAD3AAAAiwMAAAAA&#10;">
              <v:imagedata r:id="rId15" o:title=""/>
            </v:shape>
            <v:shape id="Image 27" o:spid="_x0000_s1028" type="#_x0000_t75" style="position:absolute;left:18257;width:27325;height:2755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biUjCAAAA2gAAAA8AAABkcnMvZG93bnJldi54bWxEj8FqwzAQRO+F/oPYQm6NlISU4kYJoVDo&#10;oVCaOj1vrY1lYq2MJVvu31eBQI7DzLxhNrvJtWKkPjSeNSzmCgRx5U3DtYby++3xGUSIyAZbz6Th&#10;jwLstvd3GyyMT/xF4yHWIkM4FKjBxtgVUobKksMw9x1x9k6+dxiz7GtpekwZ7lq5VOpJOmw4L1js&#10;6NVSdT4MTsNQD6kry0/18avszzElGtdL0nr2MO1fQESa4i18bb8bDSu4XMk3QG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W4lIwgAAANoAAAAPAAAAAAAAAAAAAAAAAJ8C&#10;AABkcnMvZG93bnJldi54bWxQSwUGAAAAAAQABAD3AAAAjgMAAAAA&#10;">
              <v:imagedata r:id="rId16" o:title=""/>
            </v:shape>
            <v:shape id="Image 28" o:spid="_x0000_s1029" type="#_x0000_t75" style="position:absolute;left:45582;width:15560;height:2755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7/QeTBAAAA2gAAAA8AAABkcnMvZG93bnJldi54bWxEj9FqwkAURN8F/2G5gi9iNkoQk7qGIFh8&#10;Epr2Ay7ZaxKavRt2V03/3i0U+jjMzBnmUE5mEA9yvresYJOkIIgbq3tuFXx9ntd7ED4gaxwsk4If&#10;8lAe57MDFto++YMedWhFhLAvUEEXwlhI6ZuODPrEjsTRu1lnMETpWqkdPiPcDHKbpjtpsOe40OFI&#10;p46a7/puFNiMTJ5d+f3c3vN6n61WbqyuSi0XU/UGItAU/sN/7YtWkMHvlXgD5PE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7/QeTBAAAA2gAAAA8AAAAAAAAAAAAAAAAAnwIA&#10;AGRycy9kb3ducmV2LnhtbFBLBQYAAAAABAAEAPcAAACNAwAAAAA=&#10;">
              <v:imagedata r:id="rId17" o:title=""/>
            </v:shape>
            <w10:anchorlock/>
          </v:group>
        </w:pict>
      </w:r>
    </w:p>
    <w:p w:rsidR="00087DE2" w:rsidRDefault="00087DE2" w:rsidP="00D40017">
      <w:pPr>
        <w:pStyle w:val="af8"/>
        <w:spacing w:line="360" w:lineRule="auto"/>
        <w:ind w:left="0" w:firstLine="0"/>
        <w:jc w:val="center"/>
      </w:pPr>
    </w:p>
    <w:p w:rsidR="00D40017" w:rsidRPr="007655D1" w:rsidRDefault="00D40017" w:rsidP="00D40017">
      <w:pPr>
        <w:pStyle w:val="af8"/>
        <w:spacing w:line="360" w:lineRule="auto"/>
        <w:ind w:left="0" w:firstLine="0"/>
        <w:jc w:val="center"/>
      </w:pPr>
      <w:r w:rsidRPr="007655D1">
        <w:t>Рис.</w:t>
      </w:r>
      <w:r w:rsidRPr="007655D1">
        <w:rPr>
          <w:spacing w:val="-5"/>
        </w:rPr>
        <w:t xml:space="preserve"> </w:t>
      </w:r>
      <w:r w:rsidRPr="007655D1">
        <w:t>3.1</w:t>
      </w:r>
      <w:r>
        <w:t xml:space="preserve"> – </w:t>
      </w:r>
      <w:r w:rsidRPr="007655D1">
        <w:t>Елементи</w:t>
      </w:r>
      <w:r w:rsidRPr="007655D1">
        <w:rPr>
          <w:spacing w:val="-8"/>
        </w:rPr>
        <w:t xml:space="preserve"> </w:t>
      </w:r>
      <w:r w:rsidRPr="007655D1">
        <w:t>ефективної</w:t>
      </w:r>
      <w:r w:rsidRPr="007655D1">
        <w:rPr>
          <w:spacing w:val="-4"/>
        </w:rPr>
        <w:t xml:space="preserve"> </w:t>
      </w:r>
      <w:r w:rsidRPr="007655D1">
        <w:t>участі</w:t>
      </w:r>
      <w:r w:rsidRPr="007655D1">
        <w:rPr>
          <w:spacing w:val="-7"/>
        </w:rPr>
        <w:t xml:space="preserve"> </w:t>
      </w:r>
      <w:r w:rsidRPr="007655D1">
        <w:t>молоді</w:t>
      </w:r>
      <w:r w:rsidRPr="007655D1">
        <w:rPr>
          <w:spacing w:val="-4"/>
        </w:rPr>
        <w:t xml:space="preserve"> </w:t>
      </w:r>
      <w:r w:rsidRPr="007655D1">
        <w:t>на</w:t>
      </w:r>
      <w:r w:rsidRPr="007655D1">
        <w:rPr>
          <w:spacing w:val="-6"/>
        </w:rPr>
        <w:t xml:space="preserve"> </w:t>
      </w:r>
      <w:r w:rsidRPr="007655D1">
        <w:t>місцевому</w:t>
      </w:r>
      <w:r w:rsidRPr="007655D1">
        <w:rPr>
          <w:spacing w:val="-3"/>
        </w:rPr>
        <w:t xml:space="preserve"> </w:t>
      </w:r>
      <w:r w:rsidRPr="007655D1">
        <w:t>рівні</w:t>
      </w:r>
      <w:r>
        <w:rPr>
          <w:rStyle w:val="a5"/>
        </w:rPr>
        <w:footnoteReference w:id="42"/>
      </w:r>
    </w:p>
    <w:p w:rsidR="00D40017" w:rsidRDefault="00D40017" w:rsidP="00E74CB0">
      <w:pPr>
        <w:pStyle w:val="af8"/>
        <w:spacing w:line="360" w:lineRule="auto"/>
        <w:ind w:left="0" w:firstLine="709"/>
      </w:pPr>
    </w:p>
    <w:p w:rsidR="00C861C7" w:rsidRPr="00C861C7" w:rsidRDefault="00C861C7" w:rsidP="00E74CB0">
      <w:pPr>
        <w:pStyle w:val="af8"/>
        <w:spacing w:line="360" w:lineRule="auto"/>
        <w:ind w:left="0" w:firstLine="709"/>
      </w:pPr>
      <w:r w:rsidRPr="00C861C7">
        <w:t>Сучасні</w:t>
      </w:r>
      <w:r w:rsidRPr="00C861C7">
        <w:rPr>
          <w:spacing w:val="16"/>
        </w:rPr>
        <w:t xml:space="preserve"> </w:t>
      </w:r>
      <w:r w:rsidRPr="00C861C7">
        <w:t>фахові</w:t>
      </w:r>
      <w:r w:rsidRPr="00C861C7">
        <w:rPr>
          <w:spacing w:val="18"/>
        </w:rPr>
        <w:t xml:space="preserve"> </w:t>
      </w:r>
      <w:r w:rsidRPr="00C861C7">
        <w:t>та</w:t>
      </w:r>
      <w:r w:rsidRPr="00C861C7">
        <w:rPr>
          <w:spacing w:val="15"/>
        </w:rPr>
        <w:t xml:space="preserve"> </w:t>
      </w:r>
      <w:r w:rsidRPr="00C861C7">
        <w:t>суспільно-політичні</w:t>
      </w:r>
      <w:r w:rsidRPr="00C861C7">
        <w:rPr>
          <w:spacing w:val="17"/>
        </w:rPr>
        <w:t xml:space="preserve"> </w:t>
      </w:r>
      <w:r w:rsidRPr="00C861C7">
        <w:t>виклики</w:t>
      </w:r>
      <w:r w:rsidRPr="00C861C7">
        <w:rPr>
          <w:spacing w:val="18"/>
        </w:rPr>
        <w:t xml:space="preserve"> </w:t>
      </w:r>
      <w:r w:rsidRPr="00C861C7">
        <w:t>висувають</w:t>
      </w:r>
      <w:r w:rsidRPr="00C861C7">
        <w:rPr>
          <w:spacing w:val="16"/>
        </w:rPr>
        <w:t xml:space="preserve"> </w:t>
      </w:r>
      <w:r w:rsidRPr="00C861C7">
        <w:t>великі</w:t>
      </w:r>
      <w:r w:rsidRPr="00C861C7">
        <w:rPr>
          <w:spacing w:val="17"/>
        </w:rPr>
        <w:t xml:space="preserve"> </w:t>
      </w:r>
      <w:r w:rsidRPr="00C861C7">
        <w:rPr>
          <w:spacing w:val="-2"/>
        </w:rPr>
        <w:t>вимоги</w:t>
      </w:r>
      <w:r w:rsidR="007655D1">
        <w:rPr>
          <w:spacing w:val="-2"/>
        </w:rPr>
        <w:t xml:space="preserve"> </w:t>
      </w:r>
      <w:r w:rsidRPr="00C861C7">
        <w:t>до</w:t>
      </w:r>
      <w:r w:rsidRPr="00C861C7">
        <w:rPr>
          <w:spacing w:val="56"/>
          <w:w w:val="150"/>
        </w:rPr>
        <w:t xml:space="preserve"> </w:t>
      </w:r>
      <w:r w:rsidRPr="00C861C7">
        <w:t>управлінських</w:t>
      </w:r>
      <w:r w:rsidRPr="00C861C7">
        <w:rPr>
          <w:spacing w:val="58"/>
          <w:w w:val="150"/>
        </w:rPr>
        <w:t xml:space="preserve"> </w:t>
      </w:r>
      <w:r w:rsidRPr="00C861C7">
        <w:t>структур</w:t>
      </w:r>
      <w:r w:rsidRPr="00C861C7">
        <w:rPr>
          <w:spacing w:val="57"/>
          <w:w w:val="150"/>
        </w:rPr>
        <w:t xml:space="preserve"> </w:t>
      </w:r>
      <w:r w:rsidRPr="00C861C7">
        <w:t>та</w:t>
      </w:r>
      <w:r w:rsidRPr="00C861C7">
        <w:rPr>
          <w:spacing w:val="57"/>
          <w:w w:val="150"/>
        </w:rPr>
        <w:t xml:space="preserve"> </w:t>
      </w:r>
      <w:r w:rsidRPr="00C861C7">
        <w:t>інститутів,</w:t>
      </w:r>
      <w:r w:rsidRPr="00C861C7">
        <w:rPr>
          <w:spacing w:val="57"/>
          <w:w w:val="150"/>
        </w:rPr>
        <w:t xml:space="preserve"> </w:t>
      </w:r>
      <w:r w:rsidRPr="00C861C7">
        <w:t>працюючих</w:t>
      </w:r>
      <w:r w:rsidRPr="00C861C7">
        <w:rPr>
          <w:spacing w:val="57"/>
          <w:w w:val="150"/>
        </w:rPr>
        <w:t xml:space="preserve"> </w:t>
      </w:r>
      <w:r w:rsidRPr="00C861C7">
        <w:t>з</w:t>
      </w:r>
      <w:r w:rsidRPr="00C861C7">
        <w:rPr>
          <w:spacing w:val="57"/>
          <w:w w:val="150"/>
        </w:rPr>
        <w:t xml:space="preserve"> </w:t>
      </w:r>
      <w:r w:rsidRPr="00C861C7">
        <w:t>молоддю.</w:t>
      </w:r>
      <w:r w:rsidRPr="00C861C7">
        <w:rPr>
          <w:spacing w:val="57"/>
          <w:w w:val="150"/>
        </w:rPr>
        <w:t xml:space="preserve"> </w:t>
      </w:r>
      <w:r w:rsidRPr="00C861C7">
        <w:rPr>
          <w:spacing w:val="-2"/>
        </w:rPr>
        <w:t>Система</w:t>
      </w:r>
      <w:r w:rsidR="007655D1">
        <w:rPr>
          <w:spacing w:val="-2"/>
        </w:rPr>
        <w:t xml:space="preserve"> </w:t>
      </w:r>
      <w:r w:rsidRPr="00C861C7">
        <w:t>управління</w:t>
      </w:r>
      <w:r w:rsidRPr="00C861C7">
        <w:rPr>
          <w:spacing w:val="4"/>
        </w:rPr>
        <w:t xml:space="preserve"> </w:t>
      </w:r>
      <w:r w:rsidRPr="00C861C7">
        <w:t>державною</w:t>
      </w:r>
      <w:r w:rsidRPr="00C861C7">
        <w:rPr>
          <w:spacing w:val="5"/>
        </w:rPr>
        <w:t xml:space="preserve"> </w:t>
      </w:r>
      <w:r w:rsidRPr="00C861C7">
        <w:t>молодіжною</w:t>
      </w:r>
      <w:r w:rsidRPr="00C861C7">
        <w:rPr>
          <w:spacing w:val="6"/>
        </w:rPr>
        <w:t xml:space="preserve"> </w:t>
      </w:r>
      <w:r w:rsidRPr="00C861C7">
        <w:t>політикою</w:t>
      </w:r>
      <w:r w:rsidRPr="00C861C7">
        <w:rPr>
          <w:spacing w:val="5"/>
        </w:rPr>
        <w:t xml:space="preserve"> </w:t>
      </w:r>
      <w:r w:rsidRPr="00C861C7">
        <w:t>в</w:t>
      </w:r>
      <w:r w:rsidRPr="00C861C7">
        <w:rPr>
          <w:spacing w:val="6"/>
        </w:rPr>
        <w:t xml:space="preserve"> </w:t>
      </w:r>
      <w:r w:rsidRPr="00C861C7">
        <w:t>Україні</w:t>
      </w:r>
      <w:r w:rsidRPr="00C861C7">
        <w:rPr>
          <w:spacing w:val="7"/>
        </w:rPr>
        <w:t xml:space="preserve"> </w:t>
      </w:r>
      <w:r w:rsidRPr="00C861C7">
        <w:t>ще</w:t>
      </w:r>
      <w:r w:rsidRPr="00C861C7">
        <w:rPr>
          <w:spacing w:val="4"/>
        </w:rPr>
        <w:t xml:space="preserve"> </w:t>
      </w:r>
      <w:r w:rsidRPr="00C861C7">
        <w:t>не</w:t>
      </w:r>
      <w:r w:rsidRPr="00C861C7">
        <w:rPr>
          <w:spacing w:val="7"/>
        </w:rPr>
        <w:t xml:space="preserve"> </w:t>
      </w:r>
      <w:r w:rsidRPr="00C861C7">
        <w:t>дістала</w:t>
      </w:r>
      <w:r w:rsidRPr="00C861C7">
        <w:rPr>
          <w:spacing w:val="6"/>
        </w:rPr>
        <w:t xml:space="preserve"> </w:t>
      </w:r>
      <w:r w:rsidRPr="00C861C7">
        <w:rPr>
          <w:spacing w:val="-2"/>
        </w:rPr>
        <w:t>певного</w:t>
      </w:r>
      <w:r w:rsidR="007655D1">
        <w:rPr>
          <w:spacing w:val="-2"/>
        </w:rPr>
        <w:t xml:space="preserve"> </w:t>
      </w:r>
      <w:r w:rsidRPr="00D40017">
        <w:rPr>
          <w:spacing w:val="-6"/>
        </w:rPr>
        <w:t>рівня зрілості. Відсутність державних стандартів здійснення молодіжної політики</w:t>
      </w:r>
      <w:r w:rsidRPr="00C861C7">
        <w:t xml:space="preserve">, превалювання неефективних заходів у практичній сфері реалізації державної </w:t>
      </w:r>
      <w:r w:rsidRPr="00D40017">
        <w:rPr>
          <w:spacing w:val="-6"/>
        </w:rPr>
        <w:t>молодіжної політики, вимагають кардинального переосмислення та реформування</w:t>
      </w:r>
      <w:r w:rsidRPr="00C861C7">
        <w:t xml:space="preserve"> державної молодіжної політики. Тому, на нашу думку, важливими аспектами у </w:t>
      </w:r>
      <w:r w:rsidRPr="00C861C7">
        <w:lastRenderedPageBreak/>
        <w:t>створенні ефективної системи державної молодіжної політики мають бути:</w:t>
      </w:r>
    </w:p>
    <w:p w:rsidR="00C861C7" w:rsidRPr="00C861C7" w:rsidRDefault="00C861C7" w:rsidP="0089704B">
      <w:pPr>
        <w:pStyle w:val="aa"/>
        <w:widowControl w:val="0"/>
        <w:numPr>
          <w:ilvl w:val="0"/>
          <w:numId w:val="10"/>
        </w:numPr>
        <w:tabs>
          <w:tab w:val="left" w:pos="1418"/>
        </w:tabs>
        <w:autoSpaceDE w:val="0"/>
        <w:autoSpaceDN w:val="0"/>
        <w:spacing w:after="0" w:line="360" w:lineRule="auto"/>
        <w:ind w:left="0" w:firstLine="709"/>
        <w:contextualSpacing w:val="0"/>
        <w:rPr>
          <w:rFonts w:ascii="Times New Roman" w:hAnsi="Times New Roman" w:cs="Times New Roman"/>
          <w:sz w:val="28"/>
        </w:rPr>
      </w:pPr>
      <w:r w:rsidRPr="00C861C7">
        <w:rPr>
          <w:rFonts w:ascii="Times New Roman" w:hAnsi="Times New Roman" w:cs="Times New Roman"/>
          <w:sz w:val="28"/>
        </w:rPr>
        <w:t>оновлення</w:t>
      </w:r>
      <w:r w:rsidRPr="00C861C7">
        <w:rPr>
          <w:rFonts w:ascii="Times New Roman" w:hAnsi="Times New Roman" w:cs="Times New Roman"/>
          <w:spacing w:val="-5"/>
          <w:sz w:val="28"/>
        </w:rPr>
        <w:t xml:space="preserve"> </w:t>
      </w:r>
      <w:r w:rsidRPr="00C861C7">
        <w:rPr>
          <w:rFonts w:ascii="Times New Roman" w:hAnsi="Times New Roman" w:cs="Times New Roman"/>
          <w:sz w:val="28"/>
        </w:rPr>
        <w:t>системи</w:t>
      </w:r>
      <w:r w:rsidRPr="00C861C7">
        <w:rPr>
          <w:rFonts w:ascii="Times New Roman" w:hAnsi="Times New Roman" w:cs="Times New Roman"/>
          <w:spacing w:val="-5"/>
          <w:sz w:val="28"/>
        </w:rPr>
        <w:t xml:space="preserve"> </w:t>
      </w:r>
      <w:r w:rsidRPr="00C861C7">
        <w:rPr>
          <w:rFonts w:ascii="Times New Roman" w:hAnsi="Times New Roman" w:cs="Times New Roman"/>
          <w:sz w:val="28"/>
        </w:rPr>
        <w:t>управління</w:t>
      </w:r>
      <w:r w:rsidRPr="00C861C7">
        <w:rPr>
          <w:rFonts w:ascii="Times New Roman" w:hAnsi="Times New Roman" w:cs="Times New Roman"/>
          <w:spacing w:val="-3"/>
          <w:sz w:val="28"/>
        </w:rPr>
        <w:t xml:space="preserve"> </w:t>
      </w:r>
      <w:r w:rsidRPr="00C861C7">
        <w:rPr>
          <w:rFonts w:ascii="Times New Roman" w:hAnsi="Times New Roman" w:cs="Times New Roman"/>
          <w:sz w:val="28"/>
        </w:rPr>
        <w:t>згідно</w:t>
      </w:r>
      <w:r w:rsidRPr="00C861C7">
        <w:rPr>
          <w:rFonts w:ascii="Times New Roman" w:hAnsi="Times New Roman" w:cs="Times New Roman"/>
          <w:spacing w:val="-5"/>
          <w:sz w:val="28"/>
        </w:rPr>
        <w:t xml:space="preserve"> </w:t>
      </w:r>
      <w:r w:rsidRPr="00C861C7">
        <w:rPr>
          <w:rFonts w:ascii="Times New Roman" w:hAnsi="Times New Roman" w:cs="Times New Roman"/>
          <w:sz w:val="28"/>
        </w:rPr>
        <w:t>із</w:t>
      </w:r>
      <w:r w:rsidRPr="00C861C7">
        <w:rPr>
          <w:rFonts w:ascii="Times New Roman" w:hAnsi="Times New Roman" w:cs="Times New Roman"/>
          <w:spacing w:val="-3"/>
          <w:sz w:val="28"/>
        </w:rPr>
        <w:t xml:space="preserve"> </w:t>
      </w:r>
      <w:r w:rsidRPr="00C861C7">
        <w:rPr>
          <w:rFonts w:ascii="Times New Roman" w:hAnsi="Times New Roman" w:cs="Times New Roman"/>
          <w:sz w:val="28"/>
        </w:rPr>
        <w:t>викликами</w:t>
      </w:r>
      <w:r w:rsidRPr="00C861C7">
        <w:rPr>
          <w:rFonts w:ascii="Times New Roman" w:hAnsi="Times New Roman" w:cs="Times New Roman"/>
          <w:spacing w:val="-3"/>
          <w:sz w:val="28"/>
        </w:rPr>
        <w:t xml:space="preserve"> </w:t>
      </w:r>
      <w:r w:rsidRPr="00C861C7">
        <w:rPr>
          <w:rFonts w:ascii="Times New Roman" w:hAnsi="Times New Roman" w:cs="Times New Roman"/>
          <w:spacing w:val="-2"/>
          <w:sz w:val="28"/>
        </w:rPr>
        <w:t>часу;</w:t>
      </w:r>
    </w:p>
    <w:p w:rsidR="00C861C7" w:rsidRPr="00C861C7" w:rsidRDefault="00C861C7" w:rsidP="0089704B">
      <w:pPr>
        <w:pStyle w:val="aa"/>
        <w:widowControl w:val="0"/>
        <w:numPr>
          <w:ilvl w:val="0"/>
          <w:numId w:val="10"/>
        </w:numPr>
        <w:tabs>
          <w:tab w:val="left" w:pos="1418"/>
          <w:tab w:val="left" w:pos="8570"/>
        </w:tabs>
        <w:autoSpaceDE w:val="0"/>
        <w:autoSpaceDN w:val="0"/>
        <w:spacing w:after="0" w:line="360" w:lineRule="auto"/>
        <w:ind w:left="0" w:firstLine="709"/>
        <w:contextualSpacing w:val="0"/>
        <w:rPr>
          <w:rFonts w:ascii="Times New Roman" w:hAnsi="Times New Roman" w:cs="Times New Roman"/>
          <w:sz w:val="28"/>
        </w:rPr>
      </w:pPr>
      <w:r w:rsidRPr="00C861C7">
        <w:rPr>
          <w:rFonts w:ascii="Times New Roman" w:hAnsi="Times New Roman" w:cs="Times New Roman"/>
          <w:sz w:val="28"/>
        </w:rPr>
        <w:t>покращення наукового та інформаційного забезпечення</w:t>
      </w:r>
      <w:r w:rsidR="00D40017">
        <w:rPr>
          <w:rFonts w:ascii="Times New Roman" w:hAnsi="Times New Roman" w:cs="Times New Roman"/>
          <w:sz w:val="28"/>
        </w:rPr>
        <w:t xml:space="preserve"> </w:t>
      </w:r>
      <w:r w:rsidRPr="00C861C7">
        <w:rPr>
          <w:rFonts w:ascii="Times New Roman" w:hAnsi="Times New Roman" w:cs="Times New Roman"/>
          <w:spacing w:val="-2"/>
          <w:sz w:val="28"/>
        </w:rPr>
        <w:t xml:space="preserve">державної </w:t>
      </w:r>
      <w:r w:rsidRPr="00C861C7">
        <w:rPr>
          <w:rFonts w:ascii="Times New Roman" w:hAnsi="Times New Roman" w:cs="Times New Roman"/>
          <w:sz w:val="28"/>
        </w:rPr>
        <w:t>молодіжної політики;</w:t>
      </w:r>
    </w:p>
    <w:p w:rsidR="00C861C7" w:rsidRPr="00C861C7" w:rsidRDefault="00C861C7" w:rsidP="0089704B">
      <w:pPr>
        <w:pStyle w:val="aa"/>
        <w:widowControl w:val="0"/>
        <w:numPr>
          <w:ilvl w:val="0"/>
          <w:numId w:val="10"/>
        </w:numPr>
        <w:tabs>
          <w:tab w:val="left" w:pos="1418"/>
        </w:tabs>
        <w:autoSpaceDE w:val="0"/>
        <w:autoSpaceDN w:val="0"/>
        <w:spacing w:after="0" w:line="360" w:lineRule="auto"/>
        <w:ind w:left="0" w:firstLine="709"/>
        <w:contextualSpacing w:val="0"/>
        <w:rPr>
          <w:rFonts w:ascii="Times New Roman" w:hAnsi="Times New Roman" w:cs="Times New Roman"/>
          <w:sz w:val="28"/>
        </w:rPr>
      </w:pPr>
      <w:r w:rsidRPr="00C861C7">
        <w:rPr>
          <w:rFonts w:ascii="Times New Roman" w:hAnsi="Times New Roman" w:cs="Times New Roman"/>
          <w:sz w:val="28"/>
        </w:rPr>
        <w:t>створення</w:t>
      </w:r>
      <w:r w:rsidRPr="00C861C7">
        <w:rPr>
          <w:rFonts w:ascii="Times New Roman" w:hAnsi="Times New Roman" w:cs="Times New Roman"/>
          <w:spacing w:val="-6"/>
          <w:sz w:val="28"/>
        </w:rPr>
        <w:t xml:space="preserve"> </w:t>
      </w:r>
      <w:r w:rsidRPr="00C861C7">
        <w:rPr>
          <w:rFonts w:ascii="Times New Roman" w:hAnsi="Times New Roman" w:cs="Times New Roman"/>
          <w:sz w:val="28"/>
        </w:rPr>
        <w:t>сучасної</w:t>
      </w:r>
      <w:r w:rsidRPr="00C861C7">
        <w:rPr>
          <w:rFonts w:ascii="Times New Roman" w:hAnsi="Times New Roman" w:cs="Times New Roman"/>
          <w:spacing w:val="-9"/>
          <w:sz w:val="28"/>
        </w:rPr>
        <w:t xml:space="preserve"> </w:t>
      </w:r>
      <w:r w:rsidRPr="00C861C7">
        <w:rPr>
          <w:rFonts w:ascii="Times New Roman" w:hAnsi="Times New Roman" w:cs="Times New Roman"/>
          <w:sz w:val="28"/>
        </w:rPr>
        <w:t>інфраструктури</w:t>
      </w:r>
      <w:r w:rsidRPr="00C861C7">
        <w:rPr>
          <w:rFonts w:ascii="Times New Roman" w:hAnsi="Times New Roman" w:cs="Times New Roman"/>
          <w:spacing w:val="-7"/>
          <w:sz w:val="28"/>
        </w:rPr>
        <w:t xml:space="preserve"> </w:t>
      </w:r>
      <w:r w:rsidRPr="00C861C7">
        <w:rPr>
          <w:rFonts w:ascii="Times New Roman" w:hAnsi="Times New Roman" w:cs="Times New Roman"/>
          <w:sz w:val="28"/>
        </w:rPr>
        <w:t>молодіжної</w:t>
      </w:r>
      <w:r w:rsidRPr="00C861C7">
        <w:rPr>
          <w:rFonts w:ascii="Times New Roman" w:hAnsi="Times New Roman" w:cs="Times New Roman"/>
          <w:spacing w:val="-6"/>
          <w:sz w:val="28"/>
        </w:rPr>
        <w:t xml:space="preserve"> </w:t>
      </w:r>
      <w:r w:rsidRPr="00C861C7">
        <w:rPr>
          <w:rFonts w:ascii="Times New Roman" w:hAnsi="Times New Roman" w:cs="Times New Roman"/>
          <w:spacing w:val="-2"/>
          <w:sz w:val="28"/>
        </w:rPr>
        <w:t>політики;</w:t>
      </w:r>
    </w:p>
    <w:p w:rsidR="00C861C7" w:rsidRPr="00C861C7" w:rsidRDefault="00C861C7" w:rsidP="0089704B">
      <w:pPr>
        <w:pStyle w:val="aa"/>
        <w:widowControl w:val="0"/>
        <w:numPr>
          <w:ilvl w:val="0"/>
          <w:numId w:val="10"/>
        </w:numPr>
        <w:tabs>
          <w:tab w:val="left" w:pos="1418"/>
        </w:tabs>
        <w:autoSpaceDE w:val="0"/>
        <w:autoSpaceDN w:val="0"/>
        <w:spacing w:after="0" w:line="360" w:lineRule="auto"/>
        <w:ind w:left="0" w:firstLine="709"/>
        <w:contextualSpacing w:val="0"/>
        <w:rPr>
          <w:rFonts w:ascii="Times New Roman" w:hAnsi="Times New Roman" w:cs="Times New Roman"/>
          <w:sz w:val="28"/>
        </w:rPr>
      </w:pPr>
      <w:r w:rsidRPr="00C861C7">
        <w:rPr>
          <w:rFonts w:ascii="Times New Roman" w:hAnsi="Times New Roman" w:cs="Times New Roman"/>
          <w:sz w:val="28"/>
        </w:rPr>
        <w:t>удосконалення</w:t>
      </w:r>
      <w:r w:rsidRPr="00C861C7">
        <w:rPr>
          <w:rFonts w:ascii="Times New Roman" w:hAnsi="Times New Roman" w:cs="Times New Roman"/>
          <w:spacing w:val="-10"/>
          <w:sz w:val="28"/>
        </w:rPr>
        <w:t xml:space="preserve"> </w:t>
      </w:r>
      <w:r w:rsidRPr="00C861C7">
        <w:rPr>
          <w:rFonts w:ascii="Times New Roman" w:hAnsi="Times New Roman" w:cs="Times New Roman"/>
          <w:sz w:val="28"/>
        </w:rPr>
        <w:t>кадрової</w:t>
      </w:r>
      <w:r w:rsidRPr="00C861C7">
        <w:rPr>
          <w:rFonts w:ascii="Times New Roman" w:hAnsi="Times New Roman" w:cs="Times New Roman"/>
          <w:spacing w:val="-7"/>
          <w:sz w:val="28"/>
        </w:rPr>
        <w:t xml:space="preserve"> </w:t>
      </w:r>
      <w:r w:rsidRPr="00C861C7">
        <w:rPr>
          <w:rFonts w:ascii="Times New Roman" w:hAnsi="Times New Roman" w:cs="Times New Roman"/>
          <w:spacing w:val="-2"/>
          <w:sz w:val="28"/>
        </w:rPr>
        <w:t>структури.</w:t>
      </w:r>
    </w:p>
    <w:p w:rsidR="00C861C7" w:rsidRPr="00C861C7" w:rsidRDefault="00C861C7" w:rsidP="00E74CB0">
      <w:pPr>
        <w:pStyle w:val="af8"/>
        <w:spacing w:line="360" w:lineRule="auto"/>
        <w:ind w:left="0" w:firstLine="709"/>
      </w:pPr>
      <w:r w:rsidRPr="00C861C7">
        <w:t>Суттєвим інструментом державного управління у сфері молодіжної політики є система підвищення кваліфікації кадрів. Для того щоб працівники державних органів володіли інструментами ефективного управління сферою державної молодіжно і використовували їх у своїй діяльності, необхідно вдосконалювати механізми підготовки та підвищення кваліфікації кадрів для роботи з молоддю. Важливо, щоб працівники обов’язково опановували основи державного управління, місцевого самоврядування, основи інноваційної діяльності, інформаційні технології, а також атестувалися з цих дисциплін.</w:t>
      </w:r>
    </w:p>
    <w:p w:rsidR="00C861C7" w:rsidRPr="00C861C7" w:rsidRDefault="00C861C7" w:rsidP="00E74CB0">
      <w:pPr>
        <w:pStyle w:val="af8"/>
        <w:spacing w:line="360" w:lineRule="auto"/>
        <w:ind w:left="0" w:firstLine="709"/>
      </w:pPr>
      <w:r w:rsidRPr="00C861C7">
        <w:t>Вкрай необхідно проводити семінари за участі більш успішних ОТГ у сфері розвитку молодіжної політики, де працівники могли б знайомитись з досягненнями у галузі державного управління, обмінюватись навичками, ділитись отриманими здобутками.</w:t>
      </w:r>
      <w:r w:rsidR="00C43140">
        <w:t xml:space="preserve"> </w:t>
      </w:r>
      <w:r w:rsidRPr="00C861C7">
        <w:t>Проблемою залишається розпорошеність між міністерствами та відомствами щодо реалізації молодіжної політики. Принципове значення під</w:t>
      </w:r>
      <w:r w:rsidRPr="00C861C7">
        <w:rPr>
          <w:spacing w:val="40"/>
        </w:rPr>
        <w:t xml:space="preserve"> </w:t>
      </w:r>
      <w:r w:rsidRPr="00C861C7">
        <w:t xml:space="preserve">час розроблення і виконання державної молодіжної політики в Україні належить диференційованому підходу до молодих людей за соціальними та віковими групами. З метою підтримки молоді та продовження роботи у сфері молодіжної політики керівництвом країни підписано Указ «Про Національну молодіжну стратегію до 2030 р., метою якої є створення можливостей для молоді, яка проживає в Україні, бути конкурентоспроможною, брати участь у житті суспільства, свідомо робити свій внесок у подальший його розвиток. Молодь має право на повагу до її вибору при формуванні і визначенні свого майбутнього, а держава повинна уможливити розвиток потенціалу молоді, в тому числі через формування її </w:t>
      </w:r>
      <w:r w:rsidRPr="00C861C7">
        <w:lastRenderedPageBreak/>
        <w:t>компетентностей»</w:t>
      </w:r>
      <w:r w:rsidR="005E620B">
        <w:rPr>
          <w:rStyle w:val="a5"/>
        </w:rPr>
        <w:footnoteReference w:id="43"/>
      </w:r>
      <w:r w:rsidRPr="00C861C7">
        <w:t xml:space="preserve">. </w:t>
      </w:r>
    </w:p>
    <w:p w:rsidR="007655D1" w:rsidRDefault="00C861C7" w:rsidP="00E74CB0">
      <w:pPr>
        <w:pStyle w:val="af8"/>
        <w:spacing w:line="360" w:lineRule="auto"/>
        <w:ind w:left="0" w:firstLine="709"/>
      </w:pPr>
      <w:r w:rsidRPr="00C861C7">
        <w:t>Спираючись на результати власного аналізу та думки інших вітчизняних дослідників, можна</w:t>
      </w:r>
      <w:r w:rsidRPr="00C861C7">
        <w:rPr>
          <w:spacing w:val="-1"/>
        </w:rPr>
        <w:t xml:space="preserve"> </w:t>
      </w:r>
      <w:r w:rsidRPr="00C861C7">
        <w:t>припустити, що в</w:t>
      </w:r>
      <w:r w:rsidRPr="00C861C7">
        <w:rPr>
          <w:spacing w:val="-2"/>
        </w:rPr>
        <w:t xml:space="preserve"> </w:t>
      </w:r>
      <w:r w:rsidRPr="00C861C7">
        <w:t xml:space="preserve">даний час реалізація молодіжної політики на регіональному рівні знаходиться швидше на стадії розвитку і не представляє поки що організованої та закінченої системи. Крім цього, регіональні суб’єкти молодіжної політики, що беруть участь у процесі реалізації, не завжди володіють високим потенціалом, а це створює певні труднощі на шляху досягнення </w:t>
      </w:r>
      <w:r w:rsidRPr="00880766">
        <w:rPr>
          <w:spacing w:val="-6"/>
        </w:rPr>
        <w:t>загальнодержавних цілей. Усе це значно ускладнює процес формування практичних</w:t>
      </w:r>
      <w:r w:rsidRPr="00C861C7">
        <w:t xml:space="preserve"> універсальних рекомендацій, вкладених у підвищення ефективності державної молодіжної політики у регіонах. Припускаємо, що варіант, за якого структурам державної молодіжної політики буде дозволено самостійно проектувати свою діяльність, є оптимальним. Однак найближчим часом це частково можливо на </w:t>
      </w:r>
      <w:r w:rsidRPr="00880766">
        <w:rPr>
          <w:spacing w:val="-6"/>
        </w:rPr>
        <w:t>рівні ОТГ. Таким чином, використання механізму адаптації можливість отримати</w:t>
      </w:r>
      <w:r w:rsidRPr="00C861C7">
        <w:t xml:space="preserve"> інструмент управління в кожному окремо взятому регіоні та ОТГ. Державна </w:t>
      </w:r>
      <w:r w:rsidRPr="00880766">
        <w:rPr>
          <w:spacing w:val="-6"/>
        </w:rPr>
        <w:t>молодіжна політика у демократичній державі, якою прагне стати Україна, повинна</w:t>
      </w:r>
      <w:r w:rsidRPr="00C861C7">
        <w:rPr>
          <w:spacing w:val="-1"/>
        </w:rPr>
        <w:t xml:space="preserve"> </w:t>
      </w:r>
      <w:r w:rsidRPr="00C861C7">
        <w:t>розроблятися та реалізовуватися в тісному поєднанні наведених складових.</w:t>
      </w:r>
    </w:p>
    <w:p w:rsidR="00C861C7" w:rsidRPr="00C861C7" w:rsidRDefault="00C861C7" w:rsidP="00E74CB0">
      <w:pPr>
        <w:pStyle w:val="af8"/>
        <w:spacing w:line="360" w:lineRule="auto"/>
        <w:ind w:left="0" w:firstLine="709"/>
      </w:pPr>
      <w:r w:rsidRPr="00C861C7">
        <w:t>Таким чином – молодіжна політика розглядається як комплекс спеціальних заходів держави, спрямованих на створення сприятливих умов розвитку</w:t>
      </w:r>
      <w:r w:rsidRPr="00C861C7">
        <w:rPr>
          <w:spacing w:val="44"/>
        </w:rPr>
        <w:t xml:space="preserve"> </w:t>
      </w:r>
      <w:r w:rsidRPr="00C861C7">
        <w:t>підростаючого</w:t>
      </w:r>
      <w:r w:rsidRPr="00C861C7">
        <w:rPr>
          <w:spacing w:val="46"/>
        </w:rPr>
        <w:t xml:space="preserve"> </w:t>
      </w:r>
      <w:r w:rsidRPr="00C861C7">
        <w:t>покоління,</w:t>
      </w:r>
      <w:r w:rsidRPr="00C861C7">
        <w:rPr>
          <w:spacing w:val="45"/>
        </w:rPr>
        <w:t xml:space="preserve"> </w:t>
      </w:r>
      <w:r w:rsidRPr="00C861C7">
        <w:t>адаптацію</w:t>
      </w:r>
      <w:r w:rsidRPr="00C861C7">
        <w:rPr>
          <w:spacing w:val="44"/>
        </w:rPr>
        <w:t xml:space="preserve"> </w:t>
      </w:r>
      <w:r w:rsidRPr="00C861C7">
        <w:t>специфічної</w:t>
      </w:r>
      <w:r w:rsidRPr="00C861C7">
        <w:rPr>
          <w:spacing w:val="46"/>
        </w:rPr>
        <w:t xml:space="preserve"> </w:t>
      </w:r>
      <w:r w:rsidRPr="00C861C7">
        <w:t>та</w:t>
      </w:r>
      <w:r w:rsidRPr="00C861C7">
        <w:rPr>
          <w:spacing w:val="45"/>
        </w:rPr>
        <w:t xml:space="preserve"> </w:t>
      </w:r>
      <w:r w:rsidRPr="00C861C7">
        <w:rPr>
          <w:spacing w:val="-2"/>
        </w:rPr>
        <w:t>особистої</w:t>
      </w:r>
      <w:r w:rsidR="007655D1">
        <w:rPr>
          <w:spacing w:val="-2"/>
        </w:rPr>
        <w:t xml:space="preserve"> </w:t>
      </w:r>
      <w:r w:rsidRPr="00C861C7">
        <w:t>життєдіяльності. Головною метою молодіжної політики вважається створення необхідних соціальних умов для розвитку молоді за допомогою державної та суспільної підтримки інноваційної діяльності, соціального захисту молоді, формування її творчої активності, здібностей, навичок, а також стимулів до саморозвитку та самореалізації.</w:t>
      </w:r>
    </w:p>
    <w:p w:rsidR="00C861C7" w:rsidRPr="00C861C7" w:rsidRDefault="00C861C7" w:rsidP="00E74CB0">
      <w:pPr>
        <w:pStyle w:val="af8"/>
        <w:spacing w:line="360" w:lineRule="auto"/>
        <w:ind w:left="0" w:firstLine="709"/>
      </w:pPr>
      <w:r w:rsidRPr="00C861C7">
        <w:t xml:space="preserve">Реальним шляхом розв’язання основних життєвих проблем молоді в </w:t>
      </w:r>
      <w:r w:rsidRPr="00880766">
        <w:rPr>
          <w:spacing w:val="-6"/>
        </w:rPr>
        <w:t>нинішніх умовах стає її залучення до процесу реформування соціально-економічної</w:t>
      </w:r>
      <w:r w:rsidRPr="00C861C7">
        <w:t xml:space="preserve"> та політичної сфер буття країни, децентралізація відкриває нові можливості для </w:t>
      </w:r>
      <w:r w:rsidRPr="00C861C7">
        <w:lastRenderedPageBreak/>
        <w:t>цього. Про це свідчить вже існуючий позитивний регіональний та місцевий досвід залучення молоді до процесів децентралізації. Хоча залишається чимало громад, які поки не можуть достатньою мірою забезпечити належні умови для участі молоді у місцевому та регіональному житті та процесах прийняття рішень. Зрозуміло, що інформування молоді стає</w:t>
      </w:r>
      <w:r w:rsidRPr="00C861C7">
        <w:rPr>
          <w:spacing w:val="40"/>
        </w:rPr>
        <w:t xml:space="preserve"> </w:t>
      </w:r>
      <w:r w:rsidRPr="00C861C7">
        <w:t xml:space="preserve">ключовим інструментом забезпечення </w:t>
      </w:r>
      <w:r w:rsidRPr="00880766">
        <w:rPr>
          <w:spacing w:val="-6"/>
        </w:rPr>
        <w:t>її участі в суспільно-політичному житті. В кінцевому рахунку саме інформування</w:t>
      </w:r>
      <w:r w:rsidRPr="00C861C7">
        <w:t xml:space="preserve"> визначає можливість і ступінь участі молодих громадян у всіх найважливіших починаннях країни та становленні інститутів громадянського суспільства.</w:t>
      </w:r>
    </w:p>
    <w:p w:rsidR="005E620B" w:rsidRDefault="005E620B" w:rsidP="00E74CB0">
      <w:pPr>
        <w:pStyle w:val="af8"/>
        <w:spacing w:line="360" w:lineRule="auto"/>
        <w:ind w:left="0" w:firstLine="709"/>
      </w:pPr>
    </w:p>
    <w:p w:rsidR="007655D1" w:rsidRPr="00E91B05" w:rsidRDefault="00E91B05" w:rsidP="00E74CB0">
      <w:pPr>
        <w:pStyle w:val="af8"/>
        <w:spacing w:line="360" w:lineRule="auto"/>
        <w:ind w:left="0" w:firstLine="709"/>
        <w:rPr>
          <w:b/>
        </w:rPr>
      </w:pPr>
      <w:r w:rsidRPr="00E91B05">
        <w:rPr>
          <w:b/>
        </w:rPr>
        <w:t xml:space="preserve">3.2 </w:t>
      </w:r>
      <w:r w:rsidR="005E620B">
        <w:rPr>
          <w:b/>
        </w:rPr>
        <w:t>Реалізація</w:t>
      </w:r>
      <w:r w:rsidRPr="00E91B05">
        <w:rPr>
          <w:b/>
        </w:rPr>
        <w:t xml:space="preserve"> молодіжної політики в Івано-Франківській </w:t>
      </w:r>
      <w:r w:rsidR="005E620B">
        <w:rPr>
          <w:b/>
        </w:rPr>
        <w:t>громаді</w:t>
      </w:r>
    </w:p>
    <w:p w:rsidR="00E91B05" w:rsidRDefault="00E91B05" w:rsidP="00E74CB0">
      <w:pPr>
        <w:pStyle w:val="af8"/>
        <w:spacing w:line="360" w:lineRule="auto"/>
        <w:ind w:left="0" w:firstLine="709"/>
      </w:pPr>
      <w:r>
        <w:t>Україна має великий потенціал у сфері розвитку молодіжної політики, проте її реалізація вимагає належної уваги з боку всіх її суб’єктів та інвестицій як із бюджетних коштів, так і благодійних фондів. Варто тримати під увагою і той факт, що демографічний розвиток нашої країни залежить насамперед від молоді. Переважна більшість усіх шлюбів, що укладаються упродовж року (майже 80%), – це шлюби молодих осіб віком до 35 років, а серед перших шлюбів молоді належить 90%. Останніми роками кількість зареєстрованих шлюбів поступово зменшується. Розрахунок відносних показників є ускладненим, оскільки важко визначити, як змінилась чисельність населення країни після 2014 р., яка кількість населення залишилась на окупованих територіях, а яка переїхала до регіонів, контрольованих урядом України. Цю проблему повинен був вирішити перепис населення 2020 р., який, на жаль, не відбувся</w:t>
      </w:r>
      <w:r w:rsidR="005E620B">
        <w:rPr>
          <w:rStyle w:val="a5"/>
        </w:rPr>
        <w:footnoteReference w:id="44"/>
      </w:r>
      <w:r w:rsidR="005E620B">
        <w:t>.</w:t>
      </w:r>
      <w:r>
        <w:t xml:space="preserve"> Вирішуючи це складне питання, Державна служба статистики України застосовує спеціальні методики, які свідчать про значну міграцію молоді, зокрема в інші країни, зниження кількості укладених шлюбів та зменшення народжуваності. </w:t>
      </w:r>
    </w:p>
    <w:p w:rsidR="00E91B05" w:rsidRDefault="00E91B05" w:rsidP="00E74CB0">
      <w:pPr>
        <w:pStyle w:val="af8"/>
        <w:spacing w:line="360" w:lineRule="auto"/>
        <w:ind w:left="0" w:firstLine="709"/>
      </w:pPr>
      <w:r w:rsidRPr="00087DE2">
        <w:rPr>
          <w:spacing w:val="-8"/>
        </w:rPr>
        <w:t>Також не можна ігнорувати сучасну складну соціально-економічну і політичну</w:t>
      </w:r>
      <w:r>
        <w:t xml:space="preserve"> </w:t>
      </w:r>
      <w:r w:rsidRPr="00087DE2">
        <w:rPr>
          <w:spacing w:val="-6"/>
        </w:rPr>
        <w:lastRenderedPageBreak/>
        <w:t>ситуацію в Україні, яка відобразилась на посиленні статевої диспропорції смертності</w:t>
      </w:r>
      <w:r>
        <w:t xml:space="preserve"> молоді, адже абсолютна більшість смертей, офіційно зареєстрованих як випадки смерті, – внаслідок ведення воєнних дій. Явище чоловічої надсмертності та інвалідності серед молоді є найбільш вираженим для зовнішніх причин</w:t>
      </w:r>
      <w:r w:rsidR="005E620B">
        <w:rPr>
          <w:rStyle w:val="a5"/>
        </w:rPr>
        <w:footnoteReference w:id="45"/>
      </w:r>
      <w:r>
        <w:t xml:space="preserve">. </w:t>
      </w:r>
    </w:p>
    <w:p w:rsidR="00E91B05" w:rsidRPr="00087DE2" w:rsidRDefault="00E91B05" w:rsidP="00E74CB0">
      <w:pPr>
        <w:pStyle w:val="af8"/>
        <w:spacing w:line="360" w:lineRule="auto"/>
        <w:ind w:left="0" w:firstLine="709"/>
        <w:rPr>
          <w:spacing w:val="-6"/>
        </w:rPr>
      </w:pPr>
      <w:r>
        <w:t xml:space="preserve">Україна вже багато років має проблему з наповненням Пенсійного фонду. Війна зробила ситуацію критичною. Законодавством визначено такі види пенсій </w:t>
      </w:r>
      <w:r w:rsidRPr="00087DE2">
        <w:rPr>
          <w:spacing w:val="-6"/>
        </w:rPr>
        <w:t>та соціальних виплат</w:t>
      </w:r>
      <w:r w:rsidR="005E620B" w:rsidRPr="00087DE2">
        <w:rPr>
          <w:rStyle w:val="a5"/>
          <w:spacing w:val="-6"/>
        </w:rPr>
        <w:footnoteReference w:id="46"/>
      </w:r>
      <w:r w:rsidRPr="00087DE2">
        <w:rPr>
          <w:spacing w:val="-6"/>
        </w:rPr>
        <w:t>: за віком; по інвалідності; у зв</w:t>
      </w:r>
      <w:r w:rsidR="00087DE2" w:rsidRPr="00087DE2">
        <w:rPr>
          <w:spacing w:val="-6"/>
          <w:lang w:val="ru-RU"/>
        </w:rPr>
        <w:t>’</w:t>
      </w:r>
      <w:r w:rsidRPr="00087DE2">
        <w:rPr>
          <w:spacing w:val="-6"/>
        </w:rPr>
        <w:t xml:space="preserve">язку з втратою годувальника. </w:t>
      </w:r>
    </w:p>
    <w:p w:rsidR="00E91B05" w:rsidRDefault="00E91B05" w:rsidP="00E74CB0">
      <w:pPr>
        <w:pStyle w:val="af8"/>
        <w:spacing w:line="360" w:lineRule="auto"/>
        <w:ind w:left="0" w:firstLine="709"/>
      </w:pPr>
      <w:r>
        <w:t xml:space="preserve">Враховуючи це, якщо влада не розробить план підтримки молодих людей в Україні, ми ризикуємо стати країною людей з інвалідністю та осіб похилого віку, що призведе до краху соціального сфери, банкрутства пенсійного фонду України та фінансової кризи. Наукова підтримка та експертна оцінка молодіжної політики можуть сприяти її поліпшенню та забезпеченню ефективного використання ресурсів у країні. </w:t>
      </w:r>
    </w:p>
    <w:p w:rsidR="007655D1" w:rsidRDefault="00E91B05" w:rsidP="00E74CB0">
      <w:pPr>
        <w:pStyle w:val="af8"/>
        <w:spacing w:line="360" w:lineRule="auto"/>
        <w:ind w:left="0" w:firstLine="709"/>
      </w:pPr>
      <w:r>
        <w:t xml:space="preserve">Як науковці, так і молодь сьогодні вказують на: - необхідність покращення якості освіти у закладах вищої освіти, а саме адаптації навчальних програм до сучасних вимог ринку праці; - необхідність забезпечення підтримки молодих підприємців та розвиток сприятливого середовища для інновацій та розширення можливостей для зайнятості молоді; - сприяння здоровому способу життя шляхом створення умов для занять спортом та інших фізичних активностей, що є важливим елементом здорового способу життя та соціалізації молоді, наприклад, побудова молодіжних майданчиків відкритого доступу, відкриття молодіжних центрів та просторів для змістовного і активного дозвілля; - необхідності залучення молоді до формування сучасного сектора культури та мистецтва; - необхідності залучення молоді до прийняття управлінських рішень на локальних рівнях не лише де-юре, але і де-факто, </w:t>
      </w:r>
      <w:r>
        <w:lastRenderedPageBreak/>
        <w:t>налагодження якісної співпраці інститутів громадянського суспільства із публічною владою.</w:t>
      </w:r>
    </w:p>
    <w:p w:rsidR="00E91B05" w:rsidRDefault="00E91B05" w:rsidP="00E74CB0">
      <w:pPr>
        <w:pStyle w:val="af8"/>
        <w:spacing w:line="360" w:lineRule="auto"/>
        <w:ind w:left="0" w:firstLine="709"/>
      </w:pPr>
      <w:r>
        <w:t>Усі ці питання є ключовими для успішного і стабільного майбутнього. У часі війни не менш важливим напрямом стало також молодіжне волонтерство. Науковці підкреслюють, що молодь є ключовим чинником соціально-економічного розвитку країни. Інвестування у молодь стимулюватиме зростання продуктивності праці, зниження рівня безробіття та економічне зростання. Також молодіжна політика може допомогти зменшити соціальну вразливість молоді, особливо у випадках незадовільного рівня освіти або неможливості знайти роботу. Крім того, молодіжна політика є важливим інструментом для забезпечення соціальної стабільності в країні. Збільшення доступності освіти, зниження безробіття, підтримка здорового способу життя та культурних і спортивних заходів можуть знизити ризик злочинності та насильства серед молоді. У формуванні та реалізації молодіжної політики України насправді кожна людина може брати участь відповідно до своїх знань та бажання. На сьогодні для цього існують всі необхідні інструменти, важливо лише вивчити основи їх використання.</w:t>
      </w:r>
    </w:p>
    <w:p w:rsidR="00E91B05" w:rsidRDefault="00E91B05" w:rsidP="00E74CB0">
      <w:pPr>
        <w:pStyle w:val="af8"/>
        <w:spacing w:line="360" w:lineRule="auto"/>
        <w:ind w:left="0" w:firstLine="709"/>
      </w:pPr>
      <w:r>
        <w:t xml:space="preserve">Щоб відстоювати свої права або права чи інтереси інших молодих людей, ефективно взаємодіяти з органами місцевого управління чи державними органами влади, молода людина може брати участь у діяльності інститутів громадянського суспільства. Використовуючи свої сторінки у соціальних мережах, кожен може розповсюджувати змістовну інформацію та популяризувати молодіжні ініціативи, обмінюватися кращими практиками молодіжної роботи. Приймаючи цільові програми та стратегії розвитку, органи влади оголошують громадські слухання, форуми або інші форми діалогів з громадськістю, у яких молода людина може брати участь та вільно висловлювати свої пропозиції, моніторити, як їх проаналізували та чи використали у фінальному варіанті документа. Молодь може волонтерити у всіх можливих напрямках волонтерства, що дає змогу швидко здобути необхідні зараз софт скіли (soft skills) – навички роботи у команді та </w:t>
      </w:r>
      <w:r>
        <w:lastRenderedPageBreak/>
        <w:t xml:space="preserve">сформувати широку базу контактів, здобути досвід і організовувати власні молодіжні проєкти. Кожен може розвити свої особисті навички та здібності через участь у навчальних програмах, стажуваннях та тренінгах, які сьогодні доступні як у офлайн, так і онлайн форматах. Молоді доступне право брати участь у виборах та підтримувати тих політиків, які сприяють розвитку молодіжної сфери, дотриманню законодавства та прав людини. </w:t>
      </w:r>
    </w:p>
    <w:p w:rsidR="00E91B05" w:rsidRDefault="00E91B05" w:rsidP="00E74CB0">
      <w:pPr>
        <w:pStyle w:val="af8"/>
        <w:spacing w:line="360" w:lineRule="auto"/>
        <w:ind w:left="0" w:firstLine="709"/>
      </w:pPr>
      <w:r>
        <w:t xml:space="preserve">Отже, важливо, щоб кожен громадянин хотів знати свої права і обов’язки, цікавився можливостями участі у прийнятті управлінських рішень та взаємодіяв з ключовими суб’єктами молодіжної політики як на локальному, так і на регіональному або й національному рівнях. Саме участь у прийнятті рішень може кардинально вплинути на вектор розвитку молодіжної політики як галузі в цілому на усіх рівнях. </w:t>
      </w:r>
    </w:p>
    <w:p w:rsidR="00E91B05" w:rsidRDefault="00E91B05" w:rsidP="00E74CB0">
      <w:pPr>
        <w:pStyle w:val="af8"/>
        <w:spacing w:line="360" w:lineRule="auto"/>
        <w:ind w:left="0" w:firstLine="709"/>
      </w:pPr>
      <w:r>
        <w:t xml:space="preserve">Маючи такі можливості, досі фіксується такий низький рівень активності молоді саме у процесах прийняття рішень. Згідно з дослідженнями молодіжного середовища Івано-Франківської міської територіальної громади в межах </w:t>
      </w:r>
      <w:r w:rsidRPr="00880766">
        <w:rPr>
          <w:spacing w:val="-6"/>
        </w:rPr>
        <w:t>реалізації проєкту #to_make_youth_louder (зроби молодь гучнішою)</w:t>
      </w:r>
      <w:r w:rsidR="005E620B" w:rsidRPr="00880766">
        <w:rPr>
          <w:rStyle w:val="a5"/>
          <w:spacing w:val="-6"/>
        </w:rPr>
        <w:footnoteReference w:id="47"/>
      </w:r>
      <w:r w:rsidRPr="00880766">
        <w:rPr>
          <w:spacing w:val="-6"/>
        </w:rPr>
        <w:t xml:space="preserve"> владі довіряє</w:t>
      </w:r>
      <w:r>
        <w:t xml:space="preserve"> лише третина молоді, в основному це люди до 18 років або молодь, яка проживає у сільській місцевості (до складу громади входять місто Івано-Франківськ та 18 сіл). З поглядів респондентів, ключовими аргументами недовіри є такі: наявність негативного досвіду співпраці з місцевою владою; відсутність прозорості влади; прийняття окремих, на думку опитаних, неправильних рішень; наявність стійких упереджень про владу та спосіб її функціонування. </w:t>
      </w:r>
    </w:p>
    <w:p w:rsidR="00E91B05" w:rsidRDefault="00E91B05" w:rsidP="00E74CB0">
      <w:pPr>
        <w:pStyle w:val="af8"/>
        <w:spacing w:line="360" w:lineRule="auto"/>
        <w:ind w:left="0" w:firstLine="709"/>
      </w:pPr>
      <w:r>
        <w:t>Враховуючи напрацювання, отримані під час реалізації проєкту, а також беручи до уваги ключові проблеми, які наявні в молодіжному середовищі громади, команда проєкту сформувала такі рекомендації для Івано-Франківської міської ради:</w:t>
      </w:r>
    </w:p>
    <w:p w:rsidR="00E91B05" w:rsidRDefault="00E91B05" w:rsidP="0089704B">
      <w:pPr>
        <w:pStyle w:val="af8"/>
        <w:numPr>
          <w:ilvl w:val="0"/>
          <w:numId w:val="11"/>
        </w:numPr>
        <w:spacing w:line="360" w:lineRule="auto"/>
        <w:ind w:left="0" w:firstLine="709"/>
      </w:pPr>
      <w:r>
        <w:t xml:space="preserve">задля підвищення рівня довіри молоді до влади, підвищення рівня </w:t>
      </w:r>
      <w:r>
        <w:lastRenderedPageBreak/>
        <w:t xml:space="preserve">прозорості діяльності органу місцевого самоврядування (далі – ОМС) та налагодження ефективних взаємозвʼязків всередині молодіжного середовища, рекомендовано звернути більшу увагу на застосування каналів неформальної </w:t>
      </w:r>
      <w:r w:rsidRPr="00880766">
        <w:rPr>
          <w:spacing w:val="-6"/>
        </w:rPr>
        <w:t>комунікації задля поширення інформації молодіжної політики, зокрема, збільшити</w:t>
      </w:r>
      <w:r>
        <w:t xml:space="preserve"> </w:t>
      </w:r>
      <w:r w:rsidRPr="00880766">
        <w:rPr>
          <w:spacing w:val="-10"/>
        </w:rPr>
        <w:t>частку неформальної (як офлайн, так і онлайн) комунікації (організація та проведення</w:t>
      </w:r>
      <w:r>
        <w:t xml:space="preserve"> зустрічей, обговорень, тренінгів тощо). Рекомендовано більше уваги приділяти висвітленню змісту роботи ОМС, ширше інформувати про можливості та шляхи співпраці, а також проводити публічні презентації та обговорення ключових документів (програм, стратегій, календарних планів тощо) молодіжної політики; </w:t>
      </w:r>
    </w:p>
    <w:p w:rsidR="00E91B05" w:rsidRDefault="00E91B05" w:rsidP="0089704B">
      <w:pPr>
        <w:pStyle w:val="af8"/>
        <w:numPr>
          <w:ilvl w:val="0"/>
          <w:numId w:val="11"/>
        </w:numPr>
        <w:spacing w:line="360" w:lineRule="auto"/>
        <w:ind w:left="0" w:firstLine="709"/>
      </w:pPr>
      <w:r>
        <w:t xml:space="preserve">задля підвищення рівня обізнаності молоді про діяльність ОМС та підвищення залученості молоді до процесів прийняття рішень у громаді, </w:t>
      </w:r>
      <w:r w:rsidRPr="00880766">
        <w:rPr>
          <w:spacing w:val="-6"/>
        </w:rPr>
        <w:t>рекомендовано розробити та розповсюдити в молодіжному середовищі інфографіки</w:t>
      </w:r>
      <w:r>
        <w:t xml:space="preserve"> або інші інформаційні повідомлення щодо можливостей, механізму та алгоритму співпраці між молоддю та владою, з визначенням єдиного комунікаційного «вікна входу» до інституції для молоді, контактних осіб та переліком послуг. </w:t>
      </w:r>
      <w:r w:rsidRPr="003907B4">
        <w:rPr>
          <w:spacing w:val="-6"/>
        </w:rPr>
        <w:t>Також рекомендовано організувати та проводити на постійній основі різноманітні</w:t>
      </w:r>
      <w:r>
        <w:t xml:space="preserve"> просвітницькі заходи про те, яким чином функціонує Івано-Франківська міська рада, які функції виконує та яким чином молодь може бути залучена до процесів прийняття рішень (презентації, відкриті лекції, навчальний онлайн курс тощо); </w:t>
      </w:r>
    </w:p>
    <w:p w:rsidR="00E91B05" w:rsidRDefault="00E91B05" w:rsidP="0089704B">
      <w:pPr>
        <w:pStyle w:val="af8"/>
        <w:numPr>
          <w:ilvl w:val="0"/>
          <w:numId w:val="11"/>
        </w:numPr>
        <w:spacing w:line="360" w:lineRule="auto"/>
        <w:ind w:left="0" w:firstLine="709"/>
      </w:pPr>
      <w:r>
        <w:t xml:space="preserve">задля уникнення дублювання функцій різноманітними молодіжними інститутами громадянського суспільства (далі – ІГС), зменшення рівня конкуренції, підвищення рівня співпраці та розв'язання проблеми низьких показників участі у публічних заходах, що їх організовують ІГС, рекомендуємо спільно із представниками молодіжних ІГС та молоддю громади загалом розпочати розробку стратегії розвитку молодіжного середовища, визначивши ключові напрямки та розподіливши між суб’єктами молодіжної політики зони відповідальності у виконанні стратегії; </w:t>
      </w:r>
    </w:p>
    <w:p w:rsidR="00E91B05" w:rsidRDefault="00E91B05" w:rsidP="0089704B">
      <w:pPr>
        <w:pStyle w:val="af8"/>
        <w:numPr>
          <w:ilvl w:val="0"/>
          <w:numId w:val="11"/>
        </w:numPr>
        <w:spacing w:line="360" w:lineRule="auto"/>
        <w:ind w:left="0" w:firstLine="709"/>
      </w:pPr>
      <w:r>
        <w:t xml:space="preserve">задля налагодження комунікації всередині молодіжного </w:t>
      </w:r>
      <w:r>
        <w:lastRenderedPageBreak/>
        <w:t xml:space="preserve">середовища, </w:t>
      </w:r>
      <w:r w:rsidRPr="003907B4">
        <w:rPr>
          <w:spacing w:val="-6"/>
        </w:rPr>
        <w:t>а також підвищення рівня досяжності аудиторій, рекомендовано розвивати акаунти</w:t>
      </w:r>
      <w:r>
        <w:t xml:space="preserve"> ОМС в соціальних мережах Telegram та Instagram, а також відновити спільні чати з представниками молодіжних ІГС, оновивши та додавши представників нових молодіжних ІГС; задля розуміння тенденцій, які відбуваються в молодіжному середовищі, вивчення думки молоді з приводу тих чи інших рішень, а також з метою своєчасного реагування на виклики та проблеми, які виникають в молодіжному середовищі рекомендовано сформувати моніторингову систему опитувань та механізмів зворотного зв'язку (як приклад, запуск невеличких періодичних опитувань в соціальних мережах Telegram та Instagram) та періодично проводити дослідження стану молодіжного середовища; </w:t>
      </w:r>
    </w:p>
    <w:p w:rsidR="00E91B05" w:rsidRDefault="00E91B05" w:rsidP="0089704B">
      <w:pPr>
        <w:pStyle w:val="af8"/>
        <w:numPr>
          <w:ilvl w:val="0"/>
          <w:numId w:val="11"/>
        </w:numPr>
        <w:spacing w:line="360" w:lineRule="auto"/>
        <w:ind w:left="0" w:firstLine="709"/>
      </w:pPr>
      <w:r w:rsidRPr="003907B4">
        <w:rPr>
          <w:spacing w:val="-6"/>
        </w:rPr>
        <w:t>задля уникнення конкуренції в молодіжному середовищі, спричиненої</w:t>
      </w:r>
      <w:r>
        <w:t xml:space="preserve"> </w:t>
      </w:r>
      <w:r w:rsidRPr="003907B4">
        <w:rPr>
          <w:spacing w:val="-6"/>
        </w:rPr>
        <w:t>інституційною приналежністю, рекомендовано створити незалежний молодіжний</w:t>
      </w:r>
      <w:r>
        <w:t xml:space="preserve"> центр, на діяльність якого не впливатимуть окремі організації чи групи. </w:t>
      </w:r>
    </w:p>
    <w:p w:rsidR="00E91B05" w:rsidRDefault="00E91B05" w:rsidP="00E74CB0">
      <w:pPr>
        <w:pStyle w:val="af8"/>
        <w:spacing w:line="360" w:lineRule="auto"/>
        <w:ind w:left="0" w:firstLine="709"/>
      </w:pPr>
      <w:r>
        <w:t xml:space="preserve">Враховуючи лише те, що результати опитування були коректно описаними та поданими до Івано-Франківської міської ради у письмовому вигляді, вони не могли бути проігнорованими і залишеними без відповіді, оскільки ОМС у своїй діяльності та комунікації керується ЗУ «Про звернення громадян». Другою причиною врахування поданих рекомендацій є те, що вони є результатом якісного дослідження та висловлюють думку значної частини цільової аудиторії профільного структурного підрозділу міської ради – Департаменту молодіжної політики та спорту, який теж провів опитування молоді щодо формату діяльності, цікавих тематик для цільової аудиторії та назви молодіжного центру. </w:t>
      </w:r>
    </w:p>
    <w:p w:rsidR="00E91B05" w:rsidRDefault="00E91B05" w:rsidP="00E74CB0">
      <w:pPr>
        <w:pStyle w:val="af8"/>
        <w:spacing w:line="360" w:lineRule="auto"/>
        <w:ind w:left="0" w:firstLine="709"/>
      </w:pPr>
      <w:r>
        <w:t>Результатом співпраці та комунікації команди проєкту дослідження та команди Департаменту молодіжної політики та спорту Івано</w:t>
      </w:r>
      <w:r w:rsidR="003907B4">
        <w:t>-</w:t>
      </w:r>
      <w:r>
        <w:t xml:space="preserve">Франківської міської ради за 9 місяців стало: </w:t>
      </w:r>
    </w:p>
    <w:p w:rsidR="00E91B05" w:rsidRDefault="00E91B05" w:rsidP="0089704B">
      <w:pPr>
        <w:pStyle w:val="af8"/>
        <w:numPr>
          <w:ilvl w:val="0"/>
          <w:numId w:val="12"/>
        </w:numPr>
        <w:spacing w:line="360" w:lineRule="auto"/>
        <w:ind w:left="0" w:firstLine="709"/>
      </w:pPr>
      <w:r>
        <w:t xml:space="preserve">проведення систематичних неформальних зустрічей з молоддю з метою знайомства, консультації, спільного обговорення ідей та висвітлення інформації про це на всіх платформах Департаменту; </w:t>
      </w:r>
    </w:p>
    <w:p w:rsidR="00E91B05" w:rsidRDefault="00E91B05" w:rsidP="0089704B">
      <w:pPr>
        <w:pStyle w:val="af8"/>
        <w:numPr>
          <w:ilvl w:val="0"/>
          <w:numId w:val="12"/>
        </w:numPr>
        <w:spacing w:line="360" w:lineRule="auto"/>
        <w:ind w:left="0" w:firstLine="709"/>
      </w:pPr>
      <w:r w:rsidRPr="003907B4">
        <w:rPr>
          <w:spacing w:val="-6"/>
        </w:rPr>
        <w:lastRenderedPageBreak/>
        <w:t>розроблено та розповсюджено у молодіжному середовищі інфографіку</w:t>
      </w:r>
      <w:r>
        <w:t xml:space="preserve"> та зразки листів-звернень до органів влади, покроково описано механізм та алгоритм співпраці між молоддю (громадськими організаціями) та владою; </w:t>
      </w:r>
    </w:p>
    <w:p w:rsidR="00E91B05" w:rsidRDefault="00E91B05" w:rsidP="0089704B">
      <w:pPr>
        <w:pStyle w:val="af8"/>
        <w:numPr>
          <w:ilvl w:val="0"/>
          <w:numId w:val="12"/>
        </w:numPr>
        <w:spacing w:line="360" w:lineRule="auto"/>
        <w:ind w:left="0" w:firstLine="709"/>
      </w:pPr>
      <w:r>
        <w:t xml:space="preserve">залучено молодь до формування календарного плану роботи Департаменту молодіжної політики та спорту Івано-Франківської міської ради на 2024 рік, враховано результати усіх досліджень, які відбувалися у молодіжному середовищі та публічно про це прозвітовано; </w:t>
      </w:r>
    </w:p>
    <w:p w:rsidR="00E91B05" w:rsidRDefault="00E91B05" w:rsidP="0089704B">
      <w:pPr>
        <w:pStyle w:val="af8"/>
        <w:numPr>
          <w:ilvl w:val="0"/>
          <w:numId w:val="12"/>
        </w:numPr>
        <w:spacing w:line="360" w:lineRule="auto"/>
        <w:ind w:left="0" w:firstLine="709"/>
      </w:pPr>
      <w:r>
        <w:t>створено канал відділу молодіжної політики Департаменту молодіжної політики та спорту Івано-Франківської міської ради у Telegram та розроблено довідкову цільову сторінку за допомогою сервісу створення мультипокликань linktr.ee/youth.if.mvk;</w:t>
      </w:r>
    </w:p>
    <w:p w:rsidR="00E91B05" w:rsidRDefault="00E91B05" w:rsidP="0089704B">
      <w:pPr>
        <w:pStyle w:val="af8"/>
        <w:numPr>
          <w:ilvl w:val="0"/>
          <w:numId w:val="12"/>
        </w:numPr>
        <w:spacing w:line="360" w:lineRule="auto"/>
        <w:ind w:left="0" w:firstLine="709"/>
      </w:pPr>
      <w:r w:rsidRPr="003907B4">
        <w:rPr>
          <w:spacing w:val="-6"/>
        </w:rPr>
        <w:t>15 червня 2023 р. на сесії Івано-Франківської міської ради одноголосно</w:t>
      </w:r>
      <w:r>
        <w:t xml:space="preserve"> прийнято рішення про створення комунальної установи «Івано</w:t>
      </w:r>
      <w:r w:rsidR="003907B4">
        <w:t>-</w:t>
      </w:r>
      <w:r>
        <w:t xml:space="preserve">Франківський </w:t>
      </w:r>
      <w:r w:rsidRPr="003907B4">
        <w:rPr>
          <w:spacing w:val="-6"/>
        </w:rPr>
        <w:t>молодіжний центр «Рух», який запрацював 27 серпня 2023 р. (офіційне відкриття</w:t>
      </w:r>
      <w:r>
        <w:t>). Назву та напрями діяльності центру на перше півріччя вибрано із урахуванням результатів опитування молоді «Івано</w:t>
      </w:r>
      <w:r w:rsidR="00580B4B">
        <w:t>-</w:t>
      </w:r>
      <w:r>
        <w:t>Франківськ дружній до молоді»</w:t>
      </w:r>
      <w:r w:rsidR="005E620B">
        <w:rPr>
          <w:rStyle w:val="a5"/>
        </w:rPr>
        <w:footnoteReference w:id="48"/>
      </w:r>
      <w:r>
        <w:t xml:space="preserve">. </w:t>
      </w:r>
    </w:p>
    <w:p w:rsidR="00E91B05" w:rsidRDefault="00E91B05" w:rsidP="00E74CB0">
      <w:pPr>
        <w:pStyle w:val="af8"/>
        <w:spacing w:line="360" w:lineRule="auto"/>
        <w:ind w:left="0" w:firstLine="709"/>
      </w:pPr>
      <w:r>
        <w:t>Ідея створення молодіжного центру та сам процес реалізації тривав з травня 2022 року, Департамент молодіжної політики та спорту Івано</w:t>
      </w:r>
      <w:r w:rsidR="003907B4">
        <w:t>-</w:t>
      </w:r>
      <w:r>
        <w:t xml:space="preserve">Франківської міської ради уже заручився фінансовою підтримкою дитячого фонду ООН ЮНІСЕФ на здійснення ремонтних робіт приміщення, але саме активна участь молоді сприяла у позитивному прийнятті рішення членів виконавчого комітету та міських депутатів щодо створення комунальної установи, тримання цього питання на постійному контролі голови Івано-Франківської міської територіальної громади. </w:t>
      </w:r>
    </w:p>
    <w:p w:rsidR="00E91B05" w:rsidRDefault="00E91B05" w:rsidP="00E74CB0">
      <w:pPr>
        <w:pStyle w:val="af8"/>
        <w:spacing w:line="360" w:lineRule="auto"/>
        <w:ind w:left="0" w:firstLine="709"/>
      </w:pPr>
      <w:r>
        <w:t xml:space="preserve">Цей випадок є одним із прикладів підвищення свідомості та активності молоді у прийнятті рішень (практична участь у формуванні та реалізації молодіжної політики у своїй громаді); забезпечення визнання прав молоді (молодь може висловлювати свої думки та побажання щодо різних аспектів </w:t>
      </w:r>
      <w:r>
        <w:lastRenderedPageBreak/>
        <w:t xml:space="preserve">свого життя); створення кращих умов для молоді; покращення взаєморозуміння між молоддю та ОМС та посилення довіри молодих людей до публічної влади. </w:t>
      </w:r>
    </w:p>
    <w:p w:rsidR="00E91B05" w:rsidRDefault="00E91B05" w:rsidP="00E74CB0">
      <w:pPr>
        <w:pStyle w:val="af8"/>
        <w:spacing w:line="360" w:lineRule="auto"/>
        <w:ind w:left="0" w:firstLine="709"/>
      </w:pPr>
      <w:r>
        <w:t xml:space="preserve">Зрозуміло, що у сучасних реаліях війна російського агресора проти України впливає на життя людей в усіх сферах, зокрема і на молодіжну політику та молодіжну інфраструктуру. По-перше, війна може призвести до зміни пріоритетів у молодіжній політиці. Коли країна перебуває у стані війни, уряд зазвичай зосереджується на військових потребах та забезпеченні безпеки, що може призвести до зменшення ресурсів, які виділяються на молодь та молодіжну політику. По-друге, війна має негативний вплив на молодіжну інфраструктуру. Воєнні дії призводять до знищення молодіжних центрів, спортивних майданчиків, бібліотек та інших молодіжних закладів. Це знижує доступність культурної та освітньої інфраструктури для молоді, зменшує її можливості для саморозвитку та самовдосконалення. По-третє, війна завдає шкоду психічному здоров’ю українців, тому вже зараз система охорони здоров’я повинна готуватись до надання безпосередньої допомоги кожному. Окремі частини населення піддаються найбільшому впливу – це діти, літні люди, особи які втратили свої близьких, домівки. Крім того, це військові, які повертаються з війни та часто мають посттравматичний розлад. </w:t>
      </w:r>
    </w:p>
    <w:p w:rsidR="00E91B05" w:rsidRDefault="00E91B05" w:rsidP="00E74CB0">
      <w:pPr>
        <w:pStyle w:val="af8"/>
        <w:spacing w:line="360" w:lineRule="auto"/>
        <w:ind w:left="0" w:firstLine="709"/>
      </w:pPr>
      <w:r>
        <w:t xml:space="preserve">Проте, незважаючи на обмеження під час війни, важливо забезпечити молоді можливість самореалізації. Уряд має зосередитися на збільшенні підтримки для молоді, навіть у ці складні часи. Зокрема, на локальному рівні можна створити програми (підтримувати існуючі) для молоді, які допоможуть їм розвиватися та реалізовувати власні соціальні проєкти. Такі програми сприятимуть підвищенню самооцінки та самодостатності молодих людей, зміцнюватимуть бажання залишатися тут і працювати для своєї країни; підтримувати організації різних фестивалів, конкурсів, круглих столів, самітів, форумів, з’їдів для молоді та за її безпосередньої участі як інструментів мотивації, навчання, обміну кращими практиками та налагодження нових партнерських зв’язків у молодіжному середовищі. Важливим є також дії публічної влади щодо взаємодії та розширення співпраці з міжнародними </w:t>
      </w:r>
      <w:r>
        <w:lastRenderedPageBreak/>
        <w:t xml:space="preserve">фондами, донорами чи урядами інших країн, які готові підтримувати молодіжну політику в Україні і робити значні фінансові вливання у цю сферу. </w:t>
      </w:r>
    </w:p>
    <w:p w:rsidR="00E91B05" w:rsidRDefault="00E91B05" w:rsidP="00E74CB0">
      <w:pPr>
        <w:pStyle w:val="af8"/>
        <w:spacing w:line="360" w:lineRule="auto"/>
        <w:ind w:left="0" w:firstLine="709"/>
      </w:pPr>
      <w:r>
        <w:t xml:space="preserve">Отже, комплексне вирішення гострих і болючих питань в молодіжній сфері можливе, якщо: </w:t>
      </w:r>
    </w:p>
    <w:p w:rsidR="00E91B05" w:rsidRDefault="00E91B05" w:rsidP="0089704B">
      <w:pPr>
        <w:pStyle w:val="af8"/>
        <w:numPr>
          <w:ilvl w:val="0"/>
          <w:numId w:val="13"/>
        </w:numPr>
        <w:spacing w:line="360" w:lineRule="auto"/>
        <w:ind w:left="0" w:firstLine="709"/>
      </w:pPr>
      <w:r>
        <w:t xml:space="preserve">системно залучати молодь до прийняття управлінських рішень на локальному, регіональному та державному рівнях; </w:t>
      </w:r>
    </w:p>
    <w:p w:rsidR="00E91B05" w:rsidRDefault="00E91B05" w:rsidP="0089704B">
      <w:pPr>
        <w:pStyle w:val="af8"/>
        <w:numPr>
          <w:ilvl w:val="0"/>
          <w:numId w:val="13"/>
        </w:numPr>
        <w:spacing w:line="360" w:lineRule="auto"/>
        <w:ind w:left="0" w:firstLine="709"/>
      </w:pPr>
      <w:r>
        <w:t xml:space="preserve">покращити механізми співпраці публічної влади з інститутами громадянського суспільства; </w:t>
      </w:r>
    </w:p>
    <w:p w:rsidR="00E91B05" w:rsidRDefault="00E91B05" w:rsidP="0089704B">
      <w:pPr>
        <w:pStyle w:val="af8"/>
        <w:numPr>
          <w:ilvl w:val="0"/>
          <w:numId w:val="13"/>
        </w:numPr>
        <w:spacing w:line="360" w:lineRule="auto"/>
        <w:ind w:left="0" w:firstLine="709"/>
      </w:pPr>
      <w:r>
        <w:t xml:space="preserve">в бюджетних документах усіх рівнів закладати кошти для здійснення необхідного обсягу фінансування молодіжних цільових програм; </w:t>
      </w:r>
    </w:p>
    <w:p w:rsidR="00E91B05" w:rsidRDefault="00E91B05" w:rsidP="0089704B">
      <w:pPr>
        <w:pStyle w:val="af8"/>
        <w:numPr>
          <w:ilvl w:val="0"/>
          <w:numId w:val="13"/>
        </w:numPr>
        <w:spacing w:line="360" w:lineRule="auto"/>
        <w:ind w:left="0" w:firstLine="709"/>
      </w:pPr>
      <w:r>
        <w:t>створювати робочі місця для молоді;</w:t>
      </w:r>
    </w:p>
    <w:p w:rsidR="00E91B05" w:rsidRDefault="00E91B05" w:rsidP="0089704B">
      <w:pPr>
        <w:pStyle w:val="af8"/>
        <w:numPr>
          <w:ilvl w:val="0"/>
          <w:numId w:val="13"/>
        </w:numPr>
        <w:spacing w:line="360" w:lineRule="auto"/>
        <w:ind w:left="0" w:firstLine="709"/>
      </w:pPr>
      <w:r>
        <w:t xml:space="preserve">створювати програм допомоги молодим сім’ям (вирішення житлових питань); </w:t>
      </w:r>
    </w:p>
    <w:p w:rsidR="00E91B05" w:rsidRDefault="00E91B05" w:rsidP="0089704B">
      <w:pPr>
        <w:pStyle w:val="af8"/>
        <w:numPr>
          <w:ilvl w:val="0"/>
          <w:numId w:val="13"/>
        </w:numPr>
        <w:spacing w:line="360" w:lineRule="auto"/>
        <w:ind w:left="0" w:firstLine="709"/>
      </w:pPr>
      <w:r>
        <w:t xml:space="preserve">адаптувати освітні програми до вимог сучасного ринку праці; </w:t>
      </w:r>
    </w:p>
    <w:p w:rsidR="00E91B05" w:rsidRDefault="00E91B05" w:rsidP="0089704B">
      <w:pPr>
        <w:pStyle w:val="af8"/>
        <w:numPr>
          <w:ilvl w:val="0"/>
          <w:numId w:val="13"/>
        </w:numPr>
        <w:spacing w:line="360" w:lineRule="auto"/>
        <w:ind w:left="0" w:firstLine="709"/>
      </w:pPr>
      <w:r>
        <w:t xml:space="preserve">розробити систему моніторингу та тестування дієвості державних та місцевих цільових програм із залученням громадськості до даного процесу із гнучким механізмом внесення змін та доповнень; </w:t>
      </w:r>
    </w:p>
    <w:p w:rsidR="00E91B05" w:rsidRDefault="00E91B05" w:rsidP="0089704B">
      <w:pPr>
        <w:pStyle w:val="af8"/>
        <w:numPr>
          <w:ilvl w:val="0"/>
          <w:numId w:val="13"/>
        </w:numPr>
        <w:spacing w:line="360" w:lineRule="auto"/>
        <w:ind w:left="0" w:firstLine="709"/>
      </w:pPr>
      <w:r>
        <w:t xml:space="preserve">систематично вивчати потреби молоді з урахуванням особливостей регіону України та віку цільових груп (молодь в Україні з 14 до 35 років); </w:t>
      </w:r>
    </w:p>
    <w:p w:rsidR="007655D1" w:rsidRDefault="00E91B05" w:rsidP="0089704B">
      <w:pPr>
        <w:pStyle w:val="af8"/>
        <w:numPr>
          <w:ilvl w:val="0"/>
          <w:numId w:val="13"/>
        </w:numPr>
        <w:spacing w:line="360" w:lineRule="auto"/>
        <w:ind w:left="0" w:firstLine="709"/>
      </w:pPr>
      <w:r>
        <w:t>якісно інформувати молодь про доступні для них можливості.</w:t>
      </w:r>
    </w:p>
    <w:p w:rsidR="00E91B05" w:rsidRDefault="00E91B05" w:rsidP="00E74CB0">
      <w:pPr>
        <w:pStyle w:val="af8"/>
        <w:spacing w:line="360" w:lineRule="auto"/>
        <w:ind w:left="0" w:firstLine="709"/>
      </w:pPr>
      <w:r>
        <w:t xml:space="preserve">Аналіз наукової літератури, нормативно-правових актів та експертних розробок профільного міністерства свідчить, що відбувається позитивна динаміка. Зокрема, під час війни залучається фінансова та експертна підтримка урядів інших країн та міжнародних неурядових організацій, але на цей час вони все ще потребують чималого доопрацювання. Існуюча система залучення молоді до державного управління зорієнтована на обмежені кола молоді, яка вже довела свою активність та перспективність для держави, наприклад, різного рівня консультативно-дорадчі органи – громадські ради, радники з молодіжних питань; конкурси для молодіжних громадських організацій тощо. </w:t>
      </w:r>
    </w:p>
    <w:p w:rsidR="007655D1" w:rsidRPr="00ED38CA" w:rsidRDefault="00E74CB0" w:rsidP="00ED38CA">
      <w:pPr>
        <w:jc w:val="center"/>
        <w:rPr>
          <w:rFonts w:ascii="Times New Roman" w:eastAsia="Times New Roman" w:hAnsi="Times New Roman" w:cs="Times New Roman"/>
          <w:b/>
          <w:sz w:val="28"/>
          <w:szCs w:val="28"/>
        </w:rPr>
      </w:pPr>
      <w:r>
        <w:br w:type="page"/>
      </w:r>
      <w:r w:rsidR="007655D1" w:rsidRPr="00ED38CA">
        <w:rPr>
          <w:rFonts w:ascii="Times New Roman" w:hAnsi="Times New Roman" w:cs="Times New Roman"/>
          <w:b/>
          <w:sz w:val="28"/>
          <w:szCs w:val="28"/>
        </w:rPr>
        <w:lastRenderedPageBreak/>
        <w:t>ВИСНОВКИ</w:t>
      </w:r>
    </w:p>
    <w:p w:rsidR="00773E1C" w:rsidRDefault="00773E1C" w:rsidP="00ED38CA">
      <w:pPr>
        <w:pStyle w:val="af8"/>
        <w:spacing w:line="360" w:lineRule="auto"/>
        <w:ind w:left="0" w:right="164" w:firstLine="0"/>
        <w:rPr>
          <w:b/>
        </w:rPr>
      </w:pPr>
    </w:p>
    <w:p w:rsidR="007655D1" w:rsidRPr="007655D1" w:rsidRDefault="007655D1" w:rsidP="00ED38CA">
      <w:pPr>
        <w:pStyle w:val="af8"/>
        <w:spacing w:line="360" w:lineRule="auto"/>
        <w:ind w:left="0" w:right="164" w:firstLine="0"/>
      </w:pPr>
    </w:p>
    <w:p w:rsidR="0003005C" w:rsidRDefault="0003005C" w:rsidP="00773E1C">
      <w:pPr>
        <w:pStyle w:val="af8"/>
        <w:spacing w:line="360" w:lineRule="auto"/>
        <w:ind w:left="0" w:firstLine="709"/>
      </w:pPr>
      <w:r>
        <w:t>У процесі реалізації бакалаврського дослідження отримано такі висновки:</w:t>
      </w:r>
    </w:p>
    <w:p w:rsidR="00C861C7" w:rsidRPr="00C861C7" w:rsidRDefault="0003005C" w:rsidP="00773E1C">
      <w:pPr>
        <w:pStyle w:val="af8"/>
        <w:spacing w:line="360" w:lineRule="auto"/>
        <w:ind w:left="0" w:firstLine="709"/>
      </w:pPr>
      <w:r>
        <w:t>1. </w:t>
      </w:r>
      <w:r w:rsidR="00C861C7" w:rsidRPr="00C861C7">
        <w:t>Молодь є складовою будь-якого суспільства і в епоху глобалізації насамперед стикається з її викликами. Глобальні проблеми людства, реальні процеси та форми глобалізації мають насамперед молодіжний вимір. Саме молодь страждає від економічних та соціальних криз, гине у вогні конфліктів. Молодь</w:t>
      </w:r>
      <w:r w:rsidR="00C861C7" w:rsidRPr="00C861C7">
        <w:rPr>
          <w:spacing w:val="7"/>
        </w:rPr>
        <w:t xml:space="preserve"> </w:t>
      </w:r>
      <w:r w:rsidR="00C861C7" w:rsidRPr="00C861C7">
        <w:t>насамперед</w:t>
      </w:r>
      <w:r w:rsidR="00C861C7" w:rsidRPr="00C861C7">
        <w:rPr>
          <w:spacing w:val="8"/>
        </w:rPr>
        <w:t xml:space="preserve"> </w:t>
      </w:r>
      <w:r w:rsidR="00C861C7" w:rsidRPr="00C861C7">
        <w:t>має</w:t>
      </w:r>
      <w:r w:rsidR="00C861C7" w:rsidRPr="00C861C7">
        <w:rPr>
          <w:spacing w:val="8"/>
        </w:rPr>
        <w:t xml:space="preserve"> </w:t>
      </w:r>
      <w:r w:rsidR="00C861C7" w:rsidRPr="00C861C7">
        <w:t>освоїти</w:t>
      </w:r>
      <w:r w:rsidR="00C861C7" w:rsidRPr="00C861C7">
        <w:rPr>
          <w:spacing w:val="8"/>
        </w:rPr>
        <w:t xml:space="preserve"> </w:t>
      </w:r>
      <w:r w:rsidR="00C861C7" w:rsidRPr="00C861C7">
        <w:t>нову</w:t>
      </w:r>
      <w:r w:rsidR="00C861C7" w:rsidRPr="00C861C7">
        <w:rPr>
          <w:spacing w:val="5"/>
        </w:rPr>
        <w:t xml:space="preserve"> </w:t>
      </w:r>
      <w:r w:rsidR="00C861C7" w:rsidRPr="00C861C7">
        <w:t>планетарну</w:t>
      </w:r>
      <w:r w:rsidR="00C861C7" w:rsidRPr="00C861C7">
        <w:rPr>
          <w:spacing w:val="5"/>
        </w:rPr>
        <w:t xml:space="preserve"> </w:t>
      </w:r>
      <w:r w:rsidR="00C861C7" w:rsidRPr="00C861C7">
        <w:t>етику</w:t>
      </w:r>
      <w:r w:rsidR="00C861C7" w:rsidRPr="00C861C7">
        <w:rPr>
          <w:spacing w:val="7"/>
        </w:rPr>
        <w:t xml:space="preserve"> </w:t>
      </w:r>
      <w:r w:rsidR="00C861C7" w:rsidRPr="00C861C7">
        <w:t>та</w:t>
      </w:r>
      <w:r w:rsidR="00C861C7" w:rsidRPr="00C861C7">
        <w:rPr>
          <w:spacing w:val="9"/>
        </w:rPr>
        <w:t xml:space="preserve"> </w:t>
      </w:r>
      <w:r w:rsidR="00C861C7" w:rsidRPr="00C861C7">
        <w:t>навчитися</w:t>
      </w:r>
      <w:r w:rsidR="00C861C7" w:rsidRPr="00C861C7">
        <w:rPr>
          <w:spacing w:val="9"/>
        </w:rPr>
        <w:t xml:space="preserve"> </w:t>
      </w:r>
      <w:r w:rsidR="00C861C7" w:rsidRPr="00C861C7">
        <w:t>жити</w:t>
      </w:r>
      <w:r w:rsidR="00C861C7" w:rsidRPr="00C861C7">
        <w:rPr>
          <w:spacing w:val="8"/>
        </w:rPr>
        <w:t xml:space="preserve"> </w:t>
      </w:r>
      <w:r w:rsidR="00C861C7" w:rsidRPr="00C861C7">
        <w:t>на</w:t>
      </w:r>
      <w:r w:rsidR="00C861C7" w:rsidRPr="00C861C7">
        <w:rPr>
          <w:spacing w:val="5"/>
        </w:rPr>
        <w:t xml:space="preserve"> </w:t>
      </w:r>
      <w:r w:rsidR="00C861C7" w:rsidRPr="00C861C7">
        <w:rPr>
          <w:spacing w:val="-5"/>
        </w:rPr>
        <w:t>її</w:t>
      </w:r>
      <w:r w:rsidR="007655D1">
        <w:rPr>
          <w:spacing w:val="-5"/>
        </w:rPr>
        <w:t xml:space="preserve"> </w:t>
      </w:r>
      <w:r w:rsidR="00C861C7" w:rsidRPr="00C861C7">
        <w:t>основі. Саме покоління, що вступає в самостійне життя, має усвідомити і реалізувати ідеї культури світу, надати глобалізації соціальну орієнтацію. Відомо, що у будь-якій державі молоде покоління виконує особливі соціальні функції: успадковує досягнутий рівень розвитку суспільства та держави; є головним об’єктом освіти та виховання, соціалізації та адаптації; виступає провідним суб’єктом соціальних переміщень та економічної мобільності; несе функцію соціального відтворення, відповідає за життя попередніх поколінь, за збереження та наступність розвитку суспільства. Молоді люди у всіх країнах є основним стратегічним ресурсом нації, є головними провідниками соціально- економічного та технічного прогресу, передових ідей глобалізації. Їхня творча уява, ідеали та енергія мають велике значення для забезпечення постійного</w:t>
      </w:r>
      <w:r w:rsidR="00C861C7" w:rsidRPr="00C861C7">
        <w:rPr>
          <w:spacing w:val="40"/>
        </w:rPr>
        <w:t xml:space="preserve"> </w:t>
      </w:r>
      <w:r w:rsidR="00C861C7" w:rsidRPr="00C861C7">
        <w:t>руху суспільства вперед. В епоху глобалізації молодь як найбільш динамічна частина населення прагне швидше за інших освоїти та використовувати комунікаційні та інтеграційні технології. майбутнього, розвивати міжнародні зв’язки за допомогою Інтернету.</w:t>
      </w:r>
    </w:p>
    <w:p w:rsidR="00C861C7" w:rsidRPr="00C861C7" w:rsidRDefault="0003005C" w:rsidP="00773E1C">
      <w:pPr>
        <w:pStyle w:val="af8"/>
        <w:spacing w:line="360" w:lineRule="auto"/>
        <w:ind w:left="0" w:firstLine="709"/>
      </w:pPr>
      <w:r>
        <w:t>2. </w:t>
      </w:r>
      <w:r w:rsidR="00C861C7" w:rsidRPr="00C861C7">
        <w:t>Молодіжна політика стала одним з політичних механізмів реабілітації та підтримання життєздатності, що реконструюють родовий комплекс відносин політичної влади та суспільства, радянського досвіду</w:t>
      </w:r>
      <w:r w:rsidR="00C861C7" w:rsidRPr="00C861C7">
        <w:rPr>
          <w:spacing w:val="-1"/>
        </w:rPr>
        <w:t xml:space="preserve"> </w:t>
      </w:r>
      <w:r w:rsidR="00C861C7" w:rsidRPr="00C861C7">
        <w:t xml:space="preserve">як основа комунікації між індивідами різного віку. Щодо цього державна молодіжна політика, актуалізована як механізм організації молодіжної спільноти, націлений на редукцію ціннісних та когнітивних уявлень, моделей та образів реальності, </w:t>
      </w:r>
      <w:r w:rsidR="00C861C7" w:rsidRPr="00C861C7">
        <w:lastRenderedPageBreak/>
        <w:t xml:space="preserve">формується в контексті історичної традиції передачі досвіду від старших до молодших, визначальною спосіб затвердження нових варіацій належного для </w:t>
      </w:r>
      <w:r w:rsidR="00C861C7" w:rsidRPr="00C861C7">
        <w:rPr>
          <w:spacing w:val="-2"/>
        </w:rPr>
        <w:t>суспільства.</w:t>
      </w:r>
    </w:p>
    <w:p w:rsidR="00C861C7" w:rsidRPr="00C861C7" w:rsidRDefault="0003005C" w:rsidP="00773E1C">
      <w:pPr>
        <w:pStyle w:val="af8"/>
        <w:spacing w:line="360" w:lineRule="auto"/>
        <w:ind w:left="0" w:firstLine="709"/>
      </w:pPr>
      <w:r>
        <w:t>3. </w:t>
      </w:r>
      <w:r w:rsidR="00C861C7" w:rsidRPr="00C861C7">
        <w:t xml:space="preserve">Визначено, що молодіжна політика як частина загальної державної політики має </w:t>
      </w:r>
      <w:r>
        <w:t>три</w:t>
      </w:r>
      <w:r w:rsidR="00C861C7" w:rsidRPr="00C861C7">
        <w:t xml:space="preserve"> ступеня своєї концептуалізації. Перший, характеризує її залежність від рівня розвитку соціально-економічної сфери на усіх рівнях влади: державному, регіональному та локальному (місцевому). Другий, виходить з вікових меж молоді, цілеспрямованої діяльності спеціалізованих установ, які вирішують соціально значимі для молоді питання як безробіття, забезпечення житлом, державна захищеність, підтримка та мотивація народжуваності тощо. Третій – це визначення державної молодіжної політики, як механізму соціалізації та адаптації молоді до умов сьогодення. </w:t>
      </w:r>
    </w:p>
    <w:p w:rsidR="00C861C7" w:rsidRPr="00C861C7" w:rsidRDefault="0003005C" w:rsidP="00773E1C">
      <w:pPr>
        <w:pStyle w:val="af8"/>
        <w:spacing w:line="360" w:lineRule="auto"/>
        <w:ind w:left="0" w:firstLine="709"/>
      </w:pPr>
      <w:r>
        <w:t>4. </w:t>
      </w:r>
      <w:r w:rsidR="00C861C7" w:rsidRPr="00C861C7">
        <w:t>Встановлено, що реалізація молодіжної політики залежить від сформованої</w:t>
      </w:r>
      <w:r w:rsidR="00C861C7" w:rsidRPr="00C861C7">
        <w:rPr>
          <w:spacing w:val="51"/>
        </w:rPr>
        <w:t xml:space="preserve"> </w:t>
      </w:r>
      <w:r w:rsidR="00C861C7" w:rsidRPr="00C861C7">
        <w:t>в</w:t>
      </w:r>
      <w:r w:rsidR="00C861C7" w:rsidRPr="00C861C7">
        <w:rPr>
          <w:spacing w:val="53"/>
        </w:rPr>
        <w:t xml:space="preserve"> </w:t>
      </w:r>
      <w:r w:rsidR="00C861C7" w:rsidRPr="00C861C7">
        <w:t>державі</w:t>
      </w:r>
      <w:r w:rsidR="00C861C7" w:rsidRPr="00C861C7">
        <w:rPr>
          <w:spacing w:val="51"/>
        </w:rPr>
        <w:t xml:space="preserve"> </w:t>
      </w:r>
      <w:r w:rsidR="00C861C7" w:rsidRPr="00C861C7">
        <w:t>політичної</w:t>
      </w:r>
      <w:r w:rsidR="00C861C7" w:rsidRPr="00C861C7">
        <w:rPr>
          <w:spacing w:val="51"/>
        </w:rPr>
        <w:t xml:space="preserve"> </w:t>
      </w:r>
      <w:r w:rsidR="00C861C7" w:rsidRPr="00C861C7">
        <w:t>системи.</w:t>
      </w:r>
      <w:r w:rsidR="00C861C7" w:rsidRPr="00C861C7">
        <w:rPr>
          <w:spacing w:val="54"/>
        </w:rPr>
        <w:t xml:space="preserve"> </w:t>
      </w:r>
      <w:r w:rsidR="00C861C7" w:rsidRPr="00C861C7">
        <w:t>Так,</w:t>
      </w:r>
      <w:r w:rsidR="00C861C7" w:rsidRPr="00C861C7">
        <w:rPr>
          <w:spacing w:val="52"/>
        </w:rPr>
        <w:t xml:space="preserve"> </w:t>
      </w:r>
      <w:r w:rsidR="00C861C7" w:rsidRPr="00C861C7">
        <w:t>в</w:t>
      </w:r>
      <w:r w:rsidR="00C861C7" w:rsidRPr="00C861C7">
        <w:rPr>
          <w:spacing w:val="50"/>
        </w:rPr>
        <w:t xml:space="preserve"> </w:t>
      </w:r>
      <w:r w:rsidR="00C861C7" w:rsidRPr="00C861C7">
        <w:t>країнах</w:t>
      </w:r>
      <w:r w:rsidR="00C861C7" w:rsidRPr="00C861C7">
        <w:rPr>
          <w:spacing w:val="55"/>
        </w:rPr>
        <w:t xml:space="preserve"> </w:t>
      </w:r>
      <w:r w:rsidR="00C861C7" w:rsidRPr="00C861C7">
        <w:t>Північної</w:t>
      </w:r>
      <w:r w:rsidR="00C861C7" w:rsidRPr="00C861C7">
        <w:rPr>
          <w:spacing w:val="52"/>
        </w:rPr>
        <w:t xml:space="preserve"> </w:t>
      </w:r>
      <w:r w:rsidR="00C861C7" w:rsidRPr="00C861C7">
        <w:rPr>
          <w:spacing w:val="-2"/>
        </w:rPr>
        <w:t>Європи</w:t>
      </w:r>
      <w:r w:rsidR="007655D1">
        <w:rPr>
          <w:spacing w:val="-2"/>
        </w:rPr>
        <w:t xml:space="preserve"> </w:t>
      </w:r>
      <w:r w:rsidR="00C861C7" w:rsidRPr="00C861C7">
        <w:t>переважає універсалізм та опора на інститути громадянського суспільства. На Британському півострові домінує підхід з децентралізації молодіжної сфери з метою більш прагматичного вирішення складних ситуацій. Країни Центральної Європи акцентують увагу на державному протекціонізмі та боротьбі з безробіттям, враховуючи усі категорії молоді.</w:t>
      </w:r>
      <w:r w:rsidR="00C861C7" w:rsidRPr="00C861C7">
        <w:rPr>
          <w:spacing w:val="40"/>
        </w:rPr>
        <w:t xml:space="preserve"> </w:t>
      </w:r>
      <w:r w:rsidR="00C861C7" w:rsidRPr="00C861C7">
        <w:t xml:space="preserve">Найефективнішою моделлю формування та реалізації молодіжної політики </w:t>
      </w:r>
    </w:p>
    <w:p w:rsidR="00C861C7" w:rsidRPr="00C861C7" w:rsidRDefault="0003005C" w:rsidP="00773E1C">
      <w:pPr>
        <w:pStyle w:val="af8"/>
        <w:spacing w:line="360" w:lineRule="auto"/>
        <w:ind w:left="0" w:firstLine="709"/>
      </w:pPr>
      <w:r>
        <w:t>5. </w:t>
      </w:r>
      <w:r w:rsidR="005E620B">
        <w:t xml:space="preserve">Все ще залишається відкритим питання міграції молоді та утримання її в Україні, створення конкурентних умов на ринку праці та комфортної інфраструктури громад, зокрема, для внутрішньопереміщених осіб та студентської молоді, які зараз мають можливості здобувати освіту в інших країнах світу. Також варто пам’ятати про потребу пошуку найефективніших методів комунікації з усіма суб’єктами молодіжної політики та з молоддю. </w:t>
      </w:r>
      <w:r w:rsidR="00C861C7" w:rsidRPr="00C861C7">
        <w:t>Доведено, що неефективність традиційних політичних інститутів соціалізації</w:t>
      </w:r>
      <w:r w:rsidR="00C861C7" w:rsidRPr="00C861C7">
        <w:rPr>
          <w:spacing w:val="25"/>
        </w:rPr>
        <w:t xml:space="preserve"> </w:t>
      </w:r>
      <w:r w:rsidR="00C861C7" w:rsidRPr="00C861C7">
        <w:t>молоді,</w:t>
      </w:r>
      <w:r w:rsidR="00C861C7" w:rsidRPr="00C861C7">
        <w:rPr>
          <w:spacing w:val="22"/>
        </w:rPr>
        <w:t xml:space="preserve"> </w:t>
      </w:r>
      <w:r w:rsidR="00C861C7" w:rsidRPr="00C861C7">
        <w:t>які</w:t>
      </w:r>
      <w:r w:rsidR="00C861C7" w:rsidRPr="00C861C7">
        <w:rPr>
          <w:spacing w:val="26"/>
        </w:rPr>
        <w:t xml:space="preserve"> </w:t>
      </w:r>
      <w:r w:rsidR="00C861C7" w:rsidRPr="00C861C7">
        <w:t>є</w:t>
      </w:r>
      <w:r w:rsidR="00C861C7" w:rsidRPr="00C861C7">
        <w:rPr>
          <w:spacing w:val="23"/>
        </w:rPr>
        <w:t xml:space="preserve"> </w:t>
      </w:r>
      <w:r w:rsidR="00C861C7" w:rsidRPr="00C861C7">
        <w:t>складовою</w:t>
      </w:r>
      <w:r w:rsidR="00C861C7" w:rsidRPr="00C861C7">
        <w:rPr>
          <w:spacing w:val="23"/>
        </w:rPr>
        <w:t xml:space="preserve"> </w:t>
      </w:r>
      <w:r w:rsidR="00C861C7" w:rsidRPr="00C861C7">
        <w:t>державної</w:t>
      </w:r>
      <w:r w:rsidR="00C861C7" w:rsidRPr="00C861C7">
        <w:rPr>
          <w:spacing w:val="25"/>
        </w:rPr>
        <w:t xml:space="preserve"> </w:t>
      </w:r>
      <w:r w:rsidR="00C861C7" w:rsidRPr="00C861C7">
        <w:t>молодіжної</w:t>
      </w:r>
      <w:r w:rsidR="00C861C7" w:rsidRPr="00C861C7">
        <w:rPr>
          <w:spacing w:val="23"/>
        </w:rPr>
        <w:t xml:space="preserve"> </w:t>
      </w:r>
      <w:r w:rsidR="00C861C7" w:rsidRPr="00C861C7">
        <w:t>політики,</w:t>
      </w:r>
      <w:r w:rsidR="00C861C7" w:rsidRPr="00C861C7">
        <w:rPr>
          <w:spacing w:val="23"/>
        </w:rPr>
        <w:t xml:space="preserve"> </w:t>
      </w:r>
      <w:r w:rsidR="00C861C7" w:rsidRPr="00C861C7">
        <w:rPr>
          <w:spacing w:val="-2"/>
        </w:rPr>
        <w:t>призвели</w:t>
      </w:r>
      <w:r w:rsidR="007655D1">
        <w:rPr>
          <w:spacing w:val="-2"/>
        </w:rPr>
        <w:t xml:space="preserve"> </w:t>
      </w:r>
      <w:r w:rsidR="00C861C7" w:rsidRPr="00C861C7">
        <w:t>до появи альтернативних засобів адаптації молоді до сучасного мінливого</w:t>
      </w:r>
      <w:r w:rsidR="00C861C7" w:rsidRPr="00C861C7">
        <w:rPr>
          <w:spacing w:val="80"/>
        </w:rPr>
        <w:t xml:space="preserve"> </w:t>
      </w:r>
      <w:r w:rsidR="00C861C7" w:rsidRPr="00C861C7">
        <w:t>світу, яким є кіберпростір.</w:t>
      </w:r>
    </w:p>
    <w:p w:rsidR="00C861C7" w:rsidRDefault="00C861C7" w:rsidP="00773E1C">
      <w:pPr>
        <w:pStyle w:val="af8"/>
        <w:spacing w:line="360" w:lineRule="auto"/>
        <w:ind w:left="0" w:firstLine="709"/>
      </w:pPr>
      <w:r w:rsidRPr="00C861C7">
        <w:lastRenderedPageBreak/>
        <w:t>На державному рівні необхідно сформувати єдину нормативно-правову базу молодіжної політики, розробити та впровадити єдину інформаційно- аналітичну систему молодіжної політики, залучити регіональні та місцеві органи влади до участі у розробці молодіжних програм, розробити та реалізувати державну програму з підготовки та професійну перепідготовку фахівців з роботи з молоддю. На регіональному рівні необхідно підвищити ефективність усіх підсистем механізму адаптації державної молодіжної політики: інституційної підсистеми – шляхом удосконалення нормативно- правового забезпечення молодіжної політики, технологічної – за допомогою застосування методу програмно-цільового управління, ресурсної – за рахунок збільшення ресурсів, необхідних для ефективної реалізації державної молодіжної політики у регіоні.</w:t>
      </w:r>
    </w:p>
    <w:p w:rsidR="00C861C7" w:rsidRPr="00ED38CA" w:rsidRDefault="00773E1C" w:rsidP="00ED38CA">
      <w:pPr>
        <w:jc w:val="center"/>
        <w:rPr>
          <w:rFonts w:ascii="Times New Roman" w:eastAsia="Times New Roman" w:hAnsi="Times New Roman" w:cs="Times New Roman"/>
          <w:b/>
          <w:sz w:val="28"/>
          <w:szCs w:val="28"/>
        </w:rPr>
      </w:pPr>
      <w:r>
        <w:br w:type="page"/>
      </w:r>
      <w:r w:rsidR="00C861C7" w:rsidRPr="00ED38CA">
        <w:rPr>
          <w:rFonts w:ascii="Times New Roman" w:hAnsi="Times New Roman" w:cs="Times New Roman"/>
          <w:b/>
          <w:sz w:val="28"/>
          <w:szCs w:val="28"/>
        </w:rPr>
        <w:lastRenderedPageBreak/>
        <w:t>СПИСОК</w:t>
      </w:r>
      <w:r w:rsidR="00C861C7" w:rsidRPr="00ED38CA">
        <w:rPr>
          <w:rFonts w:ascii="Times New Roman" w:hAnsi="Times New Roman" w:cs="Times New Roman"/>
          <w:b/>
          <w:spacing w:val="-10"/>
          <w:sz w:val="28"/>
          <w:szCs w:val="28"/>
        </w:rPr>
        <w:t xml:space="preserve"> </w:t>
      </w:r>
      <w:r w:rsidR="00C861C7" w:rsidRPr="00ED38CA">
        <w:rPr>
          <w:rFonts w:ascii="Times New Roman" w:hAnsi="Times New Roman" w:cs="Times New Roman"/>
          <w:b/>
          <w:sz w:val="28"/>
          <w:szCs w:val="28"/>
        </w:rPr>
        <w:t>ВИКОРИСТАНИХ</w:t>
      </w:r>
      <w:r w:rsidR="00C861C7" w:rsidRPr="00ED38CA">
        <w:rPr>
          <w:rFonts w:ascii="Times New Roman" w:hAnsi="Times New Roman" w:cs="Times New Roman"/>
          <w:b/>
          <w:spacing w:val="-9"/>
          <w:sz w:val="28"/>
          <w:szCs w:val="28"/>
        </w:rPr>
        <w:t xml:space="preserve"> </w:t>
      </w:r>
      <w:r w:rsidR="00C861C7" w:rsidRPr="00ED38CA">
        <w:rPr>
          <w:rFonts w:ascii="Times New Roman" w:hAnsi="Times New Roman" w:cs="Times New Roman"/>
          <w:b/>
          <w:spacing w:val="-2"/>
          <w:sz w:val="28"/>
          <w:szCs w:val="28"/>
        </w:rPr>
        <w:t>ДЖЕРЕЛ</w:t>
      </w:r>
    </w:p>
    <w:p w:rsidR="00773E1C" w:rsidRPr="00773E1C" w:rsidRDefault="00773E1C" w:rsidP="00773E1C">
      <w:pPr>
        <w:spacing w:after="0" w:line="360" w:lineRule="auto"/>
        <w:rPr>
          <w:rFonts w:ascii="Times New Roman" w:hAnsi="Times New Roman" w:cs="Times New Roman"/>
          <w:sz w:val="28"/>
          <w:szCs w:val="28"/>
        </w:rPr>
      </w:pPr>
    </w:p>
    <w:p w:rsidR="005E620B" w:rsidRPr="00773E1C" w:rsidRDefault="005E620B" w:rsidP="00773E1C">
      <w:pPr>
        <w:spacing w:after="0" w:line="360" w:lineRule="auto"/>
        <w:rPr>
          <w:rFonts w:ascii="Times New Roman" w:hAnsi="Times New Roman" w:cs="Times New Roman"/>
          <w:sz w:val="28"/>
          <w:szCs w:val="28"/>
        </w:rPr>
      </w:pP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Аналітичний огляд за підсумками дослідження молодіжного середовища ІФ МТГ в рамках реалізації проєкту #to_make_youth_louder. Івано-Франківськ: Карпатський інститут аналітики «FrankoLytics», 2023.</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Баглик В.С. Підходи до формулювання поняття державної молодіжної політики як особливого напряму діяльності Української держави. </w:t>
      </w:r>
      <w:r w:rsidRPr="005E620B">
        <w:rPr>
          <w:rFonts w:ascii="Times New Roman" w:hAnsi="Times New Roman" w:cs="Times New Roman"/>
          <w:i/>
          <w:sz w:val="28"/>
          <w:szCs w:val="28"/>
        </w:rPr>
        <w:t>Теорія та практика державного управління</w:t>
      </w:r>
      <w:r w:rsidRPr="005E620B">
        <w:rPr>
          <w:rFonts w:ascii="Times New Roman" w:hAnsi="Times New Roman" w:cs="Times New Roman"/>
          <w:sz w:val="28"/>
          <w:szCs w:val="28"/>
        </w:rPr>
        <w:t>. 2015. Вип. 1 (48). С. 20–24.</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Барабаш В. В. Інституціоналізація сучасного молодіжного руху України:</w:t>
      </w:r>
      <w:r w:rsidRPr="005E620B">
        <w:rPr>
          <w:rFonts w:ascii="Times New Roman" w:hAnsi="Times New Roman" w:cs="Times New Roman"/>
          <w:spacing w:val="29"/>
          <w:sz w:val="28"/>
          <w:szCs w:val="28"/>
        </w:rPr>
        <w:t xml:space="preserve"> </w:t>
      </w:r>
      <w:r w:rsidRPr="005E620B">
        <w:rPr>
          <w:rFonts w:ascii="Times New Roman" w:hAnsi="Times New Roman" w:cs="Times New Roman"/>
          <w:sz w:val="28"/>
          <w:szCs w:val="28"/>
        </w:rPr>
        <w:t>тенденції</w:t>
      </w:r>
      <w:r w:rsidRPr="005E620B">
        <w:rPr>
          <w:rFonts w:ascii="Times New Roman" w:hAnsi="Times New Roman" w:cs="Times New Roman"/>
          <w:spacing w:val="27"/>
          <w:sz w:val="28"/>
          <w:szCs w:val="28"/>
        </w:rPr>
        <w:t xml:space="preserve"> </w:t>
      </w:r>
      <w:r w:rsidRPr="005E620B">
        <w:rPr>
          <w:rFonts w:ascii="Times New Roman" w:hAnsi="Times New Roman" w:cs="Times New Roman"/>
          <w:sz w:val="28"/>
          <w:szCs w:val="28"/>
        </w:rPr>
        <w:t>та</w:t>
      </w:r>
      <w:r w:rsidRPr="005E620B">
        <w:rPr>
          <w:rFonts w:ascii="Times New Roman" w:hAnsi="Times New Roman" w:cs="Times New Roman"/>
          <w:spacing w:val="28"/>
          <w:sz w:val="28"/>
          <w:szCs w:val="28"/>
        </w:rPr>
        <w:t xml:space="preserve"> </w:t>
      </w:r>
      <w:r w:rsidRPr="005E620B">
        <w:rPr>
          <w:rFonts w:ascii="Times New Roman" w:hAnsi="Times New Roman" w:cs="Times New Roman"/>
          <w:sz w:val="28"/>
          <w:szCs w:val="28"/>
        </w:rPr>
        <w:t>проблеми</w:t>
      </w:r>
      <w:r w:rsidRPr="005E620B">
        <w:rPr>
          <w:rFonts w:ascii="Times New Roman" w:hAnsi="Times New Roman" w:cs="Times New Roman"/>
          <w:spacing w:val="29"/>
          <w:sz w:val="28"/>
          <w:szCs w:val="28"/>
        </w:rPr>
        <w:t xml:space="preserve"> </w:t>
      </w:r>
      <w:r w:rsidRPr="005E620B">
        <w:rPr>
          <w:rFonts w:ascii="Times New Roman" w:hAnsi="Times New Roman" w:cs="Times New Roman"/>
          <w:sz w:val="28"/>
          <w:szCs w:val="28"/>
        </w:rPr>
        <w:t>:</w:t>
      </w:r>
      <w:r w:rsidRPr="005E620B">
        <w:rPr>
          <w:rFonts w:ascii="Times New Roman" w:hAnsi="Times New Roman" w:cs="Times New Roman"/>
          <w:spacing w:val="27"/>
          <w:sz w:val="28"/>
          <w:szCs w:val="28"/>
        </w:rPr>
        <w:t xml:space="preserve"> </w:t>
      </w:r>
      <w:r w:rsidRPr="005E620B">
        <w:rPr>
          <w:rFonts w:ascii="Times New Roman" w:hAnsi="Times New Roman" w:cs="Times New Roman"/>
          <w:sz w:val="28"/>
          <w:szCs w:val="28"/>
        </w:rPr>
        <w:t>автореф.</w:t>
      </w:r>
      <w:r w:rsidRPr="005E620B">
        <w:rPr>
          <w:rFonts w:ascii="Times New Roman" w:hAnsi="Times New Roman" w:cs="Times New Roman"/>
          <w:spacing w:val="27"/>
          <w:sz w:val="28"/>
          <w:szCs w:val="28"/>
        </w:rPr>
        <w:t xml:space="preserve"> </w:t>
      </w:r>
      <w:r w:rsidRPr="005E620B">
        <w:rPr>
          <w:rFonts w:ascii="Times New Roman" w:hAnsi="Times New Roman" w:cs="Times New Roman"/>
          <w:sz w:val="28"/>
          <w:szCs w:val="28"/>
        </w:rPr>
        <w:t>дис…</w:t>
      </w:r>
      <w:r w:rsidRPr="005E620B">
        <w:rPr>
          <w:rFonts w:ascii="Times New Roman" w:hAnsi="Times New Roman" w:cs="Times New Roman"/>
          <w:spacing w:val="27"/>
          <w:sz w:val="28"/>
          <w:szCs w:val="28"/>
        </w:rPr>
        <w:t xml:space="preserve"> </w:t>
      </w:r>
      <w:r w:rsidRPr="005E620B">
        <w:rPr>
          <w:rFonts w:ascii="Times New Roman" w:hAnsi="Times New Roman" w:cs="Times New Roman"/>
          <w:sz w:val="28"/>
          <w:szCs w:val="28"/>
        </w:rPr>
        <w:t>канд.</w:t>
      </w:r>
      <w:r w:rsidRPr="005E620B">
        <w:rPr>
          <w:rFonts w:ascii="Times New Roman" w:hAnsi="Times New Roman" w:cs="Times New Roman"/>
          <w:spacing w:val="25"/>
          <w:sz w:val="28"/>
          <w:szCs w:val="28"/>
        </w:rPr>
        <w:t xml:space="preserve"> </w:t>
      </w:r>
      <w:r w:rsidRPr="005E620B">
        <w:rPr>
          <w:rFonts w:ascii="Times New Roman" w:hAnsi="Times New Roman" w:cs="Times New Roman"/>
          <w:sz w:val="28"/>
          <w:szCs w:val="28"/>
        </w:rPr>
        <w:t>соціол.</w:t>
      </w:r>
      <w:r w:rsidRPr="005E620B">
        <w:rPr>
          <w:rFonts w:ascii="Times New Roman" w:hAnsi="Times New Roman" w:cs="Times New Roman"/>
          <w:spacing w:val="24"/>
          <w:sz w:val="28"/>
          <w:szCs w:val="28"/>
        </w:rPr>
        <w:t xml:space="preserve"> </w:t>
      </w:r>
      <w:r w:rsidRPr="005E620B">
        <w:rPr>
          <w:rFonts w:ascii="Times New Roman" w:hAnsi="Times New Roman" w:cs="Times New Roman"/>
          <w:sz w:val="28"/>
          <w:szCs w:val="28"/>
        </w:rPr>
        <w:t>наук</w:t>
      </w:r>
      <w:r w:rsidRPr="005E620B">
        <w:rPr>
          <w:rFonts w:ascii="Times New Roman" w:hAnsi="Times New Roman" w:cs="Times New Roman"/>
          <w:spacing w:val="29"/>
          <w:sz w:val="28"/>
          <w:szCs w:val="28"/>
        </w:rPr>
        <w:t xml:space="preserve"> </w:t>
      </w:r>
      <w:r w:rsidRPr="005E620B">
        <w:rPr>
          <w:rFonts w:ascii="Times New Roman" w:hAnsi="Times New Roman" w:cs="Times New Roman"/>
          <w:sz w:val="28"/>
          <w:szCs w:val="28"/>
        </w:rPr>
        <w:t>:</w:t>
      </w:r>
      <w:r w:rsidRPr="005E620B">
        <w:rPr>
          <w:rFonts w:ascii="Times New Roman" w:hAnsi="Times New Roman" w:cs="Times New Roman"/>
          <w:spacing w:val="29"/>
          <w:sz w:val="28"/>
          <w:szCs w:val="28"/>
        </w:rPr>
        <w:t xml:space="preserve"> </w:t>
      </w:r>
      <w:r w:rsidRPr="005E620B">
        <w:rPr>
          <w:rFonts w:ascii="Times New Roman" w:hAnsi="Times New Roman" w:cs="Times New Roman"/>
          <w:sz w:val="28"/>
          <w:szCs w:val="28"/>
        </w:rPr>
        <w:t>22.00.04.Xарків,</w:t>
      </w:r>
      <w:r w:rsidRPr="005E620B">
        <w:rPr>
          <w:rFonts w:ascii="Times New Roman" w:hAnsi="Times New Roman" w:cs="Times New Roman"/>
          <w:spacing w:val="-7"/>
          <w:sz w:val="28"/>
          <w:szCs w:val="28"/>
        </w:rPr>
        <w:t xml:space="preserve"> </w:t>
      </w:r>
      <w:r w:rsidRPr="005E620B">
        <w:rPr>
          <w:rFonts w:ascii="Times New Roman" w:hAnsi="Times New Roman" w:cs="Times New Roman"/>
          <w:sz w:val="28"/>
          <w:szCs w:val="28"/>
        </w:rPr>
        <w:t>2005.</w:t>
      </w:r>
      <w:r w:rsidRPr="005E620B">
        <w:rPr>
          <w:rFonts w:ascii="Times New Roman" w:hAnsi="Times New Roman" w:cs="Times New Roman"/>
          <w:spacing w:val="-2"/>
          <w:sz w:val="28"/>
          <w:szCs w:val="28"/>
        </w:rPr>
        <w:t xml:space="preserve"> </w:t>
      </w:r>
      <w:r w:rsidRPr="005E620B">
        <w:rPr>
          <w:rFonts w:ascii="Times New Roman" w:hAnsi="Times New Roman" w:cs="Times New Roman"/>
          <w:sz w:val="28"/>
          <w:szCs w:val="28"/>
        </w:rPr>
        <w:t>19</w:t>
      </w:r>
      <w:r w:rsidRPr="005E620B">
        <w:rPr>
          <w:rFonts w:ascii="Times New Roman" w:hAnsi="Times New Roman" w:cs="Times New Roman"/>
          <w:spacing w:val="-5"/>
          <w:sz w:val="28"/>
          <w:szCs w:val="28"/>
        </w:rPr>
        <w:t xml:space="preserve">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Баштанник В. В. Державне управління в системі владно-партійної взаємодії : автореф. дис… канд. наук з держ. упр. : 25.00.01. Київ, 2002. 22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Бородін Є. І. </w:t>
      </w:r>
      <w:hyperlink r:id="rId18">
        <w:r w:rsidRPr="005E620B">
          <w:rPr>
            <w:rFonts w:ascii="Times New Roman" w:hAnsi="Times New Roman" w:cs="Times New Roman"/>
            <w:sz w:val="28"/>
            <w:szCs w:val="28"/>
          </w:rPr>
          <w:t>Загальнодержавна молодіжна програма в Україні в</w:t>
        </w:r>
      </w:hyperlink>
      <w:r w:rsidRPr="005E620B">
        <w:rPr>
          <w:rFonts w:ascii="Times New Roman" w:hAnsi="Times New Roman" w:cs="Times New Roman"/>
          <w:sz w:val="28"/>
          <w:szCs w:val="28"/>
        </w:rPr>
        <w:t xml:space="preserve"> </w:t>
      </w:r>
      <w:hyperlink r:id="rId19">
        <w:r w:rsidRPr="005E620B">
          <w:rPr>
            <w:rFonts w:ascii="Times New Roman" w:hAnsi="Times New Roman" w:cs="Times New Roman"/>
            <w:sz w:val="28"/>
            <w:szCs w:val="28"/>
          </w:rPr>
          <w:t>контексті удосконалення механізму державної молодіжної політики</w:t>
        </w:r>
      </w:hyperlink>
      <w:r w:rsidRPr="005E620B">
        <w:rPr>
          <w:rFonts w:ascii="Times New Roman" w:hAnsi="Times New Roman" w:cs="Times New Roman"/>
          <w:sz w:val="28"/>
          <w:szCs w:val="28"/>
        </w:rPr>
        <w:t xml:space="preserve">. </w:t>
      </w:r>
      <w:r w:rsidRPr="005E620B">
        <w:rPr>
          <w:rFonts w:ascii="Times New Roman" w:hAnsi="Times New Roman" w:cs="Times New Roman"/>
          <w:i/>
          <w:sz w:val="28"/>
          <w:szCs w:val="28"/>
        </w:rPr>
        <w:t>Публічне адміністрування: теорія та практика</w:t>
      </w:r>
      <w:r w:rsidRPr="005E620B">
        <w:rPr>
          <w:rFonts w:ascii="Times New Roman" w:hAnsi="Times New Roman" w:cs="Times New Roman"/>
          <w:sz w:val="28"/>
          <w:szCs w:val="28"/>
        </w:rPr>
        <w:t>: електрон. зб. наук. праць. 2011. № 1. URL: http://www.drіdu.dp.ua/zbіrnіk/2010-01/іndex.html.</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Головатий М.Ф. Молодіжна політика в Україні: проблеми</w:t>
      </w:r>
      <w:r w:rsidRPr="005E620B">
        <w:rPr>
          <w:rFonts w:ascii="Times New Roman" w:hAnsi="Times New Roman" w:cs="Times New Roman"/>
          <w:spacing w:val="80"/>
          <w:sz w:val="28"/>
          <w:szCs w:val="28"/>
        </w:rPr>
        <w:t xml:space="preserve"> </w:t>
      </w:r>
      <w:r w:rsidRPr="005E620B">
        <w:rPr>
          <w:rFonts w:ascii="Times New Roman" w:hAnsi="Times New Roman" w:cs="Times New Roman"/>
          <w:sz w:val="28"/>
          <w:szCs w:val="28"/>
        </w:rPr>
        <w:t>оновлення. Київ: Наукова Думка. 1993. 325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Головенько В. Ставлення молоді до громадського життя. Молодь України у дзеркалі соціології / заг. ред. О. Балакірєвої, О. Яременка. К. : УІСД, 2001. С.125–133.</w:t>
      </w:r>
    </w:p>
    <w:p w:rsidR="005E620B" w:rsidRPr="005E620B" w:rsidRDefault="005E620B" w:rsidP="0089704B">
      <w:pPr>
        <w:pStyle w:val="aa"/>
        <w:widowControl w:val="0"/>
        <w:numPr>
          <w:ilvl w:val="0"/>
          <w:numId w:val="5"/>
        </w:numPr>
        <w:tabs>
          <w:tab w:val="left" w:pos="1290"/>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Громада дружня до дітей та молоді. Посібник для</w:t>
      </w:r>
      <w:r w:rsidRPr="005E620B">
        <w:rPr>
          <w:rFonts w:ascii="Times New Roman" w:hAnsi="Times New Roman" w:cs="Times New Roman"/>
          <w:spacing w:val="-2"/>
          <w:sz w:val="28"/>
          <w:szCs w:val="28"/>
        </w:rPr>
        <w:t xml:space="preserve"> </w:t>
      </w:r>
      <w:r w:rsidRPr="005E620B">
        <w:rPr>
          <w:rFonts w:ascii="Times New Roman" w:hAnsi="Times New Roman" w:cs="Times New Roman"/>
          <w:sz w:val="28"/>
          <w:szCs w:val="28"/>
        </w:rPr>
        <w:t>реалізації</w:t>
      </w:r>
      <w:r w:rsidRPr="005E620B">
        <w:rPr>
          <w:rFonts w:ascii="Times New Roman" w:hAnsi="Times New Roman" w:cs="Times New Roman"/>
          <w:spacing w:val="-1"/>
          <w:sz w:val="28"/>
          <w:szCs w:val="28"/>
        </w:rPr>
        <w:t xml:space="preserve"> </w:t>
      </w:r>
      <w:r w:rsidRPr="005E620B">
        <w:rPr>
          <w:rFonts w:ascii="Times New Roman" w:hAnsi="Times New Roman" w:cs="Times New Roman"/>
          <w:sz w:val="28"/>
          <w:szCs w:val="28"/>
        </w:rPr>
        <w:t>ініціативи на місцевому рівні в Україні. URL: https://</w:t>
      </w:r>
      <w:hyperlink r:id="rId20">
        <w:r w:rsidRPr="005E620B">
          <w:rPr>
            <w:rFonts w:ascii="Times New Roman" w:hAnsi="Times New Roman" w:cs="Times New Roman"/>
            <w:sz w:val="28"/>
            <w:szCs w:val="28"/>
          </w:rPr>
          <w:t>www.unicef.org</w:t>
        </w:r>
      </w:hyperlink>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 xml:space="preserve">ukraine › reports </w:t>
      </w:r>
      <w:r w:rsidRPr="005E620B">
        <w:rPr>
          <w:rFonts w:ascii="Times New Roman" w:hAnsi="Times New Roman" w:cs="Times New Roman"/>
          <w:spacing w:val="-2"/>
          <w:sz w:val="28"/>
          <w:szCs w:val="28"/>
        </w:rPr>
        <w:t>CCF_manual/</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Дегтярьова І. О., Ляхоцький А. І. </w:t>
      </w:r>
      <w:hyperlink r:id="rId21">
        <w:r w:rsidRPr="005E620B">
          <w:rPr>
            <w:rFonts w:ascii="Times New Roman" w:hAnsi="Times New Roman" w:cs="Times New Roman"/>
            <w:sz w:val="28"/>
            <w:szCs w:val="28"/>
          </w:rPr>
          <w:t>Інноваційні підходи до залучення і</w:t>
        </w:r>
      </w:hyperlink>
      <w:r w:rsidRPr="005E620B">
        <w:rPr>
          <w:rFonts w:ascii="Times New Roman" w:hAnsi="Times New Roman" w:cs="Times New Roman"/>
          <w:sz w:val="28"/>
          <w:szCs w:val="28"/>
        </w:rPr>
        <w:t xml:space="preserve"> </w:t>
      </w:r>
      <w:hyperlink r:id="rId22">
        <w:r w:rsidRPr="005E620B">
          <w:rPr>
            <w:rFonts w:ascii="Times New Roman" w:hAnsi="Times New Roman" w:cs="Times New Roman"/>
            <w:sz w:val="28"/>
            <w:szCs w:val="28"/>
          </w:rPr>
          <w:t>використання потенціалу молоді в управлінні регіональним розвитком</w:t>
        </w:r>
      </w:hyperlink>
      <w:r w:rsidRPr="005E620B">
        <w:rPr>
          <w:rFonts w:ascii="Times New Roman" w:hAnsi="Times New Roman" w:cs="Times New Roman"/>
          <w:sz w:val="28"/>
          <w:szCs w:val="28"/>
        </w:rPr>
        <w:t xml:space="preserve">. </w:t>
      </w:r>
      <w:r w:rsidRPr="005E620B">
        <w:rPr>
          <w:rFonts w:ascii="Times New Roman" w:hAnsi="Times New Roman" w:cs="Times New Roman"/>
          <w:i/>
          <w:sz w:val="28"/>
          <w:szCs w:val="28"/>
        </w:rPr>
        <w:t xml:space="preserve">Теорія та практика державного управління: </w:t>
      </w:r>
      <w:r w:rsidRPr="005E620B">
        <w:rPr>
          <w:rFonts w:ascii="Times New Roman" w:hAnsi="Times New Roman" w:cs="Times New Roman"/>
          <w:sz w:val="28"/>
          <w:szCs w:val="28"/>
        </w:rPr>
        <w:t xml:space="preserve">зб. наук. праць. 2011. Вип. 4. URL: </w:t>
      </w:r>
      <w:hyperlink r:id="rId23">
        <w:r w:rsidRPr="005E620B">
          <w:rPr>
            <w:rFonts w:ascii="Times New Roman" w:hAnsi="Times New Roman" w:cs="Times New Roman"/>
            <w:spacing w:val="-2"/>
            <w:sz w:val="28"/>
            <w:szCs w:val="28"/>
          </w:rPr>
          <w:t>http://www.kbuapa.kharkov.ua/e-book/tpdu/2011-4/іndex.html.</w:t>
        </w:r>
      </w:hyperlink>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lastRenderedPageBreak/>
        <w:t xml:space="preserve">Донченко Т. Основні моделі державної молодіжної політики: закордонний та вітчизняний досвід. </w:t>
      </w:r>
      <w:r w:rsidRPr="005E620B">
        <w:rPr>
          <w:rFonts w:ascii="Times New Roman" w:hAnsi="Times New Roman" w:cs="Times New Roman"/>
          <w:i/>
          <w:sz w:val="28"/>
          <w:szCs w:val="28"/>
        </w:rPr>
        <w:t xml:space="preserve">Ефективність державного управління </w:t>
      </w:r>
      <w:r w:rsidRPr="005E620B">
        <w:rPr>
          <w:rFonts w:ascii="Times New Roman" w:hAnsi="Times New Roman" w:cs="Times New Roman"/>
          <w:sz w:val="28"/>
          <w:szCs w:val="28"/>
        </w:rPr>
        <w:t>: Зб. наук. праць, 2009. Bип. 18/19.</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С. 126–133.</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Даниленко Н. В., Батир Р. Ю. Здоровий спосіб життя та засоби його формування. Міжнародний науковий журнал «Грааль науки». 2021. № 4. С. 502–510. КарпатськийВ. В. Основні нaпрямки діяльності оргaнів виконaвчої влaди як суб’єктів держaвного упрaвління у сфері держaвної молодіжної політики в Укрaїні. Економікa тa держaвa. 2008. № 3. С. 7–77.</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Дрешпак В. М. Структура та функції комунікативної підсистеми державного управління. </w:t>
      </w:r>
      <w:r w:rsidRPr="005E620B">
        <w:rPr>
          <w:rFonts w:ascii="Times New Roman" w:hAnsi="Times New Roman" w:cs="Times New Roman"/>
          <w:i/>
          <w:sz w:val="28"/>
          <w:szCs w:val="28"/>
        </w:rPr>
        <w:t>Грані</w:t>
      </w:r>
      <w:r w:rsidRPr="005E620B">
        <w:rPr>
          <w:rFonts w:ascii="Times New Roman" w:hAnsi="Times New Roman" w:cs="Times New Roman"/>
          <w:sz w:val="28"/>
          <w:szCs w:val="28"/>
        </w:rPr>
        <w:t>. 2012. № 10. С. 120-124.</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Ільченко Н. М. Деякі аспекти формування механізму реалізації державної</w:t>
      </w:r>
      <w:r w:rsidRPr="005E620B">
        <w:rPr>
          <w:rFonts w:ascii="Times New Roman" w:hAnsi="Times New Roman" w:cs="Times New Roman"/>
          <w:spacing w:val="73"/>
          <w:sz w:val="28"/>
          <w:szCs w:val="28"/>
        </w:rPr>
        <w:t xml:space="preserve"> </w:t>
      </w:r>
      <w:r w:rsidRPr="005E620B">
        <w:rPr>
          <w:rFonts w:ascii="Times New Roman" w:hAnsi="Times New Roman" w:cs="Times New Roman"/>
          <w:sz w:val="28"/>
          <w:szCs w:val="28"/>
        </w:rPr>
        <w:t>політики</w:t>
      </w:r>
      <w:r w:rsidRPr="005E620B">
        <w:rPr>
          <w:rFonts w:ascii="Times New Roman" w:hAnsi="Times New Roman" w:cs="Times New Roman"/>
          <w:spacing w:val="70"/>
          <w:sz w:val="28"/>
          <w:szCs w:val="28"/>
        </w:rPr>
        <w:t xml:space="preserve"> </w:t>
      </w:r>
      <w:r w:rsidRPr="005E620B">
        <w:rPr>
          <w:rFonts w:ascii="Times New Roman" w:hAnsi="Times New Roman" w:cs="Times New Roman"/>
          <w:sz w:val="28"/>
          <w:szCs w:val="28"/>
        </w:rPr>
        <w:t>України</w:t>
      </w:r>
      <w:r w:rsidRPr="005E620B">
        <w:rPr>
          <w:rFonts w:ascii="Times New Roman" w:hAnsi="Times New Roman" w:cs="Times New Roman"/>
          <w:spacing w:val="74"/>
          <w:sz w:val="28"/>
          <w:szCs w:val="28"/>
        </w:rPr>
        <w:t xml:space="preserve"> </w:t>
      </w:r>
      <w:r w:rsidRPr="005E620B">
        <w:rPr>
          <w:rFonts w:ascii="Times New Roman" w:hAnsi="Times New Roman" w:cs="Times New Roman"/>
          <w:sz w:val="28"/>
          <w:szCs w:val="28"/>
        </w:rPr>
        <w:t>в</w:t>
      </w:r>
      <w:r w:rsidRPr="005E620B">
        <w:rPr>
          <w:rFonts w:ascii="Times New Roman" w:hAnsi="Times New Roman" w:cs="Times New Roman"/>
          <w:spacing w:val="71"/>
          <w:sz w:val="28"/>
          <w:szCs w:val="28"/>
        </w:rPr>
        <w:t xml:space="preserve"> </w:t>
      </w:r>
      <w:r w:rsidRPr="005E620B">
        <w:rPr>
          <w:rFonts w:ascii="Times New Roman" w:hAnsi="Times New Roman" w:cs="Times New Roman"/>
          <w:sz w:val="28"/>
          <w:szCs w:val="28"/>
        </w:rPr>
        <w:t>галузі</w:t>
      </w:r>
      <w:r w:rsidRPr="005E620B">
        <w:rPr>
          <w:rFonts w:ascii="Times New Roman" w:hAnsi="Times New Roman" w:cs="Times New Roman"/>
          <w:spacing w:val="73"/>
          <w:sz w:val="28"/>
          <w:szCs w:val="28"/>
        </w:rPr>
        <w:t xml:space="preserve"> </w:t>
      </w:r>
      <w:r w:rsidRPr="005E620B">
        <w:rPr>
          <w:rFonts w:ascii="Times New Roman" w:hAnsi="Times New Roman" w:cs="Times New Roman"/>
          <w:sz w:val="28"/>
          <w:szCs w:val="28"/>
        </w:rPr>
        <w:t>засобів</w:t>
      </w:r>
      <w:r w:rsidRPr="005E620B">
        <w:rPr>
          <w:rFonts w:ascii="Times New Roman" w:hAnsi="Times New Roman" w:cs="Times New Roman"/>
          <w:spacing w:val="71"/>
          <w:sz w:val="28"/>
          <w:szCs w:val="28"/>
        </w:rPr>
        <w:t xml:space="preserve"> </w:t>
      </w:r>
      <w:r w:rsidRPr="005E620B">
        <w:rPr>
          <w:rFonts w:ascii="Times New Roman" w:hAnsi="Times New Roman" w:cs="Times New Roman"/>
          <w:sz w:val="28"/>
          <w:szCs w:val="28"/>
        </w:rPr>
        <w:t>масової</w:t>
      </w:r>
      <w:r w:rsidRPr="005E620B">
        <w:rPr>
          <w:rFonts w:ascii="Times New Roman" w:hAnsi="Times New Roman" w:cs="Times New Roman"/>
          <w:spacing w:val="72"/>
          <w:sz w:val="28"/>
          <w:szCs w:val="28"/>
        </w:rPr>
        <w:t xml:space="preserve"> </w:t>
      </w:r>
      <w:r w:rsidRPr="005E620B">
        <w:rPr>
          <w:rFonts w:ascii="Times New Roman" w:hAnsi="Times New Roman" w:cs="Times New Roman"/>
          <w:sz w:val="28"/>
          <w:szCs w:val="28"/>
        </w:rPr>
        <w:t>інформації.</w:t>
      </w:r>
      <w:r w:rsidRPr="005E620B">
        <w:rPr>
          <w:rFonts w:ascii="Times New Roman" w:hAnsi="Times New Roman" w:cs="Times New Roman"/>
          <w:spacing w:val="72"/>
          <w:sz w:val="28"/>
          <w:szCs w:val="28"/>
        </w:rPr>
        <w:t xml:space="preserve"> </w:t>
      </w:r>
      <w:r w:rsidRPr="005E620B">
        <w:rPr>
          <w:rFonts w:ascii="Times New Roman" w:hAnsi="Times New Roman" w:cs="Times New Roman"/>
          <w:i/>
          <w:sz w:val="28"/>
          <w:szCs w:val="28"/>
        </w:rPr>
        <w:t xml:space="preserve">Державне будівництво: </w:t>
      </w:r>
      <w:r w:rsidRPr="005E620B">
        <w:rPr>
          <w:rFonts w:ascii="Times New Roman" w:hAnsi="Times New Roman" w:cs="Times New Roman"/>
          <w:sz w:val="28"/>
          <w:szCs w:val="28"/>
        </w:rPr>
        <w:t xml:space="preserve">електрон. наук. фахове вид. 2007. URL: </w:t>
      </w:r>
      <w:hyperlink r:id="rId24">
        <w:r w:rsidRPr="005E620B">
          <w:rPr>
            <w:rFonts w:ascii="Times New Roman" w:hAnsi="Times New Roman" w:cs="Times New Roman"/>
            <w:sz w:val="28"/>
            <w:szCs w:val="28"/>
          </w:rPr>
          <w:t>http://nbuv.gov.ua/UJRN/DeBu_2007_1%282%29</w:t>
        </w:r>
        <w:r w:rsidRPr="005E620B">
          <w:rPr>
            <w:rFonts w:ascii="Times New Roman" w:hAnsi="Times New Roman" w:cs="Times New Roman"/>
            <w:spacing w:val="80"/>
            <w:sz w:val="28"/>
            <w:szCs w:val="28"/>
          </w:rPr>
          <w:t xml:space="preserve"> </w:t>
        </w:r>
        <w:r w:rsidRPr="005E620B">
          <w:rPr>
            <w:rFonts w:ascii="Times New Roman" w:hAnsi="Times New Roman" w:cs="Times New Roman"/>
            <w:sz w:val="28"/>
            <w:szCs w:val="28"/>
          </w:rPr>
          <w:t>31.</w:t>
        </w:r>
      </w:hyperlink>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Канавець М.В. Вплив молодіжного руху на формування та</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реалізацію державної політики України : автореф. дис. на здобуття ступеня канд. наук з держ. упр. : спец. 25.00.01. К., 2009. 20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Каталог кращих прктик молодіжної роботи – 2020. URL:</w:t>
      </w:r>
      <w:r w:rsidRPr="005E620B">
        <w:rPr>
          <w:rFonts w:ascii="Times New Roman" w:hAnsi="Times New Roman" w:cs="Times New Roman"/>
          <w:spacing w:val="80"/>
          <w:sz w:val="28"/>
          <w:szCs w:val="28"/>
        </w:rPr>
        <w:t xml:space="preserve"> </w:t>
      </w:r>
      <w:r w:rsidRPr="005E620B">
        <w:rPr>
          <w:rFonts w:ascii="Times New Roman" w:hAnsi="Times New Roman" w:cs="Times New Roman"/>
          <w:spacing w:val="-2"/>
          <w:sz w:val="28"/>
          <w:szCs w:val="28"/>
        </w:rPr>
        <w:t>https://youth-worker.org.ua/library/katalog-2020.</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Коваль Г.В. Розвиток державної молодіжної політики: теорія, методологія, механізми реалізації: монографія. Миколаїв : Вид-во ЧДУ ім. Петра могили. 2013. 432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Кожушко Н. Теоретико-методологічні засади формування моделей державної молодіжної політики (державно-управлінський аспект). </w:t>
      </w:r>
      <w:r w:rsidRPr="005E620B">
        <w:rPr>
          <w:rFonts w:ascii="Times New Roman" w:hAnsi="Times New Roman" w:cs="Times New Roman"/>
          <w:i/>
          <w:sz w:val="28"/>
          <w:szCs w:val="28"/>
        </w:rPr>
        <w:t>Ефективність державного управління</w:t>
      </w:r>
      <w:r w:rsidRPr="005E620B">
        <w:rPr>
          <w:rFonts w:ascii="Times New Roman" w:hAnsi="Times New Roman" w:cs="Times New Roman"/>
          <w:sz w:val="28"/>
          <w:szCs w:val="28"/>
        </w:rPr>
        <w:t>. 2014. Bип. 41. С. 97–104.</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Конституція України: Прийнята на п’ятій сесії Верховної Ради України 28 червня 1996 р. Київ: Преса України, 1997. 80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Лібанова Е. М. Сім’я та сімейні відносини в Україні: сучасний стані тенденції розвитку : монографія / Е. М. Лібанова, С. Ю. Аксьонова, В. Г. Бялковська ; Ін-т демографії та соц. дослідж. НАН України ; Укр. центр соц. </w:t>
      </w:r>
      <w:r w:rsidRPr="005E620B">
        <w:rPr>
          <w:rFonts w:ascii="Times New Roman" w:hAnsi="Times New Roman" w:cs="Times New Roman"/>
          <w:sz w:val="28"/>
          <w:szCs w:val="28"/>
        </w:rPr>
        <w:lastRenderedPageBreak/>
        <w:t>реформ, Фонд народонаселення ООН. К., 2009. 247 с.</w:t>
      </w:r>
    </w:p>
    <w:p w:rsidR="005E620B" w:rsidRPr="005E620B" w:rsidRDefault="008703EA"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hyperlink r:id="rId25">
        <w:r w:rsidR="005E620B" w:rsidRPr="005E620B">
          <w:rPr>
            <w:rFonts w:ascii="Times New Roman" w:hAnsi="Times New Roman" w:cs="Times New Roman"/>
            <w:sz w:val="28"/>
            <w:szCs w:val="28"/>
          </w:rPr>
          <w:t>Можливості</w:t>
        </w:r>
        <w:r w:rsidR="005E620B" w:rsidRPr="005E620B">
          <w:rPr>
            <w:rFonts w:ascii="Times New Roman" w:hAnsi="Times New Roman" w:cs="Times New Roman"/>
            <w:spacing w:val="40"/>
            <w:sz w:val="28"/>
            <w:szCs w:val="28"/>
          </w:rPr>
          <w:t xml:space="preserve"> </w:t>
        </w:r>
        <w:r w:rsidR="005E620B" w:rsidRPr="005E620B">
          <w:rPr>
            <w:rFonts w:ascii="Times New Roman" w:hAnsi="Times New Roman" w:cs="Times New Roman"/>
            <w:sz w:val="28"/>
            <w:szCs w:val="28"/>
          </w:rPr>
          <w:t>для</w:t>
        </w:r>
        <w:r w:rsidR="005E620B" w:rsidRPr="005E620B">
          <w:rPr>
            <w:rFonts w:ascii="Times New Roman" w:hAnsi="Times New Roman" w:cs="Times New Roman"/>
            <w:spacing w:val="40"/>
            <w:sz w:val="28"/>
            <w:szCs w:val="28"/>
          </w:rPr>
          <w:t xml:space="preserve"> </w:t>
        </w:r>
        <w:r w:rsidR="005E620B" w:rsidRPr="005E620B">
          <w:rPr>
            <w:rFonts w:ascii="Times New Roman" w:hAnsi="Times New Roman" w:cs="Times New Roman"/>
            <w:sz w:val="28"/>
            <w:szCs w:val="28"/>
          </w:rPr>
          <w:t>молоді</w:t>
        </w:r>
      </w:hyperlink>
      <w:r w:rsidR="005E620B" w:rsidRPr="005E620B">
        <w:rPr>
          <w:rFonts w:ascii="Times New Roman" w:hAnsi="Times New Roman" w:cs="Times New Roman"/>
          <w:spacing w:val="40"/>
          <w:sz w:val="28"/>
          <w:szCs w:val="28"/>
        </w:rPr>
        <w:t xml:space="preserve"> </w:t>
      </w:r>
      <w:r w:rsidR="005E620B" w:rsidRPr="005E620B">
        <w:rPr>
          <w:rFonts w:ascii="Times New Roman" w:hAnsi="Times New Roman" w:cs="Times New Roman"/>
          <w:sz w:val="28"/>
          <w:szCs w:val="28"/>
        </w:rPr>
        <w:t>/</w:t>
      </w:r>
      <w:r w:rsidR="005E620B" w:rsidRPr="005E620B">
        <w:rPr>
          <w:rFonts w:ascii="Times New Roman" w:hAnsi="Times New Roman" w:cs="Times New Roman"/>
          <w:spacing w:val="80"/>
          <w:w w:val="150"/>
          <w:sz w:val="28"/>
          <w:szCs w:val="28"/>
        </w:rPr>
        <w:t xml:space="preserve"> </w:t>
      </w:r>
      <w:r w:rsidR="005E620B" w:rsidRPr="005E620B">
        <w:rPr>
          <w:rFonts w:ascii="Times New Roman" w:hAnsi="Times New Roman" w:cs="Times New Roman"/>
          <w:sz w:val="28"/>
          <w:szCs w:val="28"/>
        </w:rPr>
        <w:t>упоряд.</w:t>
      </w:r>
      <w:r w:rsidR="005E620B" w:rsidRPr="005E620B">
        <w:rPr>
          <w:rFonts w:ascii="Times New Roman" w:hAnsi="Times New Roman" w:cs="Times New Roman"/>
          <w:spacing w:val="80"/>
          <w:w w:val="150"/>
          <w:sz w:val="28"/>
          <w:szCs w:val="28"/>
        </w:rPr>
        <w:t xml:space="preserve"> </w:t>
      </w:r>
      <w:r w:rsidR="005E620B" w:rsidRPr="005E620B">
        <w:rPr>
          <w:rFonts w:ascii="Times New Roman" w:hAnsi="Times New Roman" w:cs="Times New Roman"/>
          <w:sz w:val="28"/>
          <w:szCs w:val="28"/>
        </w:rPr>
        <w:t>А.</w:t>
      </w:r>
      <w:r w:rsidR="005E620B" w:rsidRPr="005E620B">
        <w:rPr>
          <w:rFonts w:ascii="Times New Roman" w:hAnsi="Times New Roman" w:cs="Times New Roman"/>
          <w:spacing w:val="80"/>
          <w:w w:val="150"/>
          <w:sz w:val="28"/>
          <w:szCs w:val="28"/>
        </w:rPr>
        <w:t xml:space="preserve"> </w:t>
      </w:r>
      <w:r w:rsidR="005E620B" w:rsidRPr="005E620B">
        <w:rPr>
          <w:rFonts w:ascii="Times New Roman" w:hAnsi="Times New Roman" w:cs="Times New Roman"/>
          <w:sz w:val="28"/>
          <w:szCs w:val="28"/>
        </w:rPr>
        <w:t>Коновалов,</w:t>
      </w:r>
      <w:r w:rsidR="005E620B" w:rsidRPr="005E620B">
        <w:rPr>
          <w:rFonts w:ascii="Times New Roman" w:hAnsi="Times New Roman" w:cs="Times New Roman"/>
          <w:spacing w:val="80"/>
          <w:w w:val="150"/>
          <w:sz w:val="28"/>
          <w:szCs w:val="28"/>
        </w:rPr>
        <w:t xml:space="preserve"> </w:t>
      </w:r>
      <w:r w:rsidR="005E620B" w:rsidRPr="005E620B">
        <w:rPr>
          <w:rFonts w:ascii="Times New Roman" w:hAnsi="Times New Roman" w:cs="Times New Roman"/>
          <w:sz w:val="28"/>
          <w:szCs w:val="28"/>
        </w:rPr>
        <w:t>М.</w:t>
      </w:r>
      <w:r w:rsidR="005E620B" w:rsidRPr="005E620B">
        <w:rPr>
          <w:rFonts w:ascii="Times New Roman" w:hAnsi="Times New Roman" w:cs="Times New Roman"/>
          <w:spacing w:val="80"/>
          <w:w w:val="150"/>
          <w:sz w:val="28"/>
          <w:szCs w:val="28"/>
        </w:rPr>
        <w:t xml:space="preserve"> </w:t>
      </w:r>
      <w:r w:rsidR="005E620B" w:rsidRPr="005E620B">
        <w:rPr>
          <w:rFonts w:ascii="Times New Roman" w:hAnsi="Times New Roman" w:cs="Times New Roman"/>
          <w:sz w:val="28"/>
          <w:szCs w:val="28"/>
        </w:rPr>
        <w:t>Шишкова, Д. Таран. Харків: ХМЦДМ, 2007. 76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Молодіжна політика в об’єднаних територіальних громадах. К</w:t>
      </w:r>
      <w:r w:rsidR="009205C6">
        <w:rPr>
          <w:rFonts w:ascii="Times New Roman" w:hAnsi="Times New Roman" w:cs="Times New Roman"/>
          <w:sz w:val="28"/>
          <w:szCs w:val="28"/>
        </w:rPr>
        <w:t>.</w:t>
      </w:r>
      <w:r w:rsidRPr="005E620B">
        <w:rPr>
          <w:rFonts w:ascii="Times New Roman" w:hAnsi="Times New Roman" w:cs="Times New Roman"/>
          <w:sz w:val="28"/>
          <w:szCs w:val="28"/>
        </w:rPr>
        <w:t>, 2018. 76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Мотречко В. В. Молодь як суб’єкт державотворчих процесів: теоретичні засади. </w:t>
      </w:r>
      <w:r w:rsidRPr="005E620B">
        <w:rPr>
          <w:rFonts w:ascii="Times New Roman" w:hAnsi="Times New Roman" w:cs="Times New Roman"/>
          <w:i/>
          <w:sz w:val="28"/>
          <w:szCs w:val="28"/>
        </w:rPr>
        <w:t>Актуальні проблеми державного управління</w:t>
      </w:r>
      <w:r w:rsidRPr="005E620B">
        <w:rPr>
          <w:rFonts w:ascii="Times New Roman" w:hAnsi="Times New Roman" w:cs="Times New Roman"/>
          <w:sz w:val="28"/>
          <w:szCs w:val="28"/>
        </w:rPr>
        <w:t>: зб. наук. праць. 2014. Вип. 2(46). С. 309–316.</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Орлов</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В.В. Формування</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державно молодіжної</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політики</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в країні: ареф. дис. на</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добуття ступеня канд. наук з держ. упр. : спец. 25.00.02. Запоріжжя. 2009. 23 с.</w:t>
      </w:r>
    </w:p>
    <w:p w:rsidR="005E620B" w:rsidRPr="009205C6"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pacing w:val="-10"/>
          <w:sz w:val="28"/>
          <w:szCs w:val="28"/>
        </w:rPr>
      </w:pPr>
      <w:r w:rsidRPr="009205C6">
        <w:rPr>
          <w:rFonts w:ascii="Times New Roman" w:hAnsi="Times New Roman" w:cs="Times New Roman"/>
          <w:spacing w:val="-6"/>
          <w:sz w:val="28"/>
          <w:szCs w:val="28"/>
        </w:rPr>
        <w:t>Пастухова О.В. Критерії підвищення кваліфікації органів державног</w:t>
      </w:r>
      <w:r w:rsidRPr="005E620B">
        <w:rPr>
          <w:rFonts w:ascii="Times New Roman" w:hAnsi="Times New Roman" w:cs="Times New Roman"/>
          <w:sz w:val="28"/>
          <w:szCs w:val="28"/>
        </w:rPr>
        <w:t xml:space="preserve">о </w:t>
      </w:r>
      <w:r w:rsidRPr="009205C6">
        <w:rPr>
          <w:rFonts w:ascii="Times New Roman" w:hAnsi="Times New Roman" w:cs="Times New Roman"/>
          <w:spacing w:val="-10"/>
          <w:sz w:val="28"/>
          <w:szCs w:val="28"/>
        </w:rPr>
        <w:t xml:space="preserve">управління. </w:t>
      </w:r>
      <w:r w:rsidRPr="009205C6">
        <w:rPr>
          <w:rFonts w:ascii="Times New Roman" w:hAnsi="Times New Roman" w:cs="Times New Roman"/>
          <w:i/>
          <w:spacing w:val="-10"/>
          <w:sz w:val="28"/>
          <w:szCs w:val="28"/>
        </w:rPr>
        <w:t>Теорія та практика державного управління</w:t>
      </w:r>
      <w:r w:rsidRPr="009205C6">
        <w:rPr>
          <w:rFonts w:ascii="Times New Roman" w:hAnsi="Times New Roman" w:cs="Times New Roman"/>
          <w:spacing w:val="-10"/>
          <w:sz w:val="28"/>
          <w:szCs w:val="28"/>
        </w:rPr>
        <w:t>. 2005. Вип. 2 (11). С.201–204</w:t>
      </w:r>
      <w:r w:rsidR="009205C6" w:rsidRPr="009205C6">
        <w:rPr>
          <w:rFonts w:ascii="Times New Roman" w:hAnsi="Times New Roman" w:cs="Times New Roman"/>
          <w:spacing w:val="-10"/>
          <w:sz w:val="28"/>
          <w:szCs w:val="28"/>
        </w:rPr>
        <w:t>.</w:t>
      </w:r>
    </w:p>
    <w:p w:rsidR="005E620B" w:rsidRPr="009205C6"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pacing w:val="-8"/>
          <w:sz w:val="28"/>
          <w:szCs w:val="28"/>
        </w:rPr>
      </w:pPr>
      <w:r w:rsidRPr="009205C6">
        <w:rPr>
          <w:rFonts w:ascii="Times New Roman" w:hAnsi="Times New Roman" w:cs="Times New Roman"/>
          <w:spacing w:val="-8"/>
          <w:sz w:val="28"/>
          <w:szCs w:val="28"/>
        </w:rPr>
        <w:t>Перегуда Є.В. Соціологія: навчальний посібник. К. : КНУБА. 2012. 140 с.</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Перелік,</w:t>
      </w:r>
      <w:r w:rsidRPr="005E620B">
        <w:rPr>
          <w:rFonts w:ascii="Times New Roman" w:hAnsi="Times New Roman" w:cs="Times New Roman"/>
          <w:spacing w:val="62"/>
          <w:sz w:val="28"/>
          <w:szCs w:val="28"/>
        </w:rPr>
        <w:t xml:space="preserve"> </w:t>
      </w:r>
      <w:r w:rsidRPr="005E620B">
        <w:rPr>
          <w:rFonts w:ascii="Times New Roman" w:hAnsi="Times New Roman" w:cs="Times New Roman"/>
          <w:sz w:val="28"/>
          <w:szCs w:val="28"/>
        </w:rPr>
        <w:t>кількісний</w:t>
      </w:r>
      <w:r w:rsidRPr="005E620B">
        <w:rPr>
          <w:rFonts w:ascii="Times New Roman" w:hAnsi="Times New Roman" w:cs="Times New Roman"/>
          <w:spacing w:val="62"/>
          <w:sz w:val="28"/>
          <w:szCs w:val="28"/>
        </w:rPr>
        <w:t xml:space="preserve"> </w:t>
      </w:r>
      <w:r w:rsidRPr="005E620B">
        <w:rPr>
          <w:rFonts w:ascii="Times New Roman" w:hAnsi="Times New Roman" w:cs="Times New Roman"/>
          <w:sz w:val="28"/>
          <w:szCs w:val="28"/>
        </w:rPr>
        <w:t>склад</w:t>
      </w:r>
      <w:r w:rsidRPr="005E620B">
        <w:rPr>
          <w:rFonts w:ascii="Times New Roman" w:hAnsi="Times New Roman" w:cs="Times New Roman"/>
          <w:spacing w:val="61"/>
          <w:sz w:val="28"/>
          <w:szCs w:val="28"/>
        </w:rPr>
        <w:t xml:space="preserve"> </w:t>
      </w:r>
      <w:r w:rsidRPr="005E620B">
        <w:rPr>
          <w:rFonts w:ascii="Times New Roman" w:hAnsi="Times New Roman" w:cs="Times New Roman"/>
          <w:sz w:val="28"/>
          <w:szCs w:val="28"/>
        </w:rPr>
        <w:t>і</w:t>
      </w:r>
      <w:r w:rsidRPr="005E620B">
        <w:rPr>
          <w:rFonts w:ascii="Times New Roman" w:hAnsi="Times New Roman" w:cs="Times New Roman"/>
          <w:spacing w:val="64"/>
          <w:sz w:val="28"/>
          <w:szCs w:val="28"/>
        </w:rPr>
        <w:t xml:space="preserve"> </w:t>
      </w:r>
      <w:r w:rsidRPr="005E620B">
        <w:rPr>
          <w:rFonts w:ascii="Times New Roman" w:hAnsi="Times New Roman" w:cs="Times New Roman"/>
          <w:sz w:val="28"/>
          <w:szCs w:val="28"/>
        </w:rPr>
        <w:t>предмети</w:t>
      </w:r>
      <w:r w:rsidRPr="005E620B">
        <w:rPr>
          <w:rFonts w:ascii="Times New Roman" w:hAnsi="Times New Roman" w:cs="Times New Roman"/>
          <w:spacing w:val="61"/>
          <w:sz w:val="28"/>
          <w:szCs w:val="28"/>
        </w:rPr>
        <w:t xml:space="preserve"> </w:t>
      </w:r>
      <w:r w:rsidRPr="005E620B">
        <w:rPr>
          <w:rFonts w:ascii="Times New Roman" w:hAnsi="Times New Roman" w:cs="Times New Roman"/>
          <w:sz w:val="28"/>
          <w:szCs w:val="28"/>
        </w:rPr>
        <w:t>відання</w:t>
      </w:r>
      <w:r w:rsidRPr="005E620B">
        <w:rPr>
          <w:rFonts w:ascii="Times New Roman" w:hAnsi="Times New Roman" w:cs="Times New Roman"/>
          <w:spacing w:val="63"/>
          <w:sz w:val="28"/>
          <w:szCs w:val="28"/>
        </w:rPr>
        <w:t xml:space="preserve"> </w:t>
      </w:r>
      <w:r w:rsidRPr="005E620B">
        <w:rPr>
          <w:rFonts w:ascii="Times New Roman" w:hAnsi="Times New Roman" w:cs="Times New Roman"/>
          <w:sz w:val="28"/>
          <w:szCs w:val="28"/>
        </w:rPr>
        <w:t>комітетів</w:t>
      </w:r>
      <w:r w:rsidRPr="005E620B">
        <w:rPr>
          <w:rFonts w:ascii="Times New Roman" w:hAnsi="Times New Roman" w:cs="Times New Roman"/>
          <w:spacing w:val="60"/>
          <w:sz w:val="28"/>
          <w:szCs w:val="28"/>
        </w:rPr>
        <w:t xml:space="preserve"> </w:t>
      </w:r>
      <w:r w:rsidRPr="005E620B">
        <w:rPr>
          <w:rFonts w:ascii="Times New Roman" w:hAnsi="Times New Roman" w:cs="Times New Roman"/>
          <w:spacing w:val="-2"/>
          <w:sz w:val="28"/>
          <w:szCs w:val="28"/>
        </w:rPr>
        <w:t xml:space="preserve">Верховної </w:t>
      </w:r>
      <w:r w:rsidRPr="005E620B">
        <w:rPr>
          <w:rFonts w:ascii="Times New Roman" w:hAnsi="Times New Roman" w:cs="Times New Roman"/>
          <w:sz w:val="28"/>
          <w:szCs w:val="28"/>
        </w:rPr>
        <w:t>Ради України восьмого скликання затв. постановою Верховної Ради України</w:t>
      </w:r>
      <w:r w:rsidRPr="005E620B">
        <w:rPr>
          <w:rFonts w:ascii="Times New Roman" w:hAnsi="Times New Roman" w:cs="Times New Roman"/>
          <w:spacing w:val="80"/>
          <w:sz w:val="28"/>
          <w:szCs w:val="28"/>
        </w:rPr>
        <w:t xml:space="preserve"> </w:t>
      </w:r>
      <w:r w:rsidRPr="005E620B">
        <w:rPr>
          <w:rFonts w:ascii="Times New Roman" w:hAnsi="Times New Roman" w:cs="Times New Roman"/>
          <w:sz w:val="28"/>
          <w:szCs w:val="28"/>
        </w:rPr>
        <w:t xml:space="preserve">від 04.12.2014 № 22-VIII. </w:t>
      </w:r>
    </w:p>
    <w:p w:rsidR="005E620B" w:rsidRPr="009205C6"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pacing w:val="-6"/>
          <w:sz w:val="28"/>
          <w:szCs w:val="28"/>
        </w:rPr>
      </w:pPr>
      <w:r w:rsidRPr="009205C6">
        <w:rPr>
          <w:rFonts w:ascii="Times New Roman" w:hAnsi="Times New Roman" w:cs="Times New Roman"/>
          <w:spacing w:val="-6"/>
          <w:sz w:val="28"/>
          <w:szCs w:val="28"/>
        </w:rPr>
        <w:t xml:space="preserve">Лісовський В. Т. Динаміка соціальних змін. Социс. 1998. № 5. С. 63–71. </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Мельник Т. М. Жодного рішення для молоді без молоді. Всеукраїнський молодіжний журнал «Репост», 2023. Вип. 10, С. 18–21.</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 Молодь на ринку праці: навички XXI століття та побудова кар’єри. Щорічна доповідь Президентові України, Верховній Раді України, Кабінету Міністрів України про становище молоді в Україні (за підсумками 2018 року) / Держ. ін-т сімейної і молодіжної політики. Київ, 2019. 107 с. </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 Орлов В. В. Основні нaпрямки діяльності оргaнів виконaвчої влaди як суб’єктів держaвного упрaвління у сфері держaвної молодіжної політики в Укрaїні. Економікa тa держaвa. 2008. № 3. С. 7–77. </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 Про загальнообов’язкове державне пенсійне страхування : Закон України від 09.07.2003 № 1058-IV : станом на 25 вересня 2023 р. URL: </w:t>
      </w:r>
      <w:r w:rsidRPr="005E620B">
        <w:rPr>
          <w:rFonts w:ascii="Times New Roman" w:hAnsi="Times New Roman" w:cs="Times New Roman"/>
          <w:sz w:val="28"/>
          <w:szCs w:val="28"/>
        </w:rPr>
        <w:lastRenderedPageBreak/>
        <w:t xml:space="preserve">https://zakon.rada.gov.ua/laws/show/1058-15#Text (дата звернення: 26.09.2023) </w:t>
      </w:r>
    </w:p>
    <w:p w:rsidR="005E620B" w:rsidRPr="005E620B" w:rsidRDefault="005E620B" w:rsidP="0089704B">
      <w:pPr>
        <w:pStyle w:val="aa"/>
        <w:widowControl w:val="0"/>
        <w:numPr>
          <w:ilvl w:val="0"/>
          <w:numId w:val="5"/>
        </w:numPr>
        <w:tabs>
          <w:tab w:val="left" w:pos="709"/>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8. Сірий Є. В. Особливості розвитку молодіжного підприємництва та самозайнятості молоді в Україні: монографія. Київ: ЦОП «Глобус», ФОП Кравченко Я. О., 2021. 68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Політична система: сучасні проблеми розвитку громадянського суспільства</w:t>
      </w:r>
      <w:r w:rsidRPr="005E620B">
        <w:rPr>
          <w:rFonts w:ascii="Times New Roman" w:hAnsi="Times New Roman" w:cs="Times New Roman"/>
          <w:spacing w:val="24"/>
          <w:sz w:val="28"/>
          <w:szCs w:val="28"/>
        </w:rPr>
        <w:t xml:space="preserve"> </w:t>
      </w:r>
      <w:r w:rsidRPr="005E620B">
        <w:rPr>
          <w:rFonts w:ascii="Times New Roman" w:hAnsi="Times New Roman" w:cs="Times New Roman"/>
          <w:sz w:val="28"/>
          <w:szCs w:val="28"/>
        </w:rPr>
        <w:t>і держави</w:t>
      </w:r>
      <w:r w:rsidRPr="005E620B">
        <w:rPr>
          <w:rFonts w:ascii="Times New Roman" w:hAnsi="Times New Roman" w:cs="Times New Roman"/>
          <w:spacing w:val="20"/>
          <w:sz w:val="28"/>
          <w:szCs w:val="28"/>
        </w:rPr>
        <w:t xml:space="preserve"> </w:t>
      </w:r>
      <w:r w:rsidRPr="005E620B">
        <w:rPr>
          <w:rFonts w:ascii="Times New Roman" w:hAnsi="Times New Roman" w:cs="Times New Roman"/>
          <w:sz w:val="28"/>
          <w:szCs w:val="28"/>
        </w:rPr>
        <w:t>:</w:t>
      </w:r>
      <w:r w:rsidRPr="005E620B">
        <w:rPr>
          <w:rFonts w:ascii="Times New Roman" w:hAnsi="Times New Roman" w:cs="Times New Roman"/>
          <w:spacing w:val="23"/>
          <w:sz w:val="28"/>
          <w:szCs w:val="28"/>
        </w:rPr>
        <w:t xml:space="preserve"> </w:t>
      </w:r>
      <w:r w:rsidRPr="005E620B">
        <w:rPr>
          <w:rFonts w:ascii="Times New Roman" w:hAnsi="Times New Roman" w:cs="Times New Roman"/>
          <w:sz w:val="28"/>
          <w:szCs w:val="28"/>
        </w:rPr>
        <w:t>у 2</w:t>
      </w:r>
      <w:r w:rsidRPr="005E620B">
        <w:rPr>
          <w:rFonts w:ascii="Times New Roman" w:hAnsi="Times New Roman" w:cs="Times New Roman"/>
          <w:spacing w:val="26"/>
          <w:sz w:val="28"/>
          <w:szCs w:val="28"/>
        </w:rPr>
        <w:t xml:space="preserve"> </w:t>
      </w:r>
      <w:r w:rsidRPr="005E620B">
        <w:rPr>
          <w:rFonts w:ascii="Times New Roman" w:hAnsi="Times New Roman" w:cs="Times New Roman"/>
          <w:sz w:val="28"/>
          <w:szCs w:val="28"/>
        </w:rPr>
        <w:t>т.</w:t>
      </w:r>
      <w:r w:rsidRPr="005E620B">
        <w:rPr>
          <w:rFonts w:ascii="Times New Roman" w:hAnsi="Times New Roman" w:cs="Times New Roman"/>
          <w:spacing w:val="21"/>
          <w:sz w:val="28"/>
          <w:szCs w:val="28"/>
        </w:rPr>
        <w:t xml:space="preserve"> </w:t>
      </w:r>
      <w:r w:rsidRPr="005E620B">
        <w:rPr>
          <w:rFonts w:ascii="Times New Roman" w:hAnsi="Times New Roman" w:cs="Times New Roman"/>
          <w:sz w:val="28"/>
          <w:szCs w:val="28"/>
        </w:rPr>
        <w:t>/</w:t>
      </w:r>
      <w:r w:rsidRPr="005E620B">
        <w:rPr>
          <w:rFonts w:ascii="Times New Roman" w:hAnsi="Times New Roman" w:cs="Times New Roman"/>
          <w:spacing w:val="21"/>
          <w:sz w:val="28"/>
          <w:szCs w:val="28"/>
        </w:rPr>
        <w:t xml:space="preserve"> </w:t>
      </w:r>
      <w:r w:rsidRPr="005E620B">
        <w:rPr>
          <w:rFonts w:ascii="Times New Roman" w:hAnsi="Times New Roman" w:cs="Times New Roman"/>
          <w:sz w:val="28"/>
          <w:szCs w:val="28"/>
        </w:rPr>
        <w:t>за</w:t>
      </w:r>
      <w:r w:rsidRPr="005E620B">
        <w:rPr>
          <w:rFonts w:ascii="Times New Roman" w:hAnsi="Times New Roman" w:cs="Times New Roman"/>
          <w:spacing w:val="19"/>
          <w:sz w:val="28"/>
          <w:szCs w:val="28"/>
        </w:rPr>
        <w:t xml:space="preserve"> </w:t>
      </w:r>
      <w:r w:rsidRPr="005E620B">
        <w:rPr>
          <w:rFonts w:ascii="Times New Roman" w:hAnsi="Times New Roman" w:cs="Times New Roman"/>
          <w:sz w:val="28"/>
          <w:szCs w:val="28"/>
        </w:rPr>
        <w:t>ред.</w:t>
      </w:r>
      <w:r w:rsidRPr="005E620B">
        <w:rPr>
          <w:rFonts w:ascii="Times New Roman" w:hAnsi="Times New Roman" w:cs="Times New Roman"/>
          <w:spacing w:val="20"/>
          <w:sz w:val="28"/>
          <w:szCs w:val="28"/>
        </w:rPr>
        <w:t xml:space="preserve"> </w:t>
      </w:r>
      <w:r w:rsidRPr="005E620B">
        <w:rPr>
          <w:rFonts w:ascii="Times New Roman" w:hAnsi="Times New Roman" w:cs="Times New Roman"/>
          <w:sz w:val="28"/>
          <w:szCs w:val="28"/>
        </w:rPr>
        <w:t>О.</w:t>
      </w:r>
      <w:r w:rsidRPr="005E620B">
        <w:rPr>
          <w:rFonts w:ascii="Times New Roman" w:hAnsi="Times New Roman" w:cs="Times New Roman"/>
          <w:spacing w:val="21"/>
          <w:sz w:val="28"/>
          <w:szCs w:val="28"/>
        </w:rPr>
        <w:t xml:space="preserve"> </w:t>
      </w:r>
      <w:r w:rsidRPr="005E620B">
        <w:rPr>
          <w:rFonts w:ascii="Times New Roman" w:hAnsi="Times New Roman" w:cs="Times New Roman"/>
          <w:sz w:val="28"/>
          <w:szCs w:val="28"/>
        </w:rPr>
        <w:t>В.</w:t>
      </w:r>
      <w:r w:rsidRPr="005E620B">
        <w:rPr>
          <w:rFonts w:ascii="Times New Roman" w:hAnsi="Times New Roman" w:cs="Times New Roman"/>
          <w:spacing w:val="21"/>
          <w:sz w:val="28"/>
          <w:szCs w:val="28"/>
        </w:rPr>
        <w:t xml:space="preserve"> </w:t>
      </w:r>
      <w:r w:rsidRPr="005E620B">
        <w:rPr>
          <w:rFonts w:ascii="Times New Roman" w:hAnsi="Times New Roman" w:cs="Times New Roman"/>
          <w:sz w:val="28"/>
          <w:szCs w:val="28"/>
        </w:rPr>
        <w:t>Скрипнюка.</w:t>
      </w:r>
      <w:r w:rsidRPr="005E620B">
        <w:rPr>
          <w:rFonts w:ascii="Times New Roman" w:hAnsi="Times New Roman" w:cs="Times New Roman"/>
          <w:spacing w:val="22"/>
          <w:sz w:val="28"/>
          <w:szCs w:val="28"/>
        </w:rPr>
        <w:t xml:space="preserve"> </w:t>
      </w:r>
      <w:r w:rsidRPr="005E620B">
        <w:rPr>
          <w:rFonts w:ascii="Times New Roman" w:hAnsi="Times New Roman" w:cs="Times New Roman"/>
          <w:sz w:val="28"/>
          <w:szCs w:val="28"/>
        </w:rPr>
        <w:t>Київ</w:t>
      </w:r>
      <w:r w:rsidRPr="005E620B">
        <w:rPr>
          <w:rFonts w:ascii="Times New Roman" w:hAnsi="Times New Roman" w:cs="Times New Roman"/>
          <w:spacing w:val="19"/>
          <w:sz w:val="28"/>
          <w:szCs w:val="28"/>
        </w:rPr>
        <w:t xml:space="preserve"> </w:t>
      </w:r>
      <w:r w:rsidRPr="005E620B">
        <w:rPr>
          <w:rFonts w:ascii="Times New Roman" w:hAnsi="Times New Roman" w:cs="Times New Roman"/>
          <w:sz w:val="28"/>
          <w:szCs w:val="28"/>
        </w:rPr>
        <w:t>:</w:t>
      </w:r>
      <w:r w:rsidRPr="005E620B">
        <w:rPr>
          <w:rFonts w:ascii="Times New Roman" w:hAnsi="Times New Roman" w:cs="Times New Roman"/>
          <w:spacing w:val="18"/>
          <w:sz w:val="28"/>
          <w:szCs w:val="28"/>
        </w:rPr>
        <w:t xml:space="preserve"> </w:t>
      </w:r>
      <w:r w:rsidRPr="005E620B">
        <w:rPr>
          <w:rFonts w:ascii="Times New Roman" w:hAnsi="Times New Roman" w:cs="Times New Roman"/>
          <w:sz w:val="28"/>
          <w:szCs w:val="28"/>
        </w:rPr>
        <w:t>Логос,</w:t>
      </w:r>
      <w:r w:rsidRPr="005E620B">
        <w:rPr>
          <w:rFonts w:ascii="Times New Roman" w:hAnsi="Times New Roman" w:cs="Times New Roman"/>
          <w:spacing w:val="19"/>
          <w:sz w:val="28"/>
          <w:szCs w:val="28"/>
        </w:rPr>
        <w:t xml:space="preserve"> </w:t>
      </w:r>
      <w:r w:rsidRPr="005E620B">
        <w:rPr>
          <w:rFonts w:ascii="Times New Roman" w:hAnsi="Times New Roman" w:cs="Times New Roman"/>
          <w:sz w:val="28"/>
          <w:szCs w:val="28"/>
        </w:rPr>
        <w:t>2010.</w:t>
      </w:r>
      <w:r w:rsidRPr="005E620B">
        <w:rPr>
          <w:rFonts w:ascii="Times New Roman" w:hAnsi="Times New Roman" w:cs="Times New Roman"/>
          <w:spacing w:val="21"/>
          <w:sz w:val="28"/>
          <w:szCs w:val="28"/>
        </w:rPr>
        <w:t xml:space="preserve"> </w:t>
      </w:r>
      <w:r w:rsidRPr="005E620B">
        <w:rPr>
          <w:rFonts w:ascii="Times New Roman" w:hAnsi="Times New Roman" w:cs="Times New Roman"/>
          <w:sz w:val="28"/>
          <w:szCs w:val="28"/>
        </w:rPr>
        <w:t>Т. 1: Громадянське суспільство в політичній системі: теоретико-методологічний</w:t>
      </w:r>
      <w:r w:rsidRPr="005E620B">
        <w:rPr>
          <w:rFonts w:ascii="Times New Roman" w:hAnsi="Times New Roman" w:cs="Times New Roman"/>
          <w:spacing w:val="-18"/>
          <w:sz w:val="28"/>
          <w:szCs w:val="28"/>
        </w:rPr>
        <w:t xml:space="preserve"> </w:t>
      </w:r>
      <w:r w:rsidRPr="005E620B">
        <w:rPr>
          <w:rFonts w:ascii="Times New Roman" w:hAnsi="Times New Roman" w:cs="Times New Roman"/>
          <w:sz w:val="28"/>
          <w:szCs w:val="28"/>
        </w:rPr>
        <w:t>і конституційно-правовий аспекти дослідження / авт. кол. : О. В. Скрипнюк (кер.), В. В. Медведчук, О. В. Петришин та ін.</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628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Положення про Міністерство молоді та спорту України : затв. постановою Кабінету Міністрів України від 02.07.2014 № 220.</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Положення про Молодіжну громадську колегію при Голові Верховної Ради України затв. розпорядженням Голови Верховної Ради України від 31.05.2005 № 723.</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Про </w:t>
      </w:r>
      <w:hyperlink r:id="rId26">
        <w:r w:rsidRPr="005E620B">
          <w:rPr>
            <w:rFonts w:ascii="Times New Roman" w:hAnsi="Times New Roman" w:cs="Times New Roman"/>
            <w:sz w:val="28"/>
            <w:szCs w:val="28"/>
          </w:rPr>
          <w:t>забезпечення участі громадськості у формуванні та реалізації</w:t>
        </w:r>
      </w:hyperlink>
      <w:r w:rsidRPr="005E620B">
        <w:rPr>
          <w:rFonts w:ascii="Times New Roman" w:hAnsi="Times New Roman" w:cs="Times New Roman"/>
          <w:sz w:val="28"/>
          <w:szCs w:val="28"/>
        </w:rPr>
        <w:t xml:space="preserve"> </w:t>
      </w:r>
      <w:hyperlink r:id="rId27">
        <w:r w:rsidRPr="005E620B">
          <w:rPr>
            <w:rFonts w:ascii="Times New Roman" w:hAnsi="Times New Roman" w:cs="Times New Roman"/>
            <w:sz w:val="28"/>
            <w:szCs w:val="28"/>
          </w:rPr>
          <w:t>державної</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політики</w:t>
        </w:r>
      </w:hyperlink>
      <w:r w:rsidRPr="005E620B">
        <w:rPr>
          <w:rFonts w:ascii="Times New Roman" w:hAnsi="Times New Roman" w:cs="Times New Roman"/>
          <w:sz w:val="28"/>
          <w:szCs w:val="28"/>
        </w:rPr>
        <w:t xml:space="preserve"> : Постанова Кабінет Міністрів України від 03 листоп. 2010 р. № 996. URL: h</w:t>
      </w:r>
      <w:hyperlink r:id="rId28">
        <w:r w:rsidRPr="005E620B">
          <w:rPr>
            <w:rFonts w:ascii="Times New Roman" w:hAnsi="Times New Roman" w:cs="Times New Roman"/>
            <w:sz w:val="28"/>
            <w:szCs w:val="28"/>
          </w:rPr>
          <w:t>ttp://zakon4.rada.gov.ua/laws/ s</w:t>
        </w:r>
      </w:hyperlink>
      <w:r w:rsidRPr="005E620B">
        <w:rPr>
          <w:rFonts w:ascii="Times New Roman" w:hAnsi="Times New Roman" w:cs="Times New Roman"/>
          <w:sz w:val="28"/>
          <w:szCs w:val="28"/>
        </w:rPr>
        <w:t>how/996-2010-%D0%BF.</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Про Національну молодіжну стратегію до 2030 року: указ</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 xml:space="preserve">Президента України від 12 березня 2021 року № 94/2021. URL: </w:t>
      </w:r>
      <w:r w:rsidRPr="005E620B">
        <w:rPr>
          <w:rFonts w:ascii="Times New Roman" w:hAnsi="Times New Roman" w:cs="Times New Roman"/>
          <w:spacing w:val="-2"/>
          <w:sz w:val="28"/>
          <w:szCs w:val="28"/>
        </w:rPr>
        <w:t>https://zakon.rada.gov.ua/laws/show/94/2021#Text.</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Рябіка В. Молодіжна політика. Комплексні системні дії держави щодо молоді. </w:t>
      </w:r>
      <w:r w:rsidRPr="005E620B">
        <w:rPr>
          <w:rFonts w:ascii="Times New Roman" w:hAnsi="Times New Roman" w:cs="Times New Roman"/>
          <w:i/>
          <w:sz w:val="28"/>
          <w:szCs w:val="28"/>
        </w:rPr>
        <w:t>Президент</w:t>
      </w:r>
      <w:r w:rsidRPr="005E620B">
        <w:rPr>
          <w:rFonts w:ascii="Times New Roman" w:hAnsi="Times New Roman" w:cs="Times New Roman"/>
          <w:sz w:val="28"/>
          <w:szCs w:val="28"/>
        </w:rPr>
        <w:t>. 2002. №11-12.</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С. 43-49.</w:t>
      </w:r>
    </w:p>
    <w:p w:rsidR="005E620B" w:rsidRPr="005E620B" w:rsidRDefault="005E620B" w:rsidP="0089704B">
      <w:pPr>
        <w:pStyle w:val="aa"/>
        <w:widowControl w:val="0"/>
        <w:numPr>
          <w:ilvl w:val="0"/>
          <w:numId w:val="5"/>
        </w:numPr>
        <w:tabs>
          <w:tab w:val="left" w:pos="1418"/>
          <w:tab w:val="left" w:pos="3146"/>
          <w:tab w:val="left" w:pos="6290"/>
          <w:tab w:val="left" w:pos="9192"/>
        </w:tabs>
        <w:autoSpaceDE w:val="0"/>
        <w:autoSpaceDN w:val="0"/>
        <w:spacing w:after="0" w:line="360" w:lineRule="auto"/>
        <w:ind w:left="0" w:firstLine="709"/>
        <w:contextualSpacing w:val="0"/>
        <w:jc w:val="both"/>
        <w:rPr>
          <w:rFonts w:ascii="Times New Roman" w:hAnsi="Times New Roman" w:cs="Times New Roman"/>
          <w:sz w:val="28"/>
          <w:szCs w:val="28"/>
        </w:rPr>
      </w:pPr>
      <w:r w:rsidRPr="009205C6">
        <w:rPr>
          <w:rFonts w:ascii="Times New Roman" w:hAnsi="Times New Roman" w:cs="Times New Roman"/>
          <w:spacing w:val="-8"/>
          <w:sz w:val="28"/>
          <w:szCs w:val="28"/>
        </w:rPr>
        <w:t>Черних А. Визначення молодіжних проблем – запорука успіху державної</w:t>
      </w:r>
      <w:r w:rsidRPr="005E620B">
        <w:rPr>
          <w:rFonts w:ascii="Times New Roman" w:hAnsi="Times New Roman" w:cs="Times New Roman"/>
          <w:sz w:val="28"/>
          <w:szCs w:val="28"/>
        </w:rPr>
        <w:t xml:space="preserve"> </w:t>
      </w:r>
      <w:r w:rsidRPr="005E620B">
        <w:rPr>
          <w:rFonts w:ascii="Times New Roman" w:hAnsi="Times New Roman" w:cs="Times New Roman"/>
          <w:spacing w:val="-2"/>
          <w:sz w:val="28"/>
          <w:szCs w:val="28"/>
        </w:rPr>
        <w:t>молодіжної</w:t>
      </w:r>
      <w:r w:rsidR="009205C6">
        <w:rPr>
          <w:rFonts w:ascii="Times New Roman" w:hAnsi="Times New Roman" w:cs="Times New Roman"/>
          <w:sz w:val="28"/>
          <w:szCs w:val="28"/>
        </w:rPr>
        <w:t xml:space="preserve"> </w:t>
      </w:r>
      <w:r w:rsidRPr="005E620B">
        <w:rPr>
          <w:rFonts w:ascii="Times New Roman" w:hAnsi="Times New Roman" w:cs="Times New Roman"/>
          <w:spacing w:val="-2"/>
          <w:sz w:val="28"/>
          <w:szCs w:val="28"/>
        </w:rPr>
        <w:t xml:space="preserve">політики. </w:t>
      </w:r>
      <w:r w:rsidRPr="005E620B">
        <w:rPr>
          <w:rFonts w:ascii="Times New Roman" w:hAnsi="Times New Roman" w:cs="Times New Roman"/>
          <w:spacing w:val="-8"/>
          <w:sz w:val="28"/>
          <w:szCs w:val="28"/>
        </w:rPr>
        <w:t xml:space="preserve">URL: </w:t>
      </w:r>
      <w:r w:rsidRPr="005E620B">
        <w:rPr>
          <w:rFonts w:ascii="Times New Roman" w:hAnsi="Times New Roman" w:cs="Times New Roman"/>
          <w:spacing w:val="-2"/>
          <w:sz w:val="28"/>
          <w:szCs w:val="28"/>
        </w:rPr>
        <w:t>narodna.pravda.com.ua/politics/4642f1731483f.</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Юрій Н. М. Політична соціалізація молоді в умовах трансформації суспільства: порівняльний аналіз міжнародного і українського досвіду:</w:t>
      </w:r>
      <w:r w:rsidRPr="005E620B">
        <w:rPr>
          <w:rFonts w:ascii="Times New Roman" w:hAnsi="Times New Roman" w:cs="Times New Roman"/>
          <w:spacing w:val="40"/>
          <w:sz w:val="28"/>
          <w:szCs w:val="28"/>
        </w:rPr>
        <w:t xml:space="preserve"> </w:t>
      </w:r>
      <w:r w:rsidRPr="005E620B">
        <w:rPr>
          <w:rFonts w:ascii="Times New Roman" w:hAnsi="Times New Roman" w:cs="Times New Roman"/>
          <w:sz w:val="28"/>
          <w:szCs w:val="28"/>
        </w:rPr>
        <w:t>автореф. дис.</w:t>
      </w:r>
      <w:r w:rsidRPr="005E620B">
        <w:rPr>
          <w:rFonts w:ascii="Times New Roman" w:hAnsi="Times New Roman" w:cs="Times New Roman"/>
          <w:spacing w:val="80"/>
          <w:sz w:val="28"/>
          <w:szCs w:val="28"/>
        </w:rPr>
        <w:t xml:space="preserve">  </w:t>
      </w:r>
      <w:r w:rsidRPr="005E620B">
        <w:rPr>
          <w:rFonts w:ascii="Times New Roman" w:hAnsi="Times New Roman" w:cs="Times New Roman"/>
          <w:sz w:val="28"/>
          <w:szCs w:val="28"/>
        </w:rPr>
        <w:t>канд. політ. наук ; спец. 23.00.04. Одеса, 2002. 16 с.</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Ярема О. Молодіжна політика в умовах децентралізації орієнтована на розвиток молоді в своїх територіальних громадах URL: </w:t>
      </w:r>
      <w:r w:rsidRPr="005E620B">
        <w:rPr>
          <w:rFonts w:ascii="Times New Roman" w:hAnsi="Times New Roman" w:cs="Times New Roman"/>
          <w:spacing w:val="-2"/>
          <w:sz w:val="28"/>
          <w:szCs w:val="28"/>
        </w:rPr>
        <w:lastRenderedPageBreak/>
        <w:t>https://</w:t>
      </w:r>
      <w:hyperlink r:id="rId29">
        <w:r w:rsidRPr="005E620B">
          <w:rPr>
            <w:rFonts w:ascii="Times New Roman" w:hAnsi="Times New Roman" w:cs="Times New Roman"/>
            <w:spacing w:val="-2"/>
            <w:sz w:val="28"/>
            <w:szCs w:val="28"/>
          </w:rPr>
          <w:t>www.kmu.gov.ua/ua/news/250243760.</w:t>
        </w:r>
      </w:hyperlink>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Beck U. The Reinvention of Politics.Rethinking Modernity in the Global Social Order. Cambridge : Polity Press, 1997. 206 p.</w:t>
      </w:r>
    </w:p>
    <w:p w:rsidR="005E620B"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Kindrat</w:t>
      </w:r>
      <w:r w:rsidRPr="005E620B">
        <w:rPr>
          <w:rFonts w:ascii="Times New Roman" w:hAnsi="Times New Roman" w:cs="Times New Roman"/>
          <w:spacing w:val="32"/>
          <w:sz w:val="28"/>
          <w:szCs w:val="28"/>
        </w:rPr>
        <w:t xml:space="preserve"> </w:t>
      </w:r>
      <w:r w:rsidRPr="005E620B">
        <w:rPr>
          <w:rFonts w:ascii="Times New Roman" w:hAnsi="Times New Roman" w:cs="Times New Roman"/>
          <w:sz w:val="28"/>
          <w:szCs w:val="28"/>
        </w:rPr>
        <w:t>L.</w:t>
      </w:r>
      <w:r w:rsidRPr="005E620B">
        <w:rPr>
          <w:rFonts w:ascii="Times New Roman" w:hAnsi="Times New Roman" w:cs="Times New Roman"/>
          <w:spacing w:val="29"/>
          <w:sz w:val="28"/>
          <w:szCs w:val="28"/>
        </w:rPr>
        <w:t xml:space="preserve"> </w:t>
      </w:r>
      <w:r w:rsidRPr="005E620B">
        <w:rPr>
          <w:rFonts w:ascii="Times New Roman" w:hAnsi="Times New Roman" w:cs="Times New Roman"/>
          <w:sz w:val="28"/>
          <w:szCs w:val="28"/>
        </w:rPr>
        <w:t>R.</w:t>
      </w:r>
      <w:r w:rsidRPr="005E620B">
        <w:rPr>
          <w:rFonts w:ascii="Times New Roman" w:hAnsi="Times New Roman" w:cs="Times New Roman"/>
          <w:spacing w:val="30"/>
          <w:sz w:val="28"/>
          <w:szCs w:val="28"/>
        </w:rPr>
        <w:t xml:space="preserve"> </w:t>
      </w:r>
      <w:r w:rsidRPr="005E620B">
        <w:rPr>
          <w:rFonts w:ascii="Times New Roman" w:hAnsi="Times New Roman" w:cs="Times New Roman"/>
          <w:sz w:val="28"/>
          <w:szCs w:val="28"/>
        </w:rPr>
        <w:t>Current</w:t>
      </w:r>
      <w:r w:rsidRPr="005E620B">
        <w:rPr>
          <w:rFonts w:ascii="Times New Roman" w:hAnsi="Times New Roman" w:cs="Times New Roman"/>
          <w:spacing w:val="31"/>
          <w:sz w:val="28"/>
          <w:szCs w:val="28"/>
        </w:rPr>
        <w:t xml:space="preserve"> </w:t>
      </w:r>
      <w:r w:rsidRPr="005E620B">
        <w:rPr>
          <w:rFonts w:ascii="Times New Roman" w:hAnsi="Times New Roman" w:cs="Times New Roman"/>
          <w:sz w:val="28"/>
          <w:szCs w:val="28"/>
        </w:rPr>
        <w:t>situation,</w:t>
      </w:r>
      <w:r w:rsidRPr="005E620B">
        <w:rPr>
          <w:rFonts w:ascii="Times New Roman" w:hAnsi="Times New Roman" w:cs="Times New Roman"/>
          <w:spacing w:val="30"/>
          <w:sz w:val="28"/>
          <w:szCs w:val="28"/>
        </w:rPr>
        <w:t xml:space="preserve"> </w:t>
      </w:r>
      <w:r w:rsidRPr="005E620B">
        <w:rPr>
          <w:rFonts w:ascii="Times New Roman" w:hAnsi="Times New Roman" w:cs="Times New Roman"/>
          <w:sz w:val="28"/>
          <w:szCs w:val="28"/>
        </w:rPr>
        <w:t>challenges</w:t>
      </w:r>
      <w:r w:rsidRPr="005E620B">
        <w:rPr>
          <w:rFonts w:ascii="Times New Roman" w:hAnsi="Times New Roman" w:cs="Times New Roman"/>
          <w:spacing w:val="32"/>
          <w:sz w:val="28"/>
          <w:szCs w:val="28"/>
        </w:rPr>
        <w:t xml:space="preserve"> </w:t>
      </w:r>
      <w:r w:rsidRPr="005E620B">
        <w:rPr>
          <w:rFonts w:ascii="Times New Roman" w:hAnsi="Times New Roman" w:cs="Times New Roman"/>
          <w:sz w:val="28"/>
          <w:szCs w:val="28"/>
        </w:rPr>
        <w:t>and</w:t>
      </w:r>
      <w:r w:rsidRPr="005E620B">
        <w:rPr>
          <w:rFonts w:ascii="Times New Roman" w:hAnsi="Times New Roman" w:cs="Times New Roman"/>
          <w:spacing w:val="31"/>
          <w:sz w:val="28"/>
          <w:szCs w:val="28"/>
        </w:rPr>
        <w:t xml:space="preserve"> </w:t>
      </w:r>
      <w:r w:rsidRPr="005E620B">
        <w:rPr>
          <w:rFonts w:ascii="Times New Roman" w:hAnsi="Times New Roman" w:cs="Times New Roman"/>
          <w:sz w:val="28"/>
          <w:szCs w:val="28"/>
        </w:rPr>
        <w:t>ways</w:t>
      </w:r>
      <w:r w:rsidRPr="005E620B">
        <w:rPr>
          <w:rFonts w:ascii="Times New Roman" w:hAnsi="Times New Roman" w:cs="Times New Roman"/>
          <w:spacing w:val="32"/>
          <w:sz w:val="28"/>
          <w:szCs w:val="28"/>
        </w:rPr>
        <w:t xml:space="preserve"> </w:t>
      </w:r>
      <w:r w:rsidRPr="005E620B">
        <w:rPr>
          <w:rFonts w:ascii="Times New Roman" w:hAnsi="Times New Roman" w:cs="Times New Roman"/>
          <w:sz w:val="28"/>
          <w:szCs w:val="28"/>
        </w:rPr>
        <w:t>to</w:t>
      </w:r>
      <w:r w:rsidRPr="005E620B">
        <w:rPr>
          <w:rFonts w:ascii="Times New Roman" w:hAnsi="Times New Roman" w:cs="Times New Roman"/>
          <w:spacing w:val="63"/>
          <w:w w:val="150"/>
          <w:sz w:val="28"/>
          <w:szCs w:val="28"/>
        </w:rPr>
        <w:t xml:space="preserve"> </w:t>
      </w:r>
      <w:r w:rsidRPr="005E620B">
        <w:rPr>
          <w:rFonts w:ascii="Times New Roman" w:hAnsi="Times New Roman" w:cs="Times New Roman"/>
          <w:sz w:val="28"/>
          <w:szCs w:val="28"/>
        </w:rPr>
        <w:t>improve</w:t>
      </w:r>
      <w:r w:rsidRPr="005E620B">
        <w:rPr>
          <w:rFonts w:ascii="Times New Roman" w:hAnsi="Times New Roman" w:cs="Times New Roman"/>
          <w:spacing w:val="31"/>
          <w:sz w:val="28"/>
          <w:szCs w:val="28"/>
        </w:rPr>
        <w:t xml:space="preserve"> </w:t>
      </w:r>
      <w:r w:rsidRPr="005E620B">
        <w:rPr>
          <w:rFonts w:ascii="Times New Roman" w:hAnsi="Times New Roman" w:cs="Times New Roman"/>
          <w:spacing w:val="-2"/>
          <w:sz w:val="28"/>
          <w:szCs w:val="28"/>
        </w:rPr>
        <w:t xml:space="preserve">public </w:t>
      </w:r>
      <w:r w:rsidRPr="005E620B">
        <w:rPr>
          <w:rFonts w:ascii="Times New Roman" w:hAnsi="Times New Roman" w:cs="Times New Roman"/>
          <w:sz w:val="28"/>
          <w:szCs w:val="28"/>
        </w:rPr>
        <w:t>administration</w:t>
      </w:r>
      <w:r w:rsidRPr="005E620B">
        <w:rPr>
          <w:rFonts w:ascii="Times New Roman" w:hAnsi="Times New Roman" w:cs="Times New Roman"/>
          <w:spacing w:val="-3"/>
          <w:sz w:val="28"/>
          <w:szCs w:val="28"/>
        </w:rPr>
        <w:t xml:space="preserve"> </w:t>
      </w:r>
      <w:r w:rsidRPr="005E620B">
        <w:rPr>
          <w:rFonts w:ascii="Times New Roman" w:hAnsi="Times New Roman" w:cs="Times New Roman"/>
          <w:sz w:val="28"/>
          <w:szCs w:val="28"/>
        </w:rPr>
        <w:t>in increasing</w:t>
      </w:r>
      <w:r w:rsidRPr="005E620B">
        <w:rPr>
          <w:rFonts w:ascii="Times New Roman" w:hAnsi="Times New Roman" w:cs="Times New Roman"/>
          <w:spacing w:val="-1"/>
          <w:sz w:val="28"/>
          <w:szCs w:val="28"/>
        </w:rPr>
        <w:t xml:space="preserve"> </w:t>
      </w:r>
      <w:r w:rsidRPr="005E620B">
        <w:rPr>
          <w:rFonts w:ascii="Times New Roman" w:hAnsi="Times New Roman" w:cs="Times New Roman"/>
          <w:sz w:val="28"/>
          <w:szCs w:val="28"/>
        </w:rPr>
        <w:t>youth</w:t>
      </w:r>
      <w:r w:rsidRPr="005E620B">
        <w:rPr>
          <w:rFonts w:ascii="Times New Roman" w:hAnsi="Times New Roman" w:cs="Times New Roman"/>
          <w:spacing w:val="-3"/>
          <w:sz w:val="28"/>
          <w:szCs w:val="28"/>
        </w:rPr>
        <w:t xml:space="preserve"> </w:t>
      </w:r>
      <w:r w:rsidRPr="005E620B">
        <w:rPr>
          <w:rFonts w:ascii="Times New Roman" w:hAnsi="Times New Roman" w:cs="Times New Roman"/>
          <w:sz w:val="28"/>
          <w:szCs w:val="28"/>
        </w:rPr>
        <w:t>participation at</w:t>
      </w:r>
      <w:r w:rsidRPr="005E620B">
        <w:rPr>
          <w:rFonts w:ascii="Times New Roman" w:hAnsi="Times New Roman" w:cs="Times New Roman"/>
          <w:spacing w:val="-3"/>
          <w:sz w:val="28"/>
          <w:szCs w:val="28"/>
        </w:rPr>
        <w:t xml:space="preserve"> </w:t>
      </w:r>
      <w:r w:rsidRPr="005E620B">
        <w:rPr>
          <w:rFonts w:ascii="Times New Roman" w:hAnsi="Times New Roman" w:cs="Times New Roman"/>
          <w:sz w:val="28"/>
          <w:szCs w:val="28"/>
        </w:rPr>
        <w:t>local</w:t>
      </w:r>
      <w:r w:rsidRPr="005E620B">
        <w:rPr>
          <w:rFonts w:ascii="Times New Roman" w:hAnsi="Times New Roman" w:cs="Times New Roman"/>
          <w:spacing w:val="-2"/>
          <w:sz w:val="28"/>
          <w:szCs w:val="28"/>
        </w:rPr>
        <w:t xml:space="preserve"> </w:t>
      </w:r>
      <w:r w:rsidRPr="005E620B">
        <w:rPr>
          <w:rFonts w:ascii="Times New Roman" w:hAnsi="Times New Roman" w:cs="Times New Roman"/>
          <w:sz w:val="28"/>
          <w:szCs w:val="28"/>
        </w:rPr>
        <w:t>level.</w:t>
      </w:r>
      <w:r w:rsidRPr="005E620B">
        <w:rPr>
          <w:rFonts w:ascii="Times New Roman" w:hAnsi="Times New Roman" w:cs="Times New Roman"/>
          <w:spacing w:val="40"/>
          <w:sz w:val="28"/>
          <w:szCs w:val="28"/>
        </w:rPr>
        <w:t xml:space="preserve"> </w:t>
      </w:r>
      <w:r w:rsidRPr="005E620B">
        <w:rPr>
          <w:rFonts w:ascii="Times New Roman" w:hAnsi="Times New Roman" w:cs="Times New Roman"/>
          <w:i/>
          <w:sz w:val="28"/>
          <w:szCs w:val="28"/>
        </w:rPr>
        <w:t>East</w:t>
      </w:r>
      <w:r w:rsidRPr="005E620B">
        <w:rPr>
          <w:rFonts w:ascii="Times New Roman" w:hAnsi="Times New Roman" w:cs="Times New Roman"/>
          <w:i/>
          <w:spacing w:val="-2"/>
          <w:sz w:val="28"/>
          <w:szCs w:val="28"/>
        </w:rPr>
        <w:t xml:space="preserve"> </w:t>
      </w:r>
      <w:r w:rsidRPr="005E620B">
        <w:rPr>
          <w:rFonts w:ascii="Times New Roman" w:hAnsi="Times New Roman" w:cs="Times New Roman"/>
          <w:i/>
          <w:sz w:val="28"/>
          <w:szCs w:val="28"/>
        </w:rPr>
        <w:t>European</w:t>
      </w:r>
      <w:r w:rsidRPr="005E620B">
        <w:rPr>
          <w:rFonts w:ascii="Times New Roman" w:hAnsi="Times New Roman" w:cs="Times New Roman"/>
          <w:i/>
          <w:spacing w:val="-2"/>
          <w:sz w:val="28"/>
          <w:szCs w:val="28"/>
        </w:rPr>
        <w:t xml:space="preserve"> </w:t>
      </w:r>
      <w:r w:rsidRPr="005E620B">
        <w:rPr>
          <w:rFonts w:ascii="Times New Roman" w:hAnsi="Times New Roman" w:cs="Times New Roman"/>
          <w:i/>
          <w:sz w:val="28"/>
          <w:szCs w:val="28"/>
        </w:rPr>
        <w:t xml:space="preserve">Science Journal. </w:t>
      </w:r>
      <w:r w:rsidRPr="005E620B">
        <w:rPr>
          <w:rFonts w:ascii="Times New Roman" w:hAnsi="Times New Roman" w:cs="Times New Roman"/>
          <w:sz w:val="28"/>
          <w:szCs w:val="28"/>
        </w:rPr>
        <w:t>2018. Is. 4 (32). Vol. 4. P. 25–30.</w:t>
      </w:r>
    </w:p>
    <w:p w:rsidR="00C861C7" w:rsidRPr="005E620B" w:rsidRDefault="005E620B" w:rsidP="0089704B">
      <w:pPr>
        <w:pStyle w:val="aa"/>
        <w:widowControl w:val="0"/>
        <w:numPr>
          <w:ilvl w:val="0"/>
          <w:numId w:val="5"/>
        </w:numPr>
        <w:tabs>
          <w:tab w:val="left" w:pos="1418"/>
        </w:tabs>
        <w:autoSpaceDE w:val="0"/>
        <w:autoSpaceDN w:val="0"/>
        <w:spacing w:after="0" w:line="360" w:lineRule="auto"/>
        <w:ind w:left="0" w:firstLine="709"/>
        <w:contextualSpacing w:val="0"/>
        <w:jc w:val="both"/>
        <w:rPr>
          <w:rFonts w:ascii="Times New Roman" w:hAnsi="Times New Roman" w:cs="Times New Roman"/>
          <w:sz w:val="28"/>
          <w:szCs w:val="28"/>
        </w:rPr>
      </w:pPr>
      <w:r w:rsidRPr="005E620B">
        <w:rPr>
          <w:rFonts w:ascii="Times New Roman" w:hAnsi="Times New Roman" w:cs="Times New Roman"/>
          <w:sz w:val="28"/>
          <w:szCs w:val="28"/>
        </w:rPr>
        <w:t xml:space="preserve">Smokova Н. State youth policy in Ukraine: concepts and essence. European political and law discourse. Praha : Berostav družstvo. 2019. Vol. 6. Iss.5. </w:t>
      </w:r>
      <w:r w:rsidRPr="005E620B">
        <w:rPr>
          <w:rFonts w:ascii="Times New Roman" w:hAnsi="Times New Roman" w:cs="Times New Roman"/>
          <w:spacing w:val="-2"/>
          <w:sz w:val="28"/>
          <w:szCs w:val="28"/>
        </w:rPr>
        <w:t>S.137–143.</w:t>
      </w:r>
    </w:p>
    <w:sectPr w:rsidR="00C861C7" w:rsidRPr="005E620B" w:rsidSect="00F03090">
      <w:headerReference w:type="default" r:id="rId30"/>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3EA" w:rsidRDefault="008703EA" w:rsidP="00A5761B">
      <w:pPr>
        <w:spacing w:after="0" w:line="240" w:lineRule="auto"/>
      </w:pPr>
      <w:r>
        <w:separator/>
      </w:r>
    </w:p>
  </w:endnote>
  <w:endnote w:type="continuationSeparator" w:id="0">
    <w:p w:rsidR="008703EA" w:rsidRDefault="008703EA" w:rsidP="00A57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3EA" w:rsidRDefault="008703EA" w:rsidP="00A5761B">
      <w:pPr>
        <w:spacing w:after="0" w:line="240" w:lineRule="auto"/>
      </w:pPr>
      <w:r>
        <w:separator/>
      </w:r>
    </w:p>
  </w:footnote>
  <w:footnote w:type="continuationSeparator" w:id="0">
    <w:p w:rsidR="008703EA" w:rsidRDefault="008703EA" w:rsidP="00A5761B">
      <w:pPr>
        <w:spacing w:after="0" w:line="240" w:lineRule="auto"/>
      </w:pPr>
      <w:r>
        <w:continuationSeparator/>
      </w:r>
    </w:p>
  </w:footnote>
  <w:footnote w:id="1">
    <w:p w:rsidR="00386B7C" w:rsidRPr="008B4417" w:rsidRDefault="00386B7C" w:rsidP="000C4DD7">
      <w:pPr>
        <w:pStyle w:val="a3"/>
        <w:jc w:val="both"/>
        <w:rPr>
          <w:rFonts w:ascii="Times New Roman" w:hAnsi="Times New Roman" w:cs="Times New Roman"/>
        </w:rPr>
      </w:pPr>
      <w:r w:rsidRPr="000C4DD7">
        <w:rPr>
          <w:rStyle w:val="a5"/>
          <w:rFonts w:ascii="Times New Roman" w:hAnsi="Times New Roman" w:cs="Times New Roman"/>
          <w:sz w:val="24"/>
          <w:szCs w:val="24"/>
        </w:rPr>
        <w:footnoteRef/>
      </w:r>
      <w:r w:rsidRPr="000C4DD7">
        <w:rPr>
          <w:rFonts w:ascii="Times New Roman" w:hAnsi="Times New Roman" w:cs="Times New Roman"/>
          <w:sz w:val="24"/>
          <w:szCs w:val="24"/>
        </w:rPr>
        <w:t xml:space="preserve"> </w:t>
      </w:r>
      <w:r w:rsidRPr="008B4417">
        <w:rPr>
          <w:rFonts w:ascii="Times New Roman" w:hAnsi="Times New Roman" w:cs="Times New Roman"/>
        </w:rPr>
        <w:t xml:space="preserve">Бородін Є. І. </w:t>
      </w:r>
      <w:hyperlink r:id="rId1">
        <w:r w:rsidRPr="008B4417">
          <w:rPr>
            <w:rFonts w:ascii="Times New Roman" w:hAnsi="Times New Roman" w:cs="Times New Roman"/>
          </w:rPr>
          <w:t>Загальнодержавна молодіжна програма в Україні в</w:t>
        </w:r>
      </w:hyperlink>
      <w:r w:rsidRPr="008B4417">
        <w:rPr>
          <w:rFonts w:ascii="Times New Roman" w:hAnsi="Times New Roman" w:cs="Times New Roman"/>
        </w:rPr>
        <w:t xml:space="preserve"> </w:t>
      </w:r>
      <w:hyperlink r:id="rId2">
        <w:r w:rsidRPr="008B4417">
          <w:rPr>
            <w:rFonts w:ascii="Times New Roman" w:hAnsi="Times New Roman" w:cs="Times New Roman"/>
          </w:rPr>
          <w:t>контексті удосконалення механізму державної молодіжної політики</w:t>
        </w:r>
      </w:hyperlink>
      <w:r w:rsidRPr="008B4417">
        <w:rPr>
          <w:rFonts w:ascii="Times New Roman" w:hAnsi="Times New Roman" w:cs="Times New Roman"/>
        </w:rPr>
        <w:t xml:space="preserve">. </w:t>
      </w:r>
      <w:r w:rsidRPr="008B4417">
        <w:rPr>
          <w:rFonts w:ascii="Times New Roman" w:hAnsi="Times New Roman" w:cs="Times New Roman"/>
          <w:i/>
        </w:rPr>
        <w:t>Публічне адміністрування: теорія та практика</w:t>
      </w:r>
      <w:r w:rsidRPr="008B4417">
        <w:rPr>
          <w:rFonts w:ascii="Times New Roman" w:hAnsi="Times New Roman" w:cs="Times New Roman"/>
        </w:rPr>
        <w:t>: електрон. зб. наук. праць. 2011. № 1. URL: http://www.drіdu.dp.ua/zbіrnіk/2010-01/іndex.html.</w:t>
      </w:r>
    </w:p>
  </w:footnote>
  <w:footnote w:id="2">
    <w:p w:rsidR="00386B7C" w:rsidRPr="008B4417" w:rsidRDefault="00386B7C" w:rsidP="000C4DD7">
      <w:pPr>
        <w:pStyle w:val="a3"/>
        <w:jc w:val="both"/>
      </w:pPr>
      <w:r w:rsidRPr="008B4417">
        <w:rPr>
          <w:rStyle w:val="a5"/>
        </w:rPr>
        <w:footnoteRef/>
      </w:r>
      <w:r w:rsidRPr="008B4417">
        <w:t xml:space="preserve"> </w:t>
      </w:r>
      <w:r w:rsidRPr="008B4417">
        <w:rPr>
          <w:rFonts w:ascii="Times New Roman" w:hAnsi="Times New Roman" w:cs="Times New Roman"/>
        </w:rPr>
        <w:t>Головатий М.Ф. Молодіжна політика в Україні: проблеми</w:t>
      </w:r>
      <w:r w:rsidRPr="008B4417">
        <w:rPr>
          <w:rFonts w:ascii="Times New Roman" w:hAnsi="Times New Roman" w:cs="Times New Roman"/>
          <w:spacing w:val="80"/>
        </w:rPr>
        <w:t xml:space="preserve"> </w:t>
      </w:r>
      <w:r w:rsidRPr="008B4417">
        <w:rPr>
          <w:rFonts w:ascii="Times New Roman" w:hAnsi="Times New Roman" w:cs="Times New Roman"/>
        </w:rPr>
        <w:t>оновлення. Київ: Наукова Думка. 1993. 325 с.</w:t>
      </w:r>
    </w:p>
  </w:footnote>
  <w:footnote w:id="3">
    <w:p w:rsidR="00386B7C" w:rsidRPr="008B4417" w:rsidRDefault="00386B7C" w:rsidP="000C4DD7">
      <w:pPr>
        <w:pStyle w:val="a3"/>
      </w:pPr>
      <w:r>
        <w:rPr>
          <w:rStyle w:val="a5"/>
        </w:rPr>
        <w:footnoteRef/>
      </w:r>
      <w:r>
        <w:t xml:space="preserve"> </w:t>
      </w:r>
      <w:r w:rsidRPr="008B4417">
        <w:rPr>
          <w:rFonts w:ascii="Times New Roman" w:hAnsi="Times New Roman" w:cs="Times New Roman"/>
        </w:rPr>
        <w:t>Перегуда</w:t>
      </w:r>
      <w:r w:rsidRPr="008B4417">
        <w:rPr>
          <w:rFonts w:ascii="Times New Roman" w:hAnsi="Times New Roman" w:cs="Times New Roman"/>
          <w:spacing w:val="30"/>
        </w:rPr>
        <w:t xml:space="preserve"> </w:t>
      </w:r>
      <w:r w:rsidRPr="008B4417">
        <w:rPr>
          <w:rFonts w:ascii="Times New Roman" w:hAnsi="Times New Roman" w:cs="Times New Roman"/>
        </w:rPr>
        <w:t>Є.В.</w:t>
      </w:r>
      <w:r w:rsidRPr="008B4417">
        <w:rPr>
          <w:rFonts w:ascii="Times New Roman" w:hAnsi="Times New Roman" w:cs="Times New Roman"/>
          <w:spacing w:val="31"/>
        </w:rPr>
        <w:t xml:space="preserve"> </w:t>
      </w:r>
      <w:r w:rsidRPr="008B4417">
        <w:rPr>
          <w:rFonts w:ascii="Times New Roman" w:hAnsi="Times New Roman" w:cs="Times New Roman"/>
        </w:rPr>
        <w:t>Соціологія:</w:t>
      </w:r>
      <w:r w:rsidRPr="008B4417">
        <w:rPr>
          <w:rFonts w:ascii="Times New Roman" w:hAnsi="Times New Roman" w:cs="Times New Roman"/>
          <w:spacing w:val="31"/>
        </w:rPr>
        <w:t xml:space="preserve"> </w:t>
      </w:r>
      <w:r w:rsidRPr="008B4417">
        <w:rPr>
          <w:rFonts w:ascii="Times New Roman" w:hAnsi="Times New Roman" w:cs="Times New Roman"/>
        </w:rPr>
        <w:t>навчальний</w:t>
      </w:r>
      <w:r w:rsidRPr="008B4417">
        <w:rPr>
          <w:rFonts w:ascii="Times New Roman" w:hAnsi="Times New Roman" w:cs="Times New Roman"/>
          <w:spacing w:val="29"/>
        </w:rPr>
        <w:t xml:space="preserve"> </w:t>
      </w:r>
      <w:r w:rsidRPr="008B4417">
        <w:rPr>
          <w:rFonts w:ascii="Times New Roman" w:hAnsi="Times New Roman" w:cs="Times New Roman"/>
        </w:rPr>
        <w:t>посібник.</w:t>
      </w:r>
      <w:r w:rsidRPr="008B4417">
        <w:rPr>
          <w:rFonts w:ascii="Times New Roman" w:hAnsi="Times New Roman" w:cs="Times New Roman"/>
          <w:spacing w:val="31"/>
        </w:rPr>
        <w:t xml:space="preserve"> </w:t>
      </w:r>
      <w:r w:rsidRPr="008B4417">
        <w:rPr>
          <w:rFonts w:ascii="Times New Roman" w:hAnsi="Times New Roman" w:cs="Times New Roman"/>
        </w:rPr>
        <w:t>К.</w:t>
      </w:r>
      <w:r w:rsidRPr="008B4417">
        <w:rPr>
          <w:rFonts w:ascii="Times New Roman" w:hAnsi="Times New Roman" w:cs="Times New Roman"/>
          <w:spacing w:val="30"/>
        </w:rPr>
        <w:t xml:space="preserve"> </w:t>
      </w:r>
      <w:r w:rsidRPr="008B4417">
        <w:rPr>
          <w:rFonts w:ascii="Times New Roman" w:hAnsi="Times New Roman" w:cs="Times New Roman"/>
        </w:rPr>
        <w:t>:</w:t>
      </w:r>
      <w:r w:rsidRPr="008B4417">
        <w:rPr>
          <w:rFonts w:ascii="Times New Roman" w:hAnsi="Times New Roman" w:cs="Times New Roman"/>
          <w:spacing w:val="32"/>
        </w:rPr>
        <w:t xml:space="preserve"> </w:t>
      </w:r>
      <w:r w:rsidRPr="008B4417">
        <w:rPr>
          <w:rFonts w:ascii="Times New Roman" w:hAnsi="Times New Roman" w:cs="Times New Roman"/>
        </w:rPr>
        <w:t>КНУБА.</w:t>
      </w:r>
      <w:r w:rsidRPr="008B4417">
        <w:rPr>
          <w:rFonts w:ascii="Times New Roman" w:hAnsi="Times New Roman" w:cs="Times New Roman"/>
          <w:spacing w:val="32"/>
        </w:rPr>
        <w:t xml:space="preserve"> </w:t>
      </w:r>
      <w:r w:rsidRPr="008B4417">
        <w:rPr>
          <w:rFonts w:ascii="Times New Roman" w:hAnsi="Times New Roman" w:cs="Times New Roman"/>
          <w:spacing w:val="-2"/>
        </w:rPr>
        <w:t xml:space="preserve">2012. </w:t>
      </w:r>
      <w:r w:rsidRPr="008B4417">
        <w:rPr>
          <w:rFonts w:ascii="Times New Roman" w:hAnsi="Times New Roman" w:cs="Times New Roman"/>
        </w:rPr>
        <w:t xml:space="preserve">140 </w:t>
      </w:r>
      <w:r w:rsidRPr="008B4417">
        <w:rPr>
          <w:rFonts w:ascii="Times New Roman" w:hAnsi="Times New Roman" w:cs="Times New Roman"/>
          <w:spacing w:val="-5"/>
        </w:rPr>
        <w:t>с.</w:t>
      </w:r>
    </w:p>
  </w:footnote>
  <w:footnote w:id="4">
    <w:p w:rsidR="00386B7C" w:rsidRPr="008B4417" w:rsidRDefault="00386B7C" w:rsidP="000C4DD7">
      <w:pPr>
        <w:pStyle w:val="a3"/>
        <w:jc w:val="both"/>
        <w:rPr>
          <w:rFonts w:ascii="Times New Roman" w:hAnsi="Times New Roman" w:cs="Times New Roman"/>
        </w:rPr>
      </w:pPr>
      <w:r w:rsidRPr="008B4417">
        <w:rPr>
          <w:rStyle w:val="a5"/>
        </w:rPr>
        <w:footnoteRef/>
      </w:r>
      <w:r w:rsidRPr="008B4417">
        <w:t xml:space="preserve"> </w:t>
      </w:r>
      <w:r w:rsidRPr="008B4417">
        <w:rPr>
          <w:rFonts w:ascii="Times New Roman" w:hAnsi="Times New Roman" w:cs="Times New Roman"/>
        </w:rPr>
        <w:t>Коваль Г.В. Розвиток державної молодіжної політики: теорія, методологія, механізми реалізації: монографія. Миколаїв : Вид-во ЧДУ ім. Петра могили. 2013. 432 с</w:t>
      </w:r>
    </w:p>
  </w:footnote>
  <w:footnote w:id="5">
    <w:p w:rsidR="00386B7C" w:rsidRPr="008B4417" w:rsidRDefault="00386B7C" w:rsidP="000C4DD7">
      <w:pPr>
        <w:pStyle w:val="a3"/>
        <w:jc w:val="both"/>
        <w:rPr>
          <w:rFonts w:ascii="Times New Roman" w:hAnsi="Times New Roman" w:cs="Times New Roman"/>
        </w:rPr>
      </w:pPr>
      <w:r>
        <w:rPr>
          <w:rStyle w:val="a5"/>
        </w:rPr>
        <w:footnoteRef/>
      </w:r>
      <w:r>
        <w:t xml:space="preserve"> </w:t>
      </w:r>
      <w:r w:rsidRPr="008B4417">
        <w:rPr>
          <w:rFonts w:ascii="Times New Roman" w:hAnsi="Times New Roman" w:cs="Times New Roman"/>
        </w:rPr>
        <w:t>Лібанова Е. М. Сім’я та сімейні відносини в Україні: сучасний стані тенденції розвитку : монографія / Е.</w:t>
      </w:r>
      <w:r w:rsidR="008B4417">
        <w:rPr>
          <w:rFonts w:ascii="Times New Roman" w:hAnsi="Times New Roman" w:cs="Times New Roman"/>
        </w:rPr>
        <w:t> </w:t>
      </w:r>
      <w:r w:rsidRPr="008B4417">
        <w:rPr>
          <w:rFonts w:ascii="Times New Roman" w:hAnsi="Times New Roman" w:cs="Times New Roman"/>
        </w:rPr>
        <w:t>М.</w:t>
      </w:r>
      <w:r w:rsidR="008B4417">
        <w:rPr>
          <w:rFonts w:ascii="Times New Roman" w:hAnsi="Times New Roman" w:cs="Times New Roman"/>
        </w:rPr>
        <w:t> </w:t>
      </w:r>
      <w:r w:rsidRPr="008B4417">
        <w:rPr>
          <w:rFonts w:ascii="Times New Roman" w:hAnsi="Times New Roman" w:cs="Times New Roman"/>
        </w:rPr>
        <w:t>Лібанова, С. Ю. Аксьонова, В. Г. Бялковська ; Ін-т демографії та соц. дослідж. НАН України ; Укр. центр соц. реформ, Фонд народонаселення ООН. К., 2009. 247 с.</w:t>
      </w:r>
    </w:p>
  </w:footnote>
  <w:footnote w:id="6">
    <w:p w:rsidR="00386B7C" w:rsidRPr="008B4417" w:rsidRDefault="00386B7C" w:rsidP="000C4DD7">
      <w:pPr>
        <w:pStyle w:val="a3"/>
        <w:jc w:val="both"/>
        <w:rPr>
          <w:rFonts w:ascii="Times New Roman" w:hAnsi="Times New Roman" w:cs="Times New Roman"/>
        </w:rPr>
      </w:pPr>
      <w:r w:rsidRPr="008B4417">
        <w:rPr>
          <w:rStyle w:val="a5"/>
          <w:rFonts w:ascii="Times New Roman" w:hAnsi="Times New Roman" w:cs="Times New Roman"/>
        </w:rPr>
        <w:footnoteRef/>
      </w:r>
      <w:r w:rsidRPr="008B4417">
        <w:rPr>
          <w:rFonts w:ascii="Times New Roman" w:hAnsi="Times New Roman" w:cs="Times New Roman"/>
        </w:rPr>
        <w:t xml:space="preserve"> Юрій Н. М. Політична соціалізація молоді в умовах трансформації суспільства: порівняльний аналіз міжнародного і українського досвіду:</w:t>
      </w:r>
      <w:r w:rsidRPr="008B4417">
        <w:rPr>
          <w:rFonts w:ascii="Times New Roman" w:hAnsi="Times New Roman" w:cs="Times New Roman"/>
          <w:spacing w:val="40"/>
        </w:rPr>
        <w:t xml:space="preserve"> </w:t>
      </w:r>
      <w:r w:rsidRPr="008B4417">
        <w:rPr>
          <w:rFonts w:ascii="Times New Roman" w:hAnsi="Times New Roman" w:cs="Times New Roman"/>
        </w:rPr>
        <w:t>автореф. дис.</w:t>
      </w:r>
      <w:r w:rsidRPr="008B4417">
        <w:rPr>
          <w:rFonts w:ascii="Times New Roman" w:hAnsi="Times New Roman" w:cs="Times New Roman"/>
          <w:spacing w:val="80"/>
        </w:rPr>
        <w:t xml:space="preserve">  </w:t>
      </w:r>
      <w:r w:rsidRPr="008B4417">
        <w:rPr>
          <w:rFonts w:ascii="Times New Roman" w:hAnsi="Times New Roman" w:cs="Times New Roman"/>
        </w:rPr>
        <w:t>канд. політ. наук ; спец. 23.00.04. Одеса, 2002. 16 с.</w:t>
      </w:r>
    </w:p>
  </w:footnote>
  <w:footnote w:id="7">
    <w:p w:rsidR="00386B7C" w:rsidRPr="008B4417" w:rsidRDefault="00386B7C" w:rsidP="00391B05">
      <w:pPr>
        <w:pStyle w:val="a3"/>
        <w:jc w:val="both"/>
        <w:rPr>
          <w:rFonts w:ascii="Times New Roman" w:hAnsi="Times New Roman" w:cs="Times New Roman"/>
        </w:rPr>
      </w:pPr>
      <w:r w:rsidRPr="00F074A4">
        <w:rPr>
          <w:rStyle w:val="a5"/>
          <w:rFonts w:ascii="Times New Roman" w:hAnsi="Times New Roman" w:cs="Times New Roman"/>
          <w:spacing w:val="-2"/>
        </w:rPr>
        <w:footnoteRef/>
      </w:r>
      <w:r w:rsidRPr="00F074A4">
        <w:rPr>
          <w:rFonts w:ascii="Times New Roman" w:hAnsi="Times New Roman" w:cs="Times New Roman"/>
          <w:spacing w:val="-2"/>
        </w:rPr>
        <w:t xml:space="preserve"> Рябіка В. Молодіжна політика. Комплексні системні дії держави щодо молоді. </w:t>
      </w:r>
      <w:r w:rsidRPr="00F074A4">
        <w:rPr>
          <w:rFonts w:ascii="Times New Roman" w:hAnsi="Times New Roman" w:cs="Times New Roman"/>
          <w:i/>
          <w:spacing w:val="-2"/>
        </w:rPr>
        <w:t>Президент</w:t>
      </w:r>
      <w:r w:rsidRPr="00F074A4">
        <w:rPr>
          <w:rFonts w:ascii="Times New Roman" w:hAnsi="Times New Roman" w:cs="Times New Roman"/>
          <w:spacing w:val="-2"/>
        </w:rPr>
        <w:t>. 2002. №11-12. С. 43-</w:t>
      </w:r>
      <w:r w:rsidRPr="008B4417">
        <w:rPr>
          <w:rFonts w:ascii="Times New Roman" w:hAnsi="Times New Roman" w:cs="Times New Roman"/>
        </w:rPr>
        <w:t>49.</w:t>
      </w:r>
    </w:p>
  </w:footnote>
  <w:footnote w:id="8">
    <w:p w:rsidR="00386B7C" w:rsidRPr="008B4417" w:rsidRDefault="00386B7C" w:rsidP="00391B05">
      <w:pPr>
        <w:pStyle w:val="a3"/>
        <w:jc w:val="both"/>
        <w:rPr>
          <w:rFonts w:ascii="Times New Roman" w:hAnsi="Times New Roman" w:cs="Times New Roman"/>
        </w:rPr>
      </w:pPr>
      <w:r>
        <w:rPr>
          <w:rStyle w:val="a5"/>
        </w:rPr>
        <w:footnoteRef/>
      </w:r>
      <w:r>
        <w:t xml:space="preserve"> </w:t>
      </w:r>
      <w:r w:rsidRPr="008B4417">
        <w:rPr>
          <w:rFonts w:ascii="Times New Roman" w:hAnsi="Times New Roman" w:cs="Times New Roman"/>
        </w:rPr>
        <w:t>Радченко О., Крюков О. Державна молодіжна політика: основні поняття</w:t>
      </w:r>
      <w:r w:rsidRPr="008B4417">
        <w:rPr>
          <w:rFonts w:ascii="Times New Roman" w:hAnsi="Times New Roman" w:cs="Times New Roman"/>
          <w:spacing w:val="80"/>
        </w:rPr>
        <w:t xml:space="preserve"> </w:t>
      </w:r>
      <w:r w:rsidRPr="008B4417">
        <w:rPr>
          <w:rFonts w:ascii="Times New Roman" w:hAnsi="Times New Roman" w:cs="Times New Roman"/>
        </w:rPr>
        <w:t>та</w:t>
      </w:r>
      <w:r w:rsidRPr="008B4417">
        <w:rPr>
          <w:rFonts w:ascii="Times New Roman" w:hAnsi="Times New Roman" w:cs="Times New Roman"/>
          <w:spacing w:val="80"/>
        </w:rPr>
        <w:t xml:space="preserve"> </w:t>
      </w:r>
      <w:r w:rsidRPr="008B4417">
        <w:rPr>
          <w:rFonts w:ascii="Times New Roman" w:hAnsi="Times New Roman" w:cs="Times New Roman"/>
        </w:rPr>
        <w:t>принципи</w:t>
      </w:r>
      <w:r w:rsidRPr="008B4417">
        <w:rPr>
          <w:rFonts w:ascii="Times New Roman" w:hAnsi="Times New Roman" w:cs="Times New Roman"/>
          <w:spacing w:val="80"/>
        </w:rPr>
        <w:t xml:space="preserve"> </w:t>
      </w:r>
      <w:r w:rsidRPr="008B4417">
        <w:rPr>
          <w:rFonts w:ascii="Times New Roman" w:hAnsi="Times New Roman" w:cs="Times New Roman"/>
        </w:rPr>
        <w:t>як</w:t>
      </w:r>
      <w:r w:rsidRPr="008B4417">
        <w:rPr>
          <w:rFonts w:ascii="Times New Roman" w:hAnsi="Times New Roman" w:cs="Times New Roman"/>
          <w:spacing w:val="80"/>
        </w:rPr>
        <w:t xml:space="preserve"> </w:t>
      </w:r>
      <w:r w:rsidRPr="008B4417">
        <w:rPr>
          <w:rFonts w:ascii="Times New Roman" w:hAnsi="Times New Roman" w:cs="Times New Roman"/>
        </w:rPr>
        <w:t>архетипи</w:t>
      </w:r>
      <w:r w:rsidRPr="008B4417">
        <w:rPr>
          <w:rFonts w:ascii="Times New Roman" w:hAnsi="Times New Roman" w:cs="Times New Roman"/>
          <w:spacing w:val="80"/>
        </w:rPr>
        <w:t xml:space="preserve"> </w:t>
      </w:r>
      <w:r w:rsidRPr="008B4417">
        <w:rPr>
          <w:rFonts w:ascii="Times New Roman" w:hAnsi="Times New Roman" w:cs="Times New Roman"/>
        </w:rPr>
        <w:t>формування</w:t>
      </w:r>
      <w:r w:rsidRPr="008B4417">
        <w:rPr>
          <w:rFonts w:ascii="Times New Roman" w:hAnsi="Times New Roman" w:cs="Times New Roman"/>
          <w:spacing w:val="80"/>
        </w:rPr>
        <w:t xml:space="preserve"> </w:t>
      </w:r>
      <w:r w:rsidRPr="008B4417">
        <w:rPr>
          <w:rFonts w:ascii="Times New Roman" w:hAnsi="Times New Roman" w:cs="Times New Roman"/>
        </w:rPr>
        <w:t>та</w:t>
      </w:r>
      <w:r w:rsidRPr="008B4417">
        <w:rPr>
          <w:rFonts w:ascii="Times New Roman" w:hAnsi="Times New Roman" w:cs="Times New Roman"/>
          <w:spacing w:val="80"/>
        </w:rPr>
        <w:t xml:space="preserve"> </w:t>
      </w:r>
      <w:r w:rsidRPr="008B4417">
        <w:rPr>
          <w:rFonts w:ascii="Times New Roman" w:hAnsi="Times New Roman" w:cs="Times New Roman"/>
        </w:rPr>
        <w:t>реалізації</w:t>
      </w:r>
      <w:r w:rsidRPr="008B4417">
        <w:rPr>
          <w:rFonts w:ascii="Times New Roman" w:hAnsi="Times New Roman" w:cs="Times New Roman"/>
          <w:spacing w:val="80"/>
        </w:rPr>
        <w:t xml:space="preserve"> </w:t>
      </w:r>
      <w:r w:rsidRPr="008B4417">
        <w:rPr>
          <w:rFonts w:ascii="Times New Roman" w:hAnsi="Times New Roman" w:cs="Times New Roman"/>
        </w:rPr>
        <w:t>в</w:t>
      </w:r>
      <w:r w:rsidRPr="008B4417">
        <w:rPr>
          <w:rFonts w:ascii="Times New Roman" w:hAnsi="Times New Roman" w:cs="Times New Roman"/>
          <w:spacing w:val="80"/>
        </w:rPr>
        <w:t xml:space="preserve"> </w:t>
      </w:r>
      <w:r w:rsidRPr="008B4417">
        <w:rPr>
          <w:rFonts w:ascii="Times New Roman" w:hAnsi="Times New Roman" w:cs="Times New Roman"/>
        </w:rPr>
        <w:t>публічному просторі.</w:t>
      </w:r>
      <w:r w:rsidRPr="008B4417">
        <w:rPr>
          <w:rFonts w:ascii="Times New Roman" w:hAnsi="Times New Roman" w:cs="Times New Roman"/>
          <w:spacing w:val="54"/>
        </w:rPr>
        <w:t xml:space="preserve"> </w:t>
      </w:r>
      <w:r w:rsidRPr="008B4417">
        <w:rPr>
          <w:rFonts w:ascii="Times New Roman" w:hAnsi="Times New Roman" w:cs="Times New Roman"/>
          <w:i/>
        </w:rPr>
        <w:t>Публічне</w:t>
      </w:r>
      <w:r w:rsidRPr="008B4417">
        <w:rPr>
          <w:rFonts w:ascii="Times New Roman" w:hAnsi="Times New Roman" w:cs="Times New Roman"/>
          <w:i/>
          <w:spacing w:val="52"/>
        </w:rPr>
        <w:t xml:space="preserve"> </w:t>
      </w:r>
      <w:r w:rsidRPr="008B4417">
        <w:rPr>
          <w:rFonts w:ascii="Times New Roman" w:hAnsi="Times New Roman" w:cs="Times New Roman"/>
          <w:i/>
        </w:rPr>
        <w:t>управління:</w:t>
      </w:r>
      <w:r w:rsidRPr="008B4417">
        <w:rPr>
          <w:rFonts w:ascii="Times New Roman" w:hAnsi="Times New Roman" w:cs="Times New Roman"/>
          <w:i/>
          <w:spacing w:val="54"/>
        </w:rPr>
        <w:t xml:space="preserve"> </w:t>
      </w:r>
      <w:r w:rsidRPr="008B4417">
        <w:rPr>
          <w:rFonts w:ascii="Times New Roman" w:hAnsi="Times New Roman" w:cs="Times New Roman"/>
          <w:i/>
        </w:rPr>
        <w:t>теорія</w:t>
      </w:r>
      <w:r w:rsidRPr="008B4417">
        <w:rPr>
          <w:rFonts w:ascii="Times New Roman" w:hAnsi="Times New Roman" w:cs="Times New Roman"/>
          <w:i/>
          <w:spacing w:val="53"/>
        </w:rPr>
        <w:t xml:space="preserve"> </w:t>
      </w:r>
      <w:r w:rsidRPr="008B4417">
        <w:rPr>
          <w:rFonts w:ascii="Times New Roman" w:hAnsi="Times New Roman" w:cs="Times New Roman"/>
          <w:i/>
        </w:rPr>
        <w:t>та</w:t>
      </w:r>
      <w:r w:rsidRPr="008B4417">
        <w:rPr>
          <w:rFonts w:ascii="Times New Roman" w:hAnsi="Times New Roman" w:cs="Times New Roman"/>
          <w:i/>
          <w:spacing w:val="55"/>
        </w:rPr>
        <w:t xml:space="preserve"> </w:t>
      </w:r>
      <w:r w:rsidRPr="008B4417">
        <w:rPr>
          <w:rFonts w:ascii="Times New Roman" w:hAnsi="Times New Roman" w:cs="Times New Roman"/>
          <w:i/>
        </w:rPr>
        <w:t>практика</w:t>
      </w:r>
      <w:r w:rsidRPr="008B4417">
        <w:rPr>
          <w:rFonts w:ascii="Times New Roman" w:hAnsi="Times New Roman" w:cs="Times New Roman"/>
        </w:rPr>
        <w:t>.</w:t>
      </w:r>
      <w:r w:rsidRPr="008B4417">
        <w:rPr>
          <w:rFonts w:ascii="Times New Roman" w:hAnsi="Times New Roman" w:cs="Times New Roman"/>
          <w:spacing w:val="54"/>
        </w:rPr>
        <w:t xml:space="preserve"> </w:t>
      </w:r>
      <w:r w:rsidRPr="008B4417">
        <w:rPr>
          <w:rFonts w:ascii="Times New Roman" w:hAnsi="Times New Roman" w:cs="Times New Roman"/>
        </w:rPr>
        <w:t>2014.</w:t>
      </w:r>
      <w:r w:rsidRPr="008B4417">
        <w:rPr>
          <w:rFonts w:ascii="Times New Roman" w:hAnsi="Times New Roman" w:cs="Times New Roman"/>
          <w:spacing w:val="53"/>
        </w:rPr>
        <w:t xml:space="preserve"> </w:t>
      </w:r>
      <w:r w:rsidRPr="008B4417">
        <w:rPr>
          <w:rFonts w:ascii="Times New Roman" w:hAnsi="Times New Roman" w:cs="Times New Roman"/>
        </w:rPr>
        <w:t>Вип.</w:t>
      </w:r>
      <w:r w:rsidRPr="008B4417">
        <w:rPr>
          <w:rFonts w:ascii="Times New Roman" w:hAnsi="Times New Roman" w:cs="Times New Roman"/>
          <w:spacing w:val="54"/>
        </w:rPr>
        <w:t xml:space="preserve"> </w:t>
      </w:r>
      <w:r w:rsidRPr="008B4417">
        <w:rPr>
          <w:rFonts w:ascii="Times New Roman" w:hAnsi="Times New Roman" w:cs="Times New Roman"/>
        </w:rPr>
        <w:t>2</w:t>
      </w:r>
      <w:r w:rsidRPr="008B4417">
        <w:rPr>
          <w:rFonts w:ascii="Times New Roman" w:hAnsi="Times New Roman" w:cs="Times New Roman"/>
          <w:spacing w:val="56"/>
        </w:rPr>
        <w:t xml:space="preserve"> </w:t>
      </w:r>
      <w:r w:rsidRPr="008B4417">
        <w:rPr>
          <w:rFonts w:ascii="Times New Roman" w:hAnsi="Times New Roman" w:cs="Times New Roman"/>
          <w:spacing w:val="-2"/>
        </w:rPr>
        <w:t xml:space="preserve">(спецвип.) </w:t>
      </w:r>
      <w:r w:rsidRPr="008B4417">
        <w:rPr>
          <w:rFonts w:ascii="Times New Roman" w:hAnsi="Times New Roman" w:cs="Times New Roman"/>
        </w:rPr>
        <w:t>(18).</w:t>
      </w:r>
      <w:r w:rsidRPr="008B4417">
        <w:rPr>
          <w:rFonts w:ascii="Times New Roman" w:hAnsi="Times New Roman" w:cs="Times New Roman"/>
          <w:spacing w:val="-5"/>
        </w:rPr>
        <w:t xml:space="preserve"> </w:t>
      </w:r>
      <w:r w:rsidRPr="008B4417">
        <w:rPr>
          <w:rFonts w:ascii="Times New Roman" w:hAnsi="Times New Roman" w:cs="Times New Roman"/>
        </w:rPr>
        <w:t>С.</w:t>
      </w:r>
      <w:r w:rsidRPr="008B4417">
        <w:rPr>
          <w:rFonts w:ascii="Times New Roman" w:hAnsi="Times New Roman" w:cs="Times New Roman"/>
          <w:spacing w:val="-3"/>
        </w:rPr>
        <w:t xml:space="preserve"> </w:t>
      </w:r>
      <w:r w:rsidRPr="008B4417">
        <w:rPr>
          <w:rFonts w:ascii="Times New Roman" w:hAnsi="Times New Roman" w:cs="Times New Roman"/>
          <w:spacing w:val="-2"/>
        </w:rPr>
        <w:t>142–147.</w:t>
      </w:r>
    </w:p>
  </w:footnote>
  <w:footnote w:id="9">
    <w:p w:rsidR="00386B7C" w:rsidRPr="008B4417" w:rsidRDefault="00386B7C">
      <w:pPr>
        <w:pStyle w:val="a3"/>
        <w:rPr>
          <w:rFonts w:ascii="Times New Roman" w:hAnsi="Times New Roman" w:cs="Times New Roman"/>
        </w:rPr>
      </w:pPr>
      <w:r w:rsidRPr="008B4417">
        <w:rPr>
          <w:rStyle w:val="a5"/>
          <w:rFonts w:ascii="Times New Roman" w:hAnsi="Times New Roman" w:cs="Times New Roman"/>
        </w:rPr>
        <w:footnoteRef/>
      </w:r>
      <w:r w:rsidRPr="008B4417">
        <w:rPr>
          <w:rFonts w:ascii="Times New Roman" w:hAnsi="Times New Roman" w:cs="Times New Roman"/>
        </w:rPr>
        <w:t xml:space="preserve"> Головенько В. Ставлення молоді до громадського життя. Молодь України у дзеркалі соціології / заг. ред. О.</w:t>
      </w:r>
      <w:r w:rsidR="008B4417">
        <w:rPr>
          <w:rFonts w:ascii="Times New Roman" w:hAnsi="Times New Roman" w:cs="Times New Roman"/>
        </w:rPr>
        <w:t> </w:t>
      </w:r>
      <w:r w:rsidRPr="008B4417">
        <w:rPr>
          <w:rFonts w:ascii="Times New Roman" w:hAnsi="Times New Roman" w:cs="Times New Roman"/>
        </w:rPr>
        <w:t>Балакірєвої, О. Яременка. К. : УІСД, 2001. С.125–133</w:t>
      </w:r>
      <w:r w:rsidR="008B4417">
        <w:rPr>
          <w:rFonts w:ascii="Times New Roman" w:hAnsi="Times New Roman" w:cs="Times New Roman"/>
        </w:rPr>
        <w:t>.</w:t>
      </w:r>
    </w:p>
  </w:footnote>
  <w:footnote w:id="10">
    <w:p w:rsidR="00386B7C" w:rsidRPr="008B4417" w:rsidRDefault="00386B7C">
      <w:pPr>
        <w:pStyle w:val="a3"/>
      </w:pPr>
      <w:r>
        <w:rPr>
          <w:rStyle w:val="a5"/>
        </w:rPr>
        <w:footnoteRef/>
      </w:r>
      <w:r>
        <w:t xml:space="preserve"> </w:t>
      </w:r>
      <w:r w:rsidRPr="008B4417">
        <w:rPr>
          <w:rFonts w:ascii="Times New Roman" w:hAnsi="Times New Roman" w:cs="Times New Roman"/>
        </w:rPr>
        <w:t>Канавець М.В. Вплив молодіжного руху на формування та</w:t>
      </w:r>
      <w:r w:rsidRPr="008B4417">
        <w:rPr>
          <w:rFonts w:ascii="Times New Roman" w:hAnsi="Times New Roman" w:cs="Times New Roman"/>
          <w:spacing w:val="40"/>
        </w:rPr>
        <w:t xml:space="preserve"> </w:t>
      </w:r>
      <w:r w:rsidRPr="008B4417">
        <w:rPr>
          <w:rFonts w:ascii="Times New Roman" w:hAnsi="Times New Roman" w:cs="Times New Roman"/>
        </w:rPr>
        <w:t>реалізацію державної політики України : автореф. дис. на здобуття ступеня канд. наук з держ. упр. : спец. 25.00.01. К.,2009.20 с.</w:t>
      </w:r>
    </w:p>
  </w:footnote>
  <w:footnote w:id="11">
    <w:p w:rsidR="00386B7C" w:rsidRPr="008B4417" w:rsidRDefault="00386B7C" w:rsidP="00391B05">
      <w:pPr>
        <w:pStyle w:val="a3"/>
        <w:jc w:val="both"/>
      </w:pPr>
      <w:r w:rsidRPr="008B4417">
        <w:rPr>
          <w:rStyle w:val="a5"/>
        </w:rPr>
        <w:footnoteRef/>
      </w:r>
      <w:r w:rsidRPr="008B4417">
        <w:t xml:space="preserve"> </w:t>
      </w:r>
      <w:r w:rsidRPr="008B4417">
        <w:rPr>
          <w:rFonts w:ascii="Times New Roman" w:hAnsi="Times New Roman" w:cs="Times New Roman"/>
        </w:rPr>
        <w:t xml:space="preserve">Баглик В.С. Підходи до формулювання поняття державної молодіжної політики як особливого напряму діяльності Української держави. </w:t>
      </w:r>
      <w:r w:rsidRPr="008B4417">
        <w:rPr>
          <w:rFonts w:ascii="Times New Roman" w:hAnsi="Times New Roman" w:cs="Times New Roman"/>
          <w:i/>
        </w:rPr>
        <w:t>Теорія та практика державного управління</w:t>
      </w:r>
      <w:r w:rsidRPr="008B4417">
        <w:rPr>
          <w:rFonts w:ascii="Times New Roman" w:hAnsi="Times New Roman" w:cs="Times New Roman"/>
        </w:rPr>
        <w:t>. 2015. Вип. 1 (48). С. 20–24</w:t>
      </w:r>
      <w:r w:rsidR="008B4417">
        <w:rPr>
          <w:rFonts w:ascii="Times New Roman" w:hAnsi="Times New Roman" w:cs="Times New Roman"/>
        </w:rPr>
        <w:t>.</w:t>
      </w:r>
    </w:p>
  </w:footnote>
  <w:footnote w:id="12">
    <w:p w:rsidR="00386B7C" w:rsidRPr="008B4417" w:rsidRDefault="00386B7C" w:rsidP="00391B05">
      <w:pPr>
        <w:pStyle w:val="a3"/>
        <w:jc w:val="both"/>
        <w:rPr>
          <w:rFonts w:ascii="Times New Roman" w:hAnsi="Times New Roman" w:cs="Times New Roman"/>
        </w:rPr>
      </w:pPr>
      <w:r w:rsidRPr="008B4417">
        <w:rPr>
          <w:rStyle w:val="a5"/>
        </w:rPr>
        <w:footnoteRef/>
      </w:r>
      <w:r w:rsidRPr="008B4417">
        <w:t xml:space="preserve"> </w:t>
      </w:r>
      <w:r w:rsidRPr="008B4417">
        <w:rPr>
          <w:rFonts w:ascii="Times New Roman" w:hAnsi="Times New Roman" w:cs="Times New Roman"/>
        </w:rPr>
        <w:t>Орлов</w:t>
      </w:r>
      <w:r w:rsidRPr="008B4417">
        <w:rPr>
          <w:rFonts w:ascii="Times New Roman" w:hAnsi="Times New Roman" w:cs="Times New Roman"/>
          <w:spacing w:val="40"/>
        </w:rPr>
        <w:t xml:space="preserve"> </w:t>
      </w:r>
      <w:r w:rsidRPr="008B4417">
        <w:rPr>
          <w:rFonts w:ascii="Times New Roman" w:hAnsi="Times New Roman" w:cs="Times New Roman"/>
        </w:rPr>
        <w:t>В.В. Формування</w:t>
      </w:r>
      <w:r w:rsidRPr="008B4417">
        <w:rPr>
          <w:rFonts w:ascii="Times New Roman" w:hAnsi="Times New Roman" w:cs="Times New Roman"/>
          <w:spacing w:val="40"/>
        </w:rPr>
        <w:t xml:space="preserve"> </w:t>
      </w:r>
      <w:r w:rsidRPr="008B4417">
        <w:rPr>
          <w:rFonts w:ascii="Times New Roman" w:hAnsi="Times New Roman" w:cs="Times New Roman"/>
        </w:rPr>
        <w:t>державно молодіжної</w:t>
      </w:r>
      <w:r w:rsidRPr="008B4417">
        <w:rPr>
          <w:rFonts w:ascii="Times New Roman" w:hAnsi="Times New Roman" w:cs="Times New Roman"/>
          <w:spacing w:val="40"/>
        </w:rPr>
        <w:t xml:space="preserve"> </w:t>
      </w:r>
      <w:r w:rsidRPr="008B4417">
        <w:rPr>
          <w:rFonts w:ascii="Times New Roman" w:hAnsi="Times New Roman" w:cs="Times New Roman"/>
        </w:rPr>
        <w:t>політики</w:t>
      </w:r>
      <w:r w:rsidRPr="008B4417">
        <w:rPr>
          <w:rFonts w:ascii="Times New Roman" w:hAnsi="Times New Roman" w:cs="Times New Roman"/>
          <w:spacing w:val="40"/>
        </w:rPr>
        <w:t xml:space="preserve"> </w:t>
      </w:r>
      <w:r w:rsidRPr="008B4417">
        <w:rPr>
          <w:rFonts w:ascii="Times New Roman" w:hAnsi="Times New Roman" w:cs="Times New Roman"/>
        </w:rPr>
        <w:t>в країні: ареф. дис. на</w:t>
      </w:r>
      <w:r w:rsidRPr="008B4417">
        <w:rPr>
          <w:rFonts w:ascii="Times New Roman" w:hAnsi="Times New Roman" w:cs="Times New Roman"/>
          <w:spacing w:val="40"/>
        </w:rPr>
        <w:t xml:space="preserve"> </w:t>
      </w:r>
      <w:r w:rsidRPr="008B4417">
        <w:rPr>
          <w:rFonts w:ascii="Times New Roman" w:hAnsi="Times New Roman" w:cs="Times New Roman"/>
        </w:rPr>
        <w:t>добуття ступеня канд. наук з держ. упр. : спец. 25.00.02. Запоріжжя. 2009. 23 с</w:t>
      </w:r>
      <w:r w:rsidR="008B4417">
        <w:rPr>
          <w:rFonts w:ascii="Times New Roman" w:hAnsi="Times New Roman" w:cs="Times New Roman"/>
        </w:rPr>
        <w:t>.</w:t>
      </w:r>
    </w:p>
  </w:footnote>
  <w:footnote w:id="13">
    <w:p w:rsidR="00386B7C" w:rsidRPr="00F074A4" w:rsidRDefault="00386B7C" w:rsidP="00391B05">
      <w:pPr>
        <w:pStyle w:val="a3"/>
        <w:jc w:val="both"/>
        <w:rPr>
          <w:spacing w:val="-6"/>
        </w:rPr>
      </w:pPr>
      <w:r w:rsidRPr="00F074A4">
        <w:rPr>
          <w:rStyle w:val="a5"/>
          <w:rFonts w:ascii="Times New Roman" w:hAnsi="Times New Roman" w:cs="Times New Roman"/>
          <w:spacing w:val="-6"/>
        </w:rPr>
        <w:footnoteRef/>
      </w:r>
      <w:r w:rsidRPr="00F074A4">
        <w:rPr>
          <w:rFonts w:ascii="Times New Roman" w:hAnsi="Times New Roman" w:cs="Times New Roman"/>
          <w:spacing w:val="-6"/>
        </w:rPr>
        <w:t xml:space="preserve"> Beck U. The Reinvention of Politics.Rethinking Modernity in the Global Social Order. Cambridge : Polity Press, 1997. 206 p.</w:t>
      </w:r>
    </w:p>
  </w:footnote>
  <w:footnote w:id="14">
    <w:p w:rsidR="00386B7C" w:rsidRPr="0077512A" w:rsidRDefault="00386B7C" w:rsidP="001135B1">
      <w:pPr>
        <w:pStyle w:val="a3"/>
        <w:jc w:val="both"/>
        <w:rPr>
          <w:rFonts w:ascii="Times New Roman" w:hAnsi="Times New Roman" w:cs="Times New Roman"/>
        </w:rPr>
      </w:pPr>
      <w:r w:rsidRPr="0077512A">
        <w:rPr>
          <w:rStyle w:val="a5"/>
          <w:rFonts w:ascii="Times New Roman" w:hAnsi="Times New Roman" w:cs="Times New Roman"/>
        </w:rPr>
        <w:footnoteRef/>
      </w:r>
      <w:r w:rsidRPr="0077512A">
        <w:rPr>
          <w:rFonts w:ascii="Times New Roman" w:hAnsi="Times New Roman" w:cs="Times New Roman"/>
        </w:rPr>
        <w:t xml:space="preserve"> Донченко Т. Основні моделі державної молодіжної політики: закордонний та вітчизняний досвід. </w:t>
      </w:r>
      <w:r w:rsidRPr="0077512A">
        <w:rPr>
          <w:rFonts w:ascii="Times New Roman" w:hAnsi="Times New Roman" w:cs="Times New Roman"/>
          <w:i/>
        </w:rPr>
        <w:t xml:space="preserve">Ефективність державного управління </w:t>
      </w:r>
      <w:r w:rsidRPr="0077512A">
        <w:rPr>
          <w:rFonts w:ascii="Times New Roman" w:hAnsi="Times New Roman" w:cs="Times New Roman"/>
        </w:rPr>
        <w:t>: Зб. наук. праць, 2009. Bип. 18/19.</w:t>
      </w:r>
      <w:r w:rsidRPr="0077512A">
        <w:rPr>
          <w:rFonts w:ascii="Times New Roman" w:hAnsi="Times New Roman" w:cs="Times New Roman"/>
          <w:spacing w:val="40"/>
        </w:rPr>
        <w:t xml:space="preserve"> </w:t>
      </w:r>
      <w:r w:rsidRPr="0077512A">
        <w:rPr>
          <w:rFonts w:ascii="Times New Roman" w:hAnsi="Times New Roman" w:cs="Times New Roman"/>
        </w:rPr>
        <w:t>С. 126–133.</w:t>
      </w:r>
    </w:p>
  </w:footnote>
  <w:footnote w:id="15">
    <w:p w:rsidR="00386B7C" w:rsidRPr="0077512A" w:rsidRDefault="00386B7C" w:rsidP="001135B1">
      <w:pPr>
        <w:pStyle w:val="a3"/>
        <w:jc w:val="both"/>
        <w:rPr>
          <w:rFonts w:ascii="Times New Roman" w:hAnsi="Times New Roman" w:cs="Times New Roman"/>
        </w:rPr>
      </w:pPr>
      <w:r w:rsidRPr="0077512A">
        <w:rPr>
          <w:rStyle w:val="a5"/>
          <w:rFonts w:ascii="Times New Roman" w:hAnsi="Times New Roman" w:cs="Times New Roman"/>
        </w:rPr>
        <w:footnoteRef/>
      </w:r>
      <w:r w:rsidRPr="0077512A">
        <w:rPr>
          <w:rFonts w:ascii="Times New Roman" w:hAnsi="Times New Roman" w:cs="Times New Roman"/>
        </w:rPr>
        <w:t xml:space="preserve"> Кожушко Н. Теоретико-методологічні засади формування моделей державної молодіжної політики (державно-управлінський аспект). </w:t>
      </w:r>
      <w:r w:rsidRPr="0077512A">
        <w:rPr>
          <w:rFonts w:ascii="Times New Roman" w:hAnsi="Times New Roman" w:cs="Times New Roman"/>
          <w:i/>
        </w:rPr>
        <w:t>Ефективність державного управління</w:t>
      </w:r>
      <w:r w:rsidRPr="0077512A">
        <w:rPr>
          <w:rFonts w:ascii="Times New Roman" w:hAnsi="Times New Roman" w:cs="Times New Roman"/>
        </w:rPr>
        <w:t>. 2014. Bип. 41. С. 97–104.</w:t>
      </w:r>
    </w:p>
  </w:footnote>
  <w:footnote w:id="16">
    <w:p w:rsidR="00386B7C" w:rsidRPr="0077512A" w:rsidRDefault="00386B7C" w:rsidP="001135B1">
      <w:pPr>
        <w:pStyle w:val="a3"/>
        <w:jc w:val="both"/>
      </w:pPr>
      <w:r w:rsidRPr="001135B1">
        <w:rPr>
          <w:rStyle w:val="a5"/>
          <w:rFonts w:ascii="Times New Roman" w:hAnsi="Times New Roman" w:cs="Times New Roman"/>
          <w:sz w:val="24"/>
          <w:szCs w:val="24"/>
        </w:rPr>
        <w:footnoteRef/>
      </w:r>
      <w:r w:rsidRPr="001135B1">
        <w:rPr>
          <w:rFonts w:ascii="Times New Roman" w:hAnsi="Times New Roman" w:cs="Times New Roman"/>
          <w:sz w:val="24"/>
          <w:szCs w:val="24"/>
        </w:rPr>
        <w:t xml:space="preserve"> </w:t>
      </w:r>
      <w:r w:rsidRPr="0077512A">
        <w:rPr>
          <w:rFonts w:ascii="Times New Roman" w:hAnsi="Times New Roman" w:cs="Times New Roman"/>
        </w:rPr>
        <w:t>Головенько В. Ставлення молоді до громадського життя. Молодь України у дзеркалі соціології / заг. ред. О.</w:t>
      </w:r>
      <w:r w:rsidR="0077512A">
        <w:rPr>
          <w:rFonts w:ascii="Times New Roman" w:hAnsi="Times New Roman" w:cs="Times New Roman"/>
        </w:rPr>
        <w:t> </w:t>
      </w:r>
      <w:r w:rsidRPr="0077512A">
        <w:rPr>
          <w:rFonts w:ascii="Times New Roman" w:hAnsi="Times New Roman" w:cs="Times New Roman"/>
        </w:rPr>
        <w:t>Балакірєвої, О. Яременка. К. : УІСД, 2001. С.125–133</w:t>
      </w:r>
      <w:r w:rsidR="0077512A">
        <w:rPr>
          <w:rFonts w:ascii="Times New Roman" w:hAnsi="Times New Roman" w:cs="Times New Roman"/>
        </w:rPr>
        <w:t>.</w:t>
      </w:r>
    </w:p>
  </w:footnote>
  <w:footnote w:id="17">
    <w:p w:rsidR="00386B7C" w:rsidRPr="0077512A" w:rsidRDefault="00386B7C" w:rsidP="001135B1">
      <w:pPr>
        <w:pStyle w:val="a3"/>
        <w:jc w:val="both"/>
        <w:rPr>
          <w:rFonts w:ascii="Times New Roman" w:hAnsi="Times New Roman" w:cs="Times New Roman"/>
        </w:rPr>
      </w:pPr>
      <w:r w:rsidRPr="001135B1">
        <w:rPr>
          <w:rStyle w:val="a5"/>
          <w:rFonts w:ascii="Times New Roman" w:hAnsi="Times New Roman" w:cs="Times New Roman"/>
          <w:sz w:val="24"/>
          <w:szCs w:val="24"/>
        </w:rPr>
        <w:footnoteRef/>
      </w:r>
      <w:r w:rsidRPr="001135B1">
        <w:rPr>
          <w:rFonts w:ascii="Times New Roman" w:hAnsi="Times New Roman" w:cs="Times New Roman"/>
          <w:sz w:val="24"/>
          <w:szCs w:val="24"/>
        </w:rPr>
        <w:t xml:space="preserve"> </w:t>
      </w:r>
      <w:r w:rsidRPr="0077512A">
        <w:rPr>
          <w:rFonts w:ascii="Times New Roman" w:hAnsi="Times New Roman" w:cs="Times New Roman"/>
        </w:rPr>
        <w:t xml:space="preserve">Донченко Т. Основні моделі державної молодіжної політики: закордонний та вітчизняний досвід. </w:t>
      </w:r>
      <w:r w:rsidRPr="0077512A">
        <w:rPr>
          <w:rFonts w:ascii="Times New Roman" w:hAnsi="Times New Roman" w:cs="Times New Roman"/>
          <w:i/>
        </w:rPr>
        <w:t xml:space="preserve">Ефективність державного управління </w:t>
      </w:r>
      <w:r w:rsidRPr="0077512A">
        <w:rPr>
          <w:rFonts w:ascii="Times New Roman" w:hAnsi="Times New Roman" w:cs="Times New Roman"/>
        </w:rPr>
        <w:t>: Зб. наук. праць, 2009. Bип. 18/19.</w:t>
      </w:r>
      <w:r w:rsidRPr="0077512A">
        <w:rPr>
          <w:rFonts w:ascii="Times New Roman" w:hAnsi="Times New Roman" w:cs="Times New Roman"/>
          <w:spacing w:val="40"/>
        </w:rPr>
        <w:t xml:space="preserve"> </w:t>
      </w:r>
      <w:r w:rsidRPr="0077512A">
        <w:rPr>
          <w:rFonts w:ascii="Times New Roman" w:hAnsi="Times New Roman" w:cs="Times New Roman"/>
        </w:rPr>
        <w:t>С. 126–133.</w:t>
      </w:r>
    </w:p>
  </w:footnote>
  <w:footnote w:id="18">
    <w:p w:rsidR="00386B7C" w:rsidRPr="0077512A" w:rsidRDefault="00386B7C" w:rsidP="001135B1">
      <w:pPr>
        <w:pStyle w:val="a3"/>
        <w:jc w:val="both"/>
        <w:rPr>
          <w:rFonts w:ascii="Times New Roman" w:hAnsi="Times New Roman" w:cs="Times New Roman"/>
        </w:rPr>
      </w:pPr>
      <w:r w:rsidRPr="0077512A">
        <w:rPr>
          <w:rStyle w:val="a5"/>
          <w:rFonts w:ascii="Times New Roman" w:hAnsi="Times New Roman" w:cs="Times New Roman"/>
        </w:rPr>
        <w:footnoteRef/>
      </w:r>
      <w:r w:rsidRPr="0077512A">
        <w:rPr>
          <w:rFonts w:ascii="Times New Roman" w:hAnsi="Times New Roman" w:cs="Times New Roman"/>
        </w:rPr>
        <w:t xml:space="preserve"> Бородін Є. І. </w:t>
      </w:r>
      <w:hyperlink r:id="rId3">
        <w:r w:rsidRPr="0077512A">
          <w:rPr>
            <w:rFonts w:ascii="Times New Roman" w:hAnsi="Times New Roman" w:cs="Times New Roman"/>
          </w:rPr>
          <w:t>Загальнодержавна молодіжна програма в Україні в</w:t>
        </w:r>
      </w:hyperlink>
      <w:r w:rsidRPr="0077512A">
        <w:rPr>
          <w:rFonts w:ascii="Times New Roman" w:hAnsi="Times New Roman" w:cs="Times New Roman"/>
        </w:rPr>
        <w:t xml:space="preserve"> </w:t>
      </w:r>
      <w:hyperlink r:id="rId4">
        <w:r w:rsidRPr="0077512A">
          <w:rPr>
            <w:rFonts w:ascii="Times New Roman" w:hAnsi="Times New Roman" w:cs="Times New Roman"/>
          </w:rPr>
          <w:t>контексті удосконалення механізму державної молодіжної політики</w:t>
        </w:r>
      </w:hyperlink>
      <w:r w:rsidRPr="0077512A">
        <w:rPr>
          <w:rFonts w:ascii="Times New Roman" w:hAnsi="Times New Roman" w:cs="Times New Roman"/>
        </w:rPr>
        <w:t xml:space="preserve">. </w:t>
      </w:r>
      <w:r w:rsidRPr="0077512A">
        <w:rPr>
          <w:rFonts w:ascii="Times New Roman" w:hAnsi="Times New Roman" w:cs="Times New Roman"/>
          <w:i/>
        </w:rPr>
        <w:t>Публічне адміністрування: теорія та практика</w:t>
      </w:r>
      <w:r w:rsidRPr="0077512A">
        <w:rPr>
          <w:rFonts w:ascii="Times New Roman" w:hAnsi="Times New Roman" w:cs="Times New Roman"/>
        </w:rPr>
        <w:t>: електрон. зб. наук. праць. 2011. № 1. URL: http://www.drіdu.dp.ua/zbіrnіk/2010-01/іndex.html.</w:t>
      </w:r>
    </w:p>
  </w:footnote>
  <w:footnote w:id="19">
    <w:p w:rsidR="00386B7C" w:rsidRPr="0077512A" w:rsidRDefault="00386B7C" w:rsidP="0077512A">
      <w:pPr>
        <w:pStyle w:val="aa"/>
        <w:widowControl w:val="0"/>
        <w:tabs>
          <w:tab w:val="left" w:pos="0"/>
        </w:tabs>
        <w:autoSpaceDE w:val="0"/>
        <w:autoSpaceDN w:val="0"/>
        <w:spacing w:after="0" w:line="240" w:lineRule="auto"/>
        <w:ind w:left="0" w:right="164"/>
        <w:contextualSpacing w:val="0"/>
        <w:jc w:val="both"/>
        <w:rPr>
          <w:rFonts w:ascii="Times New Roman" w:hAnsi="Times New Roman" w:cs="Times New Roman"/>
          <w:sz w:val="20"/>
          <w:szCs w:val="20"/>
        </w:rPr>
      </w:pPr>
      <w:r>
        <w:rPr>
          <w:rStyle w:val="a5"/>
        </w:rPr>
        <w:footnoteRef/>
      </w:r>
      <w:r w:rsidRPr="001135B1">
        <w:rPr>
          <w:rFonts w:ascii="Times New Roman" w:hAnsi="Times New Roman" w:cs="Times New Roman"/>
        </w:rPr>
        <w:t xml:space="preserve"> </w:t>
      </w:r>
      <w:r w:rsidRPr="0077512A">
        <w:rPr>
          <w:rFonts w:ascii="Times New Roman" w:hAnsi="Times New Roman" w:cs="Times New Roman"/>
          <w:sz w:val="20"/>
          <w:szCs w:val="20"/>
        </w:rPr>
        <w:t>Ільченко Н. М. Деякі аспекти формування механізму реалізації державної</w:t>
      </w:r>
      <w:r w:rsidRPr="0077512A">
        <w:rPr>
          <w:rFonts w:ascii="Times New Roman" w:hAnsi="Times New Roman" w:cs="Times New Roman"/>
          <w:spacing w:val="73"/>
          <w:sz w:val="20"/>
          <w:szCs w:val="20"/>
        </w:rPr>
        <w:t xml:space="preserve"> </w:t>
      </w:r>
      <w:r w:rsidRPr="0077512A">
        <w:rPr>
          <w:rFonts w:ascii="Times New Roman" w:hAnsi="Times New Roman" w:cs="Times New Roman"/>
          <w:sz w:val="20"/>
          <w:szCs w:val="20"/>
        </w:rPr>
        <w:t>політики</w:t>
      </w:r>
      <w:r w:rsidRPr="0077512A">
        <w:rPr>
          <w:rFonts w:ascii="Times New Roman" w:hAnsi="Times New Roman" w:cs="Times New Roman"/>
          <w:spacing w:val="70"/>
          <w:sz w:val="20"/>
          <w:szCs w:val="20"/>
        </w:rPr>
        <w:t xml:space="preserve"> </w:t>
      </w:r>
      <w:r w:rsidRPr="0077512A">
        <w:rPr>
          <w:rFonts w:ascii="Times New Roman" w:hAnsi="Times New Roman" w:cs="Times New Roman"/>
          <w:sz w:val="20"/>
          <w:szCs w:val="20"/>
        </w:rPr>
        <w:t>України</w:t>
      </w:r>
      <w:r w:rsidRPr="0077512A">
        <w:rPr>
          <w:rFonts w:ascii="Times New Roman" w:hAnsi="Times New Roman" w:cs="Times New Roman"/>
          <w:spacing w:val="74"/>
          <w:sz w:val="20"/>
          <w:szCs w:val="20"/>
        </w:rPr>
        <w:t xml:space="preserve"> </w:t>
      </w:r>
      <w:r w:rsidRPr="0077512A">
        <w:rPr>
          <w:rFonts w:ascii="Times New Roman" w:hAnsi="Times New Roman" w:cs="Times New Roman"/>
          <w:sz w:val="20"/>
          <w:szCs w:val="20"/>
        </w:rPr>
        <w:t>в</w:t>
      </w:r>
      <w:r w:rsidRPr="0077512A">
        <w:rPr>
          <w:rFonts w:ascii="Times New Roman" w:hAnsi="Times New Roman" w:cs="Times New Roman"/>
          <w:spacing w:val="71"/>
          <w:sz w:val="20"/>
          <w:szCs w:val="20"/>
        </w:rPr>
        <w:t xml:space="preserve"> </w:t>
      </w:r>
      <w:r w:rsidRPr="0077512A">
        <w:rPr>
          <w:rFonts w:ascii="Times New Roman" w:hAnsi="Times New Roman" w:cs="Times New Roman"/>
          <w:sz w:val="20"/>
          <w:szCs w:val="20"/>
        </w:rPr>
        <w:t>галузі</w:t>
      </w:r>
      <w:r w:rsidRPr="0077512A">
        <w:rPr>
          <w:rFonts w:ascii="Times New Roman" w:hAnsi="Times New Roman" w:cs="Times New Roman"/>
          <w:spacing w:val="73"/>
          <w:sz w:val="20"/>
          <w:szCs w:val="20"/>
        </w:rPr>
        <w:t xml:space="preserve"> </w:t>
      </w:r>
      <w:r w:rsidRPr="0077512A">
        <w:rPr>
          <w:rFonts w:ascii="Times New Roman" w:hAnsi="Times New Roman" w:cs="Times New Roman"/>
          <w:sz w:val="20"/>
          <w:szCs w:val="20"/>
        </w:rPr>
        <w:t>засобів</w:t>
      </w:r>
      <w:r w:rsidRPr="0077512A">
        <w:rPr>
          <w:rFonts w:ascii="Times New Roman" w:hAnsi="Times New Roman" w:cs="Times New Roman"/>
          <w:spacing w:val="71"/>
          <w:sz w:val="20"/>
          <w:szCs w:val="20"/>
        </w:rPr>
        <w:t xml:space="preserve"> </w:t>
      </w:r>
      <w:r w:rsidRPr="0077512A">
        <w:rPr>
          <w:rFonts w:ascii="Times New Roman" w:hAnsi="Times New Roman" w:cs="Times New Roman"/>
          <w:sz w:val="20"/>
          <w:szCs w:val="20"/>
        </w:rPr>
        <w:t>масової</w:t>
      </w:r>
      <w:r w:rsidRPr="0077512A">
        <w:rPr>
          <w:rFonts w:ascii="Times New Roman" w:hAnsi="Times New Roman" w:cs="Times New Roman"/>
          <w:spacing w:val="72"/>
          <w:sz w:val="20"/>
          <w:szCs w:val="20"/>
        </w:rPr>
        <w:t xml:space="preserve"> </w:t>
      </w:r>
      <w:r w:rsidRPr="0077512A">
        <w:rPr>
          <w:rFonts w:ascii="Times New Roman" w:hAnsi="Times New Roman" w:cs="Times New Roman"/>
          <w:sz w:val="20"/>
          <w:szCs w:val="20"/>
        </w:rPr>
        <w:t>інформації.</w:t>
      </w:r>
      <w:r w:rsidRPr="0077512A">
        <w:rPr>
          <w:rFonts w:ascii="Times New Roman" w:hAnsi="Times New Roman" w:cs="Times New Roman"/>
          <w:spacing w:val="72"/>
          <w:sz w:val="20"/>
          <w:szCs w:val="20"/>
        </w:rPr>
        <w:t xml:space="preserve"> </w:t>
      </w:r>
      <w:r w:rsidRPr="0077512A">
        <w:rPr>
          <w:rFonts w:ascii="Times New Roman" w:hAnsi="Times New Roman" w:cs="Times New Roman"/>
          <w:i/>
          <w:sz w:val="20"/>
          <w:szCs w:val="20"/>
        </w:rPr>
        <w:t xml:space="preserve">Державне будівництво: </w:t>
      </w:r>
      <w:r w:rsidRPr="0077512A">
        <w:rPr>
          <w:rFonts w:ascii="Times New Roman" w:hAnsi="Times New Roman" w:cs="Times New Roman"/>
          <w:sz w:val="20"/>
          <w:szCs w:val="20"/>
        </w:rPr>
        <w:t xml:space="preserve">електрон. наук. фахове вид. 2007. URL: </w:t>
      </w:r>
      <w:hyperlink r:id="rId5" w:history="1">
        <w:r w:rsidR="0077512A" w:rsidRPr="008B5AFB">
          <w:rPr>
            <w:rStyle w:val="a9"/>
            <w:rFonts w:ascii="Times New Roman" w:hAnsi="Times New Roman" w:cs="Times New Roman"/>
            <w:sz w:val="20"/>
            <w:szCs w:val="20"/>
          </w:rPr>
          <w:t>http://nbuv.gov.ua/UJRN/DeBu20071%282%2931.</w:t>
        </w:r>
      </w:hyperlink>
    </w:p>
  </w:footnote>
  <w:footnote w:id="20">
    <w:p w:rsidR="00386B7C" w:rsidRPr="0077512A" w:rsidRDefault="00386B7C" w:rsidP="0077512A">
      <w:pPr>
        <w:pStyle w:val="a3"/>
        <w:tabs>
          <w:tab w:val="left" w:pos="0"/>
        </w:tabs>
        <w:jc w:val="both"/>
      </w:pPr>
      <w:r w:rsidRPr="0077512A">
        <w:rPr>
          <w:rStyle w:val="a5"/>
          <w:rFonts w:ascii="Times New Roman" w:hAnsi="Times New Roman" w:cs="Times New Roman"/>
        </w:rPr>
        <w:footnoteRef/>
      </w:r>
      <w:r w:rsidRPr="0077512A">
        <w:rPr>
          <w:rFonts w:ascii="Times New Roman" w:hAnsi="Times New Roman" w:cs="Times New Roman"/>
        </w:rPr>
        <w:t xml:space="preserve"> Конституція України: Прийнята на п’ятій сесії Верховної Ради України 28 червня 1996 р. Київ: Преса України, 1997. 80 с.</w:t>
      </w:r>
    </w:p>
  </w:footnote>
  <w:footnote w:id="21">
    <w:p w:rsidR="00386B7C" w:rsidRPr="0077512A" w:rsidRDefault="00386B7C" w:rsidP="00C846CC">
      <w:pPr>
        <w:pStyle w:val="a3"/>
        <w:jc w:val="both"/>
      </w:pPr>
      <w:r>
        <w:rPr>
          <w:rStyle w:val="a5"/>
        </w:rPr>
        <w:footnoteRef/>
      </w:r>
      <w:r>
        <w:t xml:space="preserve"> </w:t>
      </w:r>
      <w:r w:rsidRPr="0077512A">
        <w:rPr>
          <w:rFonts w:ascii="Times New Roman" w:hAnsi="Times New Roman" w:cs="Times New Roman"/>
        </w:rPr>
        <w:t xml:space="preserve">Артеменко И. Участие институтов гражданского общества в формировании и реализации молодежной политики в Украине. </w:t>
      </w:r>
      <w:r w:rsidRPr="0077512A">
        <w:rPr>
          <w:rFonts w:ascii="Times New Roman" w:hAnsi="Times New Roman" w:cs="Times New Roman"/>
          <w:i/>
        </w:rPr>
        <w:t xml:space="preserve">Legea şi viaţa. Publicaţie ştiinţifico-practică. </w:t>
      </w:r>
      <w:r w:rsidRPr="0077512A">
        <w:rPr>
          <w:rFonts w:ascii="Times New Roman" w:hAnsi="Times New Roman" w:cs="Times New Roman"/>
        </w:rPr>
        <w:t>2016. № 12/2 (300). С. 3-6.</w:t>
      </w:r>
    </w:p>
  </w:footnote>
  <w:footnote w:id="22">
    <w:p w:rsidR="00386B7C" w:rsidRPr="00367CCD" w:rsidRDefault="00386B7C" w:rsidP="00C66228">
      <w:pPr>
        <w:widowControl w:val="0"/>
        <w:tabs>
          <w:tab w:val="left" w:pos="709"/>
        </w:tabs>
        <w:autoSpaceDE w:val="0"/>
        <w:autoSpaceDN w:val="0"/>
        <w:spacing w:after="0" w:line="240" w:lineRule="auto"/>
        <w:ind w:right="167"/>
        <w:jc w:val="both"/>
        <w:rPr>
          <w:rFonts w:ascii="Times New Roman" w:hAnsi="Times New Roman" w:cs="Times New Roman"/>
          <w:sz w:val="20"/>
          <w:szCs w:val="20"/>
        </w:rPr>
      </w:pPr>
      <w:r w:rsidRPr="00C66228">
        <w:rPr>
          <w:rStyle w:val="a5"/>
          <w:rFonts w:ascii="Times New Roman" w:hAnsi="Times New Roman" w:cs="Times New Roman"/>
          <w:sz w:val="24"/>
          <w:szCs w:val="24"/>
        </w:rPr>
        <w:footnoteRef/>
      </w:r>
      <w:r w:rsidRPr="00C66228">
        <w:rPr>
          <w:rFonts w:ascii="Times New Roman" w:hAnsi="Times New Roman" w:cs="Times New Roman"/>
          <w:sz w:val="24"/>
          <w:szCs w:val="24"/>
        </w:rPr>
        <w:t xml:space="preserve"> </w:t>
      </w:r>
      <w:r w:rsidRPr="00367CCD">
        <w:rPr>
          <w:rFonts w:ascii="Times New Roman" w:hAnsi="Times New Roman" w:cs="Times New Roman"/>
          <w:sz w:val="20"/>
          <w:szCs w:val="20"/>
        </w:rPr>
        <w:t>Перелік,</w:t>
      </w:r>
      <w:r w:rsidRPr="00367CCD">
        <w:rPr>
          <w:rFonts w:ascii="Times New Roman" w:hAnsi="Times New Roman" w:cs="Times New Roman"/>
          <w:spacing w:val="62"/>
          <w:sz w:val="20"/>
          <w:szCs w:val="20"/>
        </w:rPr>
        <w:t xml:space="preserve"> </w:t>
      </w:r>
      <w:r w:rsidRPr="00367CCD">
        <w:rPr>
          <w:rFonts w:ascii="Times New Roman" w:hAnsi="Times New Roman" w:cs="Times New Roman"/>
          <w:sz w:val="20"/>
          <w:szCs w:val="20"/>
        </w:rPr>
        <w:t>кількісний</w:t>
      </w:r>
      <w:r w:rsidRPr="00367CCD">
        <w:rPr>
          <w:rFonts w:ascii="Times New Roman" w:hAnsi="Times New Roman" w:cs="Times New Roman"/>
          <w:spacing w:val="62"/>
          <w:sz w:val="20"/>
          <w:szCs w:val="20"/>
        </w:rPr>
        <w:t xml:space="preserve"> </w:t>
      </w:r>
      <w:r w:rsidRPr="00367CCD">
        <w:rPr>
          <w:rFonts w:ascii="Times New Roman" w:hAnsi="Times New Roman" w:cs="Times New Roman"/>
          <w:sz w:val="20"/>
          <w:szCs w:val="20"/>
        </w:rPr>
        <w:t>склад</w:t>
      </w:r>
      <w:r w:rsidRPr="00367CCD">
        <w:rPr>
          <w:rFonts w:ascii="Times New Roman" w:hAnsi="Times New Roman" w:cs="Times New Roman"/>
          <w:spacing w:val="61"/>
          <w:sz w:val="20"/>
          <w:szCs w:val="20"/>
        </w:rPr>
        <w:t xml:space="preserve"> </w:t>
      </w:r>
      <w:r w:rsidRPr="00367CCD">
        <w:rPr>
          <w:rFonts w:ascii="Times New Roman" w:hAnsi="Times New Roman" w:cs="Times New Roman"/>
          <w:sz w:val="20"/>
          <w:szCs w:val="20"/>
        </w:rPr>
        <w:t>і</w:t>
      </w:r>
      <w:r w:rsidRPr="00367CCD">
        <w:rPr>
          <w:rFonts w:ascii="Times New Roman" w:hAnsi="Times New Roman" w:cs="Times New Roman"/>
          <w:spacing w:val="64"/>
          <w:sz w:val="20"/>
          <w:szCs w:val="20"/>
        </w:rPr>
        <w:t xml:space="preserve"> </w:t>
      </w:r>
      <w:r w:rsidRPr="00367CCD">
        <w:rPr>
          <w:rFonts w:ascii="Times New Roman" w:hAnsi="Times New Roman" w:cs="Times New Roman"/>
          <w:sz w:val="20"/>
          <w:szCs w:val="20"/>
        </w:rPr>
        <w:t>предмети</w:t>
      </w:r>
      <w:r w:rsidRPr="00367CCD">
        <w:rPr>
          <w:rFonts w:ascii="Times New Roman" w:hAnsi="Times New Roman" w:cs="Times New Roman"/>
          <w:spacing w:val="61"/>
          <w:sz w:val="20"/>
          <w:szCs w:val="20"/>
        </w:rPr>
        <w:t xml:space="preserve"> </w:t>
      </w:r>
      <w:r w:rsidRPr="00367CCD">
        <w:rPr>
          <w:rFonts w:ascii="Times New Roman" w:hAnsi="Times New Roman" w:cs="Times New Roman"/>
          <w:sz w:val="20"/>
          <w:szCs w:val="20"/>
        </w:rPr>
        <w:t>відання</w:t>
      </w:r>
      <w:r w:rsidRPr="00367CCD">
        <w:rPr>
          <w:rFonts w:ascii="Times New Roman" w:hAnsi="Times New Roman" w:cs="Times New Roman"/>
          <w:spacing w:val="63"/>
          <w:sz w:val="20"/>
          <w:szCs w:val="20"/>
        </w:rPr>
        <w:t xml:space="preserve"> </w:t>
      </w:r>
      <w:r w:rsidRPr="00367CCD">
        <w:rPr>
          <w:rFonts w:ascii="Times New Roman" w:hAnsi="Times New Roman" w:cs="Times New Roman"/>
          <w:sz w:val="20"/>
          <w:szCs w:val="20"/>
        </w:rPr>
        <w:t>комітетів</w:t>
      </w:r>
      <w:r w:rsidRPr="00367CCD">
        <w:rPr>
          <w:rFonts w:ascii="Times New Roman" w:hAnsi="Times New Roman" w:cs="Times New Roman"/>
          <w:spacing w:val="60"/>
          <w:sz w:val="20"/>
          <w:szCs w:val="20"/>
        </w:rPr>
        <w:t xml:space="preserve"> </w:t>
      </w:r>
      <w:r w:rsidRPr="00367CCD">
        <w:rPr>
          <w:rFonts w:ascii="Times New Roman" w:hAnsi="Times New Roman" w:cs="Times New Roman"/>
          <w:spacing w:val="-2"/>
          <w:sz w:val="20"/>
          <w:szCs w:val="20"/>
        </w:rPr>
        <w:t xml:space="preserve">Верховної </w:t>
      </w:r>
      <w:r w:rsidRPr="00367CCD">
        <w:rPr>
          <w:rFonts w:ascii="Times New Roman" w:hAnsi="Times New Roman" w:cs="Times New Roman"/>
          <w:sz w:val="20"/>
          <w:szCs w:val="20"/>
        </w:rPr>
        <w:t>Ради України восьмого скликання затв. постановою Верховної Ради України</w:t>
      </w:r>
      <w:r w:rsidRPr="00367CCD">
        <w:rPr>
          <w:rFonts w:ascii="Times New Roman" w:hAnsi="Times New Roman" w:cs="Times New Roman"/>
          <w:spacing w:val="80"/>
          <w:sz w:val="20"/>
          <w:szCs w:val="20"/>
        </w:rPr>
        <w:t xml:space="preserve"> </w:t>
      </w:r>
      <w:r w:rsidRPr="00367CCD">
        <w:rPr>
          <w:rFonts w:ascii="Times New Roman" w:hAnsi="Times New Roman" w:cs="Times New Roman"/>
          <w:sz w:val="20"/>
          <w:szCs w:val="20"/>
        </w:rPr>
        <w:t xml:space="preserve">від 04.12.2014 № 22-VIII. </w:t>
      </w:r>
    </w:p>
  </w:footnote>
  <w:footnote w:id="23">
    <w:p w:rsidR="00386B7C" w:rsidRPr="00367CCD" w:rsidRDefault="00386B7C" w:rsidP="00C66228">
      <w:pPr>
        <w:pStyle w:val="a3"/>
        <w:jc w:val="both"/>
        <w:rPr>
          <w:rFonts w:ascii="Times New Roman" w:hAnsi="Times New Roman" w:cs="Times New Roman"/>
        </w:rPr>
      </w:pPr>
      <w:r w:rsidRPr="00C66228">
        <w:rPr>
          <w:rStyle w:val="a5"/>
          <w:rFonts w:ascii="Times New Roman" w:hAnsi="Times New Roman" w:cs="Times New Roman"/>
          <w:sz w:val="24"/>
          <w:szCs w:val="24"/>
        </w:rPr>
        <w:footnoteRef/>
      </w:r>
      <w:r w:rsidRPr="00C66228">
        <w:rPr>
          <w:rFonts w:ascii="Times New Roman" w:hAnsi="Times New Roman" w:cs="Times New Roman"/>
          <w:sz w:val="24"/>
          <w:szCs w:val="24"/>
        </w:rPr>
        <w:t xml:space="preserve"> </w:t>
      </w:r>
      <w:r w:rsidRPr="00367CCD">
        <w:rPr>
          <w:rFonts w:ascii="Times New Roman" w:hAnsi="Times New Roman" w:cs="Times New Roman"/>
        </w:rPr>
        <w:t>Положення про Молодіжну громадську колегію при Голові Верховної Ради України затв. розпорядженням Голови Верховної Ради України від 31.05.2005 № 723.</w:t>
      </w:r>
    </w:p>
  </w:footnote>
  <w:footnote w:id="24">
    <w:p w:rsidR="00386B7C" w:rsidRPr="00367CCD" w:rsidRDefault="00386B7C" w:rsidP="00367CCD">
      <w:pPr>
        <w:widowControl w:val="0"/>
        <w:tabs>
          <w:tab w:val="left" w:pos="1434"/>
        </w:tabs>
        <w:autoSpaceDE w:val="0"/>
        <w:autoSpaceDN w:val="0"/>
        <w:spacing w:after="0" w:line="240" w:lineRule="auto"/>
        <w:ind w:right="166"/>
        <w:jc w:val="both"/>
        <w:rPr>
          <w:rFonts w:ascii="Times New Roman" w:hAnsi="Times New Roman" w:cs="Times New Roman"/>
          <w:sz w:val="24"/>
          <w:szCs w:val="24"/>
        </w:rPr>
      </w:pPr>
      <w:r w:rsidRPr="00367CCD">
        <w:rPr>
          <w:rStyle w:val="a5"/>
          <w:rFonts w:ascii="Times New Roman" w:hAnsi="Times New Roman" w:cs="Times New Roman"/>
          <w:sz w:val="20"/>
          <w:szCs w:val="20"/>
        </w:rPr>
        <w:footnoteRef/>
      </w:r>
      <w:r w:rsidRPr="00367CCD">
        <w:rPr>
          <w:rFonts w:ascii="Times New Roman" w:hAnsi="Times New Roman" w:cs="Times New Roman"/>
          <w:sz w:val="20"/>
          <w:szCs w:val="20"/>
        </w:rPr>
        <w:t xml:space="preserve"> Положення про Міністерство молоді та спорту України : затв. постановою Кабінету Міністрів України від 02.07.2014 № 220.</w:t>
      </w:r>
    </w:p>
  </w:footnote>
  <w:footnote w:id="25">
    <w:p w:rsidR="00386B7C" w:rsidRPr="00181942" w:rsidRDefault="00386B7C" w:rsidP="00D9508D">
      <w:pPr>
        <w:pStyle w:val="a3"/>
        <w:jc w:val="both"/>
      </w:pPr>
      <w:r>
        <w:rPr>
          <w:rStyle w:val="a5"/>
        </w:rPr>
        <w:footnoteRef/>
      </w:r>
      <w:r>
        <w:t xml:space="preserve"> </w:t>
      </w:r>
      <w:r w:rsidRPr="00181942">
        <w:rPr>
          <w:rFonts w:ascii="Times New Roman" w:hAnsi="Times New Roman" w:cs="Times New Roman"/>
        </w:rPr>
        <w:t xml:space="preserve">Дегтярьова І. О., Ляхоцький А. І. </w:t>
      </w:r>
      <w:hyperlink r:id="rId6">
        <w:r w:rsidRPr="00181942">
          <w:rPr>
            <w:rFonts w:ascii="Times New Roman" w:hAnsi="Times New Roman" w:cs="Times New Roman"/>
          </w:rPr>
          <w:t>Інноваційні підходи до залучення і</w:t>
        </w:r>
      </w:hyperlink>
      <w:r w:rsidRPr="00181942">
        <w:rPr>
          <w:rFonts w:ascii="Times New Roman" w:hAnsi="Times New Roman" w:cs="Times New Roman"/>
        </w:rPr>
        <w:t xml:space="preserve"> </w:t>
      </w:r>
      <w:hyperlink r:id="rId7">
        <w:r w:rsidRPr="00181942">
          <w:rPr>
            <w:rFonts w:ascii="Times New Roman" w:hAnsi="Times New Roman" w:cs="Times New Roman"/>
          </w:rPr>
          <w:t>використання потенціалу молоді в управлінні регіональним розвитком</w:t>
        </w:r>
      </w:hyperlink>
      <w:r w:rsidRPr="00181942">
        <w:rPr>
          <w:rFonts w:ascii="Times New Roman" w:hAnsi="Times New Roman" w:cs="Times New Roman"/>
        </w:rPr>
        <w:t xml:space="preserve">. </w:t>
      </w:r>
      <w:r w:rsidRPr="00181942">
        <w:rPr>
          <w:rFonts w:ascii="Times New Roman" w:hAnsi="Times New Roman" w:cs="Times New Roman"/>
          <w:i/>
        </w:rPr>
        <w:t xml:space="preserve">Теорія та практика державного управління: </w:t>
      </w:r>
      <w:r w:rsidRPr="00181942">
        <w:rPr>
          <w:rFonts w:ascii="Times New Roman" w:hAnsi="Times New Roman" w:cs="Times New Roman"/>
        </w:rPr>
        <w:t xml:space="preserve">зб. наук. праць. 2011. Вип. 4. URL: </w:t>
      </w:r>
      <w:hyperlink r:id="rId8">
        <w:r w:rsidRPr="00181942">
          <w:rPr>
            <w:rFonts w:ascii="Times New Roman" w:hAnsi="Times New Roman" w:cs="Times New Roman"/>
            <w:spacing w:val="-2"/>
          </w:rPr>
          <w:t>http://www.kbuapa.kharkov.ua/e-book/tpdu/2011-4/іndex.html.</w:t>
        </w:r>
      </w:hyperlink>
    </w:p>
  </w:footnote>
  <w:footnote w:id="26">
    <w:p w:rsidR="00386B7C" w:rsidRPr="00566A52" w:rsidRDefault="00386B7C" w:rsidP="00D9508D">
      <w:pPr>
        <w:pStyle w:val="a3"/>
        <w:jc w:val="both"/>
        <w:rPr>
          <w:rFonts w:ascii="Times New Roman" w:hAnsi="Times New Roman" w:cs="Times New Roman"/>
        </w:rPr>
      </w:pPr>
      <w:r w:rsidRPr="00D9508D">
        <w:rPr>
          <w:rStyle w:val="a5"/>
          <w:rFonts w:ascii="Times New Roman" w:hAnsi="Times New Roman" w:cs="Times New Roman"/>
          <w:sz w:val="24"/>
          <w:szCs w:val="24"/>
        </w:rPr>
        <w:footnoteRef/>
      </w:r>
      <w:r w:rsidRPr="00D9508D">
        <w:rPr>
          <w:rFonts w:ascii="Times New Roman" w:hAnsi="Times New Roman" w:cs="Times New Roman"/>
          <w:sz w:val="24"/>
          <w:szCs w:val="24"/>
        </w:rPr>
        <w:t xml:space="preserve"> </w:t>
      </w:r>
      <w:r w:rsidRPr="00566A52">
        <w:rPr>
          <w:rFonts w:ascii="Times New Roman" w:hAnsi="Times New Roman" w:cs="Times New Roman"/>
        </w:rPr>
        <w:t xml:space="preserve">Smokova Н. State youth policy in Ukraine: concepts and essence. European political and law discourse. Praha : Berostav družstvo. 2019. Vol. 6. Iss.5. </w:t>
      </w:r>
      <w:r w:rsidRPr="00566A52">
        <w:rPr>
          <w:rFonts w:ascii="Times New Roman" w:hAnsi="Times New Roman" w:cs="Times New Roman"/>
          <w:spacing w:val="-2"/>
        </w:rPr>
        <w:t>S.137–143.</w:t>
      </w:r>
    </w:p>
  </w:footnote>
  <w:footnote w:id="27">
    <w:p w:rsidR="00386B7C" w:rsidRPr="00566A52" w:rsidRDefault="00386B7C" w:rsidP="00D9508D">
      <w:pPr>
        <w:pStyle w:val="a3"/>
        <w:jc w:val="both"/>
      </w:pPr>
      <w:r>
        <w:rPr>
          <w:rStyle w:val="a5"/>
        </w:rPr>
        <w:footnoteRef/>
      </w:r>
      <w:r>
        <w:t xml:space="preserve"> </w:t>
      </w:r>
      <w:r w:rsidRPr="00566A52">
        <w:rPr>
          <w:rFonts w:ascii="Times New Roman" w:hAnsi="Times New Roman" w:cs="Times New Roman"/>
        </w:rPr>
        <w:t xml:space="preserve">Мотречко В. В. Влияние органов местного самоуправления на развитие молодежной политики в Украине. </w:t>
      </w:r>
      <w:r w:rsidRPr="00566A52">
        <w:rPr>
          <w:rFonts w:ascii="Times New Roman" w:hAnsi="Times New Roman" w:cs="Times New Roman"/>
          <w:i/>
        </w:rPr>
        <w:t>Актуальні проблеми державного управління: зб. наук. праць ОРІДУ</w:t>
      </w:r>
      <w:r w:rsidRPr="00566A52">
        <w:rPr>
          <w:rFonts w:ascii="Times New Roman" w:hAnsi="Times New Roman" w:cs="Times New Roman"/>
        </w:rPr>
        <w:t>2015. Вип. 2(62). С. 151–156</w:t>
      </w:r>
      <w:r w:rsidR="00566A52">
        <w:rPr>
          <w:rFonts w:ascii="Times New Roman" w:hAnsi="Times New Roman" w:cs="Times New Roman"/>
        </w:rPr>
        <w:t>.</w:t>
      </w:r>
    </w:p>
  </w:footnote>
  <w:footnote w:id="28">
    <w:p w:rsidR="00386B7C" w:rsidRPr="00566A52" w:rsidRDefault="00386B7C" w:rsidP="00D9508D">
      <w:pPr>
        <w:pStyle w:val="a3"/>
        <w:jc w:val="both"/>
      </w:pPr>
      <w:r>
        <w:rPr>
          <w:rStyle w:val="a5"/>
        </w:rPr>
        <w:footnoteRef/>
      </w:r>
      <w:r>
        <w:t xml:space="preserve"> </w:t>
      </w:r>
      <w:r w:rsidRPr="00566A52">
        <w:rPr>
          <w:rFonts w:ascii="Times New Roman" w:hAnsi="Times New Roman" w:cs="Times New Roman"/>
        </w:rPr>
        <w:t>Молодіжна політика в об’єднаних територіальних громадах. Київ, 2018. 76 с.</w:t>
      </w:r>
    </w:p>
  </w:footnote>
  <w:footnote w:id="29">
    <w:p w:rsidR="00386B7C" w:rsidRPr="00566A52" w:rsidRDefault="00386B7C" w:rsidP="00D9508D">
      <w:pPr>
        <w:pStyle w:val="a3"/>
        <w:jc w:val="both"/>
      </w:pPr>
      <w:r>
        <w:rPr>
          <w:rStyle w:val="a5"/>
        </w:rPr>
        <w:footnoteRef/>
      </w:r>
      <w:r>
        <w:t xml:space="preserve"> </w:t>
      </w:r>
      <w:hyperlink r:id="rId9">
        <w:r w:rsidRPr="00566A52">
          <w:rPr>
            <w:rFonts w:ascii="Times New Roman" w:hAnsi="Times New Roman" w:cs="Times New Roman"/>
          </w:rPr>
          <w:t>Можливості</w:t>
        </w:r>
        <w:r w:rsidRPr="00566A52">
          <w:rPr>
            <w:rFonts w:ascii="Times New Roman" w:hAnsi="Times New Roman" w:cs="Times New Roman"/>
            <w:spacing w:val="40"/>
          </w:rPr>
          <w:t xml:space="preserve"> </w:t>
        </w:r>
        <w:r w:rsidRPr="00566A52">
          <w:rPr>
            <w:rFonts w:ascii="Times New Roman" w:hAnsi="Times New Roman" w:cs="Times New Roman"/>
          </w:rPr>
          <w:t>для</w:t>
        </w:r>
        <w:r w:rsidRPr="00566A52">
          <w:rPr>
            <w:rFonts w:ascii="Times New Roman" w:hAnsi="Times New Roman" w:cs="Times New Roman"/>
            <w:spacing w:val="40"/>
          </w:rPr>
          <w:t xml:space="preserve"> </w:t>
        </w:r>
        <w:r w:rsidRPr="00566A52">
          <w:rPr>
            <w:rFonts w:ascii="Times New Roman" w:hAnsi="Times New Roman" w:cs="Times New Roman"/>
          </w:rPr>
          <w:t>молоді</w:t>
        </w:r>
      </w:hyperlink>
      <w:r w:rsidRPr="00566A52">
        <w:rPr>
          <w:rFonts w:ascii="Times New Roman" w:hAnsi="Times New Roman" w:cs="Times New Roman"/>
          <w:spacing w:val="40"/>
        </w:rPr>
        <w:t xml:space="preserve"> </w:t>
      </w:r>
      <w:r w:rsidRPr="00566A52">
        <w:rPr>
          <w:rFonts w:ascii="Times New Roman" w:hAnsi="Times New Roman" w:cs="Times New Roman"/>
        </w:rPr>
        <w:t>/</w:t>
      </w:r>
      <w:r w:rsidRPr="00566A52">
        <w:rPr>
          <w:rFonts w:ascii="Times New Roman" w:hAnsi="Times New Roman" w:cs="Times New Roman"/>
          <w:spacing w:val="80"/>
          <w:w w:val="150"/>
        </w:rPr>
        <w:t xml:space="preserve"> </w:t>
      </w:r>
      <w:r w:rsidRPr="00566A52">
        <w:rPr>
          <w:rFonts w:ascii="Times New Roman" w:hAnsi="Times New Roman" w:cs="Times New Roman"/>
        </w:rPr>
        <w:t>упоряд.</w:t>
      </w:r>
      <w:r w:rsidRPr="00566A52">
        <w:rPr>
          <w:rFonts w:ascii="Times New Roman" w:hAnsi="Times New Roman" w:cs="Times New Roman"/>
          <w:spacing w:val="80"/>
          <w:w w:val="150"/>
        </w:rPr>
        <w:t xml:space="preserve"> </w:t>
      </w:r>
      <w:r w:rsidRPr="00566A52">
        <w:rPr>
          <w:rFonts w:ascii="Times New Roman" w:hAnsi="Times New Roman" w:cs="Times New Roman"/>
        </w:rPr>
        <w:t>А.</w:t>
      </w:r>
      <w:r w:rsidRPr="00566A52">
        <w:rPr>
          <w:rFonts w:ascii="Times New Roman" w:hAnsi="Times New Roman" w:cs="Times New Roman"/>
          <w:spacing w:val="80"/>
          <w:w w:val="150"/>
        </w:rPr>
        <w:t xml:space="preserve"> </w:t>
      </w:r>
      <w:r w:rsidRPr="00566A52">
        <w:rPr>
          <w:rFonts w:ascii="Times New Roman" w:hAnsi="Times New Roman" w:cs="Times New Roman"/>
        </w:rPr>
        <w:t>Коновалов,</w:t>
      </w:r>
      <w:r w:rsidRPr="00566A52">
        <w:rPr>
          <w:rFonts w:ascii="Times New Roman" w:hAnsi="Times New Roman" w:cs="Times New Roman"/>
          <w:spacing w:val="80"/>
          <w:w w:val="150"/>
        </w:rPr>
        <w:t xml:space="preserve"> </w:t>
      </w:r>
      <w:r w:rsidRPr="00566A52">
        <w:rPr>
          <w:rFonts w:ascii="Times New Roman" w:hAnsi="Times New Roman" w:cs="Times New Roman"/>
        </w:rPr>
        <w:t>М.</w:t>
      </w:r>
      <w:r w:rsidRPr="00566A52">
        <w:rPr>
          <w:rFonts w:ascii="Times New Roman" w:hAnsi="Times New Roman" w:cs="Times New Roman"/>
          <w:spacing w:val="80"/>
          <w:w w:val="150"/>
        </w:rPr>
        <w:t xml:space="preserve"> </w:t>
      </w:r>
      <w:r w:rsidRPr="00566A52">
        <w:rPr>
          <w:rFonts w:ascii="Times New Roman" w:hAnsi="Times New Roman" w:cs="Times New Roman"/>
        </w:rPr>
        <w:t>Шишкова, Д. Таран. Харків: ХМЦДМ, 2007. 76 с</w:t>
      </w:r>
      <w:r w:rsidR="00566A52">
        <w:rPr>
          <w:rFonts w:ascii="Times New Roman" w:hAnsi="Times New Roman" w:cs="Times New Roman"/>
        </w:rPr>
        <w:t>.</w:t>
      </w:r>
    </w:p>
  </w:footnote>
  <w:footnote w:id="30">
    <w:p w:rsidR="00386B7C" w:rsidRPr="00417839" w:rsidRDefault="00386B7C" w:rsidP="004D40A9">
      <w:pPr>
        <w:pStyle w:val="a3"/>
        <w:jc w:val="both"/>
      </w:pPr>
      <w:r>
        <w:rPr>
          <w:rStyle w:val="a5"/>
        </w:rPr>
        <w:footnoteRef/>
      </w:r>
      <w:r>
        <w:t xml:space="preserve"> </w:t>
      </w:r>
      <w:r w:rsidRPr="00417839">
        <w:rPr>
          <w:rFonts w:ascii="Times New Roman" w:hAnsi="Times New Roman" w:cs="Times New Roman"/>
        </w:rPr>
        <w:t>Ховрин А. Ю. Социальное партнерство как основа реализации государственной молодежной политики. Положение молодежи и реализация молодежной политики (2002-2006 гг.): монография : в 2 ч. / под ред. А. Ю. Ховрина.</w:t>
      </w:r>
      <w:r w:rsidRPr="00417839">
        <w:rPr>
          <w:rFonts w:ascii="Times New Roman" w:hAnsi="Times New Roman" w:cs="Times New Roman"/>
          <w:spacing w:val="40"/>
        </w:rPr>
        <w:t xml:space="preserve"> </w:t>
      </w:r>
      <w:r w:rsidRPr="00417839">
        <w:rPr>
          <w:rFonts w:ascii="Times New Roman" w:hAnsi="Times New Roman" w:cs="Times New Roman"/>
        </w:rPr>
        <w:t>М., 2008.</w:t>
      </w:r>
      <w:r w:rsidRPr="00417839">
        <w:rPr>
          <w:rFonts w:ascii="Times New Roman" w:hAnsi="Times New Roman" w:cs="Times New Roman"/>
          <w:spacing w:val="40"/>
        </w:rPr>
        <w:t xml:space="preserve"> </w:t>
      </w:r>
      <w:r w:rsidRPr="00417839">
        <w:rPr>
          <w:rFonts w:ascii="Times New Roman" w:hAnsi="Times New Roman" w:cs="Times New Roman"/>
        </w:rPr>
        <w:t>Ч. 2.</w:t>
      </w:r>
      <w:r w:rsidRPr="00417839">
        <w:rPr>
          <w:rFonts w:ascii="Times New Roman" w:hAnsi="Times New Roman" w:cs="Times New Roman"/>
          <w:spacing w:val="40"/>
        </w:rPr>
        <w:t xml:space="preserve"> </w:t>
      </w:r>
      <w:r w:rsidRPr="00417839">
        <w:rPr>
          <w:rFonts w:ascii="Times New Roman" w:hAnsi="Times New Roman" w:cs="Times New Roman"/>
        </w:rPr>
        <w:t>С. 91-119.</w:t>
      </w:r>
    </w:p>
  </w:footnote>
  <w:footnote w:id="31">
    <w:p w:rsidR="00386B7C" w:rsidRPr="00417839" w:rsidRDefault="00386B7C" w:rsidP="00D053F2">
      <w:pPr>
        <w:pStyle w:val="a3"/>
        <w:jc w:val="both"/>
        <w:rPr>
          <w:rFonts w:ascii="Times New Roman" w:hAnsi="Times New Roman" w:cs="Times New Roman"/>
        </w:rPr>
      </w:pPr>
      <w:r w:rsidRPr="00417839">
        <w:rPr>
          <w:rStyle w:val="a5"/>
          <w:rFonts w:ascii="Times New Roman" w:hAnsi="Times New Roman" w:cs="Times New Roman"/>
        </w:rPr>
        <w:footnoteRef/>
      </w:r>
      <w:r w:rsidRPr="00417839">
        <w:rPr>
          <w:rFonts w:ascii="Times New Roman" w:hAnsi="Times New Roman" w:cs="Times New Roman"/>
        </w:rPr>
        <w:t xml:space="preserve"> Черних А. Визначення молодіжних проблем – запорука успіху </w:t>
      </w:r>
      <w:r w:rsidRPr="00417839">
        <w:rPr>
          <w:rFonts w:ascii="Times New Roman" w:hAnsi="Times New Roman" w:cs="Times New Roman"/>
          <w:spacing w:val="-2"/>
        </w:rPr>
        <w:t xml:space="preserve">державної </w:t>
      </w:r>
      <w:r w:rsidRPr="00417839">
        <w:rPr>
          <w:rFonts w:ascii="Times New Roman" w:hAnsi="Times New Roman" w:cs="Times New Roman"/>
        </w:rPr>
        <w:t xml:space="preserve"> </w:t>
      </w:r>
      <w:r w:rsidRPr="00417839">
        <w:rPr>
          <w:rFonts w:ascii="Times New Roman" w:hAnsi="Times New Roman" w:cs="Times New Roman"/>
          <w:spacing w:val="-2"/>
        </w:rPr>
        <w:t>молодіжної</w:t>
      </w:r>
      <w:r w:rsidRPr="00417839">
        <w:rPr>
          <w:rFonts w:ascii="Times New Roman" w:hAnsi="Times New Roman" w:cs="Times New Roman"/>
        </w:rPr>
        <w:t xml:space="preserve"> </w:t>
      </w:r>
      <w:r w:rsidRPr="00417839">
        <w:rPr>
          <w:rFonts w:ascii="Times New Roman" w:hAnsi="Times New Roman" w:cs="Times New Roman"/>
          <w:spacing w:val="-2"/>
        </w:rPr>
        <w:t xml:space="preserve">політики. </w:t>
      </w:r>
      <w:r w:rsidRPr="00417839">
        <w:rPr>
          <w:rFonts w:ascii="Times New Roman" w:hAnsi="Times New Roman" w:cs="Times New Roman"/>
          <w:spacing w:val="-8"/>
        </w:rPr>
        <w:t xml:space="preserve">URL: </w:t>
      </w:r>
      <w:r w:rsidRPr="00417839">
        <w:rPr>
          <w:rFonts w:ascii="Times New Roman" w:hAnsi="Times New Roman" w:cs="Times New Roman"/>
          <w:spacing w:val="-2"/>
        </w:rPr>
        <w:t>narodna.pravda.com.ua/politics/4642f1731483f</w:t>
      </w:r>
      <w:r w:rsidR="00417839">
        <w:rPr>
          <w:rFonts w:ascii="Times New Roman" w:hAnsi="Times New Roman" w:cs="Times New Roman"/>
          <w:spacing w:val="-2"/>
        </w:rPr>
        <w:t>.</w:t>
      </w:r>
    </w:p>
  </w:footnote>
  <w:footnote w:id="32">
    <w:p w:rsidR="00386B7C" w:rsidRPr="00417839" w:rsidRDefault="00386B7C" w:rsidP="00BC13A1">
      <w:pPr>
        <w:pStyle w:val="a3"/>
        <w:jc w:val="both"/>
        <w:rPr>
          <w:rFonts w:ascii="Times New Roman" w:hAnsi="Times New Roman" w:cs="Times New Roman"/>
        </w:rPr>
      </w:pPr>
      <w:r w:rsidRPr="00417839">
        <w:rPr>
          <w:rStyle w:val="a5"/>
          <w:rFonts w:ascii="Times New Roman" w:hAnsi="Times New Roman" w:cs="Times New Roman"/>
        </w:rPr>
        <w:footnoteRef/>
      </w:r>
      <w:r w:rsidRPr="00417839">
        <w:rPr>
          <w:rFonts w:ascii="Times New Roman" w:hAnsi="Times New Roman" w:cs="Times New Roman"/>
        </w:rPr>
        <w:t xml:space="preserve"> Баштанник В. В. Державне управління в системі владно-партійної взаємодії : автореф. дис… канд. наук з держ. упр. : 25.00.01. Київ, 2002. 22 с.</w:t>
      </w:r>
    </w:p>
  </w:footnote>
  <w:footnote w:id="33">
    <w:p w:rsidR="00386B7C" w:rsidRPr="00417839" w:rsidRDefault="00386B7C" w:rsidP="00BC13A1">
      <w:pPr>
        <w:pStyle w:val="a3"/>
        <w:jc w:val="both"/>
        <w:rPr>
          <w:rFonts w:ascii="Times New Roman" w:hAnsi="Times New Roman" w:cs="Times New Roman"/>
        </w:rPr>
      </w:pPr>
      <w:r w:rsidRPr="00417839">
        <w:rPr>
          <w:rStyle w:val="a5"/>
          <w:rFonts w:ascii="Times New Roman" w:hAnsi="Times New Roman" w:cs="Times New Roman"/>
        </w:rPr>
        <w:footnoteRef/>
      </w:r>
      <w:r w:rsidRPr="00417839">
        <w:rPr>
          <w:rFonts w:ascii="Times New Roman" w:hAnsi="Times New Roman" w:cs="Times New Roman"/>
        </w:rPr>
        <w:t xml:space="preserve"> Дрешпак В. М. Структура та функції комунікативної підсистеми державного управління. </w:t>
      </w:r>
      <w:r w:rsidRPr="00417839">
        <w:rPr>
          <w:rFonts w:ascii="Times New Roman" w:hAnsi="Times New Roman" w:cs="Times New Roman"/>
          <w:i/>
        </w:rPr>
        <w:t>Грані</w:t>
      </w:r>
      <w:r w:rsidRPr="00417839">
        <w:rPr>
          <w:rFonts w:ascii="Times New Roman" w:hAnsi="Times New Roman" w:cs="Times New Roman"/>
        </w:rPr>
        <w:t>. 2012. № 10. С. 120-124</w:t>
      </w:r>
      <w:r w:rsidR="00417839">
        <w:rPr>
          <w:rFonts w:ascii="Times New Roman" w:hAnsi="Times New Roman" w:cs="Times New Roman"/>
        </w:rPr>
        <w:t>.</w:t>
      </w:r>
    </w:p>
  </w:footnote>
  <w:footnote w:id="34">
    <w:p w:rsidR="00386B7C" w:rsidRPr="00417839" w:rsidRDefault="00386B7C" w:rsidP="00BC13A1">
      <w:pPr>
        <w:pStyle w:val="a3"/>
        <w:jc w:val="both"/>
      </w:pPr>
      <w:r w:rsidRPr="00417839">
        <w:rPr>
          <w:rStyle w:val="a5"/>
          <w:rFonts w:ascii="Times New Roman" w:hAnsi="Times New Roman" w:cs="Times New Roman"/>
        </w:rPr>
        <w:footnoteRef/>
      </w:r>
      <w:r w:rsidRPr="00417839">
        <w:rPr>
          <w:rFonts w:ascii="Times New Roman" w:hAnsi="Times New Roman" w:cs="Times New Roman"/>
        </w:rPr>
        <w:t xml:space="preserve"> Про </w:t>
      </w:r>
      <w:hyperlink r:id="rId10">
        <w:r w:rsidRPr="00417839">
          <w:rPr>
            <w:rFonts w:ascii="Times New Roman" w:hAnsi="Times New Roman" w:cs="Times New Roman"/>
          </w:rPr>
          <w:t>забезпечення участі громадськості у формуванні та реалізації</w:t>
        </w:r>
      </w:hyperlink>
      <w:r w:rsidRPr="00417839">
        <w:rPr>
          <w:rFonts w:ascii="Times New Roman" w:hAnsi="Times New Roman" w:cs="Times New Roman"/>
        </w:rPr>
        <w:t xml:space="preserve"> </w:t>
      </w:r>
      <w:hyperlink r:id="rId11">
        <w:r w:rsidRPr="00417839">
          <w:rPr>
            <w:rFonts w:ascii="Times New Roman" w:hAnsi="Times New Roman" w:cs="Times New Roman"/>
          </w:rPr>
          <w:t>державної</w:t>
        </w:r>
        <w:r w:rsidRPr="00417839">
          <w:rPr>
            <w:rFonts w:ascii="Times New Roman" w:hAnsi="Times New Roman" w:cs="Times New Roman"/>
            <w:spacing w:val="40"/>
          </w:rPr>
          <w:t xml:space="preserve"> </w:t>
        </w:r>
        <w:r w:rsidRPr="00417839">
          <w:rPr>
            <w:rFonts w:ascii="Times New Roman" w:hAnsi="Times New Roman" w:cs="Times New Roman"/>
          </w:rPr>
          <w:t>політики</w:t>
        </w:r>
      </w:hyperlink>
      <w:r w:rsidRPr="00417839">
        <w:rPr>
          <w:rFonts w:ascii="Times New Roman" w:hAnsi="Times New Roman" w:cs="Times New Roman"/>
        </w:rPr>
        <w:t xml:space="preserve"> : Постанова Кабінет Міністрів України від 03 листоп. 2010 р. № 996. URL: h</w:t>
      </w:r>
      <w:hyperlink r:id="rId12">
        <w:r w:rsidRPr="00417839">
          <w:rPr>
            <w:rFonts w:ascii="Times New Roman" w:hAnsi="Times New Roman" w:cs="Times New Roman"/>
          </w:rPr>
          <w:t>ttp://zakon4.rada.gov.ua/laws/ s</w:t>
        </w:r>
      </w:hyperlink>
      <w:r w:rsidRPr="00417839">
        <w:rPr>
          <w:rFonts w:ascii="Times New Roman" w:hAnsi="Times New Roman" w:cs="Times New Roman"/>
        </w:rPr>
        <w:t>how/996-2010-%D0%BF</w:t>
      </w:r>
      <w:r w:rsidR="00417839">
        <w:rPr>
          <w:rFonts w:ascii="Times New Roman" w:hAnsi="Times New Roman" w:cs="Times New Roman"/>
        </w:rPr>
        <w:t>.</w:t>
      </w:r>
    </w:p>
  </w:footnote>
  <w:footnote w:id="35">
    <w:p w:rsidR="00386B7C" w:rsidRPr="00417839" w:rsidRDefault="00386B7C" w:rsidP="00BC13A1">
      <w:pPr>
        <w:pStyle w:val="a3"/>
        <w:jc w:val="both"/>
      </w:pPr>
      <w:r>
        <w:rPr>
          <w:rStyle w:val="a5"/>
        </w:rPr>
        <w:footnoteRef/>
      </w:r>
      <w:r>
        <w:t xml:space="preserve"> </w:t>
      </w:r>
      <w:r w:rsidRPr="00417839">
        <w:rPr>
          <w:rFonts w:ascii="Times New Roman" w:hAnsi="Times New Roman" w:cs="Times New Roman"/>
        </w:rPr>
        <w:t>Барабаш В. В. Інституціоналізація сучасного молодіжного руху України:</w:t>
      </w:r>
      <w:r w:rsidRPr="00417839">
        <w:rPr>
          <w:rFonts w:ascii="Times New Roman" w:hAnsi="Times New Roman" w:cs="Times New Roman"/>
          <w:spacing w:val="29"/>
        </w:rPr>
        <w:t xml:space="preserve"> </w:t>
      </w:r>
      <w:r w:rsidRPr="00417839">
        <w:rPr>
          <w:rFonts w:ascii="Times New Roman" w:hAnsi="Times New Roman" w:cs="Times New Roman"/>
        </w:rPr>
        <w:t>тенденції</w:t>
      </w:r>
      <w:r w:rsidRPr="00417839">
        <w:rPr>
          <w:rFonts w:ascii="Times New Roman" w:hAnsi="Times New Roman" w:cs="Times New Roman"/>
          <w:spacing w:val="27"/>
        </w:rPr>
        <w:t xml:space="preserve"> </w:t>
      </w:r>
      <w:r w:rsidRPr="00417839">
        <w:rPr>
          <w:rFonts w:ascii="Times New Roman" w:hAnsi="Times New Roman" w:cs="Times New Roman"/>
        </w:rPr>
        <w:t>та</w:t>
      </w:r>
      <w:r w:rsidRPr="00417839">
        <w:rPr>
          <w:rFonts w:ascii="Times New Roman" w:hAnsi="Times New Roman" w:cs="Times New Roman"/>
          <w:spacing w:val="28"/>
        </w:rPr>
        <w:t xml:space="preserve"> </w:t>
      </w:r>
      <w:r w:rsidRPr="00417839">
        <w:rPr>
          <w:rFonts w:ascii="Times New Roman" w:hAnsi="Times New Roman" w:cs="Times New Roman"/>
        </w:rPr>
        <w:t>проблеми</w:t>
      </w:r>
      <w:r w:rsidRPr="00417839">
        <w:rPr>
          <w:rFonts w:ascii="Times New Roman" w:hAnsi="Times New Roman" w:cs="Times New Roman"/>
          <w:spacing w:val="29"/>
        </w:rPr>
        <w:t xml:space="preserve"> </w:t>
      </w:r>
      <w:r w:rsidRPr="00417839">
        <w:rPr>
          <w:rFonts w:ascii="Times New Roman" w:hAnsi="Times New Roman" w:cs="Times New Roman"/>
        </w:rPr>
        <w:t>:</w:t>
      </w:r>
      <w:r w:rsidRPr="00417839">
        <w:rPr>
          <w:rFonts w:ascii="Times New Roman" w:hAnsi="Times New Roman" w:cs="Times New Roman"/>
          <w:spacing w:val="27"/>
        </w:rPr>
        <w:t xml:space="preserve"> </w:t>
      </w:r>
      <w:r w:rsidRPr="00417839">
        <w:rPr>
          <w:rFonts w:ascii="Times New Roman" w:hAnsi="Times New Roman" w:cs="Times New Roman"/>
        </w:rPr>
        <w:t>автореф.</w:t>
      </w:r>
      <w:r w:rsidRPr="00417839">
        <w:rPr>
          <w:rFonts w:ascii="Times New Roman" w:hAnsi="Times New Roman" w:cs="Times New Roman"/>
          <w:spacing w:val="27"/>
        </w:rPr>
        <w:t xml:space="preserve"> </w:t>
      </w:r>
      <w:r w:rsidRPr="00417839">
        <w:rPr>
          <w:rFonts w:ascii="Times New Roman" w:hAnsi="Times New Roman" w:cs="Times New Roman"/>
        </w:rPr>
        <w:t>дис…</w:t>
      </w:r>
      <w:r w:rsidRPr="00417839">
        <w:rPr>
          <w:rFonts w:ascii="Times New Roman" w:hAnsi="Times New Roman" w:cs="Times New Roman"/>
          <w:spacing w:val="27"/>
        </w:rPr>
        <w:t xml:space="preserve"> </w:t>
      </w:r>
      <w:r w:rsidRPr="00417839">
        <w:rPr>
          <w:rFonts w:ascii="Times New Roman" w:hAnsi="Times New Roman" w:cs="Times New Roman"/>
        </w:rPr>
        <w:t>канд.</w:t>
      </w:r>
      <w:r w:rsidRPr="00417839">
        <w:rPr>
          <w:rFonts w:ascii="Times New Roman" w:hAnsi="Times New Roman" w:cs="Times New Roman"/>
          <w:spacing w:val="25"/>
        </w:rPr>
        <w:t xml:space="preserve"> </w:t>
      </w:r>
      <w:r w:rsidRPr="00417839">
        <w:rPr>
          <w:rFonts w:ascii="Times New Roman" w:hAnsi="Times New Roman" w:cs="Times New Roman"/>
        </w:rPr>
        <w:t>соціол.</w:t>
      </w:r>
      <w:r w:rsidRPr="00417839">
        <w:rPr>
          <w:rFonts w:ascii="Times New Roman" w:hAnsi="Times New Roman" w:cs="Times New Roman"/>
          <w:spacing w:val="24"/>
        </w:rPr>
        <w:t xml:space="preserve"> </w:t>
      </w:r>
      <w:r w:rsidRPr="00417839">
        <w:rPr>
          <w:rFonts w:ascii="Times New Roman" w:hAnsi="Times New Roman" w:cs="Times New Roman"/>
        </w:rPr>
        <w:t>наук</w:t>
      </w:r>
      <w:r w:rsidRPr="00417839">
        <w:rPr>
          <w:rFonts w:ascii="Times New Roman" w:hAnsi="Times New Roman" w:cs="Times New Roman"/>
          <w:spacing w:val="29"/>
        </w:rPr>
        <w:t xml:space="preserve"> </w:t>
      </w:r>
      <w:r w:rsidRPr="00417839">
        <w:rPr>
          <w:rFonts w:ascii="Times New Roman" w:hAnsi="Times New Roman" w:cs="Times New Roman"/>
        </w:rPr>
        <w:t>:</w:t>
      </w:r>
      <w:r w:rsidRPr="00417839">
        <w:rPr>
          <w:rFonts w:ascii="Times New Roman" w:hAnsi="Times New Roman" w:cs="Times New Roman"/>
          <w:spacing w:val="29"/>
        </w:rPr>
        <w:t xml:space="preserve"> </w:t>
      </w:r>
      <w:r w:rsidRPr="00417839">
        <w:rPr>
          <w:rFonts w:ascii="Times New Roman" w:hAnsi="Times New Roman" w:cs="Times New Roman"/>
        </w:rPr>
        <w:t>22.00.04.Xарків,</w:t>
      </w:r>
      <w:r w:rsidRPr="00417839">
        <w:rPr>
          <w:rFonts w:ascii="Times New Roman" w:hAnsi="Times New Roman" w:cs="Times New Roman"/>
          <w:spacing w:val="-7"/>
        </w:rPr>
        <w:t xml:space="preserve"> </w:t>
      </w:r>
      <w:r w:rsidRPr="00417839">
        <w:rPr>
          <w:rFonts w:ascii="Times New Roman" w:hAnsi="Times New Roman" w:cs="Times New Roman"/>
        </w:rPr>
        <w:t>2005.</w:t>
      </w:r>
      <w:r w:rsidRPr="00417839">
        <w:rPr>
          <w:rFonts w:ascii="Times New Roman" w:hAnsi="Times New Roman" w:cs="Times New Roman"/>
          <w:spacing w:val="-2"/>
        </w:rPr>
        <w:t xml:space="preserve"> </w:t>
      </w:r>
      <w:r w:rsidRPr="00417839">
        <w:rPr>
          <w:rFonts w:ascii="Times New Roman" w:hAnsi="Times New Roman" w:cs="Times New Roman"/>
        </w:rPr>
        <w:t>19</w:t>
      </w:r>
      <w:r w:rsidRPr="00417839">
        <w:rPr>
          <w:rFonts w:ascii="Times New Roman" w:hAnsi="Times New Roman" w:cs="Times New Roman"/>
          <w:spacing w:val="-5"/>
        </w:rPr>
        <w:t xml:space="preserve"> с</w:t>
      </w:r>
    </w:p>
  </w:footnote>
  <w:footnote w:id="36">
    <w:p w:rsidR="00386B7C" w:rsidRPr="00417839" w:rsidRDefault="00386B7C" w:rsidP="00045FD1">
      <w:pPr>
        <w:pStyle w:val="a3"/>
        <w:jc w:val="both"/>
      </w:pPr>
      <w:r w:rsidRPr="00417839">
        <w:rPr>
          <w:rStyle w:val="a5"/>
        </w:rPr>
        <w:footnoteRef/>
      </w:r>
      <w:r w:rsidRPr="00417839">
        <w:t xml:space="preserve"> </w:t>
      </w:r>
      <w:r w:rsidRPr="00417839">
        <w:rPr>
          <w:rFonts w:ascii="Times New Roman" w:hAnsi="Times New Roman" w:cs="Times New Roman"/>
        </w:rPr>
        <w:t>Кулік В. Молода Україна: сучасний організований молодіжний рух</w:t>
      </w:r>
      <w:r w:rsidRPr="00417839">
        <w:rPr>
          <w:rFonts w:ascii="Times New Roman" w:hAnsi="Times New Roman" w:cs="Times New Roman"/>
          <w:spacing w:val="40"/>
        </w:rPr>
        <w:t xml:space="preserve"> </w:t>
      </w:r>
      <w:r w:rsidRPr="00417839">
        <w:rPr>
          <w:rFonts w:ascii="Times New Roman" w:hAnsi="Times New Roman" w:cs="Times New Roman"/>
        </w:rPr>
        <w:t>та</w:t>
      </w:r>
      <w:r w:rsidRPr="00417839">
        <w:rPr>
          <w:rFonts w:ascii="Times New Roman" w:hAnsi="Times New Roman" w:cs="Times New Roman"/>
          <w:spacing w:val="80"/>
        </w:rPr>
        <w:t xml:space="preserve"> </w:t>
      </w:r>
      <w:r w:rsidRPr="00417839">
        <w:rPr>
          <w:rFonts w:ascii="Times New Roman" w:hAnsi="Times New Roman" w:cs="Times New Roman"/>
        </w:rPr>
        <w:t>неформальна ініціатива : дослідження / В. Кулік, Т.Голубоцька, О. Голубоцький.</w:t>
      </w:r>
      <w:r w:rsidRPr="00417839">
        <w:rPr>
          <w:rFonts w:ascii="Times New Roman" w:hAnsi="Times New Roman" w:cs="Times New Roman"/>
          <w:spacing w:val="40"/>
        </w:rPr>
        <w:t xml:space="preserve"> </w:t>
      </w:r>
      <w:r w:rsidRPr="00417839">
        <w:rPr>
          <w:rFonts w:ascii="Times New Roman" w:hAnsi="Times New Roman" w:cs="Times New Roman"/>
        </w:rPr>
        <w:t>Kиїв : Центр дослідж. проблем громад. сусп-ва, 2000. 460 с.</w:t>
      </w:r>
    </w:p>
  </w:footnote>
  <w:footnote w:id="37">
    <w:p w:rsidR="00386B7C" w:rsidRPr="00574398" w:rsidRDefault="00386B7C" w:rsidP="00045FD1">
      <w:pPr>
        <w:pStyle w:val="a3"/>
        <w:jc w:val="both"/>
        <w:rPr>
          <w:rFonts w:ascii="Times New Roman" w:hAnsi="Times New Roman" w:cs="Times New Roman"/>
        </w:rPr>
      </w:pPr>
      <w:r w:rsidRPr="00045FD1">
        <w:rPr>
          <w:rStyle w:val="a5"/>
          <w:rFonts w:ascii="Times New Roman" w:hAnsi="Times New Roman" w:cs="Times New Roman"/>
        </w:rPr>
        <w:footnoteRef/>
      </w:r>
      <w:r w:rsidRPr="00045FD1">
        <w:rPr>
          <w:rFonts w:ascii="Times New Roman" w:hAnsi="Times New Roman" w:cs="Times New Roman"/>
        </w:rPr>
        <w:t xml:space="preserve"> </w:t>
      </w:r>
      <w:r w:rsidRPr="00574398">
        <w:rPr>
          <w:rFonts w:ascii="Times New Roman" w:hAnsi="Times New Roman" w:cs="Times New Roman"/>
        </w:rPr>
        <w:t>Політична система: сучасні проблеми розвитку громадянського суспільства</w:t>
      </w:r>
      <w:r w:rsidRPr="00574398">
        <w:rPr>
          <w:rFonts w:ascii="Times New Roman" w:hAnsi="Times New Roman" w:cs="Times New Roman"/>
          <w:spacing w:val="24"/>
        </w:rPr>
        <w:t xml:space="preserve"> </w:t>
      </w:r>
      <w:r w:rsidRPr="00574398">
        <w:rPr>
          <w:rFonts w:ascii="Times New Roman" w:hAnsi="Times New Roman" w:cs="Times New Roman"/>
        </w:rPr>
        <w:t>і держави</w:t>
      </w:r>
      <w:r w:rsidRPr="00574398">
        <w:rPr>
          <w:rFonts w:ascii="Times New Roman" w:hAnsi="Times New Roman" w:cs="Times New Roman"/>
          <w:spacing w:val="20"/>
        </w:rPr>
        <w:t xml:space="preserve"> </w:t>
      </w:r>
      <w:r w:rsidRPr="00574398">
        <w:rPr>
          <w:rFonts w:ascii="Times New Roman" w:hAnsi="Times New Roman" w:cs="Times New Roman"/>
        </w:rPr>
        <w:t>:</w:t>
      </w:r>
      <w:r w:rsidRPr="00574398">
        <w:rPr>
          <w:rFonts w:ascii="Times New Roman" w:hAnsi="Times New Roman" w:cs="Times New Roman"/>
          <w:spacing w:val="23"/>
        </w:rPr>
        <w:t xml:space="preserve"> </w:t>
      </w:r>
      <w:r w:rsidRPr="00574398">
        <w:rPr>
          <w:rFonts w:ascii="Times New Roman" w:hAnsi="Times New Roman" w:cs="Times New Roman"/>
        </w:rPr>
        <w:t>у 2</w:t>
      </w:r>
      <w:r w:rsidRPr="00574398">
        <w:rPr>
          <w:rFonts w:ascii="Times New Roman" w:hAnsi="Times New Roman" w:cs="Times New Roman"/>
          <w:spacing w:val="26"/>
        </w:rPr>
        <w:t xml:space="preserve"> </w:t>
      </w:r>
      <w:r w:rsidRPr="00574398">
        <w:rPr>
          <w:rFonts w:ascii="Times New Roman" w:hAnsi="Times New Roman" w:cs="Times New Roman"/>
        </w:rPr>
        <w:t>т.</w:t>
      </w:r>
      <w:r w:rsidRPr="00574398">
        <w:rPr>
          <w:rFonts w:ascii="Times New Roman" w:hAnsi="Times New Roman" w:cs="Times New Roman"/>
          <w:spacing w:val="21"/>
        </w:rPr>
        <w:t xml:space="preserve"> </w:t>
      </w:r>
      <w:r w:rsidRPr="00574398">
        <w:rPr>
          <w:rFonts w:ascii="Times New Roman" w:hAnsi="Times New Roman" w:cs="Times New Roman"/>
        </w:rPr>
        <w:t>/</w:t>
      </w:r>
      <w:r w:rsidRPr="00574398">
        <w:rPr>
          <w:rFonts w:ascii="Times New Roman" w:hAnsi="Times New Roman" w:cs="Times New Roman"/>
          <w:spacing w:val="21"/>
        </w:rPr>
        <w:t xml:space="preserve"> </w:t>
      </w:r>
      <w:r w:rsidRPr="00574398">
        <w:rPr>
          <w:rFonts w:ascii="Times New Roman" w:hAnsi="Times New Roman" w:cs="Times New Roman"/>
        </w:rPr>
        <w:t>за</w:t>
      </w:r>
      <w:r w:rsidRPr="00574398">
        <w:rPr>
          <w:rFonts w:ascii="Times New Roman" w:hAnsi="Times New Roman" w:cs="Times New Roman"/>
          <w:spacing w:val="19"/>
        </w:rPr>
        <w:t xml:space="preserve"> </w:t>
      </w:r>
      <w:r w:rsidRPr="00574398">
        <w:rPr>
          <w:rFonts w:ascii="Times New Roman" w:hAnsi="Times New Roman" w:cs="Times New Roman"/>
        </w:rPr>
        <w:t>ред.</w:t>
      </w:r>
      <w:r w:rsidRPr="00574398">
        <w:rPr>
          <w:rFonts w:ascii="Times New Roman" w:hAnsi="Times New Roman" w:cs="Times New Roman"/>
          <w:spacing w:val="20"/>
        </w:rPr>
        <w:t xml:space="preserve"> </w:t>
      </w:r>
      <w:r w:rsidRPr="00574398">
        <w:rPr>
          <w:rFonts w:ascii="Times New Roman" w:hAnsi="Times New Roman" w:cs="Times New Roman"/>
        </w:rPr>
        <w:t>О.</w:t>
      </w:r>
      <w:r w:rsidR="00574398">
        <w:rPr>
          <w:rFonts w:ascii="Times New Roman" w:hAnsi="Times New Roman" w:cs="Times New Roman"/>
          <w:spacing w:val="21"/>
        </w:rPr>
        <w:t> </w:t>
      </w:r>
      <w:r w:rsidRPr="00574398">
        <w:rPr>
          <w:rFonts w:ascii="Times New Roman" w:hAnsi="Times New Roman" w:cs="Times New Roman"/>
        </w:rPr>
        <w:t>В.</w:t>
      </w:r>
      <w:r w:rsidR="00574398">
        <w:rPr>
          <w:rFonts w:ascii="Times New Roman" w:hAnsi="Times New Roman" w:cs="Times New Roman"/>
          <w:spacing w:val="21"/>
        </w:rPr>
        <w:t> </w:t>
      </w:r>
      <w:r w:rsidRPr="00574398">
        <w:rPr>
          <w:rFonts w:ascii="Times New Roman" w:hAnsi="Times New Roman" w:cs="Times New Roman"/>
        </w:rPr>
        <w:t>Скрипнюка.</w:t>
      </w:r>
      <w:r w:rsidRPr="00574398">
        <w:rPr>
          <w:rFonts w:ascii="Times New Roman" w:hAnsi="Times New Roman" w:cs="Times New Roman"/>
          <w:spacing w:val="22"/>
        </w:rPr>
        <w:t xml:space="preserve"> </w:t>
      </w:r>
      <w:r w:rsidRPr="00574398">
        <w:rPr>
          <w:rFonts w:ascii="Times New Roman" w:hAnsi="Times New Roman" w:cs="Times New Roman"/>
        </w:rPr>
        <w:t>Київ</w:t>
      </w:r>
      <w:r w:rsidRPr="00574398">
        <w:rPr>
          <w:rFonts w:ascii="Times New Roman" w:hAnsi="Times New Roman" w:cs="Times New Roman"/>
          <w:spacing w:val="19"/>
        </w:rPr>
        <w:t xml:space="preserve"> </w:t>
      </w:r>
      <w:r w:rsidRPr="00574398">
        <w:rPr>
          <w:rFonts w:ascii="Times New Roman" w:hAnsi="Times New Roman" w:cs="Times New Roman"/>
        </w:rPr>
        <w:t>:</w:t>
      </w:r>
      <w:r w:rsidRPr="00574398">
        <w:rPr>
          <w:rFonts w:ascii="Times New Roman" w:hAnsi="Times New Roman" w:cs="Times New Roman"/>
          <w:spacing w:val="18"/>
        </w:rPr>
        <w:t xml:space="preserve"> </w:t>
      </w:r>
      <w:r w:rsidRPr="00574398">
        <w:rPr>
          <w:rFonts w:ascii="Times New Roman" w:hAnsi="Times New Roman" w:cs="Times New Roman"/>
        </w:rPr>
        <w:t>Логос,</w:t>
      </w:r>
      <w:r w:rsidRPr="00574398">
        <w:rPr>
          <w:rFonts w:ascii="Times New Roman" w:hAnsi="Times New Roman" w:cs="Times New Roman"/>
          <w:spacing w:val="19"/>
        </w:rPr>
        <w:t xml:space="preserve"> </w:t>
      </w:r>
      <w:r w:rsidRPr="00574398">
        <w:rPr>
          <w:rFonts w:ascii="Times New Roman" w:hAnsi="Times New Roman" w:cs="Times New Roman"/>
        </w:rPr>
        <w:t>2010.</w:t>
      </w:r>
      <w:r w:rsidRPr="00574398">
        <w:rPr>
          <w:rFonts w:ascii="Times New Roman" w:hAnsi="Times New Roman" w:cs="Times New Roman"/>
          <w:spacing w:val="21"/>
        </w:rPr>
        <w:t xml:space="preserve"> </w:t>
      </w:r>
      <w:r w:rsidRPr="00574398">
        <w:rPr>
          <w:rFonts w:ascii="Times New Roman" w:hAnsi="Times New Roman" w:cs="Times New Roman"/>
        </w:rPr>
        <w:t>Т. 1: Громадянське суспільство в політичній системі: теоретико-методологічний</w:t>
      </w:r>
      <w:r w:rsidRPr="00574398">
        <w:rPr>
          <w:rFonts w:ascii="Times New Roman" w:hAnsi="Times New Roman" w:cs="Times New Roman"/>
          <w:spacing w:val="-18"/>
        </w:rPr>
        <w:t xml:space="preserve"> </w:t>
      </w:r>
      <w:r w:rsidRPr="00574398">
        <w:rPr>
          <w:rFonts w:ascii="Times New Roman" w:hAnsi="Times New Roman" w:cs="Times New Roman"/>
        </w:rPr>
        <w:t>і конституційно-правовий аспекти дослідження / авт. кол. : О. В. Скрипнюк (кер.), В.</w:t>
      </w:r>
      <w:r w:rsidR="00574398">
        <w:rPr>
          <w:rFonts w:ascii="Times New Roman" w:hAnsi="Times New Roman" w:cs="Times New Roman"/>
        </w:rPr>
        <w:t> </w:t>
      </w:r>
      <w:r w:rsidRPr="00574398">
        <w:rPr>
          <w:rFonts w:ascii="Times New Roman" w:hAnsi="Times New Roman" w:cs="Times New Roman"/>
        </w:rPr>
        <w:t>В.</w:t>
      </w:r>
      <w:r w:rsidR="00574398">
        <w:rPr>
          <w:rFonts w:ascii="Times New Roman" w:hAnsi="Times New Roman" w:cs="Times New Roman"/>
        </w:rPr>
        <w:t> </w:t>
      </w:r>
      <w:r w:rsidRPr="00574398">
        <w:rPr>
          <w:rFonts w:ascii="Times New Roman" w:hAnsi="Times New Roman" w:cs="Times New Roman"/>
        </w:rPr>
        <w:t>Медведчук, О. В. Петришин та ін.</w:t>
      </w:r>
      <w:r w:rsidRPr="00574398">
        <w:rPr>
          <w:rFonts w:ascii="Times New Roman" w:hAnsi="Times New Roman" w:cs="Times New Roman"/>
          <w:spacing w:val="40"/>
        </w:rPr>
        <w:t xml:space="preserve"> </w:t>
      </w:r>
      <w:r w:rsidRPr="00574398">
        <w:rPr>
          <w:rFonts w:ascii="Times New Roman" w:hAnsi="Times New Roman" w:cs="Times New Roman"/>
        </w:rPr>
        <w:t>628 с.</w:t>
      </w:r>
    </w:p>
  </w:footnote>
  <w:footnote w:id="38">
    <w:p w:rsidR="00386B7C" w:rsidRPr="009C1AF5" w:rsidRDefault="00386B7C" w:rsidP="004410CF">
      <w:pPr>
        <w:pStyle w:val="a3"/>
        <w:jc w:val="both"/>
        <w:rPr>
          <w:lang w:val="pl-PL"/>
        </w:rPr>
      </w:pPr>
      <w:r>
        <w:rPr>
          <w:rStyle w:val="a5"/>
        </w:rPr>
        <w:footnoteRef/>
      </w:r>
      <w:r>
        <w:t xml:space="preserve"> </w:t>
      </w:r>
      <w:r w:rsidRPr="00574398">
        <w:rPr>
          <w:rFonts w:ascii="Times New Roman" w:hAnsi="Times New Roman" w:cs="Times New Roman"/>
        </w:rPr>
        <w:t>Каталог кращих пр</w:t>
      </w:r>
      <w:r w:rsidR="007E08E2">
        <w:rPr>
          <w:rFonts w:ascii="Times New Roman" w:hAnsi="Times New Roman" w:cs="Times New Roman"/>
        </w:rPr>
        <w:t>а</w:t>
      </w:r>
      <w:r w:rsidRPr="00574398">
        <w:rPr>
          <w:rFonts w:ascii="Times New Roman" w:hAnsi="Times New Roman" w:cs="Times New Roman"/>
        </w:rPr>
        <w:t>ктик молодіжної роботи – 2020. URL:</w:t>
      </w:r>
      <w:r w:rsidRPr="00574398">
        <w:rPr>
          <w:rFonts w:ascii="Times New Roman" w:hAnsi="Times New Roman" w:cs="Times New Roman"/>
          <w:spacing w:val="80"/>
        </w:rPr>
        <w:t xml:space="preserve"> </w:t>
      </w:r>
      <w:r w:rsidRPr="00574398">
        <w:rPr>
          <w:rFonts w:ascii="Times New Roman" w:hAnsi="Times New Roman" w:cs="Times New Roman"/>
          <w:spacing w:val="-2"/>
        </w:rPr>
        <w:t>https://youth-worker.org.ua/library/katalog-2020</w:t>
      </w:r>
    </w:p>
  </w:footnote>
  <w:footnote w:id="39">
    <w:p w:rsidR="00386B7C" w:rsidRPr="009C1AF5" w:rsidRDefault="00386B7C" w:rsidP="005E620B">
      <w:pPr>
        <w:pStyle w:val="a3"/>
        <w:jc w:val="both"/>
        <w:rPr>
          <w:lang w:val="pl-PL"/>
        </w:rPr>
      </w:pPr>
      <w:r>
        <w:rPr>
          <w:rStyle w:val="a5"/>
        </w:rPr>
        <w:footnoteRef/>
      </w:r>
      <w:r>
        <w:t xml:space="preserve"> </w:t>
      </w:r>
      <w:r w:rsidRPr="007E08E2">
        <w:rPr>
          <w:rFonts w:ascii="Times New Roman" w:hAnsi="Times New Roman" w:cs="Times New Roman"/>
        </w:rPr>
        <w:t>Каталог кращих пр</w:t>
      </w:r>
      <w:r w:rsidR="007E08E2" w:rsidRPr="007E08E2">
        <w:rPr>
          <w:rFonts w:ascii="Times New Roman" w:hAnsi="Times New Roman" w:cs="Times New Roman"/>
        </w:rPr>
        <w:t>а</w:t>
      </w:r>
      <w:r w:rsidRPr="007E08E2">
        <w:rPr>
          <w:rFonts w:ascii="Times New Roman" w:hAnsi="Times New Roman" w:cs="Times New Roman"/>
        </w:rPr>
        <w:t>ктик молодіжної роботи – 2020. URL:</w:t>
      </w:r>
      <w:r w:rsidRPr="007E08E2">
        <w:rPr>
          <w:rFonts w:ascii="Times New Roman" w:hAnsi="Times New Roman" w:cs="Times New Roman"/>
          <w:spacing w:val="80"/>
        </w:rPr>
        <w:t xml:space="preserve"> </w:t>
      </w:r>
      <w:r w:rsidRPr="007E08E2">
        <w:rPr>
          <w:rFonts w:ascii="Times New Roman" w:hAnsi="Times New Roman" w:cs="Times New Roman"/>
          <w:spacing w:val="-2"/>
        </w:rPr>
        <w:t>https://youth-worker.org.ua/library/katalog-2020</w:t>
      </w:r>
    </w:p>
  </w:footnote>
  <w:footnote w:id="40">
    <w:p w:rsidR="00386B7C" w:rsidRPr="00E74CB0" w:rsidRDefault="00386B7C" w:rsidP="00E74CB0">
      <w:pPr>
        <w:widowControl w:val="0"/>
        <w:tabs>
          <w:tab w:val="left" w:pos="1434"/>
        </w:tabs>
        <w:autoSpaceDE w:val="0"/>
        <w:autoSpaceDN w:val="0"/>
        <w:spacing w:before="1" w:after="0" w:line="240" w:lineRule="auto"/>
        <w:ind w:right="166"/>
        <w:jc w:val="both"/>
        <w:rPr>
          <w:rFonts w:ascii="Times New Roman" w:hAnsi="Times New Roman" w:cs="Times New Roman"/>
          <w:sz w:val="20"/>
          <w:szCs w:val="20"/>
        </w:rPr>
      </w:pPr>
      <w:r w:rsidRPr="00E74CB0">
        <w:rPr>
          <w:rStyle w:val="a5"/>
          <w:rFonts w:ascii="Times New Roman" w:hAnsi="Times New Roman" w:cs="Times New Roman"/>
          <w:sz w:val="20"/>
          <w:szCs w:val="20"/>
        </w:rPr>
        <w:footnoteRef/>
      </w:r>
      <w:r w:rsidRPr="00E74CB0">
        <w:rPr>
          <w:rFonts w:ascii="Times New Roman" w:hAnsi="Times New Roman" w:cs="Times New Roman"/>
          <w:sz w:val="20"/>
          <w:szCs w:val="20"/>
        </w:rPr>
        <w:t xml:space="preserve"> Ярема О. Молодіжна політика в умовах децентралізації орієнтована на розвиток молоді в своїх територіальних громадах URL: </w:t>
      </w:r>
      <w:r w:rsidRPr="00E74CB0">
        <w:rPr>
          <w:rFonts w:ascii="Times New Roman" w:hAnsi="Times New Roman" w:cs="Times New Roman"/>
          <w:spacing w:val="-2"/>
          <w:sz w:val="20"/>
          <w:szCs w:val="20"/>
        </w:rPr>
        <w:t>https://</w:t>
      </w:r>
      <w:hyperlink r:id="rId13">
        <w:r w:rsidRPr="00E74CB0">
          <w:rPr>
            <w:rFonts w:ascii="Times New Roman" w:hAnsi="Times New Roman" w:cs="Times New Roman"/>
            <w:spacing w:val="-2"/>
            <w:sz w:val="20"/>
            <w:szCs w:val="20"/>
          </w:rPr>
          <w:t>www.kmu.gov.ua/ua/news/250243760.</w:t>
        </w:r>
      </w:hyperlink>
    </w:p>
  </w:footnote>
  <w:footnote w:id="41">
    <w:p w:rsidR="00386B7C" w:rsidRPr="00E74CB0" w:rsidRDefault="00386B7C" w:rsidP="005E620B">
      <w:pPr>
        <w:pStyle w:val="a3"/>
        <w:jc w:val="both"/>
      </w:pPr>
      <w:r w:rsidRPr="00E74CB0">
        <w:rPr>
          <w:rStyle w:val="a5"/>
        </w:rPr>
        <w:footnoteRef/>
      </w:r>
      <w:r w:rsidRPr="00E74CB0">
        <w:t xml:space="preserve"> </w:t>
      </w:r>
      <w:r w:rsidRPr="00E74CB0">
        <w:rPr>
          <w:rFonts w:ascii="Times New Roman" w:hAnsi="Times New Roman" w:cs="Times New Roman"/>
        </w:rPr>
        <w:t>Пастухова</w:t>
      </w:r>
      <w:r w:rsidRPr="00E74CB0">
        <w:rPr>
          <w:rFonts w:ascii="Times New Roman" w:hAnsi="Times New Roman" w:cs="Times New Roman"/>
          <w:spacing w:val="-3"/>
        </w:rPr>
        <w:t xml:space="preserve"> </w:t>
      </w:r>
      <w:r w:rsidRPr="00E74CB0">
        <w:rPr>
          <w:rFonts w:ascii="Times New Roman" w:hAnsi="Times New Roman" w:cs="Times New Roman"/>
        </w:rPr>
        <w:t>О.В.</w:t>
      </w:r>
      <w:r w:rsidRPr="00E74CB0">
        <w:rPr>
          <w:rFonts w:ascii="Times New Roman" w:hAnsi="Times New Roman" w:cs="Times New Roman"/>
          <w:spacing w:val="-4"/>
        </w:rPr>
        <w:t xml:space="preserve"> </w:t>
      </w:r>
      <w:r w:rsidRPr="00E74CB0">
        <w:rPr>
          <w:rFonts w:ascii="Times New Roman" w:hAnsi="Times New Roman" w:cs="Times New Roman"/>
        </w:rPr>
        <w:t>Критерії</w:t>
      </w:r>
      <w:r w:rsidRPr="00E74CB0">
        <w:rPr>
          <w:rFonts w:ascii="Times New Roman" w:hAnsi="Times New Roman" w:cs="Times New Roman"/>
          <w:spacing w:val="-4"/>
        </w:rPr>
        <w:t xml:space="preserve"> </w:t>
      </w:r>
      <w:r w:rsidRPr="00E74CB0">
        <w:rPr>
          <w:rFonts w:ascii="Times New Roman" w:hAnsi="Times New Roman" w:cs="Times New Roman"/>
        </w:rPr>
        <w:t>підвищення</w:t>
      </w:r>
      <w:r w:rsidRPr="00E74CB0">
        <w:rPr>
          <w:rFonts w:ascii="Times New Roman" w:hAnsi="Times New Roman" w:cs="Times New Roman"/>
          <w:spacing w:val="-4"/>
        </w:rPr>
        <w:t xml:space="preserve"> </w:t>
      </w:r>
      <w:r w:rsidRPr="00E74CB0">
        <w:rPr>
          <w:rFonts w:ascii="Times New Roman" w:hAnsi="Times New Roman" w:cs="Times New Roman"/>
        </w:rPr>
        <w:t>кваліфікації</w:t>
      </w:r>
      <w:r w:rsidRPr="00E74CB0">
        <w:rPr>
          <w:rFonts w:ascii="Times New Roman" w:hAnsi="Times New Roman" w:cs="Times New Roman"/>
          <w:spacing w:val="-4"/>
        </w:rPr>
        <w:t xml:space="preserve"> </w:t>
      </w:r>
      <w:r w:rsidRPr="00E74CB0">
        <w:rPr>
          <w:rFonts w:ascii="Times New Roman" w:hAnsi="Times New Roman" w:cs="Times New Roman"/>
        </w:rPr>
        <w:t>органів</w:t>
      </w:r>
      <w:r w:rsidRPr="00E74CB0">
        <w:rPr>
          <w:rFonts w:ascii="Times New Roman" w:hAnsi="Times New Roman" w:cs="Times New Roman"/>
          <w:spacing w:val="-4"/>
        </w:rPr>
        <w:t xml:space="preserve"> </w:t>
      </w:r>
      <w:r w:rsidRPr="00E74CB0">
        <w:rPr>
          <w:rFonts w:ascii="Times New Roman" w:hAnsi="Times New Roman" w:cs="Times New Roman"/>
        </w:rPr>
        <w:t xml:space="preserve">державного управління. </w:t>
      </w:r>
      <w:r w:rsidRPr="00E74CB0">
        <w:rPr>
          <w:rFonts w:ascii="Times New Roman" w:hAnsi="Times New Roman" w:cs="Times New Roman"/>
          <w:i/>
        </w:rPr>
        <w:t>Теорія та практика державного управління</w:t>
      </w:r>
      <w:r w:rsidRPr="00E74CB0">
        <w:rPr>
          <w:rFonts w:ascii="Times New Roman" w:hAnsi="Times New Roman" w:cs="Times New Roman"/>
        </w:rPr>
        <w:t>. 2005. Вип.</w:t>
      </w:r>
      <w:r w:rsidRPr="00E74CB0">
        <w:rPr>
          <w:rFonts w:ascii="Times New Roman" w:hAnsi="Times New Roman" w:cs="Times New Roman"/>
          <w:spacing w:val="40"/>
        </w:rPr>
        <w:t xml:space="preserve"> </w:t>
      </w:r>
      <w:r w:rsidRPr="00E74CB0">
        <w:rPr>
          <w:rFonts w:ascii="Times New Roman" w:hAnsi="Times New Roman" w:cs="Times New Roman"/>
        </w:rPr>
        <w:t xml:space="preserve">2 (11). </w:t>
      </w:r>
      <w:r w:rsidRPr="00E74CB0">
        <w:rPr>
          <w:rFonts w:ascii="Times New Roman" w:hAnsi="Times New Roman" w:cs="Times New Roman"/>
          <w:spacing w:val="-2"/>
        </w:rPr>
        <w:t>С.201–204</w:t>
      </w:r>
      <w:r w:rsidR="00E74CB0">
        <w:rPr>
          <w:rFonts w:ascii="Times New Roman" w:hAnsi="Times New Roman" w:cs="Times New Roman"/>
          <w:spacing w:val="-2"/>
        </w:rPr>
        <w:t>.</w:t>
      </w:r>
    </w:p>
  </w:footnote>
  <w:footnote w:id="42">
    <w:p w:rsidR="00D40017" w:rsidRPr="00D40017" w:rsidRDefault="00D40017" w:rsidP="00D40017">
      <w:pPr>
        <w:pStyle w:val="a3"/>
        <w:jc w:val="both"/>
      </w:pPr>
      <w:r>
        <w:rPr>
          <w:rStyle w:val="a5"/>
        </w:rPr>
        <w:footnoteRef/>
      </w:r>
      <w:r>
        <w:t xml:space="preserve"> </w:t>
      </w:r>
      <w:r w:rsidRPr="00D40017">
        <w:rPr>
          <w:rFonts w:ascii="Times New Roman" w:hAnsi="Times New Roman" w:cs="Times New Roman"/>
        </w:rPr>
        <w:t>Кіндрат Л. Р. Класифікаційна та видова структура основних форм участі молоді в публічному управлінні.</w:t>
      </w:r>
      <w:r w:rsidRPr="00D40017">
        <w:rPr>
          <w:rFonts w:ascii="Times New Roman" w:hAnsi="Times New Roman" w:cs="Times New Roman"/>
          <w:spacing w:val="40"/>
        </w:rPr>
        <w:t xml:space="preserve"> </w:t>
      </w:r>
      <w:r w:rsidRPr="00D40017">
        <w:rPr>
          <w:rFonts w:ascii="Times New Roman" w:hAnsi="Times New Roman" w:cs="Times New Roman"/>
          <w:i/>
        </w:rPr>
        <w:t xml:space="preserve">Зб. наук. пр. Нац. акад. держ. упр. при Президентові України. </w:t>
      </w:r>
      <w:r w:rsidRPr="00D40017">
        <w:rPr>
          <w:rFonts w:ascii="Times New Roman" w:hAnsi="Times New Roman" w:cs="Times New Roman"/>
        </w:rPr>
        <w:t>2018. Вип. 2. С. 144–158.</w:t>
      </w:r>
    </w:p>
  </w:footnote>
  <w:footnote w:id="43">
    <w:p w:rsidR="00386B7C" w:rsidRPr="00087DE2" w:rsidRDefault="00386B7C" w:rsidP="005E620B">
      <w:pPr>
        <w:pStyle w:val="a3"/>
        <w:jc w:val="both"/>
        <w:rPr>
          <w:rFonts w:ascii="Times New Roman" w:hAnsi="Times New Roman" w:cs="Times New Roman"/>
        </w:rPr>
      </w:pPr>
      <w:r w:rsidRPr="005E620B">
        <w:rPr>
          <w:rStyle w:val="a5"/>
          <w:rFonts w:ascii="Times New Roman" w:hAnsi="Times New Roman" w:cs="Times New Roman"/>
        </w:rPr>
        <w:footnoteRef/>
      </w:r>
      <w:r w:rsidRPr="005E620B">
        <w:rPr>
          <w:rFonts w:ascii="Times New Roman" w:hAnsi="Times New Roman" w:cs="Times New Roman"/>
        </w:rPr>
        <w:t xml:space="preserve"> </w:t>
      </w:r>
      <w:r w:rsidRPr="00087DE2">
        <w:rPr>
          <w:rFonts w:ascii="Times New Roman" w:hAnsi="Times New Roman" w:cs="Times New Roman"/>
        </w:rPr>
        <w:t>Про Національну молодіжну стратегію до 2030 року: указ</w:t>
      </w:r>
      <w:r w:rsidRPr="00087DE2">
        <w:rPr>
          <w:rFonts w:ascii="Times New Roman" w:hAnsi="Times New Roman" w:cs="Times New Roman"/>
          <w:spacing w:val="40"/>
        </w:rPr>
        <w:t xml:space="preserve"> </w:t>
      </w:r>
      <w:r w:rsidRPr="00087DE2">
        <w:rPr>
          <w:rFonts w:ascii="Times New Roman" w:hAnsi="Times New Roman" w:cs="Times New Roman"/>
        </w:rPr>
        <w:t xml:space="preserve">Президента України від 12 березня 2021 року № 94/2021. URL: </w:t>
      </w:r>
      <w:r w:rsidRPr="00087DE2">
        <w:rPr>
          <w:rFonts w:ascii="Times New Roman" w:hAnsi="Times New Roman" w:cs="Times New Roman"/>
          <w:spacing w:val="-2"/>
        </w:rPr>
        <w:t>https://zakon.rada.gov.ua/laws/show/94/2021#Text.</w:t>
      </w:r>
    </w:p>
  </w:footnote>
  <w:footnote w:id="44">
    <w:p w:rsidR="00386B7C" w:rsidRPr="00087DE2" w:rsidRDefault="00386B7C" w:rsidP="005E620B">
      <w:pPr>
        <w:pStyle w:val="a3"/>
        <w:jc w:val="both"/>
        <w:rPr>
          <w:rFonts w:ascii="Times New Roman" w:hAnsi="Times New Roman" w:cs="Times New Roman"/>
        </w:rPr>
      </w:pPr>
      <w:r>
        <w:rPr>
          <w:rStyle w:val="a5"/>
        </w:rPr>
        <w:footnoteRef/>
      </w:r>
      <w:r>
        <w:t xml:space="preserve"> </w:t>
      </w:r>
      <w:r w:rsidRPr="00087DE2">
        <w:rPr>
          <w:rFonts w:ascii="Times New Roman" w:hAnsi="Times New Roman" w:cs="Times New Roman"/>
        </w:rPr>
        <w:t>Шлюб в Україні в демографічному вимірі: історія і сучасність / НАН України, Інститут демографії та соціальних досліджень ім. В. М. Птахи. Київ, 2021. 180 с.</w:t>
      </w:r>
    </w:p>
  </w:footnote>
  <w:footnote w:id="45">
    <w:p w:rsidR="00386B7C" w:rsidRPr="00087DE2" w:rsidRDefault="00386B7C" w:rsidP="005E620B">
      <w:pPr>
        <w:pStyle w:val="a3"/>
        <w:jc w:val="both"/>
        <w:rPr>
          <w:rFonts w:ascii="Times New Roman" w:hAnsi="Times New Roman" w:cs="Times New Roman"/>
        </w:rPr>
      </w:pPr>
      <w:r w:rsidRPr="00087DE2">
        <w:rPr>
          <w:rStyle w:val="a5"/>
          <w:rFonts w:ascii="Times New Roman" w:hAnsi="Times New Roman" w:cs="Times New Roman"/>
        </w:rPr>
        <w:footnoteRef/>
      </w:r>
      <w:r w:rsidRPr="00087DE2">
        <w:rPr>
          <w:rFonts w:ascii="Times New Roman" w:hAnsi="Times New Roman" w:cs="Times New Roman"/>
        </w:rPr>
        <w:t xml:space="preserve"> Молодь на ринку праці: навички XXI століття та побудова кар’єри. Щорічна доповідь Президентові України, Верховній Раді України, Кабінету Міністрів України про становище молоді в Україні (за підсумками 2018 року)</w:t>
      </w:r>
      <w:r w:rsidR="00087DE2">
        <w:rPr>
          <w:rFonts w:ascii="Times New Roman" w:hAnsi="Times New Roman" w:cs="Times New Roman"/>
        </w:rPr>
        <w:t> </w:t>
      </w:r>
      <w:r w:rsidRPr="00087DE2">
        <w:rPr>
          <w:rFonts w:ascii="Times New Roman" w:hAnsi="Times New Roman" w:cs="Times New Roman"/>
        </w:rPr>
        <w:t>/ Держ. ін-т сімейної і молодіжної політики. Київ, 2019. 107 с.</w:t>
      </w:r>
    </w:p>
  </w:footnote>
  <w:footnote w:id="46">
    <w:p w:rsidR="00386B7C" w:rsidRPr="00087DE2" w:rsidRDefault="00386B7C" w:rsidP="005E620B">
      <w:pPr>
        <w:pStyle w:val="a3"/>
        <w:jc w:val="both"/>
      </w:pPr>
      <w:r w:rsidRPr="00087DE2">
        <w:rPr>
          <w:rStyle w:val="a5"/>
          <w:rFonts w:ascii="Times New Roman" w:hAnsi="Times New Roman" w:cs="Times New Roman"/>
        </w:rPr>
        <w:footnoteRef/>
      </w:r>
      <w:r w:rsidRPr="00087DE2">
        <w:rPr>
          <w:rFonts w:ascii="Times New Roman" w:hAnsi="Times New Roman" w:cs="Times New Roman"/>
        </w:rPr>
        <w:t xml:space="preserve"> Про загальнообов’язкове державне пенсійне страхування : Закон України від 09.07.2003 № 1058-IV : станом на 25 вересня 2023 р. URL: https://zakon.rada.gov.ua/laws/show/1058-15#Text</w:t>
      </w:r>
      <w:r w:rsidR="00087DE2">
        <w:rPr>
          <w:rFonts w:ascii="Times New Roman" w:hAnsi="Times New Roman" w:cs="Times New Roman"/>
        </w:rPr>
        <w:t>.</w:t>
      </w:r>
    </w:p>
  </w:footnote>
  <w:footnote w:id="47">
    <w:p w:rsidR="00386B7C" w:rsidRPr="00880766" w:rsidRDefault="00386B7C" w:rsidP="005E620B">
      <w:pPr>
        <w:pStyle w:val="a3"/>
        <w:jc w:val="both"/>
      </w:pPr>
      <w:r>
        <w:rPr>
          <w:rStyle w:val="a5"/>
        </w:rPr>
        <w:footnoteRef/>
      </w:r>
      <w:r>
        <w:t xml:space="preserve"> </w:t>
      </w:r>
      <w:r w:rsidRPr="00880766">
        <w:rPr>
          <w:rFonts w:ascii="Times New Roman" w:hAnsi="Times New Roman" w:cs="Times New Roman"/>
        </w:rPr>
        <w:t>Аналітичний огляд за підсумками дослідження молодіжного середовища ІФ МТГ в рамках реалізації проєкту #to_make_youth_louder. Івано-Франківськ: Карпатський інститут аналітики «FrankoLytics», 2023.</w:t>
      </w:r>
    </w:p>
  </w:footnote>
  <w:footnote w:id="48">
    <w:p w:rsidR="00386B7C" w:rsidRPr="003907B4" w:rsidRDefault="00386B7C" w:rsidP="005E620B">
      <w:pPr>
        <w:pStyle w:val="a3"/>
        <w:jc w:val="both"/>
      </w:pPr>
      <w:r>
        <w:rPr>
          <w:rStyle w:val="a5"/>
        </w:rPr>
        <w:footnoteRef/>
      </w:r>
      <w:r>
        <w:t xml:space="preserve"> </w:t>
      </w:r>
      <w:r w:rsidRPr="003907B4">
        <w:rPr>
          <w:rFonts w:ascii="Times New Roman" w:hAnsi="Times New Roman" w:cs="Times New Roman"/>
        </w:rPr>
        <w:t>Мельник Т. М. Жодного рішення для молоді без молоді. Всеукраїнський молодіжний журнал «Репост», 2023. Вип. 10, С. 18–21.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6B7C" w:rsidRPr="00F03090" w:rsidRDefault="00386B7C">
    <w:pPr>
      <w:pStyle w:val="ac"/>
      <w:jc w:val="right"/>
      <w:rPr>
        <w:rFonts w:ascii="Times New Roman" w:hAnsi="Times New Roman" w:cs="Times New Roman"/>
        <w:sz w:val="24"/>
        <w:szCs w:val="24"/>
      </w:rPr>
    </w:pPr>
    <w:r w:rsidRPr="00F03090">
      <w:rPr>
        <w:rFonts w:ascii="Times New Roman" w:hAnsi="Times New Roman" w:cs="Times New Roman"/>
        <w:sz w:val="24"/>
        <w:szCs w:val="24"/>
      </w:rPr>
      <w:fldChar w:fldCharType="begin"/>
    </w:r>
    <w:r w:rsidRPr="00F03090">
      <w:rPr>
        <w:rFonts w:ascii="Times New Roman" w:hAnsi="Times New Roman" w:cs="Times New Roman"/>
        <w:sz w:val="24"/>
        <w:szCs w:val="24"/>
      </w:rPr>
      <w:instrText>PAGE   \* MERGEFORMAT</w:instrText>
    </w:r>
    <w:r w:rsidRPr="00F03090">
      <w:rPr>
        <w:rFonts w:ascii="Times New Roman" w:hAnsi="Times New Roman" w:cs="Times New Roman"/>
        <w:sz w:val="24"/>
        <w:szCs w:val="24"/>
      </w:rPr>
      <w:fldChar w:fldCharType="separate"/>
    </w:r>
    <w:r w:rsidR="00ED38CA" w:rsidRPr="00ED38CA">
      <w:rPr>
        <w:rFonts w:ascii="Times New Roman" w:hAnsi="Times New Roman" w:cs="Times New Roman"/>
        <w:noProof/>
        <w:sz w:val="24"/>
        <w:szCs w:val="24"/>
        <w:lang w:val="ru-RU"/>
      </w:rPr>
      <w:t>28</w:t>
    </w:r>
    <w:r w:rsidRPr="00F03090">
      <w:rPr>
        <w:rFonts w:ascii="Times New Roman" w:hAnsi="Times New Roman" w:cs="Times New Roman"/>
        <w:sz w:val="24"/>
        <w:szCs w:val="24"/>
      </w:rPr>
      <w:fldChar w:fldCharType="end"/>
    </w:r>
  </w:p>
  <w:p w:rsidR="00386B7C" w:rsidRDefault="00386B7C">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05F33"/>
    <w:multiLevelType w:val="multilevel"/>
    <w:tmpl w:val="E67CB7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C32060B"/>
    <w:multiLevelType w:val="hybridMultilevel"/>
    <w:tmpl w:val="04FEEC3A"/>
    <w:lvl w:ilvl="0" w:tplc="33D4D154">
      <w:numFmt w:val="bullet"/>
      <w:lvlText w:val="-"/>
      <w:lvlJc w:val="left"/>
      <w:pPr>
        <w:ind w:left="460"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1ACC8B8A">
      <w:numFmt w:val="bullet"/>
      <w:lvlText w:val="•"/>
      <w:lvlJc w:val="left"/>
      <w:pPr>
        <w:ind w:left="1410" w:hanging="164"/>
      </w:pPr>
      <w:rPr>
        <w:rFonts w:hint="default"/>
        <w:lang w:val="uk-UA" w:eastAsia="en-US" w:bidi="ar-SA"/>
      </w:rPr>
    </w:lvl>
    <w:lvl w:ilvl="2" w:tplc="C352AA82">
      <w:numFmt w:val="bullet"/>
      <w:lvlText w:val="•"/>
      <w:lvlJc w:val="left"/>
      <w:pPr>
        <w:ind w:left="2361" w:hanging="164"/>
      </w:pPr>
      <w:rPr>
        <w:rFonts w:hint="default"/>
        <w:lang w:val="uk-UA" w:eastAsia="en-US" w:bidi="ar-SA"/>
      </w:rPr>
    </w:lvl>
    <w:lvl w:ilvl="3" w:tplc="ED545BCC">
      <w:numFmt w:val="bullet"/>
      <w:lvlText w:val="•"/>
      <w:lvlJc w:val="left"/>
      <w:pPr>
        <w:ind w:left="3311" w:hanging="164"/>
      </w:pPr>
      <w:rPr>
        <w:rFonts w:hint="default"/>
        <w:lang w:val="uk-UA" w:eastAsia="en-US" w:bidi="ar-SA"/>
      </w:rPr>
    </w:lvl>
    <w:lvl w:ilvl="4" w:tplc="F8B01F7E">
      <w:numFmt w:val="bullet"/>
      <w:lvlText w:val="•"/>
      <w:lvlJc w:val="left"/>
      <w:pPr>
        <w:ind w:left="4262" w:hanging="164"/>
      </w:pPr>
      <w:rPr>
        <w:rFonts w:hint="default"/>
        <w:lang w:val="uk-UA" w:eastAsia="en-US" w:bidi="ar-SA"/>
      </w:rPr>
    </w:lvl>
    <w:lvl w:ilvl="5" w:tplc="7B26D8B6">
      <w:numFmt w:val="bullet"/>
      <w:lvlText w:val="•"/>
      <w:lvlJc w:val="left"/>
      <w:pPr>
        <w:ind w:left="5212" w:hanging="164"/>
      </w:pPr>
      <w:rPr>
        <w:rFonts w:hint="default"/>
        <w:lang w:val="uk-UA" w:eastAsia="en-US" w:bidi="ar-SA"/>
      </w:rPr>
    </w:lvl>
    <w:lvl w:ilvl="6" w:tplc="447468F6">
      <w:numFmt w:val="bullet"/>
      <w:lvlText w:val="•"/>
      <w:lvlJc w:val="left"/>
      <w:pPr>
        <w:ind w:left="6163" w:hanging="164"/>
      </w:pPr>
      <w:rPr>
        <w:rFonts w:hint="default"/>
        <w:lang w:val="uk-UA" w:eastAsia="en-US" w:bidi="ar-SA"/>
      </w:rPr>
    </w:lvl>
    <w:lvl w:ilvl="7" w:tplc="14A2FFB4">
      <w:numFmt w:val="bullet"/>
      <w:lvlText w:val="•"/>
      <w:lvlJc w:val="left"/>
      <w:pPr>
        <w:ind w:left="7113" w:hanging="164"/>
      </w:pPr>
      <w:rPr>
        <w:rFonts w:hint="default"/>
        <w:lang w:val="uk-UA" w:eastAsia="en-US" w:bidi="ar-SA"/>
      </w:rPr>
    </w:lvl>
    <w:lvl w:ilvl="8" w:tplc="6980D7F4">
      <w:numFmt w:val="bullet"/>
      <w:lvlText w:val="•"/>
      <w:lvlJc w:val="left"/>
      <w:pPr>
        <w:ind w:left="8064" w:hanging="164"/>
      </w:pPr>
      <w:rPr>
        <w:rFonts w:hint="default"/>
        <w:lang w:val="uk-UA" w:eastAsia="en-US" w:bidi="ar-SA"/>
      </w:rPr>
    </w:lvl>
  </w:abstractNum>
  <w:abstractNum w:abstractNumId="2" w15:restartNumberingAfterBreak="0">
    <w:nsid w:val="13F55D2B"/>
    <w:multiLevelType w:val="hybridMultilevel"/>
    <w:tmpl w:val="E08269DE"/>
    <w:lvl w:ilvl="0" w:tplc="1B586270">
      <w:start w:val="1"/>
      <w:numFmt w:val="bullet"/>
      <w:lvlText w:val="-"/>
      <w:lvlJc w:val="left"/>
      <w:pPr>
        <w:ind w:left="158" w:hanging="145"/>
      </w:pPr>
      <w:rPr>
        <w:rFonts w:ascii="Times New Roman" w:hAnsi="Times New Roman" w:cs="Times New Roman" w:hint="default"/>
        <w:b w:val="0"/>
        <w:bCs w:val="0"/>
        <w:i w:val="0"/>
        <w:iCs w:val="0"/>
        <w:spacing w:val="14"/>
        <w:w w:val="90"/>
        <w:sz w:val="26"/>
        <w:szCs w:val="26"/>
        <w:lang w:val="uk-UA" w:eastAsia="en-US" w:bidi="ar-SA"/>
      </w:rPr>
    </w:lvl>
    <w:lvl w:ilvl="1" w:tplc="FFFFFFFF">
      <w:numFmt w:val="bullet"/>
      <w:lvlText w:val="•"/>
      <w:lvlJc w:val="left"/>
      <w:pPr>
        <w:ind w:left="1140" w:hanging="145"/>
      </w:pPr>
      <w:rPr>
        <w:rFonts w:hint="default"/>
        <w:lang w:val="uk-UA" w:eastAsia="en-US" w:bidi="ar-SA"/>
      </w:rPr>
    </w:lvl>
    <w:lvl w:ilvl="2" w:tplc="FFFFFFFF">
      <w:numFmt w:val="bullet"/>
      <w:lvlText w:val="•"/>
      <w:lvlJc w:val="left"/>
      <w:pPr>
        <w:ind w:left="2121" w:hanging="145"/>
      </w:pPr>
      <w:rPr>
        <w:rFonts w:hint="default"/>
        <w:lang w:val="uk-UA" w:eastAsia="en-US" w:bidi="ar-SA"/>
      </w:rPr>
    </w:lvl>
    <w:lvl w:ilvl="3" w:tplc="FFFFFFFF">
      <w:numFmt w:val="bullet"/>
      <w:lvlText w:val="•"/>
      <w:lvlJc w:val="left"/>
      <w:pPr>
        <w:ind w:left="3101" w:hanging="145"/>
      </w:pPr>
      <w:rPr>
        <w:rFonts w:hint="default"/>
        <w:lang w:val="uk-UA" w:eastAsia="en-US" w:bidi="ar-SA"/>
      </w:rPr>
    </w:lvl>
    <w:lvl w:ilvl="4" w:tplc="FFFFFFFF">
      <w:numFmt w:val="bullet"/>
      <w:lvlText w:val="•"/>
      <w:lvlJc w:val="left"/>
      <w:pPr>
        <w:ind w:left="4082" w:hanging="145"/>
      </w:pPr>
      <w:rPr>
        <w:rFonts w:hint="default"/>
        <w:lang w:val="uk-UA" w:eastAsia="en-US" w:bidi="ar-SA"/>
      </w:rPr>
    </w:lvl>
    <w:lvl w:ilvl="5" w:tplc="FFFFFFFF">
      <w:numFmt w:val="bullet"/>
      <w:lvlText w:val="•"/>
      <w:lvlJc w:val="left"/>
      <w:pPr>
        <w:ind w:left="5062" w:hanging="145"/>
      </w:pPr>
      <w:rPr>
        <w:rFonts w:hint="default"/>
        <w:lang w:val="uk-UA" w:eastAsia="en-US" w:bidi="ar-SA"/>
      </w:rPr>
    </w:lvl>
    <w:lvl w:ilvl="6" w:tplc="FFFFFFFF">
      <w:numFmt w:val="bullet"/>
      <w:lvlText w:val="•"/>
      <w:lvlJc w:val="left"/>
      <w:pPr>
        <w:ind w:left="6043" w:hanging="145"/>
      </w:pPr>
      <w:rPr>
        <w:rFonts w:hint="default"/>
        <w:lang w:val="uk-UA" w:eastAsia="en-US" w:bidi="ar-SA"/>
      </w:rPr>
    </w:lvl>
    <w:lvl w:ilvl="7" w:tplc="FFFFFFFF">
      <w:numFmt w:val="bullet"/>
      <w:lvlText w:val="•"/>
      <w:lvlJc w:val="left"/>
      <w:pPr>
        <w:ind w:left="7023" w:hanging="145"/>
      </w:pPr>
      <w:rPr>
        <w:rFonts w:hint="default"/>
        <w:lang w:val="uk-UA" w:eastAsia="en-US" w:bidi="ar-SA"/>
      </w:rPr>
    </w:lvl>
    <w:lvl w:ilvl="8" w:tplc="FFFFFFFF">
      <w:numFmt w:val="bullet"/>
      <w:lvlText w:val="•"/>
      <w:lvlJc w:val="left"/>
      <w:pPr>
        <w:ind w:left="8004" w:hanging="145"/>
      </w:pPr>
      <w:rPr>
        <w:rFonts w:hint="default"/>
        <w:lang w:val="uk-UA" w:eastAsia="en-US" w:bidi="ar-SA"/>
      </w:rPr>
    </w:lvl>
  </w:abstractNum>
  <w:abstractNum w:abstractNumId="3" w15:restartNumberingAfterBreak="0">
    <w:nsid w:val="15307F47"/>
    <w:multiLevelType w:val="hybridMultilevel"/>
    <w:tmpl w:val="56A2F472"/>
    <w:lvl w:ilvl="0" w:tplc="7B6EB6A8">
      <w:start w:val="1"/>
      <w:numFmt w:val="decimal"/>
      <w:lvlText w:val="%1."/>
      <w:lvlJc w:val="left"/>
      <w:pPr>
        <w:ind w:left="158"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047C7144">
      <w:numFmt w:val="bullet"/>
      <w:lvlText w:val="•"/>
      <w:lvlJc w:val="left"/>
      <w:pPr>
        <w:ind w:left="1140" w:hanging="286"/>
      </w:pPr>
      <w:rPr>
        <w:rFonts w:hint="default"/>
        <w:lang w:val="uk-UA" w:eastAsia="en-US" w:bidi="ar-SA"/>
      </w:rPr>
    </w:lvl>
    <w:lvl w:ilvl="2" w:tplc="BCC4516E">
      <w:numFmt w:val="bullet"/>
      <w:lvlText w:val="•"/>
      <w:lvlJc w:val="left"/>
      <w:pPr>
        <w:ind w:left="2121" w:hanging="286"/>
      </w:pPr>
      <w:rPr>
        <w:rFonts w:hint="default"/>
        <w:lang w:val="uk-UA" w:eastAsia="en-US" w:bidi="ar-SA"/>
      </w:rPr>
    </w:lvl>
    <w:lvl w:ilvl="3" w:tplc="4448D426">
      <w:numFmt w:val="bullet"/>
      <w:lvlText w:val="•"/>
      <w:lvlJc w:val="left"/>
      <w:pPr>
        <w:ind w:left="3101" w:hanging="286"/>
      </w:pPr>
      <w:rPr>
        <w:rFonts w:hint="default"/>
        <w:lang w:val="uk-UA" w:eastAsia="en-US" w:bidi="ar-SA"/>
      </w:rPr>
    </w:lvl>
    <w:lvl w:ilvl="4" w:tplc="5F4406F2">
      <w:numFmt w:val="bullet"/>
      <w:lvlText w:val="•"/>
      <w:lvlJc w:val="left"/>
      <w:pPr>
        <w:ind w:left="4082" w:hanging="286"/>
      </w:pPr>
      <w:rPr>
        <w:rFonts w:hint="default"/>
        <w:lang w:val="uk-UA" w:eastAsia="en-US" w:bidi="ar-SA"/>
      </w:rPr>
    </w:lvl>
    <w:lvl w:ilvl="5" w:tplc="EDDA7D0A">
      <w:numFmt w:val="bullet"/>
      <w:lvlText w:val="•"/>
      <w:lvlJc w:val="left"/>
      <w:pPr>
        <w:ind w:left="5062" w:hanging="286"/>
      </w:pPr>
      <w:rPr>
        <w:rFonts w:hint="default"/>
        <w:lang w:val="uk-UA" w:eastAsia="en-US" w:bidi="ar-SA"/>
      </w:rPr>
    </w:lvl>
    <w:lvl w:ilvl="6" w:tplc="583C8518">
      <w:numFmt w:val="bullet"/>
      <w:lvlText w:val="•"/>
      <w:lvlJc w:val="left"/>
      <w:pPr>
        <w:ind w:left="6043" w:hanging="286"/>
      </w:pPr>
      <w:rPr>
        <w:rFonts w:hint="default"/>
        <w:lang w:val="uk-UA" w:eastAsia="en-US" w:bidi="ar-SA"/>
      </w:rPr>
    </w:lvl>
    <w:lvl w:ilvl="7" w:tplc="5BB80DCA">
      <w:numFmt w:val="bullet"/>
      <w:lvlText w:val="•"/>
      <w:lvlJc w:val="left"/>
      <w:pPr>
        <w:ind w:left="7023" w:hanging="286"/>
      </w:pPr>
      <w:rPr>
        <w:rFonts w:hint="default"/>
        <w:lang w:val="uk-UA" w:eastAsia="en-US" w:bidi="ar-SA"/>
      </w:rPr>
    </w:lvl>
    <w:lvl w:ilvl="8" w:tplc="56A8FA12">
      <w:numFmt w:val="bullet"/>
      <w:lvlText w:val="•"/>
      <w:lvlJc w:val="left"/>
      <w:pPr>
        <w:ind w:left="8004" w:hanging="286"/>
      </w:pPr>
      <w:rPr>
        <w:rFonts w:hint="default"/>
        <w:lang w:val="uk-UA" w:eastAsia="en-US" w:bidi="ar-SA"/>
      </w:rPr>
    </w:lvl>
  </w:abstractNum>
  <w:abstractNum w:abstractNumId="4" w15:restartNumberingAfterBreak="0">
    <w:nsid w:val="1969062E"/>
    <w:multiLevelType w:val="hybridMultilevel"/>
    <w:tmpl w:val="92FC7088"/>
    <w:lvl w:ilvl="0" w:tplc="869EE786">
      <w:numFmt w:val="bullet"/>
      <w:lvlText w:val="-"/>
      <w:lvlJc w:val="left"/>
      <w:pPr>
        <w:ind w:left="1029"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9C62F13C">
      <w:numFmt w:val="bullet"/>
      <w:lvlText w:val="•"/>
      <w:lvlJc w:val="left"/>
      <w:pPr>
        <w:ind w:left="1914" w:hanging="164"/>
      </w:pPr>
      <w:rPr>
        <w:rFonts w:hint="default"/>
        <w:lang w:val="uk-UA" w:eastAsia="en-US" w:bidi="ar-SA"/>
      </w:rPr>
    </w:lvl>
    <w:lvl w:ilvl="2" w:tplc="0B204B52">
      <w:numFmt w:val="bullet"/>
      <w:lvlText w:val="•"/>
      <w:lvlJc w:val="left"/>
      <w:pPr>
        <w:ind w:left="2809" w:hanging="164"/>
      </w:pPr>
      <w:rPr>
        <w:rFonts w:hint="default"/>
        <w:lang w:val="uk-UA" w:eastAsia="en-US" w:bidi="ar-SA"/>
      </w:rPr>
    </w:lvl>
    <w:lvl w:ilvl="3" w:tplc="DBF4AE66">
      <w:numFmt w:val="bullet"/>
      <w:lvlText w:val="•"/>
      <w:lvlJc w:val="left"/>
      <w:pPr>
        <w:ind w:left="3703" w:hanging="164"/>
      </w:pPr>
      <w:rPr>
        <w:rFonts w:hint="default"/>
        <w:lang w:val="uk-UA" w:eastAsia="en-US" w:bidi="ar-SA"/>
      </w:rPr>
    </w:lvl>
    <w:lvl w:ilvl="4" w:tplc="2B5CF39C">
      <w:numFmt w:val="bullet"/>
      <w:lvlText w:val="•"/>
      <w:lvlJc w:val="left"/>
      <w:pPr>
        <w:ind w:left="4598" w:hanging="164"/>
      </w:pPr>
      <w:rPr>
        <w:rFonts w:hint="default"/>
        <w:lang w:val="uk-UA" w:eastAsia="en-US" w:bidi="ar-SA"/>
      </w:rPr>
    </w:lvl>
    <w:lvl w:ilvl="5" w:tplc="5B8ECD60">
      <w:numFmt w:val="bullet"/>
      <w:lvlText w:val="•"/>
      <w:lvlJc w:val="left"/>
      <w:pPr>
        <w:ind w:left="5492" w:hanging="164"/>
      </w:pPr>
      <w:rPr>
        <w:rFonts w:hint="default"/>
        <w:lang w:val="uk-UA" w:eastAsia="en-US" w:bidi="ar-SA"/>
      </w:rPr>
    </w:lvl>
    <w:lvl w:ilvl="6" w:tplc="8F46F74E">
      <w:numFmt w:val="bullet"/>
      <w:lvlText w:val="•"/>
      <w:lvlJc w:val="left"/>
      <w:pPr>
        <w:ind w:left="6387" w:hanging="164"/>
      </w:pPr>
      <w:rPr>
        <w:rFonts w:hint="default"/>
        <w:lang w:val="uk-UA" w:eastAsia="en-US" w:bidi="ar-SA"/>
      </w:rPr>
    </w:lvl>
    <w:lvl w:ilvl="7" w:tplc="0D7220B6">
      <w:numFmt w:val="bullet"/>
      <w:lvlText w:val="•"/>
      <w:lvlJc w:val="left"/>
      <w:pPr>
        <w:ind w:left="7281" w:hanging="164"/>
      </w:pPr>
      <w:rPr>
        <w:rFonts w:hint="default"/>
        <w:lang w:val="uk-UA" w:eastAsia="en-US" w:bidi="ar-SA"/>
      </w:rPr>
    </w:lvl>
    <w:lvl w:ilvl="8" w:tplc="6680B1DE">
      <w:numFmt w:val="bullet"/>
      <w:lvlText w:val="•"/>
      <w:lvlJc w:val="left"/>
      <w:pPr>
        <w:ind w:left="8176" w:hanging="164"/>
      </w:pPr>
      <w:rPr>
        <w:rFonts w:hint="default"/>
        <w:lang w:val="uk-UA" w:eastAsia="en-US" w:bidi="ar-SA"/>
      </w:rPr>
    </w:lvl>
  </w:abstractNum>
  <w:abstractNum w:abstractNumId="5" w15:restartNumberingAfterBreak="0">
    <w:nsid w:val="231502C5"/>
    <w:multiLevelType w:val="multilevel"/>
    <w:tmpl w:val="C344A32E"/>
    <w:lvl w:ilvl="0">
      <w:start w:val="2"/>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6" w15:restartNumberingAfterBreak="0">
    <w:nsid w:val="2A4A1506"/>
    <w:multiLevelType w:val="hybridMultilevel"/>
    <w:tmpl w:val="9F88C91E"/>
    <w:lvl w:ilvl="0" w:tplc="1B586270">
      <w:start w:val="1"/>
      <w:numFmt w:val="bullet"/>
      <w:lvlText w:val="-"/>
      <w:lvlJc w:val="left"/>
      <w:pPr>
        <w:ind w:left="1576" w:hanging="711"/>
      </w:pPr>
      <w:rPr>
        <w:rFonts w:ascii="Times New Roman" w:hAnsi="Times New Roman" w:cs="Times New Roman" w:hint="default"/>
        <w:b w:val="0"/>
        <w:bCs w:val="0"/>
        <w:i w:val="0"/>
        <w:iCs w:val="0"/>
        <w:spacing w:val="0"/>
        <w:w w:val="100"/>
        <w:sz w:val="28"/>
        <w:szCs w:val="28"/>
        <w:lang w:val="uk-UA" w:eastAsia="en-US" w:bidi="ar-SA"/>
      </w:rPr>
    </w:lvl>
    <w:lvl w:ilvl="1" w:tplc="FFFFFFFF">
      <w:numFmt w:val="bullet"/>
      <w:lvlText w:val="•"/>
      <w:lvlJc w:val="left"/>
      <w:pPr>
        <w:ind w:left="2418" w:hanging="711"/>
      </w:pPr>
      <w:rPr>
        <w:rFonts w:hint="default"/>
        <w:lang w:val="uk-UA" w:eastAsia="en-US" w:bidi="ar-SA"/>
      </w:rPr>
    </w:lvl>
    <w:lvl w:ilvl="2" w:tplc="FFFFFFFF">
      <w:numFmt w:val="bullet"/>
      <w:lvlText w:val="•"/>
      <w:lvlJc w:val="left"/>
      <w:pPr>
        <w:ind w:left="3257" w:hanging="711"/>
      </w:pPr>
      <w:rPr>
        <w:rFonts w:hint="default"/>
        <w:lang w:val="uk-UA" w:eastAsia="en-US" w:bidi="ar-SA"/>
      </w:rPr>
    </w:lvl>
    <w:lvl w:ilvl="3" w:tplc="FFFFFFFF">
      <w:numFmt w:val="bullet"/>
      <w:lvlText w:val="•"/>
      <w:lvlJc w:val="left"/>
      <w:pPr>
        <w:ind w:left="4095" w:hanging="711"/>
      </w:pPr>
      <w:rPr>
        <w:rFonts w:hint="default"/>
        <w:lang w:val="uk-UA" w:eastAsia="en-US" w:bidi="ar-SA"/>
      </w:rPr>
    </w:lvl>
    <w:lvl w:ilvl="4" w:tplc="FFFFFFFF">
      <w:numFmt w:val="bullet"/>
      <w:lvlText w:val="•"/>
      <w:lvlJc w:val="left"/>
      <w:pPr>
        <w:ind w:left="4934" w:hanging="711"/>
      </w:pPr>
      <w:rPr>
        <w:rFonts w:hint="default"/>
        <w:lang w:val="uk-UA" w:eastAsia="en-US" w:bidi="ar-SA"/>
      </w:rPr>
    </w:lvl>
    <w:lvl w:ilvl="5" w:tplc="FFFFFFFF">
      <w:numFmt w:val="bullet"/>
      <w:lvlText w:val="•"/>
      <w:lvlJc w:val="left"/>
      <w:pPr>
        <w:ind w:left="5772" w:hanging="711"/>
      </w:pPr>
      <w:rPr>
        <w:rFonts w:hint="default"/>
        <w:lang w:val="uk-UA" w:eastAsia="en-US" w:bidi="ar-SA"/>
      </w:rPr>
    </w:lvl>
    <w:lvl w:ilvl="6" w:tplc="FFFFFFFF">
      <w:numFmt w:val="bullet"/>
      <w:lvlText w:val="•"/>
      <w:lvlJc w:val="left"/>
      <w:pPr>
        <w:ind w:left="6611" w:hanging="711"/>
      </w:pPr>
      <w:rPr>
        <w:rFonts w:hint="default"/>
        <w:lang w:val="uk-UA" w:eastAsia="en-US" w:bidi="ar-SA"/>
      </w:rPr>
    </w:lvl>
    <w:lvl w:ilvl="7" w:tplc="FFFFFFFF">
      <w:numFmt w:val="bullet"/>
      <w:lvlText w:val="•"/>
      <w:lvlJc w:val="left"/>
      <w:pPr>
        <w:ind w:left="7449" w:hanging="711"/>
      </w:pPr>
      <w:rPr>
        <w:rFonts w:hint="default"/>
        <w:lang w:val="uk-UA" w:eastAsia="en-US" w:bidi="ar-SA"/>
      </w:rPr>
    </w:lvl>
    <w:lvl w:ilvl="8" w:tplc="FFFFFFFF">
      <w:numFmt w:val="bullet"/>
      <w:lvlText w:val="•"/>
      <w:lvlJc w:val="left"/>
      <w:pPr>
        <w:ind w:left="8288" w:hanging="711"/>
      </w:pPr>
      <w:rPr>
        <w:rFonts w:hint="default"/>
        <w:lang w:val="uk-UA" w:eastAsia="en-US" w:bidi="ar-SA"/>
      </w:rPr>
    </w:lvl>
  </w:abstractNum>
  <w:abstractNum w:abstractNumId="7" w15:restartNumberingAfterBreak="0">
    <w:nsid w:val="2ADA1D09"/>
    <w:multiLevelType w:val="hybridMultilevel"/>
    <w:tmpl w:val="3F3C393E"/>
    <w:lvl w:ilvl="0" w:tplc="1B58627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D596101"/>
    <w:multiLevelType w:val="hybridMultilevel"/>
    <w:tmpl w:val="4F3E5B84"/>
    <w:lvl w:ilvl="0" w:tplc="4BA45724">
      <w:start w:val="1"/>
      <w:numFmt w:val="decimal"/>
      <w:lvlText w:val="%1)"/>
      <w:lvlJc w:val="left"/>
      <w:pPr>
        <w:ind w:left="158"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97F04144">
      <w:numFmt w:val="bullet"/>
      <w:lvlText w:val=""/>
      <w:lvlJc w:val="left"/>
      <w:pPr>
        <w:ind w:left="1152" w:hanging="286"/>
      </w:pPr>
      <w:rPr>
        <w:rFonts w:ascii="Symbol" w:eastAsia="Symbol" w:hAnsi="Symbol" w:cs="Symbol" w:hint="default"/>
        <w:b w:val="0"/>
        <w:bCs w:val="0"/>
        <w:i w:val="0"/>
        <w:iCs w:val="0"/>
        <w:spacing w:val="0"/>
        <w:w w:val="100"/>
        <w:sz w:val="28"/>
        <w:szCs w:val="28"/>
        <w:lang w:val="uk-UA" w:eastAsia="en-US" w:bidi="ar-SA"/>
      </w:rPr>
    </w:lvl>
    <w:lvl w:ilvl="2" w:tplc="5666227E">
      <w:numFmt w:val="bullet"/>
      <w:lvlText w:val="•"/>
      <w:lvlJc w:val="left"/>
      <w:pPr>
        <w:ind w:left="2138" w:hanging="286"/>
      </w:pPr>
      <w:rPr>
        <w:rFonts w:hint="default"/>
        <w:lang w:val="uk-UA" w:eastAsia="en-US" w:bidi="ar-SA"/>
      </w:rPr>
    </w:lvl>
    <w:lvl w:ilvl="3" w:tplc="BD7E0FA0">
      <w:numFmt w:val="bullet"/>
      <w:lvlText w:val="•"/>
      <w:lvlJc w:val="left"/>
      <w:pPr>
        <w:ind w:left="3116" w:hanging="286"/>
      </w:pPr>
      <w:rPr>
        <w:rFonts w:hint="default"/>
        <w:lang w:val="uk-UA" w:eastAsia="en-US" w:bidi="ar-SA"/>
      </w:rPr>
    </w:lvl>
    <w:lvl w:ilvl="4" w:tplc="CE007508">
      <w:numFmt w:val="bullet"/>
      <w:lvlText w:val="•"/>
      <w:lvlJc w:val="left"/>
      <w:pPr>
        <w:ind w:left="4095" w:hanging="286"/>
      </w:pPr>
      <w:rPr>
        <w:rFonts w:hint="default"/>
        <w:lang w:val="uk-UA" w:eastAsia="en-US" w:bidi="ar-SA"/>
      </w:rPr>
    </w:lvl>
    <w:lvl w:ilvl="5" w:tplc="279C0596">
      <w:numFmt w:val="bullet"/>
      <w:lvlText w:val="•"/>
      <w:lvlJc w:val="left"/>
      <w:pPr>
        <w:ind w:left="5073" w:hanging="286"/>
      </w:pPr>
      <w:rPr>
        <w:rFonts w:hint="default"/>
        <w:lang w:val="uk-UA" w:eastAsia="en-US" w:bidi="ar-SA"/>
      </w:rPr>
    </w:lvl>
    <w:lvl w:ilvl="6" w:tplc="BA4EC124">
      <w:numFmt w:val="bullet"/>
      <w:lvlText w:val="•"/>
      <w:lvlJc w:val="left"/>
      <w:pPr>
        <w:ind w:left="6051" w:hanging="286"/>
      </w:pPr>
      <w:rPr>
        <w:rFonts w:hint="default"/>
        <w:lang w:val="uk-UA" w:eastAsia="en-US" w:bidi="ar-SA"/>
      </w:rPr>
    </w:lvl>
    <w:lvl w:ilvl="7" w:tplc="F990954A">
      <w:numFmt w:val="bullet"/>
      <w:lvlText w:val="•"/>
      <w:lvlJc w:val="left"/>
      <w:pPr>
        <w:ind w:left="7030" w:hanging="286"/>
      </w:pPr>
      <w:rPr>
        <w:rFonts w:hint="default"/>
        <w:lang w:val="uk-UA" w:eastAsia="en-US" w:bidi="ar-SA"/>
      </w:rPr>
    </w:lvl>
    <w:lvl w:ilvl="8" w:tplc="C08A168E">
      <w:numFmt w:val="bullet"/>
      <w:lvlText w:val="•"/>
      <w:lvlJc w:val="left"/>
      <w:pPr>
        <w:ind w:left="8008" w:hanging="286"/>
      </w:pPr>
      <w:rPr>
        <w:rFonts w:hint="default"/>
        <w:lang w:val="uk-UA" w:eastAsia="en-US" w:bidi="ar-SA"/>
      </w:rPr>
    </w:lvl>
  </w:abstractNum>
  <w:abstractNum w:abstractNumId="9" w15:restartNumberingAfterBreak="0">
    <w:nsid w:val="328D126A"/>
    <w:multiLevelType w:val="multilevel"/>
    <w:tmpl w:val="7F60FC68"/>
    <w:lvl w:ilvl="0">
      <w:start w:val="1"/>
      <w:numFmt w:val="decimal"/>
      <w:lvlText w:val="%1."/>
      <w:lvlJc w:val="left"/>
      <w:pPr>
        <w:ind w:left="158" w:hanging="286"/>
      </w:pPr>
      <w:rPr>
        <w:rFonts w:ascii="Times New Roman" w:eastAsia="Times New Roman" w:hAnsi="Times New Roman" w:cs="Times New Roman" w:hint="default"/>
        <w:b w:val="0"/>
        <w:bCs w:val="0"/>
        <w:i w:val="0"/>
        <w:iCs w:val="0"/>
        <w:spacing w:val="0"/>
        <w:w w:val="98"/>
        <w:sz w:val="28"/>
        <w:szCs w:val="28"/>
        <w:lang w:val="uk-UA" w:eastAsia="en-US" w:bidi="ar-SA"/>
      </w:rPr>
    </w:lvl>
    <w:lvl w:ilvl="1">
      <w:start w:val="1"/>
      <w:numFmt w:val="decimal"/>
      <w:lvlText w:val="%1.%2."/>
      <w:lvlJc w:val="left"/>
      <w:pPr>
        <w:ind w:left="1202" w:hanging="492"/>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58" w:hanging="200"/>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272" w:hanging="200"/>
      </w:pPr>
      <w:rPr>
        <w:rFonts w:hint="default"/>
        <w:lang w:val="uk-UA" w:eastAsia="en-US" w:bidi="ar-SA"/>
      </w:rPr>
    </w:lvl>
    <w:lvl w:ilvl="4">
      <w:numFmt w:val="bullet"/>
      <w:lvlText w:val="•"/>
      <w:lvlJc w:val="left"/>
      <w:pPr>
        <w:ind w:left="4228" w:hanging="200"/>
      </w:pPr>
      <w:rPr>
        <w:rFonts w:hint="default"/>
        <w:lang w:val="uk-UA" w:eastAsia="en-US" w:bidi="ar-SA"/>
      </w:rPr>
    </w:lvl>
    <w:lvl w:ilvl="5">
      <w:numFmt w:val="bullet"/>
      <w:lvlText w:val="•"/>
      <w:lvlJc w:val="left"/>
      <w:pPr>
        <w:ind w:left="5184" w:hanging="200"/>
      </w:pPr>
      <w:rPr>
        <w:rFonts w:hint="default"/>
        <w:lang w:val="uk-UA" w:eastAsia="en-US" w:bidi="ar-SA"/>
      </w:rPr>
    </w:lvl>
    <w:lvl w:ilvl="6">
      <w:numFmt w:val="bullet"/>
      <w:lvlText w:val="•"/>
      <w:lvlJc w:val="left"/>
      <w:pPr>
        <w:ind w:left="6140" w:hanging="200"/>
      </w:pPr>
      <w:rPr>
        <w:rFonts w:hint="default"/>
        <w:lang w:val="uk-UA" w:eastAsia="en-US" w:bidi="ar-SA"/>
      </w:rPr>
    </w:lvl>
    <w:lvl w:ilvl="7">
      <w:numFmt w:val="bullet"/>
      <w:lvlText w:val="•"/>
      <w:lvlJc w:val="left"/>
      <w:pPr>
        <w:ind w:left="7097" w:hanging="200"/>
      </w:pPr>
      <w:rPr>
        <w:rFonts w:hint="default"/>
        <w:lang w:val="uk-UA" w:eastAsia="en-US" w:bidi="ar-SA"/>
      </w:rPr>
    </w:lvl>
    <w:lvl w:ilvl="8">
      <w:numFmt w:val="bullet"/>
      <w:lvlText w:val="•"/>
      <w:lvlJc w:val="left"/>
      <w:pPr>
        <w:ind w:left="8053" w:hanging="200"/>
      </w:pPr>
      <w:rPr>
        <w:rFonts w:hint="default"/>
        <w:lang w:val="uk-UA" w:eastAsia="en-US" w:bidi="ar-SA"/>
      </w:rPr>
    </w:lvl>
  </w:abstractNum>
  <w:abstractNum w:abstractNumId="10" w15:restartNumberingAfterBreak="0">
    <w:nsid w:val="3439205E"/>
    <w:multiLevelType w:val="hybridMultilevel"/>
    <w:tmpl w:val="E22AF114"/>
    <w:lvl w:ilvl="0" w:tplc="1B58627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19012B7"/>
    <w:multiLevelType w:val="hybridMultilevel"/>
    <w:tmpl w:val="7376F750"/>
    <w:lvl w:ilvl="0" w:tplc="53D201AC">
      <w:numFmt w:val="bullet"/>
      <w:lvlText w:val="-"/>
      <w:lvlJc w:val="left"/>
      <w:pPr>
        <w:ind w:left="158"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73B8BCB4">
      <w:numFmt w:val="bullet"/>
      <w:lvlText w:val="•"/>
      <w:lvlJc w:val="left"/>
      <w:pPr>
        <w:ind w:left="1140" w:hanging="286"/>
      </w:pPr>
      <w:rPr>
        <w:rFonts w:hint="default"/>
        <w:lang w:val="uk-UA" w:eastAsia="en-US" w:bidi="ar-SA"/>
      </w:rPr>
    </w:lvl>
    <w:lvl w:ilvl="2" w:tplc="DD6C1FAE">
      <w:numFmt w:val="bullet"/>
      <w:lvlText w:val="•"/>
      <w:lvlJc w:val="left"/>
      <w:pPr>
        <w:ind w:left="2121" w:hanging="286"/>
      </w:pPr>
      <w:rPr>
        <w:rFonts w:hint="default"/>
        <w:lang w:val="uk-UA" w:eastAsia="en-US" w:bidi="ar-SA"/>
      </w:rPr>
    </w:lvl>
    <w:lvl w:ilvl="3" w:tplc="AFBC64B4">
      <w:numFmt w:val="bullet"/>
      <w:lvlText w:val="•"/>
      <w:lvlJc w:val="left"/>
      <w:pPr>
        <w:ind w:left="3101" w:hanging="286"/>
      </w:pPr>
      <w:rPr>
        <w:rFonts w:hint="default"/>
        <w:lang w:val="uk-UA" w:eastAsia="en-US" w:bidi="ar-SA"/>
      </w:rPr>
    </w:lvl>
    <w:lvl w:ilvl="4" w:tplc="CC14928C">
      <w:numFmt w:val="bullet"/>
      <w:lvlText w:val="•"/>
      <w:lvlJc w:val="left"/>
      <w:pPr>
        <w:ind w:left="4082" w:hanging="286"/>
      </w:pPr>
      <w:rPr>
        <w:rFonts w:hint="default"/>
        <w:lang w:val="uk-UA" w:eastAsia="en-US" w:bidi="ar-SA"/>
      </w:rPr>
    </w:lvl>
    <w:lvl w:ilvl="5" w:tplc="9506AF0A">
      <w:numFmt w:val="bullet"/>
      <w:lvlText w:val="•"/>
      <w:lvlJc w:val="left"/>
      <w:pPr>
        <w:ind w:left="5062" w:hanging="286"/>
      </w:pPr>
      <w:rPr>
        <w:rFonts w:hint="default"/>
        <w:lang w:val="uk-UA" w:eastAsia="en-US" w:bidi="ar-SA"/>
      </w:rPr>
    </w:lvl>
    <w:lvl w:ilvl="6" w:tplc="848EA56A">
      <w:numFmt w:val="bullet"/>
      <w:lvlText w:val="•"/>
      <w:lvlJc w:val="left"/>
      <w:pPr>
        <w:ind w:left="6043" w:hanging="286"/>
      </w:pPr>
      <w:rPr>
        <w:rFonts w:hint="default"/>
        <w:lang w:val="uk-UA" w:eastAsia="en-US" w:bidi="ar-SA"/>
      </w:rPr>
    </w:lvl>
    <w:lvl w:ilvl="7" w:tplc="69BCD4E8">
      <w:numFmt w:val="bullet"/>
      <w:lvlText w:val="•"/>
      <w:lvlJc w:val="left"/>
      <w:pPr>
        <w:ind w:left="7023" w:hanging="286"/>
      </w:pPr>
      <w:rPr>
        <w:rFonts w:hint="default"/>
        <w:lang w:val="uk-UA" w:eastAsia="en-US" w:bidi="ar-SA"/>
      </w:rPr>
    </w:lvl>
    <w:lvl w:ilvl="8" w:tplc="828CC458">
      <w:numFmt w:val="bullet"/>
      <w:lvlText w:val="•"/>
      <w:lvlJc w:val="left"/>
      <w:pPr>
        <w:ind w:left="8004" w:hanging="286"/>
      </w:pPr>
      <w:rPr>
        <w:rFonts w:hint="default"/>
        <w:lang w:val="uk-UA" w:eastAsia="en-US" w:bidi="ar-SA"/>
      </w:rPr>
    </w:lvl>
  </w:abstractNum>
  <w:abstractNum w:abstractNumId="12" w15:restartNumberingAfterBreak="0">
    <w:nsid w:val="6393472B"/>
    <w:multiLevelType w:val="hybridMultilevel"/>
    <w:tmpl w:val="03F404F8"/>
    <w:lvl w:ilvl="0" w:tplc="1B58627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11"/>
  </w:num>
  <w:num w:numId="3">
    <w:abstractNumId w:val="9"/>
  </w:num>
  <w:num w:numId="4">
    <w:abstractNumId w:val="8"/>
  </w:num>
  <w:num w:numId="5">
    <w:abstractNumId w:val="3"/>
  </w:num>
  <w:num w:numId="6">
    <w:abstractNumId w:val="4"/>
  </w:num>
  <w:num w:numId="7">
    <w:abstractNumId w:val="1"/>
  </w:num>
  <w:num w:numId="8">
    <w:abstractNumId w:val="5"/>
  </w:num>
  <w:num w:numId="9">
    <w:abstractNumId w:val="2"/>
  </w:num>
  <w:num w:numId="10">
    <w:abstractNumId w:val="6"/>
  </w:num>
  <w:num w:numId="11">
    <w:abstractNumId w:val="12"/>
  </w:num>
  <w:num w:numId="12">
    <w:abstractNumId w:val="7"/>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5761B"/>
    <w:rsid w:val="00007783"/>
    <w:rsid w:val="00012F43"/>
    <w:rsid w:val="000155A9"/>
    <w:rsid w:val="00015E06"/>
    <w:rsid w:val="00020A5A"/>
    <w:rsid w:val="0003005C"/>
    <w:rsid w:val="00035D5B"/>
    <w:rsid w:val="000406B9"/>
    <w:rsid w:val="00045FD1"/>
    <w:rsid w:val="00057D16"/>
    <w:rsid w:val="00067DF8"/>
    <w:rsid w:val="00071F90"/>
    <w:rsid w:val="0007669D"/>
    <w:rsid w:val="00077F7E"/>
    <w:rsid w:val="00083157"/>
    <w:rsid w:val="00087476"/>
    <w:rsid w:val="00087DE2"/>
    <w:rsid w:val="00090A55"/>
    <w:rsid w:val="000967DB"/>
    <w:rsid w:val="0009711C"/>
    <w:rsid w:val="00097724"/>
    <w:rsid w:val="000A0A1F"/>
    <w:rsid w:val="000A3774"/>
    <w:rsid w:val="000A3A48"/>
    <w:rsid w:val="000B1C2C"/>
    <w:rsid w:val="000B63D7"/>
    <w:rsid w:val="000C180A"/>
    <w:rsid w:val="000C245A"/>
    <w:rsid w:val="000C4DD7"/>
    <w:rsid w:val="000D4486"/>
    <w:rsid w:val="000D571D"/>
    <w:rsid w:val="000E090B"/>
    <w:rsid w:val="000E1F63"/>
    <w:rsid w:val="000E2FA4"/>
    <w:rsid w:val="000E73AE"/>
    <w:rsid w:val="000F3149"/>
    <w:rsid w:val="000F3FFF"/>
    <w:rsid w:val="001135B1"/>
    <w:rsid w:val="00114FDD"/>
    <w:rsid w:val="0012141F"/>
    <w:rsid w:val="00133F52"/>
    <w:rsid w:val="001371D0"/>
    <w:rsid w:val="00147AB2"/>
    <w:rsid w:val="00150E63"/>
    <w:rsid w:val="0015282B"/>
    <w:rsid w:val="0015486D"/>
    <w:rsid w:val="00154C9D"/>
    <w:rsid w:val="00155F58"/>
    <w:rsid w:val="00161A54"/>
    <w:rsid w:val="001620A5"/>
    <w:rsid w:val="00166963"/>
    <w:rsid w:val="00167E4D"/>
    <w:rsid w:val="001706EA"/>
    <w:rsid w:val="001720DA"/>
    <w:rsid w:val="0017327C"/>
    <w:rsid w:val="001760B3"/>
    <w:rsid w:val="0017712F"/>
    <w:rsid w:val="00177CD4"/>
    <w:rsid w:val="001812D3"/>
    <w:rsid w:val="00181942"/>
    <w:rsid w:val="001833B3"/>
    <w:rsid w:val="00193009"/>
    <w:rsid w:val="001B03C8"/>
    <w:rsid w:val="001B1BDE"/>
    <w:rsid w:val="001C4075"/>
    <w:rsid w:val="001C4501"/>
    <w:rsid w:val="001E6015"/>
    <w:rsid w:val="001F275B"/>
    <w:rsid w:val="00200871"/>
    <w:rsid w:val="00204A93"/>
    <w:rsid w:val="00207AE4"/>
    <w:rsid w:val="002107E3"/>
    <w:rsid w:val="00213772"/>
    <w:rsid w:val="0021501D"/>
    <w:rsid w:val="00216854"/>
    <w:rsid w:val="0022304E"/>
    <w:rsid w:val="00225769"/>
    <w:rsid w:val="002264BA"/>
    <w:rsid w:val="002313BB"/>
    <w:rsid w:val="00233E7B"/>
    <w:rsid w:val="00234F5D"/>
    <w:rsid w:val="00255B7B"/>
    <w:rsid w:val="00265DC1"/>
    <w:rsid w:val="00266409"/>
    <w:rsid w:val="0027583F"/>
    <w:rsid w:val="002864D6"/>
    <w:rsid w:val="002865EB"/>
    <w:rsid w:val="00293405"/>
    <w:rsid w:val="00294729"/>
    <w:rsid w:val="00294CCF"/>
    <w:rsid w:val="0029552C"/>
    <w:rsid w:val="002C05C8"/>
    <w:rsid w:val="002C1934"/>
    <w:rsid w:val="002D2B4E"/>
    <w:rsid w:val="002D6D46"/>
    <w:rsid w:val="002F0571"/>
    <w:rsid w:val="002F08BE"/>
    <w:rsid w:val="00305114"/>
    <w:rsid w:val="00307C03"/>
    <w:rsid w:val="003140F1"/>
    <w:rsid w:val="0031665C"/>
    <w:rsid w:val="0032449C"/>
    <w:rsid w:val="00325462"/>
    <w:rsid w:val="0034523A"/>
    <w:rsid w:val="00345CD7"/>
    <w:rsid w:val="00350959"/>
    <w:rsid w:val="00351AF1"/>
    <w:rsid w:val="0036113B"/>
    <w:rsid w:val="00362E88"/>
    <w:rsid w:val="00367CCD"/>
    <w:rsid w:val="00367FA1"/>
    <w:rsid w:val="00374119"/>
    <w:rsid w:val="00374CB9"/>
    <w:rsid w:val="003755DA"/>
    <w:rsid w:val="00386B7C"/>
    <w:rsid w:val="003907B4"/>
    <w:rsid w:val="0039100F"/>
    <w:rsid w:val="00391B05"/>
    <w:rsid w:val="00392449"/>
    <w:rsid w:val="00393290"/>
    <w:rsid w:val="003A013A"/>
    <w:rsid w:val="003A2F27"/>
    <w:rsid w:val="003A4BED"/>
    <w:rsid w:val="003A56BD"/>
    <w:rsid w:val="003B1667"/>
    <w:rsid w:val="003B2218"/>
    <w:rsid w:val="003B53FE"/>
    <w:rsid w:val="003D3256"/>
    <w:rsid w:val="003D561A"/>
    <w:rsid w:val="003E1F66"/>
    <w:rsid w:val="003E4F84"/>
    <w:rsid w:val="003E516D"/>
    <w:rsid w:val="003F4069"/>
    <w:rsid w:val="004020D0"/>
    <w:rsid w:val="004052F7"/>
    <w:rsid w:val="00417839"/>
    <w:rsid w:val="004233E1"/>
    <w:rsid w:val="00424E32"/>
    <w:rsid w:val="004379DF"/>
    <w:rsid w:val="004410CF"/>
    <w:rsid w:val="00443238"/>
    <w:rsid w:val="00446929"/>
    <w:rsid w:val="00450648"/>
    <w:rsid w:val="004553DE"/>
    <w:rsid w:val="0045707A"/>
    <w:rsid w:val="00461123"/>
    <w:rsid w:val="00470255"/>
    <w:rsid w:val="0047031A"/>
    <w:rsid w:val="00473D8F"/>
    <w:rsid w:val="0047543C"/>
    <w:rsid w:val="0047685B"/>
    <w:rsid w:val="00480891"/>
    <w:rsid w:val="00480C31"/>
    <w:rsid w:val="00482710"/>
    <w:rsid w:val="00483443"/>
    <w:rsid w:val="00484DBD"/>
    <w:rsid w:val="004850D1"/>
    <w:rsid w:val="00487571"/>
    <w:rsid w:val="004976B3"/>
    <w:rsid w:val="004A6163"/>
    <w:rsid w:val="004C1B97"/>
    <w:rsid w:val="004C1FC8"/>
    <w:rsid w:val="004C4D0E"/>
    <w:rsid w:val="004C63D2"/>
    <w:rsid w:val="004D1C6F"/>
    <w:rsid w:val="004D23EA"/>
    <w:rsid w:val="004D3E9F"/>
    <w:rsid w:val="004D40A9"/>
    <w:rsid w:val="004F5526"/>
    <w:rsid w:val="00510324"/>
    <w:rsid w:val="005149C6"/>
    <w:rsid w:val="00520DF5"/>
    <w:rsid w:val="00527A9D"/>
    <w:rsid w:val="00532018"/>
    <w:rsid w:val="0053202B"/>
    <w:rsid w:val="005365D8"/>
    <w:rsid w:val="0053779D"/>
    <w:rsid w:val="0054090D"/>
    <w:rsid w:val="0054304C"/>
    <w:rsid w:val="00552AFC"/>
    <w:rsid w:val="00553B58"/>
    <w:rsid w:val="005658E5"/>
    <w:rsid w:val="00566A52"/>
    <w:rsid w:val="00574398"/>
    <w:rsid w:val="005746D8"/>
    <w:rsid w:val="005748C9"/>
    <w:rsid w:val="00580B4B"/>
    <w:rsid w:val="00582AF7"/>
    <w:rsid w:val="005848BA"/>
    <w:rsid w:val="00594248"/>
    <w:rsid w:val="0059577D"/>
    <w:rsid w:val="005A0636"/>
    <w:rsid w:val="005A1DE2"/>
    <w:rsid w:val="005A1E17"/>
    <w:rsid w:val="005A384F"/>
    <w:rsid w:val="005A41CB"/>
    <w:rsid w:val="005B25D1"/>
    <w:rsid w:val="005C3E1A"/>
    <w:rsid w:val="005C7C4F"/>
    <w:rsid w:val="005D2AD8"/>
    <w:rsid w:val="005D464D"/>
    <w:rsid w:val="005D4DDE"/>
    <w:rsid w:val="005E12DA"/>
    <w:rsid w:val="005E3470"/>
    <w:rsid w:val="005E3FCA"/>
    <w:rsid w:val="005E620B"/>
    <w:rsid w:val="005F1DDD"/>
    <w:rsid w:val="005F6B4F"/>
    <w:rsid w:val="0060178A"/>
    <w:rsid w:val="006160CF"/>
    <w:rsid w:val="00620990"/>
    <w:rsid w:val="00624B40"/>
    <w:rsid w:val="00632224"/>
    <w:rsid w:val="006322BD"/>
    <w:rsid w:val="0063265A"/>
    <w:rsid w:val="00635ECB"/>
    <w:rsid w:val="00643CD4"/>
    <w:rsid w:val="00653FF5"/>
    <w:rsid w:val="00656E2C"/>
    <w:rsid w:val="00661857"/>
    <w:rsid w:val="006658A4"/>
    <w:rsid w:val="00665BF2"/>
    <w:rsid w:val="0067107E"/>
    <w:rsid w:val="00674894"/>
    <w:rsid w:val="006775DD"/>
    <w:rsid w:val="00691AD1"/>
    <w:rsid w:val="0069254B"/>
    <w:rsid w:val="00697214"/>
    <w:rsid w:val="006972D6"/>
    <w:rsid w:val="006A74F6"/>
    <w:rsid w:val="006C0C99"/>
    <w:rsid w:val="006D53A9"/>
    <w:rsid w:val="006E14D3"/>
    <w:rsid w:val="006F114B"/>
    <w:rsid w:val="006F4E0C"/>
    <w:rsid w:val="0070159F"/>
    <w:rsid w:val="0070623B"/>
    <w:rsid w:val="00706E3D"/>
    <w:rsid w:val="00707904"/>
    <w:rsid w:val="007103B1"/>
    <w:rsid w:val="00713A50"/>
    <w:rsid w:val="00720B25"/>
    <w:rsid w:val="00734424"/>
    <w:rsid w:val="0073521B"/>
    <w:rsid w:val="00741945"/>
    <w:rsid w:val="00742A32"/>
    <w:rsid w:val="00743639"/>
    <w:rsid w:val="007460DB"/>
    <w:rsid w:val="00751B01"/>
    <w:rsid w:val="007527DB"/>
    <w:rsid w:val="00752F76"/>
    <w:rsid w:val="00756A8E"/>
    <w:rsid w:val="007655D1"/>
    <w:rsid w:val="00773E1C"/>
    <w:rsid w:val="0077512A"/>
    <w:rsid w:val="007758E2"/>
    <w:rsid w:val="007858FC"/>
    <w:rsid w:val="00790B9C"/>
    <w:rsid w:val="00794D4D"/>
    <w:rsid w:val="007A6E5D"/>
    <w:rsid w:val="007B0DBE"/>
    <w:rsid w:val="007B207C"/>
    <w:rsid w:val="007B51C6"/>
    <w:rsid w:val="007C1ECA"/>
    <w:rsid w:val="007C61AC"/>
    <w:rsid w:val="007C70ED"/>
    <w:rsid w:val="007D0B30"/>
    <w:rsid w:val="007D5386"/>
    <w:rsid w:val="007D5530"/>
    <w:rsid w:val="007D7F80"/>
    <w:rsid w:val="007E08E2"/>
    <w:rsid w:val="007E497F"/>
    <w:rsid w:val="007E5BCC"/>
    <w:rsid w:val="007E7988"/>
    <w:rsid w:val="007F6323"/>
    <w:rsid w:val="00802363"/>
    <w:rsid w:val="00802E2F"/>
    <w:rsid w:val="00810ACB"/>
    <w:rsid w:val="00811A2B"/>
    <w:rsid w:val="008134F0"/>
    <w:rsid w:val="00816FD2"/>
    <w:rsid w:val="0082380B"/>
    <w:rsid w:val="00823AB8"/>
    <w:rsid w:val="008355DA"/>
    <w:rsid w:val="00842A02"/>
    <w:rsid w:val="00846A78"/>
    <w:rsid w:val="00854E4F"/>
    <w:rsid w:val="008669F9"/>
    <w:rsid w:val="008703EA"/>
    <w:rsid w:val="008749BC"/>
    <w:rsid w:val="00875798"/>
    <w:rsid w:val="00880766"/>
    <w:rsid w:val="0088303A"/>
    <w:rsid w:val="00893127"/>
    <w:rsid w:val="0089704B"/>
    <w:rsid w:val="008A5920"/>
    <w:rsid w:val="008B4417"/>
    <w:rsid w:val="008C69A8"/>
    <w:rsid w:val="008D16B8"/>
    <w:rsid w:val="008D465D"/>
    <w:rsid w:val="008D4EB9"/>
    <w:rsid w:val="008D5457"/>
    <w:rsid w:val="008E40E0"/>
    <w:rsid w:val="008E660C"/>
    <w:rsid w:val="008F16D4"/>
    <w:rsid w:val="008F7EB2"/>
    <w:rsid w:val="00902B4A"/>
    <w:rsid w:val="009120E3"/>
    <w:rsid w:val="009143BF"/>
    <w:rsid w:val="00915BAB"/>
    <w:rsid w:val="00915D42"/>
    <w:rsid w:val="00917F65"/>
    <w:rsid w:val="009202A9"/>
    <w:rsid w:val="009205C6"/>
    <w:rsid w:val="00922342"/>
    <w:rsid w:val="00924BA1"/>
    <w:rsid w:val="0094073F"/>
    <w:rsid w:val="009412A8"/>
    <w:rsid w:val="00941F78"/>
    <w:rsid w:val="009441AE"/>
    <w:rsid w:val="00944CC1"/>
    <w:rsid w:val="00947220"/>
    <w:rsid w:val="00951C67"/>
    <w:rsid w:val="00972028"/>
    <w:rsid w:val="00972C73"/>
    <w:rsid w:val="009730AB"/>
    <w:rsid w:val="009733AF"/>
    <w:rsid w:val="00974244"/>
    <w:rsid w:val="009743FF"/>
    <w:rsid w:val="009746FE"/>
    <w:rsid w:val="00984720"/>
    <w:rsid w:val="009970DE"/>
    <w:rsid w:val="009A3C6B"/>
    <w:rsid w:val="009A55EB"/>
    <w:rsid w:val="009A6C56"/>
    <w:rsid w:val="009B4FE1"/>
    <w:rsid w:val="009B5767"/>
    <w:rsid w:val="009B7322"/>
    <w:rsid w:val="009C10C0"/>
    <w:rsid w:val="009C1AF5"/>
    <w:rsid w:val="009C3402"/>
    <w:rsid w:val="009D0CCF"/>
    <w:rsid w:val="009D6A49"/>
    <w:rsid w:val="009E4221"/>
    <w:rsid w:val="009E5307"/>
    <w:rsid w:val="009E5B25"/>
    <w:rsid w:val="009F292B"/>
    <w:rsid w:val="009F2E44"/>
    <w:rsid w:val="00A1381B"/>
    <w:rsid w:val="00A154F9"/>
    <w:rsid w:val="00A243EF"/>
    <w:rsid w:val="00A24D11"/>
    <w:rsid w:val="00A272A0"/>
    <w:rsid w:val="00A275BA"/>
    <w:rsid w:val="00A3049B"/>
    <w:rsid w:val="00A3339E"/>
    <w:rsid w:val="00A350C7"/>
    <w:rsid w:val="00A425F7"/>
    <w:rsid w:val="00A55F09"/>
    <w:rsid w:val="00A5761B"/>
    <w:rsid w:val="00A66791"/>
    <w:rsid w:val="00A72411"/>
    <w:rsid w:val="00A839DC"/>
    <w:rsid w:val="00A86955"/>
    <w:rsid w:val="00A86F38"/>
    <w:rsid w:val="00A91301"/>
    <w:rsid w:val="00A91A64"/>
    <w:rsid w:val="00A92B5C"/>
    <w:rsid w:val="00A9620F"/>
    <w:rsid w:val="00AA23E8"/>
    <w:rsid w:val="00AA45BF"/>
    <w:rsid w:val="00AA73A6"/>
    <w:rsid w:val="00AB004F"/>
    <w:rsid w:val="00AB2237"/>
    <w:rsid w:val="00AB2A92"/>
    <w:rsid w:val="00AC1FA4"/>
    <w:rsid w:val="00AC4735"/>
    <w:rsid w:val="00AD2E9A"/>
    <w:rsid w:val="00AD3139"/>
    <w:rsid w:val="00AD3422"/>
    <w:rsid w:val="00AE2421"/>
    <w:rsid w:val="00AE4AA5"/>
    <w:rsid w:val="00AF56B3"/>
    <w:rsid w:val="00AF74C2"/>
    <w:rsid w:val="00B004C0"/>
    <w:rsid w:val="00B014A0"/>
    <w:rsid w:val="00B02399"/>
    <w:rsid w:val="00B03E08"/>
    <w:rsid w:val="00B12C00"/>
    <w:rsid w:val="00B22633"/>
    <w:rsid w:val="00B42787"/>
    <w:rsid w:val="00B45269"/>
    <w:rsid w:val="00B50B24"/>
    <w:rsid w:val="00B62199"/>
    <w:rsid w:val="00B66955"/>
    <w:rsid w:val="00B6782F"/>
    <w:rsid w:val="00B70C06"/>
    <w:rsid w:val="00B7137F"/>
    <w:rsid w:val="00B75709"/>
    <w:rsid w:val="00B814FF"/>
    <w:rsid w:val="00B822F9"/>
    <w:rsid w:val="00BA58E6"/>
    <w:rsid w:val="00BA75F2"/>
    <w:rsid w:val="00BB12C0"/>
    <w:rsid w:val="00BB1D5A"/>
    <w:rsid w:val="00BC13A1"/>
    <w:rsid w:val="00BC1D4B"/>
    <w:rsid w:val="00BC3CA0"/>
    <w:rsid w:val="00BC5C2D"/>
    <w:rsid w:val="00BD5E81"/>
    <w:rsid w:val="00BD6E75"/>
    <w:rsid w:val="00BE07A5"/>
    <w:rsid w:val="00BE29E1"/>
    <w:rsid w:val="00BF754C"/>
    <w:rsid w:val="00C00496"/>
    <w:rsid w:val="00C006A4"/>
    <w:rsid w:val="00C057D7"/>
    <w:rsid w:val="00C05B01"/>
    <w:rsid w:val="00C224B4"/>
    <w:rsid w:val="00C27AD3"/>
    <w:rsid w:val="00C31A83"/>
    <w:rsid w:val="00C40834"/>
    <w:rsid w:val="00C424C8"/>
    <w:rsid w:val="00C4279E"/>
    <w:rsid w:val="00C43140"/>
    <w:rsid w:val="00C51986"/>
    <w:rsid w:val="00C63A86"/>
    <w:rsid w:val="00C649CE"/>
    <w:rsid w:val="00C64F8A"/>
    <w:rsid w:val="00C6549B"/>
    <w:rsid w:val="00C66228"/>
    <w:rsid w:val="00C674CE"/>
    <w:rsid w:val="00C67CD5"/>
    <w:rsid w:val="00C700DD"/>
    <w:rsid w:val="00C705E1"/>
    <w:rsid w:val="00C74B2E"/>
    <w:rsid w:val="00C75256"/>
    <w:rsid w:val="00C75622"/>
    <w:rsid w:val="00C83B88"/>
    <w:rsid w:val="00C846CC"/>
    <w:rsid w:val="00C861C7"/>
    <w:rsid w:val="00C922F4"/>
    <w:rsid w:val="00C93AA1"/>
    <w:rsid w:val="00C97ECB"/>
    <w:rsid w:val="00CA590E"/>
    <w:rsid w:val="00CA798E"/>
    <w:rsid w:val="00CB656A"/>
    <w:rsid w:val="00CC69C2"/>
    <w:rsid w:val="00CC6F0E"/>
    <w:rsid w:val="00CD4DB1"/>
    <w:rsid w:val="00CD5D3C"/>
    <w:rsid w:val="00CD701C"/>
    <w:rsid w:val="00CD79C1"/>
    <w:rsid w:val="00CE1CED"/>
    <w:rsid w:val="00CE37F3"/>
    <w:rsid w:val="00CE3DD4"/>
    <w:rsid w:val="00CE4CC1"/>
    <w:rsid w:val="00CE5F52"/>
    <w:rsid w:val="00D008CD"/>
    <w:rsid w:val="00D02820"/>
    <w:rsid w:val="00D053F2"/>
    <w:rsid w:val="00D204CB"/>
    <w:rsid w:val="00D233EB"/>
    <w:rsid w:val="00D23E39"/>
    <w:rsid w:val="00D30072"/>
    <w:rsid w:val="00D40017"/>
    <w:rsid w:val="00D506E4"/>
    <w:rsid w:val="00D53AF0"/>
    <w:rsid w:val="00D54421"/>
    <w:rsid w:val="00D60C9C"/>
    <w:rsid w:val="00D619A8"/>
    <w:rsid w:val="00D6356F"/>
    <w:rsid w:val="00D64748"/>
    <w:rsid w:val="00D67311"/>
    <w:rsid w:val="00D6747F"/>
    <w:rsid w:val="00D72469"/>
    <w:rsid w:val="00D77155"/>
    <w:rsid w:val="00D84FBC"/>
    <w:rsid w:val="00D9508D"/>
    <w:rsid w:val="00DA3068"/>
    <w:rsid w:val="00DA379C"/>
    <w:rsid w:val="00DB5FB2"/>
    <w:rsid w:val="00DC0DB3"/>
    <w:rsid w:val="00DC65F5"/>
    <w:rsid w:val="00DD356C"/>
    <w:rsid w:val="00DD5092"/>
    <w:rsid w:val="00DE1436"/>
    <w:rsid w:val="00DE1873"/>
    <w:rsid w:val="00DE738E"/>
    <w:rsid w:val="00DF303C"/>
    <w:rsid w:val="00DF442E"/>
    <w:rsid w:val="00DF5781"/>
    <w:rsid w:val="00DF6CE8"/>
    <w:rsid w:val="00E0225A"/>
    <w:rsid w:val="00E02DC3"/>
    <w:rsid w:val="00E031AF"/>
    <w:rsid w:val="00E04634"/>
    <w:rsid w:val="00E05B43"/>
    <w:rsid w:val="00E06456"/>
    <w:rsid w:val="00E11130"/>
    <w:rsid w:val="00E1450B"/>
    <w:rsid w:val="00E17B9F"/>
    <w:rsid w:val="00E279B3"/>
    <w:rsid w:val="00E3199F"/>
    <w:rsid w:val="00E42F05"/>
    <w:rsid w:val="00E56247"/>
    <w:rsid w:val="00E568FA"/>
    <w:rsid w:val="00E57C1E"/>
    <w:rsid w:val="00E60532"/>
    <w:rsid w:val="00E62898"/>
    <w:rsid w:val="00E63B06"/>
    <w:rsid w:val="00E64A1C"/>
    <w:rsid w:val="00E71895"/>
    <w:rsid w:val="00E72DE9"/>
    <w:rsid w:val="00E73CCC"/>
    <w:rsid w:val="00E74CB0"/>
    <w:rsid w:val="00E77F03"/>
    <w:rsid w:val="00E808BE"/>
    <w:rsid w:val="00E848AB"/>
    <w:rsid w:val="00E866DB"/>
    <w:rsid w:val="00E91B05"/>
    <w:rsid w:val="00E93A33"/>
    <w:rsid w:val="00E962E2"/>
    <w:rsid w:val="00E968B6"/>
    <w:rsid w:val="00EB2A04"/>
    <w:rsid w:val="00EC12EA"/>
    <w:rsid w:val="00EC1787"/>
    <w:rsid w:val="00EC2A8A"/>
    <w:rsid w:val="00ED0C05"/>
    <w:rsid w:val="00ED383E"/>
    <w:rsid w:val="00ED38CA"/>
    <w:rsid w:val="00EE1A80"/>
    <w:rsid w:val="00EE2B85"/>
    <w:rsid w:val="00EF73ED"/>
    <w:rsid w:val="00F01B74"/>
    <w:rsid w:val="00F02658"/>
    <w:rsid w:val="00F03090"/>
    <w:rsid w:val="00F05611"/>
    <w:rsid w:val="00F06C0C"/>
    <w:rsid w:val="00F074A4"/>
    <w:rsid w:val="00F121DA"/>
    <w:rsid w:val="00F122D7"/>
    <w:rsid w:val="00F21E83"/>
    <w:rsid w:val="00F23962"/>
    <w:rsid w:val="00F2421A"/>
    <w:rsid w:val="00F2455E"/>
    <w:rsid w:val="00F25589"/>
    <w:rsid w:val="00F25C46"/>
    <w:rsid w:val="00F30B16"/>
    <w:rsid w:val="00F33911"/>
    <w:rsid w:val="00F343A4"/>
    <w:rsid w:val="00F34B6F"/>
    <w:rsid w:val="00F438F7"/>
    <w:rsid w:val="00F4445F"/>
    <w:rsid w:val="00F506F3"/>
    <w:rsid w:val="00F50A88"/>
    <w:rsid w:val="00F5413B"/>
    <w:rsid w:val="00F57A74"/>
    <w:rsid w:val="00F57D6D"/>
    <w:rsid w:val="00F6079F"/>
    <w:rsid w:val="00F67C21"/>
    <w:rsid w:val="00F72772"/>
    <w:rsid w:val="00F7614E"/>
    <w:rsid w:val="00F92948"/>
    <w:rsid w:val="00F94208"/>
    <w:rsid w:val="00F96100"/>
    <w:rsid w:val="00FA3D49"/>
    <w:rsid w:val="00FA3D7A"/>
    <w:rsid w:val="00FA6F67"/>
    <w:rsid w:val="00FB57C7"/>
    <w:rsid w:val="00FB714E"/>
    <w:rsid w:val="00FB7710"/>
    <w:rsid w:val="00FC3C3E"/>
    <w:rsid w:val="00FC67F0"/>
    <w:rsid w:val="00FD0A20"/>
    <w:rsid w:val="00FD4581"/>
    <w:rsid w:val="00FE068F"/>
    <w:rsid w:val="00FF0DFF"/>
    <w:rsid w:val="00FF10D8"/>
    <w:rsid w:val="00FF6B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4:docId w14:val="4C577EA7"/>
  <w15:chartTrackingRefBased/>
  <w15:docId w15:val="{D91C3FEC-1491-4013-9984-EB4EC6752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uk-UA" w:eastAsia="uk-UA"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137F"/>
    <w:pPr>
      <w:spacing w:after="200" w:line="276" w:lineRule="auto"/>
    </w:pPr>
    <w:rPr>
      <w:sz w:val="22"/>
      <w:szCs w:val="22"/>
      <w:lang w:eastAsia="en-US"/>
    </w:rPr>
  </w:style>
  <w:style w:type="paragraph" w:styleId="1">
    <w:name w:val="heading 1"/>
    <w:basedOn w:val="a"/>
    <w:next w:val="a"/>
    <w:link w:val="10"/>
    <w:uiPriority w:val="1"/>
    <w:qFormat/>
    <w:rsid w:val="00C27AD3"/>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link w:val="20"/>
    <w:uiPriority w:val="1"/>
    <w:qFormat/>
    <w:rsid w:val="007C1EC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4">
    <w:name w:val="heading 4"/>
    <w:basedOn w:val="a"/>
    <w:next w:val="a"/>
    <w:link w:val="40"/>
    <w:uiPriority w:val="9"/>
    <w:semiHidden/>
    <w:unhideWhenUsed/>
    <w:qFormat/>
    <w:rsid w:val="00AB2237"/>
    <w:pPr>
      <w:keepNext/>
      <w:keepLines/>
      <w:spacing w:before="200" w:after="0"/>
      <w:outlineLvl w:val="3"/>
    </w:pPr>
    <w:rPr>
      <w:rFonts w:ascii="Cambria" w:eastAsia="Times New Roman" w:hAnsi="Cambria" w:cs="Times New Roman"/>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A5761B"/>
    <w:pPr>
      <w:spacing w:after="0" w:line="240" w:lineRule="auto"/>
    </w:pPr>
    <w:rPr>
      <w:sz w:val="20"/>
      <w:szCs w:val="20"/>
    </w:rPr>
  </w:style>
  <w:style w:type="character" w:customStyle="1" w:styleId="a4">
    <w:name w:val="Текст сноски Знак"/>
    <w:link w:val="a3"/>
    <w:uiPriority w:val="99"/>
    <w:rsid w:val="00A5761B"/>
    <w:rPr>
      <w:sz w:val="20"/>
      <w:szCs w:val="20"/>
    </w:rPr>
  </w:style>
  <w:style w:type="character" w:styleId="a5">
    <w:name w:val="footnote reference"/>
    <w:uiPriority w:val="99"/>
    <w:semiHidden/>
    <w:unhideWhenUsed/>
    <w:rsid w:val="00A5761B"/>
    <w:rPr>
      <w:vertAlign w:val="superscript"/>
    </w:rPr>
  </w:style>
  <w:style w:type="paragraph" w:styleId="a6">
    <w:name w:val="endnote text"/>
    <w:basedOn w:val="a"/>
    <w:link w:val="a7"/>
    <w:uiPriority w:val="99"/>
    <w:semiHidden/>
    <w:unhideWhenUsed/>
    <w:rsid w:val="005A41CB"/>
    <w:pPr>
      <w:spacing w:after="0" w:line="240" w:lineRule="auto"/>
    </w:pPr>
    <w:rPr>
      <w:sz w:val="20"/>
      <w:szCs w:val="20"/>
    </w:rPr>
  </w:style>
  <w:style w:type="character" w:customStyle="1" w:styleId="a7">
    <w:name w:val="Текст концевой сноски Знак"/>
    <w:link w:val="a6"/>
    <w:uiPriority w:val="99"/>
    <w:semiHidden/>
    <w:rsid w:val="005A41CB"/>
    <w:rPr>
      <w:sz w:val="20"/>
      <w:szCs w:val="20"/>
    </w:rPr>
  </w:style>
  <w:style w:type="character" w:styleId="a8">
    <w:name w:val="endnote reference"/>
    <w:uiPriority w:val="99"/>
    <w:semiHidden/>
    <w:unhideWhenUsed/>
    <w:rsid w:val="005A41CB"/>
    <w:rPr>
      <w:vertAlign w:val="superscript"/>
    </w:rPr>
  </w:style>
  <w:style w:type="character" w:styleId="HTML">
    <w:name w:val="HTML Code"/>
    <w:uiPriority w:val="99"/>
    <w:semiHidden/>
    <w:unhideWhenUsed/>
    <w:rsid w:val="001B03C8"/>
    <w:rPr>
      <w:rFonts w:ascii="Courier New" w:eastAsia="Times New Roman" w:hAnsi="Courier New" w:cs="Courier New"/>
      <w:sz w:val="20"/>
      <w:szCs w:val="20"/>
    </w:rPr>
  </w:style>
  <w:style w:type="character" w:styleId="a9">
    <w:name w:val="Hyperlink"/>
    <w:uiPriority w:val="99"/>
    <w:unhideWhenUsed/>
    <w:rsid w:val="001B03C8"/>
    <w:rPr>
      <w:color w:val="0000FF"/>
      <w:u w:val="single"/>
    </w:rPr>
  </w:style>
  <w:style w:type="paragraph" w:styleId="aa">
    <w:name w:val="List Paragraph"/>
    <w:basedOn w:val="a"/>
    <w:uiPriority w:val="1"/>
    <w:qFormat/>
    <w:rsid w:val="00D6747F"/>
    <w:pPr>
      <w:ind w:left="720"/>
      <w:contextualSpacing/>
    </w:pPr>
  </w:style>
  <w:style w:type="paragraph" w:styleId="ab">
    <w:name w:val="No Spacing"/>
    <w:uiPriority w:val="1"/>
    <w:qFormat/>
    <w:rsid w:val="007E497F"/>
    <w:rPr>
      <w:sz w:val="22"/>
      <w:szCs w:val="22"/>
      <w:lang w:eastAsia="en-US"/>
    </w:rPr>
  </w:style>
  <w:style w:type="character" w:customStyle="1" w:styleId="citation-number">
    <w:name w:val="citation-number"/>
    <w:basedOn w:val="a0"/>
    <w:rsid w:val="00E17B9F"/>
  </w:style>
  <w:style w:type="character" w:customStyle="1" w:styleId="citation-content">
    <w:name w:val="citation-content"/>
    <w:basedOn w:val="a0"/>
    <w:rsid w:val="00E17B9F"/>
  </w:style>
  <w:style w:type="paragraph" w:styleId="ac">
    <w:name w:val="header"/>
    <w:basedOn w:val="a"/>
    <w:link w:val="ad"/>
    <w:uiPriority w:val="99"/>
    <w:unhideWhenUsed/>
    <w:rsid w:val="004233E1"/>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4233E1"/>
  </w:style>
  <w:style w:type="paragraph" w:styleId="ae">
    <w:name w:val="footer"/>
    <w:basedOn w:val="a"/>
    <w:link w:val="af"/>
    <w:uiPriority w:val="99"/>
    <w:unhideWhenUsed/>
    <w:rsid w:val="004233E1"/>
    <w:pPr>
      <w:tabs>
        <w:tab w:val="center" w:pos="4819"/>
        <w:tab w:val="right" w:pos="9639"/>
      </w:tabs>
      <w:spacing w:after="0" w:line="240" w:lineRule="auto"/>
    </w:pPr>
  </w:style>
  <w:style w:type="character" w:customStyle="1" w:styleId="af">
    <w:name w:val="Нижний колонтитул Знак"/>
    <w:basedOn w:val="a0"/>
    <w:link w:val="ae"/>
    <w:uiPriority w:val="99"/>
    <w:rsid w:val="004233E1"/>
  </w:style>
  <w:style w:type="paragraph" w:customStyle="1" w:styleId="timesnewromanr">
    <w:name w:val="timesnewromanr"/>
    <w:basedOn w:val="a"/>
    <w:rsid w:val="00AC1FA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0">
    <w:name w:val="Strong"/>
    <w:uiPriority w:val="22"/>
    <w:qFormat/>
    <w:rsid w:val="00AC1FA4"/>
    <w:rPr>
      <w:b/>
      <w:bCs/>
    </w:rPr>
  </w:style>
  <w:style w:type="paragraph" w:styleId="af1">
    <w:name w:val="Normal (Web)"/>
    <w:basedOn w:val="a"/>
    <w:uiPriority w:val="99"/>
    <w:semiHidden/>
    <w:unhideWhenUsed/>
    <w:rsid w:val="0039244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link w:val="2"/>
    <w:uiPriority w:val="9"/>
    <w:rsid w:val="007C1ECA"/>
    <w:rPr>
      <w:rFonts w:ascii="Times New Roman" w:eastAsia="Times New Roman" w:hAnsi="Times New Roman" w:cs="Times New Roman"/>
      <w:b/>
      <w:bCs/>
      <w:sz w:val="36"/>
      <w:szCs w:val="36"/>
      <w:lang w:eastAsia="uk-UA"/>
    </w:rPr>
  </w:style>
  <w:style w:type="paragraph" w:customStyle="1" w:styleId="stk-reset">
    <w:name w:val="stk-reset"/>
    <w:basedOn w:val="a"/>
    <w:rsid w:val="00DD356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40">
    <w:name w:val="Заголовок 4 Знак"/>
    <w:link w:val="4"/>
    <w:uiPriority w:val="9"/>
    <w:semiHidden/>
    <w:rsid w:val="00AB2237"/>
    <w:rPr>
      <w:rFonts w:ascii="Cambria" w:eastAsia="Times New Roman" w:hAnsi="Cambria" w:cs="Times New Roman"/>
      <w:b/>
      <w:bCs/>
      <w:i/>
      <w:iCs/>
      <w:color w:val="4F81BD"/>
    </w:rPr>
  </w:style>
  <w:style w:type="paragraph" w:customStyle="1" w:styleId="indent">
    <w:name w:val="indent"/>
    <w:basedOn w:val="a"/>
    <w:rsid w:val="008D545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link w:val="1"/>
    <w:uiPriority w:val="9"/>
    <w:rsid w:val="00C27AD3"/>
    <w:rPr>
      <w:rFonts w:ascii="Cambria" w:eastAsia="Times New Roman" w:hAnsi="Cambria" w:cs="Times New Roman"/>
      <w:b/>
      <w:bCs/>
      <w:color w:val="365F91"/>
      <w:sz w:val="28"/>
      <w:szCs w:val="28"/>
    </w:rPr>
  </w:style>
  <w:style w:type="character" w:styleId="af2">
    <w:name w:val="Emphasis"/>
    <w:uiPriority w:val="20"/>
    <w:qFormat/>
    <w:rsid w:val="00C27AD3"/>
    <w:rPr>
      <w:i/>
      <w:iCs/>
    </w:rPr>
  </w:style>
  <w:style w:type="character" w:styleId="af3">
    <w:name w:val="FollowedHyperlink"/>
    <w:uiPriority w:val="99"/>
    <w:semiHidden/>
    <w:unhideWhenUsed/>
    <w:rsid w:val="00B03E08"/>
    <w:rPr>
      <w:color w:val="800080"/>
      <w:u w:val="single"/>
    </w:rPr>
  </w:style>
  <w:style w:type="table" w:styleId="af4">
    <w:name w:val="Table Grid"/>
    <w:basedOn w:val="a1"/>
    <w:uiPriority w:val="59"/>
    <w:rsid w:val="00F056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dytext2">
    <w:name w:val="Body text (2)_"/>
    <w:link w:val="Bodytext20"/>
    <w:rsid w:val="00F34B6F"/>
    <w:rPr>
      <w:rFonts w:ascii="Times New Roman" w:eastAsia="Times New Roman" w:hAnsi="Times New Roman"/>
      <w:sz w:val="26"/>
      <w:szCs w:val="26"/>
      <w:shd w:val="clear" w:color="auto" w:fill="FFFFFF"/>
    </w:rPr>
  </w:style>
  <w:style w:type="paragraph" w:customStyle="1" w:styleId="Bodytext20">
    <w:name w:val="Body text (2)"/>
    <w:basedOn w:val="a"/>
    <w:link w:val="Bodytext2"/>
    <w:rsid w:val="00F34B6F"/>
    <w:pPr>
      <w:widowControl w:val="0"/>
      <w:shd w:val="clear" w:color="auto" w:fill="FFFFFF"/>
      <w:spacing w:before="60" w:after="60" w:line="322" w:lineRule="exact"/>
      <w:jc w:val="both"/>
    </w:pPr>
    <w:rPr>
      <w:rFonts w:ascii="Times New Roman" w:eastAsia="Times New Roman" w:hAnsi="Times New Roman"/>
      <w:sz w:val="26"/>
      <w:szCs w:val="26"/>
    </w:rPr>
  </w:style>
  <w:style w:type="paragraph" w:customStyle="1" w:styleId="default">
    <w:name w:val="default"/>
    <w:basedOn w:val="a"/>
    <w:rsid w:val="00BE29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5">
    <w:name w:val="Placeholder Text"/>
    <w:uiPriority w:val="99"/>
    <w:semiHidden/>
    <w:rsid w:val="0054090D"/>
    <w:rPr>
      <w:color w:val="808080"/>
    </w:rPr>
  </w:style>
  <w:style w:type="paragraph" w:styleId="af6">
    <w:name w:val="Balloon Text"/>
    <w:basedOn w:val="a"/>
    <w:link w:val="af7"/>
    <w:uiPriority w:val="99"/>
    <w:semiHidden/>
    <w:unhideWhenUsed/>
    <w:rsid w:val="0054090D"/>
    <w:pPr>
      <w:spacing w:after="0" w:line="240" w:lineRule="auto"/>
    </w:pPr>
    <w:rPr>
      <w:rFonts w:ascii="Tahoma" w:hAnsi="Tahoma" w:cs="Tahoma"/>
      <w:sz w:val="16"/>
      <w:szCs w:val="16"/>
    </w:rPr>
  </w:style>
  <w:style w:type="character" w:customStyle="1" w:styleId="af7">
    <w:name w:val="Текст выноски Знак"/>
    <w:link w:val="af6"/>
    <w:uiPriority w:val="99"/>
    <w:semiHidden/>
    <w:rsid w:val="0054090D"/>
    <w:rPr>
      <w:rFonts w:ascii="Tahoma" w:hAnsi="Tahoma" w:cs="Tahoma"/>
      <w:sz w:val="16"/>
      <w:szCs w:val="16"/>
    </w:rPr>
  </w:style>
  <w:style w:type="paragraph" w:styleId="11">
    <w:name w:val="toc 1"/>
    <w:basedOn w:val="a"/>
    <w:next w:val="a"/>
    <w:autoRedefine/>
    <w:uiPriority w:val="1"/>
    <w:unhideWhenUsed/>
    <w:qFormat/>
    <w:rsid w:val="004379DF"/>
    <w:rPr>
      <w:rFonts w:cs="Times New Roman"/>
      <w:lang w:val="ru-RU"/>
    </w:rPr>
  </w:style>
  <w:style w:type="paragraph" w:customStyle="1" w:styleId="Default0">
    <w:name w:val="Default"/>
    <w:rsid w:val="00D02820"/>
    <w:pPr>
      <w:autoSpaceDE w:val="0"/>
      <w:autoSpaceDN w:val="0"/>
      <w:adjustRightInd w:val="0"/>
    </w:pPr>
    <w:rPr>
      <w:rFonts w:ascii="Times New Roman" w:eastAsia="Times New Roman" w:hAnsi="Times New Roman" w:cs="Times New Roman"/>
      <w:color w:val="000000"/>
      <w:sz w:val="24"/>
      <w:szCs w:val="24"/>
      <w:lang w:val="en-US" w:eastAsia="en-US"/>
    </w:rPr>
  </w:style>
  <w:style w:type="paragraph" w:styleId="af8">
    <w:name w:val="Body Text"/>
    <w:basedOn w:val="a"/>
    <w:link w:val="af9"/>
    <w:uiPriority w:val="1"/>
    <w:qFormat/>
    <w:rsid w:val="00594248"/>
    <w:pPr>
      <w:widowControl w:val="0"/>
      <w:autoSpaceDE w:val="0"/>
      <w:autoSpaceDN w:val="0"/>
      <w:spacing w:after="0" w:line="240" w:lineRule="auto"/>
      <w:ind w:left="158" w:firstLine="708"/>
      <w:jc w:val="both"/>
    </w:pPr>
    <w:rPr>
      <w:rFonts w:ascii="Times New Roman" w:eastAsia="Times New Roman" w:hAnsi="Times New Roman" w:cs="Times New Roman"/>
      <w:sz w:val="28"/>
      <w:szCs w:val="28"/>
    </w:rPr>
  </w:style>
  <w:style w:type="character" w:customStyle="1" w:styleId="af9">
    <w:name w:val="Основной текст Знак"/>
    <w:link w:val="af8"/>
    <w:uiPriority w:val="1"/>
    <w:rsid w:val="00594248"/>
    <w:rPr>
      <w:rFonts w:ascii="Times New Roman" w:eastAsia="Times New Roman" w:hAnsi="Times New Roman" w:cs="Times New Roman"/>
      <w:sz w:val="28"/>
      <w:szCs w:val="28"/>
    </w:rPr>
  </w:style>
  <w:style w:type="table" w:customStyle="1" w:styleId="TableNormal">
    <w:name w:val="Table Normal"/>
    <w:uiPriority w:val="2"/>
    <w:semiHidden/>
    <w:unhideWhenUsed/>
    <w:qFormat/>
    <w:rsid w:val="00C861C7"/>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21">
    <w:name w:val="toc 2"/>
    <w:basedOn w:val="a"/>
    <w:uiPriority w:val="1"/>
    <w:qFormat/>
    <w:rsid w:val="00C861C7"/>
    <w:pPr>
      <w:widowControl w:val="0"/>
      <w:autoSpaceDE w:val="0"/>
      <w:autoSpaceDN w:val="0"/>
      <w:spacing w:after="0" w:line="316" w:lineRule="exact"/>
      <w:ind w:left="938" w:hanging="492"/>
    </w:pPr>
    <w:rPr>
      <w:rFonts w:ascii="Times New Roman" w:eastAsia="Times New Roman" w:hAnsi="Times New Roman" w:cs="Times New Roman"/>
      <w:sz w:val="28"/>
      <w:szCs w:val="28"/>
    </w:rPr>
  </w:style>
  <w:style w:type="paragraph" w:styleId="3">
    <w:name w:val="toc 3"/>
    <w:basedOn w:val="a"/>
    <w:uiPriority w:val="1"/>
    <w:qFormat/>
    <w:rsid w:val="00C861C7"/>
    <w:pPr>
      <w:widowControl w:val="0"/>
      <w:autoSpaceDE w:val="0"/>
      <w:autoSpaceDN w:val="0"/>
      <w:spacing w:before="158" w:after="0" w:line="240" w:lineRule="auto"/>
      <w:ind w:left="446"/>
    </w:pPr>
    <w:rPr>
      <w:rFonts w:ascii="Times New Roman" w:eastAsia="Times New Roman" w:hAnsi="Times New Roman" w:cs="Times New Roman"/>
      <w:b/>
      <w:bCs/>
      <w:i/>
      <w:iCs/>
    </w:rPr>
  </w:style>
  <w:style w:type="paragraph" w:customStyle="1" w:styleId="TableParagraph">
    <w:name w:val="Table Paragraph"/>
    <w:basedOn w:val="a"/>
    <w:uiPriority w:val="1"/>
    <w:qFormat/>
    <w:rsid w:val="00C861C7"/>
    <w:pPr>
      <w:widowControl w:val="0"/>
      <w:autoSpaceDE w:val="0"/>
      <w:autoSpaceDN w:val="0"/>
      <w:spacing w:after="0" w:line="240" w:lineRule="auto"/>
    </w:pPr>
    <w:rPr>
      <w:rFonts w:ascii="Times New Roman" w:eastAsia="Times New Roman" w:hAnsi="Times New Roman" w:cs="Times New Roman"/>
    </w:rPr>
  </w:style>
  <w:style w:type="character" w:customStyle="1" w:styleId="rynqvb">
    <w:name w:val="rynqvb"/>
    <w:basedOn w:val="a0"/>
    <w:rsid w:val="00810ACB"/>
  </w:style>
  <w:style w:type="character" w:customStyle="1" w:styleId="UnresolvedMention">
    <w:name w:val="Unresolved Mention"/>
    <w:uiPriority w:val="99"/>
    <w:semiHidden/>
    <w:unhideWhenUsed/>
    <w:rsid w:val="007751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79786">
      <w:bodyDiv w:val="1"/>
      <w:marLeft w:val="0"/>
      <w:marRight w:val="0"/>
      <w:marTop w:val="0"/>
      <w:marBottom w:val="0"/>
      <w:divBdr>
        <w:top w:val="none" w:sz="0" w:space="0" w:color="auto"/>
        <w:left w:val="none" w:sz="0" w:space="0" w:color="auto"/>
        <w:bottom w:val="none" w:sz="0" w:space="0" w:color="auto"/>
        <w:right w:val="none" w:sz="0" w:space="0" w:color="auto"/>
      </w:divBdr>
    </w:div>
    <w:div w:id="149910313">
      <w:bodyDiv w:val="1"/>
      <w:marLeft w:val="0"/>
      <w:marRight w:val="0"/>
      <w:marTop w:val="0"/>
      <w:marBottom w:val="0"/>
      <w:divBdr>
        <w:top w:val="none" w:sz="0" w:space="0" w:color="auto"/>
        <w:left w:val="none" w:sz="0" w:space="0" w:color="auto"/>
        <w:bottom w:val="none" w:sz="0" w:space="0" w:color="auto"/>
        <w:right w:val="none" w:sz="0" w:space="0" w:color="auto"/>
      </w:divBdr>
    </w:div>
    <w:div w:id="167722623">
      <w:bodyDiv w:val="1"/>
      <w:marLeft w:val="0"/>
      <w:marRight w:val="0"/>
      <w:marTop w:val="0"/>
      <w:marBottom w:val="0"/>
      <w:divBdr>
        <w:top w:val="none" w:sz="0" w:space="0" w:color="auto"/>
        <w:left w:val="none" w:sz="0" w:space="0" w:color="auto"/>
        <w:bottom w:val="none" w:sz="0" w:space="0" w:color="auto"/>
        <w:right w:val="none" w:sz="0" w:space="0" w:color="auto"/>
      </w:divBdr>
    </w:div>
    <w:div w:id="236864186">
      <w:bodyDiv w:val="1"/>
      <w:marLeft w:val="0"/>
      <w:marRight w:val="0"/>
      <w:marTop w:val="0"/>
      <w:marBottom w:val="0"/>
      <w:divBdr>
        <w:top w:val="none" w:sz="0" w:space="0" w:color="auto"/>
        <w:left w:val="none" w:sz="0" w:space="0" w:color="auto"/>
        <w:bottom w:val="none" w:sz="0" w:space="0" w:color="auto"/>
        <w:right w:val="none" w:sz="0" w:space="0" w:color="auto"/>
      </w:divBdr>
    </w:div>
    <w:div w:id="295256102">
      <w:bodyDiv w:val="1"/>
      <w:marLeft w:val="0"/>
      <w:marRight w:val="0"/>
      <w:marTop w:val="0"/>
      <w:marBottom w:val="0"/>
      <w:divBdr>
        <w:top w:val="none" w:sz="0" w:space="0" w:color="auto"/>
        <w:left w:val="none" w:sz="0" w:space="0" w:color="auto"/>
        <w:bottom w:val="none" w:sz="0" w:space="0" w:color="auto"/>
        <w:right w:val="none" w:sz="0" w:space="0" w:color="auto"/>
      </w:divBdr>
    </w:div>
    <w:div w:id="295765491">
      <w:bodyDiv w:val="1"/>
      <w:marLeft w:val="0"/>
      <w:marRight w:val="0"/>
      <w:marTop w:val="0"/>
      <w:marBottom w:val="0"/>
      <w:divBdr>
        <w:top w:val="none" w:sz="0" w:space="0" w:color="auto"/>
        <w:left w:val="none" w:sz="0" w:space="0" w:color="auto"/>
        <w:bottom w:val="none" w:sz="0" w:space="0" w:color="auto"/>
        <w:right w:val="none" w:sz="0" w:space="0" w:color="auto"/>
      </w:divBdr>
      <w:divsChild>
        <w:div w:id="594246690">
          <w:marLeft w:val="0"/>
          <w:marRight w:val="0"/>
          <w:marTop w:val="0"/>
          <w:marBottom w:val="55"/>
          <w:divBdr>
            <w:top w:val="none" w:sz="0" w:space="0" w:color="auto"/>
            <w:left w:val="none" w:sz="0" w:space="0" w:color="auto"/>
            <w:bottom w:val="none" w:sz="0" w:space="0" w:color="auto"/>
            <w:right w:val="none" w:sz="0" w:space="0" w:color="auto"/>
          </w:divBdr>
        </w:div>
        <w:div w:id="628820879">
          <w:marLeft w:val="0"/>
          <w:marRight w:val="0"/>
          <w:marTop w:val="111"/>
          <w:marBottom w:val="111"/>
          <w:divBdr>
            <w:top w:val="none" w:sz="0" w:space="0" w:color="auto"/>
            <w:left w:val="none" w:sz="0" w:space="0" w:color="auto"/>
            <w:bottom w:val="none" w:sz="0" w:space="0" w:color="auto"/>
            <w:right w:val="none" w:sz="0" w:space="0" w:color="auto"/>
          </w:divBdr>
        </w:div>
        <w:div w:id="1388530287">
          <w:marLeft w:val="0"/>
          <w:marRight w:val="0"/>
          <w:marTop w:val="0"/>
          <w:marBottom w:val="55"/>
          <w:divBdr>
            <w:top w:val="none" w:sz="0" w:space="0" w:color="auto"/>
            <w:left w:val="none" w:sz="0" w:space="0" w:color="auto"/>
            <w:bottom w:val="none" w:sz="0" w:space="0" w:color="auto"/>
            <w:right w:val="none" w:sz="0" w:space="0" w:color="auto"/>
          </w:divBdr>
        </w:div>
        <w:div w:id="1910071563">
          <w:marLeft w:val="-222"/>
          <w:marRight w:val="0"/>
          <w:marTop w:val="0"/>
          <w:marBottom w:val="111"/>
          <w:divBdr>
            <w:top w:val="none" w:sz="0" w:space="0" w:color="auto"/>
            <w:left w:val="none" w:sz="0" w:space="0" w:color="auto"/>
            <w:bottom w:val="none" w:sz="0" w:space="0" w:color="auto"/>
            <w:right w:val="none" w:sz="0" w:space="0" w:color="auto"/>
          </w:divBdr>
          <w:divsChild>
            <w:div w:id="620305473">
              <w:marLeft w:val="0"/>
              <w:marRight w:val="0"/>
              <w:marTop w:val="0"/>
              <w:marBottom w:val="0"/>
              <w:divBdr>
                <w:top w:val="none" w:sz="0" w:space="0" w:color="auto"/>
                <w:left w:val="none" w:sz="0" w:space="0" w:color="auto"/>
                <w:bottom w:val="none" w:sz="0" w:space="0" w:color="auto"/>
                <w:right w:val="none" w:sz="0" w:space="0" w:color="auto"/>
              </w:divBdr>
              <w:divsChild>
                <w:div w:id="1126268878">
                  <w:marLeft w:val="0"/>
                  <w:marRight w:val="0"/>
                  <w:marTop w:val="0"/>
                  <w:marBottom w:val="0"/>
                  <w:divBdr>
                    <w:top w:val="none" w:sz="0" w:space="0" w:color="auto"/>
                    <w:left w:val="none" w:sz="0" w:space="0" w:color="auto"/>
                    <w:bottom w:val="none" w:sz="0" w:space="0" w:color="auto"/>
                    <w:right w:val="none" w:sz="0" w:space="0" w:color="auto"/>
                  </w:divBdr>
                  <w:divsChild>
                    <w:div w:id="668489052">
                      <w:marLeft w:val="-111"/>
                      <w:marRight w:val="0"/>
                      <w:marTop w:val="0"/>
                      <w:marBottom w:val="0"/>
                      <w:divBdr>
                        <w:top w:val="none" w:sz="0" w:space="0" w:color="auto"/>
                        <w:left w:val="none" w:sz="0" w:space="0" w:color="auto"/>
                        <w:bottom w:val="none" w:sz="0" w:space="0" w:color="auto"/>
                        <w:right w:val="none" w:sz="0" w:space="0" w:color="auto"/>
                      </w:divBdr>
                      <w:divsChild>
                        <w:div w:id="53968159">
                          <w:marLeft w:val="0"/>
                          <w:marRight w:val="0"/>
                          <w:marTop w:val="0"/>
                          <w:marBottom w:val="0"/>
                          <w:divBdr>
                            <w:top w:val="none" w:sz="0" w:space="0" w:color="auto"/>
                            <w:left w:val="none" w:sz="0" w:space="0" w:color="auto"/>
                            <w:bottom w:val="none" w:sz="0" w:space="0" w:color="auto"/>
                            <w:right w:val="none" w:sz="0" w:space="0" w:color="auto"/>
                          </w:divBdr>
                        </w:div>
                        <w:div w:id="1620792173">
                          <w:marLeft w:val="0"/>
                          <w:marRight w:val="0"/>
                          <w:marTop w:val="0"/>
                          <w:marBottom w:val="0"/>
                          <w:divBdr>
                            <w:top w:val="none" w:sz="0" w:space="0" w:color="auto"/>
                            <w:left w:val="none" w:sz="0" w:space="0" w:color="auto"/>
                            <w:bottom w:val="none" w:sz="0" w:space="0" w:color="auto"/>
                            <w:right w:val="none" w:sz="0" w:space="0" w:color="auto"/>
                          </w:divBdr>
                          <w:divsChild>
                            <w:div w:id="794834056">
                              <w:marLeft w:val="0"/>
                              <w:marRight w:val="0"/>
                              <w:marTop w:val="0"/>
                              <w:marBottom w:val="0"/>
                              <w:divBdr>
                                <w:top w:val="none" w:sz="0" w:space="0" w:color="auto"/>
                                <w:left w:val="none" w:sz="0" w:space="0" w:color="auto"/>
                                <w:bottom w:val="none" w:sz="0" w:space="0" w:color="auto"/>
                                <w:right w:val="none" w:sz="0" w:space="0" w:color="auto"/>
                              </w:divBdr>
                              <w:divsChild>
                                <w:div w:id="1888683560">
                                  <w:marLeft w:val="0"/>
                                  <w:marRight w:val="0"/>
                                  <w:marTop w:val="0"/>
                                  <w:marBottom w:val="0"/>
                                  <w:divBdr>
                                    <w:top w:val="none" w:sz="0" w:space="0" w:color="auto"/>
                                    <w:left w:val="none" w:sz="0" w:space="0" w:color="auto"/>
                                    <w:bottom w:val="none" w:sz="0" w:space="0" w:color="auto"/>
                                    <w:right w:val="none" w:sz="0" w:space="0" w:color="auto"/>
                                  </w:divBdr>
                                  <w:divsChild>
                                    <w:div w:id="988246070">
                                      <w:marLeft w:val="0"/>
                                      <w:marRight w:val="0"/>
                                      <w:marTop w:val="0"/>
                                      <w:marBottom w:val="0"/>
                                      <w:divBdr>
                                        <w:top w:val="none" w:sz="0" w:space="0" w:color="auto"/>
                                        <w:left w:val="none" w:sz="0" w:space="0" w:color="auto"/>
                                        <w:bottom w:val="none" w:sz="0" w:space="0" w:color="auto"/>
                                        <w:right w:val="none" w:sz="0" w:space="0" w:color="auto"/>
                                      </w:divBdr>
                                      <w:divsChild>
                                        <w:div w:id="713625753">
                                          <w:marLeft w:val="0"/>
                                          <w:marRight w:val="0"/>
                                          <w:marTop w:val="0"/>
                                          <w:marBottom w:val="0"/>
                                          <w:divBdr>
                                            <w:top w:val="none" w:sz="0" w:space="0" w:color="auto"/>
                                            <w:left w:val="none" w:sz="0" w:space="0" w:color="auto"/>
                                            <w:bottom w:val="none" w:sz="0" w:space="0" w:color="auto"/>
                                            <w:right w:val="none" w:sz="0" w:space="0" w:color="auto"/>
                                          </w:divBdr>
                                          <w:divsChild>
                                            <w:div w:id="125174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60203883">
      <w:bodyDiv w:val="1"/>
      <w:marLeft w:val="0"/>
      <w:marRight w:val="0"/>
      <w:marTop w:val="0"/>
      <w:marBottom w:val="0"/>
      <w:divBdr>
        <w:top w:val="none" w:sz="0" w:space="0" w:color="auto"/>
        <w:left w:val="none" w:sz="0" w:space="0" w:color="auto"/>
        <w:bottom w:val="none" w:sz="0" w:space="0" w:color="auto"/>
        <w:right w:val="none" w:sz="0" w:space="0" w:color="auto"/>
      </w:divBdr>
    </w:div>
    <w:div w:id="498888239">
      <w:bodyDiv w:val="1"/>
      <w:marLeft w:val="0"/>
      <w:marRight w:val="0"/>
      <w:marTop w:val="0"/>
      <w:marBottom w:val="0"/>
      <w:divBdr>
        <w:top w:val="none" w:sz="0" w:space="0" w:color="auto"/>
        <w:left w:val="none" w:sz="0" w:space="0" w:color="auto"/>
        <w:bottom w:val="none" w:sz="0" w:space="0" w:color="auto"/>
        <w:right w:val="none" w:sz="0" w:space="0" w:color="auto"/>
      </w:divBdr>
    </w:div>
    <w:div w:id="526718424">
      <w:bodyDiv w:val="1"/>
      <w:marLeft w:val="0"/>
      <w:marRight w:val="0"/>
      <w:marTop w:val="0"/>
      <w:marBottom w:val="0"/>
      <w:divBdr>
        <w:top w:val="none" w:sz="0" w:space="0" w:color="auto"/>
        <w:left w:val="none" w:sz="0" w:space="0" w:color="auto"/>
        <w:bottom w:val="none" w:sz="0" w:space="0" w:color="auto"/>
        <w:right w:val="none" w:sz="0" w:space="0" w:color="auto"/>
      </w:divBdr>
    </w:div>
    <w:div w:id="617949758">
      <w:bodyDiv w:val="1"/>
      <w:marLeft w:val="0"/>
      <w:marRight w:val="0"/>
      <w:marTop w:val="0"/>
      <w:marBottom w:val="0"/>
      <w:divBdr>
        <w:top w:val="none" w:sz="0" w:space="0" w:color="auto"/>
        <w:left w:val="none" w:sz="0" w:space="0" w:color="auto"/>
        <w:bottom w:val="none" w:sz="0" w:space="0" w:color="auto"/>
        <w:right w:val="none" w:sz="0" w:space="0" w:color="auto"/>
      </w:divBdr>
    </w:div>
    <w:div w:id="700934061">
      <w:bodyDiv w:val="1"/>
      <w:marLeft w:val="0"/>
      <w:marRight w:val="0"/>
      <w:marTop w:val="0"/>
      <w:marBottom w:val="0"/>
      <w:divBdr>
        <w:top w:val="none" w:sz="0" w:space="0" w:color="auto"/>
        <w:left w:val="none" w:sz="0" w:space="0" w:color="auto"/>
        <w:bottom w:val="none" w:sz="0" w:space="0" w:color="auto"/>
        <w:right w:val="none" w:sz="0" w:space="0" w:color="auto"/>
      </w:divBdr>
    </w:div>
    <w:div w:id="732701416">
      <w:bodyDiv w:val="1"/>
      <w:marLeft w:val="0"/>
      <w:marRight w:val="0"/>
      <w:marTop w:val="0"/>
      <w:marBottom w:val="0"/>
      <w:divBdr>
        <w:top w:val="none" w:sz="0" w:space="0" w:color="auto"/>
        <w:left w:val="none" w:sz="0" w:space="0" w:color="auto"/>
        <w:bottom w:val="none" w:sz="0" w:space="0" w:color="auto"/>
        <w:right w:val="none" w:sz="0" w:space="0" w:color="auto"/>
      </w:divBdr>
    </w:div>
    <w:div w:id="755707330">
      <w:bodyDiv w:val="1"/>
      <w:marLeft w:val="0"/>
      <w:marRight w:val="0"/>
      <w:marTop w:val="0"/>
      <w:marBottom w:val="0"/>
      <w:divBdr>
        <w:top w:val="none" w:sz="0" w:space="0" w:color="auto"/>
        <w:left w:val="none" w:sz="0" w:space="0" w:color="auto"/>
        <w:bottom w:val="none" w:sz="0" w:space="0" w:color="auto"/>
        <w:right w:val="none" w:sz="0" w:space="0" w:color="auto"/>
      </w:divBdr>
    </w:div>
    <w:div w:id="775908975">
      <w:bodyDiv w:val="1"/>
      <w:marLeft w:val="0"/>
      <w:marRight w:val="0"/>
      <w:marTop w:val="0"/>
      <w:marBottom w:val="0"/>
      <w:divBdr>
        <w:top w:val="none" w:sz="0" w:space="0" w:color="auto"/>
        <w:left w:val="none" w:sz="0" w:space="0" w:color="auto"/>
        <w:bottom w:val="none" w:sz="0" w:space="0" w:color="auto"/>
        <w:right w:val="none" w:sz="0" w:space="0" w:color="auto"/>
      </w:divBdr>
    </w:div>
    <w:div w:id="883710490">
      <w:bodyDiv w:val="1"/>
      <w:marLeft w:val="0"/>
      <w:marRight w:val="0"/>
      <w:marTop w:val="0"/>
      <w:marBottom w:val="0"/>
      <w:divBdr>
        <w:top w:val="none" w:sz="0" w:space="0" w:color="auto"/>
        <w:left w:val="none" w:sz="0" w:space="0" w:color="auto"/>
        <w:bottom w:val="none" w:sz="0" w:space="0" w:color="auto"/>
        <w:right w:val="none" w:sz="0" w:space="0" w:color="auto"/>
      </w:divBdr>
    </w:div>
    <w:div w:id="985625178">
      <w:bodyDiv w:val="1"/>
      <w:marLeft w:val="0"/>
      <w:marRight w:val="0"/>
      <w:marTop w:val="0"/>
      <w:marBottom w:val="0"/>
      <w:divBdr>
        <w:top w:val="none" w:sz="0" w:space="0" w:color="auto"/>
        <w:left w:val="none" w:sz="0" w:space="0" w:color="auto"/>
        <w:bottom w:val="none" w:sz="0" w:space="0" w:color="auto"/>
        <w:right w:val="none" w:sz="0" w:space="0" w:color="auto"/>
      </w:divBdr>
    </w:div>
    <w:div w:id="1036272071">
      <w:bodyDiv w:val="1"/>
      <w:marLeft w:val="0"/>
      <w:marRight w:val="0"/>
      <w:marTop w:val="0"/>
      <w:marBottom w:val="0"/>
      <w:divBdr>
        <w:top w:val="none" w:sz="0" w:space="0" w:color="auto"/>
        <w:left w:val="none" w:sz="0" w:space="0" w:color="auto"/>
        <w:bottom w:val="none" w:sz="0" w:space="0" w:color="auto"/>
        <w:right w:val="none" w:sz="0" w:space="0" w:color="auto"/>
      </w:divBdr>
    </w:div>
    <w:div w:id="1066803863">
      <w:bodyDiv w:val="1"/>
      <w:marLeft w:val="0"/>
      <w:marRight w:val="0"/>
      <w:marTop w:val="0"/>
      <w:marBottom w:val="0"/>
      <w:divBdr>
        <w:top w:val="none" w:sz="0" w:space="0" w:color="auto"/>
        <w:left w:val="none" w:sz="0" w:space="0" w:color="auto"/>
        <w:bottom w:val="none" w:sz="0" w:space="0" w:color="auto"/>
        <w:right w:val="none" w:sz="0" w:space="0" w:color="auto"/>
      </w:divBdr>
    </w:div>
    <w:div w:id="1072969915">
      <w:bodyDiv w:val="1"/>
      <w:marLeft w:val="0"/>
      <w:marRight w:val="0"/>
      <w:marTop w:val="0"/>
      <w:marBottom w:val="0"/>
      <w:divBdr>
        <w:top w:val="none" w:sz="0" w:space="0" w:color="auto"/>
        <w:left w:val="none" w:sz="0" w:space="0" w:color="auto"/>
        <w:bottom w:val="none" w:sz="0" w:space="0" w:color="auto"/>
        <w:right w:val="none" w:sz="0" w:space="0" w:color="auto"/>
      </w:divBdr>
    </w:div>
    <w:div w:id="1074426246">
      <w:bodyDiv w:val="1"/>
      <w:marLeft w:val="0"/>
      <w:marRight w:val="0"/>
      <w:marTop w:val="0"/>
      <w:marBottom w:val="0"/>
      <w:divBdr>
        <w:top w:val="none" w:sz="0" w:space="0" w:color="auto"/>
        <w:left w:val="none" w:sz="0" w:space="0" w:color="auto"/>
        <w:bottom w:val="none" w:sz="0" w:space="0" w:color="auto"/>
        <w:right w:val="none" w:sz="0" w:space="0" w:color="auto"/>
      </w:divBdr>
    </w:div>
    <w:div w:id="1085145719">
      <w:bodyDiv w:val="1"/>
      <w:marLeft w:val="0"/>
      <w:marRight w:val="0"/>
      <w:marTop w:val="0"/>
      <w:marBottom w:val="0"/>
      <w:divBdr>
        <w:top w:val="none" w:sz="0" w:space="0" w:color="auto"/>
        <w:left w:val="none" w:sz="0" w:space="0" w:color="auto"/>
        <w:bottom w:val="none" w:sz="0" w:space="0" w:color="auto"/>
        <w:right w:val="none" w:sz="0" w:space="0" w:color="auto"/>
      </w:divBdr>
    </w:div>
    <w:div w:id="1189025725">
      <w:bodyDiv w:val="1"/>
      <w:marLeft w:val="0"/>
      <w:marRight w:val="0"/>
      <w:marTop w:val="0"/>
      <w:marBottom w:val="0"/>
      <w:divBdr>
        <w:top w:val="none" w:sz="0" w:space="0" w:color="auto"/>
        <w:left w:val="none" w:sz="0" w:space="0" w:color="auto"/>
        <w:bottom w:val="none" w:sz="0" w:space="0" w:color="auto"/>
        <w:right w:val="none" w:sz="0" w:space="0" w:color="auto"/>
      </w:divBdr>
    </w:div>
    <w:div w:id="1310668505">
      <w:bodyDiv w:val="1"/>
      <w:marLeft w:val="0"/>
      <w:marRight w:val="0"/>
      <w:marTop w:val="0"/>
      <w:marBottom w:val="0"/>
      <w:divBdr>
        <w:top w:val="none" w:sz="0" w:space="0" w:color="auto"/>
        <w:left w:val="none" w:sz="0" w:space="0" w:color="auto"/>
        <w:bottom w:val="none" w:sz="0" w:space="0" w:color="auto"/>
        <w:right w:val="none" w:sz="0" w:space="0" w:color="auto"/>
      </w:divBdr>
    </w:div>
    <w:div w:id="1319921434">
      <w:bodyDiv w:val="1"/>
      <w:marLeft w:val="0"/>
      <w:marRight w:val="0"/>
      <w:marTop w:val="0"/>
      <w:marBottom w:val="0"/>
      <w:divBdr>
        <w:top w:val="none" w:sz="0" w:space="0" w:color="auto"/>
        <w:left w:val="none" w:sz="0" w:space="0" w:color="auto"/>
        <w:bottom w:val="none" w:sz="0" w:space="0" w:color="auto"/>
        <w:right w:val="none" w:sz="0" w:space="0" w:color="auto"/>
      </w:divBdr>
    </w:div>
    <w:div w:id="1386219128">
      <w:bodyDiv w:val="1"/>
      <w:marLeft w:val="0"/>
      <w:marRight w:val="0"/>
      <w:marTop w:val="0"/>
      <w:marBottom w:val="0"/>
      <w:divBdr>
        <w:top w:val="none" w:sz="0" w:space="0" w:color="auto"/>
        <w:left w:val="none" w:sz="0" w:space="0" w:color="auto"/>
        <w:bottom w:val="none" w:sz="0" w:space="0" w:color="auto"/>
        <w:right w:val="none" w:sz="0" w:space="0" w:color="auto"/>
      </w:divBdr>
    </w:div>
    <w:div w:id="1389376611">
      <w:bodyDiv w:val="1"/>
      <w:marLeft w:val="0"/>
      <w:marRight w:val="0"/>
      <w:marTop w:val="0"/>
      <w:marBottom w:val="0"/>
      <w:divBdr>
        <w:top w:val="none" w:sz="0" w:space="0" w:color="auto"/>
        <w:left w:val="none" w:sz="0" w:space="0" w:color="auto"/>
        <w:bottom w:val="none" w:sz="0" w:space="0" w:color="auto"/>
        <w:right w:val="none" w:sz="0" w:space="0" w:color="auto"/>
      </w:divBdr>
    </w:div>
    <w:div w:id="1430275768">
      <w:bodyDiv w:val="1"/>
      <w:marLeft w:val="0"/>
      <w:marRight w:val="0"/>
      <w:marTop w:val="0"/>
      <w:marBottom w:val="0"/>
      <w:divBdr>
        <w:top w:val="none" w:sz="0" w:space="0" w:color="auto"/>
        <w:left w:val="none" w:sz="0" w:space="0" w:color="auto"/>
        <w:bottom w:val="none" w:sz="0" w:space="0" w:color="auto"/>
        <w:right w:val="none" w:sz="0" w:space="0" w:color="auto"/>
      </w:divBdr>
    </w:div>
    <w:div w:id="1436243381">
      <w:bodyDiv w:val="1"/>
      <w:marLeft w:val="0"/>
      <w:marRight w:val="0"/>
      <w:marTop w:val="0"/>
      <w:marBottom w:val="0"/>
      <w:divBdr>
        <w:top w:val="none" w:sz="0" w:space="0" w:color="auto"/>
        <w:left w:val="none" w:sz="0" w:space="0" w:color="auto"/>
        <w:bottom w:val="none" w:sz="0" w:space="0" w:color="auto"/>
        <w:right w:val="none" w:sz="0" w:space="0" w:color="auto"/>
      </w:divBdr>
    </w:div>
    <w:div w:id="1438671190">
      <w:bodyDiv w:val="1"/>
      <w:marLeft w:val="0"/>
      <w:marRight w:val="0"/>
      <w:marTop w:val="0"/>
      <w:marBottom w:val="0"/>
      <w:divBdr>
        <w:top w:val="none" w:sz="0" w:space="0" w:color="auto"/>
        <w:left w:val="none" w:sz="0" w:space="0" w:color="auto"/>
        <w:bottom w:val="none" w:sz="0" w:space="0" w:color="auto"/>
        <w:right w:val="none" w:sz="0" w:space="0" w:color="auto"/>
      </w:divBdr>
    </w:div>
    <w:div w:id="1474059159">
      <w:bodyDiv w:val="1"/>
      <w:marLeft w:val="0"/>
      <w:marRight w:val="0"/>
      <w:marTop w:val="0"/>
      <w:marBottom w:val="0"/>
      <w:divBdr>
        <w:top w:val="none" w:sz="0" w:space="0" w:color="auto"/>
        <w:left w:val="none" w:sz="0" w:space="0" w:color="auto"/>
        <w:bottom w:val="none" w:sz="0" w:space="0" w:color="auto"/>
        <w:right w:val="none" w:sz="0" w:space="0" w:color="auto"/>
      </w:divBdr>
    </w:div>
    <w:div w:id="1494763834">
      <w:bodyDiv w:val="1"/>
      <w:marLeft w:val="0"/>
      <w:marRight w:val="0"/>
      <w:marTop w:val="0"/>
      <w:marBottom w:val="0"/>
      <w:divBdr>
        <w:top w:val="none" w:sz="0" w:space="0" w:color="auto"/>
        <w:left w:val="none" w:sz="0" w:space="0" w:color="auto"/>
        <w:bottom w:val="none" w:sz="0" w:space="0" w:color="auto"/>
        <w:right w:val="none" w:sz="0" w:space="0" w:color="auto"/>
      </w:divBdr>
    </w:div>
    <w:div w:id="1507481906">
      <w:bodyDiv w:val="1"/>
      <w:marLeft w:val="0"/>
      <w:marRight w:val="0"/>
      <w:marTop w:val="0"/>
      <w:marBottom w:val="0"/>
      <w:divBdr>
        <w:top w:val="none" w:sz="0" w:space="0" w:color="auto"/>
        <w:left w:val="none" w:sz="0" w:space="0" w:color="auto"/>
        <w:bottom w:val="none" w:sz="0" w:space="0" w:color="auto"/>
        <w:right w:val="none" w:sz="0" w:space="0" w:color="auto"/>
      </w:divBdr>
    </w:div>
    <w:div w:id="1593004634">
      <w:bodyDiv w:val="1"/>
      <w:marLeft w:val="0"/>
      <w:marRight w:val="0"/>
      <w:marTop w:val="0"/>
      <w:marBottom w:val="0"/>
      <w:divBdr>
        <w:top w:val="none" w:sz="0" w:space="0" w:color="auto"/>
        <w:left w:val="none" w:sz="0" w:space="0" w:color="auto"/>
        <w:bottom w:val="none" w:sz="0" w:space="0" w:color="auto"/>
        <w:right w:val="none" w:sz="0" w:space="0" w:color="auto"/>
      </w:divBdr>
    </w:div>
    <w:div w:id="1654212503">
      <w:bodyDiv w:val="1"/>
      <w:marLeft w:val="0"/>
      <w:marRight w:val="0"/>
      <w:marTop w:val="0"/>
      <w:marBottom w:val="0"/>
      <w:divBdr>
        <w:top w:val="none" w:sz="0" w:space="0" w:color="auto"/>
        <w:left w:val="none" w:sz="0" w:space="0" w:color="auto"/>
        <w:bottom w:val="none" w:sz="0" w:space="0" w:color="auto"/>
        <w:right w:val="none" w:sz="0" w:space="0" w:color="auto"/>
      </w:divBdr>
    </w:div>
    <w:div w:id="1694454720">
      <w:bodyDiv w:val="1"/>
      <w:marLeft w:val="0"/>
      <w:marRight w:val="0"/>
      <w:marTop w:val="0"/>
      <w:marBottom w:val="0"/>
      <w:divBdr>
        <w:top w:val="none" w:sz="0" w:space="0" w:color="auto"/>
        <w:left w:val="none" w:sz="0" w:space="0" w:color="auto"/>
        <w:bottom w:val="none" w:sz="0" w:space="0" w:color="auto"/>
        <w:right w:val="none" w:sz="0" w:space="0" w:color="auto"/>
      </w:divBdr>
    </w:div>
    <w:div w:id="1796101616">
      <w:bodyDiv w:val="1"/>
      <w:marLeft w:val="0"/>
      <w:marRight w:val="0"/>
      <w:marTop w:val="0"/>
      <w:marBottom w:val="0"/>
      <w:divBdr>
        <w:top w:val="none" w:sz="0" w:space="0" w:color="auto"/>
        <w:left w:val="none" w:sz="0" w:space="0" w:color="auto"/>
        <w:bottom w:val="none" w:sz="0" w:space="0" w:color="auto"/>
        <w:right w:val="none" w:sz="0" w:space="0" w:color="auto"/>
      </w:divBdr>
    </w:div>
    <w:div w:id="1859151657">
      <w:bodyDiv w:val="1"/>
      <w:marLeft w:val="0"/>
      <w:marRight w:val="0"/>
      <w:marTop w:val="0"/>
      <w:marBottom w:val="0"/>
      <w:divBdr>
        <w:top w:val="none" w:sz="0" w:space="0" w:color="auto"/>
        <w:left w:val="none" w:sz="0" w:space="0" w:color="auto"/>
        <w:bottom w:val="none" w:sz="0" w:space="0" w:color="auto"/>
        <w:right w:val="none" w:sz="0" w:space="0" w:color="auto"/>
      </w:divBdr>
    </w:div>
    <w:div w:id="1860309130">
      <w:bodyDiv w:val="1"/>
      <w:marLeft w:val="0"/>
      <w:marRight w:val="0"/>
      <w:marTop w:val="0"/>
      <w:marBottom w:val="0"/>
      <w:divBdr>
        <w:top w:val="none" w:sz="0" w:space="0" w:color="auto"/>
        <w:left w:val="none" w:sz="0" w:space="0" w:color="auto"/>
        <w:bottom w:val="none" w:sz="0" w:space="0" w:color="auto"/>
        <w:right w:val="none" w:sz="0" w:space="0" w:color="auto"/>
      </w:divBdr>
    </w:div>
    <w:div w:id="1990816911">
      <w:bodyDiv w:val="1"/>
      <w:marLeft w:val="0"/>
      <w:marRight w:val="0"/>
      <w:marTop w:val="0"/>
      <w:marBottom w:val="0"/>
      <w:divBdr>
        <w:top w:val="none" w:sz="0" w:space="0" w:color="auto"/>
        <w:left w:val="none" w:sz="0" w:space="0" w:color="auto"/>
        <w:bottom w:val="none" w:sz="0" w:space="0" w:color="auto"/>
        <w:right w:val="none" w:sz="0" w:space="0" w:color="auto"/>
      </w:divBdr>
    </w:div>
    <w:div w:id="2024628313">
      <w:bodyDiv w:val="1"/>
      <w:marLeft w:val="0"/>
      <w:marRight w:val="0"/>
      <w:marTop w:val="0"/>
      <w:marBottom w:val="0"/>
      <w:divBdr>
        <w:top w:val="none" w:sz="0" w:space="0" w:color="auto"/>
        <w:left w:val="none" w:sz="0" w:space="0" w:color="auto"/>
        <w:bottom w:val="none" w:sz="0" w:space="0" w:color="auto"/>
        <w:right w:val="none" w:sz="0" w:space="0" w:color="auto"/>
      </w:divBdr>
    </w:div>
    <w:div w:id="2096704055">
      <w:bodyDiv w:val="1"/>
      <w:marLeft w:val="0"/>
      <w:marRight w:val="0"/>
      <w:marTop w:val="0"/>
      <w:marBottom w:val="0"/>
      <w:divBdr>
        <w:top w:val="none" w:sz="0" w:space="0" w:color="auto"/>
        <w:left w:val="none" w:sz="0" w:space="0" w:color="auto"/>
        <w:bottom w:val="none" w:sz="0" w:space="0" w:color="auto"/>
        <w:right w:val="none" w:sz="0" w:space="0" w:color="auto"/>
      </w:divBdr>
    </w:div>
    <w:div w:id="2126536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90%D1%81%D0%BE%D1%86%D1%96%D0%B0%D1%86%D1%96%D1%8F_(%D1%81%D1%83%D1%81%D0%BF%D1%96%D0%BB%D1%8C%D1%81%D1%82%D0%B2%D0%BE)" TargetMode="External"/><Relationship Id="rId18" Type="http://schemas.openxmlformats.org/officeDocument/2006/relationships/hyperlink" Target="http://www.dridu.dp.ua/zbirnik/2010-01/10beidmp.pdf" TargetMode="External"/><Relationship Id="rId26" Type="http://schemas.openxmlformats.org/officeDocument/2006/relationships/hyperlink" Target="http://zakon.rada.gov.ua/go/996-2010-%D0%BF" TargetMode="External"/><Relationship Id="rId3" Type="http://schemas.openxmlformats.org/officeDocument/2006/relationships/styles" Target="styles.xml"/><Relationship Id="rId21" Type="http://schemas.openxmlformats.org/officeDocument/2006/relationships/hyperlink" Target="http://www.kbuapa.kharkov.ua/e-book/tpdu/2011-4/doc/3/02.pdf" TargetMode="External"/><Relationship Id="rId7" Type="http://schemas.openxmlformats.org/officeDocument/2006/relationships/endnotes" Target="endnotes.xml"/><Relationship Id="rId12" Type="http://schemas.openxmlformats.org/officeDocument/2006/relationships/hyperlink" Target="https://uk.wikipedia.org/wiki/%D0%93%D1%80%D0%BE%D0%BC%D0%B0%D0%B4%D1%81%D1%8C%D0%BA%D0%B0_%D0%BE%D1%80%D0%B3%D0%B0%D0%BD%D1%96%D0%B7%D0%B0%D1%86%D1%96%D1%8F" TargetMode="External"/><Relationship Id="rId17" Type="http://schemas.openxmlformats.org/officeDocument/2006/relationships/image" Target="media/image8.png"/><Relationship Id="rId25" Type="http://schemas.openxmlformats.org/officeDocument/2006/relationships/hyperlink" Target="http://ciacy.org.ua/?page_id=684"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www.unicef.org/" TargetMode="External"/><Relationship Id="rId29" Type="http://schemas.openxmlformats.org/officeDocument/2006/relationships/hyperlink" Target="http://www.kmu.gov.ua/ua/news/25024376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irbis-nbuv.gov.ua/cgi-bin/irbis_nbuv/cgiirbis_64.exe?I21DBN=LINK&amp;P21DBN=UJRN&amp;Z21ID&amp;S21REF=10&amp;S21CNR=20&amp;S21STN=1&amp;S21FMT=ASP_meta&amp;C21COM=S&amp;2_S21P03=FILA%3D&amp;2_S21STR=DeBu_2007_1%282%29__3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kbuapa.kharkov.ua/e-book/tpdu/2011-4/%d1%96ndex.html" TargetMode="External"/><Relationship Id="rId28" Type="http://schemas.openxmlformats.org/officeDocument/2006/relationships/hyperlink" Target="http://zakon4.rada.gov.ua/laws/" TargetMode="External"/><Relationship Id="rId10" Type="http://schemas.openxmlformats.org/officeDocument/2006/relationships/image" Target="media/image3.png"/><Relationship Id="rId19" Type="http://schemas.openxmlformats.org/officeDocument/2006/relationships/hyperlink" Target="http://www.dridu.dp.ua/zbirnik/2010-01/10beidmp.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www.kbuapa.kharkov.ua/e-book/tpdu/2011-4/doc/3/02.pdf" TargetMode="External"/><Relationship Id="rId27" Type="http://schemas.openxmlformats.org/officeDocument/2006/relationships/hyperlink" Target="http://zakon.rada.gov.ua/go/996-2010-%D0%BF"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kbuapa.kharkov.ua/e-book/tpdu/2011-4/%d1%96ndex.html" TargetMode="External"/><Relationship Id="rId13" Type="http://schemas.openxmlformats.org/officeDocument/2006/relationships/hyperlink" Target="http://www.kmu.gov.ua/ua/news/250243760" TargetMode="External"/><Relationship Id="rId3" Type="http://schemas.openxmlformats.org/officeDocument/2006/relationships/hyperlink" Target="http://www.dridu.dp.ua/zbirnik/2010-01/10beidmp.pdf" TargetMode="External"/><Relationship Id="rId7" Type="http://schemas.openxmlformats.org/officeDocument/2006/relationships/hyperlink" Target="http://www.kbuapa.kharkov.ua/e-book/tpdu/2011-4/doc/3/02.pdf" TargetMode="External"/><Relationship Id="rId12" Type="http://schemas.openxmlformats.org/officeDocument/2006/relationships/hyperlink" Target="http://zakon4.rada.gov.ua/laws/" TargetMode="External"/><Relationship Id="rId2" Type="http://schemas.openxmlformats.org/officeDocument/2006/relationships/hyperlink" Target="http://www.dridu.dp.ua/zbirnik/2010-01/10beidmp.pdf" TargetMode="External"/><Relationship Id="rId1" Type="http://schemas.openxmlformats.org/officeDocument/2006/relationships/hyperlink" Target="http://www.dridu.dp.ua/zbirnik/2010-01/10beidmp.pdf" TargetMode="External"/><Relationship Id="rId6" Type="http://schemas.openxmlformats.org/officeDocument/2006/relationships/hyperlink" Target="http://www.kbuapa.kharkov.ua/e-book/tpdu/2011-4/doc/3/02.pdf" TargetMode="External"/><Relationship Id="rId11" Type="http://schemas.openxmlformats.org/officeDocument/2006/relationships/hyperlink" Target="http://zakon.rada.gov.ua/go/996-2010-%D0%BF" TargetMode="External"/><Relationship Id="rId5" Type="http://schemas.openxmlformats.org/officeDocument/2006/relationships/hyperlink" Target="http://nbuv.gov.ua/UJRN/DeBu20071%282%2931." TargetMode="External"/><Relationship Id="rId10" Type="http://schemas.openxmlformats.org/officeDocument/2006/relationships/hyperlink" Target="http://zakon.rada.gov.ua/go/996-2010-%D0%BF" TargetMode="External"/><Relationship Id="rId4" Type="http://schemas.openxmlformats.org/officeDocument/2006/relationships/hyperlink" Target="http://www.dridu.dp.ua/zbirnik/2010-01/10beidmp.pdf" TargetMode="External"/><Relationship Id="rId9" Type="http://schemas.openxmlformats.org/officeDocument/2006/relationships/hyperlink" Target="http://ciacy.org.ua/?page_id=6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711C40-5379-4D03-AC75-1A31E59B5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72459</Words>
  <Characters>41303</Characters>
  <Application>Microsoft Office Word</Application>
  <DocSecurity>0</DocSecurity>
  <Lines>344</Lines>
  <Paragraphs>227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113535</CharactersWithSpaces>
  <SharedDoc>false</SharedDoc>
  <HLinks>
    <vt:vector size="162" baseType="variant">
      <vt:variant>
        <vt:i4>2818174</vt:i4>
      </vt:variant>
      <vt:variant>
        <vt:i4>45</vt:i4>
      </vt:variant>
      <vt:variant>
        <vt:i4>0</vt:i4>
      </vt:variant>
      <vt:variant>
        <vt:i4>5</vt:i4>
      </vt:variant>
      <vt:variant>
        <vt:lpwstr>http://www.kmu.gov.ua/ua/news/250243760</vt:lpwstr>
      </vt:variant>
      <vt:variant>
        <vt:lpwstr/>
      </vt:variant>
      <vt:variant>
        <vt:i4>2293808</vt:i4>
      </vt:variant>
      <vt:variant>
        <vt:i4>42</vt:i4>
      </vt:variant>
      <vt:variant>
        <vt:i4>0</vt:i4>
      </vt:variant>
      <vt:variant>
        <vt:i4>5</vt:i4>
      </vt:variant>
      <vt:variant>
        <vt:lpwstr>http://zakon4.rada.gov.ua/laws/</vt:lpwstr>
      </vt:variant>
      <vt:variant>
        <vt:lpwstr/>
      </vt:variant>
      <vt:variant>
        <vt:i4>6750317</vt:i4>
      </vt:variant>
      <vt:variant>
        <vt:i4>39</vt:i4>
      </vt:variant>
      <vt:variant>
        <vt:i4>0</vt:i4>
      </vt:variant>
      <vt:variant>
        <vt:i4>5</vt:i4>
      </vt:variant>
      <vt:variant>
        <vt:lpwstr>http://zakon.rada.gov.ua/go/996-2010-%D0%BF</vt:lpwstr>
      </vt:variant>
      <vt:variant>
        <vt:lpwstr/>
      </vt:variant>
      <vt:variant>
        <vt:i4>6750317</vt:i4>
      </vt:variant>
      <vt:variant>
        <vt:i4>36</vt:i4>
      </vt:variant>
      <vt:variant>
        <vt:i4>0</vt:i4>
      </vt:variant>
      <vt:variant>
        <vt:i4>5</vt:i4>
      </vt:variant>
      <vt:variant>
        <vt:lpwstr>http://zakon.rada.gov.ua/go/996-2010-%D0%BF</vt:lpwstr>
      </vt:variant>
      <vt:variant>
        <vt:lpwstr/>
      </vt:variant>
      <vt:variant>
        <vt:i4>2883655</vt:i4>
      </vt:variant>
      <vt:variant>
        <vt:i4>33</vt:i4>
      </vt:variant>
      <vt:variant>
        <vt:i4>0</vt:i4>
      </vt:variant>
      <vt:variant>
        <vt:i4>5</vt:i4>
      </vt:variant>
      <vt:variant>
        <vt:lpwstr>http://ciacy.org.ua/?page_id=684</vt:lpwstr>
      </vt:variant>
      <vt:variant>
        <vt:lpwstr/>
      </vt:variant>
      <vt:variant>
        <vt:i4>5111925</vt:i4>
      </vt:variant>
      <vt:variant>
        <vt:i4>30</vt:i4>
      </vt:variant>
      <vt:variant>
        <vt:i4>0</vt:i4>
      </vt:variant>
      <vt:variant>
        <vt:i4>5</vt:i4>
      </vt:variant>
      <vt:variant>
        <vt:lpwstr>http://www.irbis-nbuv.gov.ua/cgi-bin/irbis_nbuv/cgiirbis_64.exe?I21DBN=LINK&amp;P21DBN=UJRN&amp;Z21ID&amp;S21REF=10&amp;S21CNR=20&amp;S21STN=1&amp;S21FMT=ASP_meta&amp;C21COM=S&amp;2_S21P03=FILA%3D&amp;2_S21STR=DeBu_2007_1%282%29__31</vt:lpwstr>
      </vt:variant>
      <vt:variant>
        <vt:lpwstr/>
      </vt:variant>
      <vt:variant>
        <vt:i4>8126496</vt:i4>
      </vt:variant>
      <vt:variant>
        <vt:i4>27</vt:i4>
      </vt:variant>
      <vt:variant>
        <vt:i4>0</vt:i4>
      </vt:variant>
      <vt:variant>
        <vt:i4>5</vt:i4>
      </vt:variant>
      <vt:variant>
        <vt:lpwstr>http://www.kbuapa.kharkov.ua/e-book/tpdu/2011-4/%d1%96ndex.html</vt:lpwstr>
      </vt:variant>
      <vt:variant>
        <vt:lpwstr/>
      </vt:variant>
      <vt:variant>
        <vt:i4>5832722</vt:i4>
      </vt:variant>
      <vt:variant>
        <vt:i4>24</vt:i4>
      </vt:variant>
      <vt:variant>
        <vt:i4>0</vt:i4>
      </vt:variant>
      <vt:variant>
        <vt:i4>5</vt:i4>
      </vt:variant>
      <vt:variant>
        <vt:lpwstr>http://www.kbuapa.kharkov.ua/e-book/tpdu/2011-4/doc/3/02.pdf</vt:lpwstr>
      </vt:variant>
      <vt:variant>
        <vt:lpwstr/>
      </vt:variant>
      <vt:variant>
        <vt:i4>5832722</vt:i4>
      </vt:variant>
      <vt:variant>
        <vt:i4>21</vt:i4>
      </vt:variant>
      <vt:variant>
        <vt:i4>0</vt:i4>
      </vt:variant>
      <vt:variant>
        <vt:i4>5</vt:i4>
      </vt:variant>
      <vt:variant>
        <vt:lpwstr>http://www.kbuapa.kharkov.ua/e-book/tpdu/2011-4/doc/3/02.pdf</vt:lpwstr>
      </vt:variant>
      <vt:variant>
        <vt:lpwstr/>
      </vt:variant>
      <vt:variant>
        <vt:i4>2162739</vt:i4>
      </vt:variant>
      <vt:variant>
        <vt:i4>18</vt:i4>
      </vt:variant>
      <vt:variant>
        <vt:i4>0</vt:i4>
      </vt:variant>
      <vt:variant>
        <vt:i4>5</vt:i4>
      </vt:variant>
      <vt:variant>
        <vt:lpwstr>http://www.unicef.org/</vt:lpwstr>
      </vt:variant>
      <vt:variant>
        <vt:lpwstr/>
      </vt:variant>
      <vt:variant>
        <vt:i4>7077946</vt:i4>
      </vt:variant>
      <vt:variant>
        <vt:i4>15</vt:i4>
      </vt:variant>
      <vt:variant>
        <vt:i4>0</vt:i4>
      </vt:variant>
      <vt:variant>
        <vt:i4>5</vt:i4>
      </vt:variant>
      <vt:variant>
        <vt:lpwstr>http://www.dridu.dp.ua/zbirnik/2010-01/10beidmp.pdf</vt:lpwstr>
      </vt:variant>
      <vt:variant>
        <vt:lpwstr/>
      </vt:variant>
      <vt:variant>
        <vt:i4>7077946</vt:i4>
      </vt:variant>
      <vt:variant>
        <vt:i4>12</vt:i4>
      </vt:variant>
      <vt:variant>
        <vt:i4>0</vt:i4>
      </vt:variant>
      <vt:variant>
        <vt:i4>5</vt:i4>
      </vt:variant>
      <vt:variant>
        <vt:lpwstr>http://www.dridu.dp.ua/zbirnik/2010-01/10beidmp.pdf</vt:lpwstr>
      </vt:variant>
      <vt:variant>
        <vt:lpwstr/>
      </vt:variant>
      <vt:variant>
        <vt:i4>262202</vt:i4>
      </vt:variant>
      <vt:variant>
        <vt:i4>6</vt:i4>
      </vt:variant>
      <vt:variant>
        <vt:i4>0</vt:i4>
      </vt:variant>
      <vt:variant>
        <vt:i4>5</vt:i4>
      </vt:variant>
      <vt:variant>
        <vt:lpwstr>https://uk.wikipedia.org/wiki/%D0%90%D1%81%D0%BE%D1%86%D1%96%D0%B0%D1%86%D1%96%D1%8F_(%D1%81%D1%83%D1%81%D0%BF%D1%96%D0%BB%D1%8C%D1%81%D1%82%D0%B2%D0%BE)</vt:lpwstr>
      </vt:variant>
      <vt:variant>
        <vt:lpwstr/>
      </vt:variant>
      <vt:variant>
        <vt:i4>393337</vt:i4>
      </vt:variant>
      <vt:variant>
        <vt:i4>3</vt:i4>
      </vt:variant>
      <vt:variant>
        <vt:i4>0</vt:i4>
      </vt:variant>
      <vt:variant>
        <vt:i4>5</vt:i4>
      </vt:variant>
      <vt:variant>
        <vt:lpwstr>https://uk.wikipedia.org/wiki/%D0%93%D1%80%D0%BE%D0%BC%D0%B0%D0%B4%D1%81%D1%8C%D0%BA%D0%B0_%D0%BE%D1%80%D0%B3%D0%B0%D0%BD%D1%96%D0%B7%D0%B0%D1%86%D1%96%D1%8F</vt:lpwstr>
      </vt:variant>
      <vt:variant>
        <vt:lpwstr/>
      </vt:variant>
      <vt:variant>
        <vt:i4>2818174</vt:i4>
      </vt:variant>
      <vt:variant>
        <vt:i4>36</vt:i4>
      </vt:variant>
      <vt:variant>
        <vt:i4>0</vt:i4>
      </vt:variant>
      <vt:variant>
        <vt:i4>5</vt:i4>
      </vt:variant>
      <vt:variant>
        <vt:lpwstr>http://www.kmu.gov.ua/ua/news/250243760</vt:lpwstr>
      </vt:variant>
      <vt:variant>
        <vt:lpwstr/>
      </vt:variant>
      <vt:variant>
        <vt:i4>2293808</vt:i4>
      </vt:variant>
      <vt:variant>
        <vt:i4>33</vt:i4>
      </vt:variant>
      <vt:variant>
        <vt:i4>0</vt:i4>
      </vt:variant>
      <vt:variant>
        <vt:i4>5</vt:i4>
      </vt:variant>
      <vt:variant>
        <vt:lpwstr>http://zakon4.rada.gov.ua/laws/</vt:lpwstr>
      </vt:variant>
      <vt:variant>
        <vt:lpwstr/>
      </vt:variant>
      <vt:variant>
        <vt:i4>6750317</vt:i4>
      </vt:variant>
      <vt:variant>
        <vt:i4>30</vt:i4>
      </vt:variant>
      <vt:variant>
        <vt:i4>0</vt:i4>
      </vt:variant>
      <vt:variant>
        <vt:i4>5</vt:i4>
      </vt:variant>
      <vt:variant>
        <vt:lpwstr>http://zakon.rada.gov.ua/go/996-2010-%D0%BF</vt:lpwstr>
      </vt:variant>
      <vt:variant>
        <vt:lpwstr/>
      </vt:variant>
      <vt:variant>
        <vt:i4>6750317</vt:i4>
      </vt:variant>
      <vt:variant>
        <vt:i4>27</vt:i4>
      </vt:variant>
      <vt:variant>
        <vt:i4>0</vt:i4>
      </vt:variant>
      <vt:variant>
        <vt:i4>5</vt:i4>
      </vt:variant>
      <vt:variant>
        <vt:lpwstr>http://zakon.rada.gov.ua/go/996-2010-%D0%BF</vt:lpwstr>
      </vt:variant>
      <vt:variant>
        <vt:lpwstr/>
      </vt:variant>
      <vt:variant>
        <vt:i4>2883655</vt:i4>
      </vt:variant>
      <vt:variant>
        <vt:i4>24</vt:i4>
      </vt:variant>
      <vt:variant>
        <vt:i4>0</vt:i4>
      </vt:variant>
      <vt:variant>
        <vt:i4>5</vt:i4>
      </vt:variant>
      <vt:variant>
        <vt:lpwstr>http://ciacy.org.ua/?page_id=684</vt:lpwstr>
      </vt:variant>
      <vt:variant>
        <vt:lpwstr/>
      </vt:variant>
      <vt:variant>
        <vt:i4>8126496</vt:i4>
      </vt:variant>
      <vt:variant>
        <vt:i4>21</vt:i4>
      </vt:variant>
      <vt:variant>
        <vt:i4>0</vt:i4>
      </vt:variant>
      <vt:variant>
        <vt:i4>5</vt:i4>
      </vt:variant>
      <vt:variant>
        <vt:lpwstr>http://www.kbuapa.kharkov.ua/e-book/tpdu/2011-4/%d1%96ndex.html</vt:lpwstr>
      </vt:variant>
      <vt:variant>
        <vt:lpwstr/>
      </vt:variant>
      <vt:variant>
        <vt:i4>5832722</vt:i4>
      </vt:variant>
      <vt:variant>
        <vt:i4>18</vt:i4>
      </vt:variant>
      <vt:variant>
        <vt:i4>0</vt:i4>
      </vt:variant>
      <vt:variant>
        <vt:i4>5</vt:i4>
      </vt:variant>
      <vt:variant>
        <vt:lpwstr>http://www.kbuapa.kharkov.ua/e-book/tpdu/2011-4/doc/3/02.pdf</vt:lpwstr>
      </vt:variant>
      <vt:variant>
        <vt:lpwstr/>
      </vt:variant>
      <vt:variant>
        <vt:i4>5832722</vt:i4>
      </vt:variant>
      <vt:variant>
        <vt:i4>15</vt:i4>
      </vt:variant>
      <vt:variant>
        <vt:i4>0</vt:i4>
      </vt:variant>
      <vt:variant>
        <vt:i4>5</vt:i4>
      </vt:variant>
      <vt:variant>
        <vt:lpwstr>http://www.kbuapa.kharkov.ua/e-book/tpdu/2011-4/doc/3/02.pdf</vt:lpwstr>
      </vt:variant>
      <vt:variant>
        <vt:lpwstr/>
      </vt:variant>
      <vt:variant>
        <vt:i4>3211366</vt:i4>
      </vt:variant>
      <vt:variant>
        <vt:i4>12</vt:i4>
      </vt:variant>
      <vt:variant>
        <vt:i4>0</vt:i4>
      </vt:variant>
      <vt:variant>
        <vt:i4>5</vt:i4>
      </vt:variant>
      <vt:variant>
        <vt:lpwstr>http://nbuv.gov.ua/UJRN/DeBu20071%282%2931.</vt:lpwstr>
      </vt:variant>
      <vt:variant>
        <vt:lpwstr/>
      </vt:variant>
      <vt:variant>
        <vt:i4>7077946</vt:i4>
      </vt:variant>
      <vt:variant>
        <vt:i4>9</vt:i4>
      </vt:variant>
      <vt:variant>
        <vt:i4>0</vt:i4>
      </vt:variant>
      <vt:variant>
        <vt:i4>5</vt:i4>
      </vt:variant>
      <vt:variant>
        <vt:lpwstr>http://www.dridu.dp.ua/zbirnik/2010-01/10beidmp.pdf</vt:lpwstr>
      </vt:variant>
      <vt:variant>
        <vt:lpwstr/>
      </vt:variant>
      <vt:variant>
        <vt:i4>7077946</vt:i4>
      </vt:variant>
      <vt:variant>
        <vt:i4>6</vt:i4>
      </vt:variant>
      <vt:variant>
        <vt:i4>0</vt:i4>
      </vt:variant>
      <vt:variant>
        <vt:i4>5</vt:i4>
      </vt:variant>
      <vt:variant>
        <vt:lpwstr>http://www.dridu.dp.ua/zbirnik/2010-01/10beidmp.pdf</vt:lpwstr>
      </vt:variant>
      <vt:variant>
        <vt:lpwstr/>
      </vt:variant>
      <vt:variant>
        <vt:i4>7077946</vt:i4>
      </vt:variant>
      <vt:variant>
        <vt:i4>3</vt:i4>
      </vt:variant>
      <vt:variant>
        <vt:i4>0</vt:i4>
      </vt:variant>
      <vt:variant>
        <vt:i4>5</vt:i4>
      </vt:variant>
      <vt:variant>
        <vt:lpwstr>http://www.dridu.dp.ua/zbirnik/2010-01/10beidmp.pdf</vt:lpwstr>
      </vt:variant>
      <vt:variant>
        <vt:lpwstr/>
      </vt:variant>
      <vt:variant>
        <vt:i4>7077946</vt:i4>
      </vt:variant>
      <vt:variant>
        <vt:i4>0</vt:i4>
      </vt:variant>
      <vt:variant>
        <vt:i4>0</vt:i4>
      </vt:variant>
      <vt:variant>
        <vt:i4>5</vt:i4>
      </vt:variant>
      <vt:variant>
        <vt:lpwstr>http://www.dridu.dp.ua/zbirnik/2010-01/10beidmp.pdf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Користувач Windows</cp:lastModifiedBy>
  <cp:revision>3</cp:revision>
  <dcterms:created xsi:type="dcterms:W3CDTF">2026-03-16T06:03:00Z</dcterms:created>
  <dcterms:modified xsi:type="dcterms:W3CDTF">2026-03-16T06:08:00Z</dcterms:modified>
</cp:coreProperties>
</file>