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AE5" w:rsidRPr="00ED3631" w:rsidRDefault="00621AE5" w:rsidP="00621AE5">
      <w:pPr>
        <w:shd w:val="clear" w:color="auto" w:fill="FFFFFF"/>
        <w:jc w:val="center"/>
        <w:outlineLvl w:val="0"/>
        <w:rPr>
          <w:rFonts w:ascii="Times New Roman" w:hAnsi="Times New Roman" w:cs="Times New Roman"/>
          <w:b/>
          <w:caps/>
          <w:sz w:val="28"/>
          <w:szCs w:val="28"/>
        </w:rPr>
      </w:pPr>
      <w:bookmarkStart w:id="0" w:name="_GoBack"/>
      <w:bookmarkEnd w:id="0"/>
      <w:r w:rsidRPr="00ED3631">
        <w:rPr>
          <w:rFonts w:ascii="Times New Roman" w:hAnsi="Times New Roman" w:cs="Times New Roman"/>
          <w:b/>
          <w:sz w:val="28"/>
          <w:szCs w:val="28"/>
        </w:rPr>
        <w:t xml:space="preserve">МІНІСТЕРСТВО </w:t>
      </w:r>
      <w:r w:rsidRPr="00ED3631">
        <w:rPr>
          <w:rFonts w:ascii="Times New Roman" w:hAnsi="Times New Roman" w:cs="Times New Roman"/>
          <w:b/>
          <w:caps/>
          <w:sz w:val="28"/>
          <w:szCs w:val="28"/>
        </w:rPr>
        <w:t>освіти і науки України</w:t>
      </w:r>
    </w:p>
    <w:p w:rsidR="00621AE5" w:rsidRPr="00ED3631" w:rsidRDefault="00621AE5" w:rsidP="00621AE5">
      <w:pPr>
        <w:shd w:val="clear" w:color="auto" w:fill="FFFFFF"/>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621AE5" w:rsidRPr="00621AE5" w:rsidRDefault="00621AE5" w:rsidP="00621AE5">
      <w:pPr>
        <w:shd w:val="clear" w:color="auto" w:fill="FFFFFF"/>
        <w:jc w:val="center"/>
        <w:outlineLvl w:val="0"/>
        <w:rPr>
          <w:rFonts w:ascii="Times New Roman" w:hAnsi="Times New Roman" w:cs="Times New Roman"/>
          <w:b/>
          <w:sz w:val="28"/>
          <w:szCs w:val="28"/>
        </w:rPr>
      </w:pPr>
      <w:r w:rsidRPr="00ED3631">
        <w:rPr>
          <w:rFonts w:ascii="Times New Roman" w:hAnsi="Times New Roman" w:cs="Times New Roman"/>
          <w:b/>
          <w:sz w:val="28"/>
          <w:szCs w:val="28"/>
        </w:rPr>
        <w:t xml:space="preserve">Кафедра нафтогазової геофізики </w:t>
      </w:r>
    </w:p>
    <w:p w:rsidR="00621AE5" w:rsidRPr="00ED3631" w:rsidRDefault="00621AE5" w:rsidP="00621AE5">
      <w:pPr>
        <w:kinsoku w:val="0"/>
        <w:overflowPunct w:val="0"/>
        <w:jc w:val="center"/>
        <w:rPr>
          <w:rFonts w:ascii="Times New Roman" w:hAnsi="Times New Roman" w:cs="Times New Roman"/>
          <w:sz w:val="28"/>
          <w:szCs w:val="28"/>
        </w:rPr>
      </w:pPr>
      <w:r w:rsidRPr="00ED3631">
        <w:rPr>
          <w:rFonts w:ascii="Times New Roman" w:hAnsi="Times New Roman" w:cs="Times New Roman"/>
          <w:sz w:val="28"/>
          <w:szCs w:val="28"/>
        </w:rPr>
        <w:t>__________________________________________________</w:t>
      </w:r>
    </w:p>
    <w:p w:rsidR="00621AE5" w:rsidRPr="00ED3631" w:rsidRDefault="00621AE5" w:rsidP="00621AE5">
      <w:pPr>
        <w:kinsoku w:val="0"/>
        <w:overflowPunct w:val="0"/>
        <w:jc w:val="center"/>
        <w:rPr>
          <w:rFonts w:ascii="Times New Roman" w:hAnsi="Times New Roman" w:cs="Times New Roman"/>
        </w:rPr>
      </w:pP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7"/>
        </w:rPr>
        <w:t xml:space="preserve"> </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7"/>
        </w:rPr>
        <w:t xml:space="preserve"> </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 xml:space="preserve"> </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2"/>
        </w:rPr>
        <w:t>і</w:t>
      </w:r>
      <w:r w:rsidRPr="00ED3631">
        <w:rPr>
          <w:rFonts w:ascii="Times New Roman" w:hAnsi="Times New Roman" w:cs="Times New Roman"/>
        </w:rPr>
        <w:t>)</w:t>
      </w:r>
    </w:p>
    <w:p w:rsidR="00621AE5" w:rsidRPr="00ED3631" w:rsidRDefault="00621AE5" w:rsidP="00621AE5">
      <w:pPr>
        <w:pStyle w:val="a9"/>
        <w:tabs>
          <w:tab w:val="left" w:pos="1655"/>
        </w:tabs>
        <w:kinsoku w:val="0"/>
        <w:overflowPunct w:val="0"/>
        <w:ind w:firstLine="4536"/>
        <w:jc w:val="center"/>
        <w:rPr>
          <w:szCs w:val="28"/>
        </w:rPr>
      </w:pPr>
    </w:p>
    <w:p w:rsidR="00621AE5" w:rsidRPr="00ED3631" w:rsidRDefault="00621AE5" w:rsidP="00621AE5">
      <w:pPr>
        <w:pStyle w:val="a9"/>
        <w:tabs>
          <w:tab w:val="left" w:pos="1655"/>
        </w:tabs>
        <w:kinsoku w:val="0"/>
        <w:overflowPunct w:val="0"/>
        <w:ind w:firstLine="4536"/>
        <w:jc w:val="center"/>
        <w:rPr>
          <w:szCs w:val="28"/>
        </w:rPr>
      </w:pPr>
      <w:r w:rsidRPr="00ED3631">
        <w:rPr>
          <w:szCs w:val="28"/>
        </w:rPr>
        <w:t xml:space="preserve"> </w:t>
      </w:r>
      <w:r w:rsidRPr="00BD3F2E">
        <w:rPr>
          <w:szCs w:val="28"/>
        </w:rPr>
        <w:t>УДК</w:t>
      </w:r>
      <w:r w:rsidRPr="00ED3631">
        <w:rPr>
          <w:szCs w:val="28"/>
        </w:rPr>
        <w:t xml:space="preserve"> </w:t>
      </w:r>
      <w:r w:rsidRPr="00BD3F2E">
        <w:rPr>
          <w:sz w:val="24"/>
          <w:u w:val="single"/>
        </w:rPr>
        <w:t>550.83</w:t>
      </w:r>
    </w:p>
    <w:p w:rsidR="00621AE5" w:rsidRPr="00ED3631" w:rsidRDefault="00621AE5" w:rsidP="00621AE5">
      <w:pPr>
        <w:kinsoku w:val="0"/>
        <w:overflowPunct w:val="0"/>
        <w:ind w:left="3420"/>
        <w:jc w:val="center"/>
        <w:rPr>
          <w:rFonts w:ascii="Times New Roman" w:hAnsi="Times New Roman" w:cs="Times New Roman"/>
        </w:rPr>
      </w:pPr>
      <w:r w:rsidRPr="00ED3631">
        <w:rPr>
          <w:rFonts w:ascii="Times New Roman" w:hAnsi="Times New Roman" w:cs="Times New Roman"/>
        </w:rPr>
        <w:t xml:space="preserve">                           (</w:t>
      </w:r>
      <w:r w:rsidRPr="00ED3631">
        <w:rPr>
          <w:rFonts w:ascii="Times New Roman" w:hAnsi="Times New Roman" w:cs="Times New Roman"/>
          <w:spacing w:val="-1"/>
        </w:rPr>
        <w:t>інд</w:t>
      </w:r>
      <w:r w:rsidRPr="00ED3631">
        <w:rPr>
          <w:rFonts w:ascii="Times New Roman" w:hAnsi="Times New Roman" w:cs="Times New Roman"/>
        </w:rPr>
        <w:t>е</w:t>
      </w:r>
      <w:r w:rsidRPr="00ED3631">
        <w:rPr>
          <w:rFonts w:ascii="Times New Roman" w:hAnsi="Times New Roman" w:cs="Times New Roman"/>
          <w:spacing w:val="-1"/>
        </w:rPr>
        <w:t>к</w:t>
      </w:r>
      <w:r w:rsidRPr="00ED3631">
        <w:rPr>
          <w:rFonts w:ascii="Times New Roman" w:hAnsi="Times New Roman" w:cs="Times New Roman"/>
        </w:rPr>
        <w:t>с)</w:t>
      </w:r>
    </w:p>
    <w:p w:rsidR="00621AE5" w:rsidRPr="00ED3631" w:rsidRDefault="00621AE5" w:rsidP="00621AE5">
      <w:pPr>
        <w:kinsoku w:val="0"/>
        <w:overflowPunct w:val="0"/>
        <w:rPr>
          <w:rFonts w:ascii="Times New Roman" w:hAnsi="Times New Roman" w:cs="Times New Roman"/>
          <w:sz w:val="28"/>
          <w:szCs w:val="28"/>
        </w:rPr>
      </w:pPr>
    </w:p>
    <w:p w:rsidR="0037646B" w:rsidRDefault="00621AE5" w:rsidP="0037646B">
      <w:pPr>
        <w:pStyle w:val="120"/>
        <w:pBdr>
          <w:bottom w:val="single" w:sz="12" w:space="1" w:color="auto"/>
        </w:pBdr>
        <w:kinsoku w:val="0"/>
        <w:overflowPunct w:val="0"/>
        <w:jc w:val="center"/>
        <w:outlineLvl w:val="9"/>
      </w:pPr>
      <w:r w:rsidRPr="00ED3631">
        <w:t xml:space="preserve">БАКАЛАВРСЬКА </w:t>
      </w:r>
      <w:r w:rsidRPr="00ED3631">
        <w:rPr>
          <w:spacing w:val="-2"/>
        </w:rPr>
        <w:t>Р</w:t>
      </w:r>
      <w:r w:rsidRPr="00ED3631">
        <w:t>О</w:t>
      </w:r>
      <w:r w:rsidRPr="00ED3631">
        <w:rPr>
          <w:spacing w:val="-1"/>
        </w:rPr>
        <w:t>Б</w:t>
      </w:r>
      <w:r w:rsidRPr="00ED3631">
        <w:t>ОТА</w:t>
      </w:r>
    </w:p>
    <w:p w:rsidR="00621AE5" w:rsidRPr="0037646B" w:rsidRDefault="0037646B" w:rsidP="0037646B">
      <w:pPr>
        <w:pStyle w:val="120"/>
        <w:pBdr>
          <w:bottom w:val="single" w:sz="12" w:space="1" w:color="auto"/>
        </w:pBdr>
        <w:kinsoku w:val="0"/>
        <w:overflowPunct w:val="0"/>
        <w:jc w:val="center"/>
        <w:outlineLvl w:val="9"/>
        <w:rPr>
          <w:u w:val="single"/>
        </w:rPr>
      </w:pPr>
      <w:r>
        <w:rPr>
          <w:u w:val="single"/>
        </w:rPr>
        <w:t>Обґрунтування комплексу свердловинних геофізичних досліджень для оцінки продуктивних порід-колекторів Монастирчанського родовища</w:t>
      </w:r>
    </w:p>
    <w:p w:rsidR="00621AE5" w:rsidRPr="00621AE5" w:rsidRDefault="0037646B" w:rsidP="00621AE5">
      <w:pPr>
        <w:pBdr>
          <w:top w:val="single" w:sz="12" w:space="1" w:color="auto"/>
          <w:bottom w:val="single" w:sz="12" w:space="4" w:color="auto"/>
        </w:pBdr>
        <w:kinsoku w:val="0"/>
        <w:overflowPunct w:val="0"/>
        <w:jc w:val="center"/>
        <w:rPr>
          <w:rFonts w:ascii="Times New Roman" w:hAnsi="Times New Roman" w:cs="Times New Roman"/>
        </w:rPr>
      </w:pPr>
      <w:r>
        <w:rPr>
          <w:rFonts w:ascii="Times New Roman" w:hAnsi="Times New Roman" w:cs="Times New Roman"/>
        </w:rPr>
        <w:t>(назва роботи)</w:t>
      </w:r>
    </w:p>
    <w:p w:rsidR="00621AE5" w:rsidRPr="00ED3631" w:rsidRDefault="00621AE5" w:rsidP="00621AE5">
      <w:pPr>
        <w:pBdr>
          <w:bottom w:val="single" w:sz="12" w:space="1" w:color="auto"/>
        </w:pBdr>
        <w:kinsoku w:val="0"/>
        <w:overflowPunct w:val="0"/>
        <w:jc w:val="center"/>
        <w:rPr>
          <w:rFonts w:ascii="Times New Roman" w:hAnsi="Times New Roman" w:cs="Times New Roman"/>
          <w:spacing w:val="-1"/>
        </w:rPr>
      </w:pPr>
      <w:r w:rsidRPr="00ED3631">
        <w:rPr>
          <w:rFonts w:ascii="Times New Roman" w:hAnsi="Times New Roman" w:cs="Times New Roman"/>
          <w:spacing w:val="-1"/>
        </w:rPr>
        <w:t xml:space="preserve"> (н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1"/>
        </w:rPr>
        <w:t xml:space="preserve"> </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вітн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ї</w:t>
      </w:r>
      <w:r w:rsidRPr="00ED3631">
        <w:rPr>
          <w:rFonts w:ascii="Times New Roman" w:hAnsi="Times New Roman" w:cs="Times New Roman"/>
          <w:spacing w:val="-9"/>
        </w:rPr>
        <w:t xml:space="preserve"> </w:t>
      </w:r>
      <w:r w:rsidRPr="00ED3631">
        <w:rPr>
          <w:rFonts w:ascii="Times New Roman" w:hAnsi="Times New Roman" w:cs="Times New Roman"/>
          <w:spacing w:val="-1"/>
        </w:rPr>
        <w:t>п</w:t>
      </w:r>
      <w:r w:rsidRPr="00ED3631">
        <w:rPr>
          <w:rFonts w:ascii="Times New Roman" w:hAnsi="Times New Roman" w:cs="Times New Roman"/>
          <w:spacing w:val="1"/>
        </w:rPr>
        <w:t>ро</w:t>
      </w:r>
      <w:r w:rsidRPr="00ED3631">
        <w:rPr>
          <w:rFonts w:ascii="Times New Roman" w:hAnsi="Times New Roman" w:cs="Times New Roman"/>
        </w:rPr>
        <w:t>г</w:t>
      </w:r>
      <w:r w:rsidRPr="00ED3631">
        <w:rPr>
          <w:rFonts w:ascii="Times New Roman" w:hAnsi="Times New Roman" w:cs="Times New Roman"/>
          <w:spacing w:val="1"/>
        </w:rPr>
        <w:t>р</w:t>
      </w:r>
      <w:r w:rsidRPr="00ED3631">
        <w:rPr>
          <w:rFonts w:ascii="Times New Roman" w:hAnsi="Times New Roman" w:cs="Times New Roman"/>
        </w:rPr>
        <w:t>а</w:t>
      </w:r>
      <w:r w:rsidRPr="00ED3631">
        <w:rPr>
          <w:rFonts w:ascii="Times New Roman" w:hAnsi="Times New Roman" w:cs="Times New Roman"/>
          <w:spacing w:val="1"/>
        </w:rPr>
        <w:t>м</w:t>
      </w:r>
      <w:r w:rsidRPr="00ED3631">
        <w:rPr>
          <w:rFonts w:ascii="Times New Roman" w:hAnsi="Times New Roman" w:cs="Times New Roman"/>
          <w:spacing w:val="-1"/>
        </w:rPr>
        <w:t>и)</w:t>
      </w:r>
    </w:p>
    <w:p w:rsidR="00621AE5" w:rsidRPr="00ED3631" w:rsidRDefault="00621AE5" w:rsidP="00621AE5">
      <w:pPr>
        <w:pBdr>
          <w:bottom w:val="single" w:sz="12" w:space="1" w:color="auto"/>
        </w:pBdr>
        <w:kinsoku w:val="0"/>
        <w:overflowPunct w:val="0"/>
        <w:jc w:val="center"/>
        <w:rPr>
          <w:rFonts w:ascii="Times New Roman" w:hAnsi="Times New Roman" w:cs="Times New Roman"/>
          <w:spacing w:val="-1"/>
          <w:sz w:val="28"/>
          <w:szCs w:val="28"/>
        </w:rPr>
      </w:pPr>
      <w:r w:rsidRPr="00ED3631">
        <w:rPr>
          <w:rFonts w:ascii="Times New Roman" w:hAnsi="Times New Roman" w:cs="Times New Roman"/>
          <w:spacing w:val="-1"/>
          <w:sz w:val="28"/>
          <w:szCs w:val="28"/>
        </w:rPr>
        <w:t>103 – Науки про Землю</w:t>
      </w:r>
    </w:p>
    <w:p w:rsidR="00621AE5" w:rsidRPr="00621AE5" w:rsidRDefault="00621AE5" w:rsidP="00621AE5">
      <w:pPr>
        <w:kinsoku w:val="0"/>
        <w:overflowPunct w:val="0"/>
        <w:jc w:val="center"/>
        <w:rPr>
          <w:rFonts w:ascii="Times New Roman" w:hAnsi="Times New Roman" w:cs="Times New Roman"/>
        </w:rPr>
      </w:pPr>
      <w:r w:rsidRPr="00ED3631">
        <w:rPr>
          <w:rFonts w:ascii="Times New Roman" w:hAnsi="Times New Roman" w:cs="Times New Roman"/>
        </w:rPr>
        <w:t>(ш</w:t>
      </w:r>
      <w:r w:rsidRPr="00ED3631">
        <w:rPr>
          <w:rFonts w:ascii="Times New Roman" w:hAnsi="Times New Roman" w:cs="Times New Roman"/>
          <w:spacing w:val="-1"/>
        </w:rPr>
        <w:t>и</w:t>
      </w:r>
      <w:r w:rsidRPr="00ED3631">
        <w:rPr>
          <w:rFonts w:ascii="Times New Roman" w:hAnsi="Times New Roman" w:cs="Times New Roman"/>
        </w:rPr>
        <w:t>фр</w:t>
      </w:r>
      <w:r w:rsidRPr="00ED3631">
        <w:rPr>
          <w:rFonts w:ascii="Times New Roman" w:hAnsi="Times New Roman" w:cs="Times New Roman"/>
          <w:spacing w:val="-7"/>
        </w:rPr>
        <w:t xml:space="preserve"> </w:t>
      </w:r>
      <w:r w:rsidRPr="00ED3631">
        <w:rPr>
          <w:rFonts w:ascii="Times New Roman" w:hAnsi="Times New Roman" w:cs="Times New Roman"/>
        </w:rPr>
        <w:t>і</w:t>
      </w:r>
      <w:r w:rsidRPr="00ED3631">
        <w:rPr>
          <w:rFonts w:ascii="Times New Roman" w:hAnsi="Times New Roman" w:cs="Times New Roman"/>
          <w:spacing w:val="-8"/>
        </w:rPr>
        <w:t xml:space="preserve"> </w:t>
      </w:r>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8"/>
        </w:rPr>
        <w:t xml:space="preserve"> </w:t>
      </w:r>
      <w:r w:rsidRPr="00ED3631">
        <w:rPr>
          <w:rFonts w:ascii="Times New Roman" w:hAnsi="Times New Roman" w:cs="Times New Roman"/>
        </w:rPr>
        <w:t>с</w:t>
      </w:r>
      <w:r w:rsidRPr="00ED3631">
        <w:rPr>
          <w:rFonts w:ascii="Times New Roman" w:hAnsi="Times New Roman" w:cs="Times New Roman"/>
          <w:spacing w:val="-1"/>
        </w:rPr>
        <w:t>п</w:t>
      </w:r>
      <w:r w:rsidRPr="00ED3631">
        <w:rPr>
          <w:rFonts w:ascii="Times New Roman" w:hAnsi="Times New Roman" w:cs="Times New Roman"/>
          <w:spacing w:val="2"/>
        </w:rPr>
        <w:t>е</w:t>
      </w:r>
      <w:r w:rsidRPr="00ED3631">
        <w:rPr>
          <w:rFonts w:ascii="Times New Roman" w:hAnsi="Times New Roman" w:cs="Times New Roman"/>
          <w:spacing w:val="-1"/>
        </w:rPr>
        <w:t>ці</w:t>
      </w:r>
      <w:r w:rsidRPr="00ED3631">
        <w:rPr>
          <w:rFonts w:ascii="Times New Roman" w:hAnsi="Times New Roman" w:cs="Times New Roman"/>
          <w:spacing w:val="2"/>
        </w:rPr>
        <w:t>а</w:t>
      </w:r>
      <w:r w:rsidRPr="00ED3631">
        <w:rPr>
          <w:rFonts w:ascii="Times New Roman" w:hAnsi="Times New Roman" w:cs="Times New Roman"/>
          <w:spacing w:val="-1"/>
        </w:rPr>
        <w:t>л</w:t>
      </w:r>
      <w:r w:rsidRPr="00ED3631">
        <w:rPr>
          <w:rFonts w:ascii="Times New Roman" w:hAnsi="Times New Roman" w:cs="Times New Roman"/>
        </w:rPr>
        <w:t>ь</w:t>
      </w:r>
      <w:r w:rsidRPr="00ED3631">
        <w:rPr>
          <w:rFonts w:ascii="Times New Roman" w:hAnsi="Times New Roman" w:cs="Times New Roman"/>
          <w:spacing w:val="-1"/>
        </w:rPr>
        <w:t>н</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ті</w:t>
      </w:r>
      <w:r>
        <w:rPr>
          <w:rFonts w:ascii="Times New Roman" w:hAnsi="Times New Roman" w:cs="Times New Roman"/>
        </w:rPr>
        <w:t>)</w:t>
      </w:r>
    </w:p>
    <w:p w:rsidR="00621AE5" w:rsidRPr="00ED3631" w:rsidRDefault="00621AE5" w:rsidP="00621AE5">
      <w:pPr>
        <w:kinsoku w:val="0"/>
        <w:overflowPunct w:val="0"/>
        <w:jc w:val="center"/>
        <w:rPr>
          <w:rFonts w:ascii="Times New Roman" w:hAnsi="Times New Roman" w:cs="Times New Roman"/>
          <w:sz w:val="28"/>
          <w:szCs w:val="28"/>
        </w:rPr>
      </w:pPr>
      <w:r w:rsidRPr="00ED3631">
        <w:rPr>
          <w:rFonts w:ascii="Times New Roman" w:hAnsi="Times New Roman" w:cs="Times New Roman"/>
          <w:sz w:val="28"/>
          <w:szCs w:val="28"/>
        </w:rPr>
        <w:t>___________________</w:t>
      </w:r>
      <w:r w:rsidR="0037646B">
        <w:rPr>
          <w:rFonts w:ascii="Times New Roman" w:hAnsi="Times New Roman" w:cs="Times New Roman"/>
          <w:sz w:val="28"/>
          <w:szCs w:val="28"/>
          <w:u w:val="single"/>
        </w:rPr>
        <w:t>Врублевська Іванна Василівна</w:t>
      </w:r>
      <w:r w:rsidRPr="00ED3631">
        <w:rPr>
          <w:rFonts w:ascii="Times New Roman" w:hAnsi="Times New Roman" w:cs="Times New Roman"/>
          <w:sz w:val="28"/>
          <w:szCs w:val="28"/>
        </w:rPr>
        <w:t>________________________</w:t>
      </w:r>
    </w:p>
    <w:p w:rsidR="00621AE5" w:rsidRPr="00621AE5" w:rsidRDefault="00621AE5" w:rsidP="00621AE5">
      <w:pPr>
        <w:kinsoku w:val="0"/>
        <w:overflowPunct w:val="0"/>
        <w:jc w:val="center"/>
        <w:rPr>
          <w:rFonts w:ascii="Times New Roman" w:hAnsi="Times New Roman" w:cs="Times New Roman"/>
        </w:rPr>
      </w:pP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6"/>
        </w:rPr>
        <w:t xml:space="preserve"> </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6"/>
        </w:rPr>
        <w:t xml:space="preserve"> </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 xml:space="preserve"> з</w:t>
      </w:r>
      <w:r w:rsidRPr="00ED3631">
        <w:rPr>
          <w:rFonts w:ascii="Times New Roman" w:hAnsi="Times New Roman" w:cs="Times New Roman"/>
          <w:spacing w:val="-1"/>
        </w:rPr>
        <w:t>д</w:t>
      </w:r>
      <w:r w:rsidRPr="00ED3631">
        <w:rPr>
          <w:rFonts w:ascii="Times New Roman" w:hAnsi="Times New Roman" w:cs="Times New Roman"/>
          <w:spacing w:val="1"/>
        </w:rPr>
        <w:t>об</w:t>
      </w:r>
      <w:r w:rsidRPr="00ED3631">
        <w:rPr>
          <w:rFonts w:ascii="Times New Roman" w:hAnsi="Times New Roman" w:cs="Times New Roman"/>
          <w:spacing w:val="-5"/>
        </w:rPr>
        <w:t>у</w:t>
      </w:r>
      <w:r w:rsidRPr="00ED3631">
        <w:rPr>
          <w:rFonts w:ascii="Times New Roman" w:hAnsi="Times New Roman" w:cs="Times New Roman"/>
          <w:spacing w:val="-1"/>
        </w:rPr>
        <w:t>в</w:t>
      </w:r>
      <w:r w:rsidRPr="00ED3631">
        <w:rPr>
          <w:rFonts w:ascii="Times New Roman" w:hAnsi="Times New Roman" w:cs="Times New Roman"/>
        </w:rPr>
        <w:t>ача</w:t>
      </w:r>
      <w:r w:rsidRPr="00ED3631">
        <w:rPr>
          <w:rFonts w:ascii="Times New Roman" w:hAnsi="Times New Roman" w:cs="Times New Roman"/>
          <w:spacing w:val="-8"/>
        </w:rPr>
        <w:t xml:space="preserve"> </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w:t>
      </w:r>
      <w:r w:rsidRPr="00ED3631">
        <w:rPr>
          <w:rFonts w:ascii="Times New Roman" w:hAnsi="Times New Roman" w:cs="Times New Roman"/>
          <w:spacing w:val="2"/>
        </w:rPr>
        <w:t>і</w:t>
      </w:r>
      <w:r w:rsidRPr="00ED3631">
        <w:rPr>
          <w:rFonts w:ascii="Times New Roman" w:hAnsi="Times New Roman" w:cs="Times New Roman"/>
          <w:spacing w:val="-1"/>
        </w:rPr>
        <w:t>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го</w:t>
      </w:r>
      <w:r w:rsidRPr="00ED3631">
        <w:rPr>
          <w:rFonts w:ascii="Times New Roman" w:hAnsi="Times New Roman" w:cs="Times New Roman"/>
          <w:spacing w:val="-7"/>
        </w:rPr>
        <w:t xml:space="preserve"> </w:t>
      </w:r>
      <w:r w:rsidRPr="00ED3631">
        <w:rPr>
          <w:rFonts w:ascii="Times New Roman" w:hAnsi="Times New Roman" w:cs="Times New Roman"/>
        </w:rPr>
        <w:t>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rPr>
        <w:t>е</w:t>
      </w:r>
      <w:r w:rsidRPr="00ED3631">
        <w:rPr>
          <w:rFonts w:ascii="Times New Roman" w:hAnsi="Times New Roman" w:cs="Times New Roman"/>
          <w:spacing w:val="-1"/>
        </w:rPr>
        <w:t>ня</w:t>
      </w:r>
      <w:r>
        <w:rPr>
          <w:rFonts w:ascii="Times New Roman" w:hAnsi="Times New Roman" w:cs="Times New Roman"/>
        </w:rPr>
        <w:t>)</w:t>
      </w:r>
    </w:p>
    <w:p w:rsidR="00621AE5" w:rsidRPr="00ED3631" w:rsidRDefault="00621AE5" w:rsidP="00621AE5">
      <w:pPr>
        <w:pStyle w:val="a9"/>
        <w:tabs>
          <w:tab w:val="left" w:pos="2683"/>
          <w:tab w:val="left" w:pos="8285"/>
        </w:tabs>
        <w:kinsoku w:val="0"/>
        <w:overflowPunct w:val="0"/>
        <w:rPr>
          <w:szCs w:val="28"/>
        </w:rPr>
      </w:pPr>
      <w:r w:rsidRPr="00ED3631">
        <w:rPr>
          <w:spacing w:val="-2"/>
          <w:szCs w:val="28"/>
        </w:rPr>
        <w:t>Н</w:t>
      </w:r>
      <w:r w:rsidRPr="00ED3631">
        <w:rPr>
          <w:szCs w:val="28"/>
        </w:rPr>
        <w:t>а</w:t>
      </w:r>
      <w:r w:rsidRPr="00ED3631">
        <w:rPr>
          <w:spacing w:val="-4"/>
          <w:szCs w:val="28"/>
        </w:rPr>
        <w:t>у</w:t>
      </w:r>
      <w:r w:rsidRPr="00ED3631">
        <w:rPr>
          <w:szCs w:val="28"/>
        </w:rPr>
        <w:t>к</w:t>
      </w:r>
      <w:r w:rsidRPr="00ED3631">
        <w:rPr>
          <w:spacing w:val="1"/>
          <w:szCs w:val="28"/>
        </w:rPr>
        <w:t>о</w:t>
      </w:r>
      <w:r w:rsidRPr="00ED3631">
        <w:rPr>
          <w:spacing w:val="-1"/>
          <w:szCs w:val="28"/>
        </w:rPr>
        <w:t>в</w:t>
      </w:r>
      <w:r w:rsidRPr="00ED3631">
        <w:rPr>
          <w:szCs w:val="28"/>
        </w:rPr>
        <w:t>ий к</w:t>
      </w:r>
      <w:r w:rsidRPr="00ED3631">
        <w:rPr>
          <w:spacing w:val="-3"/>
          <w:szCs w:val="28"/>
        </w:rPr>
        <w:t>е</w:t>
      </w:r>
      <w:r w:rsidRPr="00ED3631">
        <w:rPr>
          <w:spacing w:val="1"/>
          <w:szCs w:val="28"/>
        </w:rPr>
        <w:t>рі</w:t>
      </w:r>
      <w:r w:rsidRPr="00ED3631">
        <w:rPr>
          <w:spacing w:val="-4"/>
          <w:szCs w:val="28"/>
        </w:rPr>
        <w:t>в</w:t>
      </w:r>
      <w:r w:rsidRPr="00ED3631">
        <w:rPr>
          <w:szCs w:val="28"/>
        </w:rPr>
        <w:t>н</w:t>
      </w:r>
      <w:r w:rsidRPr="00ED3631">
        <w:rPr>
          <w:spacing w:val="-2"/>
          <w:szCs w:val="28"/>
        </w:rPr>
        <w:t>и</w:t>
      </w:r>
      <w:r w:rsidR="0037646B">
        <w:rPr>
          <w:szCs w:val="28"/>
        </w:rPr>
        <w:t xml:space="preserve">к </w:t>
      </w:r>
      <w:r w:rsidRPr="00ED3631">
        <w:rPr>
          <w:szCs w:val="28"/>
        </w:rPr>
        <w:t>___________</w:t>
      </w:r>
    </w:p>
    <w:p w:rsidR="00621AE5" w:rsidRPr="00ED3631" w:rsidRDefault="00621AE5" w:rsidP="00621AE5">
      <w:pPr>
        <w:kinsoku w:val="0"/>
        <w:overflowPunct w:val="0"/>
        <w:rPr>
          <w:rFonts w:ascii="Times New Roman" w:hAnsi="Times New Roman" w:cs="Times New Roman"/>
        </w:rPr>
      </w:pPr>
      <w:r w:rsidRPr="00ED3631">
        <w:rPr>
          <w:rFonts w:ascii="Times New Roman" w:hAnsi="Times New Roman" w:cs="Times New Roman"/>
        </w:rPr>
        <w:t xml:space="preserve">                                            (</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6"/>
        </w:rPr>
        <w:t xml:space="preserve"> </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6"/>
        </w:rPr>
        <w:t xml:space="preserve"> </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w:t>
      </w:r>
      <w:r w:rsidRPr="00ED3631">
        <w:rPr>
          <w:rFonts w:ascii="Times New Roman" w:hAnsi="Times New Roman" w:cs="Times New Roman"/>
          <w:spacing w:val="-6"/>
        </w:rPr>
        <w:t xml:space="preserve"> </w:t>
      </w:r>
      <w:r w:rsidRPr="00ED3631">
        <w:rPr>
          <w:rFonts w:ascii="Times New Roman" w:hAnsi="Times New Roman" w:cs="Times New Roman"/>
          <w:spacing w:val="-1"/>
        </w:rPr>
        <w:t>н</w:t>
      </w:r>
      <w:r w:rsidRPr="00ED3631">
        <w:rPr>
          <w:rFonts w:ascii="Times New Roman" w:hAnsi="Times New Roman" w:cs="Times New Roman"/>
          <w:spacing w:val="2"/>
        </w:rPr>
        <w:t>а</w:t>
      </w:r>
      <w:r w:rsidRPr="00ED3631">
        <w:rPr>
          <w:rFonts w:ascii="Times New Roman" w:hAnsi="Times New Roman" w:cs="Times New Roman"/>
          <w:spacing w:val="-2"/>
        </w:rPr>
        <w:t>у</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1"/>
        </w:rPr>
        <w:t>и</w:t>
      </w:r>
      <w:r w:rsidRPr="00ED3631">
        <w:rPr>
          <w:rFonts w:ascii="Times New Roman" w:hAnsi="Times New Roman" w:cs="Times New Roman"/>
        </w:rPr>
        <w:t>й</w:t>
      </w:r>
      <w:r w:rsidRPr="00ED3631">
        <w:rPr>
          <w:rFonts w:ascii="Times New Roman" w:hAnsi="Times New Roman" w:cs="Times New Roman"/>
          <w:spacing w:val="-8"/>
        </w:rPr>
        <w:t xml:space="preserve"> </w:t>
      </w:r>
      <w:r w:rsidRPr="00ED3631">
        <w:rPr>
          <w:rFonts w:ascii="Times New Roman" w:hAnsi="Times New Roman" w:cs="Times New Roman"/>
        </w:rPr>
        <w:t>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spacing w:val="2"/>
        </w:rPr>
        <w:t>і</w:t>
      </w:r>
      <w:r w:rsidRPr="00ED3631">
        <w:rPr>
          <w:rFonts w:ascii="Times New Roman" w:hAnsi="Times New Roman" w:cs="Times New Roman"/>
          <w:spacing w:val="-1"/>
        </w:rPr>
        <w:t>н</w:t>
      </w:r>
      <w:r w:rsidRPr="00ED3631">
        <w:rPr>
          <w:rFonts w:ascii="Times New Roman" w:hAnsi="Times New Roman" w:cs="Times New Roman"/>
        </w:rPr>
        <w:t>ь,</w:t>
      </w:r>
      <w:r w:rsidRPr="00ED3631">
        <w:rPr>
          <w:rFonts w:ascii="Times New Roman" w:hAnsi="Times New Roman" w:cs="Times New Roman"/>
          <w:spacing w:val="-6"/>
        </w:rPr>
        <w:t xml:space="preserve"> </w:t>
      </w:r>
      <w:r w:rsidRPr="00ED3631">
        <w:rPr>
          <w:rFonts w:ascii="Times New Roman" w:hAnsi="Times New Roman" w:cs="Times New Roman"/>
          <w:spacing w:val="-1"/>
        </w:rPr>
        <w:t>в</w:t>
      </w:r>
      <w:r w:rsidRPr="00ED3631">
        <w:rPr>
          <w:rFonts w:ascii="Times New Roman" w:hAnsi="Times New Roman" w:cs="Times New Roman"/>
        </w:rPr>
        <w:t>ч</w:t>
      </w:r>
      <w:r w:rsidRPr="00ED3631">
        <w:rPr>
          <w:rFonts w:ascii="Times New Roman" w:hAnsi="Times New Roman" w:cs="Times New Roman"/>
          <w:spacing w:val="2"/>
        </w:rPr>
        <w:t>е</w:t>
      </w:r>
      <w:r w:rsidRPr="00ED3631">
        <w:rPr>
          <w:rFonts w:ascii="Times New Roman" w:hAnsi="Times New Roman" w:cs="Times New Roman"/>
          <w:spacing w:val="-1"/>
        </w:rPr>
        <w:t>н</w:t>
      </w:r>
      <w:r w:rsidRPr="00ED3631">
        <w:rPr>
          <w:rFonts w:ascii="Times New Roman" w:hAnsi="Times New Roman" w:cs="Times New Roman"/>
        </w:rPr>
        <w:t>е</w:t>
      </w:r>
      <w:r w:rsidRPr="00ED3631">
        <w:rPr>
          <w:rFonts w:ascii="Times New Roman" w:hAnsi="Times New Roman" w:cs="Times New Roman"/>
          <w:spacing w:val="-4"/>
        </w:rPr>
        <w:t xml:space="preserve"> </w:t>
      </w:r>
      <w:r w:rsidRPr="00ED3631">
        <w:rPr>
          <w:rFonts w:ascii="Times New Roman" w:hAnsi="Times New Roman" w:cs="Times New Roman"/>
        </w:rPr>
        <w:t>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н</w:t>
      </w:r>
      <w:r w:rsidRPr="00ED3631">
        <w:rPr>
          <w:rFonts w:ascii="Times New Roman" w:hAnsi="Times New Roman" w:cs="Times New Roman"/>
          <w:spacing w:val="1"/>
        </w:rPr>
        <w:t>н</w:t>
      </w:r>
      <w:r w:rsidRPr="00ED3631">
        <w:rPr>
          <w:rFonts w:ascii="Times New Roman" w:hAnsi="Times New Roman" w:cs="Times New Roman"/>
          <w:spacing w:val="-1"/>
        </w:rPr>
        <w:t>я</w:t>
      </w:r>
      <w:r w:rsidRPr="00ED3631">
        <w:rPr>
          <w:rFonts w:ascii="Times New Roman" w:hAnsi="Times New Roman" w:cs="Times New Roman"/>
        </w:rPr>
        <w:t>)</w:t>
      </w:r>
    </w:p>
    <w:tbl>
      <w:tblPr>
        <w:tblW w:w="0" w:type="auto"/>
        <w:tblLook w:val="01E0" w:firstRow="1" w:lastRow="1" w:firstColumn="1" w:lastColumn="1" w:noHBand="0" w:noVBand="0"/>
      </w:tblPr>
      <w:tblGrid>
        <w:gridCol w:w="9464"/>
      </w:tblGrid>
      <w:tr w:rsidR="00621AE5" w:rsidRPr="00ED3631" w:rsidTr="00621AE5">
        <w:tc>
          <w:tcPr>
            <w:tcW w:w="9464" w:type="dxa"/>
          </w:tcPr>
          <w:p w:rsidR="00621AE5" w:rsidRPr="00ED3631" w:rsidRDefault="00621AE5" w:rsidP="00621AE5">
            <w:pPr>
              <w:kinsoku w:val="0"/>
              <w:overflowPunct w:val="0"/>
              <w:rPr>
                <w:rFonts w:ascii="Times New Roman" w:hAnsi="Times New Roman" w:cs="Times New Roman"/>
                <w:b/>
                <w:bCs/>
                <w:spacing w:val="-1"/>
                <w:sz w:val="28"/>
                <w:szCs w:val="28"/>
              </w:rPr>
            </w:pPr>
          </w:p>
          <w:p w:rsidR="00621AE5" w:rsidRPr="00621AE5" w:rsidRDefault="00621AE5" w:rsidP="00621AE5">
            <w:pPr>
              <w:kinsoku w:val="0"/>
              <w:overflowPunct w:val="0"/>
              <w:rPr>
                <w:rFonts w:ascii="Times New Roman" w:hAnsi="Times New Roman" w:cs="Times New Roman"/>
                <w:b/>
                <w:bCs/>
                <w:sz w:val="28"/>
                <w:szCs w:val="28"/>
              </w:rPr>
            </w:pPr>
            <w:r w:rsidRPr="00ED3631">
              <w:rPr>
                <w:rFonts w:ascii="Times New Roman" w:hAnsi="Times New Roman" w:cs="Times New Roman"/>
                <w:b/>
                <w:bCs/>
                <w:spacing w:val="-1"/>
                <w:sz w:val="28"/>
                <w:szCs w:val="28"/>
              </w:rPr>
              <w:t>Д</w:t>
            </w:r>
            <w:r w:rsidRPr="00ED3631">
              <w:rPr>
                <w:rFonts w:ascii="Times New Roman" w:hAnsi="Times New Roman" w:cs="Times New Roman"/>
                <w:b/>
                <w:bCs/>
                <w:spacing w:val="1"/>
                <w:sz w:val="28"/>
                <w:szCs w:val="28"/>
              </w:rPr>
              <w:t>о</w:t>
            </w:r>
            <w:r w:rsidRPr="00ED3631">
              <w:rPr>
                <w:rFonts w:ascii="Times New Roman" w:hAnsi="Times New Roman" w:cs="Times New Roman"/>
                <w:b/>
                <w:bCs/>
                <w:sz w:val="28"/>
                <w:szCs w:val="28"/>
              </w:rPr>
              <w:t>п</w:t>
            </w:r>
            <w:r w:rsidRPr="00ED3631">
              <w:rPr>
                <w:rFonts w:ascii="Times New Roman" w:hAnsi="Times New Roman" w:cs="Times New Roman"/>
                <w:b/>
                <w:bCs/>
                <w:spacing w:val="1"/>
                <w:sz w:val="28"/>
                <w:szCs w:val="28"/>
              </w:rPr>
              <w:t>ущено</w:t>
            </w:r>
            <w:r w:rsidRPr="00ED3631">
              <w:rPr>
                <w:rFonts w:ascii="Times New Roman" w:hAnsi="Times New Roman" w:cs="Times New Roman"/>
                <w:b/>
                <w:bCs/>
                <w:spacing w:val="-10"/>
                <w:sz w:val="28"/>
                <w:szCs w:val="28"/>
              </w:rPr>
              <w:t xml:space="preserve"> </w:t>
            </w:r>
            <w:r w:rsidRPr="00ED3631">
              <w:rPr>
                <w:rFonts w:ascii="Times New Roman" w:hAnsi="Times New Roman" w:cs="Times New Roman"/>
                <w:b/>
                <w:bCs/>
                <w:sz w:val="28"/>
                <w:szCs w:val="28"/>
              </w:rPr>
              <w:t>до</w:t>
            </w:r>
            <w:r w:rsidRPr="00ED3631">
              <w:rPr>
                <w:rFonts w:ascii="Times New Roman" w:hAnsi="Times New Roman" w:cs="Times New Roman"/>
                <w:b/>
                <w:bCs/>
                <w:spacing w:val="-10"/>
                <w:sz w:val="28"/>
                <w:szCs w:val="28"/>
              </w:rPr>
              <w:t xml:space="preserve"> </w:t>
            </w:r>
            <w:r w:rsidRPr="00ED3631">
              <w:rPr>
                <w:rFonts w:ascii="Times New Roman" w:hAnsi="Times New Roman" w:cs="Times New Roman"/>
                <w:b/>
                <w:bCs/>
                <w:spacing w:val="-1"/>
                <w:sz w:val="28"/>
                <w:szCs w:val="28"/>
              </w:rPr>
              <w:t>з</w:t>
            </w:r>
            <w:r w:rsidRPr="00ED3631">
              <w:rPr>
                <w:rFonts w:ascii="Times New Roman" w:hAnsi="Times New Roman" w:cs="Times New Roman"/>
                <w:b/>
                <w:bCs/>
                <w:spacing w:val="1"/>
                <w:sz w:val="28"/>
                <w:szCs w:val="28"/>
              </w:rPr>
              <w:t>а</w:t>
            </w:r>
            <w:r w:rsidRPr="00ED3631">
              <w:rPr>
                <w:rFonts w:ascii="Times New Roman" w:hAnsi="Times New Roman" w:cs="Times New Roman"/>
                <w:b/>
                <w:bCs/>
                <w:spacing w:val="-2"/>
                <w:sz w:val="28"/>
                <w:szCs w:val="28"/>
              </w:rPr>
              <w:t>х</w:t>
            </w:r>
            <w:r w:rsidRPr="00ED3631">
              <w:rPr>
                <w:rFonts w:ascii="Times New Roman" w:hAnsi="Times New Roman" w:cs="Times New Roman"/>
                <w:b/>
                <w:bCs/>
                <w:sz w:val="28"/>
                <w:szCs w:val="28"/>
              </w:rPr>
              <w:t>и</w:t>
            </w:r>
            <w:r w:rsidRPr="00ED3631">
              <w:rPr>
                <w:rFonts w:ascii="Times New Roman" w:hAnsi="Times New Roman" w:cs="Times New Roman"/>
                <w:b/>
                <w:bCs/>
                <w:spacing w:val="-2"/>
                <w:sz w:val="28"/>
                <w:szCs w:val="28"/>
              </w:rPr>
              <w:t>с</w:t>
            </w:r>
            <w:r w:rsidRPr="00ED3631">
              <w:rPr>
                <w:rFonts w:ascii="Times New Roman" w:hAnsi="Times New Roman" w:cs="Times New Roman"/>
                <w:b/>
                <w:bCs/>
                <w:spacing w:val="3"/>
                <w:sz w:val="28"/>
                <w:szCs w:val="28"/>
              </w:rPr>
              <w:t>т</w:t>
            </w:r>
            <w:r>
              <w:rPr>
                <w:rFonts w:ascii="Times New Roman" w:hAnsi="Times New Roman" w:cs="Times New Roman"/>
                <w:b/>
                <w:bCs/>
                <w:sz w:val="28"/>
                <w:szCs w:val="28"/>
              </w:rPr>
              <w:t>у</w:t>
            </w:r>
          </w:p>
          <w:p w:rsidR="00621AE5" w:rsidRPr="00ED3631" w:rsidRDefault="00621AE5" w:rsidP="00621AE5">
            <w:pPr>
              <w:kinsoku w:val="0"/>
              <w:overflowPunct w:val="0"/>
              <w:rPr>
                <w:rFonts w:ascii="Times New Roman" w:hAnsi="Times New Roman" w:cs="Times New Roman"/>
                <w:b/>
                <w:bCs/>
                <w:i/>
                <w:iCs/>
                <w:sz w:val="28"/>
                <w:szCs w:val="28"/>
              </w:rPr>
            </w:pPr>
            <w:r w:rsidRPr="00ED3631">
              <w:rPr>
                <w:rFonts w:ascii="Times New Roman" w:hAnsi="Times New Roman" w:cs="Times New Roman"/>
                <w:spacing w:val="1"/>
                <w:sz w:val="28"/>
                <w:szCs w:val="28"/>
              </w:rPr>
              <w:t>З</w:t>
            </w:r>
            <w:r w:rsidRPr="00ED3631">
              <w:rPr>
                <w:rFonts w:ascii="Times New Roman" w:hAnsi="Times New Roman" w:cs="Times New Roman"/>
                <w:sz w:val="28"/>
                <w:szCs w:val="28"/>
              </w:rPr>
              <w:t>а</w:t>
            </w:r>
            <w:r w:rsidRPr="00ED3631">
              <w:rPr>
                <w:rFonts w:ascii="Times New Roman" w:hAnsi="Times New Roman" w:cs="Times New Roman"/>
                <w:spacing w:val="-1"/>
                <w:sz w:val="28"/>
                <w:szCs w:val="28"/>
              </w:rPr>
              <w:t>ві</w:t>
            </w:r>
            <w:r w:rsidRPr="00ED3631">
              <w:rPr>
                <w:rFonts w:ascii="Times New Roman" w:hAnsi="Times New Roman" w:cs="Times New Roman"/>
                <w:spacing w:val="1"/>
                <w:sz w:val="28"/>
                <w:szCs w:val="28"/>
              </w:rPr>
              <w:t>д</w:t>
            </w:r>
            <w:r w:rsidRPr="00ED3631">
              <w:rPr>
                <w:rFonts w:ascii="Times New Roman" w:hAnsi="Times New Roman" w:cs="Times New Roman"/>
                <w:spacing w:val="-2"/>
                <w:sz w:val="28"/>
                <w:szCs w:val="28"/>
              </w:rPr>
              <w:t>у</w:t>
            </w:r>
            <w:r w:rsidRPr="00ED3631">
              <w:rPr>
                <w:rFonts w:ascii="Times New Roman" w:hAnsi="Times New Roman" w:cs="Times New Roman"/>
                <w:spacing w:val="-1"/>
                <w:sz w:val="28"/>
                <w:szCs w:val="28"/>
              </w:rPr>
              <w:t>в</w:t>
            </w:r>
            <w:r w:rsidRPr="00ED3631">
              <w:rPr>
                <w:rFonts w:ascii="Times New Roman" w:hAnsi="Times New Roman" w:cs="Times New Roman"/>
                <w:sz w:val="28"/>
                <w:szCs w:val="28"/>
              </w:rPr>
              <w:t>ач</w:t>
            </w:r>
            <w:r w:rsidRPr="00ED3631">
              <w:rPr>
                <w:rFonts w:ascii="Times New Roman" w:hAnsi="Times New Roman" w:cs="Times New Roman"/>
                <w:spacing w:val="-15"/>
                <w:sz w:val="28"/>
                <w:szCs w:val="28"/>
              </w:rPr>
              <w:t xml:space="preserve"> </w:t>
            </w:r>
            <w:r w:rsidRPr="00ED3631">
              <w:rPr>
                <w:rFonts w:ascii="Times New Roman" w:hAnsi="Times New Roman" w:cs="Times New Roman"/>
                <w:spacing w:val="-1"/>
                <w:sz w:val="28"/>
                <w:szCs w:val="28"/>
              </w:rPr>
              <w:t>к</w:t>
            </w:r>
            <w:r w:rsidRPr="00ED3631">
              <w:rPr>
                <w:rFonts w:ascii="Times New Roman" w:hAnsi="Times New Roman" w:cs="Times New Roman"/>
                <w:sz w:val="28"/>
                <w:szCs w:val="28"/>
              </w:rPr>
              <w:t>афе</w:t>
            </w:r>
            <w:r w:rsidRPr="00ED3631">
              <w:rPr>
                <w:rFonts w:ascii="Times New Roman" w:hAnsi="Times New Roman" w:cs="Times New Roman"/>
                <w:spacing w:val="-1"/>
                <w:sz w:val="28"/>
                <w:szCs w:val="28"/>
              </w:rPr>
              <w:t>д</w:t>
            </w:r>
            <w:r w:rsidRPr="00ED3631">
              <w:rPr>
                <w:rFonts w:ascii="Times New Roman" w:hAnsi="Times New Roman" w:cs="Times New Roman"/>
                <w:spacing w:val="3"/>
                <w:sz w:val="28"/>
                <w:szCs w:val="28"/>
              </w:rPr>
              <w:t>р</w:t>
            </w:r>
            <w:r w:rsidRPr="00ED3631">
              <w:rPr>
                <w:rFonts w:ascii="Times New Roman" w:hAnsi="Times New Roman" w:cs="Times New Roman"/>
                <w:sz w:val="28"/>
                <w:szCs w:val="28"/>
              </w:rPr>
              <w:t>и</w:t>
            </w:r>
            <w:r w:rsidRPr="00ED3631">
              <w:rPr>
                <w:rFonts w:ascii="Times New Roman" w:hAnsi="Times New Roman" w:cs="Times New Roman"/>
                <w:b/>
                <w:bCs/>
                <w:i/>
                <w:iCs/>
                <w:sz w:val="28"/>
                <w:szCs w:val="28"/>
              </w:rPr>
              <w:t>___________________________</w:t>
            </w:r>
            <w:r w:rsidRPr="00ED3631">
              <w:rPr>
                <w:rFonts w:ascii="Times New Roman" w:hAnsi="Times New Roman" w:cs="Times New Roman"/>
                <w:b/>
                <w:sz w:val="28"/>
                <w:szCs w:val="28"/>
                <w:u w:val="single"/>
              </w:rPr>
              <w:t xml:space="preserve"> </w:t>
            </w:r>
            <w:r w:rsidRPr="00ED3631">
              <w:rPr>
                <w:rFonts w:ascii="Times New Roman" w:hAnsi="Times New Roman" w:cs="Times New Roman"/>
                <w:sz w:val="28"/>
                <w:szCs w:val="28"/>
                <w:u w:val="single"/>
              </w:rPr>
              <w:t>проф. Федоришин Д.Д.</w:t>
            </w:r>
          </w:p>
          <w:p w:rsidR="00621AE5" w:rsidRPr="00621AE5" w:rsidRDefault="00621AE5" w:rsidP="00621AE5">
            <w:pPr>
              <w:kinsoku w:val="0"/>
              <w:overflowPunct w:val="0"/>
              <w:rPr>
                <w:rFonts w:ascii="Times New Roman" w:hAnsi="Times New Roman" w:cs="Times New Roman"/>
              </w:rPr>
            </w:pPr>
            <w:r w:rsidRPr="00ED3631">
              <w:rPr>
                <w:rFonts w:ascii="Times New Roman" w:hAnsi="Times New Roman" w:cs="Times New Roman"/>
                <w:sz w:val="28"/>
                <w:szCs w:val="28"/>
              </w:rPr>
              <w:t>(</w:t>
            </w:r>
            <w:r w:rsidRPr="00ED3631">
              <w:rPr>
                <w:rFonts w:ascii="Times New Roman" w:hAnsi="Times New Roman" w:cs="Times New Roman"/>
                <w:spacing w:val="-1"/>
              </w:rPr>
              <w:t>п</w:t>
            </w:r>
            <w:r w:rsidRPr="00ED3631">
              <w:rPr>
                <w:rFonts w:ascii="Times New Roman" w:hAnsi="Times New Roman" w:cs="Times New Roman"/>
                <w:spacing w:val="1"/>
              </w:rPr>
              <w:t>о</w:t>
            </w:r>
            <w:r w:rsidRPr="00ED3631">
              <w:rPr>
                <w:rFonts w:ascii="Times New Roman" w:hAnsi="Times New Roman" w:cs="Times New Roman"/>
              </w:rPr>
              <w:t>са</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rPr>
              <w:tab/>
              <w:t xml:space="preserve">                                  (</w:t>
            </w:r>
            <w:r w:rsidRPr="00ED3631">
              <w:rPr>
                <w:rFonts w:ascii="Times New Roman" w:hAnsi="Times New Roman" w:cs="Times New Roman"/>
                <w:spacing w:val="-1"/>
              </w:rPr>
              <w:t>підпи</w:t>
            </w:r>
            <w:r w:rsidRPr="00ED3631">
              <w:rPr>
                <w:rFonts w:ascii="Times New Roman" w:hAnsi="Times New Roman" w:cs="Times New Roman"/>
              </w:rPr>
              <w:t>с)</w:t>
            </w:r>
            <w:r w:rsidRPr="00ED3631">
              <w:rPr>
                <w:rFonts w:ascii="Times New Roman" w:hAnsi="Times New Roman" w:cs="Times New Roman"/>
                <w:spacing w:val="46"/>
              </w:rPr>
              <w:t xml:space="preserve">    </w:t>
            </w:r>
            <w:r w:rsidRPr="00ED3631">
              <w:rPr>
                <w:rFonts w:ascii="Times New Roman" w:hAnsi="Times New Roman" w:cs="Times New Roman"/>
              </w:rPr>
              <w:t>(</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rPr>
              <w:t>а)</w:t>
            </w:r>
            <w:r w:rsidRPr="00ED3631">
              <w:rPr>
                <w:rFonts w:ascii="Times New Roman" w:hAnsi="Times New Roman" w:cs="Times New Roman"/>
                <w:spacing w:val="47"/>
              </w:rPr>
              <w:t xml:space="preserve">       </w:t>
            </w:r>
            <w:r w:rsidRPr="00ED3631">
              <w:rPr>
                <w:rFonts w:ascii="Times New Roman" w:hAnsi="Times New Roman" w:cs="Times New Roman"/>
              </w:rPr>
              <w:t>(і</w:t>
            </w:r>
            <w:r w:rsidRPr="00ED3631">
              <w:rPr>
                <w:rFonts w:ascii="Times New Roman" w:hAnsi="Times New Roman" w:cs="Times New Roman"/>
                <w:spacing w:val="-1"/>
              </w:rPr>
              <w:t>ніці</w:t>
            </w:r>
            <w:r w:rsidRPr="00ED3631">
              <w:rPr>
                <w:rFonts w:ascii="Times New Roman" w:hAnsi="Times New Roman" w:cs="Times New Roman"/>
              </w:rPr>
              <w:t>а</w:t>
            </w:r>
            <w:r w:rsidRPr="00ED3631">
              <w:rPr>
                <w:rFonts w:ascii="Times New Roman" w:hAnsi="Times New Roman" w:cs="Times New Roman"/>
                <w:spacing w:val="1"/>
              </w:rPr>
              <w:t>л</w:t>
            </w:r>
            <w:r w:rsidRPr="00ED3631">
              <w:rPr>
                <w:rFonts w:ascii="Times New Roman" w:hAnsi="Times New Roman" w:cs="Times New Roman"/>
              </w:rPr>
              <w:t>и</w:t>
            </w:r>
            <w:r w:rsidRPr="00ED3631">
              <w:rPr>
                <w:rFonts w:ascii="Times New Roman" w:hAnsi="Times New Roman" w:cs="Times New Roman"/>
                <w:spacing w:val="-3"/>
              </w:rPr>
              <w:t xml:space="preserve"> </w:t>
            </w:r>
            <w:r w:rsidRPr="00ED3631">
              <w:rPr>
                <w:rFonts w:ascii="Times New Roman" w:hAnsi="Times New Roman" w:cs="Times New Roman"/>
                <w:spacing w:val="-1"/>
              </w:rPr>
              <w:t>т</w:t>
            </w:r>
            <w:r w:rsidRPr="00ED3631">
              <w:rPr>
                <w:rFonts w:ascii="Times New Roman" w:hAnsi="Times New Roman" w:cs="Times New Roman"/>
              </w:rPr>
              <w:t>а</w:t>
            </w:r>
            <w:r w:rsidRPr="00ED3631">
              <w:rPr>
                <w:rFonts w:ascii="Times New Roman" w:hAnsi="Times New Roman" w:cs="Times New Roman"/>
                <w:spacing w:val="1"/>
              </w:rPr>
              <w:t xml:space="preserve"> пр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w:t>
            </w:r>
            <w:r w:rsidRPr="00ED3631">
              <w:rPr>
                <w:rFonts w:ascii="Times New Roman" w:hAnsi="Times New Roman" w:cs="Times New Roman"/>
                <w:spacing w:val="1"/>
              </w:rPr>
              <w:t>и</w:t>
            </w:r>
            <w:r>
              <w:rPr>
                <w:rFonts w:ascii="Times New Roman" w:hAnsi="Times New Roman" w:cs="Times New Roman"/>
              </w:rPr>
              <w:t>ще)</w:t>
            </w:r>
          </w:p>
          <w:p w:rsidR="00621AE5" w:rsidRPr="00ED3631" w:rsidRDefault="00621AE5" w:rsidP="00621AE5">
            <w:pPr>
              <w:kinsoku w:val="0"/>
              <w:overflowPunct w:val="0"/>
              <w:rPr>
                <w:rFonts w:ascii="Times New Roman" w:hAnsi="Times New Roman" w:cs="Times New Roman"/>
                <w:sz w:val="28"/>
                <w:szCs w:val="28"/>
              </w:rPr>
            </w:pPr>
            <w:r w:rsidRPr="00ED3631">
              <w:rPr>
                <w:rFonts w:ascii="Times New Roman" w:hAnsi="Times New Roman" w:cs="Times New Roman"/>
                <w:sz w:val="28"/>
                <w:szCs w:val="28"/>
              </w:rPr>
              <w:t>Рецензент__________________________________________________</w:t>
            </w:r>
          </w:p>
          <w:p w:rsidR="00621AE5" w:rsidRPr="00621AE5" w:rsidRDefault="00621AE5" w:rsidP="00621AE5">
            <w:pPr>
              <w:kinsoku w:val="0"/>
              <w:overflowPunct w:val="0"/>
              <w:rPr>
                <w:rFonts w:ascii="Times New Roman" w:hAnsi="Times New Roman" w:cs="Times New Roman"/>
              </w:rPr>
            </w:pPr>
            <w:r w:rsidRPr="00ED3631">
              <w:rPr>
                <w:rFonts w:ascii="Times New Roman" w:hAnsi="Times New Roman" w:cs="Times New Roman"/>
              </w:rPr>
              <w:t xml:space="preserve">(посада)                                           (підпис)        (дата)   </w:t>
            </w:r>
            <w:r>
              <w:rPr>
                <w:rFonts w:ascii="Times New Roman" w:hAnsi="Times New Roman" w:cs="Times New Roman"/>
              </w:rPr>
              <w:t xml:space="preserve">         (ініціали та прізвище)</w:t>
            </w:r>
          </w:p>
        </w:tc>
      </w:tr>
    </w:tbl>
    <w:p w:rsidR="00621AE5" w:rsidRPr="00ED3631" w:rsidRDefault="00621AE5" w:rsidP="00621AE5">
      <w:pPr>
        <w:kinsoku w:val="0"/>
        <w:overflowPunct w:val="0"/>
        <w:jc w:val="both"/>
        <w:rPr>
          <w:rFonts w:ascii="Times New Roman" w:hAnsi="Times New Roman" w:cs="Times New Roman"/>
          <w:spacing w:val="1"/>
          <w:sz w:val="28"/>
          <w:szCs w:val="28"/>
        </w:rPr>
      </w:pPr>
    </w:p>
    <w:p w:rsidR="00621AE5" w:rsidRPr="00621AE5" w:rsidRDefault="00621AE5" w:rsidP="00621AE5">
      <w:pPr>
        <w:kinsoku w:val="0"/>
        <w:overflowPunct w:val="0"/>
        <w:jc w:val="both"/>
        <w:rPr>
          <w:rFonts w:ascii="Times New Roman" w:hAnsi="Times New Roman" w:cs="Times New Roman"/>
        </w:rPr>
      </w:pPr>
      <w:r w:rsidRPr="00ED3631">
        <w:rPr>
          <w:rFonts w:ascii="Times New Roman" w:hAnsi="Times New Roman" w:cs="Times New Roman"/>
          <w:spacing w:val="1"/>
        </w:rPr>
        <w:t>Ро</w:t>
      </w:r>
      <w:r w:rsidRPr="00ED3631">
        <w:rPr>
          <w:rFonts w:ascii="Times New Roman" w:hAnsi="Times New Roman" w:cs="Times New Roman"/>
          <w:spacing w:val="-2"/>
        </w:rPr>
        <w:t>б</w:t>
      </w:r>
      <w:r w:rsidRPr="00ED3631">
        <w:rPr>
          <w:rFonts w:ascii="Times New Roman" w:hAnsi="Times New Roman" w:cs="Times New Roman"/>
          <w:spacing w:val="1"/>
        </w:rPr>
        <w:t>о</w:t>
      </w:r>
      <w:r w:rsidRPr="00ED3631">
        <w:rPr>
          <w:rFonts w:ascii="Times New Roman" w:hAnsi="Times New Roman" w:cs="Times New Roman"/>
          <w:spacing w:val="-1"/>
        </w:rPr>
        <w:t>т</w:t>
      </w:r>
      <w:r w:rsidRPr="00ED3631">
        <w:rPr>
          <w:rFonts w:ascii="Times New Roman" w:hAnsi="Times New Roman" w:cs="Times New Roman"/>
        </w:rPr>
        <w:t>а</w:t>
      </w:r>
      <w:r w:rsidRPr="00ED3631">
        <w:rPr>
          <w:rFonts w:ascii="Times New Roman" w:hAnsi="Times New Roman" w:cs="Times New Roman"/>
          <w:spacing w:val="47"/>
        </w:rPr>
        <w:t xml:space="preserve"> </w:t>
      </w:r>
      <w:r w:rsidRPr="00ED3631">
        <w:rPr>
          <w:rFonts w:ascii="Times New Roman" w:hAnsi="Times New Roman" w:cs="Times New Roman"/>
          <w:spacing w:val="-3"/>
        </w:rPr>
        <w:t>м</w:t>
      </w:r>
      <w:r w:rsidRPr="00ED3631">
        <w:rPr>
          <w:rFonts w:ascii="Times New Roman" w:hAnsi="Times New Roman" w:cs="Times New Roman"/>
          <w:spacing w:val="1"/>
        </w:rPr>
        <w:t>і</w:t>
      </w:r>
      <w:r w:rsidRPr="00ED3631">
        <w:rPr>
          <w:rFonts w:ascii="Times New Roman" w:hAnsi="Times New Roman" w:cs="Times New Roman"/>
        </w:rPr>
        <w:t>с</w:t>
      </w:r>
      <w:r w:rsidRPr="00ED3631">
        <w:rPr>
          <w:rFonts w:ascii="Times New Roman" w:hAnsi="Times New Roman" w:cs="Times New Roman"/>
          <w:spacing w:val="-3"/>
        </w:rPr>
        <w:t>т</w:t>
      </w:r>
      <w:r w:rsidRPr="00ED3631">
        <w:rPr>
          <w:rFonts w:ascii="Times New Roman" w:hAnsi="Times New Roman" w:cs="Times New Roman"/>
        </w:rPr>
        <w:t>и</w:t>
      </w:r>
      <w:r w:rsidRPr="00ED3631">
        <w:rPr>
          <w:rFonts w:ascii="Times New Roman" w:hAnsi="Times New Roman" w:cs="Times New Roman"/>
          <w:spacing w:val="-1"/>
        </w:rPr>
        <w:t>т</w:t>
      </w:r>
      <w:r w:rsidRPr="00ED3631">
        <w:rPr>
          <w:rFonts w:ascii="Times New Roman" w:hAnsi="Times New Roman" w:cs="Times New Roman"/>
        </w:rPr>
        <w:t>ь</w:t>
      </w:r>
      <w:r w:rsidRPr="00ED3631">
        <w:rPr>
          <w:rFonts w:ascii="Times New Roman" w:hAnsi="Times New Roman" w:cs="Times New Roman"/>
          <w:spacing w:val="46"/>
        </w:rPr>
        <w:t xml:space="preserve"> </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3"/>
        </w:rPr>
        <w:t>з</w:t>
      </w:r>
      <w:r w:rsidRPr="00ED3631">
        <w:rPr>
          <w:rFonts w:ascii="Times New Roman" w:hAnsi="Times New Roman" w:cs="Times New Roman"/>
          <w:spacing w:val="-2"/>
        </w:rPr>
        <w:t>у</w:t>
      </w:r>
      <w:r w:rsidRPr="00ED3631">
        <w:rPr>
          <w:rFonts w:ascii="Times New Roman" w:hAnsi="Times New Roman" w:cs="Times New Roman"/>
          <w:spacing w:val="-1"/>
        </w:rPr>
        <w:t>льт</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rPr>
        <w:t>и</w:t>
      </w:r>
      <w:r w:rsidRPr="00ED3631">
        <w:rPr>
          <w:rFonts w:ascii="Times New Roman" w:hAnsi="Times New Roman" w:cs="Times New Roman"/>
          <w:spacing w:val="48"/>
        </w:rPr>
        <w:t xml:space="preserve"> </w:t>
      </w:r>
      <w:r w:rsidRPr="00ED3631">
        <w:rPr>
          <w:rFonts w:ascii="Times New Roman" w:hAnsi="Times New Roman" w:cs="Times New Roman"/>
          <w:spacing w:val="-1"/>
        </w:rPr>
        <w:t>вл</w:t>
      </w:r>
      <w:r w:rsidRPr="00ED3631">
        <w:rPr>
          <w:rFonts w:ascii="Times New Roman" w:hAnsi="Times New Roman" w:cs="Times New Roman"/>
        </w:rPr>
        <w:t>асн</w:t>
      </w:r>
      <w:r w:rsidRPr="00ED3631">
        <w:rPr>
          <w:rFonts w:ascii="Times New Roman" w:hAnsi="Times New Roman" w:cs="Times New Roman"/>
          <w:spacing w:val="-2"/>
        </w:rPr>
        <w:t>и</w:t>
      </w:r>
      <w:r w:rsidRPr="00ED3631">
        <w:rPr>
          <w:rFonts w:ascii="Times New Roman" w:hAnsi="Times New Roman" w:cs="Times New Roman"/>
        </w:rPr>
        <w:t>х</w:t>
      </w:r>
      <w:r w:rsidRPr="00ED3631">
        <w:rPr>
          <w:rFonts w:ascii="Times New Roman" w:hAnsi="Times New Roman" w:cs="Times New Roman"/>
          <w:spacing w:val="48"/>
        </w:rPr>
        <w:t xml:space="preserve"> </w:t>
      </w:r>
      <w:r w:rsidRPr="00ED3631">
        <w:rPr>
          <w:rFonts w:ascii="Times New Roman" w:hAnsi="Times New Roman" w:cs="Times New Roman"/>
          <w:spacing w:val="-2"/>
        </w:rPr>
        <w:t>до</w:t>
      </w:r>
      <w:r w:rsidRPr="00ED3631">
        <w:rPr>
          <w:rFonts w:ascii="Times New Roman" w:hAnsi="Times New Roman" w:cs="Times New Roman"/>
        </w:rPr>
        <w:t>с</w:t>
      </w:r>
      <w:r w:rsidRPr="00ED3631">
        <w:rPr>
          <w:rFonts w:ascii="Times New Roman" w:hAnsi="Times New Roman" w:cs="Times New Roman"/>
          <w:spacing w:val="-1"/>
        </w:rPr>
        <w:t>л</w:t>
      </w:r>
      <w:r w:rsidRPr="00ED3631">
        <w:rPr>
          <w:rFonts w:ascii="Times New Roman" w:hAnsi="Times New Roman" w:cs="Times New Roman"/>
          <w:spacing w:val="1"/>
        </w:rPr>
        <w:t>і</w:t>
      </w:r>
      <w:r w:rsidRPr="00ED3631">
        <w:rPr>
          <w:rFonts w:ascii="Times New Roman" w:hAnsi="Times New Roman" w:cs="Times New Roman"/>
          <w:spacing w:val="-2"/>
        </w:rPr>
        <w:t>д</w:t>
      </w:r>
      <w:r w:rsidRPr="00ED3631">
        <w:rPr>
          <w:rFonts w:ascii="Times New Roman" w:hAnsi="Times New Roman" w:cs="Times New Roman"/>
        </w:rPr>
        <w:t>жен</w:t>
      </w:r>
      <w:r w:rsidRPr="00ED3631">
        <w:rPr>
          <w:rFonts w:ascii="Times New Roman" w:hAnsi="Times New Roman" w:cs="Times New Roman"/>
          <w:spacing w:val="-1"/>
        </w:rPr>
        <w:t>ь</w:t>
      </w:r>
      <w:r w:rsidRPr="00ED3631">
        <w:rPr>
          <w:rFonts w:ascii="Times New Roman" w:hAnsi="Times New Roman" w:cs="Times New Roman"/>
        </w:rPr>
        <w:t>.</w:t>
      </w:r>
      <w:r w:rsidRPr="00ED3631">
        <w:rPr>
          <w:rFonts w:ascii="Times New Roman" w:hAnsi="Times New Roman" w:cs="Times New Roman"/>
          <w:spacing w:val="47"/>
        </w:rPr>
        <w:t xml:space="preserve"> </w:t>
      </w:r>
      <w:r w:rsidRPr="00ED3631">
        <w:rPr>
          <w:rFonts w:ascii="Times New Roman" w:hAnsi="Times New Roman" w:cs="Times New Roman"/>
          <w:spacing w:val="-3"/>
        </w:rPr>
        <w:t>В</w:t>
      </w:r>
      <w:r w:rsidRPr="00ED3631">
        <w:rPr>
          <w:rFonts w:ascii="Times New Roman" w:hAnsi="Times New Roman" w:cs="Times New Roman"/>
        </w:rPr>
        <w:t>и</w:t>
      </w:r>
      <w:r w:rsidRPr="00ED3631">
        <w:rPr>
          <w:rFonts w:ascii="Times New Roman" w:hAnsi="Times New Roman" w:cs="Times New Roman"/>
          <w:spacing w:val="-2"/>
        </w:rPr>
        <w:t>к</w:t>
      </w:r>
      <w:r w:rsidRPr="00ED3631">
        <w:rPr>
          <w:rFonts w:ascii="Times New Roman" w:hAnsi="Times New Roman" w:cs="Times New Roman"/>
          <w:spacing w:val="1"/>
        </w:rPr>
        <w:t>о</w:t>
      </w:r>
      <w:r w:rsidRPr="00ED3631">
        <w:rPr>
          <w:rFonts w:ascii="Times New Roman" w:hAnsi="Times New Roman" w:cs="Times New Roman"/>
          <w:spacing w:val="-2"/>
        </w:rPr>
        <w:t>р</w:t>
      </w:r>
      <w:r w:rsidRPr="00ED3631">
        <w:rPr>
          <w:rFonts w:ascii="Times New Roman" w:hAnsi="Times New Roman" w:cs="Times New Roman"/>
        </w:rPr>
        <w:t>ис</w:t>
      </w:r>
      <w:r w:rsidRPr="00ED3631">
        <w:rPr>
          <w:rFonts w:ascii="Times New Roman" w:hAnsi="Times New Roman" w:cs="Times New Roman"/>
          <w:spacing w:val="-3"/>
        </w:rPr>
        <w:t>т</w:t>
      </w:r>
      <w:r w:rsidRPr="00ED3631">
        <w:rPr>
          <w:rFonts w:ascii="Times New Roman" w:hAnsi="Times New Roman" w:cs="Times New Roman"/>
        </w:rPr>
        <w:t>ан</w:t>
      </w:r>
      <w:r w:rsidRPr="00ED3631">
        <w:rPr>
          <w:rFonts w:ascii="Times New Roman" w:hAnsi="Times New Roman" w:cs="Times New Roman"/>
          <w:spacing w:val="-2"/>
        </w:rPr>
        <w:t>н</w:t>
      </w:r>
      <w:r w:rsidRPr="00ED3631">
        <w:rPr>
          <w:rFonts w:ascii="Times New Roman" w:hAnsi="Times New Roman" w:cs="Times New Roman"/>
        </w:rPr>
        <w:t>я</w:t>
      </w:r>
      <w:r w:rsidRPr="00ED3631">
        <w:rPr>
          <w:rFonts w:ascii="Times New Roman" w:hAnsi="Times New Roman" w:cs="Times New Roman"/>
          <w:spacing w:val="47"/>
        </w:rPr>
        <w:t xml:space="preserve"> </w:t>
      </w:r>
      <w:r w:rsidRPr="00ED3631">
        <w:rPr>
          <w:rFonts w:ascii="Times New Roman" w:hAnsi="Times New Roman" w:cs="Times New Roman"/>
          <w:spacing w:val="-2"/>
        </w:rPr>
        <w:t>і</w:t>
      </w:r>
      <w:r w:rsidRPr="00ED3631">
        <w:rPr>
          <w:rFonts w:ascii="Times New Roman" w:hAnsi="Times New Roman" w:cs="Times New Roman"/>
          <w:spacing w:val="1"/>
        </w:rPr>
        <w:t>д</w:t>
      </w:r>
      <w:r w:rsidRPr="00ED3631">
        <w:rPr>
          <w:rFonts w:ascii="Times New Roman" w:hAnsi="Times New Roman" w:cs="Times New Roman"/>
          <w:spacing w:val="-3"/>
        </w:rPr>
        <w:t>е</w:t>
      </w:r>
      <w:r w:rsidRPr="00ED3631">
        <w:rPr>
          <w:rFonts w:ascii="Times New Roman" w:hAnsi="Times New Roman" w:cs="Times New Roman"/>
        </w:rPr>
        <w:t>й,</w:t>
      </w:r>
      <w:r w:rsidRPr="00ED3631">
        <w:rPr>
          <w:rFonts w:ascii="Times New Roman" w:hAnsi="Times New Roman" w:cs="Times New Roman"/>
          <w:spacing w:val="47"/>
        </w:rPr>
        <w:t xml:space="preserve"> </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1"/>
        </w:rPr>
        <w:t>з</w:t>
      </w:r>
      <w:r w:rsidRPr="00ED3631">
        <w:rPr>
          <w:rFonts w:ascii="Times New Roman" w:hAnsi="Times New Roman" w:cs="Times New Roman"/>
          <w:spacing w:val="-4"/>
        </w:rPr>
        <w:t>у</w:t>
      </w:r>
      <w:r w:rsidRPr="00ED3631">
        <w:rPr>
          <w:rFonts w:ascii="Times New Roman" w:hAnsi="Times New Roman" w:cs="Times New Roman"/>
          <w:spacing w:val="-1"/>
        </w:rPr>
        <w:t>льт</w:t>
      </w:r>
      <w:r w:rsidRPr="00ED3631">
        <w:rPr>
          <w:rFonts w:ascii="Times New Roman" w:hAnsi="Times New Roman" w:cs="Times New Roman"/>
          <w:spacing w:val="2"/>
        </w:rPr>
        <w:t>а</w:t>
      </w:r>
      <w:r w:rsidRPr="00ED3631">
        <w:rPr>
          <w:rFonts w:ascii="Times New Roman" w:hAnsi="Times New Roman" w:cs="Times New Roman"/>
          <w:spacing w:val="-1"/>
        </w:rPr>
        <w:t>т</w:t>
      </w:r>
      <w:r w:rsidRPr="00ED3631">
        <w:rPr>
          <w:rFonts w:ascii="Times New Roman" w:hAnsi="Times New Roman" w:cs="Times New Roman"/>
          <w:spacing w:val="1"/>
        </w:rPr>
        <w:t>і</w:t>
      </w:r>
      <w:r w:rsidRPr="00ED3631">
        <w:rPr>
          <w:rFonts w:ascii="Times New Roman" w:hAnsi="Times New Roman" w:cs="Times New Roman"/>
        </w:rPr>
        <w:t>в</w:t>
      </w:r>
      <w:r w:rsidRPr="00ED3631">
        <w:rPr>
          <w:rFonts w:ascii="Times New Roman" w:hAnsi="Times New Roman" w:cs="Times New Roman"/>
          <w:spacing w:val="44"/>
        </w:rPr>
        <w:t xml:space="preserve"> </w:t>
      </w:r>
      <w:r w:rsidRPr="00ED3631">
        <w:rPr>
          <w:rFonts w:ascii="Times New Roman" w:hAnsi="Times New Roman" w:cs="Times New Roman"/>
        </w:rPr>
        <w:t xml:space="preserve">і </w:t>
      </w:r>
      <w:r w:rsidRPr="00ED3631">
        <w:rPr>
          <w:rFonts w:ascii="Times New Roman" w:hAnsi="Times New Roman" w:cs="Times New Roman"/>
          <w:spacing w:val="-1"/>
        </w:rPr>
        <w:t>т</w:t>
      </w:r>
      <w:r w:rsidRPr="00ED3631">
        <w:rPr>
          <w:rFonts w:ascii="Times New Roman" w:hAnsi="Times New Roman" w:cs="Times New Roman"/>
        </w:rPr>
        <w:t>екс</w:t>
      </w:r>
      <w:r w:rsidRPr="00ED3631">
        <w:rPr>
          <w:rFonts w:ascii="Times New Roman" w:hAnsi="Times New Roman" w:cs="Times New Roman"/>
          <w:spacing w:val="-1"/>
        </w:rPr>
        <w:t>т</w:t>
      </w:r>
      <w:r w:rsidRPr="00ED3631">
        <w:rPr>
          <w:rFonts w:ascii="Times New Roman" w:hAnsi="Times New Roman" w:cs="Times New Roman"/>
          <w:spacing w:val="1"/>
        </w:rPr>
        <w:t>і</w:t>
      </w:r>
      <w:r w:rsidRPr="00ED3631">
        <w:rPr>
          <w:rFonts w:ascii="Times New Roman" w:hAnsi="Times New Roman" w:cs="Times New Roman"/>
        </w:rPr>
        <w:t xml:space="preserve">в </w:t>
      </w:r>
      <w:r w:rsidRPr="00ED3631">
        <w:rPr>
          <w:rFonts w:ascii="Times New Roman" w:hAnsi="Times New Roman" w:cs="Times New Roman"/>
          <w:spacing w:val="1"/>
        </w:rPr>
        <w:t>ін</w:t>
      </w:r>
      <w:r w:rsidRPr="00ED3631">
        <w:rPr>
          <w:rFonts w:ascii="Times New Roman" w:hAnsi="Times New Roman" w:cs="Times New Roman"/>
          <w:spacing w:val="-3"/>
        </w:rPr>
        <w:t>ш</w:t>
      </w:r>
      <w:r w:rsidRPr="00ED3631">
        <w:rPr>
          <w:rFonts w:ascii="Times New Roman" w:hAnsi="Times New Roman" w:cs="Times New Roman"/>
        </w:rPr>
        <w:t>их а</w:t>
      </w:r>
      <w:r w:rsidRPr="00ED3631">
        <w:rPr>
          <w:rFonts w:ascii="Times New Roman" w:hAnsi="Times New Roman" w:cs="Times New Roman"/>
          <w:spacing w:val="-1"/>
        </w:rPr>
        <w:t>вт</w:t>
      </w:r>
      <w:r w:rsidRPr="00ED3631">
        <w:rPr>
          <w:rFonts w:ascii="Times New Roman" w:hAnsi="Times New Roman" w:cs="Times New Roman"/>
          <w:spacing w:val="1"/>
        </w:rPr>
        <w:t>о</w:t>
      </w:r>
      <w:r w:rsidRPr="00ED3631">
        <w:rPr>
          <w:rFonts w:ascii="Times New Roman" w:hAnsi="Times New Roman" w:cs="Times New Roman"/>
          <w:spacing w:val="-2"/>
        </w:rPr>
        <w:t>р</w:t>
      </w:r>
      <w:r w:rsidRPr="00ED3631">
        <w:rPr>
          <w:rFonts w:ascii="Times New Roman" w:hAnsi="Times New Roman" w:cs="Times New Roman"/>
          <w:spacing w:val="1"/>
        </w:rPr>
        <w:t>і</w:t>
      </w:r>
      <w:r w:rsidRPr="00ED3631">
        <w:rPr>
          <w:rFonts w:ascii="Times New Roman" w:hAnsi="Times New Roman" w:cs="Times New Roman"/>
        </w:rPr>
        <w:t xml:space="preserve">в </w:t>
      </w:r>
      <w:r w:rsidRPr="00ED3631">
        <w:rPr>
          <w:rFonts w:ascii="Times New Roman" w:hAnsi="Times New Roman" w:cs="Times New Roman"/>
          <w:spacing w:val="-1"/>
        </w:rPr>
        <w:t>м</w:t>
      </w:r>
      <w:r w:rsidRPr="00ED3631">
        <w:rPr>
          <w:rFonts w:ascii="Times New Roman" w:hAnsi="Times New Roman" w:cs="Times New Roman"/>
        </w:rPr>
        <w:t>а</w:t>
      </w:r>
      <w:r w:rsidRPr="00ED3631">
        <w:rPr>
          <w:rFonts w:ascii="Times New Roman" w:hAnsi="Times New Roman" w:cs="Times New Roman"/>
          <w:spacing w:val="-1"/>
        </w:rPr>
        <w:t>ют</w:t>
      </w:r>
      <w:r w:rsidRPr="00ED3631">
        <w:rPr>
          <w:rFonts w:ascii="Times New Roman" w:hAnsi="Times New Roman" w:cs="Times New Roman"/>
        </w:rPr>
        <w:t>ь п</w:t>
      </w:r>
      <w:r w:rsidRPr="00ED3631">
        <w:rPr>
          <w:rFonts w:ascii="Times New Roman" w:hAnsi="Times New Roman" w:cs="Times New Roman"/>
          <w:spacing w:val="1"/>
        </w:rPr>
        <w:t>о</w:t>
      </w:r>
      <w:r w:rsidRPr="00ED3631">
        <w:rPr>
          <w:rFonts w:ascii="Times New Roman" w:hAnsi="Times New Roman" w:cs="Times New Roman"/>
          <w:spacing w:val="-3"/>
        </w:rPr>
        <w:t>с</w:t>
      </w:r>
      <w:r w:rsidRPr="00ED3631">
        <w:rPr>
          <w:rFonts w:ascii="Times New Roman" w:hAnsi="Times New Roman" w:cs="Times New Roman"/>
        </w:rPr>
        <w:t>и</w:t>
      </w:r>
      <w:r w:rsidRPr="00ED3631">
        <w:rPr>
          <w:rFonts w:ascii="Times New Roman" w:hAnsi="Times New Roman" w:cs="Times New Roman"/>
          <w:spacing w:val="-1"/>
        </w:rPr>
        <w:t>л</w:t>
      </w:r>
      <w:r w:rsidRPr="00ED3631">
        <w:rPr>
          <w:rFonts w:ascii="Times New Roman" w:hAnsi="Times New Roman" w:cs="Times New Roman"/>
        </w:rPr>
        <w:t>а</w:t>
      </w:r>
      <w:r w:rsidRPr="00ED3631">
        <w:rPr>
          <w:rFonts w:ascii="Times New Roman" w:hAnsi="Times New Roman" w:cs="Times New Roman"/>
          <w:spacing w:val="-2"/>
        </w:rPr>
        <w:t>н</w:t>
      </w:r>
      <w:r w:rsidRPr="00ED3631">
        <w:rPr>
          <w:rFonts w:ascii="Times New Roman" w:hAnsi="Times New Roman" w:cs="Times New Roman"/>
        </w:rPr>
        <w:t xml:space="preserve">ня </w:t>
      </w:r>
      <w:r w:rsidRPr="00ED3631">
        <w:rPr>
          <w:rFonts w:ascii="Times New Roman" w:hAnsi="Times New Roman" w:cs="Times New Roman"/>
          <w:spacing w:val="-2"/>
        </w:rPr>
        <w:t>н</w:t>
      </w:r>
      <w:r w:rsidRPr="00ED3631">
        <w:rPr>
          <w:rFonts w:ascii="Times New Roman" w:hAnsi="Times New Roman" w:cs="Times New Roman"/>
        </w:rPr>
        <w:t xml:space="preserve">а </w:t>
      </w:r>
      <w:r w:rsidRPr="00ED3631">
        <w:rPr>
          <w:rFonts w:ascii="Times New Roman" w:hAnsi="Times New Roman" w:cs="Times New Roman"/>
          <w:spacing w:val="-1"/>
        </w:rPr>
        <w:t>в</w:t>
      </w:r>
      <w:r w:rsidRPr="00ED3631">
        <w:rPr>
          <w:rFonts w:ascii="Times New Roman" w:hAnsi="Times New Roman" w:cs="Times New Roman"/>
          <w:spacing w:val="1"/>
        </w:rPr>
        <w:t>ід</w:t>
      </w:r>
      <w:r w:rsidRPr="00ED3631">
        <w:rPr>
          <w:rFonts w:ascii="Times New Roman" w:hAnsi="Times New Roman" w:cs="Times New Roman"/>
          <w:spacing w:val="-2"/>
        </w:rPr>
        <w:t>п</w:t>
      </w:r>
      <w:r w:rsidRPr="00ED3631">
        <w:rPr>
          <w:rFonts w:ascii="Times New Roman" w:hAnsi="Times New Roman" w:cs="Times New Roman"/>
          <w:spacing w:val="1"/>
        </w:rPr>
        <w:t>о</w:t>
      </w:r>
      <w:r w:rsidRPr="00ED3631">
        <w:rPr>
          <w:rFonts w:ascii="Times New Roman" w:hAnsi="Times New Roman" w:cs="Times New Roman"/>
          <w:spacing w:val="-4"/>
        </w:rPr>
        <w:t>в</w:t>
      </w:r>
      <w:r w:rsidRPr="00ED3631">
        <w:rPr>
          <w:rFonts w:ascii="Times New Roman" w:hAnsi="Times New Roman" w:cs="Times New Roman"/>
          <w:spacing w:val="1"/>
        </w:rPr>
        <w:t>і</w:t>
      </w:r>
      <w:r w:rsidRPr="00ED3631">
        <w:rPr>
          <w:rFonts w:ascii="Times New Roman" w:hAnsi="Times New Roman" w:cs="Times New Roman"/>
          <w:spacing w:val="-2"/>
        </w:rPr>
        <w:t>д</w:t>
      </w:r>
      <w:r w:rsidRPr="00ED3631">
        <w:rPr>
          <w:rFonts w:ascii="Times New Roman" w:hAnsi="Times New Roman" w:cs="Times New Roman"/>
        </w:rPr>
        <w:t xml:space="preserve">не </w:t>
      </w:r>
      <w:r w:rsidRPr="00ED3631">
        <w:rPr>
          <w:rFonts w:ascii="Times New Roman" w:hAnsi="Times New Roman" w:cs="Times New Roman"/>
          <w:spacing w:val="-2"/>
        </w:rPr>
        <w:t>д</w:t>
      </w:r>
      <w:r w:rsidRPr="00ED3631">
        <w:rPr>
          <w:rFonts w:ascii="Times New Roman" w:hAnsi="Times New Roman" w:cs="Times New Roman"/>
        </w:rPr>
        <w:t>же</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4"/>
        </w:rPr>
        <w:t>л</w:t>
      </w:r>
      <w:r>
        <w:rPr>
          <w:rFonts w:ascii="Times New Roman" w:hAnsi="Times New Roman" w:cs="Times New Roman"/>
        </w:rPr>
        <w:t>о</w:t>
      </w:r>
    </w:p>
    <w:p w:rsidR="00621AE5" w:rsidRPr="00ED3631" w:rsidRDefault="00621AE5" w:rsidP="00621AE5">
      <w:pPr>
        <w:pStyle w:val="120"/>
        <w:kinsoku w:val="0"/>
        <w:overflowPunct w:val="0"/>
        <w:jc w:val="center"/>
        <w:outlineLvl w:val="9"/>
      </w:pPr>
      <w:r w:rsidRPr="00ED3631">
        <w:t>Івано-Франківськ– 2021 р</w:t>
      </w:r>
      <w:r w:rsidRPr="00ED3631">
        <w:rPr>
          <w:spacing w:val="1"/>
        </w:rPr>
        <w:t>і</w:t>
      </w:r>
      <w:r w:rsidRPr="00ED3631">
        <w:t>к</w:t>
      </w:r>
    </w:p>
    <w:p w:rsidR="0037646B" w:rsidRDefault="0037646B" w:rsidP="00621AE5">
      <w:pPr>
        <w:shd w:val="clear" w:color="auto" w:fill="FFFFFF"/>
        <w:spacing w:line="240" w:lineRule="auto"/>
        <w:jc w:val="center"/>
        <w:outlineLvl w:val="0"/>
        <w:rPr>
          <w:rFonts w:ascii="Times New Roman" w:hAnsi="Times New Roman" w:cs="Times New Roman"/>
          <w:b/>
          <w:sz w:val="28"/>
          <w:szCs w:val="28"/>
        </w:rPr>
      </w:pPr>
    </w:p>
    <w:p w:rsidR="0037646B" w:rsidRDefault="0037646B" w:rsidP="00621AE5">
      <w:pPr>
        <w:shd w:val="clear" w:color="auto" w:fill="FFFFFF"/>
        <w:spacing w:line="240" w:lineRule="auto"/>
        <w:jc w:val="center"/>
        <w:outlineLvl w:val="0"/>
        <w:rPr>
          <w:rFonts w:ascii="Times New Roman" w:hAnsi="Times New Roman" w:cs="Times New Roman"/>
          <w:b/>
          <w:sz w:val="28"/>
          <w:szCs w:val="28"/>
        </w:rPr>
      </w:pPr>
    </w:p>
    <w:p w:rsidR="0037646B" w:rsidRDefault="0037646B" w:rsidP="00621AE5">
      <w:pPr>
        <w:shd w:val="clear" w:color="auto" w:fill="FFFFFF"/>
        <w:spacing w:line="240" w:lineRule="auto"/>
        <w:jc w:val="center"/>
        <w:outlineLvl w:val="0"/>
        <w:rPr>
          <w:rFonts w:ascii="Times New Roman" w:hAnsi="Times New Roman" w:cs="Times New Roman"/>
          <w:b/>
          <w:sz w:val="28"/>
          <w:szCs w:val="28"/>
        </w:rPr>
      </w:pPr>
    </w:p>
    <w:p w:rsidR="00621AE5" w:rsidRPr="00ED3631" w:rsidRDefault="00621AE5" w:rsidP="00621AE5">
      <w:pPr>
        <w:shd w:val="clear" w:color="auto" w:fill="FFFFFF"/>
        <w:spacing w:line="240" w:lineRule="auto"/>
        <w:jc w:val="center"/>
        <w:outlineLvl w:val="0"/>
        <w:rPr>
          <w:rFonts w:ascii="Times New Roman" w:hAnsi="Times New Roman" w:cs="Times New Roman"/>
          <w:b/>
          <w:caps/>
          <w:sz w:val="28"/>
          <w:szCs w:val="28"/>
        </w:rPr>
      </w:pPr>
      <w:r w:rsidRPr="00ED3631">
        <w:rPr>
          <w:rFonts w:ascii="Times New Roman" w:hAnsi="Times New Roman" w:cs="Times New Roman"/>
          <w:b/>
          <w:sz w:val="28"/>
          <w:szCs w:val="28"/>
        </w:rPr>
        <w:lastRenderedPageBreak/>
        <w:t xml:space="preserve">МІНІСТЕРСТВО </w:t>
      </w:r>
      <w:r w:rsidRPr="00ED3631">
        <w:rPr>
          <w:rFonts w:ascii="Times New Roman" w:hAnsi="Times New Roman" w:cs="Times New Roman"/>
          <w:b/>
          <w:caps/>
          <w:sz w:val="28"/>
          <w:szCs w:val="28"/>
        </w:rPr>
        <w:t>освіти і науки України</w:t>
      </w:r>
    </w:p>
    <w:p w:rsidR="00621AE5" w:rsidRPr="00ED3631" w:rsidRDefault="00621AE5" w:rsidP="00621AE5">
      <w:pPr>
        <w:shd w:val="clear" w:color="auto" w:fill="FFFFFF"/>
        <w:spacing w:line="240" w:lineRule="auto"/>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621AE5" w:rsidRPr="00ED3631" w:rsidRDefault="00621AE5" w:rsidP="00621AE5">
      <w:pPr>
        <w:tabs>
          <w:tab w:val="left" w:pos="142"/>
        </w:tabs>
        <w:spacing w:line="240" w:lineRule="auto"/>
        <w:rPr>
          <w:rFonts w:ascii="Times New Roman" w:hAnsi="Times New Roman" w:cs="Times New Roman"/>
          <w:sz w:val="28"/>
          <w:szCs w:val="28"/>
        </w:rPr>
      </w:pPr>
      <w:r w:rsidRPr="00ED3631">
        <w:rPr>
          <w:rFonts w:ascii="Times New Roman" w:hAnsi="Times New Roman" w:cs="Times New Roman"/>
          <w:sz w:val="28"/>
          <w:szCs w:val="28"/>
        </w:rPr>
        <w:t xml:space="preserve">Інститут   </w:t>
      </w:r>
      <w:r w:rsidRPr="00ED3631">
        <w:rPr>
          <w:rFonts w:ascii="Times New Roman" w:hAnsi="Times New Roman" w:cs="Times New Roman"/>
          <w:b/>
          <w:sz w:val="28"/>
          <w:szCs w:val="28"/>
          <w:u w:val="single"/>
        </w:rPr>
        <w:t>природничих наук та туризму</w:t>
      </w:r>
    </w:p>
    <w:p w:rsidR="00621AE5" w:rsidRPr="00ED3631" w:rsidRDefault="00621AE5" w:rsidP="00621AE5">
      <w:pPr>
        <w:spacing w:line="240" w:lineRule="auto"/>
        <w:rPr>
          <w:rFonts w:ascii="Times New Roman" w:hAnsi="Times New Roman" w:cs="Times New Roman"/>
          <w:sz w:val="28"/>
          <w:szCs w:val="28"/>
        </w:rPr>
      </w:pPr>
      <w:r w:rsidRPr="00ED3631">
        <w:rPr>
          <w:rFonts w:ascii="Times New Roman" w:hAnsi="Times New Roman" w:cs="Times New Roman"/>
          <w:sz w:val="28"/>
          <w:szCs w:val="28"/>
        </w:rPr>
        <w:t xml:space="preserve">Кафедра  </w:t>
      </w:r>
      <w:r w:rsidRPr="00ED3631">
        <w:rPr>
          <w:rFonts w:ascii="Times New Roman" w:hAnsi="Times New Roman" w:cs="Times New Roman"/>
          <w:b/>
          <w:sz w:val="28"/>
          <w:szCs w:val="28"/>
          <w:u w:val="single"/>
        </w:rPr>
        <w:t>нафтогазової геофізики</w:t>
      </w:r>
      <w:r w:rsidRPr="00ED3631">
        <w:rPr>
          <w:rFonts w:ascii="Times New Roman" w:hAnsi="Times New Roman" w:cs="Times New Roman"/>
          <w:sz w:val="28"/>
          <w:szCs w:val="28"/>
        </w:rPr>
        <w:t xml:space="preserve"> </w:t>
      </w:r>
      <w:r w:rsidR="00CB4FD5">
        <w:rPr>
          <w:rFonts w:ascii="Times New Roman" w:hAnsi="Times New Roman" w:cs="Times New Roman"/>
          <w:sz w:val="28"/>
          <w:szCs w:val="28"/>
        </w:rPr>
        <w:t>?</w:t>
      </w:r>
    </w:p>
    <w:p w:rsidR="00621AE5" w:rsidRPr="00ED3631" w:rsidRDefault="00621AE5" w:rsidP="001F690A">
      <w:pPr>
        <w:tabs>
          <w:tab w:val="left" w:pos="1959"/>
        </w:tabs>
        <w:spacing w:line="240" w:lineRule="auto"/>
        <w:rPr>
          <w:rFonts w:ascii="Times New Roman" w:hAnsi="Times New Roman" w:cs="Times New Roman"/>
          <w:b/>
          <w:sz w:val="28"/>
          <w:szCs w:val="28"/>
        </w:rPr>
      </w:pPr>
      <w:r w:rsidRPr="00ED3631">
        <w:rPr>
          <w:rFonts w:ascii="Times New Roman" w:hAnsi="Times New Roman" w:cs="Times New Roman"/>
          <w:sz w:val="28"/>
          <w:szCs w:val="28"/>
        </w:rPr>
        <w:t xml:space="preserve">Спеціальність </w:t>
      </w:r>
      <w:r w:rsidRPr="00ED3631">
        <w:rPr>
          <w:rFonts w:ascii="Times New Roman" w:hAnsi="Times New Roman" w:cs="Times New Roman"/>
          <w:b/>
          <w:sz w:val="28"/>
          <w:szCs w:val="28"/>
          <w:u w:val="single"/>
        </w:rPr>
        <w:t>103 -_ «Науки про Землю»</w:t>
      </w:r>
      <w:r w:rsidR="001F690A">
        <w:rPr>
          <w:rFonts w:ascii="Times New Roman" w:hAnsi="Times New Roman" w:cs="Times New Roman"/>
          <w:b/>
          <w:sz w:val="28"/>
          <w:szCs w:val="28"/>
        </w:rPr>
        <w:t xml:space="preserve"> ___</w:t>
      </w:r>
    </w:p>
    <w:p w:rsidR="00621AE5" w:rsidRPr="00ED3631" w:rsidRDefault="00621AE5" w:rsidP="00621AE5">
      <w:pPr>
        <w:spacing w:line="240" w:lineRule="auto"/>
        <w:jc w:val="right"/>
        <w:rPr>
          <w:rFonts w:ascii="Times New Roman" w:hAnsi="Times New Roman" w:cs="Times New Roman"/>
          <w:b/>
          <w:sz w:val="28"/>
          <w:szCs w:val="28"/>
        </w:rPr>
      </w:pPr>
      <w:r w:rsidRPr="00ED3631">
        <w:rPr>
          <w:rFonts w:ascii="Times New Roman" w:hAnsi="Times New Roman" w:cs="Times New Roman"/>
          <w:b/>
          <w:sz w:val="28"/>
          <w:szCs w:val="28"/>
        </w:rPr>
        <w:t>«ЗАТВЕРДЖУЮ»</w:t>
      </w:r>
    </w:p>
    <w:p w:rsidR="00621AE5" w:rsidRPr="00ED3631" w:rsidRDefault="00621AE5" w:rsidP="00621AE5">
      <w:pPr>
        <w:tabs>
          <w:tab w:val="left" w:pos="142"/>
        </w:tabs>
        <w:spacing w:line="240" w:lineRule="auto"/>
        <w:jc w:val="right"/>
        <w:rPr>
          <w:rFonts w:ascii="Times New Roman" w:hAnsi="Times New Roman" w:cs="Times New Roman"/>
          <w:b/>
          <w:sz w:val="28"/>
          <w:szCs w:val="28"/>
        </w:rPr>
      </w:pPr>
      <w:r w:rsidRPr="00ED3631">
        <w:rPr>
          <w:rFonts w:ascii="Times New Roman" w:hAnsi="Times New Roman" w:cs="Times New Roman"/>
          <w:b/>
          <w:sz w:val="28"/>
          <w:szCs w:val="28"/>
        </w:rPr>
        <w:t>Зав. кафедри нафтогазової геофізики</w:t>
      </w:r>
    </w:p>
    <w:p w:rsidR="00621AE5" w:rsidRPr="00ED3631" w:rsidRDefault="00621AE5" w:rsidP="00621AE5">
      <w:pPr>
        <w:spacing w:line="240" w:lineRule="auto"/>
        <w:jc w:val="right"/>
        <w:rPr>
          <w:rFonts w:ascii="Times New Roman" w:hAnsi="Times New Roman" w:cs="Times New Roman"/>
          <w:b/>
          <w:sz w:val="28"/>
          <w:szCs w:val="28"/>
          <w:u w:val="single"/>
        </w:rPr>
      </w:pPr>
      <w:r w:rsidRPr="00ED3631">
        <w:rPr>
          <w:rFonts w:ascii="Times New Roman" w:hAnsi="Times New Roman" w:cs="Times New Roman"/>
          <w:b/>
          <w:sz w:val="28"/>
          <w:szCs w:val="28"/>
          <w:u w:val="single"/>
        </w:rPr>
        <w:t xml:space="preserve"> </w:t>
      </w:r>
    </w:p>
    <w:p w:rsidR="00621AE5" w:rsidRPr="00ED3631" w:rsidRDefault="00621AE5" w:rsidP="00621AE5">
      <w:pPr>
        <w:spacing w:line="240" w:lineRule="auto"/>
        <w:jc w:val="right"/>
        <w:rPr>
          <w:rFonts w:ascii="Times New Roman" w:hAnsi="Times New Roman" w:cs="Times New Roman"/>
          <w:b/>
          <w:sz w:val="28"/>
          <w:szCs w:val="28"/>
          <w:u w:val="single"/>
        </w:rPr>
      </w:pPr>
      <w:r w:rsidRPr="00ED3631">
        <w:rPr>
          <w:rFonts w:ascii="Times New Roman" w:hAnsi="Times New Roman" w:cs="Times New Roman"/>
          <w:b/>
          <w:sz w:val="28"/>
          <w:szCs w:val="28"/>
          <w:u w:val="single"/>
        </w:rPr>
        <w:t>проф. Федоришин Д.Д._____</w:t>
      </w:r>
    </w:p>
    <w:p w:rsidR="00621AE5" w:rsidRPr="00ED3631" w:rsidRDefault="00621AE5" w:rsidP="00621AE5">
      <w:pPr>
        <w:pStyle w:val="a9"/>
        <w:jc w:val="right"/>
        <w:rPr>
          <w:szCs w:val="28"/>
        </w:rPr>
      </w:pPr>
    </w:p>
    <w:p w:rsidR="00621AE5" w:rsidRPr="00ED3631" w:rsidRDefault="00621AE5" w:rsidP="00621AE5">
      <w:pPr>
        <w:pStyle w:val="a9"/>
        <w:jc w:val="right"/>
        <w:rPr>
          <w:szCs w:val="28"/>
        </w:rPr>
      </w:pPr>
      <w:r w:rsidRPr="00ED3631">
        <w:rPr>
          <w:szCs w:val="28"/>
        </w:rPr>
        <w:t>«___» ___________ 20      року</w:t>
      </w:r>
    </w:p>
    <w:p w:rsidR="00621AE5" w:rsidRPr="00ED3631" w:rsidRDefault="00621AE5" w:rsidP="00621AE5">
      <w:pPr>
        <w:pStyle w:val="6"/>
        <w:spacing w:before="0"/>
        <w:rPr>
          <w:caps/>
          <w:sz w:val="28"/>
          <w:szCs w:val="28"/>
        </w:rPr>
      </w:pPr>
    </w:p>
    <w:p w:rsidR="00621AE5" w:rsidRPr="00621AE5" w:rsidRDefault="00621AE5" w:rsidP="00621AE5">
      <w:pPr>
        <w:pStyle w:val="6"/>
        <w:spacing w:before="0"/>
        <w:jc w:val="center"/>
        <w:rPr>
          <w:caps/>
          <w:sz w:val="28"/>
          <w:szCs w:val="28"/>
        </w:rPr>
      </w:pPr>
      <w:r w:rsidRPr="00621AE5">
        <w:rPr>
          <w:caps/>
          <w:sz w:val="28"/>
          <w:szCs w:val="28"/>
        </w:rPr>
        <w:t>ЗАВДАННЯ</w:t>
      </w:r>
    </w:p>
    <w:p w:rsidR="00621AE5" w:rsidRPr="00621AE5" w:rsidRDefault="00621AE5" w:rsidP="00621AE5">
      <w:pPr>
        <w:pStyle w:val="6"/>
        <w:spacing w:before="0"/>
        <w:jc w:val="center"/>
        <w:rPr>
          <w:caps/>
          <w:sz w:val="28"/>
          <w:szCs w:val="28"/>
        </w:rPr>
      </w:pPr>
      <w:r w:rsidRPr="00621AE5">
        <w:rPr>
          <w:caps/>
          <w:sz w:val="28"/>
          <w:szCs w:val="28"/>
        </w:rPr>
        <w:t>НА БАКАЛАВРСЬКУ РОБОТУ</w:t>
      </w:r>
    </w:p>
    <w:p w:rsidR="00621AE5" w:rsidRPr="00ED3631" w:rsidRDefault="00621AE5" w:rsidP="00621AE5">
      <w:pPr>
        <w:jc w:val="both"/>
        <w:rPr>
          <w:rFonts w:ascii="Times New Roman" w:hAnsi="Times New Roman" w:cs="Times New Roman"/>
          <w:sz w:val="28"/>
          <w:szCs w:val="28"/>
        </w:rPr>
      </w:pPr>
    </w:p>
    <w:p w:rsidR="00621AE5" w:rsidRPr="00ED3631" w:rsidRDefault="00621AE5" w:rsidP="00621AE5">
      <w:pPr>
        <w:jc w:val="both"/>
        <w:rPr>
          <w:rFonts w:ascii="Times New Roman" w:hAnsi="Times New Roman" w:cs="Times New Roman"/>
          <w:sz w:val="28"/>
          <w:szCs w:val="28"/>
          <w:u w:val="single"/>
        </w:rPr>
      </w:pPr>
      <w:r w:rsidRPr="00ED3631">
        <w:rPr>
          <w:rFonts w:ascii="Times New Roman" w:hAnsi="Times New Roman" w:cs="Times New Roman"/>
          <w:sz w:val="28"/>
          <w:szCs w:val="28"/>
        </w:rPr>
        <w:t>Студенту</w:t>
      </w:r>
      <w:r w:rsidRPr="00ED3631">
        <w:rPr>
          <w:rFonts w:ascii="Times New Roman" w:hAnsi="Times New Roman" w:cs="Times New Roman"/>
          <w:sz w:val="28"/>
          <w:szCs w:val="28"/>
          <w:u w:val="single"/>
        </w:rPr>
        <w:t xml:space="preserve"> __</w:t>
      </w:r>
      <w:r w:rsidR="001F690A">
        <w:rPr>
          <w:rFonts w:ascii="Times New Roman" w:hAnsi="Times New Roman" w:cs="Times New Roman"/>
          <w:sz w:val="28"/>
          <w:szCs w:val="28"/>
          <w:u w:val="single"/>
        </w:rPr>
        <w:t>Врублевській Іванні Василівні</w:t>
      </w:r>
      <w:r w:rsidRPr="00ED3631">
        <w:rPr>
          <w:rFonts w:ascii="Times New Roman" w:hAnsi="Times New Roman" w:cs="Times New Roman"/>
          <w:sz w:val="28"/>
          <w:szCs w:val="28"/>
          <w:u w:val="single"/>
        </w:rPr>
        <w:t>_______________________________</w:t>
      </w:r>
    </w:p>
    <w:p w:rsidR="00621AE5" w:rsidRPr="001F690A" w:rsidRDefault="00621AE5" w:rsidP="001F690A">
      <w:pPr>
        <w:jc w:val="center"/>
        <w:rPr>
          <w:rFonts w:ascii="Times New Roman" w:hAnsi="Times New Roman" w:cs="Times New Roman"/>
        </w:rPr>
      </w:pPr>
      <w:r w:rsidRPr="00ED3631">
        <w:rPr>
          <w:rFonts w:ascii="Times New Roman" w:hAnsi="Times New Roman" w:cs="Times New Roman"/>
        </w:rPr>
        <w:t>прізвище</w:t>
      </w:r>
      <w:r w:rsidR="001F690A">
        <w:rPr>
          <w:rFonts w:ascii="Times New Roman" w:hAnsi="Times New Roman" w:cs="Times New Roman"/>
        </w:rPr>
        <w:t>, ім’я, по батькові</w:t>
      </w:r>
    </w:p>
    <w:p w:rsidR="00716832" w:rsidRDefault="00621AE5" w:rsidP="00716832">
      <w:pPr>
        <w:rPr>
          <w:rFonts w:ascii="Times New Roman" w:hAnsi="Times New Roman" w:cs="Times New Roman"/>
          <w:sz w:val="28"/>
          <w:szCs w:val="28"/>
          <w:u w:val="single"/>
        </w:rPr>
      </w:pPr>
      <w:r w:rsidRPr="00ED3631">
        <w:rPr>
          <w:rFonts w:ascii="Times New Roman" w:hAnsi="Times New Roman" w:cs="Times New Roman"/>
          <w:sz w:val="28"/>
          <w:szCs w:val="28"/>
        </w:rPr>
        <w:t>Тема роботи</w:t>
      </w:r>
      <w:r w:rsidR="00716832">
        <w:rPr>
          <w:rFonts w:ascii="Times New Roman" w:hAnsi="Times New Roman" w:cs="Times New Roman"/>
          <w:sz w:val="28"/>
          <w:szCs w:val="28"/>
          <w:u w:val="single"/>
        </w:rPr>
        <w:t>:</w:t>
      </w:r>
      <w:r w:rsidR="00716832" w:rsidRPr="00716832">
        <w:t xml:space="preserve"> </w:t>
      </w:r>
      <w:r w:rsidR="00716832" w:rsidRPr="00716832">
        <w:rPr>
          <w:rFonts w:ascii="Times New Roman" w:hAnsi="Times New Roman" w:cs="Times New Roman"/>
          <w:sz w:val="28"/>
          <w:szCs w:val="28"/>
          <w:u w:val="single"/>
        </w:rPr>
        <w:t>Обґрунтування комплексу свердловинних геофізичних досліджень для оцінки продуктивних пор</w:t>
      </w:r>
      <w:r w:rsidR="00716832">
        <w:rPr>
          <w:rFonts w:ascii="Times New Roman" w:hAnsi="Times New Roman" w:cs="Times New Roman"/>
          <w:sz w:val="28"/>
          <w:szCs w:val="28"/>
          <w:u w:val="single"/>
        </w:rPr>
        <w:t>ід-колекторів Монастирчанського</w:t>
      </w:r>
    </w:p>
    <w:p w:rsidR="00621AE5" w:rsidRPr="001F690A" w:rsidRDefault="00716832" w:rsidP="00716832">
      <w:pPr>
        <w:rPr>
          <w:rFonts w:ascii="Times New Roman" w:hAnsi="Times New Roman" w:cs="Times New Roman"/>
          <w:sz w:val="28"/>
          <w:szCs w:val="28"/>
        </w:rPr>
      </w:pPr>
      <w:r w:rsidRPr="00716832">
        <w:rPr>
          <w:rFonts w:ascii="Times New Roman" w:hAnsi="Times New Roman" w:cs="Times New Roman"/>
          <w:sz w:val="28"/>
          <w:szCs w:val="28"/>
          <w:u w:val="single"/>
        </w:rPr>
        <w:t>родовища</w:t>
      </w:r>
      <w:r w:rsidR="00621AE5" w:rsidRPr="00ED3631">
        <w:rPr>
          <w:rFonts w:ascii="Times New Roman" w:hAnsi="Times New Roman" w:cs="Times New Roman"/>
          <w:sz w:val="28"/>
          <w:szCs w:val="28"/>
          <w:u w:val="single"/>
        </w:rPr>
        <w:t>____________________________</w:t>
      </w:r>
    </w:p>
    <w:p w:rsidR="00621AE5" w:rsidRPr="00ED3631" w:rsidRDefault="00621AE5" w:rsidP="00621AE5">
      <w:pPr>
        <w:jc w:val="both"/>
        <w:rPr>
          <w:rFonts w:ascii="Times New Roman" w:hAnsi="Times New Roman" w:cs="Times New Roman"/>
          <w:sz w:val="28"/>
          <w:szCs w:val="28"/>
          <w:u w:val="single"/>
        </w:rPr>
      </w:pPr>
      <w:r w:rsidRPr="00ED3631">
        <w:rPr>
          <w:rFonts w:ascii="Times New Roman" w:hAnsi="Times New Roman" w:cs="Times New Roman"/>
          <w:sz w:val="28"/>
          <w:szCs w:val="28"/>
        </w:rPr>
        <w:t>Затверджена наказом по університету №_</w:t>
      </w:r>
      <w:r w:rsidRPr="00ED3631">
        <w:rPr>
          <w:rFonts w:ascii="Times New Roman" w:hAnsi="Times New Roman" w:cs="Times New Roman"/>
        </w:rPr>
        <w:t xml:space="preserve"> </w:t>
      </w:r>
      <w:r w:rsidRPr="00ED3631">
        <w:rPr>
          <w:rFonts w:ascii="Times New Roman" w:hAnsi="Times New Roman" w:cs="Times New Roman"/>
          <w:sz w:val="28"/>
          <w:szCs w:val="28"/>
        </w:rPr>
        <w:t>_від «__» _</w:t>
      </w:r>
      <w:r w:rsidR="001F690A">
        <w:rPr>
          <w:rFonts w:ascii="Times New Roman" w:hAnsi="Times New Roman" w:cs="Times New Roman"/>
          <w:sz w:val="28"/>
          <w:szCs w:val="28"/>
          <w:u w:val="single"/>
        </w:rPr>
        <w:t xml:space="preserve">  2022_р.</w:t>
      </w:r>
    </w:p>
    <w:p w:rsidR="00621AE5" w:rsidRPr="00ED3631" w:rsidRDefault="00621AE5" w:rsidP="001F690A">
      <w:pPr>
        <w:jc w:val="both"/>
        <w:rPr>
          <w:rFonts w:ascii="Times New Roman" w:hAnsi="Times New Roman" w:cs="Times New Roman"/>
          <w:sz w:val="28"/>
          <w:szCs w:val="28"/>
        </w:rPr>
      </w:pPr>
      <w:r w:rsidRPr="00ED3631">
        <w:rPr>
          <w:rFonts w:ascii="Times New Roman" w:hAnsi="Times New Roman" w:cs="Times New Roman"/>
          <w:sz w:val="28"/>
          <w:szCs w:val="28"/>
        </w:rPr>
        <w:t>2. Термін здачі студентом</w:t>
      </w:r>
      <w:r w:rsidR="001F690A">
        <w:rPr>
          <w:rFonts w:ascii="Times New Roman" w:hAnsi="Times New Roman" w:cs="Times New Roman"/>
          <w:sz w:val="28"/>
          <w:szCs w:val="28"/>
        </w:rPr>
        <w:t xml:space="preserve"> закінченої роботи ____________</w:t>
      </w:r>
    </w:p>
    <w:p w:rsidR="00621AE5" w:rsidRPr="001F690A" w:rsidRDefault="00621AE5" w:rsidP="001F690A">
      <w:pPr>
        <w:tabs>
          <w:tab w:val="right" w:pos="9921"/>
        </w:tabs>
        <w:jc w:val="both"/>
        <w:rPr>
          <w:rFonts w:ascii="Times New Roman" w:hAnsi="Times New Roman" w:cs="Times New Roman"/>
          <w:sz w:val="28"/>
          <w:szCs w:val="28"/>
          <w:u w:val="single"/>
        </w:rPr>
      </w:pPr>
      <w:r w:rsidRPr="00ED3631">
        <w:rPr>
          <w:rFonts w:ascii="Times New Roman" w:hAnsi="Times New Roman" w:cs="Times New Roman"/>
          <w:sz w:val="28"/>
          <w:szCs w:val="28"/>
        </w:rPr>
        <w:t xml:space="preserve">3. Вихідні дані до роботи: </w:t>
      </w:r>
      <w:r w:rsidRPr="00ED3631">
        <w:rPr>
          <w:rFonts w:ascii="Times New Roman" w:hAnsi="Times New Roman" w:cs="Times New Roman"/>
          <w:sz w:val="28"/>
          <w:szCs w:val="28"/>
          <w:u w:val="single"/>
        </w:rPr>
        <w:t>__________________</w:t>
      </w:r>
      <w:r w:rsidR="001F690A">
        <w:rPr>
          <w:rFonts w:ascii="Times New Roman" w:hAnsi="Times New Roman" w:cs="Times New Roman"/>
          <w:sz w:val="28"/>
          <w:szCs w:val="28"/>
          <w:u w:val="single"/>
        </w:rPr>
        <w:t>_______________________________</w:t>
      </w:r>
    </w:p>
    <w:p w:rsidR="00621AE5" w:rsidRPr="00ED3631" w:rsidRDefault="00621AE5" w:rsidP="00621AE5">
      <w:pPr>
        <w:pBdr>
          <w:bottom w:val="single" w:sz="12" w:space="0" w:color="auto"/>
        </w:pBdr>
        <w:jc w:val="both"/>
        <w:rPr>
          <w:rFonts w:ascii="Times New Roman" w:hAnsi="Times New Roman" w:cs="Times New Roman"/>
          <w:b/>
          <w:sz w:val="28"/>
          <w:szCs w:val="28"/>
        </w:rPr>
      </w:pPr>
      <w:r w:rsidRPr="00ED3631">
        <w:rPr>
          <w:rFonts w:ascii="Times New Roman" w:hAnsi="Times New Roman" w:cs="Times New Roman"/>
          <w:sz w:val="28"/>
          <w:szCs w:val="28"/>
        </w:rPr>
        <w:t>4. Зміст розрахунково-пояснювальної записки (перелік питань, що їх належить розробити):</w:t>
      </w:r>
      <w:r w:rsidRPr="00ED3631">
        <w:rPr>
          <w:rFonts w:ascii="Times New Roman" w:hAnsi="Times New Roman" w:cs="Times New Roman"/>
          <w:b/>
          <w:sz w:val="28"/>
          <w:szCs w:val="28"/>
        </w:rPr>
        <w:t xml:space="preserve"> </w:t>
      </w:r>
    </w:p>
    <w:p w:rsidR="00621AE5" w:rsidRPr="001F690A" w:rsidRDefault="00621AE5" w:rsidP="00621AE5">
      <w:pPr>
        <w:pBdr>
          <w:bottom w:val="single" w:sz="12" w:space="0" w:color="auto"/>
        </w:pBdr>
        <w:jc w:val="both"/>
        <w:rPr>
          <w:rFonts w:ascii="Times New Roman" w:hAnsi="Times New Roman" w:cs="Times New Roman"/>
          <w:b/>
          <w:sz w:val="28"/>
          <w:szCs w:val="28"/>
        </w:rPr>
      </w:pPr>
      <w:r w:rsidRPr="000E65AB">
        <w:rPr>
          <w:rFonts w:ascii="Times New Roman" w:hAnsi="Times New Roman" w:cs="Times New Roman"/>
          <w:sz w:val="28"/>
          <w:szCs w:val="28"/>
          <w:u w:val="single"/>
        </w:rPr>
        <w:t>_</w:t>
      </w:r>
      <w:r w:rsidRPr="000E65AB">
        <w:rPr>
          <w:rFonts w:ascii="Times New Roman" w:hAnsi="Times New Roman" w:cs="Times New Roman"/>
          <w:caps/>
          <w:sz w:val="28"/>
          <w:szCs w:val="28"/>
          <w:u w:val="single"/>
        </w:rPr>
        <w:t xml:space="preserve"> </w:t>
      </w:r>
      <w:r>
        <w:rPr>
          <w:rFonts w:ascii="Times New Roman" w:hAnsi="Times New Roman" w:cs="Times New Roman"/>
          <w:sz w:val="28"/>
          <w:szCs w:val="28"/>
          <w:u w:val="single"/>
        </w:rPr>
        <w:t xml:space="preserve">                                 </w:t>
      </w:r>
      <w:r w:rsidRPr="000E65AB">
        <w:rPr>
          <w:rFonts w:ascii="Times New Roman" w:hAnsi="Times New Roman" w:cs="Times New Roman"/>
          <w:sz w:val="28"/>
          <w:szCs w:val="28"/>
        </w:rPr>
        <w:t>________________________________</w:t>
      </w:r>
    </w:p>
    <w:p w:rsidR="00621AE5" w:rsidRPr="00ED3631" w:rsidRDefault="00621AE5" w:rsidP="00621AE5">
      <w:pPr>
        <w:pBdr>
          <w:bottom w:val="single" w:sz="12" w:space="0" w:color="auto"/>
        </w:pBdr>
        <w:jc w:val="both"/>
        <w:rPr>
          <w:rFonts w:ascii="Times New Roman" w:hAnsi="Times New Roman" w:cs="Times New Roman"/>
          <w:sz w:val="28"/>
          <w:szCs w:val="28"/>
        </w:rPr>
      </w:pPr>
      <w:r w:rsidRPr="00ED3631">
        <w:rPr>
          <w:rFonts w:ascii="Times New Roman" w:hAnsi="Times New Roman" w:cs="Times New Roman"/>
          <w:sz w:val="28"/>
          <w:szCs w:val="28"/>
        </w:rPr>
        <w:t>5. Перелік графічного матеріалу (з точним зазначенням обов’язкових креслень)</w:t>
      </w:r>
    </w:p>
    <w:p w:rsidR="00621AE5" w:rsidRPr="00ED3631" w:rsidRDefault="00621AE5" w:rsidP="001F690A">
      <w:pPr>
        <w:pBdr>
          <w:bottom w:val="single" w:sz="12" w:space="0" w:color="auto"/>
        </w:pBdr>
        <w:jc w:val="both"/>
        <w:rPr>
          <w:rFonts w:ascii="Times New Roman" w:hAnsi="Times New Roman" w:cs="Times New Roman"/>
          <w:sz w:val="28"/>
          <w:szCs w:val="28"/>
        </w:rPr>
      </w:pPr>
    </w:p>
    <w:p w:rsidR="00621AE5" w:rsidRPr="00ED3631" w:rsidRDefault="00621AE5" w:rsidP="00621AE5">
      <w:pPr>
        <w:rPr>
          <w:rFonts w:ascii="Times New Roman" w:hAnsi="Times New Roman" w:cs="Times New Roman"/>
          <w:sz w:val="28"/>
          <w:szCs w:val="28"/>
          <w:u w:val="single"/>
        </w:rPr>
      </w:pPr>
      <w:r w:rsidRPr="00ED3631">
        <w:rPr>
          <w:rFonts w:ascii="Times New Roman" w:hAnsi="Times New Roman" w:cs="Times New Roman"/>
          <w:sz w:val="28"/>
          <w:szCs w:val="28"/>
        </w:rPr>
        <w:t xml:space="preserve">6. Дата видачі завдання «_____»_____________20___р. </w:t>
      </w:r>
    </w:p>
    <w:p w:rsidR="00621AE5" w:rsidRPr="00ED3631" w:rsidRDefault="00621AE5" w:rsidP="00621AE5">
      <w:pPr>
        <w:pStyle w:val="6"/>
        <w:spacing w:before="0"/>
        <w:rPr>
          <w:i/>
          <w:sz w:val="28"/>
          <w:szCs w:val="28"/>
        </w:rPr>
      </w:pPr>
    </w:p>
    <w:p w:rsidR="00621AE5" w:rsidRDefault="00621AE5" w:rsidP="00621AE5">
      <w:pPr>
        <w:pStyle w:val="af2"/>
        <w:jc w:val="left"/>
        <w:rPr>
          <w:szCs w:val="28"/>
        </w:rPr>
      </w:pPr>
    </w:p>
    <w:p w:rsidR="00621AE5" w:rsidRPr="00CB4FD5" w:rsidRDefault="00621AE5" w:rsidP="00CB4FD5">
      <w:pPr>
        <w:pStyle w:val="af0"/>
        <w:rPr>
          <w:rFonts w:ascii="Times New Roman" w:eastAsia="Calibri" w:hAnsi="Times New Roman" w:cs="Times New Roman"/>
          <w:sz w:val="28"/>
          <w:lang w:eastAsia="ru-RU"/>
        </w:rPr>
      </w:pPr>
      <w:r>
        <w:br w:type="page"/>
      </w:r>
    </w:p>
    <w:p w:rsidR="00621AE5" w:rsidRPr="00ED3631" w:rsidRDefault="00621AE5" w:rsidP="00621AE5">
      <w:pPr>
        <w:pStyle w:val="af2"/>
        <w:rPr>
          <w:szCs w:val="28"/>
        </w:rPr>
      </w:pPr>
      <w:r w:rsidRPr="00ED3631">
        <w:rPr>
          <w:szCs w:val="28"/>
        </w:rPr>
        <w:lastRenderedPageBreak/>
        <w:t>КАЛЕНДАРНИЙ  ПЛАН</w:t>
      </w:r>
    </w:p>
    <w:p w:rsidR="00621AE5" w:rsidRPr="00ED3631" w:rsidRDefault="00621AE5" w:rsidP="00621AE5">
      <w:pPr>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
        <w:gridCol w:w="6057"/>
        <w:gridCol w:w="3012"/>
      </w:tblGrid>
      <w:tr w:rsidR="00621AE5" w:rsidRPr="00ED3631" w:rsidTr="00621AE5">
        <w:trPr>
          <w:trHeight w:val="1245"/>
        </w:trPr>
        <w:tc>
          <w:tcPr>
            <w:tcW w:w="649" w:type="pct"/>
            <w:vAlign w:val="center"/>
          </w:tcPr>
          <w:p w:rsidR="00621AE5" w:rsidRPr="00ED3631" w:rsidRDefault="00621AE5" w:rsidP="00621AE5">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w:t>
            </w:r>
          </w:p>
          <w:p w:rsidR="00621AE5" w:rsidRPr="00ED3631" w:rsidRDefault="00621AE5" w:rsidP="00621AE5">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п</w:t>
            </w:r>
            <w:r w:rsidRPr="00ED3631">
              <w:rPr>
                <w:rFonts w:ascii="Times New Roman" w:hAnsi="Times New Roman" w:cs="Times New Roman"/>
                <w:sz w:val="28"/>
                <w:szCs w:val="28"/>
                <w:lang w:val="en-US"/>
              </w:rPr>
              <w:t>/</w:t>
            </w:r>
            <w:r w:rsidRPr="00ED3631">
              <w:rPr>
                <w:rFonts w:ascii="Times New Roman" w:hAnsi="Times New Roman" w:cs="Times New Roman"/>
                <w:sz w:val="28"/>
                <w:szCs w:val="28"/>
              </w:rPr>
              <w:t>п</w:t>
            </w:r>
          </w:p>
        </w:tc>
        <w:tc>
          <w:tcPr>
            <w:tcW w:w="2906" w:type="pct"/>
            <w:vAlign w:val="center"/>
          </w:tcPr>
          <w:p w:rsidR="00621AE5" w:rsidRPr="00621AE5" w:rsidRDefault="00621AE5" w:rsidP="00621AE5">
            <w:pPr>
              <w:rPr>
                <w:rFonts w:ascii="Times New Roman" w:hAnsi="Times New Roman" w:cs="Times New Roman"/>
                <w:sz w:val="28"/>
                <w:szCs w:val="28"/>
              </w:rPr>
            </w:pPr>
            <w:r w:rsidRPr="00621AE5">
              <w:rPr>
                <w:rFonts w:ascii="Times New Roman" w:hAnsi="Times New Roman" w:cs="Times New Roman"/>
                <w:sz w:val="28"/>
                <w:szCs w:val="28"/>
              </w:rPr>
              <w:t>Номер і назва етапів бакалаврської роботи</w:t>
            </w:r>
          </w:p>
        </w:tc>
        <w:tc>
          <w:tcPr>
            <w:tcW w:w="1445" w:type="pct"/>
            <w:vAlign w:val="center"/>
          </w:tcPr>
          <w:p w:rsidR="00621AE5" w:rsidRPr="00ED3631" w:rsidRDefault="00621AE5" w:rsidP="00621AE5">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Термін виконання етапів роботи</w:t>
            </w:r>
          </w:p>
        </w:tc>
      </w:tr>
      <w:tr w:rsidR="00621AE5" w:rsidRPr="00ED3631" w:rsidTr="00621AE5">
        <w:trPr>
          <w:trHeight w:val="507"/>
        </w:trPr>
        <w:tc>
          <w:tcPr>
            <w:tcW w:w="649" w:type="pct"/>
          </w:tcPr>
          <w:p w:rsidR="00621AE5" w:rsidRPr="00ED3631" w:rsidRDefault="00CB4FD5" w:rsidP="00621AE5">
            <w:pPr>
              <w:jc w:val="center"/>
              <w:rPr>
                <w:rFonts w:ascii="Times New Roman" w:hAnsi="Times New Roman" w:cs="Times New Roman"/>
                <w:sz w:val="28"/>
                <w:szCs w:val="28"/>
              </w:rPr>
            </w:pPr>
            <w:r>
              <w:rPr>
                <w:rFonts w:ascii="Times New Roman" w:hAnsi="Times New Roman" w:cs="Times New Roman"/>
                <w:sz w:val="28"/>
                <w:szCs w:val="28"/>
              </w:rPr>
              <w:t>1</w:t>
            </w:r>
          </w:p>
        </w:tc>
        <w:tc>
          <w:tcPr>
            <w:tcW w:w="2906" w:type="pct"/>
          </w:tcPr>
          <w:p w:rsidR="00621AE5" w:rsidRPr="00621AE5" w:rsidRDefault="00CB4FD5" w:rsidP="00621AE5">
            <w:pPr>
              <w:pStyle w:val="8"/>
              <w:spacing w:before="0"/>
              <w:rPr>
                <w:i w:val="0"/>
                <w:sz w:val="28"/>
                <w:szCs w:val="28"/>
              </w:rPr>
            </w:pPr>
            <w:r>
              <w:rPr>
                <w:i w:val="0"/>
                <w:sz w:val="28"/>
                <w:szCs w:val="28"/>
              </w:rPr>
              <w:t>Геологічна будова родовища</w:t>
            </w:r>
          </w:p>
        </w:tc>
        <w:tc>
          <w:tcPr>
            <w:tcW w:w="1445" w:type="pct"/>
          </w:tcPr>
          <w:p w:rsidR="00621AE5" w:rsidRPr="00ED3631" w:rsidRDefault="00621AE5" w:rsidP="00621AE5">
            <w:pPr>
              <w:rPr>
                <w:rFonts w:ascii="Times New Roman" w:hAnsi="Times New Roman" w:cs="Times New Roman"/>
                <w:i/>
                <w:sz w:val="28"/>
                <w:szCs w:val="28"/>
              </w:rPr>
            </w:pPr>
          </w:p>
        </w:tc>
      </w:tr>
      <w:tr w:rsidR="00621AE5" w:rsidRPr="00ED3631" w:rsidTr="00621AE5">
        <w:trPr>
          <w:trHeight w:val="507"/>
        </w:trPr>
        <w:tc>
          <w:tcPr>
            <w:tcW w:w="649" w:type="pct"/>
          </w:tcPr>
          <w:p w:rsidR="00621AE5" w:rsidRPr="00ED3631" w:rsidRDefault="00CB4FD5" w:rsidP="00621AE5">
            <w:pPr>
              <w:jc w:val="center"/>
              <w:rPr>
                <w:rFonts w:ascii="Times New Roman" w:hAnsi="Times New Roman" w:cs="Times New Roman"/>
                <w:sz w:val="28"/>
                <w:szCs w:val="28"/>
              </w:rPr>
            </w:pPr>
            <w:r>
              <w:rPr>
                <w:rFonts w:ascii="Times New Roman" w:hAnsi="Times New Roman" w:cs="Times New Roman"/>
                <w:sz w:val="28"/>
                <w:szCs w:val="28"/>
              </w:rPr>
              <w:t>2</w:t>
            </w:r>
          </w:p>
        </w:tc>
        <w:tc>
          <w:tcPr>
            <w:tcW w:w="2906" w:type="pct"/>
          </w:tcPr>
          <w:p w:rsidR="00621AE5" w:rsidRPr="00CB4FD5" w:rsidRDefault="00CB4FD5" w:rsidP="00621AE5">
            <w:pPr>
              <w:rPr>
                <w:rFonts w:ascii="Times New Roman" w:hAnsi="Times New Roman" w:cs="Times New Roman"/>
                <w:sz w:val="28"/>
                <w:szCs w:val="28"/>
              </w:rPr>
            </w:pPr>
            <w:r w:rsidRPr="00CB4FD5">
              <w:rPr>
                <w:rFonts w:ascii="Times New Roman" w:hAnsi="Times New Roman" w:cs="Times New Roman"/>
                <w:sz w:val="28"/>
                <w:szCs w:val="28"/>
              </w:rPr>
              <w:t>Пористість і питома поверхня гірських порід</w:t>
            </w: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CB4FD5" w:rsidP="00621AE5">
            <w:pPr>
              <w:jc w:val="center"/>
              <w:rPr>
                <w:rFonts w:ascii="Times New Roman" w:hAnsi="Times New Roman" w:cs="Times New Roman"/>
                <w:sz w:val="28"/>
                <w:szCs w:val="28"/>
              </w:rPr>
            </w:pPr>
            <w:r>
              <w:rPr>
                <w:rFonts w:ascii="Times New Roman" w:hAnsi="Times New Roman" w:cs="Times New Roman"/>
                <w:sz w:val="28"/>
                <w:szCs w:val="28"/>
              </w:rPr>
              <w:t>3</w:t>
            </w:r>
          </w:p>
        </w:tc>
        <w:tc>
          <w:tcPr>
            <w:tcW w:w="2906" w:type="pct"/>
          </w:tcPr>
          <w:p w:rsidR="00621AE5" w:rsidRPr="00CB4FD5" w:rsidRDefault="00CB4FD5" w:rsidP="00621AE5">
            <w:pPr>
              <w:rPr>
                <w:rFonts w:ascii="Times New Roman" w:hAnsi="Times New Roman" w:cs="Times New Roman"/>
                <w:sz w:val="28"/>
                <w:szCs w:val="28"/>
              </w:rPr>
            </w:pPr>
            <w:r w:rsidRPr="00CB4FD5">
              <w:rPr>
                <w:rFonts w:ascii="Times New Roman" w:hAnsi="Times New Roman" w:cs="Times New Roman"/>
                <w:sz w:val="28"/>
                <w:szCs w:val="28"/>
              </w:rPr>
              <w:t>Інтерпретація даних ГДС для визначення продуктивних порід-колекторів родовища</w:t>
            </w: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CB4FD5" w:rsidP="00621AE5">
            <w:pPr>
              <w:jc w:val="center"/>
              <w:rPr>
                <w:rFonts w:ascii="Times New Roman" w:hAnsi="Times New Roman" w:cs="Times New Roman"/>
                <w:sz w:val="28"/>
                <w:szCs w:val="28"/>
              </w:rPr>
            </w:pPr>
            <w:r>
              <w:rPr>
                <w:rFonts w:ascii="Times New Roman" w:hAnsi="Times New Roman" w:cs="Times New Roman"/>
                <w:sz w:val="28"/>
                <w:szCs w:val="28"/>
              </w:rPr>
              <w:t>4</w:t>
            </w:r>
          </w:p>
        </w:tc>
        <w:tc>
          <w:tcPr>
            <w:tcW w:w="2906" w:type="pct"/>
          </w:tcPr>
          <w:p w:rsidR="00621AE5" w:rsidRPr="00ED3631" w:rsidRDefault="00CB4FD5" w:rsidP="00621AE5">
            <w:pPr>
              <w:rPr>
                <w:rFonts w:ascii="Times New Roman" w:hAnsi="Times New Roman" w:cs="Times New Roman"/>
                <w:sz w:val="28"/>
                <w:szCs w:val="28"/>
              </w:rPr>
            </w:pPr>
            <w:r>
              <w:rPr>
                <w:rFonts w:ascii="Times New Roman" w:hAnsi="Times New Roman" w:cs="Times New Roman"/>
                <w:sz w:val="28"/>
                <w:szCs w:val="28"/>
              </w:rPr>
              <w:t xml:space="preserve">Оформлення роботи </w:t>
            </w: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r w:rsidR="00621AE5" w:rsidRPr="00ED3631" w:rsidTr="00621AE5">
        <w:trPr>
          <w:trHeight w:val="507"/>
        </w:trPr>
        <w:tc>
          <w:tcPr>
            <w:tcW w:w="649" w:type="pct"/>
          </w:tcPr>
          <w:p w:rsidR="00621AE5" w:rsidRPr="00ED3631" w:rsidRDefault="00621AE5" w:rsidP="00621AE5">
            <w:pPr>
              <w:jc w:val="center"/>
              <w:rPr>
                <w:rFonts w:ascii="Times New Roman" w:hAnsi="Times New Roman" w:cs="Times New Roman"/>
                <w:sz w:val="28"/>
                <w:szCs w:val="28"/>
              </w:rPr>
            </w:pPr>
          </w:p>
        </w:tc>
        <w:tc>
          <w:tcPr>
            <w:tcW w:w="2906" w:type="pct"/>
          </w:tcPr>
          <w:p w:rsidR="00621AE5" w:rsidRPr="00ED3631" w:rsidRDefault="00621AE5" w:rsidP="00621AE5">
            <w:pPr>
              <w:rPr>
                <w:rFonts w:ascii="Times New Roman" w:hAnsi="Times New Roman" w:cs="Times New Roman"/>
                <w:sz w:val="28"/>
                <w:szCs w:val="28"/>
              </w:rPr>
            </w:pPr>
          </w:p>
        </w:tc>
        <w:tc>
          <w:tcPr>
            <w:tcW w:w="1445" w:type="pct"/>
          </w:tcPr>
          <w:p w:rsidR="00621AE5" w:rsidRPr="00ED3631" w:rsidRDefault="00621AE5" w:rsidP="00621AE5">
            <w:pPr>
              <w:jc w:val="center"/>
              <w:rPr>
                <w:rFonts w:ascii="Times New Roman" w:hAnsi="Times New Roman" w:cs="Times New Roman"/>
                <w:sz w:val="28"/>
                <w:szCs w:val="28"/>
              </w:rPr>
            </w:pPr>
          </w:p>
        </w:tc>
      </w:tr>
    </w:tbl>
    <w:p w:rsidR="00621AE5" w:rsidRPr="00ED3631" w:rsidRDefault="00621AE5" w:rsidP="00621AE5">
      <w:pPr>
        <w:rPr>
          <w:rFonts w:ascii="Times New Roman" w:hAnsi="Times New Roman" w:cs="Times New Roman"/>
        </w:rPr>
      </w:pPr>
      <w:r>
        <w:rPr>
          <w:rFonts w:ascii="Times New Roman" w:hAnsi="Times New Roman" w:cs="Times New Roman"/>
        </w:rPr>
        <w:t xml:space="preserve">           </w:t>
      </w:r>
    </w:p>
    <w:p w:rsidR="00621AE5" w:rsidRDefault="00621AE5" w:rsidP="00621AE5">
      <w:pPr>
        <w:rPr>
          <w:rFonts w:ascii="Times New Roman" w:hAnsi="Times New Roman" w:cs="Times New Roman"/>
        </w:rPr>
      </w:pPr>
    </w:p>
    <w:p w:rsidR="00621AE5" w:rsidRPr="00ED3631" w:rsidRDefault="00621AE5" w:rsidP="00621AE5">
      <w:pPr>
        <w:rPr>
          <w:rFonts w:ascii="Times New Roman" w:hAnsi="Times New Roman" w:cs="Times New Roman"/>
        </w:rPr>
      </w:pPr>
    </w:p>
    <w:p w:rsidR="00621AE5" w:rsidRPr="00ED3631" w:rsidRDefault="00621AE5" w:rsidP="00621AE5">
      <w:pPr>
        <w:rPr>
          <w:rFonts w:ascii="Times New Roman" w:hAnsi="Times New Roman" w:cs="Times New Roman"/>
          <w:sz w:val="28"/>
          <w:szCs w:val="28"/>
          <w:u w:val="single"/>
        </w:rPr>
      </w:pPr>
      <w:r w:rsidRPr="00ED3631">
        <w:rPr>
          <w:rFonts w:ascii="Times New Roman" w:hAnsi="Times New Roman" w:cs="Times New Roman"/>
          <w:sz w:val="28"/>
          <w:szCs w:val="28"/>
        </w:rPr>
        <w:t>Здобувач вищої освіти____________________</w:t>
      </w:r>
      <w:r w:rsidRPr="004D338B">
        <w:rPr>
          <w:rFonts w:ascii="Times New Roman" w:hAnsi="Times New Roman" w:cs="Times New Roman"/>
          <w:i/>
        </w:rPr>
        <w:t>_</w:t>
      </w:r>
      <w:r w:rsidRPr="004D338B">
        <w:rPr>
          <w:rFonts w:ascii="Times New Roman" w:hAnsi="Times New Roman" w:cs="Times New Roman"/>
          <w:u w:val="single"/>
        </w:rPr>
        <w:t>/</w:t>
      </w:r>
      <w:r w:rsidR="0037646B">
        <w:rPr>
          <w:rFonts w:ascii="Times New Roman" w:hAnsi="Times New Roman" w:cs="Times New Roman"/>
          <w:u w:val="single"/>
        </w:rPr>
        <w:t>Врублевська І.В</w:t>
      </w:r>
      <w:r w:rsidRPr="004D338B">
        <w:rPr>
          <w:rFonts w:ascii="Times New Roman" w:hAnsi="Times New Roman" w:cs="Times New Roman"/>
          <w:bCs/>
          <w:u w:val="single"/>
        </w:rPr>
        <w:t>/</w:t>
      </w:r>
      <w:r w:rsidRPr="004D338B">
        <w:rPr>
          <w:rFonts w:ascii="Times New Roman" w:hAnsi="Times New Roman" w:cs="Times New Roman"/>
          <w:bCs/>
        </w:rPr>
        <w:t>_____</w:t>
      </w:r>
      <w:r w:rsidRPr="00ED3631">
        <w:rPr>
          <w:rFonts w:ascii="Times New Roman" w:hAnsi="Times New Roman" w:cs="Times New Roman"/>
          <w:sz w:val="28"/>
          <w:szCs w:val="28"/>
        </w:rPr>
        <w:t>_____</w:t>
      </w:r>
      <w:r w:rsidRPr="00ED3631">
        <w:rPr>
          <w:rFonts w:ascii="Times New Roman" w:hAnsi="Times New Roman" w:cs="Times New Roman"/>
          <w:sz w:val="28"/>
          <w:szCs w:val="28"/>
        </w:rPr>
        <w:tab/>
        <w:t xml:space="preserve">   </w:t>
      </w:r>
      <w:r w:rsidRPr="00ED3631">
        <w:rPr>
          <w:rFonts w:ascii="Times New Roman" w:hAnsi="Times New Roman" w:cs="Times New Roman"/>
          <w:sz w:val="28"/>
          <w:szCs w:val="28"/>
          <w:u w:val="single"/>
        </w:rPr>
        <w:t xml:space="preserve"> </w:t>
      </w:r>
    </w:p>
    <w:p w:rsidR="00621AE5" w:rsidRPr="00ED3631" w:rsidRDefault="00621AE5" w:rsidP="00621AE5">
      <w:pPr>
        <w:rPr>
          <w:rFonts w:ascii="Times New Roman" w:hAnsi="Times New Roman" w:cs="Times New Roman"/>
        </w:rPr>
      </w:pPr>
      <w:r w:rsidRPr="00ED3631">
        <w:rPr>
          <w:rFonts w:ascii="Times New Roman" w:hAnsi="Times New Roman" w:cs="Times New Roman"/>
        </w:rPr>
        <w:t xml:space="preserve">                                                        (підпис)         (розшифровка підпису)</w:t>
      </w:r>
    </w:p>
    <w:p w:rsidR="00621AE5" w:rsidRPr="00ED3631" w:rsidRDefault="00621AE5" w:rsidP="00621AE5">
      <w:pPr>
        <w:rPr>
          <w:rFonts w:ascii="Times New Roman" w:hAnsi="Times New Roman" w:cs="Times New Roman"/>
          <w:sz w:val="28"/>
          <w:szCs w:val="28"/>
        </w:rPr>
      </w:pPr>
    </w:p>
    <w:p w:rsidR="00621AE5" w:rsidRPr="00ED3631" w:rsidRDefault="00621AE5" w:rsidP="00621AE5">
      <w:pPr>
        <w:rPr>
          <w:rFonts w:ascii="Times New Roman" w:hAnsi="Times New Roman" w:cs="Times New Roman"/>
          <w:sz w:val="28"/>
          <w:szCs w:val="28"/>
          <w:u w:val="single"/>
        </w:rPr>
      </w:pPr>
      <w:r w:rsidRPr="00ED3631">
        <w:rPr>
          <w:rFonts w:ascii="Times New Roman" w:hAnsi="Times New Roman" w:cs="Times New Roman"/>
          <w:sz w:val="28"/>
          <w:szCs w:val="28"/>
        </w:rPr>
        <w:t xml:space="preserve"> Керівник______________________________</w:t>
      </w:r>
      <w:r w:rsidRPr="004D338B">
        <w:rPr>
          <w:rFonts w:ascii="Times New Roman" w:hAnsi="Times New Roman" w:cs="Times New Roman"/>
          <w:b/>
        </w:rPr>
        <w:t>/</w:t>
      </w:r>
      <w:r w:rsidR="0037646B">
        <w:rPr>
          <w:rFonts w:ascii="Times New Roman" w:hAnsi="Times New Roman" w:cs="Times New Roman"/>
          <w:u w:val="single"/>
        </w:rPr>
        <w:t xml:space="preserve">Пятковська І.О </w:t>
      </w:r>
      <w:r w:rsidRPr="004D338B">
        <w:rPr>
          <w:rFonts w:ascii="Times New Roman" w:hAnsi="Times New Roman" w:cs="Times New Roman"/>
          <w:u w:val="single"/>
        </w:rPr>
        <w:t>/</w:t>
      </w:r>
      <w:r w:rsidRPr="004D338B">
        <w:rPr>
          <w:rFonts w:ascii="Times New Roman" w:hAnsi="Times New Roman" w:cs="Times New Roman"/>
        </w:rPr>
        <w:t>________</w:t>
      </w:r>
      <w:r w:rsidRPr="00ED3631">
        <w:rPr>
          <w:rFonts w:ascii="Times New Roman" w:hAnsi="Times New Roman" w:cs="Times New Roman"/>
          <w:sz w:val="28"/>
          <w:szCs w:val="28"/>
        </w:rPr>
        <w:t>__</w:t>
      </w:r>
    </w:p>
    <w:p w:rsidR="00621AE5" w:rsidRPr="00621AE5" w:rsidRDefault="00621AE5" w:rsidP="00621AE5">
      <w:pPr>
        <w:rPr>
          <w:rFonts w:ascii="Times New Roman" w:hAnsi="Times New Roman" w:cs="Times New Roman"/>
        </w:rPr>
      </w:pPr>
      <w:r w:rsidRPr="00ED3631">
        <w:rPr>
          <w:rFonts w:ascii="Times New Roman" w:hAnsi="Times New Roman" w:cs="Times New Roman"/>
        </w:rPr>
        <w:t xml:space="preserve">                                                      (підпис)  </w:t>
      </w:r>
      <w:r>
        <w:rPr>
          <w:rFonts w:ascii="Times New Roman" w:hAnsi="Times New Roman" w:cs="Times New Roman"/>
        </w:rPr>
        <w:t xml:space="preserve">           (розшифровка підпису</w:t>
      </w:r>
    </w:p>
    <w:p w:rsidR="00621AE5" w:rsidRPr="001F690A" w:rsidRDefault="00621AE5">
      <w:pPr>
        <w:rPr>
          <w:rFonts w:ascii="Times New Roman" w:hAnsi="Times New Roman" w:cs="Times New Roman"/>
          <w:sz w:val="28"/>
          <w:szCs w:val="28"/>
        </w:rPr>
      </w:pPr>
      <w:r w:rsidRPr="00ED3631">
        <w:rPr>
          <w:rFonts w:ascii="Times New Roman" w:hAnsi="Times New Roman" w:cs="Times New Roman"/>
          <w:sz w:val="28"/>
          <w:szCs w:val="28"/>
        </w:rPr>
        <w:t xml:space="preserve"> </w:t>
      </w:r>
      <w:r>
        <w:rPr>
          <w:rFonts w:ascii="Times New Roman" w:hAnsi="Times New Roman" w:cs="Times New Roman"/>
          <w:sz w:val="28"/>
          <w:szCs w:val="28"/>
        </w:rPr>
        <w:t xml:space="preserve">     „____”______________ 20___</w:t>
      </w:r>
      <w:r w:rsidRPr="00ED3631">
        <w:rPr>
          <w:rFonts w:ascii="Times New Roman" w:hAnsi="Times New Roman" w:cs="Times New Roman"/>
          <w:sz w:val="28"/>
          <w:szCs w:val="28"/>
        </w:rPr>
        <w:t>р</w:t>
      </w:r>
    </w:p>
    <w:p w:rsidR="00CB4FD5" w:rsidRDefault="00CB4FD5" w:rsidP="002377E6">
      <w:pPr>
        <w:pStyle w:val="a3"/>
        <w:jc w:val="center"/>
        <w:rPr>
          <w:rFonts w:ascii="Times New Roman" w:hAnsi="Times New Roman" w:cs="Times New Roman"/>
          <w:caps/>
          <w:sz w:val="28"/>
          <w:szCs w:val="28"/>
        </w:rPr>
      </w:pPr>
    </w:p>
    <w:p w:rsidR="002377E6" w:rsidRPr="00B43229" w:rsidRDefault="002377E6" w:rsidP="002377E6">
      <w:pPr>
        <w:pStyle w:val="a3"/>
        <w:jc w:val="center"/>
        <w:rPr>
          <w:rFonts w:ascii="Times New Roman" w:hAnsi="Times New Roman" w:cs="Times New Roman"/>
          <w:caps/>
          <w:sz w:val="28"/>
          <w:szCs w:val="28"/>
        </w:rPr>
      </w:pPr>
      <w:r w:rsidRPr="00B43229">
        <w:rPr>
          <w:rFonts w:ascii="Times New Roman" w:hAnsi="Times New Roman" w:cs="Times New Roman"/>
          <w:caps/>
          <w:sz w:val="28"/>
          <w:szCs w:val="28"/>
        </w:rPr>
        <w:lastRenderedPageBreak/>
        <w:t>Реферат</w:t>
      </w:r>
    </w:p>
    <w:p w:rsidR="002377E6" w:rsidRPr="002377E6" w:rsidRDefault="002377E6" w:rsidP="002377E6">
      <w:pPr>
        <w:pStyle w:val="a3"/>
        <w:jc w:val="center"/>
        <w:rPr>
          <w:rFonts w:ascii="Times New Roman" w:hAnsi="Times New Roman" w:cs="Times New Roman"/>
          <w:sz w:val="28"/>
          <w:szCs w:val="28"/>
        </w:rPr>
      </w:pPr>
    </w:p>
    <w:p w:rsidR="001F690A" w:rsidRPr="00460335" w:rsidRDefault="001F690A" w:rsidP="001F690A">
      <w:pPr>
        <w:spacing w:line="360" w:lineRule="auto"/>
        <w:ind w:firstLine="851"/>
        <w:jc w:val="both"/>
        <w:rPr>
          <w:rFonts w:ascii="Times New Roman" w:hAnsi="Times New Roman" w:cs="Times New Roman"/>
          <w:sz w:val="28"/>
        </w:rPr>
      </w:pPr>
      <w:r w:rsidRPr="00460335">
        <w:rPr>
          <w:rFonts w:ascii="Times New Roman" w:hAnsi="Times New Roman" w:cs="Times New Roman"/>
          <w:sz w:val="28"/>
        </w:rPr>
        <w:t xml:space="preserve">Бакалаврську роботу викладено на </w:t>
      </w:r>
      <w:r w:rsidR="00FE0362">
        <w:rPr>
          <w:rFonts w:ascii="Times New Roman" w:hAnsi="Times New Roman" w:cs="Times New Roman"/>
          <w:sz w:val="28"/>
        </w:rPr>
        <w:t>49</w:t>
      </w:r>
      <w:r w:rsidRPr="00460335">
        <w:rPr>
          <w:rFonts w:ascii="Times New Roman" w:hAnsi="Times New Roman" w:cs="Times New Roman"/>
          <w:sz w:val="28"/>
        </w:rPr>
        <w:t xml:space="preserve"> сторінках, містить </w:t>
      </w:r>
      <w:r w:rsidR="006B1935">
        <w:rPr>
          <w:rFonts w:ascii="Times New Roman" w:hAnsi="Times New Roman" w:cs="Times New Roman"/>
          <w:sz w:val="28"/>
        </w:rPr>
        <w:t>9</w:t>
      </w:r>
      <w:r w:rsidRPr="00460335">
        <w:rPr>
          <w:rFonts w:ascii="Times New Roman" w:hAnsi="Times New Roman" w:cs="Times New Roman"/>
          <w:sz w:val="28"/>
        </w:rPr>
        <w:t xml:space="preserve"> рисунків, </w:t>
      </w:r>
      <w:r w:rsidR="006B1935">
        <w:rPr>
          <w:rFonts w:ascii="Times New Roman" w:hAnsi="Times New Roman" w:cs="Times New Roman"/>
          <w:sz w:val="28"/>
        </w:rPr>
        <w:t>6</w:t>
      </w:r>
      <w:r w:rsidRPr="00460335">
        <w:rPr>
          <w:rFonts w:ascii="Times New Roman" w:hAnsi="Times New Roman" w:cs="Times New Roman"/>
          <w:sz w:val="28"/>
        </w:rPr>
        <w:t> таблиц</w:t>
      </w:r>
      <w:r>
        <w:rPr>
          <w:rFonts w:ascii="Times New Roman" w:hAnsi="Times New Roman" w:cs="Times New Roman"/>
          <w:sz w:val="28"/>
        </w:rPr>
        <w:t>і</w:t>
      </w:r>
      <w:r w:rsidRPr="00460335">
        <w:rPr>
          <w:rFonts w:ascii="Times New Roman" w:hAnsi="Times New Roman" w:cs="Times New Roman"/>
          <w:sz w:val="28"/>
        </w:rPr>
        <w:t xml:space="preserve">, </w:t>
      </w:r>
      <w:r w:rsidR="005F155B">
        <w:rPr>
          <w:rFonts w:ascii="Times New Roman" w:hAnsi="Times New Roman" w:cs="Times New Roman"/>
          <w:sz w:val="28"/>
        </w:rPr>
        <w:t>?</w:t>
      </w:r>
      <w:r w:rsidRPr="00460335">
        <w:rPr>
          <w:rFonts w:ascii="Times New Roman" w:hAnsi="Times New Roman" w:cs="Times New Roman"/>
          <w:sz w:val="28"/>
        </w:rPr>
        <w:t xml:space="preserve"> використаних літературних джерел.</w:t>
      </w:r>
    </w:p>
    <w:p w:rsidR="001F690A" w:rsidRPr="00460335" w:rsidRDefault="001F690A" w:rsidP="001F690A">
      <w:pPr>
        <w:spacing w:line="360" w:lineRule="auto"/>
        <w:ind w:firstLine="851"/>
        <w:jc w:val="both"/>
        <w:rPr>
          <w:rFonts w:ascii="Times New Roman" w:hAnsi="Times New Roman" w:cs="Times New Roman"/>
          <w:sz w:val="28"/>
        </w:rPr>
      </w:pPr>
      <w:r>
        <w:rPr>
          <w:rFonts w:ascii="Times New Roman" w:hAnsi="Times New Roman" w:cs="Times New Roman"/>
          <w:sz w:val="28"/>
        </w:rPr>
        <w:t>Метою</w:t>
      </w:r>
      <w:r w:rsidRPr="00460335">
        <w:rPr>
          <w:rFonts w:ascii="Times New Roman" w:hAnsi="Times New Roman" w:cs="Times New Roman"/>
          <w:sz w:val="28"/>
        </w:rPr>
        <w:t xml:space="preserve"> дослідження є </w:t>
      </w:r>
      <w:r w:rsidR="00CB4FD5">
        <w:rPr>
          <w:rFonts w:ascii="Times New Roman" w:hAnsi="Times New Roman" w:cs="Times New Roman"/>
          <w:sz w:val="28"/>
        </w:rPr>
        <w:t>обґрунтування</w:t>
      </w:r>
      <w:r w:rsidR="006B1935">
        <w:rPr>
          <w:rFonts w:ascii="Times New Roman" w:hAnsi="Times New Roman" w:cs="Times New Roman"/>
          <w:sz w:val="28"/>
        </w:rPr>
        <w:t xml:space="preserve"> комплексу свердловинних геофізичних досліджень для оцінки продуктивних порід-колекторів.</w:t>
      </w:r>
    </w:p>
    <w:p w:rsidR="001F690A" w:rsidRPr="00460335" w:rsidRDefault="001F690A" w:rsidP="001F690A">
      <w:pPr>
        <w:spacing w:line="360" w:lineRule="auto"/>
        <w:ind w:firstLine="851"/>
        <w:jc w:val="both"/>
        <w:rPr>
          <w:rFonts w:ascii="Times New Roman" w:hAnsi="Times New Roman" w:cs="Times New Roman"/>
          <w:sz w:val="28"/>
          <w:szCs w:val="28"/>
        </w:rPr>
      </w:pPr>
      <w:r w:rsidRPr="00460335">
        <w:rPr>
          <w:rFonts w:ascii="Times New Roman" w:hAnsi="Times New Roman" w:cs="Times New Roman"/>
          <w:sz w:val="28"/>
          <w:szCs w:val="28"/>
        </w:rPr>
        <w:t xml:space="preserve">У роботі наведено </w:t>
      </w:r>
      <w:r w:rsidR="00F770AF">
        <w:rPr>
          <w:rFonts w:ascii="Times New Roman" w:hAnsi="Times New Roman" w:cs="Times New Roman"/>
          <w:sz w:val="28"/>
          <w:szCs w:val="28"/>
        </w:rPr>
        <w:t>основні відомості про геологічну будову родовища. На основі цих матеріалів визначалися методи ГДС для оцінки продуктивності порід-колекторів.</w:t>
      </w:r>
    </w:p>
    <w:p w:rsidR="001F690A" w:rsidRPr="00460335" w:rsidRDefault="001F690A" w:rsidP="001F690A">
      <w:pPr>
        <w:tabs>
          <w:tab w:val="left" w:pos="9631"/>
        </w:tabs>
        <w:spacing w:line="360" w:lineRule="auto"/>
        <w:ind w:right="-8" w:firstLine="851"/>
        <w:jc w:val="both"/>
        <w:rPr>
          <w:rFonts w:ascii="Times New Roman" w:hAnsi="Times New Roman" w:cs="Times New Roman"/>
          <w:sz w:val="28"/>
        </w:rPr>
      </w:pPr>
      <w:r w:rsidRPr="00460335">
        <w:rPr>
          <w:rFonts w:ascii="Times New Roman" w:hAnsi="Times New Roman" w:cs="Times New Roman"/>
          <w:sz w:val="28"/>
          <w:szCs w:val="28"/>
        </w:rPr>
        <w:t xml:space="preserve">Результатом </w:t>
      </w:r>
      <w:r w:rsidR="00F770AF">
        <w:rPr>
          <w:rFonts w:ascii="Times New Roman" w:hAnsi="Times New Roman" w:cs="Times New Roman"/>
          <w:sz w:val="28"/>
          <w:szCs w:val="28"/>
        </w:rPr>
        <w:t>є визначення продуктивних порід-колекторів</w:t>
      </w:r>
      <w:r w:rsidR="00B43229">
        <w:rPr>
          <w:rFonts w:ascii="Times New Roman" w:hAnsi="Times New Roman" w:cs="Times New Roman"/>
          <w:sz w:val="28"/>
          <w:szCs w:val="28"/>
        </w:rPr>
        <w:t xml:space="preserve"> родовища.</w:t>
      </w:r>
    </w:p>
    <w:p w:rsidR="001F690A" w:rsidRPr="00460335" w:rsidRDefault="001F690A" w:rsidP="001F690A">
      <w:pPr>
        <w:spacing w:line="360" w:lineRule="auto"/>
        <w:ind w:right="-8" w:firstLine="851"/>
        <w:jc w:val="both"/>
        <w:rPr>
          <w:rFonts w:ascii="Times New Roman" w:hAnsi="Times New Roman" w:cs="Times New Roman"/>
          <w:caps/>
          <w:sz w:val="28"/>
          <w:szCs w:val="28"/>
        </w:rPr>
      </w:pPr>
      <w:r w:rsidRPr="00460335">
        <w:rPr>
          <w:rFonts w:ascii="Times New Roman" w:hAnsi="Times New Roman" w:cs="Times New Roman"/>
          <w:sz w:val="28"/>
          <w:szCs w:val="28"/>
        </w:rPr>
        <w:t xml:space="preserve">Ключові слова: </w:t>
      </w:r>
      <w:r w:rsidR="00B43229">
        <w:rPr>
          <w:rFonts w:ascii="Times New Roman" w:hAnsi="Times New Roman" w:cs="Times New Roman"/>
          <w:spacing w:val="-3"/>
          <w:sz w:val="28"/>
          <w:szCs w:val="28"/>
        </w:rPr>
        <w:t>пористість, продуктивність, породи-колектори, коефіцієнт пористості, методи ГДС.</w:t>
      </w: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2377E6" w:rsidRDefault="002377E6">
      <w:pPr>
        <w:rPr>
          <w:rFonts w:ascii="Times New Roman" w:hAnsi="Times New Roman" w:cs="Times New Roman"/>
          <w:b/>
          <w:caps/>
          <w:sz w:val="28"/>
          <w:szCs w:val="28"/>
        </w:rPr>
      </w:pPr>
    </w:p>
    <w:p w:rsidR="001F690A" w:rsidRDefault="001F690A" w:rsidP="00E4745D">
      <w:pPr>
        <w:pStyle w:val="a3"/>
        <w:rPr>
          <w:rFonts w:ascii="Times New Roman" w:hAnsi="Times New Roman" w:cs="Times New Roman"/>
          <w:b/>
          <w:caps/>
          <w:sz w:val="28"/>
          <w:szCs w:val="28"/>
        </w:rPr>
      </w:pPr>
    </w:p>
    <w:p w:rsidR="00E4745D" w:rsidRDefault="00E4745D" w:rsidP="00E4745D">
      <w:pPr>
        <w:pStyle w:val="a3"/>
        <w:rPr>
          <w:rFonts w:ascii="Times New Roman" w:hAnsi="Times New Roman" w:cs="Times New Roman"/>
          <w:sz w:val="28"/>
          <w:szCs w:val="28"/>
        </w:rPr>
      </w:pPr>
    </w:p>
    <w:p w:rsidR="001F690A" w:rsidRDefault="001F690A" w:rsidP="002377E6">
      <w:pPr>
        <w:pStyle w:val="a3"/>
        <w:jc w:val="center"/>
        <w:rPr>
          <w:rFonts w:ascii="Times New Roman" w:hAnsi="Times New Roman" w:cs="Times New Roman"/>
          <w:sz w:val="28"/>
          <w:szCs w:val="28"/>
        </w:rPr>
      </w:pPr>
    </w:p>
    <w:p w:rsidR="00F770AF" w:rsidRDefault="00F770AF" w:rsidP="002377E6">
      <w:pPr>
        <w:pStyle w:val="a3"/>
        <w:jc w:val="center"/>
        <w:rPr>
          <w:rFonts w:ascii="Times New Roman" w:hAnsi="Times New Roman" w:cs="Times New Roman"/>
          <w:sz w:val="28"/>
          <w:szCs w:val="28"/>
        </w:rPr>
      </w:pPr>
    </w:p>
    <w:p w:rsidR="00F770AF" w:rsidRDefault="00F770AF"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r w:rsidRPr="00496F7A">
        <w:rPr>
          <w:rFonts w:ascii="Times New Roman" w:hAnsi="Times New Roman" w:cs="Times New Roman"/>
          <w:sz w:val="28"/>
          <w:szCs w:val="28"/>
        </w:rPr>
        <w:lastRenderedPageBreak/>
        <w:t>ABSTRACT</w:t>
      </w:r>
    </w:p>
    <w:p w:rsidR="00B43229" w:rsidRPr="00B43229" w:rsidRDefault="00B43229" w:rsidP="00B43229">
      <w:pPr>
        <w:pStyle w:val="a3"/>
        <w:rPr>
          <w:rFonts w:ascii="Times New Roman" w:hAnsi="Times New Roman" w:cs="Times New Roman"/>
          <w:sz w:val="28"/>
          <w:szCs w:val="28"/>
        </w:rPr>
      </w:pPr>
    </w:p>
    <w:p w:rsidR="00B43229" w:rsidRPr="00B43229" w:rsidRDefault="00B43229" w:rsidP="00B43229">
      <w:pPr>
        <w:pStyle w:val="a3"/>
        <w:rPr>
          <w:rFonts w:ascii="Times New Roman" w:hAnsi="Times New Roman" w:cs="Times New Roman"/>
          <w:sz w:val="28"/>
          <w:szCs w:val="28"/>
          <w:lang w:val="en-US"/>
        </w:rPr>
      </w:pPr>
      <w:r>
        <w:rPr>
          <w:rFonts w:ascii="Times New Roman" w:hAnsi="Times New Roman" w:cs="Times New Roman"/>
          <w:sz w:val="28"/>
          <w:szCs w:val="28"/>
        </w:rPr>
        <w:t xml:space="preserve">     </w:t>
      </w:r>
      <w:r w:rsidRPr="00B43229">
        <w:rPr>
          <w:rFonts w:ascii="Times New Roman" w:hAnsi="Times New Roman" w:cs="Times New Roman"/>
          <w:sz w:val="28"/>
          <w:szCs w:val="28"/>
        </w:rPr>
        <w:t>T</w:t>
      </w:r>
      <w:r w:rsidRPr="00B43229">
        <w:rPr>
          <w:rFonts w:ascii="Times New Roman" w:hAnsi="Times New Roman" w:cs="Times New Roman"/>
          <w:sz w:val="28"/>
          <w:szCs w:val="28"/>
          <w:lang w:val="en-US"/>
        </w:rPr>
        <w:t xml:space="preserve">he bachelor's thesis is presented on 49 pages, contains 9 figures, 6 tables,? </w:t>
      </w:r>
      <w:proofErr w:type="gramStart"/>
      <w:r w:rsidRPr="00B43229">
        <w:rPr>
          <w:rFonts w:ascii="Times New Roman" w:hAnsi="Times New Roman" w:cs="Times New Roman"/>
          <w:sz w:val="28"/>
          <w:szCs w:val="28"/>
          <w:lang w:val="en-US"/>
        </w:rPr>
        <w:t>used</w:t>
      </w:r>
      <w:proofErr w:type="gramEnd"/>
      <w:r w:rsidRPr="00B43229">
        <w:rPr>
          <w:rFonts w:ascii="Times New Roman" w:hAnsi="Times New Roman" w:cs="Times New Roman"/>
          <w:sz w:val="28"/>
          <w:szCs w:val="28"/>
          <w:lang w:val="en-US"/>
        </w:rPr>
        <w:t xml:space="preserve"> literature sources.</w:t>
      </w:r>
    </w:p>
    <w:p w:rsidR="00B43229" w:rsidRPr="00B43229" w:rsidRDefault="00B43229" w:rsidP="00B43229">
      <w:pPr>
        <w:pStyle w:val="a3"/>
        <w:rPr>
          <w:rFonts w:ascii="Times New Roman" w:hAnsi="Times New Roman" w:cs="Times New Roman"/>
          <w:sz w:val="28"/>
          <w:szCs w:val="28"/>
          <w:lang w:val="en-US"/>
        </w:rPr>
      </w:pPr>
      <w:r w:rsidRPr="00B43229">
        <w:rPr>
          <w:rFonts w:ascii="Times New Roman" w:hAnsi="Times New Roman" w:cs="Times New Roman"/>
          <w:sz w:val="28"/>
          <w:szCs w:val="28"/>
          <w:lang w:val="en-US"/>
        </w:rPr>
        <w:t xml:space="preserve">     The purpose of the study is to substantiate a set of downhole geophysical surveys to assess productive reservoir rocks.</w:t>
      </w:r>
    </w:p>
    <w:p w:rsidR="00B43229" w:rsidRPr="00B43229" w:rsidRDefault="00B43229" w:rsidP="00B43229">
      <w:pPr>
        <w:pStyle w:val="a3"/>
        <w:rPr>
          <w:rFonts w:ascii="Times New Roman" w:hAnsi="Times New Roman" w:cs="Times New Roman"/>
          <w:sz w:val="28"/>
          <w:szCs w:val="28"/>
          <w:lang w:val="en-US"/>
        </w:rPr>
      </w:pPr>
      <w:r w:rsidRPr="00B43229">
        <w:rPr>
          <w:rFonts w:ascii="Times New Roman" w:hAnsi="Times New Roman" w:cs="Times New Roman"/>
          <w:sz w:val="28"/>
          <w:szCs w:val="28"/>
          <w:lang w:val="en-US"/>
        </w:rPr>
        <w:t xml:space="preserve">     The paper provides basic information about the geological structure of the field. Based on these materials, GDS methods were determined to assess the productivity of reservoir rocks.</w:t>
      </w:r>
    </w:p>
    <w:p w:rsidR="00B43229" w:rsidRPr="00B43229" w:rsidRDefault="00B43229" w:rsidP="00B43229">
      <w:pPr>
        <w:pStyle w:val="a3"/>
        <w:rPr>
          <w:rFonts w:ascii="Times New Roman" w:hAnsi="Times New Roman" w:cs="Times New Roman"/>
          <w:sz w:val="28"/>
          <w:szCs w:val="28"/>
          <w:lang w:val="en-US"/>
        </w:rPr>
      </w:pPr>
      <w:r w:rsidRPr="00B43229">
        <w:rPr>
          <w:rFonts w:ascii="Times New Roman" w:hAnsi="Times New Roman" w:cs="Times New Roman"/>
          <w:sz w:val="28"/>
          <w:szCs w:val="28"/>
          <w:lang w:val="en-US"/>
        </w:rPr>
        <w:t xml:space="preserve">     The result is the definition of productive reservoir rocks of the field.</w:t>
      </w:r>
    </w:p>
    <w:p w:rsidR="00E4745D" w:rsidRPr="00B43229" w:rsidRDefault="00B43229" w:rsidP="00B43229">
      <w:pPr>
        <w:pStyle w:val="a3"/>
        <w:rPr>
          <w:rFonts w:ascii="Times New Roman" w:hAnsi="Times New Roman" w:cs="Times New Roman"/>
          <w:sz w:val="28"/>
          <w:szCs w:val="28"/>
          <w:lang w:val="en-US"/>
        </w:rPr>
      </w:pPr>
      <w:r w:rsidRPr="00B43229">
        <w:rPr>
          <w:rFonts w:ascii="Times New Roman" w:hAnsi="Times New Roman" w:cs="Times New Roman"/>
          <w:sz w:val="28"/>
          <w:szCs w:val="28"/>
          <w:lang w:val="en-US"/>
        </w:rPr>
        <w:t xml:space="preserve">     Key words: porosity, productivity, reservoir rocks, porosity coefficient, GDS methods.</w:t>
      </w: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E4745D" w:rsidRDefault="00E4745D" w:rsidP="002377E6">
      <w:pPr>
        <w:pStyle w:val="a3"/>
        <w:jc w:val="center"/>
        <w:rPr>
          <w:rFonts w:ascii="Times New Roman" w:hAnsi="Times New Roman" w:cs="Times New Roman"/>
          <w:sz w:val="28"/>
          <w:szCs w:val="28"/>
        </w:rPr>
      </w:pPr>
    </w:p>
    <w:p w:rsidR="00F770AF" w:rsidRDefault="00F770AF" w:rsidP="00B43229">
      <w:pPr>
        <w:pStyle w:val="a3"/>
        <w:rPr>
          <w:rFonts w:ascii="Times New Roman" w:hAnsi="Times New Roman" w:cs="Times New Roman"/>
          <w:sz w:val="28"/>
          <w:szCs w:val="28"/>
        </w:rPr>
      </w:pPr>
    </w:p>
    <w:p w:rsidR="00B43229" w:rsidRDefault="00B43229" w:rsidP="00B43229">
      <w:pPr>
        <w:pStyle w:val="a3"/>
        <w:rPr>
          <w:rFonts w:ascii="Times New Roman" w:hAnsi="Times New Roman" w:cs="Times New Roman"/>
          <w:sz w:val="28"/>
          <w:szCs w:val="28"/>
        </w:rPr>
      </w:pPr>
    </w:p>
    <w:p w:rsidR="00F770AF" w:rsidRDefault="00F770AF" w:rsidP="00016C32">
      <w:pPr>
        <w:pStyle w:val="a3"/>
        <w:jc w:val="center"/>
        <w:rPr>
          <w:rFonts w:ascii="Times New Roman" w:hAnsi="Times New Roman" w:cs="Times New Roman"/>
          <w:sz w:val="28"/>
          <w:szCs w:val="28"/>
        </w:rPr>
      </w:pPr>
    </w:p>
    <w:p w:rsidR="00CB4FD5" w:rsidRDefault="00CB4FD5" w:rsidP="00016C32">
      <w:pPr>
        <w:pStyle w:val="a3"/>
        <w:jc w:val="center"/>
        <w:rPr>
          <w:rFonts w:ascii="Times New Roman" w:hAnsi="Times New Roman" w:cs="Times New Roman"/>
          <w:sz w:val="28"/>
          <w:szCs w:val="28"/>
        </w:rPr>
      </w:pPr>
    </w:p>
    <w:p w:rsidR="002377E6" w:rsidRDefault="00016C32" w:rsidP="00016C32">
      <w:pPr>
        <w:pStyle w:val="a3"/>
        <w:jc w:val="center"/>
        <w:rPr>
          <w:rFonts w:ascii="Times New Roman" w:hAnsi="Times New Roman" w:cs="Times New Roman"/>
          <w:sz w:val="28"/>
          <w:szCs w:val="28"/>
        </w:rPr>
      </w:pPr>
      <w:r w:rsidRPr="00016C32">
        <w:rPr>
          <w:rFonts w:ascii="Times New Roman" w:hAnsi="Times New Roman" w:cs="Times New Roman"/>
          <w:sz w:val="28"/>
          <w:szCs w:val="28"/>
        </w:rPr>
        <w:lastRenderedPageBreak/>
        <w:t>ЗМІСТ</w:t>
      </w:r>
    </w:p>
    <w:p w:rsidR="00016C32" w:rsidRDefault="00B041E0" w:rsidP="00B041E0">
      <w:pPr>
        <w:pStyle w:val="a3"/>
        <w:rPr>
          <w:rFonts w:ascii="Times New Roman" w:hAnsi="Times New Roman" w:cs="Times New Roman"/>
          <w:sz w:val="28"/>
          <w:szCs w:val="28"/>
        </w:rPr>
      </w:pPr>
      <w:r>
        <w:rPr>
          <w:rFonts w:ascii="Times New Roman" w:hAnsi="Times New Roman" w:cs="Times New Roman"/>
          <w:sz w:val="28"/>
          <w:szCs w:val="28"/>
        </w:rPr>
        <w:t>ВСТУП                                                                                                                       7</w:t>
      </w:r>
    </w:p>
    <w:p w:rsidR="007669B4" w:rsidRDefault="00B041E0" w:rsidP="00B041E0">
      <w:pPr>
        <w:pStyle w:val="a3"/>
        <w:spacing w:line="360" w:lineRule="auto"/>
        <w:rPr>
          <w:rFonts w:ascii="Times New Roman" w:hAnsi="Times New Roman" w:cs="Times New Roman"/>
          <w:sz w:val="28"/>
          <w:szCs w:val="28"/>
        </w:rPr>
      </w:pPr>
      <w:r w:rsidRPr="00B041E0">
        <w:rPr>
          <w:rFonts w:ascii="Times New Roman" w:hAnsi="Times New Roman" w:cs="Times New Roman"/>
          <w:sz w:val="28"/>
          <w:szCs w:val="28"/>
        </w:rPr>
        <w:t>1 ОСОБЛИВОСТІ ГЕОЛОГІЧНОЇ БУДОВИ МОНАСТИРЧАНСЬКОГО РОДОВИЩА</w:t>
      </w:r>
      <w:r w:rsidR="007669B4">
        <w:rPr>
          <w:rFonts w:ascii="Times New Roman" w:hAnsi="Times New Roman" w:cs="Times New Roman"/>
          <w:sz w:val="28"/>
          <w:szCs w:val="28"/>
        </w:rPr>
        <w:t xml:space="preserve">                                                                                                              9</w:t>
      </w:r>
    </w:p>
    <w:p w:rsidR="00B53AD2" w:rsidRDefault="007669B4" w:rsidP="00B53AD2">
      <w:pPr>
        <w:pStyle w:val="a3"/>
        <w:spacing w:line="360" w:lineRule="auto"/>
        <w:ind w:left="708"/>
        <w:rPr>
          <w:rFonts w:ascii="Times New Roman" w:hAnsi="Times New Roman" w:cs="Times New Roman"/>
          <w:sz w:val="28"/>
          <w:szCs w:val="28"/>
        </w:rPr>
      </w:pPr>
      <w:r>
        <w:rPr>
          <w:rFonts w:ascii="Times New Roman" w:hAnsi="Times New Roman" w:cs="Times New Roman"/>
          <w:sz w:val="28"/>
          <w:szCs w:val="28"/>
        </w:rPr>
        <w:t>1</w:t>
      </w:r>
      <w:r w:rsidR="00B041E0" w:rsidRPr="00B041E0">
        <w:rPr>
          <w:rFonts w:ascii="Times New Roman" w:hAnsi="Times New Roman" w:cs="Times New Roman"/>
          <w:sz w:val="28"/>
          <w:szCs w:val="28"/>
        </w:rPr>
        <w:t>.1 Літолого-стратиграфічний опис родовища</w:t>
      </w:r>
      <w:r>
        <w:rPr>
          <w:rFonts w:ascii="Times New Roman" w:hAnsi="Times New Roman" w:cs="Times New Roman"/>
          <w:sz w:val="28"/>
          <w:szCs w:val="28"/>
        </w:rPr>
        <w:t xml:space="preserve">                                             9</w:t>
      </w:r>
    </w:p>
    <w:p w:rsidR="00B53AD2" w:rsidRDefault="007669B4" w:rsidP="00B53AD2">
      <w:pPr>
        <w:pStyle w:val="a3"/>
        <w:spacing w:line="360" w:lineRule="auto"/>
        <w:ind w:left="708"/>
        <w:rPr>
          <w:rFonts w:ascii="Times New Roman" w:hAnsi="Times New Roman" w:cs="Times New Roman"/>
          <w:sz w:val="28"/>
          <w:szCs w:val="28"/>
        </w:rPr>
      </w:pPr>
      <w:r>
        <w:rPr>
          <w:rFonts w:ascii="Times New Roman" w:hAnsi="Times New Roman" w:cs="Times New Roman"/>
          <w:sz w:val="28"/>
          <w:szCs w:val="28"/>
        </w:rPr>
        <w:t>1</w:t>
      </w:r>
      <w:r w:rsidR="000D4C2C" w:rsidRPr="000D4C2C">
        <w:rPr>
          <w:rFonts w:ascii="Times New Roman" w:hAnsi="Times New Roman" w:cs="Times New Roman"/>
          <w:sz w:val="28"/>
          <w:szCs w:val="28"/>
        </w:rPr>
        <w:t>.2 Основні відомості про тектоніку родовища</w:t>
      </w:r>
      <w:r>
        <w:rPr>
          <w:rFonts w:ascii="Times New Roman" w:hAnsi="Times New Roman" w:cs="Times New Roman"/>
          <w:sz w:val="28"/>
          <w:szCs w:val="28"/>
        </w:rPr>
        <w:t xml:space="preserve">                                           12</w:t>
      </w:r>
    </w:p>
    <w:p w:rsidR="00B53AD2" w:rsidRDefault="007669B4" w:rsidP="00B53AD2">
      <w:pPr>
        <w:pStyle w:val="a3"/>
        <w:spacing w:line="360" w:lineRule="auto"/>
        <w:ind w:left="708"/>
        <w:rPr>
          <w:rFonts w:ascii="Times New Roman" w:hAnsi="Times New Roman" w:cs="Times New Roman"/>
          <w:sz w:val="28"/>
          <w:szCs w:val="28"/>
        </w:rPr>
      </w:pPr>
      <w:r>
        <w:rPr>
          <w:rFonts w:ascii="Times New Roman" w:hAnsi="Times New Roman" w:cs="Times New Roman"/>
          <w:sz w:val="28"/>
          <w:szCs w:val="28"/>
        </w:rPr>
        <w:t>1</w:t>
      </w:r>
      <w:r w:rsidR="000D4C2C" w:rsidRPr="000D4C2C">
        <w:rPr>
          <w:rFonts w:ascii="Times New Roman" w:hAnsi="Times New Roman" w:cs="Times New Roman"/>
          <w:sz w:val="28"/>
          <w:szCs w:val="28"/>
        </w:rPr>
        <w:t>.3 Нафтогазоносність родовища</w:t>
      </w:r>
      <w:r>
        <w:rPr>
          <w:rFonts w:ascii="Times New Roman" w:hAnsi="Times New Roman" w:cs="Times New Roman"/>
          <w:sz w:val="28"/>
          <w:szCs w:val="28"/>
        </w:rPr>
        <w:t xml:space="preserve">                                                                  12</w:t>
      </w:r>
    </w:p>
    <w:p w:rsidR="000D4C2C" w:rsidRDefault="007669B4" w:rsidP="00B53AD2">
      <w:pPr>
        <w:pStyle w:val="a3"/>
        <w:spacing w:line="360" w:lineRule="auto"/>
        <w:ind w:left="708"/>
        <w:rPr>
          <w:rFonts w:ascii="Times New Roman" w:hAnsi="Times New Roman" w:cs="Times New Roman"/>
          <w:sz w:val="28"/>
          <w:szCs w:val="28"/>
        </w:rPr>
      </w:pPr>
      <w:r>
        <w:rPr>
          <w:rFonts w:ascii="Times New Roman" w:hAnsi="Times New Roman" w:cs="Times New Roman"/>
          <w:sz w:val="28"/>
          <w:szCs w:val="28"/>
        </w:rPr>
        <w:t>1</w:t>
      </w:r>
      <w:r w:rsidR="000D4C2C" w:rsidRPr="000D4C2C">
        <w:rPr>
          <w:rFonts w:ascii="Times New Roman" w:hAnsi="Times New Roman" w:cs="Times New Roman"/>
          <w:sz w:val="28"/>
          <w:szCs w:val="28"/>
        </w:rPr>
        <w:t>.4 Фізико-літологічна характеристика колекторів продуктивних пластів за даними вивчення керну</w:t>
      </w:r>
      <w:r>
        <w:rPr>
          <w:rFonts w:ascii="Times New Roman" w:hAnsi="Times New Roman" w:cs="Times New Roman"/>
          <w:sz w:val="28"/>
          <w:szCs w:val="28"/>
        </w:rPr>
        <w:t xml:space="preserve">                                                                                  13</w:t>
      </w:r>
    </w:p>
    <w:p w:rsidR="00B53AD2" w:rsidRDefault="00B53AD2" w:rsidP="00B53AD2">
      <w:pPr>
        <w:pStyle w:val="a3"/>
        <w:spacing w:line="360" w:lineRule="auto"/>
        <w:rPr>
          <w:rFonts w:ascii="Times New Roman" w:hAnsi="Times New Roman" w:cs="Times New Roman"/>
          <w:caps/>
          <w:sz w:val="28"/>
          <w:szCs w:val="28"/>
        </w:rPr>
      </w:pPr>
      <w:r>
        <w:rPr>
          <w:rFonts w:ascii="Times New Roman" w:hAnsi="Times New Roman" w:cs="Times New Roman"/>
          <w:caps/>
          <w:sz w:val="28"/>
          <w:szCs w:val="28"/>
        </w:rPr>
        <w:t>2</w:t>
      </w:r>
      <w:r w:rsidR="000D4C2C" w:rsidRPr="000D4C2C">
        <w:rPr>
          <w:rFonts w:ascii="Times New Roman" w:hAnsi="Times New Roman" w:cs="Times New Roman"/>
          <w:caps/>
          <w:sz w:val="28"/>
          <w:szCs w:val="28"/>
        </w:rPr>
        <w:t xml:space="preserve"> Пористість і питома поверхня гірських порід</w:t>
      </w:r>
      <w:r w:rsidR="007669B4">
        <w:rPr>
          <w:rFonts w:ascii="Times New Roman" w:hAnsi="Times New Roman" w:cs="Times New Roman"/>
          <w:caps/>
          <w:sz w:val="28"/>
          <w:szCs w:val="28"/>
        </w:rPr>
        <w:t xml:space="preserve">                            19</w:t>
      </w:r>
    </w:p>
    <w:p w:rsidR="00B53AD2" w:rsidRPr="00B53AD2" w:rsidRDefault="00B53AD2" w:rsidP="00B53AD2">
      <w:pPr>
        <w:pStyle w:val="a3"/>
        <w:spacing w:line="360" w:lineRule="auto"/>
        <w:ind w:left="708"/>
        <w:rPr>
          <w:rFonts w:ascii="Times New Roman" w:hAnsi="Times New Roman" w:cs="Times New Roman"/>
          <w:caps/>
          <w:sz w:val="28"/>
          <w:szCs w:val="28"/>
        </w:rPr>
      </w:pPr>
      <w:r>
        <w:rPr>
          <w:rFonts w:ascii="Times New Roman" w:hAnsi="Times New Roman" w:cs="Times New Roman"/>
          <w:sz w:val="28"/>
          <w:szCs w:val="28"/>
        </w:rPr>
        <w:t>2</w:t>
      </w:r>
      <w:r w:rsidRPr="00B53AD2">
        <w:rPr>
          <w:rFonts w:ascii="Times New Roman" w:hAnsi="Times New Roman" w:cs="Times New Roman"/>
          <w:sz w:val="28"/>
          <w:szCs w:val="28"/>
        </w:rPr>
        <w:t>.1 Пористість і проникність порід</w:t>
      </w:r>
      <w:r w:rsidR="007669B4">
        <w:rPr>
          <w:rFonts w:ascii="Times New Roman" w:hAnsi="Times New Roman" w:cs="Times New Roman"/>
          <w:sz w:val="28"/>
          <w:szCs w:val="28"/>
        </w:rPr>
        <w:t xml:space="preserve">                                                               21                   </w:t>
      </w:r>
    </w:p>
    <w:p w:rsidR="00B53AD2" w:rsidRDefault="00B53AD2" w:rsidP="00B53AD2">
      <w:pPr>
        <w:spacing w:line="360" w:lineRule="auto"/>
        <w:ind w:left="708"/>
        <w:contextualSpacing/>
        <w:rPr>
          <w:rFonts w:ascii="Times New Roman" w:hAnsi="Times New Roman" w:cs="Times New Roman"/>
          <w:sz w:val="28"/>
          <w:szCs w:val="28"/>
        </w:rPr>
      </w:pPr>
      <w:r w:rsidRPr="00B53AD2">
        <w:rPr>
          <w:rFonts w:ascii="Times New Roman" w:hAnsi="Times New Roman" w:cs="Times New Roman"/>
          <w:sz w:val="28"/>
          <w:szCs w:val="28"/>
        </w:rPr>
        <w:t>2.2 Види пористості.</w:t>
      </w:r>
      <w:r w:rsidR="007669B4">
        <w:rPr>
          <w:rFonts w:ascii="Times New Roman" w:hAnsi="Times New Roman" w:cs="Times New Roman"/>
          <w:sz w:val="28"/>
          <w:szCs w:val="28"/>
        </w:rPr>
        <w:t xml:space="preserve">                                                                                       23</w:t>
      </w:r>
    </w:p>
    <w:p w:rsidR="00B53AD2" w:rsidRDefault="00B53AD2" w:rsidP="00B53AD2">
      <w:pPr>
        <w:spacing w:line="360" w:lineRule="auto"/>
        <w:ind w:left="708"/>
        <w:contextualSpacing/>
        <w:rPr>
          <w:rFonts w:ascii="Times New Roman" w:hAnsi="Times New Roman" w:cs="Times New Roman"/>
          <w:sz w:val="28"/>
          <w:szCs w:val="28"/>
        </w:rPr>
      </w:pPr>
      <w:r w:rsidRPr="00B53AD2">
        <w:rPr>
          <w:rFonts w:ascii="Times New Roman" w:hAnsi="Times New Roman" w:cs="Times New Roman"/>
          <w:sz w:val="28"/>
          <w:szCs w:val="28"/>
        </w:rPr>
        <w:t>2.3 Методи вимірювання пористості гірських порід</w:t>
      </w:r>
      <w:r w:rsidR="007669B4">
        <w:rPr>
          <w:rFonts w:ascii="Times New Roman" w:hAnsi="Times New Roman" w:cs="Times New Roman"/>
          <w:sz w:val="28"/>
          <w:szCs w:val="28"/>
        </w:rPr>
        <w:t xml:space="preserve">                                   29</w:t>
      </w:r>
    </w:p>
    <w:p w:rsidR="00B53AD2" w:rsidRDefault="00B53AD2" w:rsidP="00B53AD2">
      <w:pPr>
        <w:spacing w:line="360" w:lineRule="auto"/>
        <w:ind w:left="708"/>
        <w:contextualSpacing/>
        <w:rPr>
          <w:rFonts w:ascii="Times New Roman" w:hAnsi="Times New Roman" w:cs="Times New Roman"/>
          <w:sz w:val="28"/>
        </w:rPr>
      </w:pPr>
      <w:r w:rsidRPr="00B53AD2">
        <w:rPr>
          <w:rFonts w:ascii="Times New Roman" w:hAnsi="Times New Roman" w:cs="Times New Roman"/>
          <w:sz w:val="28"/>
          <w:szCs w:val="28"/>
        </w:rPr>
        <w:t xml:space="preserve">2.4 Визначення </w:t>
      </w:r>
      <w:r w:rsidRPr="00B53AD2">
        <w:rPr>
          <w:rFonts w:ascii="Times New Roman" w:hAnsi="Times New Roman" w:cs="Times New Roman"/>
          <w:sz w:val="28"/>
        </w:rPr>
        <w:t>коефіцієнта пористості</w:t>
      </w:r>
      <w:r w:rsidR="007669B4">
        <w:rPr>
          <w:rFonts w:ascii="Times New Roman" w:hAnsi="Times New Roman" w:cs="Times New Roman"/>
          <w:sz w:val="28"/>
        </w:rPr>
        <w:t xml:space="preserve">                                                        32</w:t>
      </w:r>
    </w:p>
    <w:p w:rsidR="00B53AD2" w:rsidRDefault="00B53AD2" w:rsidP="00B53AD2">
      <w:pPr>
        <w:spacing w:line="360" w:lineRule="auto"/>
        <w:ind w:left="708"/>
        <w:contextualSpacing/>
        <w:rPr>
          <w:rFonts w:ascii="Times New Roman" w:hAnsi="Times New Roman" w:cs="Times New Roman"/>
          <w:sz w:val="28"/>
          <w:szCs w:val="28"/>
        </w:rPr>
      </w:pPr>
      <w:r w:rsidRPr="00B53AD2">
        <w:rPr>
          <w:rFonts w:ascii="Times New Roman" w:hAnsi="Times New Roman" w:cs="Times New Roman"/>
          <w:sz w:val="28"/>
          <w:szCs w:val="28"/>
        </w:rPr>
        <w:t>2.5Визначення коефіцієнта пористості за даними акустичного методу</w:t>
      </w:r>
      <w:r w:rsidR="007669B4">
        <w:rPr>
          <w:rFonts w:ascii="Times New Roman" w:hAnsi="Times New Roman" w:cs="Times New Roman"/>
          <w:sz w:val="28"/>
          <w:szCs w:val="28"/>
        </w:rPr>
        <w:t xml:space="preserve">    32</w:t>
      </w:r>
    </w:p>
    <w:p w:rsidR="00B53AD2" w:rsidRDefault="00B53AD2" w:rsidP="00B53AD2">
      <w:pPr>
        <w:spacing w:line="360" w:lineRule="auto"/>
        <w:ind w:left="708"/>
        <w:contextualSpacing/>
        <w:rPr>
          <w:rFonts w:ascii="Times New Roman" w:hAnsi="Times New Roman" w:cs="Times New Roman"/>
          <w:sz w:val="28"/>
          <w:szCs w:val="28"/>
        </w:rPr>
      </w:pPr>
      <w:r w:rsidRPr="00B53AD2">
        <w:rPr>
          <w:rFonts w:ascii="Times New Roman" w:hAnsi="Times New Roman" w:cs="Times New Roman"/>
          <w:sz w:val="28"/>
          <w:szCs w:val="28"/>
        </w:rPr>
        <w:t>2.6</w:t>
      </w:r>
      <w:r w:rsidRPr="00B53AD2">
        <w:rPr>
          <w:rFonts w:ascii="Times New Roman" w:hAnsi="Times New Roman"/>
          <w:sz w:val="28"/>
          <w:szCs w:val="28"/>
        </w:rPr>
        <w:t xml:space="preserve"> </w:t>
      </w:r>
      <w:r w:rsidRPr="00B53AD2">
        <w:rPr>
          <w:rFonts w:ascii="Times New Roman" w:hAnsi="Times New Roman" w:cs="Times New Roman"/>
          <w:sz w:val="28"/>
          <w:szCs w:val="28"/>
        </w:rPr>
        <w:t>Визначення коефіцієнта еф</w:t>
      </w:r>
      <w:r w:rsidR="00756508">
        <w:rPr>
          <w:rFonts w:ascii="Times New Roman" w:hAnsi="Times New Roman" w:cs="Times New Roman"/>
          <w:sz w:val="28"/>
          <w:szCs w:val="28"/>
        </w:rPr>
        <w:t>ективної пористості за даними ГД</w:t>
      </w:r>
      <w:r w:rsidRPr="00B53AD2">
        <w:rPr>
          <w:rFonts w:ascii="Times New Roman" w:hAnsi="Times New Roman" w:cs="Times New Roman"/>
          <w:sz w:val="28"/>
          <w:szCs w:val="28"/>
        </w:rPr>
        <w:t>С</w:t>
      </w:r>
      <w:r w:rsidR="007669B4">
        <w:rPr>
          <w:rFonts w:ascii="Times New Roman" w:hAnsi="Times New Roman" w:cs="Times New Roman"/>
          <w:sz w:val="28"/>
          <w:szCs w:val="28"/>
        </w:rPr>
        <w:t xml:space="preserve">           35</w:t>
      </w:r>
    </w:p>
    <w:p w:rsidR="00B53AD2" w:rsidRDefault="00B53AD2" w:rsidP="007669B4">
      <w:pPr>
        <w:spacing w:line="360" w:lineRule="auto"/>
        <w:ind w:left="708"/>
        <w:contextualSpacing/>
        <w:jc w:val="both"/>
        <w:rPr>
          <w:rFonts w:ascii="Times New Roman" w:hAnsi="Times New Roman" w:cs="Times New Roman"/>
          <w:sz w:val="28"/>
          <w:szCs w:val="28"/>
        </w:rPr>
      </w:pPr>
      <w:r w:rsidRPr="00B53AD2">
        <w:rPr>
          <w:rFonts w:ascii="Times New Roman" w:hAnsi="Times New Roman" w:cs="Times New Roman"/>
          <w:sz w:val="28"/>
          <w:szCs w:val="28"/>
        </w:rPr>
        <w:t>2.7 Визначення загальної пористості породи за даними гамма-гамма-метода</w:t>
      </w:r>
      <w:r w:rsidR="007669B4">
        <w:rPr>
          <w:rFonts w:ascii="Times New Roman" w:hAnsi="Times New Roman" w:cs="Times New Roman"/>
          <w:sz w:val="28"/>
          <w:szCs w:val="28"/>
        </w:rPr>
        <w:t xml:space="preserve"> 36</w:t>
      </w:r>
    </w:p>
    <w:p w:rsidR="00431B26" w:rsidRPr="00431B26" w:rsidRDefault="00B53AD2" w:rsidP="00431B26">
      <w:pPr>
        <w:contextualSpacing/>
        <w:rPr>
          <w:rFonts w:ascii="Times New Roman" w:hAnsi="Times New Roman" w:cs="Times New Roman"/>
          <w:caps/>
          <w:sz w:val="28"/>
          <w:szCs w:val="28"/>
        </w:rPr>
      </w:pPr>
      <w:r w:rsidRPr="00431B26">
        <w:rPr>
          <w:rFonts w:ascii="Times New Roman" w:hAnsi="Times New Roman" w:cs="Times New Roman"/>
          <w:caps/>
          <w:sz w:val="28"/>
          <w:szCs w:val="28"/>
        </w:rPr>
        <w:t>3</w:t>
      </w:r>
      <w:r w:rsidR="00431B26" w:rsidRPr="00431B26">
        <w:rPr>
          <w:rFonts w:ascii="Times New Roman" w:hAnsi="Times New Roman" w:cs="Times New Roman"/>
          <w:caps/>
          <w:sz w:val="28"/>
          <w:szCs w:val="28"/>
        </w:rPr>
        <w:t xml:space="preserve"> Інтерпретація даних методів ГДС для визначення продуктивних порід-колекторів Монастирчанського родовищі</w:t>
      </w:r>
      <w:r w:rsidR="007669B4">
        <w:rPr>
          <w:rFonts w:ascii="Times New Roman" w:hAnsi="Times New Roman" w:cs="Times New Roman"/>
          <w:caps/>
          <w:sz w:val="28"/>
          <w:szCs w:val="28"/>
        </w:rPr>
        <w:t xml:space="preserve">           38  </w:t>
      </w:r>
    </w:p>
    <w:p w:rsidR="00431B26" w:rsidRDefault="007669B4" w:rsidP="00431B26">
      <w:pPr>
        <w:pStyle w:val="a3"/>
        <w:spacing w:line="360" w:lineRule="auto"/>
        <w:ind w:left="708"/>
        <w:rPr>
          <w:rFonts w:ascii="Times New Roman" w:hAnsi="Times New Roman" w:cs="Times New Roman"/>
          <w:sz w:val="28"/>
          <w:szCs w:val="28"/>
        </w:rPr>
      </w:pPr>
      <w:r>
        <w:rPr>
          <w:rFonts w:ascii="Times New Roman" w:hAnsi="Times New Roman" w:cs="Times New Roman"/>
          <w:sz w:val="28"/>
          <w:szCs w:val="28"/>
        </w:rPr>
        <w:t>3.1</w:t>
      </w:r>
      <w:r w:rsidR="00431B26" w:rsidRPr="00431B26">
        <w:rPr>
          <w:rFonts w:ascii="Times New Roman" w:hAnsi="Times New Roman" w:cs="Times New Roman"/>
          <w:sz w:val="28"/>
          <w:szCs w:val="28"/>
        </w:rPr>
        <w:t xml:space="preserve"> Виділення пластів-колекторів та визначення ефективних товщин</w:t>
      </w:r>
      <w:r>
        <w:rPr>
          <w:rFonts w:ascii="Times New Roman" w:hAnsi="Times New Roman" w:cs="Times New Roman"/>
          <w:sz w:val="28"/>
          <w:szCs w:val="28"/>
        </w:rPr>
        <w:t xml:space="preserve">      38</w:t>
      </w:r>
    </w:p>
    <w:p w:rsidR="00431B26" w:rsidRPr="00431B26" w:rsidRDefault="007669B4" w:rsidP="00431B26">
      <w:pPr>
        <w:pStyle w:val="a3"/>
        <w:spacing w:line="360" w:lineRule="auto"/>
        <w:ind w:left="708"/>
        <w:rPr>
          <w:rFonts w:ascii="Times New Roman" w:hAnsi="Times New Roman" w:cs="Times New Roman"/>
          <w:caps/>
          <w:sz w:val="28"/>
          <w:szCs w:val="28"/>
        </w:rPr>
      </w:pPr>
      <w:r>
        <w:rPr>
          <w:rFonts w:ascii="Times New Roman" w:hAnsi="Times New Roman" w:cs="Times New Roman"/>
          <w:sz w:val="28"/>
          <w:szCs w:val="28"/>
        </w:rPr>
        <w:t>3.2</w:t>
      </w:r>
      <w:r w:rsidR="00431B26" w:rsidRPr="00431B26">
        <w:rPr>
          <w:rFonts w:ascii="Times New Roman" w:hAnsi="Times New Roman" w:cs="Times New Roman"/>
          <w:sz w:val="28"/>
          <w:szCs w:val="28"/>
        </w:rPr>
        <w:t xml:space="preserve"> Визначення коефіцієнта пористості пластів-колекторів </w:t>
      </w:r>
      <w:r>
        <w:rPr>
          <w:rFonts w:ascii="Times New Roman" w:hAnsi="Times New Roman" w:cs="Times New Roman"/>
          <w:sz w:val="28"/>
          <w:szCs w:val="28"/>
        </w:rPr>
        <w:t xml:space="preserve">                      39</w:t>
      </w:r>
    </w:p>
    <w:p w:rsidR="00431B26" w:rsidRDefault="007669B4" w:rsidP="001771B6">
      <w:pPr>
        <w:spacing w:line="360" w:lineRule="auto"/>
        <w:ind w:left="708"/>
        <w:rPr>
          <w:rFonts w:ascii="Times New Roman" w:hAnsi="Times New Roman" w:cs="Times New Roman"/>
          <w:sz w:val="28"/>
          <w:szCs w:val="28"/>
        </w:rPr>
      </w:pPr>
      <w:r>
        <w:rPr>
          <w:rFonts w:ascii="Times New Roman" w:hAnsi="Times New Roman" w:cs="Times New Roman"/>
          <w:sz w:val="28"/>
          <w:szCs w:val="28"/>
        </w:rPr>
        <w:t>3.3</w:t>
      </w:r>
      <w:r w:rsidR="00431B26" w:rsidRPr="00431B26">
        <w:rPr>
          <w:rFonts w:ascii="Times New Roman" w:hAnsi="Times New Roman" w:cs="Times New Roman"/>
          <w:sz w:val="28"/>
          <w:szCs w:val="28"/>
        </w:rPr>
        <w:t xml:space="preserve"> Визначення коефіцієнта нафтогазонасиченості</w:t>
      </w:r>
      <w:r>
        <w:rPr>
          <w:rFonts w:ascii="Times New Roman" w:hAnsi="Times New Roman" w:cs="Times New Roman"/>
          <w:sz w:val="28"/>
          <w:szCs w:val="28"/>
        </w:rPr>
        <w:t xml:space="preserve">                                     41</w:t>
      </w:r>
      <w:r w:rsidR="001771B6">
        <w:rPr>
          <w:rFonts w:ascii="Times New Roman" w:hAnsi="Times New Roman" w:cs="Times New Roman"/>
          <w:sz w:val="28"/>
          <w:szCs w:val="28"/>
        </w:rPr>
        <w:t xml:space="preserve"> </w:t>
      </w:r>
      <w:r>
        <w:rPr>
          <w:rFonts w:ascii="Times New Roman" w:hAnsi="Times New Roman" w:cs="Times New Roman"/>
          <w:sz w:val="28"/>
          <w:szCs w:val="28"/>
        </w:rPr>
        <w:t>3.4</w:t>
      </w:r>
      <w:r w:rsidR="00431B26" w:rsidRPr="00431B26">
        <w:rPr>
          <w:rFonts w:ascii="Times New Roman" w:hAnsi="Times New Roman" w:cs="Times New Roman"/>
          <w:sz w:val="28"/>
          <w:szCs w:val="28"/>
        </w:rPr>
        <w:t>Визначення кондиційних значень проникності, пористості та інших параметрів порід-колекторів</w:t>
      </w:r>
      <w:r>
        <w:rPr>
          <w:rFonts w:ascii="Times New Roman" w:hAnsi="Times New Roman" w:cs="Times New Roman"/>
          <w:sz w:val="28"/>
          <w:szCs w:val="28"/>
        </w:rPr>
        <w:t xml:space="preserve">                                                                          43</w:t>
      </w:r>
    </w:p>
    <w:p w:rsidR="00431B26" w:rsidRDefault="00431B26" w:rsidP="00431B26">
      <w:pPr>
        <w:pStyle w:val="a3"/>
        <w:spacing w:line="360" w:lineRule="auto"/>
        <w:rPr>
          <w:rFonts w:ascii="Times New Roman" w:hAnsi="Times New Roman" w:cs="Times New Roman"/>
          <w:sz w:val="28"/>
          <w:szCs w:val="28"/>
        </w:rPr>
      </w:pPr>
      <w:r>
        <w:rPr>
          <w:rFonts w:ascii="Times New Roman" w:hAnsi="Times New Roman" w:cs="Times New Roman"/>
          <w:sz w:val="28"/>
          <w:szCs w:val="28"/>
        </w:rPr>
        <w:t>ВИСНОВКИ</w:t>
      </w:r>
    </w:p>
    <w:p w:rsidR="00431B26" w:rsidRDefault="00431B26" w:rsidP="00431B26">
      <w:pPr>
        <w:pStyle w:val="a3"/>
        <w:spacing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431B26" w:rsidRPr="00431B26" w:rsidRDefault="00431B26" w:rsidP="00431B26">
      <w:pPr>
        <w:pStyle w:val="a3"/>
        <w:spacing w:line="360" w:lineRule="auto"/>
        <w:rPr>
          <w:rFonts w:ascii="Times New Roman" w:hAnsi="Times New Roman" w:cs="Times New Roman"/>
          <w:sz w:val="28"/>
          <w:szCs w:val="28"/>
        </w:rPr>
      </w:pPr>
    </w:p>
    <w:p w:rsidR="00B53AD2" w:rsidRDefault="00B53AD2" w:rsidP="00431B26">
      <w:pPr>
        <w:spacing w:line="360" w:lineRule="auto"/>
        <w:contextualSpacing/>
        <w:rPr>
          <w:rFonts w:ascii="Times New Roman" w:hAnsi="Times New Roman" w:cs="Times New Roman"/>
          <w:sz w:val="28"/>
          <w:szCs w:val="28"/>
        </w:rPr>
      </w:pPr>
    </w:p>
    <w:p w:rsidR="00B53AD2" w:rsidRPr="00B53AD2" w:rsidRDefault="00B53AD2" w:rsidP="00B53AD2">
      <w:pPr>
        <w:spacing w:line="360" w:lineRule="auto"/>
        <w:contextualSpacing/>
        <w:jc w:val="both"/>
        <w:rPr>
          <w:rFonts w:ascii="Times New Roman" w:hAnsi="Times New Roman" w:cs="Times New Roman"/>
          <w:sz w:val="28"/>
          <w:szCs w:val="28"/>
        </w:rPr>
      </w:pPr>
    </w:p>
    <w:p w:rsidR="00431B26" w:rsidRDefault="00431B26">
      <w:pPr>
        <w:rPr>
          <w:rFonts w:ascii="Times New Roman" w:hAnsi="Times New Roman" w:cs="Times New Roman"/>
          <w:b/>
          <w:caps/>
          <w:sz w:val="28"/>
          <w:szCs w:val="28"/>
        </w:rPr>
      </w:pPr>
    </w:p>
    <w:p w:rsidR="00E4745D" w:rsidRDefault="00E4745D" w:rsidP="00016C32">
      <w:pPr>
        <w:pStyle w:val="a3"/>
        <w:jc w:val="center"/>
        <w:rPr>
          <w:rFonts w:ascii="Times New Roman" w:hAnsi="Times New Roman" w:cs="Times New Roman"/>
          <w:sz w:val="28"/>
          <w:szCs w:val="28"/>
        </w:rPr>
      </w:pPr>
      <w:r w:rsidRPr="00132682">
        <w:rPr>
          <w:rFonts w:ascii="Times New Roman" w:hAnsi="Times New Roman" w:cs="Times New Roman"/>
          <w:sz w:val="28"/>
          <w:szCs w:val="28"/>
        </w:rPr>
        <w:lastRenderedPageBreak/>
        <w:t>В</w:t>
      </w:r>
      <w:r w:rsidR="008D79B3" w:rsidRPr="00132682">
        <w:rPr>
          <w:rFonts w:ascii="Times New Roman" w:hAnsi="Times New Roman" w:cs="Times New Roman"/>
          <w:sz w:val="28"/>
          <w:szCs w:val="28"/>
        </w:rPr>
        <w:t>СТУП</w:t>
      </w:r>
    </w:p>
    <w:p w:rsidR="000847F6" w:rsidRDefault="000847F6" w:rsidP="00016C32">
      <w:pPr>
        <w:pStyle w:val="a3"/>
        <w:jc w:val="center"/>
        <w:rPr>
          <w:rFonts w:ascii="Times New Roman" w:hAnsi="Times New Roman" w:cs="Times New Roman"/>
          <w:sz w:val="28"/>
          <w:szCs w:val="28"/>
        </w:rPr>
      </w:pPr>
    </w:p>
    <w:p w:rsidR="00016C32" w:rsidRPr="00016C32" w:rsidRDefault="00756508" w:rsidP="00756508">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756508">
        <w:rPr>
          <w:rFonts w:ascii="Times New Roman" w:hAnsi="Times New Roman" w:cs="Times New Roman"/>
          <w:sz w:val="28"/>
          <w:szCs w:val="28"/>
        </w:rPr>
        <w:t>Коефіцієнти нафтога</w:t>
      </w:r>
      <w:r>
        <w:rPr>
          <w:rFonts w:ascii="Times New Roman" w:hAnsi="Times New Roman" w:cs="Times New Roman"/>
          <w:sz w:val="28"/>
          <w:szCs w:val="28"/>
        </w:rPr>
        <w:t>зонасиченості визначаються по ГД</w:t>
      </w:r>
      <w:r w:rsidRPr="00756508">
        <w:rPr>
          <w:rFonts w:ascii="Times New Roman" w:hAnsi="Times New Roman" w:cs="Times New Roman"/>
          <w:sz w:val="28"/>
          <w:szCs w:val="28"/>
        </w:rPr>
        <w:t>С із високим ступенем точності та з більшою достовірністю, ніж за даними лабораторних аналізів зразків керну.  Тому таким методом визначення віддають перевагу при підрахунку запасів нафти і газу високопористих теригенних і карбонатних колекторах, потужність окремих прошарків яких дозволяє оцінювати питомий опір порід</w:t>
      </w:r>
      <w:r w:rsidR="000847F6">
        <w:rPr>
          <w:rFonts w:ascii="Times New Roman" w:hAnsi="Times New Roman" w:cs="Times New Roman"/>
          <w:sz w:val="28"/>
          <w:szCs w:val="28"/>
        </w:rPr>
        <w:t>.  У мало потужних прошарках і н</w:t>
      </w:r>
      <w:r w:rsidRPr="00756508">
        <w:rPr>
          <w:rFonts w:ascii="Times New Roman" w:hAnsi="Times New Roman" w:cs="Times New Roman"/>
          <w:sz w:val="28"/>
          <w:szCs w:val="28"/>
        </w:rPr>
        <w:t>из</w:t>
      </w:r>
      <w:r w:rsidR="000847F6">
        <w:rPr>
          <w:rFonts w:ascii="Times New Roman" w:hAnsi="Times New Roman" w:cs="Times New Roman"/>
          <w:sz w:val="28"/>
          <w:szCs w:val="28"/>
        </w:rPr>
        <w:t>ь</w:t>
      </w:r>
      <w:r w:rsidRPr="00756508">
        <w:rPr>
          <w:rFonts w:ascii="Times New Roman" w:hAnsi="Times New Roman" w:cs="Times New Roman"/>
          <w:sz w:val="28"/>
          <w:szCs w:val="28"/>
        </w:rPr>
        <w:t>копористих карбонатних породах похибка визначення по каротажу збільшується, і перевагу при визначенні коефіцієнтів часто віддають керну.</w:t>
      </w:r>
    </w:p>
    <w:p w:rsidR="00132682" w:rsidRDefault="00596DB1"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lang w:eastAsia="uk-UA"/>
        </w:rPr>
        <w:t xml:space="preserve">     </w:t>
      </w:r>
      <w:r w:rsidR="00132682" w:rsidRPr="00167AEC">
        <w:rPr>
          <w:rFonts w:ascii="Times New Roman" w:hAnsi="Times New Roman" w:cs="Times New Roman"/>
          <w:sz w:val="28"/>
          <w:szCs w:val="28"/>
          <w:lang w:eastAsia="uk-UA"/>
        </w:rPr>
        <w:t>Пористість - це основний параметр при підрахунку запасів нафти або природного газу в поклади.</w:t>
      </w:r>
      <w:r>
        <w:rPr>
          <w:rFonts w:ascii="Times New Roman" w:hAnsi="Times New Roman" w:cs="Times New Roman"/>
          <w:sz w:val="28"/>
          <w:szCs w:val="28"/>
          <w:lang w:eastAsia="uk-UA"/>
        </w:rPr>
        <w:t xml:space="preserve"> </w:t>
      </w:r>
      <w:r w:rsidRPr="00596DB1">
        <w:rPr>
          <w:rFonts w:ascii="Times New Roman" w:hAnsi="Times New Roman" w:cs="Times New Roman"/>
          <w:sz w:val="28"/>
          <w:szCs w:val="28"/>
        </w:rPr>
        <w:t>Коефіцієнт пористості визначають по керна, добутих з свердловини при її бурінні, і в лабораторних умовах різними методами. Пористість в лабораторних умовах визначають за обсягом зразка і обсягом пір в ньому.</w:t>
      </w:r>
      <w:r>
        <w:rPr>
          <w:rFonts w:ascii="Times New Roman" w:hAnsi="Times New Roman" w:cs="Times New Roman"/>
          <w:sz w:val="28"/>
          <w:szCs w:val="28"/>
        </w:rPr>
        <w:t xml:space="preserve"> </w:t>
      </w:r>
    </w:p>
    <w:p w:rsidR="00100A07" w:rsidRPr="00100A07" w:rsidRDefault="00100A07" w:rsidP="00016C32">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00A07">
        <w:rPr>
          <w:rFonts w:ascii="Times New Roman" w:hAnsi="Times New Roman" w:cs="Times New Roman"/>
          <w:sz w:val="28"/>
          <w:szCs w:val="28"/>
        </w:rPr>
        <w:t>Поділ порід в розрізі на колектори і неколектори згідно з даними ГДС з застосуванням деяких критеріїв виділення колекторів. У практиці підрахунків ресурсів використовуються два основні підходи для виділення колекторів за даними ГДС.</w:t>
      </w:r>
    </w:p>
    <w:p w:rsidR="00100A07" w:rsidRPr="00100A07" w:rsidRDefault="00100A07" w:rsidP="00016C32">
      <w:pPr>
        <w:spacing w:line="360" w:lineRule="auto"/>
        <w:rPr>
          <w:rFonts w:ascii="Times New Roman" w:hAnsi="Times New Roman" w:cs="Times New Roman"/>
          <w:sz w:val="28"/>
          <w:szCs w:val="28"/>
        </w:rPr>
      </w:pPr>
      <w:r w:rsidRPr="00100A07">
        <w:rPr>
          <w:rFonts w:ascii="Times New Roman" w:hAnsi="Times New Roman" w:cs="Times New Roman"/>
          <w:sz w:val="28"/>
          <w:szCs w:val="28"/>
        </w:rPr>
        <w:t xml:space="preserve">     1) За прямими ознаками рухливості флюїду у пласті, встановленим за підсумками інтерпретації каротажних діаграм.</w:t>
      </w:r>
    </w:p>
    <w:p w:rsidR="00100A07" w:rsidRPr="00100A07" w:rsidRDefault="00100A07" w:rsidP="00016C32">
      <w:pPr>
        <w:spacing w:line="360" w:lineRule="auto"/>
        <w:rPr>
          <w:rFonts w:ascii="Times New Roman" w:hAnsi="Times New Roman" w:cs="Times New Roman"/>
          <w:sz w:val="28"/>
          <w:szCs w:val="28"/>
        </w:rPr>
      </w:pPr>
      <w:r w:rsidRPr="00100A07">
        <w:rPr>
          <w:rFonts w:ascii="Times New Roman" w:hAnsi="Times New Roman" w:cs="Times New Roman"/>
          <w:sz w:val="28"/>
          <w:szCs w:val="28"/>
        </w:rPr>
        <w:t xml:space="preserve">     2) За непрямими критеріями розділу породи на колектори та неколектори з використанням граничних значень геофізичних параметрів.</w:t>
      </w:r>
    </w:p>
    <w:p w:rsidR="00100A07" w:rsidRPr="00100A07" w:rsidRDefault="00100A07" w:rsidP="00016C32">
      <w:pPr>
        <w:pStyle w:val="a3"/>
        <w:spacing w:line="360" w:lineRule="auto"/>
        <w:rPr>
          <w:rFonts w:ascii="Times New Roman" w:hAnsi="Times New Roman" w:cs="Times New Roman"/>
          <w:sz w:val="28"/>
          <w:szCs w:val="28"/>
        </w:rPr>
      </w:pPr>
      <w:r>
        <w:rPr>
          <w:rFonts w:ascii="Times New Roman" w:hAnsi="Times New Roman" w:cs="Times New Roman"/>
          <w:sz w:val="28"/>
        </w:rPr>
        <w:t xml:space="preserve">     </w:t>
      </w:r>
      <w:r w:rsidRPr="00100A07">
        <w:rPr>
          <w:rFonts w:ascii="Times New Roman" w:hAnsi="Times New Roman" w:cs="Times New Roman"/>
          <w:sz w:val="28"/>
          <w:szCs w:val="28"/>
        </w:rPr>
        <w:t>Для виділення колекторів та оцінки характеру його насиченості були використані всі методи ГДС, дані досліджень кернового матеріалу, висновки за результатами інтерпретації матеріалу ГДС.</w:t>
      </w:r>
    </w:p>
    <w:p w:rsidR="002377E6" w:rsidRDefault="008D79B3"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 xml:space="preserve">Мета роботи: </w:t>
      </w:r>
      <w:r w:rsidR="00F0568A">
        <w:rPr>
          <w:rFonts w:ascii="Times New Roman" w:hAnsi="Times New Roman" w:cs="Times New Roman"/>
          <w:sz w:val="28"/>
          <w:szCs w:val="28"/>
        </w:rPr>
        <w:t>здійснити обґрунтування свердловинних геофізичних досліджень для оцінки пористості т</w:t>
      </w:r>
      <w:r w:rsidR="00C463D2">
        <w:rPr>
          <w:rFonts w:ascii="Times New Roman" w:hAnsi="Times New Roman" w:cs="Times New Roman"/>
          <w:sz w:val="28"/>
          <w:szCs w:val="28"/>
        </w:rPr>
        <w:t>а продуктивних порід-колекторів.</w:t>
      </w:r>
    </w:p>
    <w:p w:rsidR="00C463D2" w:rsidRDefault="00C463D2" w:rsidP="00016C32">
      <w:pPr>
        <w:pStyle w:val="a3"/>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Для досягнення мети було поставлено такі завдання:</w:t>
      </w:r>
    </w:p>
    <w:p w:rsidR="00C463D2" w:rsidRDefault="00C463D2"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rPr>
        <w:t>1. Опрацювати апріорну геологічну будову родовища.</w:t>
      </w:r>
    </w:p>
    <w:p w:rsidR="00C463D2" w:rsidRDefault="00C463D2"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2. </w:t>
      </w:r>
      <w:r w:rsidR="004D5D35">
        <w:rPr>
          <w:rFonts w:ascii="Times New Roman" w:hAnsi="Times New Roman" w:cs="Times New Roman"/>
          <w:sz w:val="28"/>
          <w:szCs w:val="28"/>
        </w:rPr>
        <w:t>Розглянути метод визначення пористості порід-колекторів.</w:t>
      </w:r>
    </w:p>
    <w:p w:rsidR="004D5D35" w:rsidRDefault="004D5D35"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rPr>
        <w:t>3. Інтерпретувати дані ГДС для визначення пористості порід-колекторів.</w:t>
      </w:r>
    </w:p>
    <w:p w:rsidR="00525BC2" w:rsidRPr="00525BC2" w:rsidRDefault="00525BC2" w:rsidP="00016C32">
      <w:pPr>
        <w:pStyle w:val="a3"/>
        <w:spacing w:line="360" w:lineRule="auto"/>
        <w:rPr>
          <w:rFonts w:ascii="Times New Roman" w:hAnsi="Times New Roman" w:cs="Times New Roman"/>
          <w:sz w:val="28"/>
          <w:szCs w:val="28"/>
        </w:rPr>
      </w:pPr>
      <w:r>
        <w:rPr>
          <w:rFonts w:ascii="Times New Roman" w:hAnsi="Times New Roman" w:cs="Times New Roman"/>
          <w:b/>
          <w:sz w:val="28"/>
          <w:szCs w:val="28"/>
        </w:rPr>
        <w:lastRenderedPageBreak/>
        <w:t xml:space="preserve">     Об’єкт дослідження: </w:t>
      </w:r>
      <w:r>
        <w:rPr>
          <w:rFonts w:ascii="Times New Roman" w:hAnsi="Times New Roman" w:cs="Times New Roman"/>
          <w:sz w:val="28"/>
          <w:szCs w:val="28"/>
        </w:rPr>
        <w:t>геологічна будова Монастирчанського родовища.</w:t>
      </w:r>
    </w:p>
    <w:p w:rsidR="00525BC2" w:rsidRDefault="00525BC2" w:rsidP="00016C32">
      <w:pPr>
        <w:pStyle w:val="a3"/>
        <w:spacing w:line="360" w:lineRule="auto"/>
        <w:rPr>
          <w:rFonts w:ascii="Times New Roman" w:hAnsi="Times New Roman" w:cs="Times New Roman"/>
          <w:sz w:val="28"/>
          <w:szCs w:val="28"/>
        </w:rPr>
      </w:pPr>
      <w:r>
        <w:rPr>
          <w:rFonts w:ascii="Times New Roman" w:hAnsi="Times New Roman" w:cs="Times New Roman"/>
          <w:b/>
          <w:sz w:val="28"/>
          <w:szCs w:val="28"/>
        </w:rPr>
        <w:t xml:space="preserve">     Предмет</w:t>
      </w:r>
      <w:r w:rsidR="004D5D35">
        <w:rPr>
          <w:rFonts w:ascii="Times New Roman" w:hAnsi="Times New Roman" w:cs="Times New Roman"/>
          <w:b/>
          <w:sz w:val="28"/>
          <w:szCs w:val="28"/>
        </w:rPr>
        <w:t xml:space="preserve"> дослідження: </w:t>
      </w:r>
      <w:r w:rsidR="004D5D35">
        <w:rPr>
          <w:rFonts w:ascii="Times New Roman" w:hAnsi="Times New Roman" w:cs="Times New Roman"/>
          <w:sz w:val="28"/>
          <w:szCs w:val="28"/>
        </w:rPr>
        <w:t xml:space="preserve">комплекс </w:t>
      </w:r>
      <w:r>
        <w:rPr>
          <w:rFonts w:ascii="Times New Roman" w:hAnsi="Times New Roman" w:cs="Times New Roman"/>
          <w:sz w:val="28"/>
          <w:szCs w:val="28"/>
        </w:rPr>
        <w:t>свердловинних геофізичних досліджень для оцінки продуктивних порід-колекторів.</w:t>
      </w:r>
    </w:p>
    <w:p w:rsidR="00016C32" w:rsidRDefault="00016C32" w:rsidP="00016C32">
      <w:pPr>
        <w:pStyle w:val="a3"/>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Pr="00016C32">
        <w:rPr>
          <w:rFonts w:ascii="Times New Roman" w:hAnsi="Times New Roman" w:cs="Times New Roman"/>
          <w:b/>
          <w:sz w:val="28"/>
          <w:szCs w:val="28"/>
        </w:rPr>
        <w:t>Практичне значення отриманих результатів.</w:t>
      </w:r>
    </w:p>
    <w:p w:rsidR="0037646B" w:rsidRPr="0037646B" w:rsidRDefault="00FE0362" w:rsidP="00016C32">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7646B">
        <w:rPr>
          <w:rFonts w:ascii="Times New Roman" w:hAnsi="Times New Roman" w:cs="Times New Roman"/>
          <w:sz w:val="28"/>
          <w:szCs w:val="28"/>
        </w:rPr>
        <w:t>Обґрунтований вибір методів ГДС дл</w:t>
      </w:r>
      <w:r>
        <w:rPr>
          <w:rFonts w:ascii="Times New Roman" w:hAnsi="Times New Roman" w:cs="Times New Roman"/>
          <w:sz w:val="28"/>
          <w:szCs w:val="28"/>
        </w:rPr>
        <w:t>я виділення пластів-колекторів та визначення ефективних товщин, визначення коефіцієнта пористості пластів-колекторів, визначення коефіцієнта нафтогазонасиченості, визначення кондиційних значень проникності та інших параметрів порід-колекторів.</w:t>
      </w:r>
    </w:p>
    <w:p w:rsidR="00016C32" w:rsidRPr="00016C32" w:rsidRDefault="00016C32" w:rsidP="00016C32">
      <w:pPr>
        <w:pStyle w:val="a3"/>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525BC2" w:rsidRPr="00525BC2" w:rsidRDefault="00525BC2" w:rsidP="004D5D35">
      <w:pPr>
        <w:pStyle w:val="a3"/>
        <w:spacing w:line="360" w:lineRule="auto"/>
        <w:rPr>
          <w:rFonts w:ascii="Times New Roman" w:hAnsi="Times New Roman" w:cs="Times New Roman"/>
          <w:b/>
          <w:sz w:val="28"/>
          <w:szCs w:val="28"/>
        </w:rPr>
      </w:pPr>
    </w:p>
    <w:p w:rsidR="00525BC2" w:rsidRDefault="00525BC2" w:rsidP="004D5D35">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525BC2" w:rsidRPr="004D5D35" w:rsidRDefault="00525BC2" w:rsidP="004D5D35">
      <w:pPr>
        <w:pStyle w:val="a3"/>
        <w:spacing w:line="360" w:lineRule="auto"/>
        <w:rPr>
          <w:rFonts w:ascii="Times New Roman" w:hAnsi="Times New Roman" w:cs="Times New Roman"/>
          <w:caps/>
          <w:sz w:val="28"/>
          <w:szCs w:val="28"/>
        </w:rPr>
      </w:pPr>
    </w:p>
    <w:p w:rsidR="002377E6" w:rsidRDefault="002377E6" w:rsidP="00132682">
      <w:pPr>
        <w:pStyle w:val="a3"/>
        <w:rPr>
          <w:rFonts w:ascii="Times New Roman" w:hAnsi="Times New Roman" w:cs="Times New Roman"/>
          <w:b/>
          <w:sz w:val="28"/>
          <w:szCs w:val="28"/>
        </w:rPr>
      </w:pPr>
    </w:p>
    <w:p w:rsidR="002377E6" w:rsidRPr="002377E6" w:rsidRDefault="002377E6" w:rsidP="002377E6">
      <w:pPr>
        <w:pStyle w:val="a3"/>
        <w:jc w:val="center"/>
        <w:rPr>
          <w:rFonts w:ascii="Times New Roman" w:hAnsi="Times New Roman" w:cs="Times New Roman"/>
          <w:b/>
          <w:sz w:val="28"/>
          <w:szCs w:val="28"/>
        </w:rPr>
      </w:pPr>
    </w:p>
    <w:p w:rsidR="00DD3EC5" w:rsidRDefault="002377E6">
      <w:pPr>
        <w:rPr>
          <w:rFonts w:ascii="Times New Roman" w:hAnsi="Times New Roman" w:cs="Times New Roman"/>
          <w:b/>
          <w:caps/>
          <w:sz w:val="28"/>
          <w:szCs w:val="28"/>
        </w:rPr>
      </w:pPr>
      <w:r>
        <w:rPr>
          <w:rFonts w:ascii="Times New Roman" w:hAnsi="Times New Roman" w:cs="Times New Roman"/>
          <w:b/>
          <w:caps/>
          <w:sz w:val="28"/>
          <w:szCs w:val="28"/>
        </w:rPr>
        <w:br w:type="page"/>
      </w:r>
    </w:p>
    <w:p w:rsidR="00525BC2" w:rsidRPr="00525BC2" w:rsidRDefault="00525BC2" w:rsidP="00525BC2">
      <w:pPr>
        <w:pStyle w:val="a3"/>
        <w:spacing w:line="360" w:lineRule="auto"/>
        <w:jc w:val="center"/>
        <w:rPr>
          <w:rFonts w:ascii="Times New Roman" w:hAnsi="Times New Roman" w:cs="Times New Roman"/>
          <w:b/>
          <w:sz w:val="28"/>
          <w:szCs w:val="28"/>
        </w:rPr>
      </w:pPr>
      <w:r w:rsidRPr="00525BC2">
        <w:rPr>
          <w:rFonts w:ascii="Times New Roman" w:hAnsi="Times New Roman" w:cs="Times New Roman"/>
          <w:b/>
          <w:sz w:val="28"/>
          <w:szCs w:val="28"/>
        </w:rPr>
        <w:lastRenderedPageBreak/>
        <w:t>ОСОБЛИВОС</w:t>
      </w:r>
      <w:r w:rsidR="00B041E0">
        <w:rPr>
          <w:rFonts w:ascii="Times New Roman" w:hAnsi="Times New Roman" w:cs="Times New Roman"/>
          <w:b/>
          <w:sz w:val="28"/>
          <w:szCs w:val="28"/>
        </w:rPr>
        <w:t>ТІ ГЕОЛОГІЧНОЇ БУДОВИ МОНАСТИРЧАНСЬКОГО РО</w:t>
      </w:r>
      <w:r w:rsidRPr="00525BC2">
        <w:rPr>
          <w:rFonts w:ascii="Times New Roman" w:hAnsi="Times New Roman" w:cs="Times New Roman"/>
          <w:b/>
          <w:sz w:val="28"/>
          <w:szCs w:val="28"/>
        </w:rPr>
        <w:t>ДОВИЩА</w:t>
      </w:r>
    </w:p>
    <w:p w:rsidR="00525BC2" w:rsidRPr="00525BC2" w:rsidRDefault="00CB4FD5" w:rsidP="00525BC2">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1</w:t>
      </w:r>
      <w:r w:rsidR="00525BC2" w:rsidRPr="00525BC2">
        <w:rPr>
          <w:rFonts w:ascii="Times New Roman" w:hAnsi="Times New Roman" w:cs="Times New Roman"/>
          <w:b/>
          <w:sz w:val="28"/>
          <w:szCs w:val="28"/>
        </w:rPr>
        <w:t xml:space="preserve">.1 </w:t>
      </w:r>
      <w:r w:rsidR="00525BC2">
        <w:rPr>
          <w:rFonts w:ascii="Times New Roman" w:hAnsi="Times New Roman" w:cs="Times New Roman"/>
          <w:b/>
          <w:sz w:val="28"/>
          <w:szCs w:val="28"/>
        </w:rPr>
        <w:t>Літолого-стратиграфічний опис родовища</w:t>
      </w:r>
    </w:p>
    <w:p w:rsidR="00581D34" w:rsidRPr="00E0172A" w:rsidRDefault="00581D34" w:rsidP="00525BC2">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До геологічної будови родовища залучені відклади флішу верхньої крейди, палеогену та неогену. При описі стратиграфічного розрізу родовища використано зведений стратиграфічний розріз Західноукраїнського регіону та регіональні стратиграфічні карти крейдових та палеогенових відкладів, підготовлені УкрНДГРІ.</w:t>
      </w:r>
    </w:p>
    <w:p w:rsidR="00581D34" w:rsidRPr="00E0172A" w:rsidRDefault="00581D34" w:rsidP="00525BC2">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Крейдяні відклади (К) в основному заповнюють ядро ​​структури, п</w:t>
      </w:r>
      <w:r>
        <w:rPr>
          <w:rFonts w:ascii="Times New Roman" w:hAnsi="Times New Roman" w:cs="Times New Roman"/>
          <w:sz w:val="28"/>
          <w:szCs w:val="28"/>
        </w:rPr>
        <w:t>редставлене відкладами стрийської світи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oMath>
      <w:r>
        <w:rPr>
          <w:rFonts w:ascii="Times New Roman" w:hAnsi="Times New Roman" w:cs="Times New Roman"/>
          <w:sz w:val="28"/>
          <w:szCs w:val="28"/>
          <w:lang w:val="en-US"/>
        </w:rPr>
        <w:t>st</w:t>
      </w:r>
      <w:r w:rsidRPr="00E0172A">
        <w:rPr>
          <w:rFonts w:ascii="Times New Roman" w:hAnsi="Times New Roman" w:cs="Times New Roman"/>
          <w:sz w:val="28"/>
          <w:szCs w:val="28"/>
        </w:rPr>
        <w:t>) - ритміч</w:t>
      </w:r>
      <w:r>
        <w:rPr>
          <w:rFonts w:ascii="Times New Roman" w:hAnsi="Times New Roman" w:cs="Times New Roman"/>
          <w:sz w:val="28"/>
          <w:szCs w:val="28"/>
        </w:rPr>
        <w:t>не чергування пісковику, аргілі</w:t>
      </w:r>
      <w:r w:rsidRPr="00E0172A">
        <w:rPr>
          <w:rFonts w:ascii="Times New Roman" w:hAnsi="Times New Roman" w:cs="Times New Roman"/>
          <w:sz w:val="28"/>
          <w:szCs w:val="28"/>
        </w:rPr>
        <w:t>ту і алевроліту, з невеликими прошарками мергелю, вапняк</w:t>
      </w:r>
      <w:r>
        <w:rPr>
          <w:rFonts w:ascii="Times New Roman" w:hAnsi="Times New Roman" w:cs="Times New Roman"/>
          <w:sz w:val="28"/>
          <w:szCs w:val="28"/>
        </w:rPr>
        <w:t>у, гравелітів</w:t>
      </w:r>
      <w:r w:rsidRPr="00E0172A">
        <w:rPr>
          <w:rFonts w:ascii="Times New Roman" w:hAnsi="Times New Roman" w:cs="Times New Roman"/>
          <w:sz w:val="28"/>
          <w:szCs w:val="28"/>
        </w:rPr>
        <w:t xml:space="preserve"> і </w:t>
      </w:r>
      <w:r>
        <w:rPr>
          <w:rFonts w:ascii="Times New Roman" w:hAnsi="Times New Roman" w:cs="Times New Roman"/>
          <w:sz w:val="28"/>
          <w:szCs w:val="28"/>
        </w:rPr>
        <w:t>конгломерату.</w:t>
      </w:r>
      <w:r w:rsidRPr="00E0172A">
        <w:rPr>
          <w:rFonts w:ascii="Times New Roman" w:hAnsi="Times New Roman" w:cs="Times New Roman"/>
          <w:sz w:val="28"/>
          <w:szCs w:val="28"/>
        </w:rPr>
        <w:t xml:space="preserve"> За геологічною будовою, товщина може досягати 200​​​​​​​​</w:t>
      </w:r>
      <w:r>
        <w:rPr>
          <w:rFonts w:ascii="Times New Roman" w:hAnsi="Times New Roman" w:cs="Times New Roman"/>
          <w:sz w:val="28"/>
          <w:szCs w:val="28"/>
        </w:rPr>
        <w:t>-</w:t>
      </w:r>
      <w:r w:rsidRPr="00E0172A">
        <w:rPr>
          <w:rFonts w:ascii="Times New Roman" w:hAnsi="Times New Roman" w:cs="Times New Roman"/>
          <w:sz w:val="28"/>
          <w:szCs w:val="28"/>
        </w:rPr>
        <w:t xml:space="preserve"> 250 м, а прилеглих територій - понад 200​​​​​​</w:t>
      </w:r>
      <w:r>
        <w:rPr>
          <w:rFonts w:ascii="Times New Roman" w:hAnsi="Times New Roman" w:cs="Times New Roman"/>
          <w:sz w:val="28"/>
          <w:szCs w:val="28"/>
        </w:rPr>
        <w:t>0</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Палеогенові (</w:t>
      </w:r>
      <w:r w:rsidRPr="006854EA">
        <w:rPr>
          <w:strike/>
          <w:sz w:val="28"/>
          <w:szCs w:val="28"/>
        </w:rPr>
        <w:t>Р</w:t>
      </w:r>
      <w:r w:rsidRPr="00E0172A">
        <w:rPr>
          <w:rFonts w:ascii="Times New Roman" w:hAnsi="Times New Roman" w:cs="Times New Roman"/>
          <w:sz w:val="28"/>
          <w:szCs w:val="28"/>
        </w:rPr>
        <w:t>) відклади пред</w:t>
      </w:r>
      <w:r>
        <w:rPr>
          <w:rFonts w:ascii="Times New Roman" w:hAnsi="Times New Roman" w:cs="Times New Roman"/>
          <w:sz w:val="28"/>
          <w:szCs w:val="28"/>
        </w:rPr>
        <w:t>ставлені відділами палеоцену (</w:t>
      </w:r>
      <w:r w:rsidRPr="006854EA">
        <w:rPr>
          <w:strike/>
          <w:sz w:val="28"/>
          <w:szCs w:val="28"/>
        </w:rPr>
        <w:t>Р</w:t>
      </w:r>
      <w:r w:rsidRPr="006854EA">
        <w:rPr>
          <w:sz w:val="28"/>
          <w:szCs w:val="28"/>
          <w:vertAlign w:val="subscript"/>
        </w:rPr>
        <w:t>1</w:t>
      </w:r>
      <w:r w:rsidRPr="00E0172A">
        <w:rPr>
          <w:rFonts w:ascii="Times New Roman" w:hAnsi="Times New Roman" w:cs="Times New Roman"/>
          <w:sz w:val="28"/>
          <w:szCs w:val="28"/>
        </w:rPr>
        <w:t>), еоц</w:t>
      </w:r>
      <w:r>
        <w:rPr>
          <w:rFonts w:ascii="Times New Roman" w:hAnsi="Times New Roman" w:cs="Times New Roman"/>
          <w:sz w:val="28"/>
          <w:szCs w:val="28"/>
        </w:rPr>
        <w:t>ену (</w:t>
      </w:r>
      <w:r w:rsidRPr="006854EA">
        <w:rPr>
          <w:strike/>
          <w:sz w:val="28"/>
          <w:szCs w:val="28"/>
        </w:rPr>
        <w:t>Р</w:t>
      </w:r>
      <w:r>
        <w:rPr>
          <w:sz w:val="28"/>
          <w:szCs w:val="28"/>
          <w:vertAlign w:val="subscript"/>
        </w:rPr>
        <w:t>2</w:t>
      </w:r>
      <w:r>
        <w:rPr>
          <w:rFonts w:ascii="Times New Roman" w:hAnsi="Times New Roman" w:cs="Times New Roman"/>
          <w:sz w:val="28"/>
          <w:szCs w:val="28"/>
        </w:rPr>
        <w:t>), олігоцену (</w:t>
      </w:r>
      <w:r w:rsidRPr="006854EA">
        <w:rPr>
          <w:strike/>
          <w:sz w:val="28"/>
          <w:szCs w:val="28"/>
        </w:rPr>
        <w:t>Р</w:t>
      </w:r>
      <w:r>
        <w:rPr>
          <w:sz w:val="28"/>
          <w:szCs w:val="28"/>
          <w:vertAlign w:val="subscript"/>
        </w:rPr>
        <w:t>3</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 xml:space="preserve">Палеоценовий </w:t>
      </w:r>
      <w:r>
        <w:rPr>
          <w:rFonts w:ascii="Times New Roman" w:hAnsi="Times New Roman" w:cs="Times New Roman"/>
          <w:sz w:val="28"/>
          <w:szCs w:val="28"/>
        </w:rPr>
        <w:t>відділ представлений ямненською світою (</w:t>
      </w:r>
      <w:r w:rsidRPr="006854EA">
        <w:rPr>
          <w:strike/>
          <w:sz w:val="28"/>
          <w:szCs w:val="28"/>
        </w:rPr>
        <w:t>Р</w:t>
      </w:r>
      <w:r w:rsidRPr="006854EA">
        <w:rPr>
          <w:sz w:val="28"/>
          <w:szCs w:val="28"/>
          <w:vertAlign w:val="subscript"/>
        </w:rPr>
        <w:t>1</w:t>
      </w:r>
      <w:r>
        <w:rPr>
          <w:sz w:val="28"/>
          <w:szCs w:val="28"/>
        </w:rPr>
        <w:t>jm</w:t>
      </w:r>
      <w:r>
        <w:rPr>
          <w:rFonts w:ascii="Times New Roman" w:hAnsi="Times New Roman" w:cs="Times New Roman"/>
          <w:sz w:val="28"/>
          <w:szCs w:val="28"/>
        </w:rPr>
        <w:t>). Відклади ямненської</w:t>
      </w:r>
      <w:r w:rsidRPr="00E0172A">
        <w:rPr>
          <w:rFonts w:ascii="Times New Roman" w:hAnsi="Times New Roman" w:cs="Times New Roman"/>
          <w:sz w:val="28"/>
          <w:szCs w:val="28"/>
        </w:rPr>
        <w:t xml:space="preserve"> світи являють собою тонкоритмічний фліш, де пісковики чергуються з алевролітами та аргіл</w:t>
      </w:r>
      <w:r>
        <w:rPr>
          <w:rFonts w:ascii="Times New Roman" w:hAnsi="Times New Roman" w:cs="Times New Roman"/>
          <w:sz w:val="28"/>
          <w:szCs w:val="28"/>
        </w:rPr>
        <w:t>ітами. Їх колір може змінюватися</w:t>
      </w:r>
      <w:r w:rsidRPr="00E0172A">
        <w:rPr>
          <w:rFonts w:ascii="Times New Roman" w:hAnsi="Times New Roman" w:cs="Times New Roman"/>
          <w:sz w:val="28"/>
          <w:szCs w:val="28"/>
        </w:rPr>
        <w:t xml:space="preserve"> від зеленого до червонуватого. Ямненські відклади виявлені на площах Пасічнянська та Південно-Гвіздецька, де їх максимальна потужність становить 102 м.</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Еоценовий відді</w:t>
      </w:r>
      <w:r>
        <w:rPr>
          <w:rFonts w:ascii="Times New Roman" w:hAnsi="Times New Roman" w:cs="Times New Roman"/>
          <w:sz w:val="28"/>
          <w:szCs w:val="28"/>
        </w:rPr>
        <w:t>л представлений Манявською (</w:t>
      </w:r>
      <w:r w:rsidRPr="006854EA">
        <w:rPr>
          <w:strike/>
          <w:sz w:val="28"/>
          <w:szCs w:val="28"/>
        </w:rPr>
        <w:t>Р</w:t>
      </w:r>
      <w:r w:rsidRPr="006854EA">
        <w:rPr>
          <w:sz w:val="28"/>
          <w:szCs w:val="28"/>
          <w:vertAlign w:val="subscript"/>
        </w:rPr>
        <w:t>2</w:t>
      </w:r>
      <w:r w:rsidRPr="006854EA">
        <w:rPr>
          <w:sz w:val="28"/>
          <w:szCs w:val="28"/>
        </w:rPr>
        <w:t>mn</w:t>
      </w:r>
      <w:r>
        <w:rPr>
          <w:rFonts w:ascii="Times New Roman" w:hAnsi="Times New Roman" w:cs="Times New Roman"/>
          <w:sz w:val="28"/>
          <w:szCs w:val="28"/>
        </w:rPr>
        <w:t>), Вигодсько-Пасічнянською (</w:t>
      </w:r>
      <w:r w:rsidRPr="006854EA">
        <w:rPr>
          <w:strike/>
          <w:sz w:val="28"/>
          <w:szCs w:val="28"/>
        </w:rPr>
        <w:t>Р</w:t>
      </w:r>
      <w:r w:rsidRPr="006854EA">
        <w:rPr>
          <w:sz w:val="28"/>
          <w:szCs w:val="28"/>
          <w:vertAlign w:val="subscript"/>
        </w:rPr>
        <w:t>2</w:t>
      </w:r>
      <w:r w:rsidRPr="006854EA">
        <w:rPr>
          <w:sz w:val="28"/>
          <w:szCs w:val="28"/>
        </w:rPr>
        <w:t>vg</w:t>
      </w:r>
      <w:r>
        <w:rPr>
          <w:rFonts w:ascii="Times New Roman" w:hAnsi="Times New Roman" w:cs="Times New Roman"/>
          <w:sz w:val="28"/>
          <w:szCs w:val="28"/>
        </w:rPr>
        <w:t>) і Бистрицькою (</w:t>
      </w:r>
      <w:r w:rsidRPr="006854EA">
        <w:rPr>
          <w:strike/>
          <w:sz w:val="28"/>
          <w:szCs w:val="28"/>
        </w:rPr>
        <w:t>Р</w:t>
      </w:r>
      <w:r w:rsidRPr="006854EA">
        <w:rPr>
          <w:sz w:val="28"/>
          <w:szCs w:val="28"/>
          <w:vertAlign w:val="subscript"/>
        </w:rPr>
        <w:t>2</w:t>
      </w:r>
      <w:r w:rsidRPr="006854EA">
        <w:rPr>
          <w:sz w:val="28"/>
          <w:szCs w:val="28"/>
        </w:rPr>
        <w:t>bs</w:t>
      </w:r>
      <w:r w:rsidRPr="00E0172A">
        <w:rPr>
          <w:rFonts w:ascii="Times New Roman" w:hAnsi="Times New Roman" w:cs="Times New Roman"/>
          <w:sz w:val="28"/>
          <w:szCs w:val="28"/>
        </w:rPr>
        <w:t>) світами.</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Манявська</w:t>
      </w:r>
      <w:r w:rsidRPr="00E0172A">
        <w:rPr>
          <w:rFonts w:ascii="Times New Roman" w:hAnsi="Times New Roman" w:cs="Times New Roman"/>
          <w:sz w:val="28"/>
          <w:szCs w:val="28"/>
        </w:rPr>
        <w:t xml:space="preserve"> світ</w:t>
      </w:r>
      <w:r>
        <w:rPr>
          <w:rFonts w:ascii="Times New Roman" w:hAnsi="Times New Roman" w:cs="Times New Roman"/>
          <w:sz w:val="28"/>
          <w:szCs w:val="28"/>
        </w:rPr>
        <w:t>а складена</w:t>
      </w:r>
      <w:r w:rsidRPr="00E0172A">
        <w:rPr>
          <w:rFonts w:ascii="Times New Roman" w:hAnsi="Times New Roman" w:cs="Times New Roman"/>
          <w:sz w:val="28"/>
          <w:szCs w:val="28"/>
        </w:rPr>
        <w:t xml:space="preserve"> ритмічним</w:t>
      </w:r>
      <w:r>
        <w:rPr>
          <w:rFonts w:ascii="Times New Roman" w:hAnsi="Times New Roman" w:cs="Times New Roman"/>
          <w:sz w:val="28"/>
          <w:szCs w:val="28"/>
        </w:rPr>
        <w:t>и</w:t>
      </w:r>
      <w:r w:rsidRPr="00E0172A">
        <w:rPr>
          <w:rFonts w:ascii="Times New Roman" w:hAnsi="Times New Roman" w:cs="Times New Roman"/>
          <w:sz w:val="28"/>
          <w:szCs w:val="28"/>
        </w:rPr>
        <w:t xml:space="preserve"> чергуванням зеленувато-сірих і темно-зелених аргілітів і мергелів з тонкошаровими часто відокремленими пісковиками і алевролітами. Їх виявлена ​​потужність на Пасічнянській площі становить 163-186 м і 215-226 м на Південно-Гвіздецькій площі.</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Вигодсько-пасіч</w:t>
      </w:r>
      <w:r>
        <w:rPr>
          <w:rFonts w:ascii="Times New Roman" w:hAnsi="Times New Roman" w:cs="Times New Roman"/>
          <w:sz w:val="28"/>
          <w:szCs w:val="28"/>
        </w:rPr>
        <w:t>нянська</w:t>
      </w:r>
      <w:r w:rsidRPr="00E0172A">
        <w:rPr>
          <w:rFonts w:ascii="Times New Roman" w:hAnsi="Times New Roman" w:cs="Times New Roman"/>
          <w:sz w:val="28"/>
          <w:szCs w:val="28"/>
        </w:rPr>
        <w:t xml:space="preserve"> світ</w:t>
      </w:r>
      <w:r>
        <w:rPr>
          <w:rFonts w:ascii="Times New Roman" w:hAnsi="Times New Roman" w:cs="Times New Roman"/>
          <w:sz w:val="28"/>
          <w:szCs w:val="28"/>
        </w:rPr>
        <w:t>а представлена</w:t>
      </w:r>
      <w:r w:rsidRPr="00E0172A">
        <w:rPr>
          <w:rFonts w:ascii="Times New Roman" w:hAnsi="Times New Roman" w:cs="Times New Roman"/>
          <w:sz w:val="28"/>
          <w:szCs w:val="28"/>
        </w:rPr>
        <w:t xml:space="preserve"> дрібнозернистими пісковиками та алевролітами, які перешаровуються малощільними товщами аргілітів і часто вапнякових пісковиків. Є також шари конгломератів і щільних вапняків.</w:t>
      </w:r>
      <w:r>
        <w:rPr>
          <w:rFonts w:ascii="Times New Roman" w:hAnsi="Times New Roman" w:cs="Times New Roman"/>
          <w:sz w:val="28"/>
          <w:szCs w:val="28"/>
        </w:rPr>
        <w:t xml:space="preserve"> Товщина, </w:t>
      </w:r>
      <w:r>
        <w:rPr>
          <w:rFonts w:ascii="Times New Roman" w:hAnsi="Times New Roman" w:cs="Times New Roman"/>
          <w:sz w:val="28"/>
          <w:szCs w:val="28"/>
        </w:rPr>
        <w:lastRenderedPageBreak/>
        <w:t>яку</w:t>
      </w:r>
      <w:r w:rsidRPr="00E0172A">
        <w:rPr>
          <w:rFonts w:ascii="Times New Roman" w:hAnsi="Times New Roman" w:cs="Times New Roman"/>
          <w:sz w:val="28"/>
          <w:szCs w:val="28"/>
        </w:rPr>
        <w:t xml:space="preserve"> виявили на Південно-Гвіздецькій площі</w:t>
      </w:r>
      <w:r>
        <w:rPr>
          <w:rFonts w:ascii="Times New Roman" w:hAnsi="Times New Roman" w:cs="Times New Roman"/>
          <w:sz w:val="28"/>
          <w:szCs w:val="28"/>
        </w:rPr>
        <w:t xml:space="preserve">, становила від 80 до 163 </w:t>
      </w:r>
      <w:r w:rsidRPr="00E0172A">
        <w:rPr>
          <w:rFonts w:ascii="Times New Roman" w:hAnsi="Times New Roman" w:cs="Times New Roman"/>
          <w:sz w:val="28"/>
          <w:szCs w:val="28"/>
        </w:rPr>
        <w:t>м. Товщина світу, виявлена ​​на Пасічнянській та Монастирчанській площах, коливається від 85 (с</w:t>
      </w:r>
      <w:r>
        <w:rPr>
          <w:rFonts w:ascii="Times New Roman" w:hAnsi="Times New Roman" w:cs="Times New Roman"/>
          <w:sz w:val="28"/>
          <w:szCs w:val="28"/>
        </w:rPr>
        <w:t>вердловина 3) до 150 м (1-Пас</w:t>
      </w:r>
      <w:r w:rsidRPr="00E0172A">
        <w:rPr>
          <w:rFonts w:ascii="Times New Roman" w:hAnsi="Times New Roman" w:cs="Times New Roman"/>
          <w:sz w:val="28"/>
          <w:szCs w:val="28"/>
        </w:rPr>
        <w:t>). Загалом на південний схід від Південно-Гвіздецької та Пасічнянської складок спостерігалося збільшенн</w:t>
      </w:r>
      <w:r>
        <w:rPr>
          <w:rFonts w:ascii="Times New Roman" w:hAnsi="Times New Roman" w:cs="Times New Roman"/>
          <w:sz w:val="28"/>
          <w:szCs w:val="28"/>
        </w:rPr>
        <w:t>я потужності вигодської світи</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Бистрицька світа</w:t>
      </w:r>
      <w:r w:rsidRPr="00E0172A">
        <w:rPr>
          <w:rFonts w:ascii="Times New Roman" w:hAnsi="Times New Roman" w:cs="Times New Roman"/>
          <w:sz w:val="28"/>
          <w:szCs w:val="28"/>
        </w:rPr>
        <w:t xml:space="preserve"> ск</w:t>
      </w:r>
      <w:r>
        <w:rPr>
          <w:rFonts w:ascii="Times New Roman" w:hAnsi="Times New Roman" w:cs="Times New Roman"/>
          <w:sz w:val="28"/>
          <w:szCs w:val="28"/>
        </w:rPr>
        <w:t xml:space="preserve">ладається з двох літофаціальних пачок: попнльською внизу і  бистрицькою вгорі. Відклади попельської пачки </w:t>
      </w:r>
      <w:r w:rsidRPr="00E0172A">
        <w:rPr>
          <w:rFonts w:ascii="Times New Roman" w:hAnsi="Times New Roman" w:cs="Times New Roman"/>
          <w:sz w:val="28"/>
          <w:szCs w:val="28"/>
        </w:rPr>
        <w:t xml:space="preserve">складаються з прошарків світло-сірого та зеленого </w:t>
      </w:r>
      <w:r>
        <w:rPr>
          <w:rFonts w:ascii="Times New Roman" w:hAnsi="Times New Roman" w:cs="Times New Roman"/>
          <w:sz w:val="28"/>
          <w:szCs w:val="28"/>
        </w:rPr>
        <w:t>пісковику, алевроліту та аргілі</w:t>
      </w:r>
      <w:r w:rsidRPr="00E0172A">
        <w:rPr>
          <w:rFonts w:ascii="Times New Roman" w:hAnsi="Times New Roman" w:cs="Times New Roman"/>
          <w:sz w:val="28"/>
          <w:szCs w:val="28"/>
        </w:rPr>
        <w:t>ту, з яких переважає піщаний алевроліт. На розрізі відсутні промислово знач</w:t>
      </w:r>
      <w:r>
        <w:rPr>
          <w:rFonts w:ascii="Times New Roman" w:hAnsi="Times New Roman" w:cs="Times New Roman"/>
          <w:sz w:val="28"/>
          <w:szCs w:val="28"/>
        </w:rPr>
        <w:t>ущі колекторські породи</w:t>
      </w:r>
      <w:r w:rsidRPr="00E0172A">
        <w:rPr>
          <w:rFonts w:ascii="Times New Roman" w:hAnsi="Times New Roman" w:cs="Times New Roman"/>
          <w:sz w:val="28"/>
          <w:szCs w:val="28"/>
        </w:rPr>
        <w:t>. Бистрицька фація загалом більш в'язка, хоча складається з ритм</w:t>
      </w:r>
      <w:r>
        <w:rPr>
          <w:rFonts w:ascii="Times New Roman" w:hAnsi="Times New Roman" w:cs="Times New Roman"/>
          <w:sz w:val="28"/>
          <w:szCs w:val="28"/>
        </w:rPr>
        <w:t>ічних чергувань маломіцних аргі</w:t>
      </w:r>
      <w:r w:rsidRPr="00E0172A">
        <w:rPr>
          <w:rFonts w:ascii="Times New Roman" w:hAnsi="Times New Roman" w:cs="Times New Roman"/>
          <w:sz w:val="28"/>
          <w:szCs w:val="28"/>
        </w:rPr>
        <w:t>літів і зелених алевролітів.</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На покрівлі світи ш</w:t>
      </w:r>
      <w:r w:rsidRPr="00E0172A">
        <w:rPr>
          <w:rFonts w:ascii="Times New Roman" w:hAnsi="Times New Roman" w:cs="Times New Roman"/>
          <w:sz w:val="28"/>
          <w:szCs w:val="28"/>
        </w:rPr>
        <w:t>ешорсь</w:t>
      </w:r>
      <w:r>
        <w:rPr>
          <w:rFonts w:ascii="Times New Roman" w:hAnsi="Times New Roman" w:cs="Times New Roman"/>
          <w:sz w:val="28"/>
          <w:szCs w:val="28"/>
        </w:rPr>
        <w:t>кий горизонт, більш піщаний за б</w:t>
      </w:r>
      <w:r w:rsidRPr="00E0172A">
        <w:rPr>
          <w:rFonts w:ascii="Times New Roman" w:hAnsi="Times New Roman" w:cs="Times New Roman"/>
          <w:sz w:val="28"/>
          <w:szCs w:val="28"/>
        </w:rPr>
        <w:t>истрицьк</w:t>
      </w:r>
      <w:r>
        <w:rPr>
          <w:rFonts w:ascii="Times New Roman" w:hAnsi="Times New Roman" w:cs="Times New Roman"/>
          <w:sz w:val="28"/>
          <w:szCs w:val="28"/>
        </w:rPr>
        <w:t>у пачку і має вищий уявний опір</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Товщина Монастирчанської площі в свердловині</w:t>
      </w:r>
      <w:r w:rsidRPr="00E0172A">
        <w:rPr>
          <w:rFonts w:ascii="Times New Roman" w:hAnsi="Times New Roman" w:cs="Times New Roman"/>
          <w:sz w:val="28"/>
          <w:szCs w:val="28"/>
        </w:rPr>
        <w:t xml:space="preserve"> 3 становить 207 м.</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Олігоценовий розкол (</w:t>
      </w:r>
      <w:r w:rsidRPr="006854EA">
        <w:rPr>
          <w:strike/>
          <w:sz w:val="28"/>
          <w:szCs w:val="28"/>
        </w:rPr>
        <w:t>Р</w:t>
      </w:r>
      <w:r w:rsidRPr="006854EA">
        <w:rPr>
          <w:sz w:val="28"/>
          <w:szCs w:val="28"/>
          <w:vertAlign w:val="subscript"/>
        </w:rPr>
        <w:t>3</w:t>
      </w:r>
      <w:r w:rsidRPr="00E0172A">
        <w:rPr>
          <w:rFonts w:ascii="Times New Roman" w:hAnsi="Times New Roman" w:cs="Times New Roman"/>
          <w:sz w:val="28"/>
          <w:szCs w:val="28"/>
        </w:rPr>
        <w:t>) предст</w:t>
      </w:r>
      <w:r>
        <w:rPr>
          <w:rFonts w:ascii="Times New Roman" w:hAnsi="Times New Roman" w:cs="Times New Roman"/>
          <w:sz w:val="28"/>
          <w:szCs w:val="28"/>
        </w:rPr>
        <w:t>авлений відкладеннями менілітової (</w:t>
      </w:r>
      <w:r w:rsidRPr="006854EA">
        <w:rPr>
          <w:strike/>
          <w:sz w:val="28"/>
          <w:szCs w:val="28"/>
        </w:rPr>
        <w:t>Р</w:t>
      </w:r>
      <w:r w:rsidRPr="006854EA">
        <w:rPr>
          <w:sz w:val="28"/>
          <w:szCs w:val="28"/>
          <w:vertAlign w:val="subscript"/>
        </w:rPr>
        <w:t>3</w:t>
      </w:r>
      <w:r w:rsidRPr="006854EA">
        <w:rPr>
          <w:sz w:val="28"/>
          <w:szCs w:val="28"/>
        </w:rPr>
        <w:t>ml</w:t>
      </w:r>
      <w:r w:rsidRPr="00E0172A">
        <w:rPr>
          <w:rFonts w:ascii="Times New Roman" w:hAnsi="Times New Roman" w:cs="Times New Roman"/>
          <w:sz w:val="28"/>
          <w:szCs w:val="28"/>
        </w:rPr>
        <w:t>) світи.</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У межах Монастир</w:t>
      </w:r>
      <w:r>
        <w:rPr>
          <w:rFonts w:ascii="Times New Roman" w:hAnsi="Times New Roman" w:cs="Times New Roman"/>
          <w:sz w:val="28"/>
          <w:szCs w:val="28"/>
        </w:rPr>
        <w:t>чанського родовища менілітова світа представлена нижньою- і середньоменілітовою підсвітами</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E0172A">
        <w:rPr>
          <w:rFonts w:ascii="Times New Roman" w:hAnsi="Times New Roman" w:cs="Times New Roman"/>
          <w:sz w:val="28"/>
          <w:szCs w:val="28"/>
        </w:rPr>
        <w:t>У розрізі ни</w:t>
      </w:r>
      <w:r>
        <w:rPr>
          <w:rFonts w:ascii="Times New Roman" w:hAnsi="Times New Roman" w:cs="Times New Roman"/>
          <w:sz w:val="28"/>
          <w:szCs w:val="28"/>
        </w:rPr>
        <w:t>жньоменелітових відкладів (</w:t>
      </w:r>
      <w:r w:rsidRPr="006854EA">
        <w:rPr>
          <w:strike/>
          <w:sz w:val="28"/>
          <w:szCs w:val="28"/>
        </w:rPr>
        <w:t>Р</w:t>
      </w:r>
      <w:r w:rsidRPr="006854EA">
        <w:rPr>
          <w:sz w:val="28"/>
          <w:szCs w:val="28"/>
          <w:vertAlign w:val="subscript"/>
        </w:rPr>
        <w:t>3</w:t>
      </w:r>
      <w:r w:rsidRPr="006854EA">
        <w:rPr>
          <w:sz w:val="28"/>
          <w:szCs w:val="28"/>
        </w:rPr>
        <w:t>ml</w:t>
      </w:r>
      <w:r w:rsidRPr="006854EA">
        <w:rPr>
          <w:sz w:val="28"/>
          <w:szCs w:val="28"/>
          <w:vertAlign w:val="subscript"/>
        </w:rPr>
        <w:t>1</w:t>
      </w:r>
      <w:r w:rsidRPr="00E0172A">
        <w:rPr>
          <w:rFonts w:ascii="Times New Roman" w:hAnsi="Times New Roman" w:cs="Times New Roman"/>
          <w:sz w:val="28"/>
          <w:szCs w:val="28"/>
        </w:rPr>
        <w:t>) виділяють наступні літостратиграфічні гор</w:t>
      </w:r>
      <w:r>
        <w:rPr>
          <w:rFonts w:ascii="Times New Roman" w:hAnsi="Times New Roman" w:cs="Times New Roman"/>
          <w:sz w:val="28"/>
          <w:szCs w:val="28"/>
        </w:rPr>
        <w:t>изонти (знизу вгору): підроговиковий, роговиковий, надроговиковий</w:t>
      </w:r>
      <w:r w:rsidRPr="00E0172A">
        <w:rPr>
          <w:rFonts w:ascii="Times New Roman" w:hAnsi="Times New Roman" w:cs="Times New Roman"/>
          <w:sz w:val="28"/>
          <w:szCs w:val="28"/>
        </w:rPr>
        <w:t>, аргіліт</w:t>
      </w:r>
      <w:r>
        <w:rPr>
          <w:rFonts w:ascii="Times New Roman" w:hAnsi="Times New Roman" w:cs="Times New Roman"/>
          <w:sz w:val="28"/>
          <w:szCs w:val="28"/>
        </w:rPr>
        <w:t xml:space="preserve">овий, клівських пісковиків, других зеленувато-сірих аргілітів і піщано-аргілітовий </w:t>
      </w:r>
      <w:r w:rsidRPr="00E0172A">
        <w:rPr>
          <w:rFonts w:ascii="Times New Roman" w:hAnsi="Times New Roman" w:cs="Times New Roman"/>
          <w:sz w:val="28"/>
          <w:szCs w:val="28"/>
        </w:rPr>
        <w:t>(п’ять шарів).</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135F1">
        <w:rPr>
          <w:rFonts w:ascii="Times New Roman" w:hAnsi="Times New Roman" w:cs="Times New Roman"/>
          <w:sz w:val="28"/>
          <w:szCs w:val="28"/>
        </w:rPr>
        <w:t>Підроговиковий</w:t>
      </w:r>
      <w:r>
        <w:rPr>
          <w:rFonts w:ascii="Times New Roman" w:hAnsi="Times New Roman" w:cs="Times New Roman"/>
          <w:sz w:val="28"/>
          <w:szCs w:val="28"/>
        </w:rPr>
        <w:t xml:space="preserve"> горизонт представлений пісковиками</w:t>
      </w:r>
      <w:r w:rsidRPr="00E0172A">
        <w:rPr>
          <w:rFonts w:ascii="Times New Roman" w:hAnsi="Times New Roman" w:cs="Times New Roman"/>
          <w:sz w:val="28"/>
          <w:szCs w:val="28"/>
        </w:rPr>
        <w:t>, що чергується з чорним</w:t>
      </w:r>
      <w:r>
        <w:rPr>
          <w:rFonts w:ascii="Times New Roman" w:hAnsi="Times New Roman" w:cs="Times New Roman"/>
          <w:sz w:val="28"/>
          <w:szCs w:val="28"/>
        </w:rPr>
        <w:t>и</w:t>
      </w:r>
      <w:r w:rsidRPr="00E0172A">
        <w:rPr>
          <w:rFonts w:ascii="Times New Roman" w:hAnsi="Times New Roman" w:cs="Times New Roman"/>
          <w:sz w:val="28"/>
          <w:szCs w:val="28"/>
        </w:rPr>
        <w:t xml:space="preserve"> і темно-сірим</w:t>
      </w:r>
      <w:r>
        <w:rPr>
          <w:rFonts w:ascii="Times New Roman" w:hAnsi="Times New Roman" w:cs="Times New Roman"/>
          <w:sz w:val="28"/>
          <w:szCs w:val="28"/>
        </w:rPr>
        <w:t>и алевролітами і аргілітами. Пісковики — промислові колектори</w:t>
      </w:r>
      <w:r w:rsidRPr="00E0172A">
        <w:rPr>
          <w:rFonts w:ascii="Times New Roman" w:hAnsi="Times New Roman" w:cs="Times New Roman"/>
          <w:sz w:val="28"/>
          <w:szCs w:val="28"/>
        </w:rPr>
        <w:t>, які за сприятливих генетичних умов насичені нафтою і газом.</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Горизонт роговиковий</w:t>
      </w:r>
      <w:r w:rsidRPr="00E0172A">
        <w:rPr>
          <w:rFonts w:ascii="Times New Roman" w:hAnsi="Times New Roman" w:cs="Times New Roman"/>
          <w:sz w:val="28"/>
          <w:szCs w:val="28"/>
        </w:rPr>
        <w:t xml:space="preserve"> представлений скупченням</w:t>
      </w:r>
      <w:r>
        <w:rPr>
          <w:rFonts w:ascii="Times New Roman" w:hAnsi="Times New Roman" w:cs="Times New Roman"/>
          <w:sz w:val="28"/>
          <w:szCs w:val="28"/>
        </w:rPr>
        <w:t xml:space="preserve"> чорних або майже чорних роговиків, які перешаровуються </w:t>
      </w:r>
      <w:r w:rsidRPr="00E0172A">
        <w:rPr>
          <w:rFonts w:ascii="Times New Roman" w:hAnsi="Times New Roman" w:cs="Times New Roman"/>
          <w:sz w:val="28"/>
          <w:szCs w:val="28"/>
        </w:rPr>
        <w:t>шарами вапняку або кремнеземистого вапняку та пісковику.</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Роговиковий горизон перекривається темними до чорних</w:t>
      </w:r>
      <w:r w:rsidRPr="00E0172A">
        <w:rPr>
          <w:rFonts w:ascii="Times New Roman" w:hAnsi="Times New Roman" w:cs="Times New Roman"/>
          <w:sz w:val="28"/>
          <w:szCs w:val="28"/>
        </w:rPr>
        <w:t xml:space="preserve"> і коричневим</w:t>
      </w:r>
      <w:r>
        <w:rPr>
          <w:rFonts w:ascii="Times New Roman" w:hAnsi="Times New Roman" w:cs="Times New Roman"/>
          <w:sz w:val="28"/>
          <w:szCs w:val="28"/>
        </w:rPr>
        <w:t>и аргілітами, перешаровуються</w:t>
      </w:r>
      <w:r w:rsidRPr="00E0172A">
        <w:rPr>
          <w:rFonts w:ascii="Times New Roman" w:hAnsi="Times New Roman" w:cs="Times New Roman"/>
          <w:sz w:val="28"/>
          <w:szCs w:val="28"/>
        </w:rPr>
        <w:t xml:space="preserve"> тонкими шарами алевроліту. У свердлови</w:t>
      </w:r>
      <w:r>
        <w:rPr>
          <w:rFonts w:ascii="Times New Roman" w:hAnsi="Times New Roman" w:cs="Times New Roman"/>
          <w:sz w:val="28"/>
          <w:szCs w:val="28"/>
        </w:rPr>
        <w:t>ні 21 між роговиковим та аргілітовим горизонтами виділяється надроговиковий горизонт</w:t>
      </w:r>
      <w:r w:rsidRPr="00E0172A">
        <w:rPr>
          <w:rFonts w:ascii="Times New Roman" w:hAnsi="Times New Roman" w:cs="Times New Roman"/>
          <w:sz w:val="28"/>
          <w:szCs w:val="28"/>
        </w:rPr>
        <w:t>.</w:t>
      </w:r>
      <w:r>
        <w:rPr>
          <w:rFonts w:ascii="Times New Roman" w:hAnsi="Times New Roman" w:cs="Times New Roman"/>
          <w:sz w:val="28"/>
          <w:szCs w:val="28"/>
        </w:rPr>
        <w:t xml:space="preserve"> </w:t>
      </w:r>
      <w:r w:rsidRPr="00E0172A">
        <w:rPr>
          <w:rFonts w:ascii="Times New Roman" w:hAnsi="Times New Roman" w:cs="Times New Roman"/>
          <w:sz w:val="28"/>
          <w:szCs w:val="28"/>
        </w:rPr>
        <w:t>Поширений локально на території, а в сусідніх свердловинах в</w:t>
      </w:r>
      <w:r>
        <w:rPr>
          <w:rFonts w:ascii="Times New Roman" w:hAnsi="Times New Roman" w:cs="Times New Roman"/>
          <w:sz w:val="28"/>
          <w:szCs w:val="28"/>
        </w:rPr>
        <w:t>и</w:t>
      </w:r>
      <w:r w:rsidRPr="00E0172A">
        <w:rPr>
          <w:rFonts w:ascii="Times New Roman" w:hAnsi="Times New Roman" w:cs="Times New Roman"/>
          <w:sz w:val="28"/>
          <w:szCs w:val="28"/>
        </w:rPr>
        <w:t>клинює</w:t>
      </w:r>
      <w:r>
        <w:rPr>
          <w:rFonts w:ascii="Times New Roman" w:hAnsi="Times New Roman" w:cs="Times New Roman"/>
          <w:sz w:val="28"/>
          <w:szCs w:val="28"/>
        </w:rPr>
        <w:t>ться або витісняється аргілітами</w:t>
      </w:r>
      <w:r w:rsidRPr="00E0172A">
        <w:rPr>
          <w:rFonts w:ascii="Times New Roman" w:hAnsi="Times New Roman" w:cs="Times New Roman"/>
          <w:sz w:val="28"/>
          <w:szCs w:val="28"/>
        </w:rPr>
        <w:t>, який за матеріалами Г</w:t>
      </w:r>
      <w:r>
        <w:rPr>
          <w:rFonts w:ascii="Times New Roman" w:hAnsi="Times New Roman" w:cs="Times New Roman"/>
          <w:sz w:val="28"/>
          <w:szCs w:val="28"/>
        </w:rPr>
        <w:t>ДС не відрізнити від відкладів аргілітового горизонту</w:t>
      </w:r>
      <w:r w:rsidRPr="00E0172A">
        <w:rPr>
          <w:rFonts w:ascii="Times New Roman" w:hAnsi="Times New Roman" w:cs="Times New Roman"/>
          <w:sz w:val="28"/>
          <w:szCs w:val="28"/>
        </w:rPr>
        <w:t>.</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Горизонт других зелено-сірих аргілітів представлений аргілітами, з чергуванням поодиноких,</w:t>
      </w:r>
      <w:r w:rsidRPr="00E0172A">
        <w:rPr>
          <w:rFonts w:ascii="Times New Roman" w:hAnsi="Times New Roman" w:cs="Times New Roman"/>
          <w:sz w:val="28"/>
          <w:szCs w:val="28"/>
        </w:rPr>
        <w:t xml:space="preserve"> шарів алевроліту малої потужності та пісковиків. У більшості випадків характеризує</w:t>
      </w:r>
      <w:r>
        <w:rPr>
          <w:rFonts w:ascii="Times New Roman" w:hAnsi="Times New Roman" w:cs="Times New Roman"/>
          <w:sz w:val="28"/>
          <w:szCs w:val="28"/>
        </w:rPr>
        <w:t>ться наявністю п’яти піщаних пластів, розділених глинисто-аргілітистими</w:t>
      </w:r>
      <w:r w:rsidRPr="00E0172A">
        <w:rPr>
          <w:rFonts w:ascii="Times New Roman" w:hAnsi="Times New Roman" w:cs="Times New Roman"/>
          <w:sz w:val="28"/>
          <w:szCs w:val="28"/>
        </w:rPr>
        <w:t xml:space="preserve"> породами. Хоча п’ять шарів пісковику не повністю утрим</w:t>
      </w:r>
      <w:r>
        <w:rPr>
          <w:rFonts w:ascii="Times New Roman" w:hAnsi="Times New Roman" w:cs="Times New Roman"/>
          <w:sz w:val="28"/>
          <w:szCs w:val="28"/>
        </w:rPr>
        <w:t>уються на всьому Надвірнянського нафтопромислового району</w:t>
      </w:r>
      <w:r w:rsidRPr="00E0172A">
        <w:rPr>
          <w:rFonts w:ascii="Times New Roman" w:hAnsi="Times New Roman" w:cs="Times New Roman"/>
          <w:sz w:val="28"/>
          <w:szCs w:val="28"/>
        </w:rPr>
        <w:t>, іноді вони значно менші, з нечітким розмежуванням або взагалі відсутні. Цей г</w:t>
      </w:r>
      <w:r>
        <w:rPr>
          <w:rFonts w:ascii="Times New Roman" w:hAnsi="Times New Roman" w:cs="Times New Roman"/>
          <w:sz w:val="28"/>
          <w:szCs w:val="28"/>
        </w:rPr>
        <w:t>оризонт називається п’яти пластів  або піщано-аргілі</w:t>
      </w:r>
      <w:r w:rsidRPr="00E0172A">
        <w:rPr>
          <w:rFonts w:ascii="Times New Roman" w:hAnsi="Times New Roman" w:cs="Times New Roman"/>
          <w:sz w:val="28"/>
          <w:szCs w:val="28"/>
        </w:rPr>
        <w:t>товим горизонтом.</w:t>
      </w:r>
      <w:r>
        <w:rPr>
          <w:rFonts w:ascii="Times New Roman" w:hAnsi="Times New Roman" w:cs="Times New Roman"/>
          <w:sz w:val="28"/>
          <w:szCs w:val="28"/>
        </w:rPr>
        <w:t xml:space="preserve"> </w:t>
      </w:r>
    </w:p>
    <w:p w:rsidR="00581D34"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Видима, розкрита товщина підсвіти</w:t>
      </w:r>
      <w:r w:rsidRPr="00E0172A">
        <w:rPr>
          <w:rFonts w:ascii="Times New Roman" w:hAnsi="Times New Roman" w:cs="Times New Roman"/>
          <w:sz w:val="28"/>
          <w:szCs w:val="28"/>
        </w:rPr>
        <w:t xml:space="preserve"> на Пасічнянській площі, становить 208-5</w:t>
      </w:r>
      <w:r>
        <w:rPr>
          <w:rFonts w:ascii="Times New Roman" w:hAnsi="Times New Roman" w:cs="Times New Roman"/>
          <w:sz w:val="28"/>
          <w:szCs w:val="28"/>
        </w:rPr>
        <w:t xml:space="preserve">62 м, на Південно-Гвіздецькій  </w:t>
      </w:r>
      <w:r w:rsidRPr="00E0172A">
        <w:rPr>
          <w:rFonts w:ascii="Times New Roman" w:hAnsi="Times New Roman" w:cs="Times New Roman"/>
          <w:sz w:val="28"/>
          <w:szCs w:val="28"/>
        </w:rPr>
        <w:t xml:space="preserve">169-272 м, Монастирчанській - 208-400 м. </w:t>
      </w:r>
      <w:r>
        <w:rPr>
          <w:rFonts w:ascii="Times New Roman" w:hAnsi="Times New Roman" w:cs="Times New Roman"/>
          <w:sz w:val="28"/>
          <w:szCs w:val="28"/>
        </w:rPr>
        <w:t>Середньоменілітова підсвіта</w:t>
      </w:r>
      <w:r w:rsidRPr="00E0172A">
        <w:rPr>
          <w:rFonts w:ascii="Times New Roman" w:hAnsi="Times New Roman" w:cs="Times New Roman"/>
          <w:sz w:val="28"/>
          <w:szCs w:val="28"/>
        </w:rPr>
        <w:t xml:space="preserve"> (</w:t>
      </w:r>
      <w:r w:rsidRPr="006854EA">
        <w:rPr>
          <w:strike/>
          <w:sz w:val="28"/>
          <w:szCs w:val="28"/>
        </w:rPr>
        <w:t>Р</w:t>
      </w:r>
      <w:r w:rsidRPr="006854EA">
        <w:rPr>
          <w:sz w:val="28"/>
          <w:szCs w:val="28"/>
          <w:vertAlign w:val="subscript"/>
        </w:rPr>
        <w:t>3</w:t>
      </w:r>
      <w:r w:rsidRPr="006854EA">
        <w:rPr>
          <w:sz w:val="28"/>
          <w:szCs w:val="28"/>
        </w:rPr>
        <w:t>ml</w:t>
      </w:r>
      <w:r w:rsidRPr="006854EA">
        <w:rPr>
          <w:sz w:val="28"/>
          <w:szCs w:val="28"/>
          <w:vertAlign w:val="subscript"/>
        </w:rPr>
        <w:t>2</w:t>
      </w:r>
      <w:r w:rsidRPr="00E0172A">
        <w:rPr>
          <w:rFonts w:ascii="Times New Roman" w:hAnsi="Times New Roman" w:cs="Times New Roman"/>
          <w:sz w:val="28"/>
          <w:szCs w:val="28"/>
        </w:rPr>
        <w:t xml:space="preserve">). </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Потужність середньоменілітових відкладів на</w:t>
      </w:r>
      <w:r w:rsidRPr="00E0172A">
        <w:rPr>
          <w:rFonts w:ascii="Times New Roman" w:hAnsi="Times New Roman" w:cs="Times New Roman"/>
          <w:sz w:val="28"/>
          <w:szCs w:val="28"/>
        </w:rPr>
        <w:t xml:space="preserve"> Пасічнянському, Південно-Гвіздецькому та Монастирчанському коливається залежно від глибини розмиву, як правило, палеогенових відкладів на тер</w:t>
      </w:r>
      <w:r>
        <w:rPr>
          <w:rFonts w:ascii="Times New Roman" w:hAnsi="Times New Roman" w:cs="Times New Roman"/>
          <w:sz w:val="28"/>
          <w:szCs w:val="28"/>
        </w:rPr>
        <w:t>иторії, особливо в зонах склепінних частинах окремих структур</w:t>
      </w:r>
      <w:r w:rsidRPr="00E0172A">
        <w:rPr>
          <w:rFonts w:ascii="Times New Roman" w:hAnsi="Times New Roman" w:cs="Times New Roman"/>
          <w:sz w:val="28"/>
          <w:szCs w:val="28"/>
        </w:rPr>
        <w:t>. На Монастирчанській пл</w:t>
      </w:r>
      <w:r>
        <w:rPr>
          <w:rFonts w:ascii="Times New Roman" w:hAnsi="Times New Roman" w:cs="Times New Roman"/>
          <w:sz w:val="28"/>
          <w:szCs w:val="28"/>
        </w:rPr>
        <w:t>ощі їх мінімальні їх значення знаходяться в присклепінній частині в районі свердловин 813-П</w:t>
      </w:r>
      <w:r w:rsidRPr="00E0172A">
        <w:rPr>
          <w:rFonts w:ascii="Times New Roman" w:hAnsi="Times New Roman" w:cs="Times New Roman"/>
          <w:sz w:val="28"/>
          <w:szCs w:val="28"/>
        </w:rPr>
        <w:t>ас (147 м) і 3 (141 м), а також</w:t>
      </w:r>
      <w:r>
        <w:rPr>
          <w:rFonts w:ascii="Times New Roman" w:hAnsi="Times New Roman" w:cs="Times New Roman"/>
          <w:sz w:val="28"/>
          <w:szCs w:val="28"/>
        </w:rPr>
        <w:t xml:space="preserve"> виростають</w:t>
      </w:r>
      <w:r w:rsidRPr="00E0172A">
        <w:rPr>
          <w:rFonts w:ascii="Times New Roman" w:hAnsi="Times New Roman" w:cs="Times New Roman"/>
          <w:sz w:val="28"/>
          <w:szCs w:val="28"/>
        </w:rPr>
        <w:t xml:space="preserve"> у північно-східному крилі (210 м, свердловина 2) і південно-західному </w:t>
      </w:r>
      <w:r>
        <w:rPr>
          <w:rFonts w:ascii="Times New Roman" w:hAnsi="Times New Roman" w:cs="Times New Roman"/>
          <w:sz w:val="28"/>
          <w:szCs w:val="28"/>
        </w:rPr>
        <w:t xml:space="preserve">крилі (224 м, свердловина 4). </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Верхньоменілітові відкладення повністю розмиті</w:t>
      </w:r>
      <w:r w:rsidRPr="00E0172A">
        <w:rPr>
          <w:rFonts w:ascii="Times New Roman" w:hAnsi="Times New Roman" w:cs="Times New Roman"/>
          <w:sz w:val="28"/>
          <w:szCs w:val="28"/>
        </w:rPr>
        <w:t xml:space="preserve"> на всій території дослідження.</w:t>
      </w:r>
    </w:p>
    <w:p w:rsidR="00581D34" w:rsidRPr="00E0172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На менілітовійсвіті залягають </w:t>
      </w:r>
      <w:r w:rsidRPr="00184755">
        <w:rPr>
          <w:rFonts w:ascii="Times New Roman" w:hAnsi="Times New Roman" w:cs="Times New Roman"/>
          <w:color w:val="000000" w:themeColor="text1"/>
          <w:sz w:val="28"/>
          <w:szCs w:val="28"/>
        </w:rPr>
        <w:t>породи</w:t>
      </w:r>
      <w:r w:rsidRPr="00B35E75">
        <w:rPr>
          <w:rFonts w:ascii="Times New Roman" w:hAnsi="Times New Roman" w:cs="Times New Roman"/>
          <w:color w:val="000000" w:themeColor="text1"/>
          <w:sz w:val="28"/>
          <w:szCs w:val="28"/>
        </w:rPr>
        <w:t xml:space="preserve"> </w:t>
      </w:r>
      <w:r w:rsidRPr="00E0172A">
        <w:rPr>
          <w:rFonts w:ascii="Times New Roman" w:hAnsi="Times New Roman" w:cs="Times New Roman"/>
          <w:sz w:val="28"/>
          <w:szCs w:val="28"/>
        </w:rPr>
        <w:t>неогену (N) пр</w:t>
      </w:r>
      <w:r>
        <w:rPr>
          <w:rFonts w:ascii="Times New Roman" w:hAnsi="Times New Roman" w:cs="Times New Roman"/>
          <w:sz w:val="28"/>
          <w:szCs w:val="28"/>
        </w:rPr>
        <w:t>едставлені поляницькою (</w:t>
      </w:r>
      <w:r w:rsidRPr="006854EA">
        <w:rPr>
          <w:sz w:val="28"/>
          <w:szCs w:val="28"/>
        </w:rPr>
        <w:t>N</w:t>
      </w:r>
      <w:r w:rsidRPr="006854EA">
        <w:rPr>
          <w:sz w:val="28"/>
          <w:szCs w:val="28"/>
          <w:vertAlign w:val="subscript"/>
        </w:rPr>
        <w:t>1</w:t>
      </w:r>
      <w:r w:rsidRPr="006854EA">
        <w:rPr>
          <w:sz w:val="28"/>
          <w:szCs w:val="28"/>
        </w:rPr>
        <w:t>pl</w:t>
      </w:r>
      <w:r>
        <w:rPr>
          <w:rFonts w:ascii="Times New Roman" w:hAnsi="Times New Roman" w:cs="Times New Roman"/>
          <w:sz w:val="28"/>
          <w:szCs w:val="28"/>
        </w:rPr>
        <w:t>), в</w:t>
      </w:r>
      <w:r w:rsidRPr="00E0172A">
        <w:rPr>
          <w:rFonts w:ascii="Times New Roman" w:hAnsi="Times New Roman" w:cs="Times New Roman"/>
          <w:sz w:val="28"/>
          <w:szCs w:val="28"/>
        </w:rPr>
        <w:t>оротищенською (</w:t>
      </w:r>
      <w:r w:rsidRPr="006854EA">
        <w:rPr>
          <w:sz w:val="28"/>
          <w:szCs w:val="28"/>
        </w:rPr>
        <w:t>N</w:t>
      </w:r>
      <w:r w:rsidRPr="006854EA">
        <w:rPr>
          <w:sz w:val="28"/>
          <w:szCs w:val="28"/>
          <w:vertAlign w:val="subscript"/>
        </w:rPr>
        <w:t>1</w:t>
      </w:r>
      <w:r w:rsidRPr="006854EA">
        <w:rPr>
          <w:sz w:val="28"/>
          <w:szCs w:val="28"/>
        </w:rPr>
        <w:t>pl</w:t>
      </w:r>
      <w:r>
        <w:rPr>
          <w:rFonts w:ascii="Times New Roman" w:hAnsi="Times New Roman" w:cs="Times New Roman"/>
          <w:sz w:val="28"/>
          <w:szCs w:val="28"/>
        </w:rPr>
        <w:t>) і стебницькою (</w:t>
      </w:r>
      <w:r w:rsidRPr="006854EA">
        <w:rPr>
          <w:sz w:val="28"/>
          <w:szCs w:val="28"/>
        </w:rPr>
        <w:t>N</w:t>
      </w:r>
      <w:r w:rsidRPr="006854EA">
        <w:rPr>
          <w:sz w:val="28"/>
          <w:szCs w:val="28"/>
          <w:vertAlign w:val="subscript"/>
        </w:rPr>
        <w:t>1</w:t>
      </w:r>
      <w:r w:rsidRPr="006854EA">
        <w:rPr>
          <w:sz w:val="28"/>
          <w:szCs w:val="28"/>
        </w:rPr>
        <w:t>st</w:t>
      </w:r>
      <w:r>
        <w:rPr>
          <w:rFonts w:ascii="Times New Roman" w:hAnsi="Times New Roman" w:cs="Times New Roman"/>
          <w:sz w:val="28"/>
          <w:szCs w:val="28"/>
        </w:rPr>
        <w:t>) світами.</w:t>
      </w:r>
    </w:p>
    <w:p w:rsidR="00581D34"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Поляницька свита (</w:t>
      </w:r>
      <w:r w:rsidRPr="006854EA">
        <w:rPr>
          <w:sz w:val="28"/>
          <w:szCs w:val="28"/>
        </w:rPr>
        <w:t>N</w:t>
      </w:r>
      <w:r w:rsidRPr="006854EA">
        <w:rPr>
          <w:sz w:val="28"/>
          <w:szCs w:val="28"/>
          <w:vertAlign w:val="subscript"/>
        </w:rPr>
        <w:t>1</w:t>
      </w:r>
      <w:r w:rsidRPr="006854EA">
        <w:rPr>
          <w:sz w:val="28"/>
          <w:szCs w:val="28"/>
        </w:rPr>
        <w:t>pl</w:t>
      </w:r>
      <w:r w:rsidRPr="00E0172A">
        <w:rPr>
          <w:rFonts w:ascii="Times New Roman" w:hAnsi="Times New Roman" w:cs="Times New Roman"/>
          <w:sz w:val="28"/>
          <w:szCs w:val="28"/>
        </w:rPr>
        <w:t>) розташована на розмитій поверхні</w:t>
      </w:r>
      <w:r>
        <w:rPr>
          <w:rFonts w:ascii="Times New Roman" w:hAnsi="Times New Roman" w:cs="Times New Roman"/>
          <w:sz w:val="28"/>
          <w:szCs w:val="28"/>
        </w:rPr>
        <w:t xml:space="preserve"> середньоменілітової підсвіти</w:t>
      </w:r>
      <w:r w:rsidRPr="00E0172A">
        <w:rPr>
          <w:rFonts w:ascii="Times New Roman" w:hAnsi="Times New Roman" w:cs="Times New Roman"/>
          <w:sz w:val="28"/>
          <w:szCs w:val="28"/>
        </w:rPr>
        <w:t xml:space="preserve"> і складається із світло-сірого та темно-зеленого </w:t>
      </w:r>
      <w:r>
        <w:rPr>
          <w:rFonts w:ascii="Times New Roman" w:hAnsi="Times New Roman" w:cs="Times New Roman"/>
          <w:sz w:val="28"/>
          <w:szCs w:val="28"/>
        </w:rPr>
        <w:t>інтенсивного вапнякового аргілі</w:t>
      </w:r>
      <w:r w:rsidRPr="00E0172A">
        <w:rPr>
          <w:rFonts w:ascii="Times New Roman" w:hAnsi="Times New Roman" w:cs="Times New Roman"/>
          <w:sz w:val="28"/>
          <w:szCs w:val="28"/>
        </w:rPr>
        <w:t>ту з невелики</w:t>
      </w:r>
      <w:r>
        <w:rPr>
          <w:rFonts w:ascii="Times New Roman" w:hAnsi="Times New Roman" w:cs="Times New Roman"/>
          <w:sz w:val="28"/>
          <w:szCs w:val="28"/>
        </w:rPr>
        <w:t>ми прошарками пісковиків та аргілітів</w:t>
      </w:r>
      <w:r w:rsidRPr="00E0172A">
        <w:rPr>
          <w:rFonts w:ascii="Times New Roman" w:hAnsi="Times New Roman" w:cs="Times New Roman"/>
          <w:sz w:val="28"/>
          <w:szCs w:val="28"/>
        </w:rPr>
        <w:t>.</w:t>
      </w:r>
    </w:p>
    <w:p w:rsidR="00581D34" w:rsidRPr="00FE2AB1" w:rsidRDefault="00581D34" w:rsidP="00581D34">
      <w:pPr>
        <w:spacing w:line="360" w:lineRule="auto"/>
        <w:rPr>
          <w:rFonts w:ascii="Times New Roman" w:hAnsi="Times New Roman" w:cs="Times New Roman"/>
          <w:sz w:val="28"/>
          <w:szCs w:val="28"/>
        </w:rPr>
      </w:pPr>
      <w:r w:rsidRPr="00FE2AB1">
        <w:rPr>
          <w:rFonts w:ascii="Times New Roman" w:hAnsi="Times New Roman" w:cs="Times New Roman"/>
          <w:sz w:val="28"/>
          <w:szCs w:val="28"/>
        </w:rPr>
        <w:t>Його поширення обмежене. Поляницьке родовище відоме лише на Пасічнянській потужн</w:t>
      </w:r>
      <w:r>
        <w:rPr>
          <w:rFonts w:ascii="Times New Roman" w:hAnsi="Times New Roman" w:cs="Times New Roman"/>
          <w:sz w:val="28"/>
          <w:szCs w:val="28"/>
        </w:rPr>
        <w:t>істю 150-600 м і Монастирчанській</w:t>
      </w:r>
      <w:r w:rsidRPr="00FE2AB1">
        <w:rPr>
          <w:rFonts w:ascii="Times New Roman" w:hAnsi="Times New Roman" w:cs="Times New Roman"/>
          <w:sz w:val="28"/>
          <w:szCs w:val="28"/>
        </w:rPr>
        <w:t xml:space="preserve"> (потужність 1</w:t>
      </w:r>
      <w:r>
        <w:rPr>
          <w:rFonts w:ascii="Times New Roman" w:hAnsi="Times New Roman" w:cs="Times New Roman"/>
          <w:sz w:val="28"/>
          <w:szCs w:val="28"/>
        </w:rPr>
        <w:t>36-286 м). На північний схід на Пнівській, Старунський, Гвіздецькій</w:t>
      </w:r>
      <w:r w:rsidRPr="00FE2AB1">
        <w:rPr>
          <w:rFonts w:ascii="Times New Roman" w:hAnsi="Times New Roman" w:cs="Times New Roman"/>
          <w:sz w:val="28"/>
          <w:szCs w:val="28"/>
        </w:rPr>
        <w:t xml:space="preserve"> </w:t>
      </w:r>
      <w:r>
        <w:rPr>
          <w:rFonts w:ascii="Times New Roman" w:hAnsi="Times New Roman" w:cs="Times New Roman"/>
          <w:sz w:val="28"/>
          <w:szCs w:val="28"/>
        </w:rPr>
        <w:t>структурах поляницькі відклади повністю розмиті</w:t>
      </w:r>
      <w:r w:rsidRPr="00FE2AB1">
        <w:rPr>
          <w:rFonts w:ascii="Times New Roman" w:hAnsi="Times New Roman" w:cs="Times New Roman"/>
          <w:sz w:val="28"/>
          <w:szCs w:val="28"/>
        </w:rPr>
        <w:t>.</w:t>
      </w:r>
    </w:p>
    <w:p w:rsidR="00581D34"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FE2AB1">
        <w:rPr>
          <w:rFonts w:ascii="Times New Roman" w:hAnsi="Times New Roman" w:cs="Times New Roman"/>
          <w:sz w:val="28"/>
          <w:szCs w:val="28"/>
        </w:rPr>
        <w:t xml:space="preserve">Вище </w:t>
      </w:r>
      <w:r>
        <w:rPr>
          <w:rFonts w:ascii="Times New Roman" w:hAnsi="Times New Roman" w:cs="Times New Roman"/>
          <w:sz w:val="28"/>
          <w:szCs w:val="28"/>
        </w:rPr>
        <w:t xml:space="preserve">по </w:t>
      </w:r>
      <w:r w:rsidRPr="00FE2AB1">
        <w:rPr>
          <w:rFonts w:ascii="Times New Roman" w:hAnsi="Times New Roman" w:cs="Times New Roman"/>
          <w:sz w:val="28"/>
          <w:szCs w:val="28"/>
        </w:rPr>
        <w:t>розрізу заляга</w:t>
      </w:r>
      <w:r>
        <w:rPr>
          <w:rFonts w:ascii="Times New Roman" w:hAnsi="Times New Roman" w:cs="Times New Roman"/>
          <w:sz w:val="28"/>
          <w:szCs w:val="28"/>
        </w:rPr>
        <w:t>є воротищенське відклади (</w:t>
      </w:r>
      <w:r w:rsidRPr="006854EA">
        <w:rPr>
          <w:sz w:val="28"/>
          <w:szCs w:val="28"/>
        </w:rPr>
        <w:t>N</w:t>
      </w:r>
      <w:r w:rsidRPr="006854EA">
        <w:rPr>
          <w:sz w:val="28"/>
          <w:szCs w:val="28"/>
          <w:vertAlign w:val="subscript"/>
        </w:rPr>
        <w:t>1</w:t>
      </w:r>
      <w:r w:rsidRPr="006854EA">
        <w:rPr>
          <w:sz w:val="28"/>
          <w:szCs w:val="28"/>
        </w:rPr>
        <w:t>pl</w:t>
      </w:r>
      <w:r w:rsidRPr="00FE2AB1">
        <w:rPr>
          <w:rFonts w:ascii="Times New Roman" w:hAnsi="Times New Roman" w:cs="Times New Roman"/>
          <w:sz w:val="28"/>
          <w:szCs w:val="28"/>
        </w:rPr>
        <w:t>), яке характеризується високою со</w:t>
      </w:r>
      <w:r>
        <w:rPr>
          <w:rFonts w:ascii="Times New Roman" w:hAnsi="Times New Roman" w:cs="Times New Roman"/>
          <w:sz w:val="28"/>
          <w:szCs w:val="28"/>
        </w:rPr>
        <w:t>лоністю та вмістом гіпсу по всьому</w:t>
      </w:r>
      <w:r w:rsidRPr="00FE2AB1">
        <w:rPr>
          <w:rFonts w:ascii="Times New Roman" w:hAnsi="Times New Roman" w:cs="Times New Roman"/>
          <w:sz w:val="28"/>
          <w:szCs w:val="28"/>
        </w:rPr>
        <w:t xml:space="preserve"> розрізі та наявністю окремих шарів солей. Відклади представлені сірими і блакитно-сірими глинами з тонкими прошарками пісковиків і алевролітів. </w:t>
      </w:r>
    </w:p>
    <w:p w:rsidR="00581D34" w:rsidRDefault="00581D34" w:rsidP="00B041E0">
      <w:pPr>
        <w:spacing w:line="360" w:lineRule="auto"/>
        <w:rPr>
          <w:rFonts w:ascii="Times New Roman" w:hAnsi="Times New Roman" w:cs="Times New Roman"/>
          <w:sz w:val="28"/>
          <w:szCs w:val="28"/>
        </w:rPr>
      </w:pPr>
      <w:r>
        <w:rPr>
          <w:rFonts w:ascii="Times New Roman" w:hAnsi="Times New Roman" w:cs="Times New Roman"/>
          <w:sz w:val="28"/>
          <w:szCs w:val="28"/>
        </w:rPr>
        <w:t xml:space="preserve">     На воротищенських відкладах по повздовжньою полосі на Пнівській і Монастирчанській площах залягають відклади </w:t>
      </w:r>
      <w:r w:rsidRPr="006854EA">
        <w:rPr>
          <w:sz w:val="28"/>
          <w:szCs w:val="28"/>
        </w:rPr>
        <w:t>стебницької світи (N</w:t>
      </w:r>
      <w:r w:rsidRPr="006854EA">
        <w:rPr>
          <w:sz w:val="28"/>
          <w:szCs w:val="28"/>
          <w:vertAlign w:val="subscript"/>
        </w:rPr>
        <w:t>1</w:t>
      </w:r>
      <w:r w:rsidRPr="006854EA">
        <w:rPr>
          <w:sz w:val="28"/>
          <w:szCs w:val="28"/>
        </w:rPr>
        <w:t>st).</w:t>
      </w:r>
      <w:r>
        <w:rPr>
          <w:rFonts w:ascii="Times New Roman" w:hAnsi="Times New Roman" w:cs="Times New Roman"/>
          <w:sz w:val="28"/>
          <w:szCs w:val="28"/>
        </w:rPr>
        <w:t xml:space="preserve"> </w:t>
      </w:r>
      <w:r w:rsidRPr="00FE2AB1">
        <w:rPr>
          <w:rFonts w:ascii="Times New Roman" w:hAnsi="Times New Roman" w:cs="Times New Roman"/>
          <w:sz w:val="28"/>
          <w:szCs w:val="28"/>
        </w:rPr>
        <w:t>На південний захід і північний схід потужність зменшується.  Літологічно гірські породи представлені сірими т</w:t>
      </w:r>
      <w:r>
        <w:rPr>
          <w:rFonts w:ascii="Times New Roman" w:hAnsi="Times New Roman" w:cs="Times New Roman"/>
          <w:sz w:val="28"/>
          <w:szCs w:val="28"/>
        </w:rPr>
        <w:t>а рожево-сірими глинами та аргі</w:t>
      </w:r>
      <w:r w:rsidRPr="00FE2AB1">
        <w:rPr>
          <w:rFonts w:ascii="Times New Roman" w:hAnsi="Times New Roman" w:cs="Times New Roman"/>
          <w:sz w:val="28"/>
          <w:szCs w:val="28"/>
        </w:rPr>
        <w:t>літами з невеликими прошарк</w:t>
      </w:r>
      <w:r w:rsidR="00B041E0">
        <w:rPr>
          <w:rFonts w:ascii="Times New Roman" w:hAnsi="Times New Roman" w:cs="Times New Roman"/>
          <w:sz w:val="28"/>
          <w:szCs w:val="28"/>
        </w:rPr>
        <w:t>ами пісковику та зрідка гравію.</w:t>
      </w:r>
    </w:p>
    <w:p w:rsidR="00B041E0" w:rsidRPr="00B041E0" w:rsidRDefault="00CB4FD5" w:rsidP="00B041E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w:t>
      </w:r>
      <w:r w:rsidR="00B041E0" w:rsidRPr="00B041E0">
        <w:rPr>
          <w:rFonts w:ascii="Times New Roman" w:hAnsi="Times New Roman" w:cs="Times New Roman"/>
          <w:b/>
          <w:sz w:val="28"/>
          <w:szCs w:val="28"/>
        </w:rPr>
        <w:t>.2 Основні відомості про тектоніку родовища</w:t>
      </w:r>
    </w:p>
    <w:p w:rsidR="00581D34" w:rsidRPr="00B041E0" w:rsidRDefault="00581D34" w:rsidP="00B041E0">
      <w:pPr>
        <w:spacing w:line="360" w:lineRule="auto"/>
        <w:rPr>
          <w:rFonts w:ascii="Times New Roman" w:hAnsi="Times New Roman" w:cs="Times New Roman"/>
          <w:sz w:val="28"/>
          <w:szCs w:val="28"/>
        </w:rPr>
      </w:pPr>
      <w:r>
        <w:rPr>
          <w:rFonts w:ascii="Times New Roman" w:hAnsi="Times New Roman" w:cs="Times New Roman"/>
          <w:sz w:val="28"/>
          <w:szCs w:val="28"/>
        </w:rPr>
        <w:t xml:space="preserve">      В тектонічному відношенні</w:t>
      </w:r>
      <w:r w:rsidRPr="00FE2AB1">
        <w:rPr>
          <w:rFonts w:ascii="Times New Roman" w:hAnsi="Times New Roman" w:cs="Times New Roman"/>
          <w:sz w:val="28"/>
          <w:szCs w:val="28"/>
        </w:rPr>
        <w:t xml:space="preserve"> Монастирчанське нафтогазоконденсатне родовище розташоване </w:t>
      </w:r>
      <w:r>
        <w:rPr>
          <w:rFonts w:ascii="Times New Roman" w:hAnsi="Times New Roman" w:cs="Times New Roman"/>
          <w:sz w:val="28"/>
          <w:szCs w:val="28"/>
        </w:rPr>
        <w:t xml:space="preserve">в Бориславсько-Покутській зоні Передкарпатського прогину. Особливістю тектонічної будови цієї зони є багатоярусна складчасто-блокова будова. </w:t>
      </w:r>
      <w:r w:rsidRPr="00FE2AB1">
        <w:rPr>
          <w:rFonts w:ascii="Times New Roman" w:hAnsi="Times New Roman" w:cs="Times New Roman"/>
          <w:sz w:val="28"/>
          <w:szCs w:val="28"/>
        </w:rPr>
        <w:t>Складки Бориславсько-Покутського поясу простягаються н</w:t>
      </w:r>
      <w:r>
        <w:rPr>
          <w:rFonts w:ascii="Times New Roman" w:hAnsi="Times New Roman" w:cs="Times New Roman"/>
          <w:sz w:val="28"/>
          <w:szCs w:val="28"/>
        </w:rPr>
        <w:t>а північний захід і насунуті в північо-</w:t>
      </w:r>
      <w:r w:rsidRPr="00FE2AB1">
        <w:rPr>
          <w:rFonts w:ascii="Times New Roman" w:hAnsi="Times New Roman" w:cs="Times New Roman"/>
          <w:sz w:val="28"/>
          <w:szCs w:val="28"/>
        </w:rPr>
        <w:t>схід</w:t>
      </w:r>
      <w:r>
        <w:rPr>
          <w:rFonts w:ascii="Times New Roman" w:hAnsi="Times New Roman" w:cs="Times New Roman"/>
          <w:sz w:val="28"/>
          <w:szCs w:val="28"/>
        </w:rPr>
        <w:t>ному</w:t>
      </w:r>
      <w:r w:rsidRPr="00FE2AB1">
        <w:rPr>
          <w:rFonts w:ascii="Times New Roman" w:hAnsi="Times New Roman" w:cs="Times New Roman"/>
          <w:sz w:val="28"/>
          <w:szCs w:val="28"/>
        </w:rPr>
        <w:t>.</w:t>
      </w:r>
      <w:r>
        <w:rPr>
          <w:rFonts w:ascii="Times New Roman" w:hAnsi="Times New Roman" w:cs="Times New Roman"/>
          <w:sz w:val="28"/>
          <w:szCs w:val="28"/>
        </w:rPr>
        <w:t xml:space="preserve"> Північно-східні крила складок короткі</w:t>
      </w:r>
      <w:r w:rsidRPr="00FE2AB1">
        <w:rPr>
          <w:rFonts w:ascii="Times New Roman" w:hAnsi="Times New Roman" w:cs="Times New Roman"/>
          <w:sz w:val="28"/>
          <w:szCs w:val="28"/>
        </w:rPr>
        <w:t xml:space="preserve"> і </w:t>
      </w:r>
      <w:r>
        <w:rPr>
          <w:rFonts w:ascii="Times New Roman" w:hAnsi="Times New Roman" w:cs="Times New Roman"/>
          <w:sz w:val="28"/>
          <w:szCs w:val="28"/>
        </w:rPr>
        <w:t>крутий, частково або повністю зрізаний насувом</w:t>
      </w:r>
      <w:r w:rsidRPr="00FE2AB1">
        <w:rPr>
          <w:rFonts w:ascii="Times New Roman" w:hAnsi="Times New Roman" w:cs="Times New Roman"/>
          <w:sz w:val="28"/>
          <w:szCs w:val="28"/>
        </w:rPr>
        <w:t>.</w:t>
      </w:r>
      <w:r>
        <w:rPr>
          <w:rFonts w:ascii="Times New Roman" w:hAnsi="Times New Roman" w:cs="Times New Roman"/>
          <w:sz w:val="28"/>
          <w:szCs w:val="28"/>
        </w:rPr>
        <w:t xml:space="preserve"> </w:t>
      </w:r>
      <w:r w:rsidRPr="00FE2AB1">
        <w:rPr>
          <w:rFonts w:ascii="Times New Roman" w:hAnsi="Times New Roman" w:cs="Times New Roman"/>
          <w:sz w:val="28"/>
          <w:szCs w:val="28"/>
        </w:rPr>
        <w:t xml:space="preserve">Південно-західне крило ширше і </w:t>
      </w:r>
      <w:r>
        <w:rPr>
          <w:rFonts w:ascii="Times New Roman" w:hAnsi="Times New Roman" w:cs="Times New Roman"/>
          <w:sz w:val="28"/>
          <w:szCs w:val="28"/>
        </w:rPr>
        <w:t>плоске, переважно прикрите насувом</w:t>
      </w:r>
      <w:r w:rsidRPr="00FE2AB1">
        <w:rPr>
          <w:rFonts w:ascii="Times New Roman" w:hAnsi="Times New Roman" w:cs="Times New Roman"/>
          <w:sz w:val="28"/>
          <w:szCs w:val="28"/>
        </w:rPr>
        <w:t xml:space="preserve"> прилеглої складки. </w:t>
      </w:r>
    </w:p>
    <w:p w:rsidR="00581D34" w:rsidRPr="006E37D5" w:rsidRDefault="00CB4FD5" w:rsidP="00581D3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w:t>
      </w:r>
      <w:r w:rsidR="00581D34" w:rsidRPr="006E37D5">
        <w:rPr>
          <w:rFonts w:ascii="Times New Roman" w:hAnsi="Times New Roman" w:cs="Times New Roman"/>
          <w:b/>
          <w:sz w:val="28"/>
          <w:szCs w:val="28"/>
        </w:rPr>
        <w:t>.3 Нафтогазоносність родовища</w:t>
      </w:r>
    </w:p>
    <w:p w:rsidR="00581D34" w:rsidRPr="006E37D5" w:rsidRDefault="00581D34" w:rsidP="00581D34">
      <w:pPr>
        <w:spacing w:line="360" w:lineRule="auto"/>
        <w:rPr>
          <w:b/>
          <w:sz w:val="28"/>
          <w:szCs w:val="28"/>
        </w:rPr>
      </w:pPr>
      <w:r>
        <w:rPr>
          <w:rFonts w:ascii="Times New Roman" w:hAnsi="Times New Roman" w:cs="Times New Roman"/>
          <w:sz w:val="28"/>
          <w:szCs w:val="28"/>
        </w:rPr>
        <w:t xml:space="preserve">     </w:t>
      </w:r>
      <w:r w:rsidRPr="00FE2AB1">
        <w:rPr>
          <w:rFonts w:ascii="Times New Roman" w:hAnsi="Times New Roman" w:cs="Times New Roman"/>
          <w:sz w:val="28"/>
          <w:szCs w:val="28"/>
        </w:rPr>
        <w:t xml:space="preserve">Монастирчанське нафтогазоконденсатне родовище розташоване в межах Надвірнянського родовища, де відомо багато родовищ вуглеводнів. Безпосередньо </w:t>
      </w:r>
      <w:r w:rsidRPr="00FE2AB1">
        <w:rPr>
          <w:rFonts w:ascii="Times New Roman" w:hAnsi="Times New Roman" w:cs="Times New Roman"/>
          <w:sz w:val="28"/>
          <w:szCs w:val="28"/>
        </w:rPr>
        <w:lastRenderedPageBreak/>
        <w:t>на південний захід розташовані Пасічнянське і Битків-Бабченське родовища</w:t>
      </w:r>
      <w:r>
        <w:rPr>
          <w:rFonts w:ascii="Times New Roman" w:hAnsi="Times New Roman" w:cs="Times New Roman"/>
          <w:sz w:val="28"/>
          <w:szCs w:val="28"/>
        </w:rPr>
        <w:t xml:space="preserve"> з нафтовими і газоконденсатними покладами, на півдні Пнівське нафтове</w:t>
      </w:r>
      <w:r w:rsidRPr="00FE2AB1">
        <w:rPr>
          <w:rFonts w:ascii="Times New Roman" w:hAnsi="Times New Roman" w:cs="Times New Roman"/>
          <w:sz w:val="28"/>
          <w:szCs w:val="28"/>
        </w:rPr>
        <w:t xml:space="preserve"> родовище, а на пі</w:t>
      </w:r>
      <w:r>
        <w:rPr>
          <w:rFonts w:ascii="Times New Roman" w:hAnsi="Times New Roman" w:cs="Times New Roman"/>
          <w:sz w:val="28"/>
          <w:szCs w:val="28"/>
        </w:rPr>
        <w:t>вденному сході - Гвіздецьке нафтове</w:t>
      </w:r>
      <w:r w:rsidRPr="00FE2AB1">
        <w:rPr>
          <w:rFonts w:ascii="Times New Roman" w:hAnsi="Times New Roman" w:cs="Times New Roman"/>
          <w:sz w:val="28"/>
          <w:szCs w:val="28"/>
        </w:rPr>
        <w:t xml:space="preserve"> і Південно-Гвіз</w:t>
      </w:r>
      <w:r>
        <w:rPr>
          <w:rFonts w:ascii="Times New Roman" w:hAnsi="Times New Roman" w:cs="Times New Roman"/>
          <w:sz w:val="28"/>
          <w:szCs w:val="28"/>
        </w:rPr>
        <w:t>децьке газоконденсатнонафтове родовища.</w:t>
      </w:r>
      <w:r w:rsidRPr="00FE2AB1">
        <w:rPr>
          <w:rFonts w:ascii="Times New Roman" w:hAnsi="Times New Roman" w:cs="Times New Roman"/>
          <w:sz w:val="28"/>
          <w:szCs w:val="28"/>
        </w:rPr>
        <w:t xml:space="preserve"> Н</w:t>
      </w:r>
      <w:r>
        <w:rPr>
          <w:rFonts w:ascii="Times New Roman" w:hAnsi="Times New Roman" w:cs="Times New Roman"/>
          <w:sz w:val="28"/>
          <w:szCs w:val="28"/>
        </w:rPr>
        <w:t>а півночі розташовані Дзвіняцьке нафтове</w:t>
      </w:r>
      <w:r w:rsidRPr="00FE2AB1">
        <w:rPr>
          <w:rFonts w:ascii="Times New Roman" w:hAnsi="Times New Roman" w:cs="Times New Roman"/>
          <w:sz w:val="28"/>
          <w:szCs w:val="28"/>
        </w:rPr>
        <w:t>, Космацьке газоконденсатне родовище і Росільнянське нафтогазове родовище. Основні промислові скупчення вуглеводнів розташовані в олігоценовому та еоцен-палеоцен</w:t>
      </w:r>
      <w:r>
        <w:rPr>
          <w:rFonts w:ascii="Times New Roman" w:hAnsi="Times New Roman" w:cs="Times New Roman"/>
          <w:sz w:val="28"/>
          <w:szCs w:val="28"/>
        </w:rPr>
        <w:t>овому регіональних нафтогазоносних</w:t>
      </w:r>
      <w:r w:rsidRPr="00FE2AB1">
        <w:rPr>
          <w:rFonts w:ascii="Times New Roman" w:hAnsi="Times New Roman" w:cs="Times New Roman"/>
          <w:sz w:val="28"/>
          <w:szCs w:val="28"/>
        </w:rPr>
        <w:t xml:space="preserve"> комплексах.</w:t>
      </w:r>
    </w:p>
    <w:p w:rsidR="00581D34" w:rsidRDefault="00581D34" w:rsidP="00B041E0">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762F8A">
        <w:rPr>
          <w:rFonts w:ascii="Times New Roman" w:hAnsi="Times New Roman" w:cs="Times New Roman"/>
          <w:sz w:val="28"/>
          <w:szCs w:val="28"/>
        </w:rPr>
        <w:t>Про</w:t>
      </w:r>
      <w:r>
        <w:rPr>
          <w:rFonts w:ascii="Times New Roman" w:hAnsi="Times New Roman" w:cs="Times New Roman"/>
          <w:sz w:val="28"/>
          <w:szCs w:val="28"/>
        </w:rPr>
        <w:t xml:space="preserve">мислова нафтогазоносність </w:t>
      </w:r>
      <w:r w:rsidRPr="00762F8A">
        <w:rPr>
          <w:rFonts w:ascii="Times New Roman" w:hAnsi="Times New Roman" w:cs="Times New Roman"/>
          <w:sz w:val="28"/>
          <w:szCs w:val="28"/>
        </w:rPr>
        <w:t xml:space="preserve"> Монас</w:t>
      </w:r>
      <w:r>
        <w:rPr>
          <w:rFonts w:ascii="Times New Roman" w:hAnsi="Times New Roman" w:cs="Times New Roman"/>
          <w:sz w:val="28"/>
          <w:szCs w:val="28"/>
        </w:rPr>
        <w:t>тирчанського родовища пов'язана</w:t>
      </w:r>
      <w:r w:rsidRPr="00762F8A">
        <w:rPr>
          <w:rFonts w:ascii="Times New Roman" w:hAnsi="Times New Roman" w:cs="Times New Roman"/>
          <w:sz w:val="28"/>
          <w:szCs w:val="28"/>
        </w:rPr>
        <w:t xml:space="preserve"> із середніми та </w:t>
      </w:r>
      <w:r>
        <w:rPr>
          <w:rFonts w:ascii="Times New Roman" w:hAnsi="Times New Roman" w:cs="Times New Roman"/>
          <w:sz w:val="28"/>
          <w:szCs w:val="28"/>
        </w:rPr>
        <w:t>нижньоменілітовими покладами</w:t>
      </w:r>
      <w:r w:rsidRPr="00762F8A">
        <w:rPr>
          <w:rFonts w:ascii="Times New Roman" w:hAnsi="Times New Roman" w:cs="Times New Roman"/>
          <w:sz w:val="28"/>
          <w:szCs w:val="28"/>
        </w:rPr>
        <w:t>, що підтверджується результатами випробувань с</w:t>
      </w:r>
      <w:r>
        <w:rPr>
          <w:rFonts w:ascii="Times New Roman" w:hAnsi="Times New Roman" w:cs="Times New Roman"/>
          <w:sz w:val="28"/>
          <w:szCs w:val="28"/>
        </w:rPr>
        <w:t xml:space="preserve">вердловин </w:t>
      </w:r>
      <w:r w:rsidRPr="00C05C86">
        <w:rPr>
          <w:rFonts w:ascii="Times New Roman" w:hAnsi="Times New Roman" w:cs="Times New Roman"/>
          <w:sz w:val="28"/>
          <w:szCs w:val="28"/>
        </w:rPr>
        <w:t>у І і ІІ</w:t>
      </w:r>
      <w:r>
        <w:rPr>
          <w:rFonts w:ascii="Times New Roman" w:hAnsi="Times New Roman" w:cs="Times New Roman"/>
          <w:sz w:val="28"/>
          <w:szCs w:val="28"/>
        </w:rPr>
        <w:t xml:space="preserve"> ділянках</w:t>
      </w:r>
      <w:r w:rsidRPr="00762F8A">
        <w:rPr>
          <w:rFonts w:ascii="Times New Roman" w:hAnsi="Times New Roman" w:cs="Times New Roman"/>
          <w:sz w:val="28"/>
          <w:szCs w:val="28"/>
        </w:rPr>
        <w:t xml:space="preserve"> Гвіздецького блоку. </w:t>
      </w:r>
    </w:p>
    <w:p w:rsidR="00B041E0" w:rsidRPr="00B041E0" w:rsidRDefault="00CB4FD5" w:rsidP="00B041E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w:t>
      </w:r>
      <w:r w:rsidR="00B041E0" w:rsidRPr="00B041E0">
        <w:rPr>
          <w:rFonts w:ascii="Times New Roman" w:hAnsi="Times New Roman" w:cs="Times New Roman"/>
          <w:b/>
          <w:sz w:val="28"/>
          <w:szCs w:val="28"/>
        </w:rPr>
        <w:t>.4 Фізико-літологічна характеристика колекторів продуктивних пластів за даними вивчення керну</w:t>
      </w:r>
    </w:p>
    <w:p w:rsidR="00581D34" w:rsidRPr="00762F8A"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762F8A">
        <w:rPr>
          <w:rFonts w:ascii="Times New Roman" w:hAnsi="Times New Roman" w:cs="Times New Roman"/>
          <w:sz w:val="28"/>
          <w:szCs w:val="28"/>
        </w:rPr>
        <w:t>Колекторами Монастирчанського родовища є пористі піско</w:t>
      </w:r>
      <w:r>
        <w:rPr>
          <w:rFonts w:ascii="Times New Roman" w:hAnsi="Times New Roman" w:cs="Times New Roman"/>
          <w:sz w:val="28"/>
          <w:szCs w:val="28"/>
        </w:rPr>
        <w:t>вики та алевроліти</w:t>
      </w:r>
      <w:r w:rsidRPr="00762F8A">
        <w:rPr>
          <w:rFonts w:ascii="Times New Roman" w:hAnsi="Times New Roman" w:cs="Times New Roman"/>
          <w:sz w:val="28"/>
          <w:szCs w:val="28"/>
        </w:rPr>
        <w:t xml:space="preserve"> сер</w:t>
      </w:r>
      <w:r>
        <w:rPr>
          <w:rFonts w:ascii="Times New Roman" w:hAnsi="Times New Roman" w:cs="Times New Roman"/>
          <w:sz w:val="28"/>
          <w:szCs w:val="28"/>
        </w:rPr>
        <w:t>едньо-нижньоменілітової підсвіти олігоцену</w:t>
      </w:r>
      <w:r w:rsidRPr="00762F8A">
        <w:rPr>
          <w:rFonts w:ascii="Times New Roman" w:hAnsi="Times New Roman" w:cs="Times New Roman"/>
          <w:sz w:val="28"/>
          <w:szCs w:val="28"/>
        </w:rPr>
        <w:t>.</w:t>
      </w:r>
    </w:p>
    <w:p w:rsidR="00581D34" w:rsidRDefault="00581D34" w:rsidP="00581D34">
      <w:pPr>
        <w:spacing w:line="360" w:lineRule="auto"/>
        <w:ind w:firstLine="709"/>
        <w:rPr>
          <w:rFonts w:ascii="Times New Roman" w:hAnsi="Times New Roman" w:cs="Times New Roman"/>
          <w:sz w:val="28"/>
          <w:szCs w:val="28"/>
        </w:rPr>
      </w:pPr>
      <w:r w:rsidRPr="00AF1576">
        <w:rPr>
          <w:rFonts w:ascii="Times New Roman" w:hAnsi="Times New Roman" w:cs="Times New Roman"/>
          <w:sz w:val="28"/>
          <w:szCs w:val="28"/>
        </w:rPr>
        <w:t>Відбір керна для Монастирчанського родовища проводився в н</w:t>
      </w:r>
      <w:r>
        <w:rPr>
          <w:rFonts w:ascii="Times New Roman" w:hAnsi="Times New Roman" w:cs="Times New Roman"/>
          <w:sz w:val="28"/>
          <w:szCs w:val="28"/>
        </w:rPr>
        <w:t xml:space="preserve">евеликих кількостях. Винос </w:t>
      </w:r>
      <w:r w:rsidRPr="00ED505F">
        <w:rPr>
          <w:rFonts w:ascii="Times New Roman" w:hAnsi="Times New Roman" w:cs="Times New Roman"/>
          <w:sz w:val="28"/>
          <w:szCs w:val="28"/>
        </w:rPr>
        <w:t>керну з продуктивного горизонту складає</w:t>
      </w:r>
      <w:r>
        <w:rPr>
          <w:rFonts w:ascii="Times New Roman" w:hAnsi="Times New Roman" w:cs="Times New Roman"/>
          <w:sz w:val="28"/>
          <w:szCs w:val="28"/>
        </w:rPr>
        <w:t xml:space="preserve"> 127,1 м, при проходці з відбором керну 261 м, для клівського відповідно </w:t>
      </w:r>
      <w:r w:rsidRPr="00AF1576">
        <w:rPr>
          <w:rFonts w:ascii="Times New Roman" w:hAnsi="Times New Roman" w:cs="Times New Roman"/>
          <w:sz w:val="28"/>
          <w:szCs w:val="28"/>
        </w:rPr>
        <w:t xml:space="preserve">22,05 </w:t>
      </w:r>
      <w:r>
        <w:rPr>
          <w:rFonts w:ascii="Times New Roman" w:hAnsi="Times New Roman" w:cs="Times New Roman"/>
          <w:sz w:val="28"/>
          <w:szCs w:val="28"/>
        </w:rPr>
        <w:t>м і 54 м, для надроговиково-підроговикового горизонту 18,6 м і 49 м відповідно.</w:t>
      </w:r>
    </w:p>
    <w:p w:rsidR="00581D34" w:rsidRDefault="00581D34" w:rsidP="00B041E0">
      <w:pPr>
        <w:spacing w:line="360" w:lineRule="auto"/>
        <w:ind w:firstLine="709"/>
        <w:rPr>
          <w:rFonts w:ascii="Times New Roman" w:hAnsi="Times New Roman" w:cs="Times New Roman"/>
          <w:sz w:val="28"/>
          <w:szCs w:val="28"/>
        </w:rPr>
      </w:pPr>
      <w:r>
        <w:rPr>
          <w:rFonts w:ascii="Times New Roman" w:hAnsi="Times New Roman" w:cs="Times New Roman"/>
          <w:sz w:val="28"/>
          <w:szCs w:val="28"/>
        </w:rPr>
        <w:t>Покришками покладів нафти і газу на родовищі є поляницькі відклади</w:t>
      </w:r>
      <w:r w:rsidRPr="00AF1576">
        <w:rPr>
          <w:rFonts w:ascii="Times New Roman" w:hAnsi="Times New Roman" w:cs="Times New Roman"/>
          <w:sz w:val="28"/>
          <w:szCs w:val="28"/>
        </w:rPr>
        <w:t xml:space="preserve">. З нього було </w:t>
      </w:r>
      <w:r>
        <w:rPr>
          <w:rFonts w:ascii="Times New Roman" w:hAnsi="Times New Roman" w:cs="Times New Roman"/>
          <w:sz w:val="28"/>
          <w:szCs w:val="28"/>
        </w:rPr>
        <w:t>вилучено невелику кількість керну</w:t>
      </w:r>
      <w:r w:rsidR="00B041E0">
        <w:rPr>
          <w:rFonts w:ascii="Times New Roman" w:hAnsi="Times New Roman" w:cs="Times New Roman"/>
          <w:sz w:val="28"/>
          <w:szCs w:val="28"/>
        </w:rPr>
        <w:t>, а всього визначено 33 проби.</w:t>
      </w:r>
    </w:p>
    <w:p w:rsidR="00B041E0" w:rsidRPr="00B041E0" w:rsidRDefault="00CB4FD5" w:rsidP="00B041E0">
      <w:pPr>
        <w:spacing w:line="360" w:lineRule="auto"/>
        <w:ind w:firstLine="709"/>
        <w:rPr>
          <w:rFonts w:ascii="Times New Roman" w:hAnsi="Times New Roman" w:cs="Times New Roman"/>
          <w:b/>
          <w:sz w:val="28"/>
          <w:szCs w:val="28"/>
        </w:rPr>
      </w:pPr>
      <w:r>
        <w:rPr>
          <w:rFonts w:ascii="Times New Roman" w:hAnsi="Times New Roman" w:cs="Times New Roman"/>
          <w:b/>
          <w:sz w:val="28"/>
          <w:szCs w:val="28"/>
        </w:rPr>
        <w:t>1.4</w:t>
      </w:r>
      <w:r w:rsidR="00B041E0" w:rsidRPr="00B041E0">
        <w:rPr>
          <w:rFonts w:ascii="Times New Roman" w:hAnsi="Times New Roman" w:cs="Times New Roman"/>
          <w:b/>
          <w:sz w:val="28"/>
          <w:szCs w:val="28"/>
        </w:rPr>
        <w:t>.1 Літологічне розчленування розрізу і кореляція продуктивних горизонтів.</w:t>
      </w:r>
    </w:p>
    <w:p w:rsidR="00581D34"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t>В продуктивних горизонтах, колекторами нафти і газу є пласти пісковиків і алевролітів з гранулярним типом пористості</w:t>
      </w:r>
      <w:r w:rsidRPr="00AF1576">
        <w:rPr>
          <w:rFonts w:ascii="Times New Roman" w:hAnsi="Times New Roman" w:cs="Times New Roman"/>
          <w:sz w:val="28"/>
          <w:szCs w:val="28"/>
        </w:rPr>
        <w:t>. Неколектор</w:t>
      </w:r>
      <w:r>
        <w:rPr>
          <w:rFonts w:ascii="Times New Roman" w:hAnsi="Times New Roman" w:cs="Times New Roman"/>
          <w:sz w:val="28"/>
          <w:szCs w:val="28"/>
        </w:rPr>
        <w:t>и представлені переважно аргілі</w:t>
      </w:r>
      <w:r w:rsidRPr="00AF1576">
        <w:rPr>
          <w:rFonts w:ascii="Times New Roman" w:hAnsi="Times New Roman" w:cs="Times New Roman"/>
          <w:sz w:val="28"/>
          <w:szCs w:val="28"/>
        </w:rPr>
        <w:t>тами з щільними піщано-алевролітовими проша</w:t>
      </w:r>
      <w:r>
        <w:rPr>
          <w:rFonts w:ascii="Times New Roman" w:hAnsi="Times New Roman" w:cs="Times New Roman"/>
          <w:sz w:val="28"/>
          <w:szCs w:val="28"/>
        </w:rPr>
        <w:t>рками. Зрідка зустрічаються прошарки гравелітів.</w:t>
      </w:r>
    </w:p>
    <w:p w:rsidR="00581D34"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Продуктивний горизонт залягає у менілітовій світі олігоцену. Покришкою менілітових відкладів є аргіліти і глини поляницької світи. На діаграмах</w:t>
      </w:r>
      <w:r w:rsidRPr="00AF1576">
        <w:rPr>
          <w:rFonts w:ascii="Times New Roman" w:hAnsi="Times New Roman" w:cs="Times New Roman"/>
          <w:sz w:val="28"/>
          <w:szCs w:val="28"/>
        </w:rPr>
        <w:t xml:space="preserve"> геофізичних досліджень свердловин вони характеризуються низькими значенням</w:t>
      </w:r>
      <w:r>
        <w:rPr>
          <w:rFonts w:ascii="Times New Roman" w:hAnsi="Times New Roman" w:cs="Times New Roman"/>
          <w:sz w:val="28"/>
          <w:szCs w:val="28"/>
        </w:rPr>
        <w:t>и позірному</w:t>
      </w:r>
      <w:r w:rsidRPr="00AF1576">
        <w:rPr>
          <w:rFonts w:ascii="Times New Roman" w:hAnsi="Times New Roman" w:cs="Times New Roman"/>
          <w:sz w:val="28"/>
          <w:szCs w:val="28"/>
        </w:rPr>
        <w:t xml:space="preserve"> опору, значно збільшеним діаметром стовбура свердл</w:t>
      </w:r>
      <w:r>
        <w:rPr>
          <w:rFonts w:ascii="Times New Roman" w:hAnsi="Times New Roman" w:cs="Times New Roman"/>
          <w:sz w:val="28"/>
          <w:szCs w:val="28"/>
        </w:rPr>
        <w:t>овини, низькою інтенсивністю НГК</w:t>
      </w:r>
      <w:r w:rsidRPr="00AF1576">
        <w:rPr>
          <w:rFonts w:ascii="Times New Roman" w:hAnsi="Times New Roman" w:cs="Times New Roman"/>
          <w:sz w:val="28"/>
          <w:szCs w:val="28"/>
        </w:rPr>
        <w:t>, середнім значенням гамма-випромінюван</w:t>
      </w:r>
      <w:r>
        <w:rPr>
          <w:rFonts w:ascii="Times New Roman" w:hAnsi="Times New Roman" w:cs="Times New Roman"/>
          <w:sz w:val="28"/>
          <w:szCs w:val="28"/>
        </w:rPr>
        <w:t>ня та високими значеннями інтервального часу</w:t>
      </w:r>
      <w:r w:rsidRPr="00AF1576">
        <w:rPr>
          <w:rFonts w:ascii="Times New Roman" w:hAnsi="Times New Roman" w:cs="Times New Roman"/>
          <w:sz w:val="28"/>
          <w:szCs w:val="28"/>
        </w:rPr>
        <w:t xml:space="preserve"> AK. </w:t>
      </w:r>
    </w:p>
    <w:p w:rsidR="00581D34" w:rsidRPr="00C94E50" w:rsidRDefault="00581D34" w:rsidP="00581D34">
      <w:pPr>
        <w:spacing w:line="360" w:lineRule="auto"/>
        <w:ind w:firstLine="709"/>
        <w:rPr>
          <w:rFonts w:ascii="Times New Roman" w:hAnsi="Times New Roman" w:cs="Times New Roman"/>
          <w:sz w:val="28"/>
          <w:szCs w:val="28"/>
        </w:rPr>
      </w:pPr>
      <w:r w:rsidRPr="00F65538">
        <w:rPr>
          <w:rFonts w:ascii="Times New Roman" w:hAnsi="Times New Roman" w:cs="Times New Roman"/>
          <w:sz w:val="28"/>
          <w:szCs w:val="28"/>
        </w:rPr>
        <w:t>За</w:t>
      </w:r>
      <w:r w:rsidRPr="00AF1576">
        <w:rPr>
          <w:rFonts w:ascii="Times New Roman" w:hAnsi="Times New Roman" w:cs="Times New Roman"/>
          <w:sz w:val="28"/>
          <w:szCs w:val="28"/>
        </w:rPr>
        <w:t xml:space="preserve"> геофізичними хар</w:t>
      </w:r>
      <w:r>
        <w:rPr>
          <w:rFonts w:ascii="Times New Roman" w:hAnsi="Times New Roman" w:cs="Times New Roman"/>
          <w:sz w:val="28"/>
          <w:szCs w:val="28"/>
        </w:rPr>
        <w:t>актеристиками порфірові менілітові відклади  можна поділити на окремі інтервали</w:t>
      </w:r>
      <w:r w:rsidRPr="00AF1576">
        <w:rPr>
          <w:rFonts w:ascii="Times New Roman" w:hAnsi="Times New Roman" w:cs="Times New Roman"/>
          <w:sz w:val="28"/>
          <w:szCs w:val="28"/>
        </w:rPr>
        <w:t xml:space="preserve">, </w:t>
      </w:r>
      <w:r w:rsidRPr="00F65538">
        <w:rPr>
          <w:rFonts w:ascii="Times New Roman" w:hAnsi="Times New Roman" w:cs="Times New Roman"/>
          <w:sz w:val="28"/>
          <w:szCs w:val="28"/>
        </w:rPr>
        <w:t>які ідентифікуються з середньоменілітовою і нижньоменілітовою підсвітами.</w:t>
      </w:r>
      <w:r>
        <w:rPr>
          <w:rFonts w:ascii="Times New Roman" w:hAnsi="Times New Roman" w:cs="Times New Roman"/>
          <w:sz w:val="28"/>
          <w:szCs w:val="28"/>
        </w:rPr>
        <w:t xml:space="preserve"> За даними ГДС в нижньоменілітовій підсвіті </w:t>
      </w:r>
      <w:r w:rsidRPr="00AF1576">
        <w:rPr>
          <w:rFonts w:ascii="Times New Roman" w:hAnsi="Times New Roman" w:cs="Times New Roman"/>
          <w:sz w:val="28"/>
          <w:szCs w:val="28"/>
        </w:rPr>
        <w:t>виділяються горизонти</w:t>
      </w:r>
      <w:r w:rsidRPr="00F65538">
        <w:rPr>
          <w:rFonts w:ascii="Times New Roman" w:hAnsi="Times New Roman" w:cs="Times New Roman"/>
          <w:sz w:val="28"/>
          <w:szCs w:val="28"/>
        </w:rPr>
        <w:t>: підроговиковий, роговиковий, надроговиковий, аргілітовий, клівських пісковиків, других зеленувато-сірих аргілітів і піщано-аргілітовий (5-ти пластів).</w:t>
      </w:r>
      <w:r>
        <w:rPr>
          <w:rFonts w:ascii="Times New Roman" w:hAnsi="Times New Roman" w:cs="Times New Roman"/>
          <w:sz w:val="28"/>
          <w:szCs w:val="28"/>
        </w:rPr>
        <w:t xml:space="preserve"> </w:t>
      </w:r>
    </w:p>
    <w:p w:rsidR="00581D34" w:rsidRPr="00C94E50"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t>Найкраще</w:t>
      </w:r>
      <w:r w:rsidRPr="00C94E50">
        <w:rPr>
          <w:rFonts w:ascii="Times New Roman" w:hAnsi="Times New Roman" w:cs="Times New Roman"/>
          <w:sz w:val="28"/>
          <w:szCs w:val="28"/>
        </w:rPr>
        <w:t xml:space="preserve"> відстежується рогівковий</w:t>
      </w:r>
      <w:r>
        <w:rPr>
          <w:rFonts w:ascii="Times New Roman" w:hAnsi="Times New Roman" w:cs="Times New Roman"/>
          <w:sz w:val="28"/>
          <w:szCs w:val="28"/>
        </w:rPr>
        <w:t xml:space="preserve"> горизонт, який є регіональним репером</w:t>
      </w:r>
      <w:r w:rsidRPr="00C94E50">
        <w:rPr>
          <w:rFonts w:ascii="Times New Roman" w:hAnsi="Times New Roman" w:cs="Times New Roman"/>
          <w:sz w:val="28"/>
          <w:szCs w:val="28"/>
        </w:rPr>
        <w:t>, що характеризується високими значеннями опору</w:t>
      </w:r>
      <w:r>
        <w:rPr>
          <w:rFonts w:ascii="Times New Roman" w:hAnsi="Times New Roman" w:cs="Times New Roman"/>
          <w:sz w:val="28"/>
          <w:szCs w:val="28"/>
        </w:rPr>
        <w:t>, які можуть досягати сотень омометрів.</w:t>
      </w:r>
    </w:p>
    <w:p w:rsidR="00581D34"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t>Підроговиковий горизонт</w:t>
      </w:r>
      <w:r w:rsidRPr="00C94E50">
        <w:rPr>
          <w:rFonts w:ascii="Times New Roman" w:hAnsi="Times New Roman" w:cs="Times New Roman"/>
          <w:sz w:val="28"/>
          <w:szCs w:val="28"/>
        </w:rPr>
        <w:t xml:space="preserve"> розподілені по всій площі родовища і характеризуються виражено</w:t>
      </w:r>
      <w:r>
        <w:rPr>
          <w:rFonts w:ascii="Times New Roman" w:hAnsi="Times New Roman" w:cs="Times New Roman"/>
          <w:sz w:val="28"/>
          <w:szCs w:val="28"/>
        </w:rPr>
        <w:t>ю негативною аномалією ПС</w:t>
      </w:r>
      <w:r w:rsidRPr="00C94E50">
        <w:rPr>
          <w:rFonts w:ascii="Times New Roman" w:hAnsi="Times New Roman" w:cs="Times New Roman"/>
          <w:sz w:val="28"/>
          <w:szCs w:val="28"/>
        </w:rPr>
        <w:t>, підвищеними</w:t>
      </w:r>
      <w:r>
        <w:rPr>
          <w:rFonts w:ascii="Times New Roman" w:hAnsi="Times New Roman" w:cs="Times New Roman"/>
          <w:sz w:val="28"/>
          <w:szCs w:val="28"/>
        </w:rPr>
        <w:t xml:space="preserve"> значеннями питомого опору і НГК</w:t>
      </w:r>
      <w:r w:rsidRPr="00C94E50">
        <w:rPr>
          <w:rFonts w:ascii="Times New Roman" w:hAnsi="Times New Roman" w:cs="Times New Roman"/>
          <w:sz w:val="28"/>
          <w:szCs w:val="28"/>
        </w:rPr>
        <w:t xml:space="preserve">, </w:t>
      </w:r>
      <w:r>
        <w:rPr>
          <w:rFonts w:ascii="Times New Roman" w:hAnsi="Times New Roman" w:cs="Times New Roman"/>
          <w:sz w:val="28"/>
          <w:szCs w:val="28"/>
        </w:rPr>
        <w:t xml:space="preserve">пониженими </w:t>
      </w:r>
      <w:r w:rsidRPr="00C94E50">
        <w:rPr>
          <w:rFonts w:ascii="Times New Roman" w:hAnsi="Times New Roman" w:cs="Times New Roman"/>
          <w:sz w:val="28"/>
          <w:szCs w:val="28"/>
        </w:rPr>
        <w:t>значеннями приро</w:t>
      </w:r>
      <w:r>
        <w:rPr>
          <w:rFonts w:ascii="Times New Roman" w:hAnsi="Times New Roman" w:cs="Times New Roman"/>
          <w:sz w:val="28"/>
          <w:szCs w:val="28"/>
        </w:rPr>
        <w:t xml:space="preserve">дної радіоактивності, та номінальним діаметром </w:t>
      </w:r>
      <w:r w:rsidRPr="00C94E50">
        <w:rPr>
          <w:rFonts w:ascii="Times New Roman" w:hAnsi="Times New Roman" w:cs="Times New Roman"/>
          <w:sz w:val="28"/>
          <w:szCs w:val="28"/>
        </w:rPr>
        <w:t xml:space="preserve">свердловини. </w:t>
      </w:r>
    </w:p>
    <w:p w:rsidR="00581D34" w:rsidRDefault="00581D34" w:rsidP="000D4C2C">
      <w:pPr>
        <w:spacing w:line="360" w:lineRule="auto"/>
        <w:ind w:firstLine="709"/>
        <w:rPr>
          <w:rFonts w:ascii="Times New Roman" w:hAnsi="Times New Roman" w:cs="Times New Roman"/>
          <w:sz w:val="28"/>
          <w:szCs w:val="28"/>
        </w:rPr>
      </w:pPr>
      <w:r>
        <w:rPr>
          <w:rFonts w:ascii="Times New Roman" w:hAnsi="Times New Roman" w:cs="Times New Roman"/>
          <w:sz w:val="28"/>
          <w:szCs w:val="28"/>
        </w:rPr>
        <w:t>За геофізичними параметрами аргілітові пачки і горизонти схожі до покришок і характеризуються низькими і середнім значенням питомого опору, умовних одиниць на кривих НГК та номінальним діаметром свердловин</w:t>
      </w:r>
      <w:r w:rsidR="000D4C2C">
        <w:rPr>
          <w:rFonts w:ascii="Times New Roman" w:hAnsi="Times New Roman" w:cs="Times New Roman"/>
          <w:sz w:val="28"/>
          <w:szCs w:val="28"/>
        </w:rPr>
        <w:t>.</w:t>
      </w:r>
    </w:p>
    <w:p w:rsidR="000D4C2C" w:rsidRPr="000D4C2C" w:rsidRDefault="00CB4FD5" w:rsidP="000D4C2C">
      <w:pPr>
        <w:spacing w:line="360" w:lineRule="auto"/>
        <w:ind w:firstLine="709"/>
        <w:rPr>
          <w:rFonts w:ascii="Times New Roman" w:hAnsi="Times New Roman" w:cs="Times New Roman"/>
          <w:b/>
          <w:sz w:val="28"/>
          <w:szCs w:val="28"/>
        </w:rPr>
      </w:pPr>
      <w:r>
        <w:rPr>
          <w:rFonts w:ascii="Times New Roman" w:hAnsi="Times New Roman" w:cs="Times New Roman"/>
          <w:b/>
          <w:sz w:val="28"/>
          <w:szCs w:val="28"/>
        </w:rPr>
        <w:t>1.4</w:t>
      </w:r>
      <w:r w:rsidR="000D4C2C" w:rsidRPr="000D4C2C">
        <w:rPr>
          <w:rFonts w:ascii="Times New Roman" w:hAnsi="Times New Roman" w:cs="Times New Roman"/>
          <w:b/>
          <w:sz w:val="28"/>
          <w:szCs w:val="28"/>
        </w:rPr>
        <w:t>.2 Петрографо-мінералогічна характеристика колекторів</w:t>
      </w:r>
    </w:p>
    <w:p w:rsidR="00581D34" w:rsidRDefault="00581D34" w:rsidP="00581D34">
      <w:pPr>
        <w:spacing w:line="360" w:lineRule="auto"/>
        <w:ind w:firstLine="709"/>
        <w:rPr>
          <w:rFonts w:ascii="Times New Roman" w:hAnsi="Times New Roman" w:cs="Times New Roman"/>
          <w:sz w:val="28"/>
          <w:szCs w:val="28"/>
        </w:rPr>
      </w:pPr>
      <w:r w:rsidRPr="004970ED">
        <w:rPr>
          <w:rFonts w:ascii="Times New Roman" w:hAnsi="Times New Roman" w:cs="Times New Roman"/>
          <w:sz w:val="28"/>
          <w:szCs w:val="28"/>
        </w:rPr>
        <w:t>Запаси нафти і газу розташовані на трьох видобувних горизонтах. Перший розташований</w:t>
      </w:r>
      <w:r>
        <w:rPr>
          <w:rFonts w:ascii="Times New Roman" w:hAnsi="Times New Roman" w:cs="Times New Roman"/>
          <w:sz w:val="28"/>
          <w:szCs w:val="28"/>
        </w:rPr>
        <w:t xml:space="preserve"> в середньоменілітовій підсвіті</w:t>
      </w:r>
      <w:r w:rsidRPr="004970ED">
        <w:rPr>
          <w:rFonts w:ascii="Times New Roman" w:hAnsi="Times New Roman" w:cs="Times New Roman"/>
          <w:sz w:val="28"/>
          <w:szCs w:val="28"/>
        </w:rPr>
        <w:t>, два інш</w:t>
      </w:r>
      <w:r>
        <w:rPr>
          <w:rFonts w:ascii="Times New Roman" w:hAnsi="Times New Roman" w:cs="Times New Roman"/>
          <w:sz w:val="28"/>
          <w:szCs w:val="28"/>
        </w:rPr>
        <w:t>і розташовані в нижньоменілітовій, тобто другий – в горизонті клівських</w:t>
      </w:r>
      <w:r w:rsidRPr="004970ED">
        <w:rPr>
          <w:rFonts w:ascii="Times New Roman" w:hAnsi="Times New Roman" w:cs="Times New Roman"/>
          <w:sz w:val="28"/>
          <w:szCs w:val="28"/>
        </w:rPr>
        <w:t xml:space="preserve"> </w:t>
      </w:r>
      <w:r>
        <w:rPr>
          <w:rFonts w:ascii="Times New Roman" w:hAnsi="Times New Roman" w:cs="Times New Roman"/>
          <w:sz w:val="28"/>
          <w:szCs w:val="28"/>
        </w:rPr>
        <w:t>пісковиків, а третій - в надороговиково - підрого</w:t>
      </w:r>
      <w:r w:rsidRPr="004970ED">
        <w:rPr>
          <w:rFonts w:ascii="Times New Roman" w:hAnsi="Times New Roman" w:cs="Times New Roman"/>
          <w:sz w:val="28"/>
          <w:szCs w:val="28"/>
        </w:rPr>
        <w:t>в</w:t>
      </w:r>
      <w:r>
        <w:rPr>
          <w:rFonts w:ascii="Times New Roman" w:hAnsi="Times New Roman" w:cs="Times New Roman"/>
          <w:sz w:val="28"/>
          <w:szCs w:val="28"/>
        </w:rPr>
        <w:t>ик</w:t>
      </w:r>
      <w:r w:rsidRPr="004970ED">
        <w:rPr>
          <w:rFonts w:ascii="Times New Roman" w:hAnsi="Times New Roman" w:cs="Times New Roman"/>
          <w:sz w:val="28"/>
          <w:szCs w:val="28"/>
        </w:rPr>
        <w:t>о</w:t>
      </w:r>
      <w:r>
        <w:rPr>
          <w:rFonts w:ascii="Times New Roman" w:hAnsi="Times New Roman" w:cs="Times New Roman"/>
          <w:sz w:val="28"/>
          <w:szCs w:val="28"/>
        </w:rPr>
        <w:t>во</w:t>
      </w:r>
      <w:r w:rsidRPr="004970ED">
        <w:rPr>
          <w:rFonts w:ascii="Times New Roman" w:hAnsi="Times New Roman" w:cs="Times New Roman"/>
          <w:sz w:val="28"/>
          <w:szCs w:val="28"/>
        </w:rPr>
        <w:t>му горизонті.</w:t>
      </w:r>
    </w:p>
    <w:p w:rsidR="00581D34" w:rsidRPr="00B43229" w:rsidRDefault="00CB4FD5" w:rsidP="00581D34">
      <w:pPr>
        <w:spacing w:line="360" w:lineRule="auto"/>
        <w:ind w:firstLine="709"/>
        <w:rPr>
          <w:rFonts w:ascii="Times New Roman" w:hAnsi="Times New Roman" w:cs="Times New Roman"/>
          <w:sz w:val="28"/>
          <w:szCs w:val="28"/>
        </w:rPr>
      </w:pPr>
      <w:r>
        <w:rPr>
          <w:rFonts w:ascii="Times New Roman" w:hAnsi="Times New Roman" w:cs="Times New Roman"/>
          <w:b/>
          <w:sz w:val="28"/>
          <w:szCs w:val="28"/>
        </w:rPr>
        <w:t>1.4</w:t>
      </w:r>
      <w:r w:rsidR="00581D34" w:rsidRPr="00B43229">
        <w:rPr>
          <w:rFonts w:ascii="Times New Roman" w:hAnsi="Times New Roman" w:cs="Times New Roman"/>
          <w:b/>
          <w:sz w:val="28"/>
          <w:szCs w:val="28"/>
        </w:rPr>
        <w:t>.3 Петрофізична характеристика порід-колекторів.</w:t>
      </w:r>
    </w:p>
    <w:p w:rsidR="00581D34"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З Монастирчанського родовища відбір керну проводився в недостатньому обсязі. Досліджено 133 зразки керну</w:t>
      </w:r>
      <w:r w:rsidRPr="004970ED">
        <w:rPr>
          <w:rFonts w:ascii="Times New Roman" w:hAnsi="Times New Roman" w:cs="Times New Roman"/>
          <w:sz w:val="28"/>
          <w:szCs w:val="28"/>
        </w:rPr>
        <w:t>. Більшість визначень стосується стратиграфічних горизонтів, тобто родовищ нафти та газу. Фізичні властивості 55 зразків керна</w:t>
      </w:r>
      <w:r>
        <w:rPr>
          <w:rFonts w:ascii="Times New Roman" w:hAnsi="Times New Roman" w:cs="Times New Roman"/>
          <w:sz w:val="28"/>
          <w:szCs w:val="28"/>
        </w:rPr>
        <w:t xml:space="preserve"> були визначені безпосередньо на продуктивних горизонтах</w:t>
      </w:r>
      <w:r w:rsidRPr="004970ED">
        <w:rPr>
          <w:rFonts w:ascii="Times New Roman" w:hAnsi="Times New Roman" w:cs="Times New Roman"/>
          <w:sz w:val="28"/>
          <w:szCs w:val="28"/>
        </w:rPr>
        <w:t>. Діапазон вимірювань фізичних властивостей стратигр</w:t>
      </w:r>
      <w:r w:rsidR="0065334B">
        <w:rPr>
          <w:rFonts w:ascii="Times New Roman" w:hAnsi="Times New Roman" w:cs="Times New Roman"/>
          <w:sz w:val="28"/>
          <w:szCs w:val="28"/>
        </w:rPr>
        <w:t>афічних одиниць див. у таблиці 1</w:t>
      </w:r>
      <w:r w:rsidRPr="004970ED">
        <w:rPr>
          <w:rFonts w:ascii="Times New Roman" w:hAnsi="Times New Roman" w:cs="Times New Roman"/>
          <w:sz w:val="28"/>
          <w:szCs w:val="28"/>
        </w:rPr>
        <w:t xml:space="preserve">.1. </w:t>
      </w:r>
    </w:p>
    <w:tbl>
      <w:tblPr>
        <w:tblW w:w="9231" w:type="dxa"/>
        <w:jc w:val="center"/>
        <w:tblLook w:val="0000" w:firstRow="0" w:lastRow="0" w:firstColumn="0" w:lastColumn="0" w:noHBand="0" w:noVBand="0"/>
      </w:tblPr>
      <w:tblGrid>
        <w:gridCol w:w="2350"/>
        <w:gridCol w:w="1616"/>
        <w:gridCol w:w="1462"/>
        <w:gridCol w:w="1793"/>
        <w:gridCol w:w="2010"/>
      </w:tblGrid>
      <w:tr w:rsidR="00581D34" w:rsidRPr="006854EA" w:rsidTr="00110845">
        <w:trPr>
          <w:trHeight w:val="375"/>
          <w:jc w:val="center"/>
        </w:trPr>
        <w:tc>
          <w:tcPr>
            <w:tcW w:w="9231" w:type="dxa"/>
            <w:gridSpan w:val="5"/>
            <w:tcBorders>
              <w:top w:val="nil"/>
              <w:left w:val="nil"/>
              <w:bottom w:val="single" w:sz="4" w:space="0" w:color="auto"/>
              <w:right w:val="nil"/>
            </w:tcBorders>
            <w:shd w:val="clear" w:color="auto" w:fill="auto"/>
            <w:vAlign w:val="center"/>
          </w:tcPr>
          <w:p w:rsidR="00581D34" w:rsidRDefault="0065334B" w:rsidP="00110845">
            <w:pPr>
              <w:ind w:left="1824" w:right="-94" w:hanging="1824"/>
              <w:jc w:val="center"/>
              <w:rPr>
                <w:sz w:val="28"/>
                <w:szCs w:val="28"/>
                <w:lang w:eastAsia="uk-UA"/>
              </w:rPr>
            </w:pPr>
            <w:r>
              <w:rPr>
                <w:b/>
                <w:sz w:val="28"/>
                <w:szCs w:val="28"/>
                <w:lang w:eastAsia="uk-UA"/>
              </w:rPr>
              <w:t>Таблиця 1</w:t>
            </w:r>
            <w:r w:rsidR="00581D34" w:rsidRPr="006854EA">
              <w:rPr>
                <w:b/>
                <w:sz w:val="28"/>
                <w:szCs w:val="28"/>
                <w:lang w:eastAsia="uk-UA"/>
              </w:rPr>
              <w:t>.1</w:t>
            </w:r>
            <w:r w:rsidR="00581D34" w:rsidRPr="006854EA">
              <w:rPr>
                <w:sz w:val="28"/>
                <w:szCs w:val="28"/>
                <w:lang w:eastAsia="uk-UA"/>
              </w:rPr>
              <w:t xml:space="preserve"> - Кількість визначень фізичних властивостей на зразках керну Монастирчанського родовища</w:t>
            </w:r>
          </w:p>
          <w:p w:rsidR="00581D34" w:rsidRPr="006854EA" w:rsidRDefault="00581D34" w:rsidP="00110845">
            <w:pPr>
              <w:ind w:right="-94"/>
              <w:rPr>
                <w:sz w:val="28"/>
                <w:szCs w:val="28"/>
                <w:lang w:eastAsia="uk-UA"/>
              </w:rPr>
            </w:pPr>
          </w:p>
        </w:tc>
      </w:tr>
      <w:tr w:rsidR="00581D34" w:rsidRPr="006854EA" w:rsidTr="00110845">
        <w:trPr>
          <w:trHeight w:val="315"/>
          <w:jc w:val="center"/>
        </w:trPr>
        <w:tc>
          <w:tcPr>
            <w:tcW w:w="2350" w:type="dxa"/>
            <w:vMerge w:val="restart"/>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Види досліджень</w:t>
            </w:r>
          </w:p>
        </w:tc>
        <w:tc>
          <w:tcPr>
            <w:tcW w:w="4860" w:type="dxa"/>
            <w:gridSpan w:val="3"/>
            <w:tcBorders>
              <w:top w:val="single" w:sz="4" w:space="0" w:color="auto"/>
              <w:left w:val="nil"/>
              <w:bottom w:val="single" w:sz="4" w:space="0" w:color="auto"/>
              <w:right w:val="single" w:sz="4" w:space="0" w:color="000000"/>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Відклади</w:t>
            </w:r>
          </w:p>
        </w:tc>
        <w:tc>
          <w:tcPr>
            <w:tcW w:w="202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Всього</w:t>
            </w:r>
          </w:p>
        </w:tc>
      </w:tr>
      <w:tr w:rsidR="00581D34" w:rsidRPr="006854EA" w:rsidTr="00110845">
        <w:trPr>
          <w:trHeight w:val="595"/>
          <w:jc w:val="center"/>
        </w:trPr>
        <w:tc>
          <w:tcPr>
            <w:tcW w:w="2350" w:type="dxa"/>
            <w:vMerge/>
            <w:tcBorders>
              <w:top w:val="nil"/>
              <w:left w:val="single" w:sz="4" w:space="0" w:color="auto"/>
              <w:bottom w:val="single" w:sz="4" w:space="0" w:color="auto"/>
              <w:right w:val="single" w:sz="4" w:space="0" w:color="auto"/>
            </w:tcBorders>
            <w:vAlign w:val="center"/>
          </w:tcPr>
          <w:p w:rsidR="00581D34" w:rsidRPr="006854EA" w:rsidRDefault="00581D34" w:rsidP="00110845">
            <w:pPr>
              <w:rPr>
                <w:sz w:val="28"/>
                <w:szCs w:val="28"/>
                <w:lang w:eastAsia="uk-UA"/>
              </w:rPr>
            </w:pP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Породи-покришки</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Середньо-менілітові</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Нижньо-менілітові</w:t>
            </w:r>
          </w:p>
        </w:tc>
        <w:tc>
          <w:tcPr>
            <w:tcW w:w="2021" w:type="dxa"/>
            <w:vMerge/>
            <w:tcBorders>
              <w:top w:val="single" w:sz="4" w:space="0" w:color="auto"/>
              <w:left w:val="single" w:sz="4" w:space="0" w:color="auto"/>
              <w:bottom w:val="single" w:sz="4" w:space="0" w:color="auto"/>
              <w:right w:val="single" w:sz="4" w:space="0" w:color="auto"/>
            </w:tcBorders>
            <w:vAlign w:val="center"/>
          </w:tcPr>
          <w:p w:rsidR="00581D34" w:rsidRPr="006854EA" w:rsidRDefault="00581D34" w:rsidP="00110845">
            <w:pPr>
              <w:rPr>
                <w:sz w:val="28"/>
                <w:szCs w:val="28"/>
                <w:lang w:eastAsia="uk-UA"/>
              </w:rPr>
            </w:pPr>
          </w:p>
        </w:tc>
      </w:tr>
      <w:tr w:rsidR="00581D34" w:rsidRPr="006854EA" w:rsidTr="00110845">
        <w:trPr>
          <w:trHeight w:val="570"/>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Відкрита пористість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31</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34</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50</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115</w:t>
            </w:r>
          </w:p>
        </w:tc>
      </w:tr>
      <w:tr w:rsidR="00581D34" w:rsidRPr="006854EA" w:rsidTr="00110845">
        <w:trPr>
          <w:trHeight w:val="570"/>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Повна пористість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11</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16</w:t>
            </w:r>
          </w:p>
        </w:tc>
      </w:tr>
      <w:tr w:rsidR="00581D34" w:rsidRPr="006854EA" w:rsidTr="00110845">
        <w:trPr>
          <w:trHeight w:val="570"/>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Проникність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30</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23</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47</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100</w:t>
            </w:r>
          </w:p>
        </w:tc>
      </w:tr>
      <w:tr w:rsidR="00581D34" w:rsidRPr="006854EA" w:rsidTr="00110845">
        <w:trPr>
          <w:trHeight w:val="737"/>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Залишкова нафтонасиченість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16</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27</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48</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91</w:t>
            </w:r>
          </w:p>
        </w:tc>
      </w:tr>
      <w:tr w:rsidR="00581D34" w:rsidRPr="006854EA" w:rsidTr="00110845">
        <w:trPr>
          <w:trHeight w:val="552"/>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Залишкова водонасиченість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16</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20</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45</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81</w:t>
            </w:r>
          </w:p>
        </w:tc>
      </w:tr>
      <w:tr w:rsidR="00581D34" w:rsidRPr="006854EA" w:rsidTr="00110845">
        <w:trPr>
          <w:trHeight w:val="570"/>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Карбонатність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33</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42</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53</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128</w:t>
            </w:r>
          </w:p>
        </w:tc>
      </w:tr>
      <w:tr w:rsidR="00581D34" w:rsidRPr="006854EA" w:rsidTr="00110845">
        <w:trPr>
          <w:trHeight w:val="570"/>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Гранулометрія</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18</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8</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30</w:t>
            </w:r>
          </w:p>
        </w:tc>
      </w:tr>
      <w:tr w:rsidR="00581D34" w:rsidRPr="006854EA" w:rsidTr="00110845">
        <w:trPr>
          <w:trHeight w:val="585"/>
          <w:jc w:val="center"/>
        </w:trPr>
        <w:tc>
          <w:tcPr>
            <w:tcW w:w="2350" w:type="dxa"/>
            <w:tcBorders>
              <w:top w:val="nil"/>
              <w:left w:val="single" w:sz="4" w:space="0" w:color="auto"/>
              <w:bottom w:val="single" w:sz="4" w:space="0" w:color="auto"/>
              <w:right w:val="single" w:sz="4" w:space="0" w:color="auto"/>
            </w:tcBorders>
            <w:shd w:val="clear" w:color="auto" w:fill="auto"/>
            <w:vAlign w:val="center"/>
          </w:tcPr>
          <w:p w:rsidR="00581D34" w:rsidRPr="006854EA" w:rsidRDefault="00581D34" w:rsidP="00110845">
            <w:pPr>
              <w:jc w:val="center"/>
              <w:rPr>
                <w:b/>
                <w:bCs/>
                <w:sz w:val="28"/>
                <w:szCs w:val="28"/>
                <w:lang w:eastAsia="uk-UA"/>
              </w:rPr>
            </w:pPr>
            <w:r w:rsidRPr="006854EA">
              <w:rPr>
                <w:b/>
                <w:bCs/>
                <w:sz w:val="28"/>
                <w:szCs w:val="28"/>
                <w:lang w:eastAsia="uk-UA"/>
              </w:rPr>
              <w:t>Всього досліджень</w:t>
            </w:r>
          </w:p>
        </w:tc>
        <w:tc>
          <w:tcPr>
            <w:tcW w:w="1618"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b/>
                <w:bCs/>
                <w:sz w:val="28"/>
                <w:szCs w:val="28"/>
                <w:lang w:eastAsia="uk-UA"/>
              </w:rPr>
            </w:pPr>
            <w:r w:rsidRPr="006854EA">
              <w:rPr>
                <w:b/>
                <w:bCs/>
                <w:sz w:val="28"/>
                <w:szCs w:val="28"/>
                <w:lang w:eastAsia="uk-UA"/>
              </w:rPr>
              <w:t>33</w:t>
            </w:r>
          </w:p>
        </w:tc>
        <w:tc>
          <w:tcPr>
            <w:tcW w:w="1445"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b/>
                <w:bCs/>
                <w:sz w:val="28"/>
                <w:szCs w:val="28"/>
                <w:lang w:eastAsia="uk-UA"/>
              </w:rPr>
            </w:pPr>
            <w:r w:rsidRPr="006854EA">
              <w:rPr>
                <w:b/>
                <w:bCs/>
                <w:sz w:val="28"/>
                <w:szCs w:val="28"/>
                <w:lang w:eastAsia="uk-UA"/>
              </w:rPr>
              <w:t>46</w:t>
            </w:r>
          </w:p>
        </w:tc>
        <w:tc>
          <w:tcPr>
            <w:tcW w:w="1797"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b/>
                <w:bCs/>
                <w:sz w:val="28"/>
                <w:szCs w:val="28"/>
                <w:lang w:eastAsia="uk-UA"/>
              </w:rPr>
            </w:pPr>
            <w:r w:rsidRPr="006854EA">
              <w:rPr>
                <w:b/>
                <w:bCs/>
                <w:sz w:val="28"/>
                <w:szCs w:val="28"/>
                <w:lang w:eastAsia="uk-UA"/>
              </w:rPr>
              <w:t>54</w:t>
            </w:r>
          </w:p>
        </w:tc>
        <w:tc>
          <w:tcPr>
            <w:tcW w:w="2021" w:type="dxa"/>
            <w:tcBorders>
              <w:top w:val="nil"/>
              <w:left w:val="nil"/>
              <w:bottom w:val="single" w:sz="4" w:space="0" w:color="auto"/>
              <w:right w:val="single" w:sz="4" w:space="0" w:color="auto"/>
            </w:tcBorders>
            <w:shd w:val="clear" w:color="auto" w:fill="auto"/>
            <w:vAlign w:val="center"/>
          </w:tcPr>
          <w:p w:rsidR="00581D34" w:rsidRPr="006854EA" w:rsidRDefault="00581D34" w:rsidP="00110845">
            <w:pPr>
              <w:jc w:val="center"/>
              <w:rPr>
                <w:b/>
                <w:bCs/>
                <w:sz w:val="28"/>
                <w:szCs w:val="28"/>
                <w:lang w:eastAsia="uk-UA"/>
              </w:rPr>
            </w:pPr>
            <w:r w:rsidRPr="006854EA">
              <w:rPr>
                <w:b/>
                <w:bCs/>
                <w:sz w:val="28"/>
                <w:szCs w:val="28"/>
                <w:lang w:eastAsia="uk-UA"/>
              </w:rPr>
              <w:t>133</w:t>
            </w:r>
          </w:p>
        </w:tc>
      </w:tr>
    </w:tbl>
    <w:p w:rsidR="00581D34" w:rsidRDefault="00581D34" w:rsidP="00581D34">
      <w:pPr>
        <w:rPr>
          <w:rFonts w:ascii="Times New Roman" w:hAnsi="Times New Roman" w:cs="Times New Roman"/>
          <w:sz w:val="28"/>
          <w:szCs w:val="28"/>
        </w:rPr>
      </w:pPr>
    </w:p>
    <w:p w:rsidR="00581D34" w:rsidRDefault="00581D34" w:rsidP="00581D34">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Відібрано </w:t>
      </w:r>
      <w:r w:rsidRPr="004970ED">
        <w:rPr>
          <w:rFonts w:ascii="Times New Roman" w:hAnsi="Times New Roman" w:cs="Times New Roman"/>
          <w:sz w:val="28"/>
          <w:szCs w:val="28"/>
        </w:rPr>
        <w:t>46 зразків керна</w:t>
      </w:r>
      <w:r>
        <w:rPr>
          <w:rFonts w:ascii="Times New Roman" w:hAnsi="Times New Roman" w:cs="Times New Roman"/>
          <w:sz w:val="28"/>
          <w:szCs w:val="28"/>
        </w:rPr>
        <w:t xml:space="preserve"> з середньоменілітового горизонту. П</w:t>
      </w:r>
      <w:r w:rsidRPr="004970ED">
        <w:rPr>
          <w:rFonts w:ascii="Times New Roman" w:hAnsi="Times New Roman" w:cs="Times New Roman"/>
          <w:sz w:val="28"/>
          <w:szCs w:val="28"/>
        </w:rPr>
        <w:t>ористість</w:t>
      </w:r>
      <w:r>
        <w:rPr>
          <w:rFonts w:ascii="Times New Roman" w:hAnsi="Times New Roman" w:cs="Times New Roman"/>
          <w:sz w:val="28"/>
          <w:szCs w:val="28"/>
        </w:rPr>
        <w:t xml:space="preserve"> пісковиків</w:t>
      </w:r>
      <w:r w:rsidRPr="004970ED">
        <w:rPr>
          <w:rFonts w:ascii="Times New Roman" w:hAnsi="Times New Roman" w:cs="Times New Roman"/>
          <w:sz w:val="28"/>
          <w:szCs w:val="28"/>
        </w:rPr>
        <w:t xml:space="preserve"> </w:t>
      </w:r>
      <w:r>
        <w:rPr>
          <w:rFonts w:ascii="Times New Roman" w:hAnsi="Times New Roman" w:cs="Times New Roman"/>
          <w:sz w:val="28"/>
          <w:szCs w:val="28"/>
        </w:rPr>
        <w:t xml:space="preserve">змінюється </w:t>
      </w:r>
      <w:r w:rsidRPr="004970ED">
        <w:rPr>
          <w:rFonts w:ascii="Times New Roman" w:hAnsi="Times New Roman" w:cs="Times New Roman"/>
          <w:sz w:val="28"/>
          <w:szCs w:val="28"/>
        </w:rPr>
        <w:t>від 0,6% до 11,6%. Існує 13 зразків з умовними значеннями пористості від 7,9% до 11,6% пористості. Вміст карбонатів у цих зразках коливався від 1,5% до 19,4%, проникність більшості проб –</w:t>
      </w:r>
      <w:r>
        <w:rPr>
          <w:rFonts w:ascii="Times New Roman" w:hAnsi="Times New Roman" w:cs="Times New Roman"/>
          <w:sz w:val="28"/>
          <w:szCs w:val="28"/>
        </w:rPr>
        <w:t xml:space="preserve"> від 0,001 до </w:t>
      </w:r>
      <w:r w:rsidRPr="00155C84">
        <w:rPr>
          <w:rFonts w:ascii="Times New Roman" w:hAnsi="Times New Roman" w:cs="Times New Roman"/>
          <w:sz w:val="28"/>
          <w:szCs w:val="28"/>
        </w:rPr>
        <w:t>3,4∙10</w:t>
      </w:r>
      <w:r w:rsidRPr="00155C84">
        <w:rPr>
          <w:rFonts w:ascii="Times New Roman" w:hAnsi="Times New Roman" w:cs="Times New Roman"/>
          <w:sz w:val="28"/>
          <w:szCs w:val="28"/>
          <w:vertAlign w:val="superscript"/>
        </w:rPr>
        <w:t>-3</w:t>
      </w:r>
      <w:r w:rsidRPr="00155C84">
        <w:rPr>
          <w:rFonts w:ascii="Times New Roman" w:hAnsi="Times New Roman" w:cs="Times New Roman"/>
          <w:sz w:val="28"/>
          <w:szCs w:val="28"/>
        </w:rPr>
        <w:t>мкм</w:t>
      </w:r>
      <w:r w:rsidRPr="00155C84">
        <w:rPr>
          <w:rFonts w:ascii="Times New Roman" w:hAnsi="Times New Roman" w:cs="Times New Roman"/>
          <w:sz w:val="28"/>
          <w:szCs w:val="28"/>
          <w:vertAlign w:val="superscript"/>
        </w:rPr>
        <w:t>2</w:t>
      </w:r>
      <w:r w:rsidRPr="004970ED">
        <w:rPr>
          <w:rFonts w:ascii="Times New Roman" w:hAnsi="Times New Roman" w:cs="Times New Roman"/>
          <w:sz w:val="28"/>
          <w:szCs w:val="28"/>
        </w:rPr>
        <w:t>, лише в одному випадку досягав</w:t>
      </w:r>
      <w:r>
        <w:rPr>
          <w:rFonts w:ascii="Times New Roman" w:hAnsi="Times New Roman" w:cs="Times New Roman"/>
          <w:sz w:val="28"/>
          <w:szCs w:val="28"/>
        </w:rPr>
        <w:t xml:space="preserve"> </w:t>
      </w:r>
      <w:r w:rsidRPr="00155C84">
        <w:rPr>
          <w:rFonts w:ascii="Times New Roman" w:hAnsi="Times New Roman" w:cs="Times New Roman"/>
          <w:sz w:val="28"/>
          <w:szCs w:val="28"/>
        </w:rPr>
        <w:t>17,9∙10</w:t>
      </w:r>
      <w:r w:rsidRPr="00155C84">
        <w:rPr>
          <w:rFonts w:ascii="Times New Roman" w:hAnsi="Times New Roman" w:cs="Times New Roman"/>
          <w:sz w:val="28"/>
          <w:szCs w:val="28"/>
          <w:vertAlign w:val="superscript"/>
        </w:rPr>
        <w:t>-3</w:t>
      </w:r>
      <w:r w:rsidRPr="00155C84">
        <w:rPr>
          <w:rFonts w:ascii="Times New Roman" w:hAnsi="Times New Roman" w:cs="Times New Roman"/>
          <w:sz w:val="28"/>
          <w:szCs w:val="28"/>
        </w:rPr>
        <w:t>мкм</w:t>
      </w:r>
      <w:r w:rsidRPr="00155C84">
        <w:rPr>
          <w:rFonts w:ascii="Times New Roman" w:hAnsi="Times New Roman" w:cs="Times New Roman"/>
          <w:sz w:val="28"/>
          <w:szCs w:val="28"/>
          <w:vertAlign w:val="superscript"/>
        </w:rPr>
        <w:t>2</w:t>
      </w:r>
      <w:r w:rsidRPr="004970ED">
        <w:rPr>
          <w:rFonts w:ascii="Times New Roman" w:hAnsi="Times New Roman" w:cs="Times New Roman"/>
          <w:sz w:val="28"/>
          <w:szCs w:val="28"/>
        </w:rPr>
        <w:t xml:space="preserve">, залишкова насиченість нафтою від 0 % до </w:t>
      </w:r>
      <w:r w:rsidRPr="004970ED">
        <w:rPr>
          <w:rFonts w:ascii="Times New Roman" w:hAnsi="Times New Roman" w:cs="Times New Roman"/>
          <w:sz w:val="28"/>
          <w:szCs w:val="28"/>
        </w:rPr>
        <w:lastRenderedPageBreak/>
        <w:t>24% і залишкова водонасиченість від 0% до 21%. Значення пористості решти зраз</w:t>
      </w:r>
      <w:r>
        <w:rPr>
          <w:rFonts w:ascii="Times New Roman" w:hAnsi="Times New Roman" w:cs="Times New Roman"/>
          <w:sz w:val="28"/>
          <w:szCs w:val="28"/>
        </w:rPr>
        <w:t>ків керну має некондиційні значення</w:t>
      </w:r>
      <w:r w:rsidRPr="004970ED">
        <w:rPr>
          <w:rFonts w:ascii="Times New Roman" w:hAnsi="Times New Roman" w:cs="Times New Roman"/>
          <w:sz w:val="28"/>
          <w:szCs w:val="28"/>
        </w:rPr>
        <w:t>,</w:t>
      </w:r>
      <w:r>
        <w:rPr>
          <w:rFonts w:ascii="Times New Roman" w:hAnsi="Times New Roman" w:cs="Times New Roman"/>
          <w:sz w:val="28"/>
          <w:szCs w:val="28"/>
        </w:rPr>
        <w:t xml:space="preserve"> основна</w:t>
      </w:r>
      <w:r w:rsidRPr="004036D3">
        <w:rPr>
          <w:rFonts w:ascii="Times New Roman" w:hAnsi="Times New Roman" w:cs="Times New Roman"/>
          <w:sz w:val="28"/>
          <w:szCs w:val="28"/>
        </w:rPr>
        <w:t xml:space="preserve"> кількість зосереджена в діапазоні пористості від 0,6% до 2,7%. Вони мають вміст карбонатів від 0,7% - 7,3%, проникн</w:t>
      </w:r>
      <w:r>
        <w:rPr>
          <w:rFonts w:ascii="Times New Roman" w:hAnsi="Times New Roman" w:cs="Times New Roman"/>
          <w:sz w:val="28"/>
          <w:szCs w:val="28"/>
        </w:rPr>
        <w:t xml:space="preserve">ість від 0,001 до </w:t>
      </w:r>
      <w:r w:rsidRPr="00155C84">
        <w:rPr>
          <w:rFonts w:ascii="Times New Roman" w:hAnsi="Times New Roman" w:cs="Times New Roman"/>
          <w:sz w:val="28"/>
          <w:szCs w:val="28"/>
        </w:rPr>
        <w:t>0,22∙10</w:t>
      </w:r>
      <w:r w:rsidRPr="00155C84">
        <w:rPr>
          <w:rFonts w:ascii="Times New Roman" w:hAnsi="Times New Roman" w:cs="Times New Roman"/>
          <w:sz w:val="28"/>
          <w:szCs w:val="28"/>
          <w:vertAlign w:val="superscript"/>
        </w:rPr>
        <w:t xml:space="preserve">-3 </w:t>
      </w:r>
      <w:r w:rsidRPr="00155C84">
        <w:rPr>
          <w:rFonts w:ascii="Times New Roman" w:hAnsi="Times New Roman" w:cs="Times New Roman"/>
          <w:sz w:val="28"/>
          <w:szCs w:val="28"/>
        </w:rPr>
        <w:t>мкм</w:t>
      </w:r>
      <w:r w:rsidRPr="00155C84">
        <w:rPr>
          <w:rFonts w:ascii="Times New Roman" w:hAnsi="Times New Roman" w:cs="Times New Roman"/>
          <w:sz w:val="28"/>
          <w:szCs w:val="28"/>
          <w:vertAlign w:val="superscript"/>
        </w:rPr>
        <w:t>2</w:t>
      </w:r>
      <w:r w:rsidRPr="004036D3">
        <w:rPr>
          <w:rFonts w:ascii="Times New Roman" w:hAnsi="Times New Roman" w:cs="Times New Roman"/>
          <w:sz w:val="28"/>
          <w:szCs w:val="28"/>
        </w:rPr>
        <w:t>, залишкову насиченість нафтою від 0% до 78%, залишкову насиченість водою від 0% до 46%.</w:t>
      </w:r>
    </w:p>
    <w:p w:rsidR="00581D34" w:rsidRPr="004036D3" w:rsidRDefault="00581D34" w:rsidP="00581D34">
      <w:pPr>
        <w:spacing w:line="360" w:lineRule="auto"/>
        <w:rPr>
          <w:rFonts w:ascii="Times New Roman" w:hAnsi="Times New Roman" w:cs="Times New Roman"/>
          <w:sz w:val="28"/>
          <w:szCs w:val="28"/>
        </w:rPr>
      </w:pPr>
      <w:r>
        <w:rPr>
          <w:rFonts w:ascii="Times New Roman" w:hAnsi="Times New Roman" w:cs="Times New Roman"/>
          <w:sz w:val="28"/>
          <w:szCs w:val="28"/>
        </w:rPr>
        <w:t xml:space="preserve">        Продуктивний нижньоменілітовий горизон</w:t>
      </w:r>
      <w:r w:rsidRPr="004036D3">
        <w:rPr>
          <w:rFonts w:ascii="Times New Roman" w:hAnsi="Times New Roman" w:cs="Times New Roman"/>
          <w:sz w:val="28"/>
          <w:szCs w:val="28"/>
        </w:rPr>
        <w:t xml:space="preserve"> ха</w:t>
      </w:r>
      <w:r>
        <w:rPr>
          <w:rFonts w:ascii="Times New Roman" w:hAnsi="Times New Roman" w:cs="Times New Roman"/>
          <w:sz w:val="28"/>
          <w:szCs w:val="28"/>
        </w:rPr>
        <w:t>рактеризується 54 зразками керну</w:t>
      </w:r>
      <w:r w:rsidRPr="004036D3">
        <w:rPr>
          <w:rFonts w:ascii="Times New Roman" w:hAnsi="Times New Roman" w:cs="Times New Roman"/>
          <w:sz w:val="28"/>
          <w:szCs w:val="28"/>
        </w:rPr>
        <w:t>. Зразки мають пористість від 0,2% до 11,6%, вміст карбонатів від 1,3% до 27,9%, проникн</w:t>
      </w:r>
      <w:r>
        <w:rPr>
          <w:rFonts w:ascii="Times New Roman" w:hAnsi="Times New Roman" w:cs="Times New Roman"/>
          <w:sz w:val="28"/>
          <w:szCs w:val="28"/>
        </w:rPr>
        <w:t>ість від &lt;0,001 до 1,5*10</w:t>
      </w:r>
      <w:r>
        <w:rPr>
          <w:rFonts w:ascii="Times New Roman" w:hAnsi="Times New Roman" w:cs="Times New Roman"/>
          <w:sz w:val="28"/>
          <w:szCs w:val="28"/>
          <w:vertAlign w:val="superscript"/>
        </w:rPr>
        <w:t>-3</w:t>
      </w:r>
      <w:r>
        <w:rPr>
          <w:rFonts w:ascii="Times New Roman" w:hAnsi="Times New Roman" w:cs="Times New Roman"/>
          <w:sz w:val="28"/>
          <w:szCs w:val="28"/>
        </w:rPr>
        <w:t xml:space="preserve"> мкм</w:t>
      </w:r>
      <w:r>
        <w:rPr>
          <w:rFonts w:ascii="Times New Roman" w:hAnsi="Times New Roman" w:cs="Times New Roman"/>
          <w:sz w:val="28"/>
          <w:szCs w:val="28"/>
          <w:vertAlign w:val="superscript"/>
        </w:rPr>
        <w:t>2</w:t>
      </w:r>
      <w:r w:rsidRPr="004036D3">
        <w:rPr>
          <w:rFonts w:ascii="Times New Roman" w:hAnsi="Times New Roman" w:cs="Times New Roman"/>
          <w:sz w:val="28"/>
          <w:szCs w:val="28"/>
        </w:rPr>
        <w:t>, залишкову насичен</w:t>
      </w:r>
      <w:r>
        <w:rPr>
          <w:rFonts w:ascii="Times New Roman" w:hAnsi="Times New Roman" w:cs="Times New Roman"/>
          <w:sz w:val="28"/>
          <w:szCs w:val="28"/>
        </w:rPr>
        <w:t>ість нафтою від слідів до 67%, з</w:t>
      </w:r>
      <w:r w:rsidRPr="004036D3">
        <w:rPr>
          <w:rFonts w:ascii="Times New Roman" w:hAnsi="Times New Roman" w:cs="Times New Roman"/>
          <w:sz w:val="28"/>
          <w:szCs w:val="28"/>
        </w:rPr>
        <w:t>алишкова насиченість водою була майже скрізь</w:t>
      </w:r>
      <w:r>
        <w:rPr>
          <w:rFonts w:ascii="Times New Roman" w:hAnsi="Times New Roman" w:cs="Times New Roman"/>
          <w:sz w:val="28"/>
          <w:szCs w:val="28"/>
        </w:rPr>
        <w:t xml:space="preserve"> відсутня, </w:t>
      </w:r>
      <w:r w:rsidRPr="004036D3">
        <w:rPr>
          <w:rFonts w:ascii="Times New Roman" w:hAnsi="Times New Roman" w:cs="Times New Roman"/>
          <w:sz w:val="28"/>
          <w:szCs w:val="28"/>
        </w:rPr>
        <w:t xml:space="preserve"> 52 % лише в одному зразку. </w:t>
      </w:r>
    </w:p>
    <w:p w:rsidR="00581D34" w:rsidRDefault="00581D34" w:rsidP="00581D34">
      <w:pPr>
        <w:rPr>
          <w:rFonts w:ascii="Times New Roman" w:hAnsi="Times New Roman" w:cs="Times New Roman"/>
          <w:sz w:val="28"/>
          <w:szCs w:val="28"/>
        </w:rPr>
      </w:pPr>
      <w:r>
        <w:rPr>
          <w:rFonts w:ascii="Times New Roman" w:hAnsi="Times New Roman" w:cs="Times New Roman"/>
          <w:sz w:val="28"/>
          <w:szCs w:val="28"/>
        </w:rPr>
        <w:t xml:space="preserve">      В таблиці</w:t>
      </w:r>
      <w:r w:rsidR="0065334B">
        <w:rPr>
          <w:rFonts w:ascii="Times New Roman" w:hAnsi="Times New Roman" w:cs="Times New Roman"/>
          <w:sz w:val="28"/>
          <w:szCs w:val="28"/>
        </w:rPr>
        <w:t xml:space="preserve"> 1.2 та рисунки 1.1 та 1</w:t>
      </w:r>
      <w:r w:rsidRPr="004036D3">
        <w:rPr>
          <w:rFonts w:ascii="Times New Roman" w:hAnsi="Times New Roman" w:cs="Times New Roman"/>
          <w:sz w:val="28"/>
          <w:szCs w:val="28"/>
        </w:rPr>
        <w:t>.2 висвітлюють характер розподілу відкритої пористості у виробничому горизонті.</w:t>
      </w:r>
    </w:p>
    <w:p w:rsidR="00581D34" w:rsidRDefault="00581D34"/>
    <w:tbl>
      <w:tblPr>
        <w:tblW w:w="8838" w:type="dxa"/>
        <w:jc w:val="center"/>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8"/>
        <w:gridCol w:w="1980"/>
        <w:gridCol w:w="1620"/>
        <w:gridCol w:w="1980"/>
        <w:gridCol w:w="1620"/>
      </w:tblGrid>
      <w:tr w:rsidR="00581D34" w:rsidRPr="006854EA" w:rsidTr="00110845">
        <w:trPr>
          <w:trHeight w:val="540"/>
          <w:jc w:val="center"/>
        </w:trPr>
        <w:tc>
          <w:tcPr>
            <w:tcW w:w="8838" w:type="dxa"/>
            <w:gridSpan w:val="5"/>
            <w:tcBorders>
              <w:left w:val="nil"/>
              <w:right w:val="nil"/>
            </w:tcBorders>
            <w:shd w:val="clear" w:color="auto" w:fill="auto"/>
            <w:vAlign w:val="center"/>
          </w:tcPr>
          <w:p w:rsidR="00581D34" w:rsidRPr="00581D34" w:rsidRDefault="0065334B" w:rsidP="00110845">
            <w:pPr>
              <w:jc w:val="center"/>
              <w:rPr>
                <w:sz w:val="28"/>
                <w:szCs w:val="28"/>
                <w:lang w:eastAsia="uk-UA"/>
              </w:rPr>
            </w:pPr>
            <w:bookmarkStart w:id="1" w:name="RANGE!A1:G18"/>
            <w:r>
              <w:rPr>
                <w:b/>
                <w:sz w:val="28"/>
                <w:szCs w:val="28"/>
                <w:lang w:eastAsia="uk-UA"/>
              </w:rPr>
              <w:t>Таблиця 1</w:t>
            </w:r>
            <w:r w:rsidR="00581D34" w:rsidRPr="00581D34">
              <w:rPr>
                <w:b/>
                <w:sz w:val="28"/>
                <w:szCs w:val="28"/>
                <w:lang w:eastAsia="uk-UA"/>
              </w:rPr>
              <w:t>.2</w:t>
            </w:r>
            <w:r w:rsidR="00581D34" w:rsidRPr="00581D34">
              <w:rPr>
                <w:sz w:val="28"/>
                <w:szCs w:val="28"/>
                <w:lang w:eastAsia="uk-UA"/>
              </w:rPr>
              <w:t xml:space="preserve"> - Розподіл відкритої пористості зразків керну Монастирчанського родовища</w:t>
            </w:r>
            <w:bookmarkEnd w:id="1"/>
          </w:p>
        </w:tc>
      </w:tr>
      <w:tr w:rsidR="00581D34" w:rsidRPr="006854EA" w:rsidTr="00110845">
        <w:trPr>
          <w:trHeight w:val="315"/>
          <w:jc w:val="center"/>
        </w:trPr>
        <w:tc>
          <w:tcPr>
            <w:tcW w:w="1638" w:type="dxa"/>
            <w:vMerge w:val="restart"/>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Діапазон пористості</w:t>
            </w:r>
          </w:p>
        </w:tc>
        <w:tc>
          <w:tcPr>
            <w:tcW w:w="7200" w:type="dxa"/>
            <w:gridSpan w:val="4"/>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Обєкт підрахунку</w:t>
            </w:r>
          </w:p>
        </w:tc>
      </w:tr>
      <w:tr w:rsidR="00581D34" w:rsidRPr="006854EA" w:rsidTr="00110845">
        <w:trPr>
          <w:trHeight w:val="315"/>
          <w:jc w:val="center"/>
        </w:trPr>
        <w:tc>
          <w:tcPr>
            <w:tcW w:w="1638" w:type="dxa"/>
            <w:vMerge/>
            <w:vAlign w:val="center"/>
          </w:tcPr>
          <w:p w:rsidR="00581D34" w:rsidRPr="006854EA" w:rsidRDefault="00581D34" w:rsidP="00110845">
            <w:pPr>
              <w:ind w:left="-108" w:right="-108"/>
              <w:rPr>
                <w:sz w:val="28"/>
                <w:szCs w:val="28"/>
                <w:lang w:eastAsia="uk-UA"/>
              </w:rPr>
            </w:pPr>
          </w:p>
        </w:tc>
        <w:tc>
          <w:tcPr>
            <w:tcW w:w="3600" w:type="dxa"/>
            <w:gridSpan w:val="2"/>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Середньоменілітовий</w:t>
            </w:r>
          </w:p>
        </w:tc>
        <w:tc>
          <w:tcPr>
            <w:tcW w:w="3600" w:type="dxa"/>
            <w:gridSpan w:val="2"/>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Нижньоменілітовий</w:t>
            </w:r>
          </w:p>
        </w:tc>
      </w:tr>
      <w:tr w:rsidR="00581D34" w:rsidRPr="006854EA" w:rsidTr="00110845">
        <w:trPr>
          <w:trHeight w:val="315"/>
          <w:jc w:val="center"/>
        </w:trPr>
        <w:tc>
          <w:tcPr>
            <w:tcW w:w="1638" w:type="dxa"/>
            <w:vMerge/>
            <w:vAlign w:val="center"/>
          </w:tcPr>
          <w:p w:rsidR="00581D34" w:rsidRPr="006854EA" w:rsidRDefault="00581D34" w:rsidP="00110845">
            <w:pPr>
              <w:ind w:left="-108" w:right="-108"/>
              <w:rPr>
                <w:sz w:val="28"/>
                <w:szCs w:val="28"/>
                <w:lang w:eastAsia="uk-UA"/>
              </w:rPr>
            </w:pPr>
          </w:p>
        </w:tc>
        <w:tc>
          <w:tcPr>
            <w:tcW w:w="3600" w:type="dxa"/>
            <w:gridSpan w:val="2"/>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Кількість зразків</w:t>
            </w:r>
          </w:p>
        </w:tc>
        <w:tc>
          <w:tcPr>
            <w:tcW w:w="3600" w:type="dxa"/>
            <w:gridSpan w:val="2"/>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Кількість зразків</w:t>
            </w:r>
          </w:p>
        </w:tc>
      </w:tr>
      <w:tr w:rsidR="00581D34" w:rsidRPr="006854EA" w:rsidTr="00110845">
        <w:trPr>
          <w:trHeight w:val="675"/>
          <w:jc w:val="center"/>
        </w:trPr>
        <w:tc>
          <w:tcPr>
            <w:tcW w:w="1638" w:type="dxa"/>
            <w:vMerge/>
            <w:vAlign w:val="center"/>
          </w:tcPr>
          <w:p w:rsidR="00581D34" w:rsidRPr="006854EA" w:rsidRDefault="00581D34" w:rsidP="00110845">
            <w:pPr>
              <w:ind w:left="-108" w:right="-108"/>
              <w:rPr>
                <w:sz w:val="28"/>
                <w:szCs w:val="28"/>
                <w:lang w:eastAsia="uk-UA"/>
              </w:rPr>
            </w:pPr>
          </w:p>
        </w:tc>
        <w:tc>
          <w:tcPr>
            <w:tcW w:w="1980" w:type="dxa"/>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З продуктивної товщі</w:t>
            </w:r>
          </w:p>
        </w:tc>
        <w:tc>
          <w:tcPr>
            <w:tcW w:w="1620" w:type="dxa"/>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З горизонту підрахунку</w:t>
            </w:r>
          </w:p>
        </w:tc>
        <w:tc>
          <w:tcPr>
            <w:tcW w:w="1980" w:type="dxa"/>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З продуктивної товщі</w:t>
            </w:r>
          </w:p>
        </w:tc>
        <w:tc>
          <w:tcPr>
            <w:tcW w:w="1620" w:type="dxa"/>
            <w:shd w:val="clear" w:color="auto" w:fill="auto"/>
            <w:vAlign w:val="center"/>
          </w:tcPr>
          <w:p w:rsidR="00581D34" w:rsidRPr="006854EA" w:rsidRDefault="00581D34" w:rsidP="00110845">
            <w:pPr>
              <w:ind w:left="-108" w:right="-108"/>
              <w:jc w:val="center"/>
              <w:rPr>
                <w:sz w:val="28"/>
                <w:szCs w:val="28"/>
                <w:lang w:eastAsia="uk-UA"/>
              </w:rPr>
            </w:pPr>
            <w:r w:rsidRPr="006854EA">
              <w:rPr>
                <w:sz w:val="28"/>
                <w:szCs w:val="28"/>
                <w:lang w:eastAsia="uk-UA"/>
              </w:rPr>
              <w:t>З горизонту підрахунку</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1-2</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7</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6</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2-3</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3-4</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6</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4-5</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8</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5-6</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6-7</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6</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7-8</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lastRenderedPageBreak/>
              <w:t>8-9</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7</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9-10</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00"/>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10-11</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0</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00"/>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11-12</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4</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w:t>
            </w:r>
          </w:p>
        </w:tc>
      </w:tr>
      <w:tr w:rsidR="00581D34" w:rsidRPr="006854EA" w:rsidTr="00110845">
        <w:trPr>
          <w:trHeight w:val="315"/>
          <w:jc w:val="center"/>
        </w:trPr>
        <w:tc>
          <w:tcPr>
            <w:tcW w:w="1638"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Всього</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34</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24</w:t>
            </w:r>
          </w:p>
        </w:tc>
        <w:tc>
          <w:tcPr>
            <w:tcW w:w="198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50</w:t>
            </w:r>
          </w:p>
        </w:tc>
        <w:tc>
          <w:tcPr>
            <w:tcW w:w="1620" w:type="dxa"/>
            <w:shd w:val="clear" w:color="auto" w:fill="auto"/>
            <w:vAlign w:val="center"/>
          </w:tcPr>
          <w:p w:rsidR="00581D34" w:rsidRPr="006854EA" w:rsidRDefault="00581D34" w:rsidP="00110845">
            <w:pPr>
              <w:jc w:val="center"/>
              <w:rPr>
                <w:sz w:val="28"/>
                <w:szCs w:val="28"/>
                <w:lang w:eastAsia="uk-UA"/>
              </w:rPr>
            </w:pPr>
            <w:r w:rsidRPr="006854EA">
              <w:rPr>
                <w:sz w:val="28"/>
                <w:szCs w:val="28"/>
                <w:lang w:eastAsia="uk-UA"/>
              </w:rPr>
              <w:t>15</w:t>
            </w:r>
          </w:p>
        </w:tc>
      </w:tr>
    </w:tbl>
    <w:p w:rsidR="00581D34" w:rsidRDefault="00581D34"/>
    <w:p w:rsidR="00581D34" w:rsidRPr="006854EA" w:rsidRDefault="00581D34" w:rsidP="00581D34">
      <w:pPr>
        <w:ind w:firstLine="709"/>
        <w:jc w:val="both"/>
        <w:rPr>
          <w:sz w:val="28"/>
          <w:szCs w:val="28"/>
        </w:rPr>
      </w:pPr>
    </w:p>
    <w:p w:rsidR="00581D34" w:rsidRDefault="00581D34" w:rsidP="00581D34">
      <w:pPr>
        <w:ind w:firstLine="709"/>
        <w:jc w:val="both"/>
        <w:rPr>
          <w:sz w:val="28"/>
          <w:szCs w:val="28"/>
        </w:rPr>
      </w:pPr>
      <w:r>
        <w:rPr>
          <w:noProof/>
          <w:lang w:val="ru-RU" w:eastAsia="ru-RU"/>
        </w:rPr>
        <w:drawing>
          <wp:anchor distT="0" distB="0" distL="114300" distR="114300" simplePos="0" relativeHeight="251659264" behindDoc="1" locked="0" layoutInCell="1" allowOverlap="1">
            <wp:simplePos x="0" y="0"/>
            <wp:positionH relativeFrom="column">
              <wp:posOffset>452120</wp:posOffset>
            </wp:positionH>
            <wp:positionV relativeFrom="paragraph">
              <wp:posOffset>-3810</wp:posOffset>
            </wp:positionV>
            <wp:extent cx="5514975" cy="3679190"/>
            <wp:effectExtent l="0" t="0" r="0" b="0"/>
            <wp:wrapThrough wrapText="bothSides">
              <wp:wrapPolygon edited="0">
                <wp:start x="75" y="0"/>
                <wp:lineTo x="75" y="21473"/>
                <wp:lineTo x="21488" y="21473"/>
                <wp:lineTo x="21488" y="0"/>
                <wp:lineTo x="75"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4975" cy="3679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1D34" w:rsidRPr="006854EA" w:rsidRDefault="0065334B" w:rsidP="00581D34">
      <w:pPr>
        <w:ind w:firstLine="709"/>
        <w:jc w:val="center"/>
        <w:rPr>
          <w:sz w:val="28"/>
          <w:szCs w:val="28"/>
        </w:rPr>
      </w:pPr>
      <w:r>
        <w:rPr>
          <w:b/>
          <w:sz w:val="28"/>
          <w:szCs w:val="28"/>
        </w:rPr>
        <w:t>Рисунок  1</w:t>
      </w:r>
      <w:r w:rsidR="00581D34" w:rsidRPr="006854EA">
        <w:rPr>
          <w:b/>
          <w:sz w:val="28"/>
          <w:szCs w:val="28"/>
        </w:rPr>
        <w:t>.1</w:t>
      </w:r>
      <w:r w:rsidR="00581D34" w:rsidRPr="006854EA">
        <w:rPr>
          <w:sz w:val="28"/>
          <w:szCs w:val="28"/>
        </w:rPr>
        <w:t xml:space="preserve">  -  Розподіл відкритої пористості зразків керну Монастирчанського родовища</w:t>
      </w:r>
      <w:r w:rsidR="00581D34">
        <w:rPr>
          <w:sz w:val="28"/>
          <w:szCs w:val="28"/>
        </w:rPr>
        <w:t xml:space="preserve"> (</w:t>
      </w:r>
      <w:r w:rsidR="00581D34" w:rsidRPr="006854EA">
        <w:rPr>
          <w:sz w:val="28"/>
          <w:szCs w:val="28"/>
        </w:rPr>
        <w:t>1 - продуктивна товща</w:t>
      </w:r>
      <w:r w:rsidR="00581D34" w:rsidRPr="00B44670">
        <w:rPr>
          <w:sz w:val="28"/>
          <w:szCs w:val="28"/>
          <w:lang w:val="ru-RU"/>
        </w:rPr>
        <w:t>;</w:t>
      </w:r>
      <w:r w:rsidR="00581D34">
        <w:rPr>
          <w:sz w:val="28"/>
          <w:szCs w:val="28"/>
        </w:rPr>
        <w:t xml:space="preserve"> </w:t>
      </w:r>
      <w:r w:rsidR="00581D34" w:rsidRPr="006854EA">
        <w:rPr>
          <w:sz w:val="28"/>
          <w:szCs w:val="28"/>
        </w:rPr>
        <w:t>2 - продуктивний горизонт</w:t>
      </w:r>
      <w:r w:rsidR="00581D34">
        <w:rPr>
          <w:sz w:val="28"/>
          <w:szCs w:val="28"/>
        </w:rPr>
        <w:t>)</w:t>
      </w:r>
    </w:p>
    <w:p w:rsidR="00581D34" w:rsidRPr="006854EA" w:rsidRDefault="00581D34" w:rsidP="00581D34">
      <w:pPr>
        <w:ind w:firstLine="709"/>
        <w:jc w:val="both"/>
        <w:rPr>
          <w:sz w:val="28"/>
          <w:szCs w:val="28"/>
        </w:rPr>
      </w:pPr>
      <w:r w:rsidRPr="004D3C67">
        <w:rPr>
          <w:noProof/>
          <w:sz w:val="28"/>
          <w:szCs w:val="28"/>
          <w:lang w:val="ru-RU" w:eastAsia="ru-RU"/>
        </w:rPr>
        <w:lastRenderedPageBreak/>
        <w:drawing>
          <wp:inline distT="0" distB="0" distL="0" distR="0">
            <wp:extent cx="5539740" cy="40690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9740" cy="4069080"/>
                    </a:xfrm>
                    <a:prstGeom prst="rect">
                      <a:avLst/>
                    </a:prstGeom>
                    <a:noFill/>
                    <a:ln>
                      <a:noFill/>
                    </a:ln>
                  </pic:spPr>
                </pic:pic>
              </a:graphicData>
            </a:graphic>
          </wp:inline>
        </w:drawing>
      </w:r>
    </w:p>
    <w:tbl>
      <w:tblPr>
        <w:tblW w:w="9616" w:type="dxa"/>
        <w:tblInd w:w="108" w:type="dxa"/>
        <w:tblLook w:val="0000" w:firstRow="0" w:lastRow="0" w:firstColumn="0" w:lastColumn="0" w:noHBand="0" w:noVBand="0"/>
      </w:tblPr>
      <w:tblGrid>
        <w:gridCol w:w="9616"/>
      </w:tblGrid>
      <w:tr w:rsidR="00581D34" w:rsidRPr="006854EA" w:rsidTr="00110845">
        <w:trPr>
          <w:trHeight w:val="630"/>
        </w:trPr>
        <w:tc>
          <w:tcPr>
            <w:tcW w:w="9616" w:type="dxa"/>
            <w:tcBorders>
              <w:top w:val="nil"/>
              <w:left w:val="nil"/>
              <w:bottom w:val="nil"/>
              <w:right w:val="nil"/>
            </w:tcBorders>
            <w:shd w:val="clear" w:color="auto" w:fill="auto"/>
            <w:vAlign w:val="bottom"/>
          </w:tcPr>
          <w:p w:rsidR="00581D34" w:rsidRPr="006854EA" w:rsidRDefault="0065334B" w:rsidP="00110845">
            <w:pPr>
              <w:ind w:right="-130"/>
              <w:jc w:val="center"/>
              <w:rPr>
                <w:sz w:val="28"/>
                <w:szCs w:val="28"/>
              </w:rPr>
            </w:pPr>
            <w:r>
              <w:rPr>
                <w:b/>
                <w:sz w:val="28"/>
                <w:szCs w:val="28"/>
              </w:rPr>
              <w:t>Рисунок  1</w:t>
            </w:r>
            <w:r w:rsidR="00581D34" w:rsidRPr="006854EA">
              <w:rPr>
                <w:b/>
                <w:sz w:val="28"/>
                <w:szCs w:val="28"/>
              </w:rPr>
              <w:t>.</w:t>
            </w:r>
            <w:r w:rsidR="00581D34">
              <w:rPr>
                <w:b/>
                <w:sz w:val="28"/>
                <w:szCs w:val="28"/>
              </w:rPr>
              <w:t>2</w:t>
            </w:r>
            <w:r w:rsidR="00581D34" w:rsidRPr="006854EA">
              <w:rPr>
                <w:sz w:val="28"/>
                <w:szCs w:val="28"/>
              </w:rPr>
              <w:t xml:space="preserve">  -  Розподіл відкритої пористості зразків керну Монастирчанського родовища</w:t>
            </w:r>
            <w:r w:rsidR="00581D34" w:rsidRPr="00B44670">
              <w:rPr>
                <w:sz w:val="28"/>
                <w:szCs w:val="28"/>
                <w:lang w:val="ru-RU"/>
              </w:rPr>
              <w:t xml:space="preserve"> </w:t>
            </w:r>
            <w:r w:rsidR="00581D34">
              <w:rPr>
                <w:sz w:val="28"/>
                <w:szCs w:val="28"/>
              </w:rPr>
              <w:t>(</w:t>
            </w:r>
            <w:r w:rsidR="00581D34" w:rsidRPr="006854EA">
              <w:rPr>
                <w:sz w:val="28"/>
                <w:szCs w:val="28"/>
              </w:rPr>
              <w:t>1 - продуктивна товща</w:t>
            </w:r>
            <w:r w:rsidR="00581D34" w:rsidRPr="00B44670">
              <w:rPr>
                <w:sz w:val="28"/>
                <w:szCs w:val="28"/>
                <w:lang w:val="ru-RU"/>
              </w:rPr>
              <w:t>;</w:t>
            </w:r>
            <w:r w:rsidR="00581D34">
              <w:rPr>
                <w:sz w:val="28"/>
                <w:szCs w:val="28"/>
              </w:rPr>
              <w:t xml:space="preserve"> </w:t>
            </w:r>
            <w:r w:rsidR="00581D34" w:rsidRPr="006854EA">
              <w:rPr>
                <w:sz w:val="28"/>
                <w:szCs w:val="28"/>
              </w:rPr>
              <w:t>2 - продуктивний горизонт</w:t>
            </w:r>
            <w:r w:rsidR="00581D34">
              <w:rPr>
                <w:sz w:val="28"/>
                <w:szCs w:val="28"/>
              </w:rPr>
              <w:t>)</w:t>
            </w:r>
          </w:p>
        </w:tc>
      </w:tr>
    </w:tbl>
    <w:p w:rsidR="00581D34" w:rsidRDefault="00581D34"/>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C135F1">
      <w:pPr>
        <w:spacing w:line="360" w:lineRule="auto"/>
        <w:ind w:firstLine="709"/>
        <w:jc w:val="both"/>
        <w:rPr>
          <w:sz w:val="28"/>
          <w:szCs w:val="28"/>
        </w:rPr>
      </w:pPr>
    </w:p>
    <w:p w:rsidR="00C135F1" w:rsidRDefault="00C135F1" w:rsidP="00BB4C82">
      <w:pPr>
        <w:spacing w:line="360" w:lineRule="auto"/>
        <w:jc w:val="both"/>
        <w:rPr>
          <w:sz w:val="28"/>
          <w:szCs w:val="28"/>
        </w:rPr>
      </w:pPr>
    </w:p>
    <w:p w:rsidR="00C135F1" w:rsidRDefault="00C135F1" w:rsidP="000D4C2C">
      <w:pPr>
        <w:spacing w:line="360" w:lineRule="auto"/>
        <w:rPr>
          <w:sz w:val="28"/>
          <w:szCs w:val="28"/>
        </w:rPr>
      </w:pPr>
    </w:p>
    <w:p w:rsidR="000D4C2C" w:rsidRDefault="000D4C2C" w:rsidP="000D4C2C">
      <w:pPr>
        <w:spacing w:line="360" w:lineRule="auto"/>
        <w:rPr>
          <w:rFonts w:ascii="Times New Roman" w:hAnsi="Times New Roman" w:cs="Times New Roman"/>
          <w:b/>
          <w:sz w:val="28"/>
          <w:szCs w:val="28"/>
        </w:rPr>
      </w:pPr>
    </w:p>
    <w:p w:rsidR="00110845" w:rsidRPr="000D4C2C" w:rsidRDefault="00A277D1" w:rsidP="00110845">
      <w:pPr>
        <w:pStyle w:val="a3"/>
        <w:jc w:val="center"/>
        <w:rPr>
          <w:rFonts w:ascii="Times New Roman" w:hAnsi="Times New Roman" w:cs="Times New Roman"/>
          <w:b/>
          <w:caps/>
          <w:sz w:val="28"/>
          <w:szCs w:val="28"/>
        </w:rPr>
      </w:pPr>
      <w:r w:rsidRPr="000D4C2C">
        <w:rPr>
          <w:rFonts w:ascii="Times New Roman" w:hAnsi="Times New Roman" w:cs="Times New Roman"/>
          <w:b/>
          <w:caps/>
          <w:sz w:val="28"/>
          <w:szCs w:val="28"/>
        </w:rPr>
        <w:lastRenderedPageBreak/>
        <w:t>2.</w:t>
      </w:r>
      <w:r w:rsidR="00110845" w:rsidRPr="000D4C2C">
        <w:rPr>
          <w:rFonts w:ascii="Times New Roman" w:hAnsi="Times New Roman" w:cs="Times New Roman"/>
          <w:b/>
          <w:caps/>
          <w:sz w:val="28"/>
          <w:szCs w:val="28"/>
        </w:rPr>
        <w:t xml:space="preserve"> Пористість і питома поверхня гірських порід</w:t>
      </w:r>
    </w:p>
    <w:p w:rsidR="00110845" w:rsidRPr="000D4C2C" w:rsidRDefault="00110845" w:rsidP="00110845">
      <w:pPr>
        <w:pStyle w:val="a3"/>
        <w:rPr>
          <w:rFonts w:ascii="Times New Roman" w:hAnsi="Times New Roman" w:cs="Times New Roman"/>
          <w:b/>
          <w:caps/>
          <w:sz w:val="28"/>
          <w:szCs w:val="28"/>
        </w:rPr>
      </w:pPr>
    </w:p>
    <w:p w:rsidR="00110845" w:rsidRPr="00110845" w:rsidRDefault="0011084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10845">
        <w:rPr>
          <w:rFonts w:ascii="Times New Roman" w:hAnsi="Times New Roman" w:cs="Times New Roman"/>
          <w:sz w:val="28"/>
          <w:szCs w:val="28"/>
        </w:rPr>
        <w:t>Під пористістю породи розуміють наявність у ній пустот. Розрізняють загальну, відкриту і закриту пористості. Загальна пористість це весь обсяг порожнеч в породі, відкрита - обсяг зв'язкових порових каналів, за якими може фільтруватися рідина або газ. Відповідно, закрита пористість - це обсяг ізольованих порожнин. Очевидно, що загальна пористість є сума відкритої і закритої.</w:t>
      </w:r>
    </w:p>
    <w:p w:rsidR="00110845" w:rsidRPr="00110845" w:rsidRDefault="0011084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10845">
        <w:rPr>
          <w:rFonts w:ascii="Times New Roman" w:hAnsi="Times New Roman" w:cs="Times New Roman"/>
          <w:sz w:val="28"/>
          <w:szCs w:val="28"/>
        </w:rPr>
        <w:t>Для кількісної характеристики пористості використовується коефіцієнт пористості, рівний відношенню обсягу порожнеч зразка породи до об'єму всього зразка</w:t>
      </w:r>
    </w:p>
    <w:p w:rsidR="00110845" w:rsidRPr="00F359A7" w:rsidRDefault="00F359A7" w:rsidP="000D4C2C">
      <w:pPr>
        <w:pStyle w:val="a3"/>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110845" w:rsidRPr="00110845">
        <w:rPr>
          <w:rFonts w:ascii="Times New Roman" w:hAnsi="Times New Roman" w:cs="Times New Roman"/>
          <w:color w:val="000000"/>
          <w:sz w:val="28"/>
          <w:szCs w:val="28"/>
          <w:lang w:val="en-US"/>
        </w:rPr>
        <w:t>m</w:t>
      </w:r>
      <w:r w:rsidR="00110845" w:rsidRPr="00110845">
        <w:rPr>
          <w:rFonts w:ascii="Times New Roman" w:hAnsi="Times New Roman" w:cs="Times New Roman"/>
          <w:color w:val="000000"/>
          <w:sz w:val="28"/>
          <w:szCs w:val="28"/>
        </w:rPr>
        <w:t xml:space="preserve"> = </w:t>
      </w:r>
      <w:r w:rsidR="00110845" w:rsidRPr="00110845">
        <w:rPr>
          <w:rFonts w:ascii="Times New Roman" w:hAnsi="Times New Roman" w:cs="Times New Roman"/>
          <w:color w:val="000000"/>
          <w:sz w:val="28"/>
          <w:szCs w:val="28"/>
          <w:lang w:val="en-US"/>
        </w:rPr>
        <w:t>V</w:t>
      </w:r>
      <w:r w:rsidR="00110845" w:rsidRPr="00110845">
        <w:rPr>
          <w:rFonts w:ascii="Times New Roman" w:hAnsi="Times New Roman" w:cs="Times New Roman"/>
          <w:color w:val="000000"/>
          <w:sz w:val="28"/>
          <w:szCs w:val="28"/>
          <w:vertAlign w:val="subscript"/>
        </w:rPr>
        <w:t>пор</w:t>
      </w:r>
      <w:r w:rsidR="00110845" w:rsidRPr="00110845">
        <w:rPr>
          <w:rFonts w:ascii="Times New Roman" w:hAnsi="Times New Roman" w:cs="Times New Roman"/>
          <w:color w:val="000000"/>
          <w:sz w:val="28"/>
          <w:szCs w:val="28"/>
        </w:rPr>
        <w:t xml:space="preserve"> /</w:t>
      </w:r>
      <w:r w:rsidR="00110845" w:rsidRPr="00110845">
        <w:rPr>
          <w:rFonts w:ascii="Times New Roman" w:hAnsi="Times New Roman" w:cs="Times New Roman"/>
          <w:color w:val="000000"/>
          <w:sz w:val="28"/>
          <w:szCs w:val="28"/>
          <w:lang w:val="en-US"/>
        </w:rPr>
        <w:t>V</w:t>
      </w:r>
      <w:r w:rsidR="00110845" w:rsidRPr="00110845">
        <w:rPr>
          <w:rFonts w:ascii="Times New Roman" w:hAnsi="Times New Roman" w:cs="Times New Roman"/>
          <w:color w:val="000000"/>
          <w:sz w:val="28"/>
          <w:szCs w:val="28"/>
          <w:vertAlign w:val="subscript"/>
        </w:rPr>
        <w:t>обр</w:t>
      </w:r>
      <w:r>
        <w:rPr>
          <w:rFonts w:ascii="Times New Roman" w:hAnsi="Times New Roman" w:cs="Times New Roman"/>
          <w:color w:val="000000"/>
          <w:sz w:val="28"/>
          <w:szCs w:val="28"/>
          <w:vertAlign w:val="subscript"/>
        </w:rPr>
        <w:t xml:space="preserve"> </w:t>
      </w:r>
      <w:r>
        <w:rPr>
          <w:rFonts w:ascii="Times New Roman" w:hAnsi="Times New Roman" w:cs="Times New Roman"/>
          <w:color w:val="000000"/>
          <w:sz w:val="28"/>
          <w:szCs w:val="28"/>
        </w:rPr>
        <w:t xml:space="preserve">                                                  (2.1)</w:t>
      </w:r>
    </w:p>
    <w:p w:rsidR="00110845" w:rsidRPr="00110845" w:rsidRDefault="0011084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10845">
        <w:rPr>
          <w:rFonts w:ascii="Times New Roman" w:hAnsi="Times New Roman" w:cs="Times New Roman"/>
          <w:sz w:val="28"/>
          <w:szCs w:val="28"/>
        </w:rPr>
        <w:t>Для оцінки коефіцієнта пористості незцементованих пористих середовищ використовується модель фіктивного грунту, що представляє грунт у вигляді набору кульок однакового діаметра. Очевидно, що пористість залежить тільки від конфігурації куль. Розрізняють два види розташування</w:t>
      </w:r>
      <w:r w:rsidR="00A277D1">
        <w:rPr>
          <w:rFonts w:ascii="Times New Roman" w:hAnsi="Times New Roman" w:cs="Times New Roman"/>
          <w:sz w:val="28"/>
          <w:szCs w:val="28"/>
        </w:rPr>
        <w:t xml:space="preserve"> куль фіктивного грунту (рис 2.1</w:t>
      </w:r>
      <w:r w:rsidRPr="00110845">
        <w:rPr>
          <w:rFonts w:ascii="Times New Roman" w:hAnsi="Times New Roman" w:cs="Times New Roman"/>
          <w:sz w:val="28"/>
          <w:szCs w:val="28"/>
        </w:rPr>
        <w:t>): тісне і вільний. Кут змінюється в межах 600.</w:t>
      </w:r>
    </w:p>
    <w:p w:rsidR="00110845" w:rsidRPr="00110845" w:rsidRDefault="00110845" w:rsidP="000D4C2C">
      <w:pPr>
        <w:pStyle w:val="a3"/>
        <w:spacing w:line="360" w:lineRule="auto"/>
        <w:rPr>
          <w:rFonts w:ascii="Times New Roman" w:hAnsi="Times New Roman" w:cs="Times New Roman"/>
          <w:color w:val="000000"/>
          <w:sz w:val="28"/>
          <w:szCs w:val="28"/>
        </w:rPr>
      </w:pPr>
    </w:p>
    <w:p w:rsidR="00110845" w:rsidRPr="00110845" w:rsidRDefault="00110845" w:rsidP="000D4C2C">
      <w:pPr>
        <w:pStyle w:val="a3"/>
        <w:spacing w:line="360" w:lineRule="auto"/>
        <w:rPr>
          <w:rFonts w:ascii="Times New Roman" w:hAnsi="Times New Roman" w:cs="Times New Roman"/>
          <w:color w:val="000000"/>
          <w:sz w:val="28"/>
          <w:szCs w:val="28"/>
        </w:rPr>
      </w:pP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3600" behindDoc="0" locked="0" layoutInCell="1" allowOverlap="1" wp14:anchorId="16E96E07" wp14:editId="142EB738">
                <wp:simplePos x="0" y="0"/>
                <wp:positionH relativeFrom="column">
                  <wp:posOffset>800100</wp:posOffset>
                </wp:positionH>
                <wp:positionV relativeFrom="paragraph">
                  <wp:posOffset>267335</wp:posOffset>
                </wp:positionV>
                <wp:extent cx="342900" cy="457200"/>
                <wp:effectExtent l="9525" t="10160" r="9525" b="8890"/>
                <wp:wrapNone/>
                <wp:docPr id="205" name="Прямая соединительная линия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744ED9D" id="Прямая соединительная линия 205"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21.05pt" to="90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4624" behindDoc="0" locked="0" layoutInCell="1" allowOverlap="1" wp14:anchorId="5F37AD6B" wp14:editId="7604C60C">
                <wp:simplePos x="0" y="0"/>
                <wp:positionH relativeFrom="column">
                  <wp:posOffset>3543300</wp:posOffset>
                </wp:positionH>
                <wp:positionV relativeFrom="paragraph">
                  <wp:posOffset>267335</wp:posOffset>
                </wp:positionV>
                <wp:extent cx="0" cy="457200"/>
                <wp:effectExtent l="9525" t="10160" r="9525" b="8890"/>
                <wp:wrapNone/>
                <wp:docPr id="206" name="Прямая соединительная линия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73BAC0B" id="Прямая соединительная линия 20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1.05pt" to="279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2336" behindDoc="0" locked="0" layoutInCell="1" allowOverlap="1" wp14:anchorId="302EB4F1" wp14:editId="0AE061B0">
                <wp:simplePos x="0" y="0"/>
                <wp:positionH relativeFrom="column">
                  <wp:posOffset>3771900</wp:posOffset>
                </wp:positionH>
                <wp:positionV relativeFrom="paragraph">
                  <wp:posOffset>1905</wp:posOffset>
                </wp:positionV>
                <wp:extent cx="457200" cy="457200"/>
                <wp:effectExtent l="9525" t="11430" r="9525" b="7620"/>
                <wp:wrapNone/>
                <wp:docPr id="207" name="Овал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26357734" id="Овал 207" o:spid="_x0000_s1026" style="position:absolute;margin-left:297pt;margin-top:.15pt;width:36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4384" behindDoc="0" locked="0" layoutInCell="1" allowOverlap="1" wp14:anchorId="5D105223" wp14:editId="562BE134">
                <wp:simplePos x="0" y="0"/>
                <wp:positionH relativeFrom="column">
                  <wp:posOffset>3314700</wp:posOffset>
                </wp:positionH>
                <wp:positionV relativeFrom="paragraph">
                  <wp:posOffset>1905</wp:posOffset>
                </wp:positionV>
                <wp:extent cx="457200" cy="457200"/>
                <wp:effectExtent l="9525" t="11430" r="9525" b="7620"/>
                <wp:wrapNone/>
                <wp:docPr id="208" name="Овал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674EFC85" id="Овал 208" o:spid="_x0000_s1026" style="position:absolute;margin-left:261pt;margin-top:.15pt;width:36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6432" behindDoc="0" locked="0" layoutInCell="1" allowOverlap="1" wp14:anchorId="6C6B7595" wp14:editId="718AD255">
                <wp:simplePos x="0" y="0"/>
                <wp:positionH relativeFrom="column">
                  <wp:posOffset>2857500</wp:posOffset>
                </wp:positionH>
                <wp:positionV relativeFrom="paragraph">
                  <wp:posOffset>1905</wp:posOffset>
                </wp:positionV>
                <wp:extent cx="457200" cy="457200"/>
                <wp:effectExtent l="9525" t="11430" r="9525" b="7620"/>
                <wp:wrapNone/>
                <wp:docPr id="209" name="Овал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74B20D49" id="Овал 209" o:spid="_x0000_s1026" style="position:absolute;margin-left:225pt;margin-top:.15pt;width:36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1552" behindDoc="0" locked="0" layoutInCell="1" allowOverlap="1" wp14:anchorId="75B3F4CC" wp14:editId="13C321EF">
                <wp:simplePos x="0" y="0"/>
                <wp:positionH relativeFrom="column">
                  <wp:posOffset>342900</wp:posOffset>
                </wp:positionH>
                <wp:positionV relativeFrom="paragraph">
                  <wp:posOffset>98425</wp:posOffset>
                </wp:positionV>
                <wp:extent cx="457200" cy="457200"/>
                <wp:effectExtent l="9525" t="12700" r="9525" b="6350"/>
                <wp:wrapNone/>
                <wp:docPr id="210" name="Овал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2BD13157" id="Овал 210" o:spid="_x0000_s1026" style="position:absolute;margin-left:27pt;margin-top:7.75pt;width:36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7456" behindDoc="0" locked="0" layoutInCell="1" allowOverlap="1" wp14:anchorId="3FF98FFC" wp14:editId="64159F4B">
                <wp:simplePos x="0" y="0"/>
                <wp:positionH relativeFrom="column">
                  <wp:posOffset>800100</wp:posOffset>
                </wp:positionH>
                <wp:positionV relativeFrom="paragraph">
                  <wp:posOffset>98425</wp:posOffset>
                </wp:positionV>
                <wp:extent cx="457200" cy="457200"/>
                <wp:effectExtent l="9525" t="12700" r="9525" b="6350"/>
                <wp:wrapNone/>
                <wp:docPr id="211" name="Овал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2FFAAFE7" id="Овал 211" o:spid="_x0000_s1026" style="position:absolute;margin-left:63pt;margin-top:7.75pt;width:36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"/>
            </w:pict>
          </mc:Fallback>
        </mc:AlternateContent>
      </w:r>
      <w:r w:rsidRPr="00110845">
        <w:rPr>
          <w:rFonts w:ascii="Times New Roman" w:hAnsi="Times New Roman" w:cs="Times New Roman"/>
          <w:color w:val="000000"/>
          <w:sz w:val="28"/>
          <w:szCs w:val="28"/>
        </w:rPr>
        <w:t>а</w:t>
      </w:r>
      <w:r w:rsidRPr="00110845">
        <w:rPr>
          <w:rFonts w:ascii="Times New Roman" w:hAnsi="Times New Roman" w:cs="Times New Roman"/>
          <w:color w:val="000000"/>
          <w:sz w:val="28"/>
          <w:szCs w:val="28"/>
        </w:rPr>
        <w:tab/>
      </w:r>
    </w:p>
    <w:p w:rsidR="00110845" w:rsidRPr="00110845" w:rsidRDefault="00110845" w:rsidP="000D4C2C">
      <w:pPr>
        <w:pStyle w:val="a3"/>
        <w:spacing w:line="360" w:lineRule="auto"/>
        <w:rPr>
          <w:rFonts w:ascii="Times New Roman" w:hAnsi="Times New Roman" w:cs="Times New Roman"/>
          <w:color w:val="000000"/>
          <w:sz w:val="28"/>
          <w:szCs w:val="28"/>
        </w:rPr>
      </w:pP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8480" behindDoc="0" locked="0" layoutInCell="1" allowOverlap="1" wp14:anchorId="2C8CFDE7" wp14:editId="37F551D9">
                <wp:simplePos x="0" y="0"/>
                <wp:positionH relativeFrom="column">
                  <wp:posOffset>1028700</wp:posOffset>
                </wp:positionH>
                <wp:positionV relativeFrom="paragraph">
                  <wp:posOffset>189230</wp:posOffset>
                </wp:positionV>
                <wp:extent cx="457200" cy="457200"/>
                <wp:effectExtent l="9525" t="8255" r="9525" b="10795"/>
                <wp:wrapNone/>
                <wp:docPr id="212" name="Овал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1C137898" id="Овал 212" o:spid="_x0000_s1026" style="position:absolute;margin-left:81pt;margin-top:14.9pt;width:36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0528" behindDoc="0" locked="0" layoutInCell="1" allowOverlap="1" wp14:anchorId="5951BDE2" wp14:editId="2FEE6EF4">
                <wp:simplePos x="0" y="0"/>
                <wp:positionH relativeFrom="column">
                  <wp:posOffset>571500</wp:posOffset>
                </wp:positionH>
                <wp:positionV relativeFrom="paragraph">
                  <wp:posOffset>189230</wp:posOffset>
                </wp:positionV>
                <wp:extent cx="457200" cy="457200"/>
                <wp:effectExtent l="9525" t="8255" r="9525" b="10795"/>
                <wp:wrapNone/>
                <wp:docPr id="213" name="Овал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75821101" id="Овал 213" o:spid="_x0000_s1026" style="position:absolute;margin-left:45pt;margin-top:14.9pt;width:36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9504" behindDoc="0" locked="0" layoutInCell="1" allowOverlap="1" wp14:anchorId="69235709" wp14:editId="0BCEF0A7">
                <wp:simplePos x="0" y="0"/>
                <wp:positionH relativeFrom="column">
                  <wp:posOffset>114300</wp:posOffset>
                </wp:positionH>
                <wp:positionV relativeFrom="paragraph">
                  <wp:posOffset>189230</wp:posOffset>
                </wp:positionV>
                <wp:extent cx="457200" cy="457200"/>
                <wp:effectExtent l="9525" t="8255" r="9525" b="10795"/>
                <wp:wrapNone/>
                <wp:docPr id="214" name="Овал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51AA6AD4" id="Овал 214" o:spid="_x0000_s1026" style="position:absolute;margin-left:9pt;margin-top:14.9pt;width:36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7696" behindDoc="0" locked="0" layoutInCell="1" allowOverlap="1" wp14:anchorId="1CF2FE3A" wp14:editId="310FBC75">
                <wp:simplePos x="0" y="0"/>
                <wp:positionH relativeFrom="column">
                  <wp:posOffset>3543300</wp:posOffset>
                </wp:positionH>
                <wp:positionV relativeFrom="paragraph">
                  <wp:posOffset>189230</wp:posOffset>
                </wp:positionV>
                <wp:extent cx="114300" cy="228600"/>
                <wp:effectExtent l="9525" t="8255" r="9525" b="10795"/>
                <wp:wrapNone/>
                <wp:docPr id="215" name="Полилиния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228600"/>
                        </a:xfrm>
                        <a:custGeom>
                          <a:avLst/>
                          <a:gdLst>
                            <a:gd name="T0" fmla="*/ 210 w 210"/>
                            <a:gd name="T1" fmla="*/ 180 h 180"/>
                            <a:gd name="T2" fmla="*/ 105 w 210"/>
                            <a:gd name="T3" fmla="*/ 45 h 180"/>
                            <a:gd name="T4" fmla="*/ 60 w 210"/>
                            <a:gd name="T5" fmla="*/ 15 h 180"/>
                            <a:gd name="T6" fmla="*/ 0 w 210"/>
                            <a:gd name="T7" fmla="*/ 0 h 180"/>
                          </a:gdLst>
                          <a:ahLst/>
                          <a:cxnLst>
                            <a:cxn ang="0">
                              <a:pos x="T0" y="T1"/>
                            </a:cxn>
                            <a:cxn ang="0">
                              <a:pos x="T2" y="T3"/>
                            </a:cxn>
                            <a:cxn ang="0">
                              <a:pos x="T4" y="T5"/>
                            </a:cxn>
                            <a:cxn ang="0">
                              <a:pos x="T6" y="T7"/>
                            </a:cxn>
                          </a:cxnLst>
                          <a:rect l="0" t="0" r="r" b="b"/>
                          <a:pathLst>
                            <a:path w="210" h="180">
                              <a:moveTo>
                                <a:pt x="210" y="180"/>
                              </a:moveTo>
                              <a:cubicBezTo>
                                <a:pt x="168" y="117"/>
                                <a:pt x="158" y="89"/>
                                <a:pt x="105" y="45"/>
                              </a:cubicBezTo>
                              <a:cubicBezTo>
                                <a:pt x="91" y="33"/>
                                <a:pt x="77" y="22"/>
                                <a:pt x="60" y="15"/>
                              </a:cubicBezTo>
                              <a:cubicBezTo>
                                <a:pt x="41" y="7"/>
                                <a:pt x="0" y="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4A2564F" id="Полилиния 215" o:spid="_x0000_s1026" style="position:absolute;margin-left:279pt;margin-top:14.9pt;width:9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" path="m210,180c168,117,158,89,105,45,91,33,77,22,60,15,41,7,,,,e" filled="f">
                <v:path arrowok="t" o:connecttype="custom" o:connectlocs="114300,228600;57150,57150;32657,19050;0,0" o:connectangles="0,0,0,0"/>
              </v:shape>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1312" behindDoc="0" locked="0" layoutInCell="1" allowOverlap="1" wp14:anchorId="43BD8F9F" wp14:editId="5A3BACAA">
                <wp:simplePos x="0" y="0"/>
                <wp:positionH relativeFrom="column">
                  <wp:posOffset>3771900</wp:posOffset>
                </wp:positionH>
                <wp:positionV relativeFrom="paragraph">
                  <wp:posOffset>189230</wp:posOffset>
                </wp:positionV>
                <wp:extent cx="457200" cy="457200"/>
                <wp:effectExtent l="9525" t="8255" r="9525" b="10795"/>
                <wp:wrapNone/>
                <wp:docPr id="216" name="Овал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38F0437C" id="Овал 216" o:spid="_x0000_s1026" style="position:absolute;margin-left:297pt;margin-top:14.9pt;width:36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3360" behindDoc="0" locked="0" layoutInCell="1" allowOverlap="1" wp14:anchorId="3E5BD0CC" wp14:editId="6365F02F">
                <wp:simplePos x="0" y="0"/>
                <wp:positionH relativeFrom="column">
                  <wp:posOffset>3314700</wp:posOffset>
                </wp:positionH>
                <wp:positionV relativeFrom="paragraph">
                  <wp:posOffset>189230</wp:posOffset>
                </wp:positionV>
                <wp:extent cx="457200" cy="457200"/>
                <wp:effectExtent l="9525" t="8255" r="9525" b="10795"/>
                <wp:wrapNone/>
                <wp:docPr id="217" name="Овал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0CDE73E0" id="Овал 217" o:spid="_x0000_s1026" style="position:absolute;margin-left:261pt;margin-top:14.9pt;width:36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65408" behindDoc="0" locked="0" layoutInCell="1" allowOverlap="1" wp14:anchorId="58BC1F41" wp14:editId="4407D4D5">
                <wp:simplePos x="0" y="0"/>
                <wp:positionH relativeFrom="column">
                  <wp:posOffset>2857500</wp:posOffset>
                </wp:positionH>
                <wp:positionV relativeFrom="paragraph">
                  <wp:posOffset>189230</wp:posOffset>
                </wp:positionV>
                <wp:extent cx="457200" cy="457200"/>
                <wp:effectExtent l="9525" t="8255" r="9525" b="10795"/>
                <wp:wrapNone/>
                <wp:docPr id="218" name="Овал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oval w14:anchorId="15E6AC8E" id="Овал 218" o:spid="_x0000_s1026" style="position:absolute;margin-left:225pt;margin-top:14.9pt;width:36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"/>
            </w:pict>
          </mc:Fallback>
        </mc:AlternateContent>
      </w:r>
    </w:p>
    <w:p w:rsidR="00110845" w:rsidRPr="00110845" w:rsidRDefault="00110845" w:rsidP="000D4C2C">
      <w:pPr>
        <w:pStyle w:val="a3"/>
        <w:spacing w:line="360" w:lineRule="auto"/>
        <w:rPr>
          <w:rFonts w:ascii="Times New Roman" w:hAnsi="Times New Roman" w:cs="Times New Roman"/>
          <w:color w:val="000000"/>
          <w:sz w:val="28"/>
          <w:szCs w:val="28"/>
        </w:rPr>
      </w:pP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6672" behindDoc="0" locked="0" layoutInCell="1" allowOverlap="1" wp14:anchorId="7B7CCF82" wp14:editId="7E31B026">
                <wp:simplePos x="0" y="0"/>
                <wp:positionH relativeFrom="column">
                  <wp:posOffset>914400</wp:posOffset>
                </wp:positionH>
                <wp:positionV relativeFrom="paragraph">
                  <wp:posOffset>-3175</wp:posOffset>
                </wp:positionV>
                <wp:extent cx="76200" cy="142875"/>
                <wp:effectExtent l="9525" t="6350" r="19050" b="12700"/>
                <wp:wrapNone/>
                <wp:docPr id="219" name="Полилиния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142875"/>
                        </a:xfrm>
                        <a:custGeom>
                          <a:avLst/>
                          <a:gdLst>
                            <a:gd name="T0" fmla="*/ 0 w 120"/>
                            <a:gd name="T1" fmla="*/ 0 h 225"/>
                            <a:gd name="T2" fmla="*/ 60 w 120"/>
                            <a:gd name="T3" fmla="*/ 15 h 225"/>
                            <a:gd name="T4" fmla="*/ 120 w 120"/>
                            <a:gd name="T5" fmla="*/ 105 h 225"/>
                            <a:gd name="T6" fmla="*/ 90 w 120"/>
                            <a:gd name="T7" fmla="*/ 225 h 225"/>
                          </a:gdLst>
                          <a:ahLst/>
                          <a:cxnLst>
                            <a:cxn ang="0">
                              <a:pos x="T0" y="T1"/>
                            </a:cxn>
                            <a:cxn ang="0">
                              <a:pos x="T2" y="T3"/>
                            </a:cxn>
                            <a:cxn ang="0">
                              <a:pos x="T4" y="T5"/>
                            </a:cxn>
                            <a:cxn ang="0">
                              <a:pos x="T6" y="T7"/>
                            </a:cxn>
                          </a:cxnLst>
                          <a:rect l="0" t="0" r="r" b="b"/>
                          <a:pathLst>
                            <a:path w="120" h="225">
                              <a:moveTo>
                                <a:pt x="0" y="0"/>
                              </a:moveTo>
                              <a:cubicBezTo>
                                <a:pt x="20" y="5"/>
                                <a:pt x="44" y="1"/>
                                <a:pt x="60" y="15"/>
                              </a:cubicBezTo>
                              <a:cubicBezTo>
                                <a:pt x="87" y="39"/>
                                <a:pt x="120" y="105"/>
                                <a:pt x="120" y="105"/>
                              </a:cubicBezTo>
                              <a:cubicBezTo>
                                <a:pt x="103" y="206"/>
                                <a:pt x="119" y="168"/>
                                <a:pt x="90" y="22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1724A3D" id="Полилиния 219" o:spid="_x0000_s1026" style="position:absolute;margin-left:1in;margin-top:-.25pt;width:6pt;height:1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0,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" path="m,c20,5,44,1,60,15v27,24,60,90,60,90c103,206,119,168,90,225e" filled="f">
                <v:path arrowok="t" o:connecttype="custom" o:connectlocs="0,0;38100,9525;76200,66675;57150,142875" o:connectangles="0,0,0,0"/>
              </v:shape>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2576" behindDoc="0" locked="0" layoutInCell="1" allowOverlap="1" wp14:anchorId="533FA0CF" wp14:editId="4B08FA8B">
                <wp:simplePos x="0" y="0"/>
                <wp:positionH relativeFrom="column">
                  <wp:posOffset>800100</wp:posOffset>
                </wp:positionH>
                <wp:positionV relativeFrom="paragraph">
                  <wp:posOffset>111125</wp:posOffset>
                </wp:positionV>
                <wp:extent cx="571500" cy="0"/>
                <wp:effectExtent l="9525" t="6350" r="9525" b="12700"/>
                <wp:wrapNone/>
                <wp:docPr id="220" name="Прямая соединительная линия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5BADF76F" id="Прямая соединительная линия 220"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8.75pt" to="108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"/>
            </w:pict>
          </mc:Fallback>
        </mc:AlternateContent>
      </w:r>
      <w:r w:rsidRPr="00110845">
        <w:rPr>
          <w:rFonts w:ascii="Times New Roman" w:hAnsi="Times New Roman" w:cs="Times New Roman"/>
          <w:noProof/>
          <w:color w:val="000000"/>
          <w:sz w:val="28"/>
          <w:szCs w:val="28"/>
          <w:lang w:val="ru-RU" w:eastAsia="ru-RU"/>
        </w:rPr>
        <mc:AlternateContent>
          <mc:Choice Requires="wps">
            <w:drawing>
              <wp:anchor distT="0" distB="0" distL="114300" distR="114300" simplePos="0" relativeHeight="251675648" behindDoc="0" locked="0" layoutInCell="1" allowOverlap="1" wp14:anchorId="32807C11" wp14:editId="06245C4A">
                <wp:simplePos x="0" y="0"/>
                <wp:positionH relativeFrom="column">
                  <wp:posOffset>3543300</wp:posOffset>
                </wp:positionH>
                <wp:positionV relativeFrom="paragraph">
                  <wp:posOffset>111125</wp:posOffset>
                </wp:positionV>
                <wp:extent cx="571500" cy="0"/>
                <wp:effectExtent l="9525" t="6350" r="9525" b="12700"/>
                <wp:wrapNone/>
                <wp:docPr id="221" name="Прямая соединительная линия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7207C8A" id="Прямая соединительная линия 221"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8.75pt" to="324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"/>
            </w:pict>
          </mc:Fallback>
        </mc:AlternateContent>
      </w:r>
    </w:p>
    <w:p w:rsidR="00110845" w:rsidRPr="00110845" w:rsidRDefault="00110845" w:rsidP="000D4C2C">
      <w:pPr>
        <w:pStyle w:val="a3"/>
        <w:spacing w:line="360" w:lineRule="auto"/>
        <w:jc w:val="center"/>
        <w:rPr>
          <w:rFonts w:ascii="Times New Roman" w:hAnsi="Times New Roman" w:cs="Times New Roman"/>
          <w:color w:val="000000"/>
          <w:sz w:val="28"/>
          <w:szCs w:val="28"/>
        </w:rPr>
      </w:pPr>
      <w:r w:rsidRPr="00110845">
        <w:rPr>
          <w:rFonts w:ascii="Times New Roman" w:hAnsi="Times New Roman" w:cs="Times New Roman"/>
          <w:color w:val="000000"/>
          <w:sz w:val="28"/>
          <w:szCs w:val="28"/>
        </w:rPr>
        <w:t xml:space="preserve">                                                                 б</w:t>
      </w:r>
    </w:p>
    <w:p w:rsidR="00110845" w:rsidRPr="00110845" w:rsidRDefault="00110845" w:rsidP="000D4C2C">
      <w:pPr>
        <w:pStyle w:val="a3"/>
        <w:spacing w:line="360" w:lineRule="auto"/>
        <w:rPr>
          <w:rFonts w:ascii="Times New Roman" w:hAnsi="Times New Roman" w:cs="Times New Roman"/>
          <w:color w:val="000000"/>
          <w:sz w:val="28"/>
          <w:szCs w:val="28"/>
        </w:rPr>
      </w:pPr>
      <w:r w:rsidRPr="00110845">
        <w:rPr>
          <w:rFonts w:ascii="Times New Roman" w:hAnsi="Times New Roman" w:cs="Times New Roman"/>
          <w:color w:val="000000"/>
          <w:sz w:val="28"/>
          <w:szCs w:val="28"/>
        </w:rPr>
        <w:tab/>
      </w:r>
    </w:p>
    <w:p w:rsidR="00110845" w:rsidRPr="00110845" w:rsidRDefault="00A277D1" w:rsidP="000D4C2C">
      <w:pPr>
        <w:pStyle w:val="a3"/>
        <w:spacing w:line="360" w:lineRule="auto"/>
        <w:rPr>
          <w:rFonts w:ascii="Times New Roman" w:hAnsi="Times New Roman" w:cs="Times New Roman"/>
          <w:sz w:val="28"/>
          <w:szCs w:val="28"/>
        </w:rPr>
      </w:pPr>
      <w:r>
        <w:rPr>
          <w:rFonts w:ascii="Times New Roman" w:hAnsi="Times New Roman" w:cs="Times New Roman"/>
          <w:color w:val="000000"/>
          <w:sz w:val="28"/>
          <w:szCs w:val="28"/>
        </w:rPr>
        <w:t>Рис. 2.1</w:t>
      </w:r>
    </w:p>
    <w:p w:rsidR="00110845" w:rsidRPr="00110845" w:rsidRDefault="00110845" w:rsidP="000D4C2C">
      <w:pPr>
        <w:pStyle w:val="a3"/>
        <w:spacing w:line="360" w:lineRule="auto"/>
        <w:rPr>
          <w:rFonts w:ascii="Times New Roman" w:hAnsi="Times New Roman" w:cs="Times New Roman"/>
          <w:sz w:val="28"/>
          <w:szCs w:val="28"/>
        </w:rPr>
      </w:pPr>
    </w:p>
    <w:p w:rsidR="00110845" w:rsidRPr="00110845" w:rsidRDefault="0011084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10845">
        <w:rPr>
          <w:rFonts w:ascii="Times New Roman" w:hAnsi="Times New Roman" w:cs="Times New Roman"/>
          <w:sz w:val="28"/>
          <w:szCs w:val="28"/>
        </w:rPr>
        <w:t>Сліхтер показав, що пористість т пов'язана з кутом співвідношенням</w:t>
      </w:r>
    </w:p>
    <w:p w:rsidR="00110845" w:rsidRPr="00110845" w:rsidRDefault="00110845" w:rsidP="000D4C2C">
      <w:pPr>
        <w:pStyle w:val="a3"/>
        <w:spacing w:line="360" w:lineRule="auto"/>
        <w:rPr>
          <w:rFonts w:ascii="Times New Roman" w:hAnsi="Times New Roman" w:cs="Times New Roman"/>
          <w:sz w:val="28"/>
          <w:szCs w:val="28"/>
        </w:rPr>
      </w:pPr>
    </w:p>
    <w:p w:rsidR="00110845" w:rsidRPr="00110845" w:rsidRDefault="00110845" w:rsidP="000D4C2C">
      <w:pPr>
        <w:pStyle w:val="a3"/>
        <w:spacing w:line="360" w:lineRule="auto"/>
        <w:rPr>
          <w:rFonts w:ascii="Times New Roman" w:hAnsi="Times New Roman" w:cs="Times New Roman"/>
          <w:color w:val="000000"/>
          <w:sz w:val="28"/>
          <w:szCs w:val="28"/>
        </w:rPr>
      </w:pPr>
      <w:r w:rsidRPr="00110845">
        <w:rPr>
          <w:rFonts w:ascii="Times New Roman" w:hAnsi="Times New Roman" w:cs="Times New Roman"/>
          <w:color w:val="000000"/>
          <w:sz w:val="28"/>
          <w:szCs w:val="28"/>
        </w:rPr>
        <w:t xml:space="preserve">                                 </w:t>
      </w:r>
      <w:r w:rsidRPr="00110845">
        <w:rPr>
          <w:rFonts w:ascii="Times New Roman" w:hAnsi="Times New Roman" w:cs="Times New Roman"/>
          <w:color w:val="000000"/>
          <w:position w:val="-32"/>
          <w:sz w:val="28"/>
          <w:szCs w:val="28"/>
        </w:rPr>
        <w:object w:dxaOrig="30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6.5pt;height:44.25pt" o:ole="">
            <v:imagedata r:id="rId11" o:title=""/>
          </v:shape>
          <o:OLEObject Type="Embed" ProgID="Equation.3" ShapeID="_x0000_i1025" DrawAspect="Content" ObjectID="_1716922856" r:id="rId12"/>
        </w:object>
      </w:r>
      <w:r w:rsidR="00F359A7">
        <w:rPr>
          <w:rFonts w:ascii="Times New Roman" w:hAnsi="Times New Roman" w:cs="Times New Roman"/>
          <w:color w:val="000000"/>
          <w:sz w:val="28"/>
          <w:szCs w:val="28"/>
        </w:rPr>
        <w:t xml:space="preserve">                          (2.2)</w:t>
      </w:r>
    </w:p>
    <w:p w:rsidR="00110845" w:rsidRPr="00110845" w:rsidRDefault="00110845" w:rsidP="000D4C2C">
      <w:pPr>
        <w:pStyle w:val="a3"/>
        <w:spacing w:line="360" w:lineRule="auto"/>
        <w:rPr>
          <w:rFonts w:ascii="Times New Roman" w:hAnsi="Times New Roman" w:cs="Times New Roman"/>
          <w:color w:val="000000"/>
          <w:sz w:val="28"/>
          <w:szCs w:val="28"/>
        </w:rPr>
      </w:pPr>
    </w:p>
    <w:p w:rsidR="00110845" w:rsidRPr="00110845" w:rsidRDefault="0011084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110845">
        <w:rPr>
          <w:rFonts w:ascii="Times New Roman" w:hAnsi="Times New Roman" w:cs="Times New Roman"/>
          <w:sz w:val="28"/>
          <w:szCs w:val="28"/>
        </w:rPr>
        <w:t>З цієї формули випливає, що пористість фіктивного грунту m при зміні кута від 60 до 90 ° змінюється від 0,259 до 0,476. У реальних умовах на пористість нафто-водо-газо-вміщаючих порід впливають кілька факторів: розмір і форма зерен породи, їх розташування, розподіл часток за розмірами, процеси цементації, розчинення і відкладення солей, руйнування мінералів і ін. Зазвичай пористість реальних порід не перевищує 20-25% (у пісків і пісковиків). У глин вона може досягати 50% і більше, у вапняків - ще більшого значення.</w:t>
      </w:r>
    </w:p>
    <w:p w:rsidR="00110845" w:rsidRPr="00110845" w:rsidRDefault="00110845" w:rsidP="000D4C2C">
      <w:pPr>
        <w:pStyle w:val="a3"/>
        <w:spacing w:line="360" w:lineRule="auto"/>
        <w:rPr>
          <w:rFonts w:ascii="Times New Roman" w:hAnsi="Times New Roman" w:cs="Times New Roman"/>
          <w:sz w:val="28"/>
          <w:szCs w:val="28"/>
        </w:rPr>
      </w:pPr>
      <w:r w:rsidRPr="00110845">
        <w:rPr>
          <w:rFonts w:ascii="Times New Roman" w:hAnsi="Times New Roman" w:cs="Times New Roman"/>
          <w:sz w:val="28"/>
          <w:szCs w:val="28"/>
        </w:rPr>
        <w:t>Поряд з пористістю використовується ще одна характеристика пористого середовища - просвітні. Якщо взяти поперечний переріз керна, то під просвітні розуміється відношення площі пустот до загальної площі поперечного перерізу керна.</w:t>
      </w:r>
    </w:p>
    <w:p w:rsidR="00C6564F" w:rsidRPr="00C6564F" w:rsidRDefault="00C6564F" w:rsidP="000D4C2C">
      <w:pPr>
        <w:pStyle w:val="a3"/>
        <w:spacing w:line="360" w:lineRule="auto"/>
        <w:rPr>
          <w:rFonts w:ascii="Times New Roman" w:hAnsi="Times New Roman" w:cs="Times New Roman"/>
          <w:sz w:val="28"/>
          <w:szCs w:val="28"/>
        </w:rPr>
      </w:pPr>
      <w:r w:rsidRPr="00C6564F">
        <w:rPr>
          <w:rFonts w:ascii="Times New Roman" w:hAnsi="Times New Roman" w:cs="Times New Roman"/>
          <w:sz w:val="28"/>
          <w:szCs w:val="28"/>
        </w:rPr>
        <w:t xml:space="preserve">                                                           </w:t>
      </w:r>
      <w:r w:rsidRPr="00C6564F">
        <w:rPr>
          <w:rFonts w:ascii="Times New Roman" w:hAnsi="Times New Roman" w:cs="Times New Roman"/>
          <w:position w:val="-14"/>
          <w:sz w:val="28"/>
          <w:szCs w:val="28"/>
        </w:rPr>
        <w:object w:dxaOrig="1219" w:dyaOrig="380">
          <v:shape id="_x0000_i1026" type="#_x0000_t75" style="width:89.25pt;height:28.5pt" o:ole="">
            <v:imagedata r:id="rId13" o:title=""/>
          </v:shape>
          <o:OLEObject Type="Embed" ProgID="Equation.3" ShapeID="_x0000_i1026" DrawAspect="Content" ObjectID="_1716922857" r:id="rId14"/>
        </w:object>
      </w:r>
      <w:r w:rsidR="00F359A7">
        <w:rPr>
          <w:rFonts w:ascii="Times New Roman" w:hAnsi="Times New Roman" w:cs="Times New Roman"/>
          <w:sz w:val="28"/>
          <w:szCs w:val="28"/>
        </w:rPr>
        <w:t xml:space="preserve">                             (2.3)</w:t>
      </w:r>
    </w:p>
    <w:p w:rsidR="00C6564F" w:rsidRPr="00C6564F" w:rsidRDefault="00C6564F"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6564F">
        <w:rPr>
          <w:rFonts w:ascii="Times New Roman" w:hAnsi="Times New Roman" w:cs="Times New Roman"/>
          <w:sz w:val="28"/>
          <w:szCs w:val="28"/>
        </w:rPr>
        <w:t>Особливо важливе значення має залежність пористості від тиску. Встановлено, що з підвищенням пластового тиску пористість зростає. Причому, якщо пористе середовище має пластичними властивостями, то зміни пористості можуть мати необоротний, гістерезисний характер.</w:t>
      </w:r>
    </w:p>
    <w:p w:rsidR="00C6564F" w:rsidRDefault="00C6564F" w:rsidP="000D4C2C">
      <w:pPr>
        <w:pStyle w:val="a3"/>
        <w:spacing w:line="360" w:lineRule="auto"/>
        <w:rPr>
          <w:rFonts w:ascii="Times New Roman" w:hAnsi="Times New Roman" w:cs="Times New Roman"/>
          <w:sz w:val="28"/>
          <w:szCs w:val="28"/>
        </w:rPr>
      </w:pPr>
      <w:r w:rsidRPr="00C6564F">
        <w:rPr>
          <w:rFonts w:ascii="Times New Roman" w:hAnsi="Times New Roman" w:cs="Times New Roman"/>
          <w:sz w:val="28"/>
          <w:szCs w:val="28"/>
        </w:rPr>
        <w:t>Пористість - це основний параметр при підрахунку запасів нафти або природного газу в поклади.</w:t>
      </w:r>
    </w:p>
    <w:p w:rsidR="00C6564F" w:rsidRPr="00C6564F" w:rsidRDefault="00C6564F"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6564F">
        <w:rPr>
          <w:rFonts w:ascii="Times New Roman" w:hAnsi="Times New Roman" w:cs="Times New Roman"/>
          <w:sz w:val="28"/>
          <w:szCs w:val="28"/>
        </w:rPr>
        <w:t>Найбільш простим способом визначення відкритої пористості зразка породи є об'ємний метод. Зразок породи насичують газом, який  сорбується породою, наприклад азотом або повітрям. У зразку породи створюється певний тиск /&gt; t. Після установленої  в системі рівноваги виробляють випуск газу з породи, при цьому тиск знижується до атмосферного р0. Потім за допомогою газового лічильника заміряють об'єм газу V, що вийшов з зразка.</w:t>
      </w:r>
    </w:p>
    <w:p w:rsidR="00C6564F" w:rsidRDefault="00C6564F" w:rsidP="000D4C2C">
      <w:pPr>
        <w:pStyle w:val="a3"/>
        <w:spacing w:line="360" w:lineRule="auto"/>
        <w:rPr>
          <w:rFonts w:ascii="Times New Roman" w:hAnsi="Times New Roman" w:cs="Times New Roman"/>
          <w:sz w:val="28"/>
          <w:szCs w:val="28"/>
        </w:rPr>
      </w:pPr>
      <w:r w:rsidRPr="00C6564F">
        <w:rPr>
          <w:rFonts w:ascii="Times New Roman" w:hAnsi="Times New Roman" w:cs="Times New Roman"/>
          <w:sz w:val="28"/>
          <w:szCs w:val="28"/>
        </w:rPr>
        <w:t xml:space="preserve">     Внутрішню структуру пористого простору вивчають на основі результатів досліджень перетинів кернів, що відбираються в свердловині з даного пласта. Відновлення внутрішньої будови породи по її поверхневих властивостях є єдино можливим, по-скільки матеріал породи колектора непрозорий. Таке відновлення засноване на методах однієї з галузей прикладної математики-стереології - науки, </w:t>
      </w:r>
      <w:r w:rsidRPr="00C6564F">
        <w:rPr>
          <w:rFonts w:ascii="Times New Roman" w:hAnsi="Times New Roman" w:cs="Times New Roman"/>
          <w:sz w:val="28"/>
          <w:szCs w:val="28"/>
        </w:rPr>
        <w:lastRenderedPageBreak/>
        <w:t>що розглядає дослідження тривимірної структури тіл, коли відомі тільки їх перетину або проекції на площину.</w:t>
      </w:r>
    </w:p>
    <w:p w:rsidR="00C6564F" w:rsidRPr="00C6564F" w:rsidRDefault="00C6564F"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6564F">
        <w:rPr>
          <w:rFonts w:ascii="Times New Roman" w:hAnsi="Times New Roman" w:cs="Times New Roman"/>
          <w:sz w:val="28"/>
          <w:szCs w:val="28"/>
        </w:rPr>
        <w:t>Застосування стереологічних методів дозволяє оцінювати такі параметри, як питома поверхня, звивистість і т. д. Для з'ясування основних положень стереологічних</w:t>
      </w:r>
      <w:r w:rsidR="00A277D1">
        <w:rPr>
          <w:rFonts w:ascii="Times New Roman" w:hAnsi="Times New Roman" w:cs="Times New Roman"/>
          <w:sz w:val="28"/>
          <w:szCs w:val="28"/>
        </w:rPr>
        <w:t>. методів звернемося до рис. 2.2</w:t>
      </w:r>
      <w:r w:rsidRPr="00C6564F">
        <w:rPr>
          <w:rFonts w:ascii="Times New Roman" w:hAnsi="Times New Roman" w:cs="Times New Roman"/>
          <w:sz w:val="28"/>
          <w:szCs w:val="28"/>
        </w:rPr>
        <w:t>, на якому зображені плоске перетин зразка породи (в збільшеному масштабі) і січна пряма певної довжини (відрізок). Виявляється, що, якщо підрахувати середнє число перетинів цієї прямої з лініями кордонів зерен при багаторазовому випадковому киданні зазначеного відрізка на виділену площину, то можна визначити сумарну протяжність ліній кордонів зерен на одиниці площі шліфа, питому поверхню породи і ряд інших характеристик пористого середовища.</w:t>
      </w:r>
    </w:p>
    <w:p w:rsidR="00C6564F" w:rsidRPr="00DF1240" w:rsidRDefault="00C6564F" w:rsidP="000D4C2C">
      <w:pPr>
        <w:pStyle w:val="a3"/>
        <w:spacing w:line="360" w:lineRule="auto"/>
        <w:rPr>
          <w:color w:val="000000"/>
          <w:sz w:val="28"/>
          <w:szCs w:val="28"/>
          <w:lang w:val="en-US"/>
        </w:rPr>
      </w:pPr>
      <w:r w:rsidRPr="00100A07">
        <w:rPr>
          <w:color w:val="000000"/>
          <w:sz w:val="28"/>
          <w:szCs w:val="28"/>
          <w:lang w:val="ru-RU"/>
        </w:rPr>
        <w:tab/>
      </w:r>
      <w:r w:rsidRPr="00100A07">
        <w:rPr>
          <w:color w:val="000000"/>
          <w:sz w:val="28"/>
          <w:szCs w:val="28"/>
          <w:lang w:val="ru-RU"/>
        </w:rPr>
        <w:tab/>
      </w:r>
      <w:r w:rsidRPr="00DF1240">
        <w:rPr>
          <w:color w:val="000000"/>
          <w:position w:val="-10"/>
          <w:sz w:val="28"/>
          <w:szCs w:val="28"/>
          <w:lang w:val="en-US"/>
        </w:rPr>
        <w:object w:dxaOrig="240" w:dyaOrig="260">
          <v:shape id="_x0000_i1027" type="#_x0000_t75" style="width:12pt;height:13.5pt" o:ole="">
            <v:imagedata r:id="rId15" o:title=""/>
          </v:shape>
          <o:OLEObject Type="Embed" ProgID="Equation.3" ShapeID="_x0000_i1027" DrawAspect="Content" ObjectID="_1716922858" r:id="rId16"/>
        </w:object>
      </w:r>
    </w:p>
    <w:p w:rsidR="00C6564F" w:rsidRPr="00DF1240" w:rsidRDefault="00C6564F" w:rsidP="000D4C2C">
      <w:pPr>
        <w:pStyle w:val="a3"/>
        <w:spacing w:line="360" w:lineRule="auto"/>
        <w:rPr>
          <w:color w:val="000000"/>
          <w:sz w:val="28"/>
          <w:szCs w:val="28"/>
          <w:lang w:val="en-US"/>
        </w:rPr>
      </w:pPr>
      <w:r w:rsidRPr="00DF1240">
        <w:rPr>
          <w:noProof/>
          <w:color w:val="000000"/>
          <w:sz w:val="28"/>
          <w:szCs w:val="28"/>
          <w:lang w:val="ru-RU" w:eastAsia="ru-RU"/>
        </w:rPr>
        <mc:AlternateContent>
          <mc:Choice Requires="wps">
            <w:drawing>
              <wp:anchor distT="0" distB="0" distL="114300" distR="114300" simplePos="0" relativeHeight="251682816" behindDoc="0" locked="0" layoutInCell="1" allowOverlap="1" wp14:anchorId="6BAE89CB" wp14:editId="21E920EA">
                <wp:simplePos x="0" y="0"/>
                <wp:positionH relativeFrom="column">
                  <wp:posOffset>914400</wp:posOffset>
                </wp:positionH>
                <wp:positionV relativeFrom="paragraph">
                  <wp:posOffset>108585</wp:posOffset>
                </wp:positionV>
                <wp:extent cx="0" cy="228600"/>
                <wp:effectExtent l="9525" t="13335" r="9525" b="5715"/>
                <wp:wrapNone/>
                <wp:docPr id="222" name="Прямая соединительная линия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5A0106DA" id="Прямая соединительная линия 222"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8.55pt" to="1in,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"/>
            </w:pict>
          </mc:Fallback>
        </mc:AlternateContent>
      </w:r>
      <w:r w:rsidRPr="00DF1240">
        <w:rPr>
          <w:noProof/>
          <w:color w:val="000000"/>
          <w:sz w:val="28"/>
          <w:szCs w:val="28"/>
          <w:lang w:val="ru-RU" w:eastAsia="ru-RU"/>
        </w:rPr>
        <mc:AlternateContent>
          <mc:Choice Requires="wps">
            <w:drawing>
              <wp:anchor distT="0" distB="0" distL="114300" distR="114300" simplePos="0" relativeHeight="251685888" behindDoc="0" locked="0" layoutInCell="1" allowOverlap="1" wp14:anchorId="07A087B4" wp14:editId="3482BDF0">
                <wp:simplePos x="0" y="0"/>
                <wp:positionH relativeFrom="column">
                  <wp:posOffset>1257300</wp:posOffset>
                </wp:positionH>
                <wp:positionV relativeFrom="paragraph">
                  <wp:posOffset>-5715</wp:posOffset>
                </wp:positionV>
                <wp:extent cx="95250" cy="180975"/>
                <wp:effectExtent l="9525" t="13335" r="9525" b="5715"/>
                <wp:wrapNone/>
                <wp:docPr id="223" name="Полилиния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 cy="180975"/>
                        </a:xfrm>
                        <a:custGeom>
                          <a:avLst/>
                          <a:gdLst>
                            <a:gd name="T0" fmla="*/ 0 w 150"/>
                            <a:gd name="T1" fmla="*/ 0 h 285"/>
                            <a:gd name="T2" fmla="*/ 150 w 150"/>
                            <a:gd name="T3" fmla="*/ 285 h 285"/>
                          </a:gdLst>
                          <a:ahLst/>
                          <a:cxnLst>
                            <a:cxn ang="0">
                              <a:pos x="T0" y="T1"/>
                            </a:cxn>
                            <a:cxn ang="0">
                              <a:pos x="T2" y="T3"/>
                            </a:cxn>
                          </a:cxnLst>
                          <a:rect l="0" t="0" r="r" b="b"/>
                          <a:pathLst>
                            <a:path w="150" h="285">
                              <a:moveTo>
                                <a:pt x="0" y="0"/>
                              </a:moveTo>
                              <a:cubicBezTo>
                                <a:pt x="52" y="78"/>
                                <a:pt x="150" y="183"/>
                                <a:pt x="150" y="28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curve w14:anchorId="77F7348E" id="Полилиния 223"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99pt,-.45pt" control1="101.6pt,3.45pt" control2="106.5pt,8.7pt" to="106.5pt,13.8pt" coordsize="150,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" filled="f">
                <v:path arrowok="t" o:connecttype="custom" o:connectlocs="0,0;95250,180975" o:connectangles="0,0"/>
              </v:curve>
            </w:pict>
          </mc:Fallback>
        </mc:AlternateContent>
      </w:r>
      <w:r w:rsidRPr="00DF1240">
        <w:rPr>
          <w:noProof/>
          <w:color w:val="000000"/>
          <w:sz w:val="28"/>
          <w:szCs w:val="28"/>
          <w:lang w:val="ru-RU" w:eastAsia="ru-RU"/>
        </w:rPr>
        <mc:AlternateContent>
          <mc:Choice Requires="wps">
            <w:drawing>
              <wp:anchor distT="0" distB="0" distL="114300" distR="114300" simplePos="0" relativeHeight="251684864" behindDoc="0" locked="0" layoutInCell="1" allowOverlap="1" wp14:anchorId="16BD66D9" wp14:editId="7B1F5152">
                <wp:simplePos x="0" y="0"/>
                <wp:positionH relativeFrom="column">
                  <wp:posOffset>685800</wp:posOffset>
                </wp:positionH>
                <wp:positionV relativeFrom="paragraph">
                  <wp:posOffset>-5715</wp:posOffset>
                </wp:positionV>
                <wp:extent cx="1028700" cy="1028700"/>
                <wp:effectExtent l="47625" t="51435" r="47625" b="53340"/>
                <wp:wrapNone/>
                <wp:docPr id="224" name="Прямая соединительная линия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28700" cy="10287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2C4BAF99" id="Прямая соединительная линия 224"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45pt" to="135pt,8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">
                <v:stroke startarrow="block" endarrow="block"/>
              </v:line>
            </w:pict>
          </mc:Fallback>
        </mc:AlternateContent>
      </w:r>
      <w:r w:rsidRPr="00DF1240">
        <w:rPr>
          <w:noProof/>
          <w:color w:val="000000"/>
          <w:sz w:val="28"/>
          <w:szCs w:val="28"/>
          <w:lang w:val="ru-RU" w:eastAsia="ru-RU"/>
        </w:rPr>
        <mc:AlternateContent>
          <mc:Choice Requires="wps">
            <w:drawing>
              <wp:anchor distT="0" distB="0" distL="114300" distR="114300" simplePos="0" relativeHeight="251686912" behindDoc="0" locked="0" layoutInCell="1" allowOverlap="1" wp14:anchorId="7B7FA35B" wp14:editId="6AAAE1E7">
                <wp:simplePos x="0" y="0"/>
                <wp:positionH relativeFrom="column">
                  <wp:posOffset>3543300</wp:posOffset>
                </wp:positionH>
                <wp:positionV relativeFrom="paragraph">
                  <wp:posOffset>177165</wp:posOffset>
                </wp:positionV>
                <wp:extent cx="1600200" cy="1257300"/>
                <wp:effectExtent l="9525" t="5715" r="9525" b="13335"/>
                <wp:wrapNone/>
                <wp:docPr id="225" name="Прямоугольник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257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2314207" id="Прямоугольник 225" o:spid="_x0000_s1026" style="position:absolute;margin-left:279pt;margin-top:13.95pt;width:126pt;height:9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"/>
            </w:pict>
          </mc:Fallback>
        </mc:AlternateContent>
      </w:r>
      <w:r w:rsidRPr="00DF1240">
        <w:rPr>
          <w:color w:val="000000"/>
          <w:sz w:val="28"/>
          <w:szCs w:val="28"/>
          <w:lang w:val="en-US"/>
        </w:rPr>
        <w:tab/>
      </w:r>
      <w:r w:rsidRPr="00DF1240">
        <w:rPr>
          <w:color w:val="000000"/>
          <w:position w:val="-6"/>
          <w:sz w:val="28"/>
          <w:szCs w:val="28"/>
          <w:lang w:val="en-US"/>
        </w:rPr>
        <w:object w:dxaOrig="220" w:dyaOrig="279">
          <v:shape id="_x0000_i1028" type="#_x0000_t75" style="width:10.5pt;height:13.5pt" o:ole="">
            <v:imagedata r:id="rId17" o:title=""/>
          </v:shape>
          <o:OLEObject Type="Embed" ProgID="Equation.3" ShapeID="_x0000_i1028" DrawAspect="Content" ObjectID="_1716922859" r:id="rId18"/>
        </w:object>
      </w:r>
      <w:r w:rsidRPr="00DF1240">
        <w:rPr>
          <w:color w:val="000000"/>
          <w:sz w:val="28"/>
          <w:szCs w:val="28"/>
          <w:lang w:val="en-US"/>
        </w:rPr>
        <w:tab/>
      </w:r>
      <w:r w:rsidRPr="00DF1240">
        <w:rPr>
          <w:noProof/>
          <w:color w:val="000000"/>
          <w:sz w:val="28"/>
          <w:szCs w:val="28"/>
          <w:lang w:val="ru-RU" w:eastAsia="ru-RU"/>
        </w:rPr>
        <mc:AlternateContent>
          <mc:Choice Requires="wps">
            <w:drawing>
              <wp:anchor distT="0" distB="0" distL="114300" distR="114300" simplePos="0" relativeHeight="251681792" behindDoc="0" locked="0" layoutInCell="1" allowOverlap="1" wp14:anchorId="38A940E5" wp14:editId="502B7332">
                <wp:simplePos x="0" y="0"/>
                <wp:positionH relativeFrom="column">
                  <wp:posOffset>342900</wp:posOffset>
                </wp:positionH>
                <wp:positionV relativeFrom="paragraph">
                  <wp:posOffset>177165</wp:posOffset>
                </wp:positionV>
                <wp:extent cx="0" cy="1257300"/>
                <wp:effectExtent l="57150" t="15240" r="57150" b="22860"/>
                <wp:wrapNone/>
                <wp:docPr id="226" name="Прямая соединительная линия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7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5D46DE56" id="Прямая соединительная линия 22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3.95pt" to="27pt,1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">
                <v:stroke startarrow="block" endarrow="block"/>
              </v:line>
            </w:pict>
          </mc:Fallback>
        </mc:AlternateContent>
      </w:r>
      <w:r w:rsidRPr="00DF1240">
        <w:rPr>
          <w:noProof/>
          <w:color w:val="000000"/>
          <w:sz w:val="28"/>
          <w:szCs w:val="28"/>
          <w:lang w:val="ru-RU" w:eastAsia="ru-RU"/>
        </w:rPr>
        <mc:AlternateContent>
          <mc:Choice Requires="wps">
            <w:drawing>
              <wp:anchor distT="0" distB="0" distL="114300" distR="114300" simplePos="0" relativeHeight="251679744" behindDoc="0" locked="0" layoutInCell="1" allowOverlap="1" wp14:anchorId="2DEF357C" wp14:editId="4CE3943D">
                <wp:simplePos x="0" y="0"/>
                <wp:positionH relativeFrom="column">
                  <wp:posOffset>114300</wp:posOffset>
                </wp:positionH>
                <wp:positionV relativeFrom="paragraph">
                  <wp:posOffset>177165</wp:posOffset>
                </wp:positionV>
                <wp:extent cx="1714500" cy="0"/>
                <wp:effectExtent l="9525" t="5715" r="9525" b="13335"/>
                <wp:wrapNone/>
                <wp:docPr id="227" name="Прямая соединительная линия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27CF06AE" id="Прямая соединительная линия 227"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3.95pt" to="2in,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"/>
            </w:pict>
          </mc:Fallback>
        </mc:AlternateContent>
      </w:r>
    </w:p>
    <w:p w:rsidR="00C6564F" w:rsidRPr="00100A07" w:rsidRDefault="00C6564F" w:rsidP="000D4C2C">
      <w:pPr>
        <w:pStyle w:val="a3"/>
        <w:spacing w:line="360" w:lineRule="auto"/>
        <w:rPr>
          <w:color w:val="000000"/>
          <w:sz w:val="28"/>
          <w:szCs w:val="28"/>
          <w:lang w:val="ru-RU"/>
        </w:rPr>
      </w:pPr>
      <w:r w:rsidRPr="00DF1240">
        <w:rPr>
          <w:color w:val="000000"/>
          <w:sz w:val="28"/>
          <w:szCs w:val="28"/>
          <w:lang w:val="en-US"/>
        </w:rPr>
        <w:tab/>
      </w:r>
      <w:r w:rsidRPr="00DF1240">
        <w:rPr>
          <w:color w:val="000000"/>
          <w:position w:val="-10"/>
          <w:sz w:val="28"/>
          <w:szCs w:val="28"/>
          <w:lang w:val="en-US"/>
        </w:rPr>
        <w:object w:dxaOrig="240" w:dyaOrig="260">
          <v:shape id="_x0000_i1029" type="#_x0000_t75" style="width:12pt;height:13.5pt" o:ole="">
            <v:imagedata r:id="rId19" o:title=""/>
          </v:shape>
          <o:OLEObject Type="Embed" ProgID="Equation.3" ShapeID="_x0000_i1029" DrawAspect="Content" ObjectID="_1716922860" r:id="rId20"/>
        </w:object>
      </w:r>
      <w:r w:rsidRPr="00100A07">
        <w:rPr>
          <w:color w:val="000000"/>
          <w:sz w:val="28"/>
          <w:szCs w:val="28"/>
          <w:lang w:val="ru-RU"/>
        </w:rPr>
        <w:tab/>
      </w:r>
      <w:proofErr w:type="gramStart"/>
      <w:r w:rsidRPr="00DF1240">
        <w:rPr>
          <w:color w:val="000000"/>
          <w:sz w:val="28"/>
          <w:szCs w:val="28"/>
          <w:lang w:val="en-US"/>
        </w:rPr>
        <w:t>a</w:t>
      </w:r>
      <w:proofErr w:type="gramEnd"/>
    </w:p>
    <w:p w:rsidR="00C6564F" w:rsidRPr="00100A07" w:rsidRDefault="00C6564F" w:rsidP="000D4C2C">
      <w:pPr>
        <w:pStyle w:val="a3"/>
        <w:spacing w:line="360" w:lineRule="auto"/>
        <w:rPr>
          <w:color w:val="000000"/>
          <w:sz w:val="28"/>
          <w:szCs w:val="28"/>
          <w:lang w:val="ru-RU"/>
        </w:rPr>
      </w:pPr>
      <w:r w:rsidRPr="00DF1240">
        <w:rPr>
          <w:noProof/>
          <w:color w:val="000000"/>
          <w:sz w:val="28"/>
          <w:szCs w:val="28"/>
          <w:lang w:val="ru-RU" w:eastAsia="ru-RU"/>
        </w:rPr>
        <mc:AlternateContent>
          <mc:Choice Requires="wps">
            <w:drawing>
              <wp:anchor distT="0" distB="0" distL="114300" distR="114300" simplePos="0" relativeHeight="251683840" behindDoc="0" locked="0" layoutInCell="1" allowOverlap="1" wp14:anchorId="51BAB8DB" wp14:editId="03529B74">
                <wp:simplePos x="0" y="0"/>
                <wp:positionH relativeFrom="column">
                  <wp:posOffset>457200</wp:posOffset>
                </wp:positionH>
                <wp:positionV relativeFrom="paragraph">
                  <wp:posOffset>156210</wp:posOffset>
                </wp:positionV>
                <wp:extent cx="228600" cy="228600"/>
                <wp:effectExtent l="9525" t="13335" r="9525" b="5715"/>
                <wp:wrapNone/>
                <wp:docPr id="228" name="Прямая соединительная линия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1EC09286" id="Прямая соединительная линия 228"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2.3pt" to="54pt,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"/>
            </w:pict>
          </mc:Fallback>
        </mc:AlternateContent>
      </w:r>
      <w:r w:rsidRPr="00DF1240">
        <w:rPr>
          <w:noProof/>
          <w:color w:val="000000"/>
          <w:sz w:val="28"/>
          <w:szCs w:val="28"/>
          <w:lang w:val="ru-RU" w:eastAsia="ru-RU"/>
        </w:rPr>
        <mc:AlternateContent>
          <mc:Choice Requires="wps">
            <w:drawing>
              <wp:anchor distT="0" distB="0" distL="114300" distR="114300" simplePos="0" relativeHeight="251689984" behindDoc="0" locked="0" layoutInCell="1" allowOverlap="1" wp14:anchorId="13226837" wp14:editId="2A04CCDE">
                <wp:simplePos x="0" y="0"/>
                <wp:positionH relativeFrom="column">
                  <wp:posOffset>4000500</wp:posOffset>
                </wp:positionH>
                <wp:positionV relativeFrom="paragraph">
                  <wp:posOffset>270510</wp:posOffset>
                </wp:positionV>
                <wp:extent cx="914400" cy="0"/>
                <wp:effectExtent l="9525" t="13335" r="9525" b="5715"/>
                <wp:wrapNone/>
                <wp:docPr id="229" name="Прямая соединительная линия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1A752DB" id="Прямая соединительная линия 229"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21.3pt" to="387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"/>
            </w:pict>
          </mc:Fallback>
        </mc:AlternateContent>
      </w:r>
      <w:r w:rsidRPr="00DF1240">
        <w:rPr>
          <w:noProof/>
          <w:color w:val="000000"/>
          <w:sz w:val="28"/>
          <w:szCs w:val="28"/>
          <w:lang w:val="ru-RU" w:eastAsia="ru-RU"/>
        </w:rPr>
        <mc:AlternateContent>
          <mc:Choice Requires="wps">
            <w:drawing>
              <wp:anchor distT="0" distB="0" distL="114300" distR="114300" simplePos="0" relativeHeight="251688960" behindDoc="0" locked="0" layoutInCell="1" allowOverlap="1" wp14:anchorId="153424B0" wp14:editId="0C7024B8">
                <wp:simplePos x="0" y="0"/>
                <wp:positionH relativeFrom="column">
                  <wp:posOffset>3543300</wp:posOffset>
                </wp:positionH>
                <wp:positionV relativeFrom="paragraph">
                  <wp:posOffset>156210</wp:posOffset>
                </wp:positionV>
                <wp:extent cx="1632585" cy="598805"/>
                <wp:effectExtent l="9525" t="13335" r="5715" b="6985"/>
                <wp:wrapNone/>
                <wp:docPr id="230" name="Полилиния 2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32585" cy="598805"/>
                        </a:xfrm>
                        <a:custGeom>
                          <a:avLst/>
                          <a:gdLst>
                            <a:gd name="T0" fmla="*/ 0 w 2571"/>
                            <a:gd name="T1" fmla="*/ 898 h 943"/>
                            <a:gd name="T2" fmla="*/ 75 w 2571"/>
                            <a:gd name="T3" fmla="*/ 688 h 943"/>
                            <a:gd name="T4" fmla="*/ 105 w 2571"/>
                            <a:gd name="T5" fmla="*/ 643 h 943"/>
                            <a:gd name="T6" fmla="*/ 135 w 2571"/>
                            <a:gd name="T7" fmla="*/ 553 h 943"/>
                            <a:gd name="T8" fmla="*/ 195 w 2571"/>
                            <a:gd name="T9" fmla="*/ 463 h 943"/>
                            <a:gd name="T10" fmla="*/ 285 w 2571"/>
                            <a:gd name="T11" fmla="*/ 403 h 943"/>
                            <a:gd name="T12" fmla="*/ 405 w 2571"/>
                            <a:gd name="T13" fmla="*/ 313 h 943"/>
                            <a:gd name="T14" fmla="*/ 705 w 2571"/>
                            <a:gd name="T15" fmla="*/ 148 h 943"/>
                            <a:gd name="T16" fmla="*/ 900 w 2571"/>
                            <a:gd name="T17" fmla="*/ 88 h 943"/>
                            <a:gd name="T18" fmla="*/ 1020 w 2571"/>
                            <a:gd name="T19" fmla="*/ 73 h 943"/>
                            <a:gd name="T20" fmla="*/ 1515 w 2571"/>
                            <a:gd name="T21" fmla="*/ 58 h 943"/>
                            <a:gd name="T22" fmla="*/ 1770 w 2571"/>
                            <a:gd name="T23" fmla="*/ 103 h 943"/>
                            <a:gd name="T24" fmla="*/ 1860 w 2571"/>
                            <a:gd name="T25" fmla="*/ 148 h 943"/>
                            <a:gd name="T26" fmla="*/ 1995 w 2571"/>
                            <a:gd name="T27" fmla="*/ 193 h 943"/>
                            <a:gd name="T28" fmla="*/ 2175 w 2571"/>
                            <a:gd name="T29" fmla="*/ 283 h 943"/>
                            <a:gd name="T30" fmla="*/ 2205 w 2571"/>
                            <a:gd name="T31" fmla="*/ 328 h 943"/>
                            <a:gd name="T32" fmla="*/ 2250 w 2571"/>
                            <a:gd name="T33" fmla="*/ 343 h 943"/>
                            <a:gd name="T34" fmla="*/ 2340 w 2571"/>
                            <a:gd name="T35" fmla="*/ 478 h 943"/>
                            <a:gd name="T36" fmla="*/ 2385 w 2571"/>
                            <a:gd name="T37" fmla="*/ 523 h 943"/>
                            <a:gd name="T38" fmla="*/ 2475 w 2571"/>
                            <a:gd name="T39" fmla="*/ 658 h 943"/>
                            <a:gd name="T40" fmla="*/ 2520 w 2571"/>
                            <a:gd name="T41" fmla="*/ 793 h 943"/>
                            <a:gd name="T42" fmla="*/ 2550 w 2571"/>
                            <a:gd name="T43" fmla="*/ 838 h 943"/>
                            <a:gd name="T44" fmla="*/ 2565 w 2571"/>
                            <a:gd name="T45" fmla="*/ 943 h 9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2571" h="943">
                              <a:moveTo>
                                <a:pt x="0" y="898"/>
                              </a:moveTo>
                              <a:cubicBezTo>
                                <a:pt x="42" y="835"/>
                                <a:pt x="51" y="761"/>
                                <a:pt x="75" y="688"/>
                              </a:cubicBezTo>
                              <a:cubicBezTo>
                                <a:pt x="81" y="671"/>
                                <a:pt x="98" y="659"/>
                                <a:pt x="105" y="643"/>
                              </a:cubicBezTo>
                              <a:cubicBezTo>
                                <a:pt x="118" y="614"/>
                                <a:pt x="117" y="579"/>
                                <a:pt x="135" y="553"/>
                              </a:cubicBezTo>
                              <a:cubicBezTo>
                                <a:pt x="155" y="523"/>
                                <a:pt x="175" y="493"/>
                                <a:pt x="195" y="463"/>
                              </a:cubicBezTo>
                              <a:cubicBezTo>
                                <a:pt x="215" y="433"/>
                                <a:pt x="285" y="403"/>
                                <a:pt x="285" y="403"/>
                              </a:cubicBezTo>
                              <a:cubicBezTo>
                                <a:pt x="328" y="338"/>
                                <a:pt x="342" y="355"/>
                                <a:pt x="405" y="313"/>
                              </a:cubicBezTo>
                              <a:cubicBezTo>
                                <a:pt x="450" y="179"/>
                                <a:pt x="585" y="172"/>
                                <a:pt x="705" y="148"/>
                              </a:cubicBezTo>
                              <a:cubicBezTo>
                                <a:pt x="772" y="135"/>
                                <a:pt x="836" y="109"/>
                                <a:pt x="900" y="88"/>
                              </a:cubicBezTo>
                              <a:cubicBezTo>
                                <a:pt x="938" y="75"/>
                                <a:pt x="980" y="78"/>
                                <a:pt x="1020" y="73"/>
                              </a:cubicBezTo>
                              <a:cubicBezTo>
                                <a:pt x="1238" y="0"/>
                                <a:pt x="1078" y="42"/>
                                <a:pt x="1515" y="58"/>
                              </a:cubicBezTo>
                              <a:cubicBezTo>
                                <a:pt x="1603" y="87"/>
                                <a:pt x="1673" y="93"/>
                                <a:pt x="1770" y="103"/>
                              </a:cubicBezTo>
                              <a:cubicBezTo>
                                <a:pt x="1934" y="158"/>
                                <a:pt x="1686" y="70"/>
                                <a:pt x="1860" y="148"/>
                              </a:cubicBezTo>
                              <a:cubicBezTo>
                                <a:pt x="1903" y="167"/>
                                <a:pt x="1956" y="167"/>
                                <a:pt x="1995" y="193"/>
                              </a:cubicBezTo>
                              <a:cubicBezTo>
                                <a:pt x="2049" y="229"/>
                                <a:pt x="2113" y="262"/>
                                <a:pt x="2175" y="283"/>
                              </a:cubicBezTo>
                              <a:cubicBezTo>
                                <a:pt x="2185" y="298"/>
                                <a:pt x="2191" y="317"/>
                                <a:pt x="2205" y="328"/>
                              </a:cubicBezTo>
                              <a:cubicBezTo>
                                <a:pt x="2217" y="338"/>
                                <a:pt x="2239" y="332"/>
                                <a:pt x="2250" y="343"/>
                              </a:cubicBezTo>
                              <a:cubicBezTo>
                                <a:pt x="2288" y="381"/>
                                <a:pt x="2310" y="433"/>
                                <a:pt x="2340" y="478"/>
                              </a:cubicBezTo>
                              <a:cubicBezTo>
                                <a:pt x="2352" y="496"/>
                                <a:pt x="2372" y="506"/>
                                <a:pt x="2385" y="523"/>
                              </a:cubicBezTo>
                              <a:cubicBezTo>
                                <a:pt x="2418" y="566"/>
                                <a:pt x="2445" y="613"/>
                                <a:pt x="2475" y="658"/>
                              </a:cubicBezTo>
                              <a:cubicBezTo>
                                <a:pt x="2475" y="658"/>
                                <a:pt x="2512" y="770"/>
                                <a:pt x="2520" y="793"/>
                              </a:cubicBezTo>
                              <a:cubicBezTo>
                                <a:pt x="2526" y="810"/>
                                <a:pt x="2542" y="822"/>
                                <a:pt x="2550" y="838"/>
                              </a:cubicBezTo>
                              <a:cubicBezTo>
                                <a:pt x="2571" y="881"/>
                                <a:pt x="2565" y="894"/>
                                <a:pt x="2565" y="94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324D262" id="Полилиния 230" o:spid="_x0000_s1026" style="position:absolute;margin-left:279pt;margin-top:12.3pt;width:128.55pt;height:4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71,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" path="m,898c42,835,51,761,75,688v6,-17,23,-29,30,-45c118,614,117,579,135,553v20,-30,40,-60,60,-90c215,433,285,403,285,403v43,-65,57,-48,120,-90c450,179,585,172,705,148,772,135,836,109,900,88,938,75,980,78,1020,73,1238,,1078,42,1515,58v88,29,158,35,255,45c1934,158,1686,70,1860,148v43,19,96,19,135,45c2049,229,2113,262,2175,283v10,15,16,34,30,45c2217,338,2239,332,2250,343v38,38,60,90,90,135c2352,496,2372,506,2385,523v33,43,60,90,90,135c2475,658,2512,770,2520,793v6,17,22,29,30,45c2571,881,2565,894,2565,943e" filled="f">
                <v:path arrowok="t" o:connecttype="custom" o:connectlocs="0,570230;47625,436880;66675,408305;85725,351155;123825,294005;180975,255905;257175,198755;447675,93980;571500,55880;647700,46355;962025,36830;1123950,65405;1181100,93980;1266825,122555;1381125,179705;1400175,208280;1428750,217805;1485900,303530;1514475,332105;1571625,417830;1600200,503555;1619250,532130;1628775,598805" o:connectangles="0,0,0,0,0,0,0,0,0,0,0,0,0,0,0,0,0,0,0,0,0,0,0"/>
              </v:shape>
            </w:pict>
          </mc:Fallback>
        </mc:AlternateContent>
      </w:r>
      <w:r w:rsidRPr="00100A07">
        <w:rPr>
          <w:color w:val="000000"/>
          <w:sz w:val="28"/>
          <w:szCs w:val="28"/>
          <w:lang w:val="ru-RU"/>
        </w:rPr>
        <w:tab/>
      </w:r>
      <w:proofErr w:type="gramStart"/>
      <w:r w:rsidRPr="00DF1240">
        <w:rPr>
          <w:color w:val="000000"/>
          <w:sz w:val="28"/>
          <w:szCs w:val="28"/>
          <w:lang w:val="en-US"/>
        </w:rPr>
        <w:t>l</w:t>
      </w:r>
      <w:proofErr w:type="gramEnd"/>
    </w:p>
    <w:p w:rsidR="00C6564F" w:rsidRPr="00100A07" w:rsidRDefault="00C6564F" w:rsidP="000D4C2C">
      <w:pPr>
        <w:pStyle w:val="a3"/>
        <w:spacing w:line="360" w:lineRule="auto"/>
        <w:rPr>
          <w:color w:val="000000"/>
          <w:sz w:val="28"/>
          <w:szCs w:val="28"/>
          <w:lang w:val="ru-RU"/>
        </w:rPr>
      </w:pPr>
      <w:r w:rsidRPr="00DF1240">
        <w:rPr>
          <w:noProof/>
          <w:color w:val="000000"/>
          <w:sz w:val="28"/>
          <w:szCs w:val="28"/>
          <w:lang w:val="ru-RU" w:eastAsia="ru-RU"/>
        </w:rPr>
        <mc:AlternateContent>
          <mc:Choice Requires="wps">
            <w:drawing>
              <wp:anchor distT="0" distB="0" distL="114300" distR="114300" simplePos="0" relativeHeight="251692032" behindDoc="0" locked="0" layoutInCell="1" allowOverlap="1" wp14:anchorId="453D63D6" wp14:editId="5F2BDD09">
                <wp:simplePos x="0" y="0"/>
                <wp:positionH relativeFrom="column">
                  <wp:posOffset>3657600</wp:posOffset>
                </wp:positionH>
                <wp:positionV relativeFrom="paragraph">
                  <wp:posOffset>192405</wp:posOffset>
                </wp:positionV>
                <wp:extent cx="1371600" cy="0"/>
                <wp:effectExtent l="9525" t="11430" r="9525" b="7620"/>
                <wp:wrapNone/>
                <wp:docPr id="231" name="Прямая соединительная линия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1AA21AC6" id="Прямая соединительная линия 23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15.15pt" to="396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"/>
            </w:pict>
          </mc:Fallback>
        </mc:AlternateContent>
      </w:r>
      <w:r w:rsidRPr="00DF1240">
        <w:rPr>
          <w:noProof/>
          <w:color w:val="000000"/>
          <w:sz w:val="28"/>
          <w:szCs w:val="28"/>
          <w:lang w:val="ru-RU" w:eastAsia="ru-RU"/>
        </w:rPr>
        <mc:AlternateContent>
          <mc:Choice Requires="wps">
            <w:drawing>
              <wp:anchor distT="0" distB="0" distL="114300" distR="114300" simplePos="0" relativeHeight="251691008" behindDoc="0" locked="0" layoutInCell="1" allowOverlap="1" wp14:anchorId="30CB895F" wp14:editId="0B61D8F5">
                <wp:simplePos x="0" y="0"/>
                <wp:positionH relativeFrom="column">
                  <wp:posOffset>3771900</wp:posOffset>
                </wp:positionH>
                <wp:positionV relativeFrom="paragraph">
                  <wp:posOffset>78105</wp:posOffset>
                </wp:positionV>
                <wp:extent cx="1257300" cy="0"/>
                <wp:effectExtent l="9525" t="11430" r="9525" b="7620"/>
                <wp:wrapNone/>
                <wp:docPr id="232" name="Прямая соединительная линия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3C173A9" id="Прямая соединительная линия 232"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6.15pt" to="396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"/>
            </w:pict>
          </mc:Fallback>
        </mc:AlternateContent>
      </w:r>
    </w:p>
    <w:p w:rsidR="00F359A7" w:rsidRDefault="00C6564F" w:rsidP="00F359A7">
      <w:pPr>
        <w:pStyle w:val="a3"/>
        <w:spacing w:line="360" w:lineRule="auto"/>
        <w:rPr>
          <w:color w:val="000000"/>
          <w:sz w:val="28"/>
          <w:szCs w:val="28"/>
          <w:lang w:val="ru-RU"/>
        </w:rPr>
      </w:pPr>
      <w:r w:rsidRPr="00DF1240">
        <w:rPr>
          <w:noProof/>
          <w:sz w:val="28"/>
          <w:szCs w:val="28"/>
          <w:lang w:val="ru-RU" w:eastAsia="ru-RU"/>
        </w:rPr>
        <mc:AlternateContent>
          <mc:Choice Requires="wps">
            <w:drawing>
              <wp:anchor distT="0" distB="0" distL="114300" distR="114300" simplePos="0" relativeHeight="251687936" behindDoc="0" locked="0" layoutInCell="1" allowOverlap="1" wp14:anchorId="43CCE181" wp14:editId="25F3FC0A">
                <wp:simplePos x="0" y="0"/>
                <wp:positionH relativeFrom="column">
                  <wp:posOffset>5143500</wp:posOffset>
                </wp:positionH>
                <wp:positionV relativeFrom="paragraph">
                  <wp:posOffset>228600</wp:posOffset>
                </wp:positionV>
                <wp:extent cx="457200" cy="0"/>
                <wp:effectExtent l="9525" t="57150" r="19050" b="57150"/>
                <wp:wrapNone/>
                <wp:docPr id="233" name="Прямая соединительная линия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56BA9E9" id="Прямая соединительная линия 233"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18pt" to="44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">
                <v:stroke endarrow="block"/>
              </v:line>
            </w:pict>
          </mc:Fallback>
        </mc:AlternateContent>
      </w:r>
      <w:r w:rsidRPr="00DF1240">
        <w:rPr>
          <w:noProof/>
          <w:sz w:val="28"/>
          <w:szCs w:val="28"/>
          <w:lang w:val="ru-RU" w:eastAsia="ru-RU"/>
        </w:rPr>
        <mc:AlternateContent>
          <mc:Choice Requires="wps">
            <w:drawing>
              <wp:anchor distT="0" distB="0" distL="114300" distR="114300" simplePos="0" relativeHeight="251680768" behindDoc="0" locked="0" layoutInCell="1" allowOverlap="1" wp14:anchorId="1C18CDDF" wp14:editId="7E9EAD5D">
                <wp:simplePos x="0" y="0"/>
                <wp:positionH relativeFrom="column">
                  <wp:posOffset>114300</wp:posOffset>
                </wp:positionH>
                <wp:positionV relativeFrom="paragraph">
                  <wp:posOffset>228600</wp:posOffset>
                </wp:positionV>
                <wp:extent cx="1828800" cy="0"/>
                <wp:effectExtent l="9525" t="9525" r="9525" b="9525"/>
                <wp:wrapNone/>
                <wp:docPr id="234" name="Прямая соединительная линия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71CC07B" id="Прямая соединительная линия 234"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8pt" to="153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"/>
            </w:pict>
          </mc:Fallback>
        </mc:AlternateContent>
      </w:r>
      <w:r w:rsidRPr="00DF1240">
        <w:rPr>
          <w:noProof/>
          <w:color w:val="000000"/>
          <w:sz w:val="28"/>
          <w:szCs w:val="28"/>
          <w:lang w:val="ru-RU" w:eastAsia="ru-RU"/>
        </w:rPr>
        <mc:AlternateContent>
          <mc:Choice Requires="wps">
            <w:drawing>
              <wp:anchor distT="0" distB="0" distL="114300" distR="114300" simplePos="0" relativeHeight="251693056" behindDoc="0" locked="0" layoutInCell="1" allowOverlap="1" wp14:anchorId="286DC252" wp14:editId="15C48F3F">
                <wp:simplePos x="0" y="0"/>
                <wp:positionH relativeFrom="column">
                  <wp:posOffset>3543300</wp:posOffset>
                </wp:positionH>
                <wp:positionV relativeFrom="paragraph">
                  <wp:posOffset>0</wp:posOffset>
                </wp:positionV>
                <wp:extent cx="1600200" cy="0"/>
                <wp:effectExtent l="9525" t="9525" r="9525" b="9525"/>
                <wp:wrapNone/>
                <wp:docPr id="235" name="Прямая соединительная линия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07863525" id="Прямая соединительная линия 235"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0" to="4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"/>
            </w:pict>
          </mc:Fallback>
        </mc:AlternateContent>
      </w:r>
    </w:p>
    <w:p w:rsidR="00C6564F" w:rsidRPr="00F359A7" w:rsidRDefault="00A277D1" w:rsidP="00F359A7">
      <w:pPr>
        <w:pStyle w:val="a3"/>
        <w:spacing w:line="360" w:lineRule="auto"/>
        <w:rPr>
          <w:color w:val="000000"/>
          <w:sz w:val="28"/>
          <w:szCs w:val="28"/>
          <w:lang w:val="ru-RU"/>
        </w:rPr>
      </w:pPr>
      <w:r>
        <w:rPr>
          <w:rFonts w:ascii="Times New Roman" w:hAnsi="Times New Roman" w:cs="Times New Roman"/>
          <w:sz w:val="28"/>
          <w:szCs w:val="28"/>
        </w:rPr>
        <w:t>рис 2</w:t>
      </w:r>
      <w:r w:rsidR="00C6564F" w:rsidRPr="00C6564F">
        <w:rPr>
          <w:rFonts w:ascii="Times New Roman" w:hAnsi="Times New Roman" w:cs="Times New Roman"/>
          <w:sz w:val="28"/>
          <w:szCs w:val="28"/>
        </w:rPr>
        <w:t>.2</w:t>
      </w:r>
    </w:p>
    <w:p w:rsidR="00167AEC" w:rsidRPr="00167AEC" w:rsidRDefault="00167AEC" w:rsidP="000D4C2C">
      <w:pPr>
        <w:pStyle w:val="a3"/>
        <w:spacing w:line="360" w:lineRule="auto"/>
        <w:rPr>
          <w:rFonts w:ascii="Times New Roman" w:hAnsi="Times New Roman" w:cs="Times New Roman"/>
          <w:sz w:val="28"/>
          <w:szCs w:val="28"/>
        </w:rPr>
      </w:pPr>
      <w:r>
        <w:rPr>
          <w:sz w:val="28"/>
          <w:szCs w:val="28"/>
        </w:rPr>
        <w:t xml:space="preserve">     </w:t>
      </w:r>
      <w:r w:rsidRPr="00167AEC">
        <w:rPr>
          <w:rFonts w:ascii="Times New Roman" w:hAnsi="Times New Roman" w:cs="Times New Roman"/>
          <w:sz w:val="28"/>
          <w:szCs w:val="28"/>
        </w:rPr>
        <w:t>Відзначимо, що величина руд характеризує звивистість порових каналів.</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 xml:space="preserve">Виходячи з формули </w:t>
      </w:r>
      <w:r w:rsidRPr="00167AEC">
        <w:rPr>
          <w:rFonts w:ascii="Times New Roman" w:hAnsi="Times New Roman" w:cs="Times New Roman"/>
          <w:i/>
          <w:iCs/>
          <w:color w:val="000000"/>
          <w:sz w:val="28"/>
          <w:szCs w:val="28"/>
        </w:rPr>
        <w:t xml:space="preserve">  т = 2/ (</w:t>
      </w:r>
      <w:r w:rsidRPr="00167AEC">
        <w:rPr>
          <w:rFonts w:ascii="Times New Roman" w:hAnsi="Times New Roman" w:cs="Times New Roman"/>
          <w:i/>
          <w:iCs/>
          <w:color w:val="000000"/>
          <w:sz w:val="28"/>
          <w:szCs w:val="28"/>
          <w:lang w:val="en-US"/>
        </w:rPr>
        <w:t>an</w:t>
      </w:r>
      <w:r w:rsidRPr="00167AEC">
        <w:rPr>
          <w:rFonts w:ascii="Times New Roman" w:hAnsi="Times New Roman" w:cs="Times New Roman"/>
          <w:i/>
          <w:iCs/>
          <w:color w:val="000000"/>
          <w:sz w:val="28"/>
          <w:szCs w:val="28"/>
        </w:rPr>
        <w:t>)</w:t>
      </w:r>
      <w:r w:rsidRPr="00167AEC">
        <w:rPr>
          <w:rFonts w:ascii="Times New Roman" w:hAnsi="Times New Roman" w:cs="Times New Roman"/>
          <w:sz w:val="28"/>
          <w:szCs w:val="28"/>
        </w:rPr>
        <w:t xml:space="preserve"> неважко оцінити і питому поверхню. Будемо розглядати замість січних циліндрики зникаюче малою площею поперечного перерізу, вісь яких збігається з віссю січних. Тоді площа перетину кордонів розділу зерен циліндром, віднесена до його об'єму, буде (в силу передбачуваної ізотропності зразка пропорційна питомій поверхні. З іншого боку, ця величина пропорційна числу перетинань т.</w:t>
      </w:r>
    </w:p>
    <w:p w:rsidR="00167AEC" w:rsidRDefault="00167AEC" w:rsidP="000D4C2C">
      <w:pPr>
        <w:pStyle w:val="a3"/>
        <w:spacing w:line="360" w:lineRule="auto"/>
        <w:rPr>
          <w:rFonts w:ascii="Times New Roman" w:hAnsi="Times New Roman" w:cs="Times New Roman"/>
          <w:color w:val="000000"/>
          <w:sz w:val="28"/>
          <w:szCs w:val="28"/>
        </w:rPr>
      </w:pPr>
      <w:r>
        <w:rPr>
          <w:rFonts w:ascii="Times New Roman" w:hAnsi="Times New Roman" w:cs="Times New Roman"/>
          <w:sz w:val="28"/>
          <w:szCs w:val="28"/>
        </w:rPr>
        <w:t xml:space="preserve">     Т</w:t>
      </w:r>
      <w:r w:rsidRPr="00167AEC">
        <w:rPr>
          <w:rFonts w:ascii="Times New Roman" w:hAnsi="Times New Roman" w:cs="Times New Roman"/>
          <w:sz w:val="28"/>
          <w:szCs w:val="28"/>
        </w:rPr>
        <w:t xml:space="preserve">аким чином, питому поверхню можна визначити за формулою  </w:t>
      </w:r>
      <w:r w:rsidRPr="00167AEC">
        <w:rPr>
          <w:rFonts w:ascii="Times New Roman" w:hAnsi="Times New Roman" w:cs="Times New Roman"/>
          <w:color w:val="000000"/>
          <w:sz w:val="28"/>
          <w:szCs w:val="28"/>
          <w:lang w:val="en-US"/>
        </w:rPr>
        <w:t>S</w:t>
      </w:r>
      <w:r w:rsidRPr="00167AEC">
        <w:rPr>
          <w:rFonts w:ascii="Times New Roman" w:hAnsi="Times New Roman" w:cs="Times New Roman"/>
          <w:color w:val="000000"/>
          <w:sz w:val="28"/>
          <w:szCs w:val="28"/>
        </w:rPr>
        <w:t xml:space="preserve"> = 4</w:t>
      </w:r>
      <w:r w:rsidRPr="00167AEC">
        <w:rPr>
          <w:rFonts w:ascii="Times New Roman" w:hAnsi="Times New Roman" w:cs="Times New Roman"/>
          <w:color w:val="000000"/>
          <w:sz w:val="28"/>
          <w:szCs w:val="28"/>
          <w:lang w:val="en-US"/>
        </w:rPr>
        <w:t>m</w:t>
      </w:r>
      <w:r w:rsidRPr="00167AEC">
        <w:rPr>
          <w:rFonts w:ascii="Times New Roman" w:hAnsi="Times New Roman" w:cs="Times New Roman"/>
          <w:color w:val="000000"/>
          <w:sz w:val="28"/>
          <w:szCs w:val="28"/>
        </w:rPr>
        <w:t>.</w:t>
      </w:r>
      <w:r w:rsidR="00F359A7">
        <w:rPr>
          <w:rFonts w:ascii="Times New Roman" w:hAnsi="Times New Roman" w:cs="Times New Roman"/>
          <w:color w:val="000000"/>
          <w:sz w:val="28"/>
          <w:szCs w:val="28"/>
        </w:rPr>
        <w:t xml:space="preserve"> </w:t>
      </w:r>
    </w:p>
    <w:p w:rsidR="00167AEC" w:rsidRPr="00FE0362" w:rsidRDefault="00167AEC" w:rsidP="00FE0362">
      <w:pPr>
        <w:pStyle w:val="a3"/>
        <w:spacing w:line="360" w:lineRule="auto"/>
        <w:jc w:val="center"/>
        <w:rPr>
          <w:rFonts w:ascii="Times New Roman" w:hAnsi="Times New Roman" w:cs="Times New Roman"/>
          <w:b/>
          <w:sz w:val="28"/>
          <w:szCs w:val="28"/>
        </w:rPr>
      </w:pPr>
      <w:r w:rsidRPr="00167AEC">
        <w:rPr>
          <w:rFonts w:ascii="Times New Roman" w:hAnsi="Times New Roman" w:cs="Times New Roman"/>
          <w:b/>
          <w:sz w:val="28"/>
          <w:szCs w:val="28"/>
        </w:rPr>
        <w:t>2.</w:t>
      </w:r>
      <w:r w:rsidR="00A277D1">
        <w:rPr>
          <w:rFonts w:ascii="Times New Roman" w:hAnsi="Times New Roman" w:cs="Times New Roman"/>
          <w:b/>
          <w:sz w:val="28"/>
          <w:szCs w:val="28"/>
        </w:rPr>
        <w:t>1</w:t>
      </w:r>
      <w:r w:rsidR="00FE0362">
        <w:rPr>
          <w:rFonts w:ascii="Times New Roman" w:hAnsi="Times New Roman" w:cs="Times New Roman"/>
          <w:b/>
          <w:sz w:val="28"/>
          <w:szCs w:val="28"/>
        </w:rPr>
        <w:t xml:space="preserve"> Пористість і проникність порід</w:t>
      </w:r>
    </w:p>
    <w:p w:rsidR="00167AEC" w:rsidRPr="00167AEC" w:rsidRDefault="00167AEC" w:rsidP="000D4C2C">
      <w:pPr>
        <w:spacing w:line="360" w:lineRule="auto"/>
        <w:ind w:left="-15"/>
        <w:rPr>
          <w:rFonts w:ascii="Times New Roman" w:hAnsi="Times New Roman" w:cs="Times New Roman"/>
          <w:sz w:val="28"/>
          <w:szCs w:val="28"/>
        </w:rPr>
      </w:pPr>
      <w:r>
        <w:rPr>
          <w:rFonts w:ascii="Times New Roman" w:hAnsi="Times New Roman" w:cs="Times New Roman"/>
          <w:sz w:val="28"/>
          <w:szCs w:val="28"/>
        </w:rPr>
        <w:t xml:space="preserve">    </w:t>
      </w:r>
      <w:r w:rsidRPr="00167AEC">
        <w:rPr>
          <w:rFonts w:ascii="Times New Roman" w:hAnsi="Times New Roman" w:cs="Times New Roman"/>
          <w:sz w:val="28"/>
          <w:szCs w:val="28"/>
        </w:rPr>
        <w:t xml:space="preserve">У будь-якому випадку, в більшості випадків вплив загальної пористості мінералів на величину загальної пористості породи не є визначальним.  </w:t>
      </w:r>
    </w:p>
    <w:p w:rsidR="00167AEC" w:rsidRPr="00167AEC" w:rsidRDefault="00167AEC" w:rsidP="000D4C2C">
      <w:pPr>
        <w:spacing w:line="360" w:lineRule="auto"/>
        <w:ind w:left="-15" w:firstLine="284"/>
        <w:rPr>
          <w:rFonts w:ascii="Times New Roman" w:hAnsi="Times New Roman" w:cs="Times New Roman"/>
          <w:sz w:val="28"/>
          <w:szCs w:val="28"/>
        </w:rPr>
      </w:pPr>
      <w:r w:rsidRPr="00167AEC">
        <w:rPr>
          <w:rFonts w:ascii="Times New Roman" w:hAnsi="Times New Roman" w:cs="Times New Roman"/>
          <w:sz w:val="28"/>
          <w:szCs w:val="28"/>
        </w:rPr>
        <w:lastRenderedPageBreak/>
        <w:t xml:space="preserve">Навпаки, вважається що значення пористості гірських порід є відображенням виключно структурно-текстурних особливостей породи </w:t>
      </w:r>
    </w:p>
    <w:p w:rsidR="00167AEC" w:rsidRPr="00167AEC" w:rsidRDefault="00A277D1" w:rsidP="000D4C2C">
      <w:pPr>
        <w:spacing w:after="26" w:line="360" w:lineRule="auto"/>
        <w:ind w:left="-5"/>
        <w:rPr>
          <w:rFonts w:ascii="Times New Roman" w:hAnsi="Times New Roman" w:cs="Times New Roman"/>
          <w:sz w:val="28"/>
          <w:szCs w:val="28"/>
        </w:rPr>
      </w:pPr>
      <w:r>
        <w:rPr>
          <w:rFonts w:ascii="Times New Roman" w:hAnsi="Times New Roman" w:cs="Times New Roman"/>
          <w:sz w:val="28"/>
          <w:szCs w:val="28"/>
        </w:rPr>
        <w:t>(табл. 2.1</w:t>
      </w:r>
      <w:r w:rsidR="00167AEC" w:rsidRPr="00167AEC">
        <w:rPr>
          <w:rFonts w:ascii="Times New Roman" w:hAnsi="Times New Roman" w:cs="Times New Roman"/>
          <w:sz w:val="28"/>
          <w:szCs w:val="28"/>
        </w:rPr>
        <w:t xml:space="preserve">):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ущільнення і розтягу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зневоднення порід,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їх цементація,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стресу або розтріскування при тектонічних процесах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часткова перекристалізація,  </w:t>
      </w:r>
    </w:p>
    <w:p w:rsidR="00167AEC" w:rsidRPr="00167AEC" w:rsidRDefault="00167AEC" w:rsidP="000D4C2C">
      <w:pPr>
        <w:pStyle w:val="a4"/>
        <w:numPr>
          <w:ilvl w:val="0"/>
          <w:numId w:val="2"/>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вилуговування з них солей і речовини твердої фази, або, навпаки, </w:t>
      </w:r>
    </w:p>
    <w:p w:rsidR="00167AEC" w:rsidRPr="00167AEC" w:rsidRDefault="00167AEC" w:rsidP="000D4C2C">
      <w:pPr>
        <w:spacing w:after="29" w:line="360" w:lineRule="auto"/>
        <w:ind w:left="-5"/>
        <w:rPr>
          <w:rFonts w:ascii="Times New Roman" w:hAnsi="Times New Roman" w:cs="Times New Roman"/>
          <w:sz w:val="28"/>
          <w:szCs w:val="28"/>
        </w:rPr>
      </w:pPr>
      <w:r w:rsidRPr="00167AEC">
        <w:rPr>
          <w:rFonts w:ascii="Times New Roman" w:hAnsi="Times New Roman" w:cs="Times New Roman"/>
          <w:sz w:val="28"/>
          <w:szCs w:val="28"/>
        </w:rPr>
        <w:t xml:space="preserve">осадження мінеральних часток із розчинів у пустотах порід </w:t>
      </w:r>
    </w:p>
    <w:p w:rsidR="00167AEC" w:rsidRPr="00167AEC" w:rsidRDefault="00167AEC" w:rsidP="000D4C2C">
      <w:pPr>
        <w:pStyle w:val="a4"/>
        <w:numPr>
          <w:ilvl w:val="0"/>
          <w:numId w:val="3"/>
        </w:numPr>
        <w:spacing w:after="5" w:line="360" w:lineRule="auto"/>
        <w:jc w:val="both"/>
        <w:rPr>
          <w:rFonts w:ascii="Times New Roman" w:hAnsi="Times New Roman" w:cs="Times New Roman"/>
          <w:sz w:val="28"/>
          <w:szCs w:val="28"/>
        </w:rPr>
      </w:pPr>
      <w:r w:rsidRPr="00167AEC">
        <w:rPr>
          <w:rFonts w:ascii="Times New Roman" w:hAnsi="Times New Roman" w:cs="Times New Roman"/>
          <w:sz w:val="28"/>
          <w:szCs w:val="28"/>
        </w:rPr>
        <w:t xml:space="preserve">зміна мінерального і гранулометричного складів порід сприяють як зменшенню, так і збільшенню величини пористості. </w:t>
      </w:r>
    </w:p>
    <w:p w:rsidR="00167AEC" w:rsidRPr="00167AEC" w:rsidRDefault="00167AEC" w:rsidP="000D4C2C">
      <w:pPr>
        <w:spacing w:after="28" w:line="360" w:lineRule="auto"/>
        <w:ind w:left="-15" w:firstLine="540"/>
        <w:rPr>
          <w:rFonts w:ascii="Times New Roman" w:hAnsi="Times New Roman" w:cs="Times New Roman"/>
          <w:sz w:val="28"/>
          <w:szCs w:val="28"/>
        </w:rPr>
      </w:pPr>
      <w:r w:rsidRPr="00167AEC">
        <w:rPr>
          <w:rFonts w:ascii="Times New Roman" w:hAnsi="Times New Roman" w:cs="Times New Roman"/>
          <w:sz w:val="28"/>
          <w:szCs w:val="28"/>
        </w:rPr>
        <w:t xml:space="preserve">Конкретні значення пористості для кожної окремої </w:t>
      </w:r>
      <w:r w:rsidRPr="00167AEC">
        <w:rPr>
          <w:rFonts w:ascii="Times New Roman" w:eastAsia="Times New Roman" w:hAnsi="Times New Roman" w:cs="Times New Roman"/>
          <w:sz w:val="28"/>
          <w:szCs w:val="28"/>
        </w:rPr>
        <w:t>осадової породи</w:t>
      </w:r>
      <w:r w:rsidRPr="00167AEC">
        <w:rPr>
          <w:rFonts w:ascii="Times New Roman" w:hAnsi="Times New Roman" w:cs="Times New Roman"/>
          <w:sz w:val="28"/>
          <w:szCs w:val="28"/>
        </w:rPr>
        <w:t xml:space="preserve"> визначається багатьма факторами, однак, найбільш значимі з них є: </w:t>
      </w:r>
    </w:p>
    <w:p w:rsidR="00167AEC" w:rsidRPr="00167AEC" w:rsidRDefault="00167AEC" w:rsidP="000D4C2C">
      <w:pPr>
        <w:pStyle w:val="a4"/>
        <w:numPr>
          <w:ilvl w:val="0"/>
          <w:numId w:val="3"/>
        </w:numPr>
        <w:spacing w:after="28" w:line="360" w:lineRule="auto"/>
        <w:rPr>
          <w:rFonts w:ascii="Times New Roman" w:hAnsi="Times New Roman" w:cs="Times New Roman"/>
          <w:sz w:val="28"/>
          <w:szCs w:val="28"/>
        </w:rPr>
      </w:pPr>
      <w:r w:rsidRPr="00167AEC">
        <w:rPr>
          <w:rFonts w:ascii="Times New Roman" w:hAnsi="Times New Roman" w:cs="Times New Roman"/>
          <w:sz w:val="28"/>
          <w:szCs w:val="28"/>
        </w:rPr>
        <w:t xml:space="preserve">глибина залягання породи (температура і тиск зокрема), </w:t>
      </w:r>
    </w:p>
    <w:p w:rsidR="00167AEC" w:rsidRPr="00167AEC" w:rsidRDefault="00167AEC" w:rsidP="000D4C2C">
      <w:pPr>
        <w:pStyle w:val="a3"/>
        <w:numPr>
          <w:ilvl w:val="0"/>
          <w:numId w:val="3"/>
        </w:numPr>
        <w:spacing w:line="360" w:lineRule="auto"/>
        <w:rPr>
          <w:rFonts w:ascii="Times New Roman" w:eastAsia="Segoe UI Symbol" w:hAnsi="Times New Roman" w:cs="Times New Roman"/>
          <w:sz w:val="28"/>
          <w:szCs w:val="28"/>
        </w:rPr>
      </w:pPr>
      <w:r w:rsidRPr="00167AEC">
        <w:rPr>
          <w:rFonts w:ascii="Times New Roman" w:hAnsi="Times New Roman" w:cs="Times New Roman"/>
          <w:sz w:val="28"/>
          <w:szCs w:val="28"/>
        </w:rPr>
        <w:t xml:space="preserve">вміст глинистих мінералів, </w:t>
      </w:r>
    </w:p>
    <w:p w:rsidR="00167AEC" w:rsidRPr="00167AEC" w:rsidRDefault="00167AEC" w:rsidP="000D4C2C">
      <w:pPr>
        <w:pStyle w:val="a3"/>
        <w:numPr>
          <w:ilvl w:val="0"/>
          <w:numId w:val="1"/>
        </w:numPr>
        <w:spacing w:line="360" w:lineRule="auto"/>
        <w:rPr>
          <w:rFonts w:ascii="Times New Roman" w:hAnsi="Times New Roman" w:cs="Times New Roman"/>
          <w:sz w:val="28"/>
          <w:szCs w:val="28"/>
        </w:rPr>
      </w:pPr>
      <w:r w:rsidRPr="00167AEC">
        <w:rPr>
          <w:rFonts w:ascii="Times New Roman" w:hAnsi="Times New Roman" w:cs="Times New Roman"/>
          <w:sz w:val="28"/>
          <w:szCs w:val="28"/>
        </w:rPr>
        <w:t>інтенсивність вторинних процесів,</w:t>
      </w:r>
    </w:p>
    <w:p w:rsidR="00167AEC" w:rsidRPr="00167AEC" w:rsidRDefault="00167AEC" w:rsidP="000D4C2C">
      <w:pPr>
        <w:pStyle w:val="a3"/>
        <w:numPr>
          <w:ilvl w:val="0"/>
          <w:numId w:val="1"/>
        </w:numPr>
        <w:spacing w:line="360" w:lineRule="auto"/>
        <w:rPr>
          <w:rFonts w:ascii="Times New Roman" w:hAnsi="Times New Roman" w:cs="Times New Roman"/>
          <w:sz w:val="28"/>
          <w:szCs w:val="28"/>
        </w:rPr>
      </w:pPr>
      <w:r w:rsidRPr="00167AEC">
        <w:rPr>
          <w:rFonts w:ascii="Times New Roman" w:hAnsi="Times New Roman" w:cs="Times New Roman"/>
          <w:sz w:val="28"/>
          <w:szCs w:val="28"/>
        </w:rPr>
        <w:t>вік порід</w:t>
      </w:r>
    </w:p>
    <w:p w:rsidR="00F27501" w:rsidRDefault="00167AEC" w:rsidP="000D4C2C">
      <w:pPr>
        <w:spacing w:line="360" w:lineRule="auto"/>
        <w:rPr>
          <w:rFonts w:ascii="Times New Roman" w:hAnsi="Times New Roman" w:cs="Times New Roman"/>
          <w:sz w:val="28"/>
          <w:szCs w:val="28"/>
        </w:rPr>
      </w:pPr>
      <w:r w:rsidRPr="00167AEC">
        <w:rPr>
          <w:rFonts w:ascii="Times New Roman" w:hAnsi="Times New Roman" w:cs="Times New Roman"/>
          <w:sz w:val="28"/>
          <w:szCs w:val="28"/>
        </w:rPr>
        <w:t xml:space="preserve">  </w:t>
      </w:r>
      <w:r w:rsidR="00F27501">
        <w:rPr>
          <w:rFonts w:ascii="Times New Roman" w:hAnsi="Times New Roman" w:cs="Times New Roman"/>
          <w:sz w:val="28"/>
          <w:szCs w:val="28"/>
        </w:rPr>
        <w:t xml:space="preserve"> </w:t>
      </w:r>
      <w:r w:rsidRPr="00167AEC">
        <w:rPr>
          <w:rFonts w:ascii="Times New Roman" w:hAnsi="Times New Roman" w:cs="Times New Roman"/>
          <w:sz w:val="28"/>
          <w:szCs w:val="28"/>
        </w:rPr>
        <w:t xml:space="preserve">При зануренні осадових порід на великі глибини в процесі формування осадових басейнів повільно зростає вплив на породу тиску і температури. При цьому зменшується пористість порід.  </w:t>
      </w:r>
      <w:r w:rsidR="00876DEC">
        <w:rPr>
          <w:rFonts w:ascii="Times New Roman" w:hAnsi="Times New Roman" w:cs="Times New Roman"/>
          <w:sz w:val="28"/>
          <w:szCs w:val="28"/>
        </w:rPr>
        <w:t xml:space="preserve"> </w:t>
      </w:r>
    </w:p>
    <w:p w:rsidR="00876DEC" w:rsidRPr="00167AEC" w:rsidRDefault="00A277D1" w:rsidP="000D4C2C">
      <w:pPr>
        <w:spacing w:line="360" w:lineRule="auto"/>
        <w:ind w:left="-5"/>
        <w:rPr>
          <w:rFonts w:ascii="Times New Roman" w:hAnsi="Times New Roman" w:cs="Times New Roman"/>
          <w:sz w:val="28"/>
          <w:szCs w:val="28"/>
        </w:rPr>
      </w:pPr>
      <w:r>
        <w:rPr>
          <w:rFonts w:ascii="Times New Roman" w:hAnsi="Times New Roman" w:cs="Times New Roman"/>
          <w:sz w:val="28"/>
          <w:szCs w:val="28"/>
        </w:rPr>
        <w:t>Таблиця 2</w:t>
      </w:r>
      <w:r w:rsidR="00876DEC" w:rsidRPr="00167AEC">
        <w:rPr>
          <w:rFonts w:ascii="Times New Roman" w:hAnsi="Times New Roman" w:cs="Times New Roman"/>
          <w:sz w:val="28"/>
          <w:szCs w:val="28"/>
        </w:rPr>
        <w:t xml:space="preserve">.1 – Найбільш імовірні діапазони значень загальної пористості деяких порід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397"/>
        <w:gridCol w:w="1392"/>
        <w:gridCol w:w="11"/>
        <w:gridCol w:w="2400"/>
        <w:gridCol w:w="2400"/>
      </w:tblGrid>
      <w:tr w:rsidR="00876DEC" w:rsidRPr="00167AEC" w:rsidTr="0063110E">
        <w:trPr>
          <w:trHeight w:val="807"/>
        </w:trPr>
        <w:tc>
          <w:tcPr>
            <w:tcW w:w="3397" w:type="dxa"/>
            <w:tcBorders>
              <w:top w:val="single" w:sz="4" w:space="0" w:color="auto"/>
              <w:left w:val="single" w:sz="4" w:space="0" w:color="auto"/>
              <w:bottom w:val="single" w:sz="4" w:space="0" w:color="auto"/>
              <w:right w:val="nil"/>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Осадові та метаморфічні породи          </w:t>
            </w:r>
          </w:p>
        </w:tc>
        <w:tc>
          <w:tcPr>
            <w:tcW w:w="1392" w:type="dxa"/>
            <w:tcBorders>
              <w:top w:val="single" w:sz="4" w:space="0" w:color="auto"/>
              <w:left w:val="nil"/>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4811" w:type="dxa"/>
            <w:gridSpan w:val="3"/>
            <w:tcBorders>
              <w:top w:val="single" w:sz="4" w:space="0" w:color="auto"/>
              <w:left w:val="nil"/>
              <w:bottom w:val="nil"/>
              <w:right w:val="single" w:sz="4" w:space="0" w:color="auto"/>
            </w:tcBorders>
            <w:vAlign w:val="center"/>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Магматогенні породи і руди</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Порода </w:t>
            </w:r>
          </w:p>
        </w:tc>
        <w:tc>
          <w:tcPr>
            <w:tcW w:w="1403" w:type="dxa"/>
            <w:gridSpan w:val="2"/>
            <w:tcBorders>
              <w:top w:val="nil"/>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КПЗ, %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Порода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КПЗ, %</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Піщаний мул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30</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70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Еклогіт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1, 5</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Пісок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50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Серпентиніт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0,8</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12</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Пісковик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40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Габро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3</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Піщаний сланець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15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Дуніт, перидотит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2</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lastRenderedPageBreak/>
              <w:t xml:space="preserve">Кварцит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20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Анортозит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3,0</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Алевритовий мул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60</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70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Діорит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3,0</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Глина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75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Сієніт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Аргіліт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30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Граніт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Сланець глинистий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25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Сієніт</w:t>
            </w:r>
            <w:r w:rsidRPr="00167AEC">
              <w:rPr>
                <w:rFonts w:ascii="Times New Roman" w:eastAsia="Times New Roman" w:hAnsi="Times New Roman" w:cs="Times New Roman"/>
                <w:color w:val="000000"/>
                <w:sz w:val="28"/>
                <w:szCs w:val="28"/>
                <w:lang w:eastAsia="uk-UA"/>
              </w:rPr>
              <w:br/>
              <w:t>нефеліновий</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0,6</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Гнейс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2,6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Аляскіт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Діатоміт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30</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80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Базальт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40</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Трепел, опока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25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66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Діабаз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3</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Кремінь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6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Андезит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22</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Крейда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10</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55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Порфірит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6</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Вапняк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48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Трахіт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22</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Вапняк</w:t>
            </w:r>
            <w:r w:rsidRPr="00167AEC">
              <w:rPr>
                <w:rFonts w:ascii="Times New Roman" w:eastAsia="Times New Roman" w:hAnsi="Times New Roman" w:cs="Times New Roman"/>
                <w:color w:val="000000"/>
                <w:sz w:val="28"/>
                <w:szCs w:val="28"/>
                <w:lang w:eastAsia="uk-UA"/>
              </w:rPr>
              <w:br/>
              <w:t>мармуризований</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0,4</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6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Кварцовий порфір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10</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Мармур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2,2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Ліпарит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4.5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36</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Доломіт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37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Обсидіан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12</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Гіпсова порода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37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Туфолава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6</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60</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Ангідритова порода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 xml:space="preserve">17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Туф вулканічний </w:t>
            </w:r>
          </w:p>
        </w:tc>
        <w:tc>
          <w:tcPr>
            <w:tcW w:w="2400"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57</w:t>
            </w: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Кам’яна сіль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5</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Боксит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0,5</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55</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Торф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до 95</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Буре вугілля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12</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40</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Кам’яне вугілля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3</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12</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r w:rsidR="00876DEC" w:rsidRPr="00167AEC" w:rsidTr="0063110E">
        <w:tc>
          <w:tcPr>
            <w:tcW w:w="3397" w:type="dxa"/>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 xml:space="preserve">Антрацит </w:t>
            </w:r>
          </w:p>
        </w:tc>
        <w:tc>
          <w:tcPr>
            <w:tcW w:w="1403" w:type="dxa"/>
            <w:gridSpan w:val="2"/>
            <w:tcBorders>
              <w:top w:val="single" w:sz="4" w:space="0" w:color="auto"/>
              <w:left w:val="single" w:sz="4" w:space="0" w:color="auto"/>
              <w:bottom w:val="single" w:sz="4" w:space="0" w:color="auto"/>
              <w:right w:val="single" w:sz="4" w:space="0" w:color="auto"/>
            </w:tcBorders>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r w:rsidRPr="00167AEC">
              <w:rPr>
                <w:rFonts w:ascii="Times New Roman" w:eastAsia="Times New Roman" w:hAnsi="Times New Roman" w:cs="Times New Roman"/>
                <w:color w:val="000000"/>
                <w:sz w:val="28"/>
                <w:szCs w:val="28"/>
                <w:lang w:eastAsia="uk-UA"/>
              </w:rPr>
              <w:t>1</w:t>
            </w:r>
            <w:r w:rsidRPr="00167AEC">
              <w:rPr>
                <w:rFonts w:ascii="Times New Roman" w:eastAsia="Times New Roman" w:hAnsi="Times New Roman" w:cs="Times New Roman"/>
                <w:color w:val="000000"/>
                <w:sz w:val="28"/>
                <w:szCs w:val="28"/>
                <w:lang w:eastAsia="uk-UA"/>
              </w:rPr>
              <w:sym w:font="Symbol" w:char="F0BC"/>
            </w:r>
            <w:r w:rsidRPr="00167AEC">
              <w:rPr>
                <w:rFonts w:ascii="Times New Roman" w:eastAsia="Times New Roman" w:hAnsi="Times New Roman" w:cs="Times New Roman"/>
                <w:color w:val="000000"/>
                <w:sz w:val="28"/>
                <w:szCs w:val="28"/>
                <w:lang w:eastAsia="uk-UA"/>
              </w:rPr>
              <w:t>2</w:t>
            </w: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876DEC" w:rsidRPr="00167AEC" w:rsidRDefault="00876DEC" w:rsidP="0063110E">
            <w:pPr>
              <w:spacing w:after="0" w:line="240" w:lineRule="auto"/>
              <w:rPr>
                <w:rFonts w:ascii="Times New Roman" w:eastAsia="Times New Roman" w:hAnsi="Times New Roman" w:cs="Times New Roman"/>
                <w:sz w:val="28"/>
                <w:szCs w:val="28"/>
                <w:lang w:eastAsia="uk-UA"/>
              </w:rPr>
            </w:pPr>
          </w:p>
        </w:tc>
      </w:tr>
    </w:tbl>
    <w:p w:rsidR="00876DEC" w:rsidRPr="00167AEC" w:rsidRDefault="00876DEC" w:rsidP="00876DEC">
      <w:pPr>
        <w:pStyle w:val="a3"/>
        <w:rPr>
          <w:rFonts w:ascii="Times New Roman" w:hAnsi="Times New Roman" w:cs="Times New Roman"/>
          <w:sz w:val="28"/>
          <w:szCs w:val="28"/>
        </w:rPr>
      </w:pPr>
    </w:p>
    <w:p w:rsidR="00876DEC" w:rsidRDefault="00876DEC" w:rsidP="00167AEC">
      <w:pPr>
        <w:rPr>
          <w:rFonts w:ascii="Times New Roman" w:hAnsi="Times New Roman" w:cs="Times New Roman"/>
          <w:sz w:val="28"/>
          <w:szCs w:val="28"/>
        </w:rPr>
      </w:pPr>
    </w:p>
    <w:p w:rsidR="00167AEC" w:rsidRPr="006B1935" w:rsidRDefault="00167AEC" w:rsidP="006B1935">
      <w:pPr>
        <w:pStyle w:val="a3"/>
        <w:spacing w:line="360" w:lineRule="auto"/>
        <w:jc w:val="center"/>
        <w:rPr>
          <w:rFonts w:ascii="Times New Roman" w:hAnsi="Times New Roman" w:cs="Times New Roman"/>
          <w:b/>
          <w:sz w:val="28"/>
          <w:szCs w:val="28"/>
        </w:rPr>
      </w:pPr>
      <w:r w:rsidRPr="00167AEC">
        <w:rPr>
          <w:rFonts w:ascii="Times New Roman" w:hAnsi="Times New Roman" w:cs="Times New Roman"/>
          <w:b/>
          <w:sz w:val="28"/>
          <w:szCs w:val="28"/>
        </w:rPr>
        <w:t>2.</w:t>
      </w:r>
      <w:r w:rsidR="00A277D1">
        <w:rPr>
          <w:rFonts w:ascii="Times New Roman" w:hAnsi="Times New Roman" w:cs="Times New Roman"/>
          <w:b/>
          <w:sz w:val="28"/>
          <w:szCs w:val="28"/>
        </w:rPr>
        <w:t>2</w:t>
      </w:r>
      <w:r w:rsidR="006B1935">
        <w:rPr>
          <w:rFonts w:ascii="Times New Roman" w:hAnsi="Times New Roman" w:cs="Times New Roman"/>
          <w:b/>
          <w:sz w:val="28"/>
          <w:szCs w:val="28"/>
        </w:rPr>
        <w:t xml:space="preserve"> Види пористості.</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Нафтовий пласт являє собою гірську породу, п</w:t>
      </w:r>
      <w:r>
        <w:rPr>
          <w:rFonts w:ascii="Times New Roman" w:eastAsia="Times New Roman" w:hAnsi="Times New Roman" w:cs="Times New Roman"/>
          <w:sz w:val="28"/>
          <w:szCs w:val="28"/>
          <w:lang w:eastAsia="uk-UA"/>
        </w:rPr>
        <w:t xml:space="preserve">росочену нафтою, газом і водою. </w:t>
      </w:r>
      <w:r w:rsidR="00167AEC" w:rsidRPr="00167AEC">
        <w:rPr>
          <w:rFonts w:ascii="Times New Roman" w:eastAsia="Times New Roman" w:hAnsi="Times New Roman" w:cs="Times New Roman"/>
          <w:sz w:val="28"/>
          <w:szCs w:val="28"/>
          <w:lang w:eastAsia="uk-UA"/>
        </w:rPr>
        <w:t>Властивості гірської породи вміщати (обумовлено пористістю гірської породи) і пропускати (обумовлено проникністю) через себе рідину називаються фільтраційно-ємнісними властивостями (ФЕВ).</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shd w:val="clear" w:color="auto" w:fill="FFFFFF"/>
          <w:lang w:eastAsia="uk-UA"/>
        </w:rPr>
        <w:t xml:space="preserve">   </w:t>
      </w:r>
      <w:r w:rsidR="00167AEC" w:rsidRPr="00167AEC">
        <w:rPr>
          <w:rFonts w:ascii="Times New Roman" w:eastAsia="Times New Roman" w:hAnsi="Times New Roman" w:cs="Times New Roman"/>
          <w:sz w:val="28"/>
          <w:szCs w:val="28"/>
          <w:shd w:val="clear" w:color="auto" w:fill="FFFFFF"/>
          <w:lang w:eastAsia="uk-UA"/>
        </w:rPr>
        <w:t>Фільтраційні і колекторські властивості порід нафтових пластів характеризуються такими основними показниками:</w:t>
      </w:r>
      <w:r w:rsidR="00167AEC" w:rsidRPr="00167AEC">
        <w:rPr>
          <w:rFonts w:ascii="Times New Roman" w:eastAsia="Times New Roman" w:hAnsi="Times New Roman" w:cs="Times New Roman"/>
          <w:sz w:val="28"/>
          <w:szCs w:val="28"/>
          <w:lang w:eastAsia="uk-UA"/>
        </w:rPr>
        <w:br/>
        <w:t>пористістю;</w:t>
      </w:r>
      <w:r w:rsidR="00FE0362">
        <w:rPr>
          <w:rFonts w:ascii="Times New Roman" w:eastAsia="Times New Roman" w:hAnsi="Times New Roman" w:cs="Times New Roman"/>
          <w:sz w:val="28"/>
          <w:szCs w:val="28"/>
          <w:lang w:eastAsia="uk-UA"/>
        </w:rPr>
        <w:br/>
        <w:t>проникністю;</w:t>
      </w:r>
      <w:r w:rsidR="00FE0362">
        <w:rPr>
          <w:rFonts w:ascii="Times New Roman" w:eastAsia="Times New Roman" w:hAnsi="Times New Roman" w:cs="Times New Roman"/>
          <w:sz w:val="28"/>
          <w:szCs w:val="28"/>
          <w:lang w:eastAsia="uk-UA"/>
        </w:rPr>
        <w:br/>
        <w:t>капілярними властивостями;</w:t>
      </w:r>
      <w:r w:rsidR="00FE0362">
        <w:rPr>
          <w:rFonts w:ascii="Times New Roman" w:eastAsia="Times New Roman" w:hAnsi="Times New Roman" w:cs="Times New Roman"/>
          <w:sz w:val="28"/>
          <w:szCs w:val="28"/>
          <w:lang w:eastAsia="uk-UA"/>
        </w:rPr>
        <w:br/>
        <w:t>питомою поверхнею;</w:t>
      </w:r>
      <w:r w:rsidR="00FE0362">
        <w:rPr>
          <w:rFonts w:ascii="Times New Roman" w:eastAsia="Times New Roman" w:hAnsi="Times New Roman" w:cs="Times New Roman"/>
          <w:sz w:val="28"/>
          <w:szCs w:val="28"/>
          <w:lang w:eastAsia="uk-UA"/>
        </w:rPr>
        <w:br/>
      </w:r>
      <w:r w:rsidR="00FE0362">
        <w:rPr>
          <w:rFonts w:ascii="Times New Roman" w:eastAsia="Times New Roman" w:hAnsi="Times New Roman" w:cs="Times New Roman"/>
          <w:sz w:val="28"/>
          <w:szCs w:val="28"/>
          <w:lang w:eastAsia="uk-UA"/>
        </w:rPr>
        <w:lastRenderedPageBreak/>
        <w:t>механічними властивостями.</w:t>
      </w:r>
      <w:r w:rsidR="00167AEC" w:rsidRPr="00167AEC">
        <w:rPr>
          <w:rFonts w:ascii="Times New Roman" w:eastAsia="Times New Roman" w:hAnsi="Times New Roman" w:cs="Times New Roman"/>
          <w:sz w:val="28"/>
          <w:szCs w:val="28"/>
          <w:lang w:eastAsia="uk-UA"/>
        </w:rPr>
        <w:br/>
      </w:r>
      <w:r>
        <w:rPr>
          <w:rFonts w:ascii="Times New Roman" w:eastAsia="Times New Roman" w:hAnsi="Times New Roman" w:cs="Times New Roman"/>
          <w:sz w:val="28"/>
          <w:szCs w:val="28"/>
          <w:shd w:val="clear" w:color="auto" w:fill="FFFFFF"/>
          <w:lang w:eastAsia="uk-UA"/>
        </w:rPr>
        <w:t xml:space="preserve">     </w:t>
      </w:r>
      <w:r w:rsidR="00167AEC" w:rsidRPr="00167AEC">
        <w:rPr>
          <w:rFonts w:ascii="Times New Roman" w:eastAsia="Times New Roman" w:hAnsi="Times New Roman" w:cs="Times New Roman"/>
          <w:sz w:val="28"/>
          <w:szCs w:val="28"/>
          <w:shd w:val="clear" w:color="auto" w:fill="FFFFFF"/>
          <w:lang w:eastAsia="uk-UA"/>
        </w:rPr>
        <w:t>Під пористістю породи роз</w:t>
      </w:r>
      <w:r>
        <w:rPr>
          <w:rFonts w:ascii="Times New Roman" w:eastAsia="Times New Roman" w:hAnsi="Times New Roman" w:cs="Times New Roman"/>
          <w:sz w:val="28"/>
          <w:szCs w:val="28"/>
          <w:shd w:val="clear" w:color="auto" w:fill="FFFFFF"/>
          <w:lang w:eastAsia="uk-UA"/>
        </w:rPr>
        <w:t>уміють наявність у ній пустот.</w:t>
      </w:r>
      <w:r w:rsidR="00167AEC" w:rsidRPr="00167AEC">
        <w:rPr>
          <w:rFonts w:ascii="Times New Roman" w:hAnsi="Times New Roman" w:cs="Times New Roman"/>
          <w:sz w:val="28"/>
          <w:szCs w:val="28"/>
        </w:rPr>
        <w:t xml:space="preserve"> Кількісно величина пористості визначається коефіцієнтом порис</w:t>
      </w:r>
      <w:r>
        <w:rPr>
          <w:rFonts w:ascii="Times New Roman" w:hAnsi="Times New Roman" w:cs="Times New Roman"/>
          <w:sz w:val="28"/>
          <w:szCs w:val="28"/>
        </w:rPr>
        <w:t>тості - відношення об'єму пор V</w:t>
      </w:r>
      <w:r>
        <w:rPr>
          <w:rFonts w:ascii="Times New Roman" w:hAnsi="Times New Roman" w:cs="Times New Roman"/>
          <w:sz w:val="28"/>
          <w:szCs w:val="28"/>
          <w:vertAlign w:val="subscript"/>
        </w:rPr>
        <w:t>0</w:t>
      </w:r>
      <w:r w:rsidR="00167AEC" w:rsidRPr="00167AEC">
        <w:rPr>
          <w:rFonts w:ascii="Times New Roman" w:hAnsi="Times New Roman" w:cs="Times New Roman"/>
          <w:sz w:val="28"/>
          <w:szCs w:val="28"/>
        </w:rPr>
        <w:t xml:space="preserve"> до обсягу зразка гірської породи V</w:t>
      </w:r>
      <w:r w:rsidR="00167AEC" w:rsidRPr="00F27501">
        <w:rPr>
          <w:rFonts w:ascii="Times New Roman" w:hAnsi="Times New Roman" w:cs="Times New Roman"/>
          <w:sz w:val="28"/>
          <w:szCs w:val="28"/>
          <w:vertAlign w:val="subscript"/>
        </w:rPr>
        <w:t>o6p</w:t>
      </w:r>
      <w:r>
        <w:rPr>
          <w:rFonts w:ascii="Times New Roman" w:hAnsi="Times New Roman" w:cs="Times New Roman"/>
          <w:sz w:val="28"/>
          <w:szCs w:val="28"/>
        </w:rPr>
        <w:t>. (в</w:t>
      </w:r>
      <w:r w:rsidR="00167AEC" w:rsidRPr="00167AEC">
        <w:rPr>
          <w:rFonts w:ascii="Times New Roman" w:hAnsi="Times New Roman" w:cs="Times New Roman"/>
          <w:sz w:val="28"/>
          <w:szCs w:val="28"/>
        </w:rPr>
        <w:t xml:space="preserve"> частках або відсотках).</w:t>
      </w:r>
      <w:r w:rsidR="00167AEC" w:rsidRPr="00167AEC">
        <w:rPr>
          <w:rFonts w:ascii="Times New Roman" w:eastAsia="Times New Roman" w:hAnsi="Times New Roman" w:cs="Times New Roman"/>
          <w:sz w:val="28"/>
          <w:szCs w:val="28"/>
          <w:shd w:val="clear" w:color="auto" w:fill="FFFFFF"/>
          <w:lang w:eastAsia="uk-UA"/>
        </w:rPr>
        <w:t xml:space="preserve"> Розрізняють загальну, відкриту і закриту пористості. Загальна пористість  - це весь обсяг порожнеч в породі, відкрита - обсяг зв'язкових порових каналів, за якими може фільтруватися рідина або газ. Відповідно, закрита пористість - це обсяг ізольованих порожнин. Очевидно, що загальна пористість є сума відкритої і закритої. Для кількісної характеристики пористості використовується ко-коефіцієнт пористості, рівний відношенню обсягу порожнеч зразка породи до об'єму всього зразка:</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Загальна (повна, абсолютна) пористість - сумарний обсяг усіх пір (V</w:t>
      </w:r>
      <w:r w:rsidR="00167AEC" w:rsidRPr="00F27501">
        <w:rPr>
          <w:rFonts w:ascii="Times New Roman" w:eastAsia="Times New Roman" w:hAnsi="Times New Roman" w:cs="Times New Roman"/>
          <w:sz w:val="28"/>
          <w:szCs w:val="28"/>
          <w:vertAlign w:val="subscript"/>
          <w:lang w:eastAsia="uk-UA"/>
        </w:rPr>
        <w:t>пор</w:t>
      </w:r>
      <w:r w:rsidR="00167AEC" w:rsidRPr="00167AEC">
        <w:rPr>
          <w:rFonts w:ascii="Times New Roman" w:eastAsia="Times New Roman" w:hAnsi="Times New Roman" w:cs="Times New Roman"/>
          <w:sz w:val="28"/>
          <w:szCs w:val="28"/>
          <w:lang w:eastAsia="uk-UA"/>
        </w:rPr>
        <w:t>), відкритих і закритих.</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Пористість відкрита еквівалентна обсягом сполучених (V</w:t>
      </w:r>
      <w:r w:rsidR="00167AEC" w:rsidRPr="00F27501">
        <w:rPr>
          <w:rFonts w:ascii="Times New Roman" w:eastAsia="Times New Roman" w:hAnsi="Times New Roman" w:cs="Times New Roman"/>
          <w:sz w:val="28"/>
          <w:szCs w:val="28"/>
          <w:vertAlign w:val="subscript"/>
          <w:lang w:eastAsia="uk-UA"/>
        </w:rPr>
        <w:t>сообщ</w:t>
      </w:r>
      <w:r w:rsidR="00167AEC" w:rsidRPr="00167AEC">
        <w:rPr>
          <w:rFonts w:ascii="Times New Roman" w:eastAsia="Times New Roman" w:hAnsi="Times New Roman" w:cs="Times New Roman"/>
          <w:sz w:val="28"/>
          <w:szCs w:val="28"/>
          <w:lang w:eastAsia="uk-UA"/>
        </w:rPr>
        <w:t>) між собою пір.</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На практиці для характеристики пористості використовується коефіцієнт пористості (m), виражений в частках або у відсотках.</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Коефіцієнт загальної (повної, абсолютної) пористості (m</w:t>
      </w:r>
      <w:r w:rsidR="00167AEC" w:rsidRPr="00F27501">
        <w:rPr>
          <w:rFonts w:ascii="Times New Roman" w:eastAsia="Times New Roman" w:hAnsi="Times New Roman" w:cs="Times New Roman"/>
          <w:sz w:val="28"/>
          <w:szCs w:val="28"/>
          <w:vertAlign w:val="subscript"/>
          <w:lang w:eastAsia="uk-UA"/>
        </w:rPr>
        <w:t>п</w:t>
      </w:r>
      <w:r w:rsidR="00167AEC" w:rsidRPr="00167AEC">
        <w:rPr>
          <w:rFonts w:ascii="Times New Roman" w:eastAsia="Times New Roman" w:hAnsi="Times New Roman" w:cs="Times New Roman"/>
          <w:sz w:val="28"/>
          <w:szCs w:val="28"/>
          <w:lang w:eastAsia="uk-UA"/>
        </w:rPr>
        <w:t>) в процентах залежить від обсягу всіх пір:</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Коефіцієнт відкритої пористості (m</w:t>
      </w:r>
      <w:r w:rsidR="00167AEC" w:rsidRPr="00F27501">
        <w:rPr>
          <w:rFonts w:ascii="Times New Roman" w:eastAsia="Times New Roman" w:hAnsi="Times New Roman" w:cs="Times New Roman"/>
          <w:sz w:val="28"/>
          <w:szCs w:val="28"/>
          <w:vertAlign w:val="subscript"/>
          <w:lang w:eastAsia="uk-UA"/>
        </w:rPr>
        <w:t>о</w:t>
      </w:r>
      <w:r w:rsidR="00167AEC" w:rsidRPr="00167AEC">
        <w:rPr>
          <w:rFonts w:ascii="Times New Roman" w:eastAsia="Times New Roman" w:hAnsi="Times New Roman" w:cs="Times New Roman"/>
          <w:sz w:val="28"/>
          <w:szCs w:val="28"/>
          <w:lang w:eastAsia="uk-UA"/>
        </w:rPr>
        <w:t>) залежить від обсягу сполучених між собою пор:</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Коефіцієнт ефективної пористості (m</w:t>
      </w:r>
      <w:r w:rsidR="00167AEC" w:rsidRPr="00F27501">
        <w:rPr>
          <w:rFonts w:ascii="Times New Roman" w:eastAsia="Times New Roman" w:hAnsi="Times New Roman" w:cs="Times New Roman"/>
          <w:sz w:val="28"/>
          <w:szCs w:val="28"/>
          <w:vertAlign w:val="subscript"/>
          <w:lang w:eastAsia="uk-UA"/>
        </w:rPr>
        <w:t>еф</w:t>
      </w:r>
      <w:r w:rsidR="00167AEC" w:rsidRPr="00167AEC">
        <w:rPr>
          <w:rFonts w:ascii="Times New Roman" w:eastAsia="Times New Roman" w:hAnsi="Times New Roman" w:cs="Times New Roman"/>
          <w:sz w:val="28"/>
          <w:szCs w:val="28"/>
          <w:lang w:eastAsia="uk-UA"/>
        </w:rPr>
        <w:t>.) Оцінює фільтрацію в породі рідини або газу, і залежить від обсягу пір (V</w:t>
      </w:r>
      <w:r w:rsidR="00167AEC" w:rsidRPr="00F27501">
        <w:rPr>
          <w:rFonts w:ascii="Times New Roman" w:eastAsia="Times New Roman" w:hAnsi="Times New Roman" w:cs="Times New Roman"/>
          <w:sz w:val="28"/>
          <w:szCs w:val="28"/>
          <w:vertAlign w:val="subscript"/>
          <w:lang w:eastAsia="uk-UA"/>
        </w:rPr>
        <w:t>пор</w:t>
      </w:r>
      <w:r w:rsidR="00167AEC" w:rsidRPr="00167AEC">
        <w:rPr>
          <w:rFonts w:ascii="Times New Roman" w:eastAsia="Times New Roman" w:hAnsi="Times New Roman" w:cs="Times New Roman"/>
          <w:sz w:val="28"/>
          <w:szCs w:val="28"/>
          <w:lang w:eastAsia="uk-UA"/>
        </w:rPr>
        <w:t xml:space="preserve"> фільтр), через які йде фільтрація.</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Для зернистих порід, що містять малу або середню кількість цементуючого матеріалу, загальна і ефективна пористість приблизно рівні. Для порід, що містять велику кількість цементу, між ефективною і загальної пористістю спостерігається істотна відмінність.</w:t>
      </w:r>
    </w:p>
    <w:p w:rsidR="00167AEC" w:rsidRPr="00167AEC" w:rsidRDefault="00F2750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Для незцементованих порід в оцінці коефіцієнта пористості можна використовувати модель фіктивного грунту, для якого величина пористості буде згідно Сліхтеру визначатися характером упаковки зерен:</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де кут упаковки (60 ° &lt;G &lt;90 °). Відповідно до кутом пористість змінюється від 0,259 до 0,476.</w:t>
      </w:r>
    </w:p>
    <w:p w:rsidR="00167AEC" w:rsidRPr="00167AEC" w:rsidRDefault="00F2750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67AEC" w:rsidRPr="00167AEC">
        <w:rPr>
          <w:rFonts w:ascii="Times New Roman" w:hAnsi="Times New Roman" w:cs="Times New Roman"/>
          <w:sz w:val="28"/>
          <w:szCs w:val="28"/>
        </w:rPr>
        <w:t xml:space="preserve">Для реальних гранулярних порід структура перового простору </w:t>
      </w:r>
      <w:r w:rsidR="000D4C2C">
        <w:rPr>
          <w:rFonts w:ascii="Times New Roman" w:hAnsi="Times New Roman" w:cs="Times New Roman"/>
          <w:sz w:val="28"/>
          <w:szCs w:val="28"/>
        </w:rPr>
        <w:t>залежить від багатьох факторів:</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1) гранулометричного с</w:t>
      </w:r>
      <w:r w:rsidR="000D4C2C">
        <w:rPr>
          <w:rFonts w:ascii="Times New Roman" w:hAnsi="Times New Roman" w:cs="Times New Roman"/>
          <w:sz w:val="28"/>
          <w:szCs w:val="28"/>
        </w:rPr>
        <w:t>кладу порід;</w:t>
      </w:r>
    </w:p>
    <w:p w:rsidR="00167AEC" w:rsidRPr="00167AEC" w:rsidRDefault="00FE0362"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2) ступеня цементації;</w:t>
      </w:r>
    </w:p>
    <w:p w:rsidR="00167AEC" w:rsidRPr="00FE0362"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3) ступеня тріщинуватості по</w:t>
      </w:r>
      <w:r w:rsidR="00FE0362">
        <w:rPr>
          <w:rFonts w:ascii="Times New Roman" w:hAnsi="Times New Roman" w:cs="Times New Roman"/>
          <w:sz w:val="28"/>
          <w:szCs w:val="28"/>
        </w:rPr>
        <w:t>рід.</w:t>
      </w:r>
    </w:p>
    <w:p w:rsidR="00167AEC" w:rsidRPr="00167AEC" w:rsidRDefault="00F27501" w:rsidP="000D4C2C">
      <w:pPr>
        <w:pStyle w:val="a3"/>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167AEC" w:rsidRPr="00167AEC">
        <w:rPr>
          <w:rFonts w:ascii="Times New Roman" w:eastAsia="Times New Roman" w:hAnsi="Times New Roman" w:cs="Times New Roman"/>
          <w:sz w:val="28"/>
          <w:szCs w:val="28"/>
          <w:lang w:eastAsia="uk-UA"/>
        </w:rPr>
        <w:t>Для хороших колекторів по</w:t>
      </w:r>
      <w:r w:rsidR="00FE0362">
        <w:rPr>
          <w:rFonts w:ascii="Times New Roman" w:eastAsia="Times New Roman" w:hAnsi="Times New Roman" w:cs="Times New Roman"/>
          <w:sz w:val="28"/>
          <w:szCs w:val="28"/>
          <w:lang w:eastAsia="uk-UA"/>
        </w:rPr>
        <w:t>ристість лежить в межах 15-25%.</w:t>
      </w:r>
    </w:p>
    <w:p w:rsidR="00167AEC" w:rsidRPr="00167AEC" w:rsidRDefault="00F2750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Характер (ступінь) цементації може істотно змінити пористості</w:t>
      </w:r>
      <w:r>
        <w:rPr>
          <w:rFonts w:ascii="Times New Roman" w:hAnsi="Times New Roman" w:cs="Times New Roman"/>
          <w:sz w:val="28"/>
          <w:szCs w:val="28"/>
        </w:rPr>
        <w:t xml:space="preserve"> породи.</w:t>
      </w:r>
    </w:p>
    <w:p w:rsidR="00167AEC" w:rsidRPr="00167AEC" w:rsidRDefault="00F2750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Типи цементу в гранулярному колекторі:</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 xml:space="preserve"> Цемент зіткнення, плівковий цемент, базальний цемент.</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Стає очевидним, що в залежності від розмірів зерен і характеру цементації пористість будуть виз</w:t>
      </w:r>
      <w:r w:rsidR="00CB4FD5">
        <w:rPr>
          <w:rFonts w:ascii="Times New Roman" w:hAnsi="Times New Roman" w:cs="Times New Roman"/>
          <w:sz w:val="28"/>
          <w:szCs w:val="28"/>
        </w:rPr>
        <w:t>начати розміри порових каналів:</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1</w:t>
      </w:r>
      <w:r w:rsidR="00CB4FD5">
        <w:rPr>
          <w:rFonts w:ascii="Times New Roman" w:hAnsi="Times New Roman" w:cs="Times New Roman"/>
          <w:sz w:val="28"/>
          <w:szCs w:val="28"/>
        </w:rPr>
        <w:t>) надкапілярні - більше 0,5 мм;</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2) ка</w:t>
      </w:r>
      <w:r w:rsidR="00CB4FD5">
        <w:rPr>
          <w:rFonts w:ascii="Times New Roman" w:hAnsi="Times New Roman" w:cs="Times New Roman"/>
          <w:sz w:val="28"/>
          <w:szCs w:val="28"/>
        </w:rPr>
        <w:t>пілярні - від 0,5 до 0,0002 мм;</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3)</w:t>
      </w:r>
      <w:r w:rsidR="00CB4FD5">
        <w:rPr>
          <w:rFonts w:ascii="Times New Roman" w:hAnsi="Times New Roman" w:cs="Times New Roman"/>
          <w:sz w:val="28"/>
          <w:szCs w:val="28"/>
        </w:rPr>
        <w:t xml:space="preserve"> субкапілярні - менш 0,0002 мм.</w:t>
      </w:r>
    </w:p>
    <w:p w:rsidR="00167AEC" w:rsidRPr="00167AEC" w:rsidRDefault="00E31F9A"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По надкапілярних каналам відбувається вільний рух нафти, води і газу, по капілярних - при значному впливі капілярних сил. У субкапілярних каналах пластові флюїди практично переміщатися не можуть (це глинисті різниці порід).  Методи визначення пористості гірських порід</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З наведених співвідношень випливає, що для визначення коефіцієнтів пористості досить знати обсяги пір і зразка, обсяги зерен і зразка або щільності зразка і зерен. Головним показником в оцінці запасів нафти є коефіцієнт відкритої пористості, котрий визначається методом насичення зразка керна по І.А. Преображенського, зважуванням звільненій від нафти і води породи в повітрі, потім насиченою гасом в повітрі і в гасі, і за законом Архімеда розраховується обсяг зразка (за обсягом витісненої зразком рідини). Для пісковиків і алевролітів відкрита пористість дорівнює 8</w:t>
      </w:r>
      <w:r w:rsidR="00E31F9A">
        <w:rPr>
          <w:rFonts w:ascii="Times New Roman" w:hAnsi="Times New Roman" w:cs="Times New Roman"/>
          <w:sz w:val="28"/>
          <w:szCs w:val="28"/>
        </w:rPr>
        <w:t>-35%. За даними А.А. Ханіна</w:t>
      </w:r>
      <w:r w:rsidRPr="00167AEC">
        <w:rPr>
          <w:rFonts w:ascii="Times New Roman" w:hAnsi="Times New Roman" w:cs="Times New Roman"/>
          <w:sz w:val="28"/>
          <w:szCs w:val="28"/>
        </w:rPr>
        <w:t>, повна пористість може на 5-6% перевищувати відкриту.</w:t>
      </w:r>
    </w:p>
    <w:p w:rsidR="00167AEC" w:rsidRPr="00167AEC" w:rsidRDefault="00E31F9A"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 xml:space="preserve">У промисловій практиці широко використовується метод визначення відкритої пористості, заснований на використанні амплітуди кривої природної поляризації між фоновими значеннями в непродуктивною частини розрізу і аномальними </w:t>
      </w:r>
      <w:r w:rsidR="00167AEC" w:rsidRPr="00167AEC">
        <w:rPr>
          <w:rFonts w:ascii="Times New Roman" w:hAnsi="Times New Roman" w:cs="Times New Roman"/>
          <w:sz w:val="28"/>
          <w:szCs w:val="28"/>
        </w:rPr>
        <w:lastRenderedPageBreak/>
        <w:t>значеннями в продуктивній частині (метод Вілкова, запропонований в 1959 р). Суть методу викладена в ряді монографій з геофізичних методів контролю за розробкою нафтових родовищ.</w:t>
      </w:r>
    </w:p>
    <w:p w:rsidR="00167AEC" w:rsidRPr="00167AEC" w:rsidRDefault="00E31F9A"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167AEC" w:rsidRPr="00167AEC">
        <w:rPr>
          <w:rFonts w:ascii="Times New Roman" w:hAnsi="Times New Roman" w:cs="Times New Roman"/>
          <w:sz w:val="28"/>
          <w:szCs w:val="28"/>
        </w:rPr>
        <w:t>У розрахунках за підрахунком запасів неминучі процедури осереднення пористості по розрізу кожної свердловини і по розрахунковим блокам (по зоні, ділянці): де mi - середня величина пористості по окремим пропласткам; hi - товщина прошарків;</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де m, - середня величина пористості по виділених ділянок (розрахунковим блокам) з площами Si;</w:t>
      </w:r>
    </w:p>
    <w:p w:rsidR="00167AEC" w:rsidRPr="00167AEC" w:rsidRDefault="00167AEC" w:rsidP="000D4C2C">
      <w:pPr>
        <w:pStyle w:val="a3"/>
        <w:spacing w:line="360" w:lineRule="auto"/>
        <w:rPr>
          <w:rFonts w:ascii="Times New Roman" w:hAnsi="Times New Roman" w:cs="Times New Roman"/>
          <w:sz w:val="28"/>
          <w:szCs w:val="28"/>
        </w:rPr>
      </w:pPr>
      <w:r w:rsidRPr="00167AEC">
        <w:rPr>
          <w:rFonts w:ascii="Times New Roman" w:hAnsi="Times New Roman" w:cs="Times New Roman"/>
          <w:sz w:val="28"/>
          <w:szCs w:val="28"/>
        </w:rPr>
        <w:t>h, - середня товщина прошарків в межах площ S; з п</w:t>
      </w:r>
      <w:r w:rsidR="00E31F9A">
        <w:rPr>
          <w:rFonts w:ascii="Times New Roman" w:hAnsi="Times New Roman" w:cs="Times New Roman"/>
          <w:sz w:val="28"/>
          <w:szCs w:val="28"/>
        </w:rPr>
        <w:t>евною величиною пористості т; .</w:t>
      </w:r>
      <w:r w:rsidRPr="00167AEC">
        <w:rPr>
          <w:rFonts w:ascii="Times New Roman" w:hAnsi="Times New Roman" w:cs="Times New Roman"/>
          <w:sz w:val="28"/>
          <w:szCs w:val="28"/>
          <w:lang w:eastAsia="uk-UA"/>
        </w:rPr>
        <w:br/>
      </w:r>
      <w:r w:rsidR="00E31F9A">
        <w:rPr>
          <w:rFonts w:ascii="Times New Roman" w:hAnsi="Times New Roman" w:cs="Times New Roman"/>
          <w:sz w:val="28"/>
          <w:szCs w:val="28"/>
          <w:lang w:eastAsia="uk-UA"/>
        </w:rPr>
        <w:t xml:space="preserve">     </w:t>
      </w:r>
      <w:r w:rsidRPr="00167AEC">
        <w:rPr>
          <w:rFonts w:ascii="Times New Roman" w:hAnsi="Times New Roman" w:cs="Times New Roman"/>
          <w:sz w:val="28"/>
          <w:szCs w:val="28"/>
          <w:lang w:eastAsia="uk-UA"/>
        </w:rPr>
        <w:t xml:space="preserve">Пористість порід продуктивних пластів визначають в лабораторних умовах з керновому матеріалу. Пористість пласта на великих ділянках визначається статистично за великим числом досліджених зразків керна. З пористістю пов'язані величини насичення пласта флюїдами: водонасиченому </w:t>
      </w:r>
      <w:r w:rsidR="00E31F9A">
        <w:rPr>
          <w:rFonts w:ascii="Times New Roman" w:hAnsi="Times New Roman" w:cs="Times New Roman"/>
          <w:sz w:val="28"/>
          <w:szCs w:val="28"/>
          <w:lang w:eastAsia="uk-UA"/>
        </w:rPr>
        <w:t>(S</w:t>
      </w:r>
      <w:r w:rsidR="00E31F9A">
        <w:rPr>
          <w:rFonts w:ascii="Times New Roman" w:hAnsi="Times New Roman" w:cs="Times New Roman"/>
          <w:sz w:val="28"/>
          <w:szCs w:val="28"/>
          <w:vertAlign w:val="subscript"/>
          <w:lang w:eastAsia="uk-UA"/>
        </w:rPr>
        <w:t>в</w:t>
      </w:r>
      <w:r w:rsidR="00E31F9A">
        <w:rPr>
          <w:rFonts w:ascii="Times New Roman" w:hAnsi="Times New Roman" w:cs="Times New Roman"/>
          <w:sz w:val="28"/>
          <w:szCs w:val="28"/>
          <w:lang w:eastAsia="uk-UA"/>
        </w:rPr>
        <w:t>), газонасиченості (S</w:t>
      </w:r>
      <w:r w:rsidR="00E31F9A">
        <w:rPr>
          <w:rFonts w:ascii="Times New Roman" w:hAnsi="Times New Roman" w:cs="Times New Roman"/>
          <w:sz w:val="28"/>
          <w:szCs w:val="28"/>
          <w:vertAlign w:val="subscript"/>
          <w:lang w:eastAsia="uk-UA"/>
        </w:rPr>
        <w:t>г</w:t>
      </w:r>
      <w:r w:rsidRPr="00167AEC">
        <w:rPr>
          <w:rFonts w:ascii="Times New Roman" w:hAnsi="Times New Roman" w:cs="Times New Roman"/>
          <w:sz w:val="28"/>
          <w:szCs w:val="28"/>
          <w:lang w:eastAsia="uk-UA"/>
        </w:rPr>
        <w:t>), нафтонасиченості</w:t>
      </w:r>
      <w:r w:rsidR="00E31F9A">
        <w:rPr>
          <w:rFonts w:ascii="Times New Roman" w:hAnsi="Times New Roman" w:cs="Times New Roman"/>
          <w:sz w:val="28"/>
          <w:szCs w:val="28"/>
          <w:lang w:eastAsia="uk-UA"/>
        </w:rPr>
        <w:t xml:space="preserve"> (S</w:t>
      </w:r>
      <w:r w:rsidR="00E31F9A">
        <w:rPr>
          <w:rFonts w:ascii="Times New Roman" w:hAnsi="Times New Roman" w:cs="Times New Roman"/>
          <w:sz w:val="28"/>
          <w:szCs w:val="28"/>
          <w:vertAlign w:val="subscript"/>
          <w:lang w:eastAsia="uk-UA"/>
        </w:rPr>
        <w:t>н</w:t>
      </w:r>
      <w:r w:rsidRPr="00167AEC">
        <w:rPr>
          <w:rFonts w:ascii="Times New Roman" w:hAnsi="Times New Roman" w:cs="Times New Roman"/>
          <w:sz w:val="28"/>
          <w:szCs w:val="28"/>
          <w:lang w:eastAsia="uk-UA"/>
        </w:rPr>
        <w:t>), величини, виражені в частках або у відсотках.</w:t>
      </w:r>
    </w:p>
    <w:p w:rsidR="00167AEC" w:rsidRPr="00167AEC" w:rsidRDefault="00167AEC" w:rsidP="000D4C2C">
      <w:pPr>
        <w:pStyle w:val="a3"/>
        <w:spacing w:line="360" w:lineRule="auto"/>
        <w:rPr>
          <w:rFonts w:ascii="Times New Roman" w:hAnsi="Times New Roman" w:cs="Times New Roman"/>
          <w:sz w:val="28"/>
          <w:szCs w:val="28"/>
          <w:lang w:eastAsia="uk-UA"/>
        </w:rPr>
      </w:pPr>
      <w:r w:rsidRPr="00167AEC">
        <w:rPr>
          <w:rFonts w:ascii="Times New Roman" w:hAnsi="Times New Roman" w:cs="Times New Roman"/>
          <w:sz w:val="28"/>
          <w:szCs w:val="28"/>
          <w:lang w:eastAsia="uk-UA"/>
        </w:rPr>
        <w:t>Зв'язок пористості і коефіцієнта насиченості (в частках):</w:t>
      </w:r>
    </w:p>
    <w:p w:rsidR="00167AEC" w:rsidRPr="00167AEC" w:rsidRDefault="00167AEC" w:rsidP="000D4C2C">
      <w:pPr>
        <w:pStyle w:val="a3"/>
        <w:spacing w:line="360" w:lineRule="auto"/>
        <w:rPr>
          <w:rFonts w:ascii="Times New Roman" w:hAnsi="Times New Roman" w:cs="Times New Roman"/>
          <w:sz w:val="28"/>
          <w:szCs w:val="28"/>
          <w:lang w:eastAsia="uk-UA"/>
        </w:rPr>
      </w:pPr>
      <w:r w:rsidRPr="00167AEC">
        <w:rPr>
          <w:rFonts w:ascii="Times New Roman" w:hAnsi="Times New Roman" w:cs="Times New Roman"/>
          <w:sz w:val="28"/>
          <w:szCs w:val="28"/>
          <w:shd w:val="clear" w:color="auto" w:fill="FFFFFF"/>
          <w:lang w:eastAsia="uk-UA"/>
        </w:rPr>
        <w:t>Загальна і відкрита пористість залежать від:</w:t>
      </w:r>
    </w:p>
    <w:p w:rsidR="00167AEC" w:rsidRPr="00167AEC" w:rsidRDefault="0065334B" w:rsidP="0065334B">
      <w:pPr>
        <w:pStyle w:val="a3"/>
        <w:spacing w:line="360" w:lineRule="auto"/>
        <w:rPr>
          <w:rFonts w:ascii="Times New Roman" w:hAnsi="Times New Roman" w:cs="Times New Roman"/>
          <w:sz w:val="28"/>
          <w:szCs w:val="28"/>
          <w:lang w:eastAsia="uk-UA"/>
        </w:rPr>
      </w:pPr>
      <w:r w:rsidRPr="00167AEC">
        <w:rPr>
          <w:rFonts w:ascii="Times New Roman" w:hAnsi="Times New Roman" w:cs="Times New Roman"/>
          <w:noProof/>
          <w:sz w:val="28"/>
          <w:szCs w:val="28"/>
          <w:lang w:val="ru-RU" w:eastAsia="ru-RU"/>
        </w:rPr>
        <w:drawing>
          <wp:anchor distT="0" distB="0" distL="114300" distR="114300" simplePos="0" relativeHeight="251694080" behindDoc="0" locked="0" layoutInCell="1" allowOverlap="1" wp14:anchorId="4CC68146" wp14:editId="765A3B02">
            <wp:simplePos x="0" y="0"/>
            <wp:positionH relativeFrom="column">
              <wp:posOffset>1643380</wp:posOffset>
            </wp:positionH>
            <wp:positionV relativeFrom="paragraph">
              <wp:posOffset>2234565</wp:posOffset>
            </wp:positionV>
            <wp:extent cx="3352800" cy="1364615"/>
            <wp:effectExtent l="0" t="0" r="0" b="6985"/>
            <wp:wrapTopAndBottom/>
            <wp:docPr id="236" name="Рисунок 236" descr="Реферат - пористість гірських порі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ферат - пористість гірських порід"/>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52800" cy="13646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B1935">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 xml:space="preserve">глибини залягання </w:t>
      </w:r>
      <w:r w:rsidR="006B1935">
        <w:rPr>
          <w:rFonts w:ascii="Times New Roman" w:hAnsi="Times New Roman" w:cs="Times New Roman"/>
          <w:sz w:val="28"/>
          <w:szCs w:val="28"/>
          <w:lang w:eastAsia="uk-UA"/>
        </w:rPr>
        <w:t>(падає зі збільшенням глибини);</w:t>
      </w:r>
      <w:r w:rsidR="00167AEC" w:rsidRPr="00167AEC">
        <w:rPr>
          <w:rFonts w:ascii="Times New Roman" w:hAnsi="Times New Roman" w:cs="Times New Roman"/>
          <w:sz w:val="28"/>
          <w:szCs w:val="28"/>
          <w:lang w:eastAsia="uk-UA"/>
        </w:rPr>
        <w:br/>
      </w:r>
      <w:r w:rsidR="006B1935">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від щільності</w:t>
      </w:r>
      <w:r w:rsidR="006B1935">
        <w:rPr>
          <w:rFonts w:ascii="Times New Roman" w:hAnsi="Times New Roman" w:cs="Times New Roman"/>
          <w:sz w:val="28"/>
          <w:szCs w:val="28"/>
          <w:lang w:eastAsia="uk-UA"/>
        </w:rPr>
        <w:t xml:space="preserve"> порід, кількості цементу і ін.</w:t>
      </w:r>
      <w:r w:rsidR="00167AEC" w:rsidRPr="00167AEC">
        <w:rPr>
          <w:rFonts w:ascii="Times New Roman" w:hAnsi="Times New Roman" w:cs="Times New Roman"/>
          <w:sz w:val="28"/>
          <w:szCs w:val="28"/>
          <w:lang w:eastAsia="uk-UA"/>
        </w:rPr>
        <w:br/>
      </w:r>
      <w:r w:rsidR="00E31F9A">
        <w:rPr>
          <w:rFonts w:ascii="Times New Roman" w:hAnsi="Times New Roman" w:cs="Times New Roman"/>
          <w:sz w:val="28"/>
          <w:szCs w:val="28"/>
          <w:shd w:val="clear" w:color="auto" w:fill="FFFFFF"/>
          <w:lang w:eastAsia="uk-UA"/>
        </w:rPr>
        <w:t xml:space="preserve">     </w:t>
      </w:r>
      <w:r w:rsidR="00167AEC" w:rsidRPr="00167AEC">
        <w:rPr>
          <w:rFonts w:ascii="Times New Roman" w:hAnsi="Times New Roman" w:cs="Times New Roman"/>
          <w:sz w:val="28"/>
          <w:szCs w:val="28"/>
          <w:shd w:val="clear" w:color="auto" w:fill="FFFFFF"/>
          <w:lang w:eastAsia="uk-UA"/>
        </w:rPr>
        <w:t>Для оцінки коефіцієнта пористості незцементованих по-Рісто середовищ використовується модель фіктивного грунту, представляю-щая грунт у вигляді набору кульок однакового діаметра. Очевидно, що пористість залежить тільки від конфігурації куль. Разли-ють два види розташування куль фіктивного грунту (рис.1). тісне і вільний. Кут θ на рис.1 змінюється в межах ≤ θ ≤.</w:t>
      </w:r>
      <w:r w:rsidR="00167AEC" w:rsidRPr="00167AEC">
        <w:rPr>
          <w:rFonts w:ascii="Times New Roman" w:hAnsi="Times New Roman" w:cs="Times New Roman"/>
          <w:sz w:val="28"/>
          <w:szCs w:val="28"/>
          <w:lang w:eastAsia="uk-UA"/>
        </w:rPr>
        <w:t xml:space="preserve">            </w:t>
      </w:r>
    </w:p>
    <w:p w:rsidR="00167AEC" w:rsidRPr="00167AEC" w:rsidRDefault="00A277D1" w:rsidP="00167AEC">
      <w:pPr>
        <w:pStyle w:val="a3"/>
        <w:jc w:val="center"/>
        <w:rPr>
          <w:rFonts w:ascii="Times New Roman" w:hAnsi="Times New Roman" w:cs="Times New Roman"/>
          <w:sz w:val="28"/>
          <w:szCs w:val="28"/>
          <w:lang w:eastAsia="uk-UA"/>
        </w:rPr>
      </w:pPr>
      <w:r>
        <w:rPr>
          <w:rFonts w:ascii="Times New Roman" w:hAnsi="Times New Roman" w:cs="Times New Roman"/>
          <w:sz w:val="28"/>
          <w:szCs w:val="28"/>
          <w:lang w:eastAsia="uk-UA"/>
        </w:rPr>
        <w:t>Рис.2.3</w:t>
      </w:r>
      <w:r w:rsidR="00167AEC" w:rsidRPr="00167AEC">
        <w:rPr>
          <w:rFonts w:ascii="Times New Roman" w:hAnsi="Times New Roman" w:cs="Times New Roman"/>
          <w:sz w:val="28"/>
          <w:szCs w:val="28"/>
          <w:lang w:eastAsia="uk-UA"/>
        </w:rPr>
        <w:t xml:space="preserve"> Упаковка зерен породи</w:t>
      </w:r>
      <w:r w:rsidR="00167AEC" w:rsidRPr="00167AEC">
        <w:rPr>
          <w:rFonts w:ascii="Times New Roman" w:hAnsi="Times New Roman" w:cs="Times New Roman"/>
          <w:sz w:val="28"/>
          <w:szCs w:val="28"/>
          <w:lang w:eastAsia="uk-UA"/>
        </w:rPr>
        <w:br/>
      </w:r>
    </w:p>
    <w:p w:rsidR="00167AEC" w:rsidRPr="00167AEC" w:rsidRDefault="00E31F9A"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 xml:space="preserve">    </w:t>
      </w:r>
      <w:r w:rsidR="00167AEC" w:rsidRPr="00167AEC">
        <w:rPr>
          <w:rFonts w:ascii="Times New Roman" w:hAnsi="Times New Roman" w:cs="Times New Roman"/>
          <w:sz w:val="28"/>
          <w:szCs w:val="28"/>
          <w:lang w:eastAsia="uk-UA"/>
        </w:rPr>
        <w:t>Сліхтер показав, що пористість т пов'язана з кутом θ співвідношенням</w:t>
      </w:r>
      <w:r w:rsidR="00167AEC" w:rsidRPr="00167AEC">
        <w:rPr>
          <w:rFonts w:ascii="Times New Roman" w:hAnsi="Times New Roman" w:cs="Times New Roman"/>
          <w:sz w:val="28"/>
          <w:szCs w:val="28"/>
          <w:lang w:eastAsia="uk-UA"/>
        </w:rPr>
        <w:br/>
        <w:t>т = 1</w:t>
      </w:r>
      <w:r>
        <w:rPr>
          <w:rFonts w:ascii="Times New Roman" w:hAnsi="Times New Roman" w:cs="Times New Roman"/>
          <w:sz w:val="28"/>
          <w:szCs w:val="28"/>
          <w:lang w:eastAsia="uk-UA"/>
        </w:rPr>
        <w:t>.</w:t>
      </w:r>
    </w:p>
    <w:p w:rsidR="00167AEC" w:rsidRPr="00167AEC" w:rsidRDefault="00E31F9A"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З цієї формули випливає, що пористість фіктивного грунту т при зміні кута в межах від до змінюється від 0,259 до 0,476. У реальних умовах на пористість нафто водо газ вміщаючих порід впливають кілька факторів: розмір і форма зерен породи, їх розташування, розподіл час</w:t>
      </w:r>
      <w:r>
        <w:rPr>
          <w:rFonts w:ascii="Times New Roman" w:hAnsi="Times New Roman" w:cs="Times New Roman"/>
          <w:sz w:val="28"/>
          <w:szCs w:val="28"/>
          <w:lang w:eastAsia="uk-UA"/>
        </w:rPr>
        <w:t>ток за розмірами, процеси цемен</w:t>
      </w:r>
      <w:r w:rsidR="00167AEC" w:rsidRPr="00167AEC">
        <w:rPr>
          <w:rFonts w:ascii="Times New Roman" w:hAnsi="Times New Roman" w:cs="Times New Roman"/>
          <w:sz w:val="28"/>
          <w:szCs w:val="28"/>
          <w:lang w:eastAsia="uk-UA"/>
        </w:rPr>
        <w:t>тації, розчинення і відкладення солей, руйнування мінералів і ін. Зазвичай пористість реальних порід не перевищує 20-25% (у пісків і пісковиків). У глин вона може досягати 50% і більше, у відомого - ще більшого значення.</w:t>
      </w:r>
    </w:p>
    <w:p w:rsidR="00167AEC" w:rsidRPr="00167AEC" w:rsidRDefault="00E31F9A"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 xml:space="preserve">Поряд з пористістю використовується ще одна характеристика пористого середовища - просвітні. Якщо взяти поперечний переріз керна, то під просвітні розуміється відношення площі пустот до загальної площі </w:t>
      </w:r>
      <w:r>
        <w:rPr>
          <w:rFonts w:ascii="Times New Roman" w:hAnsi="Times New Roman" w:cs="Times New Roman"/>
          <w:sz w:val="28"/>
          <w:szCs w:val="28"/>
          <w:lang w:eastAsia="uk-UA"/>
        </w:rPr>
        <w:t>поперечного перерізу керна, т.е</w:t>
      </w:r>
      <w:r w:rsidR="00167AEC" w:rsidRPr="00167AEC">
        <w:rPr>
          <w:rFonts w:ascii="Times New Roman" w:hAnsi="Times New Roman" w:cs="Times New Roman"/>
          <w:sz w:val="28"/>
          <w:szCs w:val="28"/>
          <w:lang w:eastAsia="uk-UA"/>
        </w:rPr>
        <w:t>.</w:t>
      </w:r>
    </w:p>
    <w:p w:rsidR="00876DEC" w:rsidRPr="00167AEC" w:rsidRDefault="00E31F9A"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Особливо важливе значення має залежність пористості від тиску. Встановлено, що з підвищенням пластового тиску порістість зростає. Причому, якщо пористе середовище має пластичні властивості, то зміни пористості можуть мати не-оборотний, гістерезисний характер.</w:t>
      </w:r>
    </w:p>
    <w:p w:rsidR="00CB4FD5" w:rsidRDefault="00A277D1" w:rsidP="006B1935">
      <w:pPr>
        <w:pStyle w:val="a3"/>
        <w:spacing w:line="360" w:lineRule="auto"/>
        <w:jc w:val="center"/>
        <w:rPr>
          <w:rFonts w:ascii="Times New Roman" w:hAnsi="Times New Roman" w:cs="Times New Roman"/>
          <w:b/>
          <w:sz w:val="28"/>
          <w:szCs w:val="28"/>
          <w:lang w:eastAsia="uk-UA"/>
        </w:rPr>
      </w:pPr>
      <w:r w:rsidRPr="000D4C2C">
        <w:rPr>
          <w:rFonts w:ascii="Times New Roman" w:hAnsi="Times New Roman" w:cs="Times New Roman"/>
          <w:b/>
          <w:sz w:val="28"/>
          <w:szCs w:val="28"/>
          <w:lang w:eastAsia="uk-UA"/>
        </w:rPr>
        <w:t>2.2</w:t>
      </w:r>
      <w:r w:rsidR="00876DEC" w:rsidRPr="000D4C2C">
        <w:rPr>
          <w:rFonts w:ascii="Times New Roman" w:hAnsi="Times New Roman" w:cs="Times New Roman"/>
          <w:b/>
          <w:sz w:val="28"/>
          <w:szCs w:val="28"/>
          <w:lang w:eastAsia="uk-UA"/>
        </w:rPr>
        <w:t xml:space="preserve">.1 </w:t>
      </w:r>
      <w:r w:rsidR="00167AEC" w:rsidRPr="000D4C2C">
        <w:rPr>
          <w:rFonts w:ascii="Times New Roman" w:hAnsi="Times New Roman" w:cs="Times New Roman"/>
          <w:b/>
          <w:sz w:val="28"/>
          <w:szCs w:val="28"/>
          <w:lang w:eastAsia="uk-UA"/>
        </w:rPr>
        <w:t>Методи визначення пористості</w:t>
      </w:r>
    </w:p>
    <w:p w:rsidR="00167AEC" w:rsidRPr="00FE0362" w:rsidRDefault="00167AEC" w:rsidP="00CB4FD5">
      <w:pPr>
        <w:pStyle w:val="a3"/>
        <w:spacing w:line="360" w:lineRule="auto"/>
        <w:rPr>
          <w:rFonts w:ascii="Times New Roman" w:hAnsi="Times New Roman" w:cs="Times New Roman"/>
          <w:b/>
          <w:sz w:val="28"/>
          <w:szCs w:val="28"/>
          <w:lang w:eastAsia="uk-UA"/>
        </w:rPr>
      </w:pPr>
      <w:r w:rsidRPr="000D4C2C">
        <w:rPr>
          <w:rFonts w:ascii="Times New Roman" w:hAnsi="Times New Roman" w:cs="Times New Roman"/>
          <w:b/>
          <w:sz w:val="28"/>
          <w:szCs w:val="28"/>
          <w:lang w:eastAsia="uk-UA"/>
        </w:rPr>
        <w:br/>
      </w:r>
      <w:r w:rsidR="00876DEC">
        <w:rPr>
          <w:rFonts w:ascii="Times New Roman" w:hAnsi="Times New Roman" w:cs="Times New Roman"/>
          <w:sz w:val="28"/>
          <w:szCs w:val="28"/>
          <w:lang w:eastAsia="uk-UA"/>
        </w:rPr>
        <w:t xml:space="preserve">    </w:t>
      </w:r>
      <w:r w:rsidRPr="00167AEC">
        <w:rPr>
          <w:rFonts w:ascii="Times New Roman" w:hAnsi="Times New Roman" w:cs="Times New Roman"/>
          <w:sz w:val="28"/>
          <w:szCs w:val="28"/>
          <w:lang w:eastAsia="uk-UA"/>
        </w:rPr>
        <w:t>Пористість - це основний параметр при підрахунку запасів нафти або природного газу в поклади.</w:t>
      </w:r>
    </w:p>
    <w:p w:rsidR="00167AEC" w:rsidRPr="00167AEC" w:rsidRDefault="00876DEC"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Найбільш простим способом визначення відкритої пористості зразка породи є об'ємний метод. Зразок породи насичують газом, яка не сорбується породою, наприклад азотом або повітрям. У зразку породи створюється певний тиск p</w:t>
      </w:r>
      <w:r w:rsidR="00167AEC" w:rsidRPr="00876DEC">
        <w:rPr>
          <w:rFonts w:ascii="Times New Roman" w:hAnsi="Times New Roman" w:cs="Times New Roman"/>
          <w:sz w:val="28"/>
          <w:szCs w:val="28"/>
          <w:vertAlign w:val="subscript"/>
          <w:lang w:eastAsia="uk-UA"/>
        </w:rPr>
        <w:t>1</w:t>
      </w:r>
      <w:r w:rsidR="00167AEC" w:rsidRPr="00167AEC">
        <w:rPr>
          <w:rFonts w:ascii="Times New Roman" w:hAnsi="Times New Roman" w:cs="Times New Roman"/>
          <w:sz w:val="28"/>
          <w:szCs w:val="28"/>
          <w:lang w:eastAsia="uk-UA"/>
        </w:rPr>
        <w:t>. Після встановлення в системі рівноваги виробляють випуск газу з по пологим, при цьому тиск знижується до атмосферного р</w:t>
      </w:r>
      <w:r w:rsidR="00167AEC" w:rsidRPr="00876DEC">
        <w:rPr>
          <w:rFonts w:ascii="Times New Roman" w:hAnsi="Times New Roman" w:cs="Times New Roman"/>
          <w:sz w:val="28"/>
          <w:szCs w:val="28"/>
          <w:vertAlign w:val="subscript"/>
          <w:lang w:eastAsia="uk-UA"/>
        </w:rPr>
        <w:t>0</w:t>
      </w:r>
      <w:r w:rsidR="00167AEC" w:rsidRPr="00167AEC">
        <w:rPr>
          <w:rFonts w:ascii="Times New Roman" w:hAnsi="Times New Roman" w:cs="Times New Roman"/>
          <w:sz w:val="28"/>
          <w:szCs w:val="28"/>
          <w:lang w:eastAsia="uk-UA"/>
        </w:rPr>
        <w:t>. Потім за допомогою газового лічильника заміряють об'єм газу V, що вийшов з зразка.</w:t>
      </w:r>
    </w:p>
    <w:p w:rsidR="00167AEC" w:rsidRPr="00167AEC" w:rsidRDefault="00876DEC"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 xml:space="preserve">Внутрішню структуру пористого простору вивчають на основі результатів досліджень перетинів кернів, що відбираються в свердловині з даного пласта. Відновлення внутрішньої будови породи по її поверхневих властивостях є єдино </w:t>
      </w:r>
      <w:r w:rsidR="00167AEC" w:rsidRPr="00167AEC">
        <w:rPr>
          <w:rFonts w:ascii="Times New Roman" w:hAnsi="Times New Roman" w:cs="Times New Roman"/>
          <w:sz w:val="28"/>
          <w:szCs w:val="28"/>
          <w:lang w:eastAsia="uk-UA"/>
        </w:rPr>
        <w:lastRenderedPageBreak/>
        <w:t xml:space="preserve">можливим, по-кільки матеріал породи колектора непрозорий. Таке </w:t>
      </w:r>
      <w:r>
        <w:rPr>
          <w:rFonts w:ascii="Times New Roman" w:hAnsi="Times New Roman" w:cs="Times New Roman"/>
          <w:sz w:val="28"/>
          <w:szCs w:val="28"/>
          <w:lang w:eastAsia="uk-UA"/>
        </w:rPr>
        <w:t>відновле</w:t>
      </w:r>
      <w:r w:rsidR="00167AEC" w:rsidRPr="00167AEC">
        <w:rPr>
          <w:rFonts w:ascii="Times New Roman" w:hAnsi="Times New Roman" w:cs="Times New Roman"/>
          <w:sz w:val="28"/>
          <w:szCs w:val="28"/>
          <w:lang w:eastAsia="uk-UA"/>
        </w:rPr>
        <w:t>н</w:t>
      </w:r>
      <w:r>
        <w:rPr>
          <w:rFonts w:ascii="Times New Roman" w:hAnsi="Times New Roman" w:cs="Times New Roman"/>
          <w:sz w:val="28"/>
          <w:szCs w:val="28"/>
          <w:lang w:eastAsia="uk-UA"/>
        </w:rPr>
        <w:t>н</w:t>
      </w:r>
      <w:r w:rsidR="00167AEC" w:rsidRPr="00167AEC">
        <w:rPr>
          <w:rFonts w:ascii="Times New Roman" w:hAnsi="Times New Roman" w:cs="Times New Roman"/>
          <w:sz w:val="28"/>
          <w:szCs w:val="28"/>
          <w:lang w:eastAsia="uk-UA"/>
        </w:rPr>
        <w:t xml:space="preserve">я засноване на методах однієї з </w:t>
      </w:r>
      <w:r>
        <w:rPr>
          <w:rFonts w:ascii="Times New Roman" w:hAnsi="Times New Roman" w:cs="Times New Roman"/>
          <w:sz w:val="28"/>
          <w:szCs w:val="28"/>
          <w:lang w:eastAsia="uk-UA"/>
        </w:rPr>
        <w:t>галузей прикладної математики - стереології</w:t>
      </w:r>
      <w:r w:rsidR="00167AEC" w:rsidRPr="00167AEC">
        <w:rPr>
          <w:rFonts w:ascii="Times New Roman" w:hAnsi="Times New Roman" w:cs="Times New Roman"/>
          <w:sz w:val="28"/>
          <w:szCs w:val="28"/>
          <w:lang w:eastAsia="uk-UA"/>
        </w:rPr>
        <w:t xml:space="preserve"> - науки, що розглядає дослідження тривимірної структури тіл, коли відомі тільки їх перетину або проекції на площину.</w:t>
      </w:r>
    </w:p>
    <w:p w:rsidR="00167AEC" w:rsidRPr="00167AEC" w:rsidRDefault="00876DEC"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Застосування стереологічних</w:t>
      </w:r>
      <w:r w:rsidR="00167AEC" w:rsidRPr="00167AEC">
        <w:rPr>
          <w:rFonts w:ascii="Times New Roman" w:hAnsi="Times New Roman" w:cs="Times New Roman"/>
          <w:sz w:val="28"/>
          <w:szCs w:val="28"/>
          <w:lang w:eastAsia="uk-UA"/>
        </w:rPr>
        <w:t xml:space="preserve"> методів дозволяє оцінювати такі параметри, як питома поверхня, звивистість і т.</w:t>
      </w:r>
      <w:r>
        <w:rPr>
          <w:rFonts w:ascii="Times New Roman" w:hAnsi="Times New Roman" w:cs="Times New Roman"/>
          <w:sz w:val="28"/>
          <w:szCs w:val="28"/>
          <w:lang w:eastAsia="uk-UA"/>
        </w:rPr>
        <w:t>д</w:t>
      </w:r>
      <w:r w:rsidR="00167AEC" w:rsidRPr="00167AEC">
        <w:rPr>
          <w:rFonts w:ascii="Times New Roman" w:hAnsi="Times New Roman" w:cs="Times New Roman"/>
          <w:sz w:val="28"/>
          <w:szCs w:val="28"/>
          <w:lang w:eastAsia="uk-UA"/>
        </w:rPr>
        <w:t>. Для з'ясування ос</w:t>
      </w:r>
      <w:r>
        <w:rPr>
          <w:rFonts w:ascii="Times New Roman" w:hAnsi="Times New Roman" w:cs="Times New Roman"/>
          <w:sz w:val="28"/>
          <w:szCs w:val="28"/>
          <w:lang w:eastAsia="uk-UA"/>
        </w:rPr>
        <w:t>новних положень стереологічних</w:t>
      </w:r>
      <w:r w:rsidR="00167AEC" w:rsidRPr="00167AEC">
        <w:rPr>
          <w:rFonts w:ascii="Times New Roman" w:hAnsi="Times New Roman" w:cs="Times New Roman"/>
          <w:sz w:val="28"/>
          <w:szCs w:val="28"/>
          <w:lang w:eastAsia="uk-UA"/>
        </w:rPr>
        <w:t xml:space="preserve"> методів звернем</w:t>
      </w:r>
      <w:r>
        <w:rPr>
          <w:rFonts w:ascii="Times New Roman" w:hAnsi="Times New Roman" w:cs="Times New Roman"/>
          <w:sz w:val="28"/>
          <w:szCs w:val="28"/>
          <w:lang w:eastAsia="uk-UA"/>
        </w:rPr>
        <w:t>ося до (рис.2.2)</w:t>
      </w:r>
      <w:r w:rsidR="00167AEC" w:rsidRPr="00167AEC">
        <w:rPr>
          <w:rFonts w:ascii="Times New Roman" w:hAnsi="Times New Roman" w:cs="Times New Roman"/>
          <w:sz w:val="28"/>
          <w:szCs w:val="28"/>
          <w:lang w:eastAsia="uk-UA"/>
        </w:rPr>
        <w:t xml:space="preserve"> на якому зображені плоске перетин зразка породи (в збільшеному масштабі) і січна пряма певної довжини (відрізок). Виявляється, що, якщо підрахувати середнє число перетинів цієї прямої з лініями кордонів зерен при багаторазовому випадковому киданні зазначеного відрізка на виділену площину, то можна визначити сумарну протяжність ліній кордонів зерен на одиниці площі шліфа, питому поверхню породи і ряд інших характеристик пористого середовища.</w:t>
      </w:r>
    </w:p>
    <w:p w:rsidR="00167AEC" w:rsidRPr="00167AEC" w:rsidRDefault="00167AEC" w:rsidP="00167AEC">
      <w:pPr>
        <w:pStyle w:val="a3"/>
        <w:rPr>
          <w:rFonts w:ascii="Times New Roman" w:hAnsi="Times New Roman" w:cs="Times New Roman"/>
          <w:sz w:val="28"/>
          <w:szCs w:val="28"/>
          <w:lang w:eastAsia="uk-UA"/>
        </w:rPr>
      </w:pPr>
    </w:p>
    <w:p w:rsidR="00167AEC" w:rsidRDefault="00167AEC" w:rsidP="00167AEC">
      <w:pPr>
        <w:pStyle w:val="a3"/>
        <w:rPr>
          <w:rFonts w:ascii="Times New Roman" w:hAnsi="Times New Roman" w:cs="Times New Roman"/>
          <w:sz w:val="28"/>
          <w:szCs w:val="28"/>
          <w:lang w:eastAsia="uk-UA"/>
        </w:rPr>
      </w:pPr>
      <w:r w:rsidRPr="00167AEC">
        <w:rPr>
          <w:rFonts w:ascii="Times New Roman" w:hAnsi="Times New Roman" w:cs="Times New Roman"/>
          <w:sz w:val="28"/>
          <w:szCs w:val="28"/>
          <w:lang w:eastAsia="uk-UA"/>
        </w:rPr>
        <w:t>Рис.2</w:t>
      </w:r>
      <w:r w:rsidR="00A277D1">
        <w:rPr>
          <w:rFonts w:ascii="Times New Roman" w:hAnsi="Times New Roman" w:cs="Times New Roman"/>
          <w:sz w:val="28"/>
          <w:szCs w:val="28"/>
          <w:lang w:eastAsia="uk-UA"/>
        </w:rPr>
        <w:t>.4</w:t>
      </w:r>
      <w:r w:rsidRPr="00167AEC">
        <w:rPr>
          <w:rFonts w:ascii="Times New Roman" w:hAnsi="Times New Roman" w:cs="Times New Roman"/>
          <w:sz w:val="28"/>
          <w:szCs w:val="28"/>
          <w:lang w:eastAsia="uk-UA"/>
        </w:rPr>
        <w:t xml:space="preserve"> Плоске перетин зразка породи</w:t>
      </w:r>
    </w:p>
    <w:p w:rsidR="00804D48" w:rsidRPr="00167AEC" w:rsidRDefault="00804D48" w:rsidP="00167AEC">
      <w:pPr>
        <w:pStyle w:val="a3"/>
        <w:rPr>
          <w:rFonts w:ascii="Times New Roman" w:hAnsi="Times New Roman" w:cs="Times New Roman"/>
          <w:sz w:val="28"/>
          <w:szCs w:val="28"/>
          <w:lang w:eastAsia="uk-UA"/>
        </w:rPr>
      </w:pPr>
    </w:p>
    <w:p w:rsidR="00167AEC" w:rsidRPr="00167AEC" w:rsidRDefault="0065334B" w:rsidP="00167AEC">
      <w:pPr>
        <w:pStyle w:val="a3"/>
        <w:rPr>
          <w:rFonts w:ascii="Times New Roman" w:hAnsi="Times New Roman" w:cs="Times New Roman"/>
          <w:sz w:val="28"/>
          <w:szCs w:val="28"/>
          <w:lang w:eastAsia="uk-UA"/>
        </w:rPr>
      </w:pPr>
      <w:r w:rsidRPr="00167AEC">
        <w:rPr>
          <w:rFonts w:ascii="Times New Roman" w:hAnsi="Times New Roman" w:cs="Times New Roman"/>
          <w:noProof/>
          <w:sz w:val="28"/>
          <w:szCs w:val="28"/>
          <w:lang w:val="ru-RU" w:eastAsia="ru-RU"/>
        </w:rPr>
        <w:drawing>
          <wp:anchor distT="0" distB="0" distL="114300" distR="114300" simplePos="0" relativeHeight="251695104" behindDoc="0" locked="0" layoutInCell="1" allowOverlap="1" wp14:anchorId="0A7B24C1" wp14:editId="313DB4A4">
            <wp:simplePos x="0" y="0"/>
            <wp:positionH relativeFrom="column">
              <wp:posOffset>1626870</wp:posOffset>
            </wp:positionH>
            <wp:positionV relativeFrom="paragraph">
              <wp:posOffset>257810</wp:posOffset>
            </wp:positionV>
            <wp:extent cx="3162300" cy="2994660"/>
            <wp:effectExtent l="0" t="0" r="0" b="0"/>
            <wp:wrapTopAndBottom/>
            <wp:docPr id="237" name="Рисунок 237" descr="Реферат - пористість гірських порі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Реферат - пористість гірських порід"/>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62300" cy="29946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67AEC" w:rsidRPr="00167AEC" w:rsidRDefault="00167AEC" w:rsidP="00167AEC">
      <w:pPr>
        <w:pStyle w:val="a3"/>
        <w:rPr>
          <w:rFonts w:ascii="Times New Roman" w:hAnsi="Times New Roman" w:cs="Times New Roman"/>
          <w:sz w:val="28"/>
          <w:szCs w:val="28"/>
          <w:lang w:eastAsia="uk-UA"/>
        </w:rPr>
      </w:pPr>
    </w:p>
    <w:p w:rsidR="00167AEC" w:rsidRPr="00167AEC" w:rsidRDefault="0065334B" w:rsidP="00167AEC">
      <w:pPr>
        <w:pStyle w:val="a3"/>
        <w:rPr>
          <w:rFonts w:ascii="Times New Roman" w:hAnsi="Times New Roman" w:cs="Times New Roman"/>
          <w:sz w:val="28"/>
          <w:szCs w:val="28"/>
          <w:lang w:eastAsia="uk-UA"/>
        </w:rPr>
      </w:pPr>
      <w:r w:rsidRPr="00167AEC">
        <w:rPr>
          <w:rFonts w:ascii="Times New Roman" w:hAnsi="Times New Roman" w:cs="Times New Roman"/>
          <w:noProof/>
          <w:sz w:val="28"/>
          <w:szCs w:val="28"/>
          <w:lang w:val="ru-RU" w:eastAsia="ru-RU"/>
        </w:rPr>
        <w:lastRenderedPageBreak/>
        <w:drawing>
          <wp:anchor distT="0" distB="0" distL="114300" distR="114300" simplePos="0" relativeHeight="251696128" behindDoc="1" locked="0" layoutInCell="1" allowOverlap="1" wp14:anchorId="629E9263" wp14:editId="7862D1A1">
            <wp:simplePos x="0" y="0"/>
            <wp:positionH relativeFrom="column">
              <wp:posOffset>575310</wp:posOffset>
            </wp:positionH>
            <wp:positionV relativeFrom="paragraph">
              <wp:posOffset>0</wp:posOffset>
            </wp:positionV>
            <wp:extent cx="4634230" cy="2676525"/>
            <wp:effectExtent l="0" t="0" r="0" b="9525"/>
            <wp:wrapTopAndBottom/>
            <wp:docPr id="238" name="Рисунок 238" descr="Реферат - пористість гірських порі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Реферат - пористість гірських порід"/>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34230" cy="2676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7AEC" w:rsidRPr="00167AEC">
        <w:rPr>
          <w:rFonts w:ascii="Times New Roman" w:hAnsi="Times New Roman" w:cs="Times New Roman"/>
          <w:sz w:val="28"/>
          <w:szCs w:val="28"/>
          <w:lang w:eastAsia="uk-UA"/>
        </w:rPr>
        <w:t>Рис.2.</w:t>
      </w:r>
      <w:r w:rsidR="00A277D1">
        <w:rPr>
          <w:rFonts w:ascii="Times New Roman" w:hAnsi="Times New Roman" w:cs="Times New Roman"/>
          <w:sz w:val="28"/>
          <w:szCs w:val="28"/>
          <w:lang w:eastAsia="uk-UA"/>
        </w:rPr>
        <w:t>5</w:t>
      </w:r>
      <w:r w:rsidR="00167AEC" w:rsidRPr="00167AEC">
        <w:rPr>
          <w:rFonts w:ascii="Times New Roman" w:hAnsi="Times New Roman" w:cs="Times New Roman"/>
          <w:sz w:val="28"/>
          <w:szCs w:val="28"/>
          <w:lang w:eastAsia="uk-UA"/>
        </w:rPr>
        <w:t xml:space="preserve"> Вза</w:t>
      </w:r>
      <w:r w:rsidR="00804D48">
        <w:rPr>
          <w:rFonts w:ascii="Times New Roman" w:hAnsi="Times New Roman" w:cs="Times New Roman"/>
          <w:sz w:val="28"/>
          <w:szCs w:val="28"/>
          <w:lang w:eastAsia="uk-UA"/>
        </w:rPr>
        <w:t>ємне розташування голки і лінії</w:t>
      </w:r>
    </w:p>
    <w:p w:rsidR="00167AEC" w:rsidRPr="00167AEC" w:rsidRDefault="00167AEC" w:rsidP="00167AEC">
      <w:pPr>
        <w:pStyle w:val="a3"/>
        <w:rPr>
          <w:rFonts w:ascii="Times New Roman" w:hAnsi="Times New Roman" w:cs="Times New Roman"/>
          <w:sz w:val="28"/>
          <w:szCs w:val="28"/>
          <w:lang w:eastAsia="uk-UA"/>
        </w:rPr>
      </w:pPr>
    </w:p>
    <w:p w:rsidR="00804D48" w:rsidRDefault="00804D48"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Pr="00167AEC">
        <w:rPr>
          <w:rFonts w:ascii="Times New Roman" w:hAnsi="Times New Roman" w:cs="Times New Roman"/>
          <w:sz w:val="28"/>
          <w:szCs w:val="28"/>
          <w:lang w:eastAsia="uk-UA"/>
        </w:rPr>
        <w:t>Взає</w:t>
      </w:r>
      <w:r w:rsidR="00FE0362">
        <w:rPr>
          <w:rFonts w:ascii="Times New Roman" w:hAnsi="Times New Roman" w:cs="Times New Roman"/>
          <w:sz w:val="28"/>
          <w:szCs w:val="28"/>
          <w:lang w:eastAsia="uk-UA"/>
        </w:rPr>
        <w:t>мне розташування голки і лінії:</w:t>
      </w:r>
    </w:p>
    <w:p w:rsidR="00167AEC" w:rsidRPr="00167AEC" w:rsidRDefault="00804D48"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FE0362">
        <w:rPr>
          <w:rFonts w:ascii="Times New Roman" w:hAnsi="Times New Roman" w:cs="Times New Roman"/>
          <w:sz w:val="28"/>
          <w:szCs w:val="28"/>
          <w:lang w:eastAsia="uk-UA"/>
        </w:rPr>
        <w:t>а) геометричні характеристики</w:t>
      </w:r>
    </w:p>
    <w:p w:rsidR="00167AEC" w:rsidRPr="00167AEC" w:rsidRDefault="00804D48"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б) г</w:t>
      </w:r>
      <w:r w:rsidR="00FE0362">
        <w:rPr>
          <w:rFonts w:ascii="Times New Roman" w:hAnsi="Times New Roman" w:cs="Times New Roman"/>
          <w:sz w:val="28"/>
          <w:szCs w:val="28"/>
          <w:lang w:eastAsia="uk-UA"/>
        </w:rPr>
        <w:t>еометричне місце точок перетину</w:t>
      </w:r>
    </w:p>
    <w:p w:rsidR="00167AEC" w:rsidRPr="00167AEC" w:rsidRDefault="00804D48" w:rsidP="000D4C2C">
      <w:pPr>
        <w:pStyle w:val="a3"/>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7AEC" w:rsidRPr="00167AEC">
        <w:rPr>
          <w:rFonts w:ascii="Times New Roman" w:hAnsi="Times New Roman" w:cs="Times New Roman"/>
          <w:sz w:val="28"/>
          <w:szCs w:val="28"/>
          <w:lang w:eastAsia="uk-UA"/>
        </w:rPr>
        <w:t>Розглянемо (рис.</w:t>
      </w:r>
      <w:r>
        <w:rPr>
          <w:rFonts w:ascii="Times New Roman" w:hAnsi="Times New Roman" w:cs="Times New Roman"/>
          <w:sz w:val="28"/>
          <w:szCs w:val="28"/>
          <w:lang w:eastAsia="uk-UA"/>
        </w:rPr>
        <w:t>2.</w:t>
      </w:r>
      <w:r w:rsidR="00167AEC" w:rsidRPr="00167AEC">
        <w:rPr>
          <w:rFonts w:ascii="Times New Roman" w:hAnsi="Times New Roman" w:cs="Times New Roman"/>
          <w:sz w:val="28"/>
          <w:szCs w:val="28"/>
          <w:lang w:eastAsia="uk-UA"/>
        </w:rPr>
        <w:t>3, а), де через х позначено відстань від центру голки до найближчої паралелі і через φ - кут, складений голкою з цієї паралеллю. Величини х і φ повністю визначають положення голки. Всілякі положення голки визначаються точ-ками прямокутника зі сторонами а і π (рис</w:t>
      </w:r>
      <w:r w:rsidR="00B22E86" w:rsidRPr="00100A07">
        <w:rPr>
          <w:rFonts w:ascii="Times New Roman" w:hAnsi="Times New Roman" w:cs="Times New Roman"/>
          <w:sz w:val="28"/>
          <w:szCs w:val="28"/>
          <w:lang w:val="ru-RU" w:eastAsia="uk-UA"/>
        </w:rPr>
        <w:t>2</w:t>
      </w:r>
      <w:r w:rsidR="00167AEC" w:rsidRPr="00167AEC">
        <w:rPr>
          <w:rFonts w:ascii="Times New Roman" w:hAnsi="Times New Roman" w:cs="Times New Roman"/>
          <w:sz w:val="28"/>
          <w:szCs w:val="28"/>
          <w:lang w:eastAsia="uk-UA"/>
        </w:rPr>
        <w:t>.3, б). З малюнка видно, що для перетину голки з п</w:t>
      </w:r>
      <w:r>
        <w:rPr>
          <w:rFonts w:ascii="Times New Roman" w:hAnsi="Times New Roman" w:cs="Times New Roman"/>
          <w:sz w:val="28"/>
          <w:szCs w:val="28"/>
          <w:lang w:eastAsia="uk-UA"/>
        </w:rPr>
        <w:t xml:space="preserve">аралеллю необхідно і достатньо, </w:t>
      </w:r>
      <w:r w:rsidR="00167AEC" w:rsidRPr="00167AEC">
        <w:rPr>
          <w:rFonts w:ascii="Times New Roman" w:hAnsi="Times New Roman" w:cs="Times New Roman"/>
          <w:sz w:val="28"/>
          <w:szCs w:val="28"/>
          <w:lang w:eastAsia="uk-UA"/>
        </w:rPr>
        <w:t>щоб х ≤</w:t>
      </w:r>
      <w:r w:rsidR="00B22E86">
        <w:rPr>
          <w:rFonts w:ascii="Times New Roman" w:hAnsi="Times New Roman" w:cs="Times New Roman"/>
          <w:sz w:val="28"/>
          <w:szCs w:val="28"/>
          <w:lang w:val="en-US" w:eastAsia="uk-UA"/>
        </w:rPr>
        <w:t>l</w:t>
      </w:r>
      <w:r w:rsidR="00167AEC" w:rsidRPr="00167AEC">
        <w:rPr>
          <w:rFonts w:ascii="Times New Roman" w:hAnsi="Times New Roman" w:cs="Times New Roman"/>
          <w:sz w:val="28"/>
          <w:szCs w:val="28"/>
          <w:lang w:eastAsia="uk-UA"/>
        </w:rPr>
        <w:t>. Точки зазначеног</w:t>
      </w:r>
      <w:r w:rsidR="00B22E86">
        <w:rPr>
          <w:rFonts w:ascii="Times New Roman" w:hAnsi="Times New Roman" w:cs="Times New Roman"/>
          <w:sz w:val="28"/>
          <w:szCs w:val="28"/>
          <w:lang w:eastAsia="uk-UA"/>
        </w:rPr>
        <w:t>о прямокутника, відповідають даній</w:t>
      </w:r>
      <w:r w:rsidR="00167AEC" w:rsidRPr="00167AEC">
        <w:rPr>
          <w:rFonts w:ascii="Times New Roman" w:hAnsi="Times New Roman" w:cs="Times New Roman"/>
          <w:sz w:val="28"/>
          <w:szCs w:val="28"/>
          <w:lang w:eastAsia="uk-UA"/>
        </w:rPr>
        <w:t xml:space="preserve"> нерівності, знаходяться в заштрихованої на цьому малюнку області. Очевидно, що шукана ймовірність дорівнює відношенню заштрихованої області до площі прямокутника.</w:t>
      </w:r>
    </w:p>
    <w:p w:rsidR="00167AEC" w:rsidRPr="00167AEC" w:rsidRDefault="00B22E86" w:rsidP="000D4C2C">
      <w:pPr>
        <w:pStyle w:val="a3"/>
        <w:spacing w:line="360" w:lineRule="auto"/>
        <w:rPr>
          <w:rFonts w:ascii="Times New Roman" w:hAnsi="Times New Roman" w:cs="Times New Roman"/>
          <w:sz w:val="28"/>
          <w:szCs w:val="28"/>
          <w:lang w:eastAsia="uk-UA"/>
        </w:rPr>
      </w:pPr>
      <w:r w:rsidRPr="00100A07">
        <w:rPr>
          <w:rFonts w:ascii="Times New Roman" w:hAnsi="Times New Roman" w:cs="Times New Roman"/>
          <w:sz w:val="28"/>
          <w:szCs w:val="28"/>
          <w:lang w:val="ru-RU" w:eastAsia="uk-UA"/>
        </w:rPr>
        <w:t xml:space="preserve">     </w:t>
      </w:r>
      <w:r w:rsidR="00167AEC" w:rsidRPr="00167AEC">
        <w:rPr>
          <w:rFonts w:ascii="Times New Roman" w:hAnsi="Times New Roman" w:cs="Times New Roman"/>
          <w:sz w:val="28"/>
          <w:szCs w:val="28"/>
          <w:lang w:eastAsia="uk-UA"/>
        </w:rPr>
        <w:t>При заміні голки якої-небудь лінією довжиною L можна розділити останню на елементарні ділянки довжиною l кожен.</w:t>
      </w:r>
    </w:p>
    <w:p w:rsidR="00167AEC" w:rsidRPr="00167AEC" w:rsidRDefault="00B22E86" w:rsidP="000D4C2C">
      <w:pPr>
        <w:pStyle w:val="a3"/>
        <w:spacing w:line="360" w:lineRule="auto"/>
        <w:rPr>
          <w:rFonts w:ascii="Times New Roman" w:hAnsi="Times New Roman" w:cs="Times New Roman"/>
          <w:sz w:val="28"/>
          <w:szCs w:val="28"/>
          <w:lang w:eastAsia="uk-UA"/>
        </w:rPr>
      </w:pPr>
      <w:r w:rsidRPr="00100A07">
        <w:rPr>
          <w:rFonts w:ascii="Times New Roman" w:hAnsi="Times New Roman" w:cs="Times New Roman"/>
          <w:sz w:val="28"/>
          <w:szCs w:val="28"/>
          <w:lang w:val="ru-RU" w:eastAsia="uk-UA"/>
        </w:rPr>
        <w:t xml:space="preserve">    </w:t>
      </w:r>
      <w:r w:rsidR="00167AEC" w:rsidRPr="00167AEC">
        <w:rPr>
          <w:rFonts w:ascii="Times New Roman" w:hAnsi="Times New Roman" w:cs="Times New Roman"/>
          <w:sz w:val="28"/>
          <w:szCs w:val="28"/>
          <w:lang w:eastAsia="uk-UA"/>
        </w:rPr>
        <w:t>Згідно із законом додавання ймовірностей математичне очікування числа перетинів в даному випадку буде в стільки разів більше цього показника при киданні голки довжиною l. у скільки разів довжина лінії більше довжини голки, т. е.</w:t>
      </w:r>
    </w:p>
    <w:p w:rsidR="006B1935" w:rsidRDefault="006B1935" w:rsidP="00FE0362">
      <w:pPr>
        <w:pStyle w:val="a3"/>
        <w:spacing w:line="360" w:lineRule="auto"/>
        <w:jc w:val="center"/>
        <w:rPr>
          <w:rFonts w:ascii="Times New Roman" w:hAnsi="Times New Roman" w:cs="Times New Roman"/>
          <w:b/>
          <w:sz w:val="28"/>
          <w:szCs w:val="28"/>
        </w:rPr>
      </w:pPr>
    </w:p>
    <w:p w:rsidR="00B22E86" w:rsidRPr="00FE0362" w:rsidRDefault="00B22E86" w:rsidP="00FE0362">
      <w:pPr>
        <w:pStyle w:val="a3"/>
        <w:spacing w:line="360" w:lineRule="auto"/>
        <w:jc w:val="center"/>
        <w:rPr>
          <w:rFonts w:ascii="Times New Roman" w:hAnsi="Times New Roman" w:cs="Times New Roman"/>
          <w:b/>
          <w:sz w:val="28"/>
          <w:szCs w:val="28"/>
        </w:rPr>
      </w:pPr>
      <w:r w:rsidRPr="00100A07">
        <w:rPr>
          <w:rFonts w:ascii="Times New Roman" w:hAnsi="Times New Roman" w:cs="Times New Roman"/>
          <w:b/>
          <w:sz w:val="28"/>
          <w:szCs w:val="28"/>
        </w:rPr>
        <w:t>2</w:t>
      </w:r>
      <w:r w:rsidR="00A277D1">
        <w:rPr>
          <w:rFonts w:ascii="Times New Roman" w:hAnsi="Times New Roman" w:cs="Times New Roman"/>
          <w:b/>
          <w:sz w:val="28"/>
          <w:szCs w:val="28"/>
        </w:rPr>
        <w:t>.3</w:t>
      </w:r>
      <w:r w:rsidRPr="00B22E86">
        <w:rPr>
          <w:rFonts w:ascii="Times New Roman" w:hAnsi="Times New Roman" w:cs="Times New Roman"/>
          <w:b/>
          <w:sz w:val="28"/>
          <w:szCs w:val="28"/>
        </w:rPr>
        <w:t xml:space="preserve"> Методи вимірю</w:t>
      </w:r>
      <w:r w:rsidR="00FE0362">
        <w:rPr>
          <w:rFonts w:ascii="Times New Roman" w:hAnsi="Times New Roman" w:cs="Times New Roman"/>
          <w:b/>
          <w:sz w:val="28"/>
          <w:szCs w:val="28"/>
        </w:rPr>
        <w:t>вання пористості гірських порід</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З визначення поняття коефіцієнта повної пористості випливають такі співвідношення, які використовуються для його вимірювання:</w:t>
      </w:r>
    </w:p>
    <w:p w:rsidR="00B22E86" w:rsidRPr="00B22E86" w:rsidRDefault="001845D6" w:rsidP="000D4C2C">
      <w:pPr>
        <w:pStyle w:val="a3"/>
        <w:spacing w:line="360" w:lineRule="auto"/>
        <w:jc w:val="center"/>
        <w:rPr>
          <w:rFonts w:ascii="Times New Roman" w:hAnsi="Times New Roman" w:cs="Times New Roman"/>
          <w:color w:val="000000"/>
          <w:sz w:val="28"/>
          <w:szCs w:val="28"/>
        </w:rPr>
      </w:pPr>
      <w:r w:rsidRPr="00B22E86">
        <w:rPr>
          <w:rFonts w:ascii="Times New Roman" w:hAnsi="Times New Roman" w:cs="Times New Roman"/>
          <w:color w:val="000000"/>
          <w:position w:val="-32"/>
          <w:sz w:val="28"/>
          <w:szCs w:val="28"/>
        </w:rPr>
        <w:object w:dxaOrig="3120" w:dyaOrig="720">
          <v:shape id="_x0000_i1030" type="#_x0000_t75" style="width:255pt;height:42pt" o:ole="">
            <v:imagedata r:id="rId24" o:title=""/>
          </v:shape>
          <o:OLEObject Type="Embed" ProgID="Equation.3" ShapeID="_x0000_i1030" DrawAspect="Content" ObjectID="_1716922861" r:id="rId25"/>
        </w:object>
      </w:r>
      <w:r w:rsidR="00F359A7">
        <w:rPr>
          <w:rFonts w:ascii="Times New Roman" w:hAnsi="Times New Roman" w:cs="Times New Roman"/>
          <w:color w:val="000000"/>
          <w:sz w:val="28"/>
          <w:szCs w:val="28"/>
        </w:rPr>
        <w:t xml:space="preserve">                (2.4)</w:t>
      </w:r>
    </w:p>
    <w:p w:rsidR="00B22E86" w:rsidRPr="00B22E86" w:rsidRDefault="00B22E86" w:rsidP="000D4C2C">
      <w:pPr>
        <w:pStyle w:val="a3"/>
        <w:spacing w:line="360" w:lineRule="auto"/>
        <w:rPr>
          <w:rFonts w:ascii="Times New Roman" w:hAnsi="Times New Roman" w:cs="Times New Roman"/>
          <w:sz w:val="28"/>
          <w:szCs w:val="28"/>
        </w:rPr>
      </w:pPr>
      <w:r w:rsidRPr="00B22E86">
        <w:rPr>
          <w:rFonts w:ascii="Times New Roman" w:hAnsi="Times New Roman" w:cs="Times New Roman"/>
          <w:sz w:val="28"/>
          <w:szCs w:val="28"/>
        </w:rPr>
        <w:t>де V</w:t>
      </w:r>
      <w:r w:rsidRPr="001845D6">
        <w:rPr>
          <w:rFonts w:ascii="Times New Roman" w:hAnsi="Times New Roman" w:cs="Times New Roman"/>
          <w:sz w:val="28"/>
          <w:szCs w:val="28"/>
          <w:vertAlign w:val="subscript"/>
        </w:rPr>
        <w:t>обр</w:t>
      </w:r>
      <w:r w:rsidRPr="00B22E86">
        <w:rPr>
          <w:rFonts w:ascii="Times New Roman" w:hAnsi="Times New Roman" w:cs="Times New Roman"/>
          <w:sz w:val="28"/>
          <w:szCs w:val="28"/>
        </w:rPr>
        <w:t xml:space="preserve"> і V</w:t>
      </w:r>
      <w:r w:rsidRPr="001845D6">
        <w:rPr>
          <w:rFonts w:ascii="Times New Roman" w:hAnsi="Times New Roman" w:cs="Times New Roman"/>
          <w:sz w:val="28"/>
          <w:szCs w:val="28"/>
          <w:vertAlign w:val="subscript"/>
        </w:rPr>
        <w:t>зер</w:t>
      </w:r>
      <w:r w:rsidRPr="00B22E86">
        <w:rPr>
          <w:rFonts w:ascii="Times New Roman" w:hAnsi="Times New Roman" w:cs="Times New Roman"/>
          <w:sz w:val="28"/>
          <w:szCs w:val="28"/>
        </w:rPr>
        <w:t xml:space="preserve"> - обсяги зразка і зерен.</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 xml:space="preserve"> З огляду на, що маса зразка дорівнює масі складають його зерен, формулу можна представити у вигляді тут - щільності зразка і зерен. З формул випливає, що для визначення коефіцієнта пористості досить знати обсяги пір і зразка, обсяги зерен і зразка або щільності зразка і зерен. Існує багато методів визначення щільності зразка і зерен і відповідно є безліч способів оцінки коефіцієнта пористості гірських порід.</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Для визначення обсягу зразка часто користуються, ж І. А. Преображенському, методом зважування насиченому рідиною (зазвичай газом) породи в тій же рідини і в повітрі (при цьому для розрахунку обсягу зразка використовуєте * закон Архімеда). Обсяг породи можна знайти за обсягом ви тиснення рідини при зануренні в неї зразка, насичений ного тієї ж рідиною.</w:t>
      </w:r>
    </w:p>
    <w:p w:rsidR="00B22E86" w:rsidRPr="00B22E86" w:rsidRDefault="00B22E86" w:rsidP="000D4C2C">
      <w:pPr>
        <w:pStyle w:val="a3"/>
        <w:spacing w:line="360" w:lineRule="auto"/>
        <w:rPr>
          <w:rFonts w:ascii="Times New Roman" w:hAnsi="Times New Roman" w:cs="Times New Roman"/>
          <w:sz w:val="28"/>
          <w:szCs w:val="28"/>
        </w:rPr>
      </w:pPr>
      <w:r w:rsidRPr="00B22E86">
        <w:rPr>
          <w:rFonts w:ascii="Times New Roman" w:hAnsi="Times New Roman" w:cs="Times New Roman"/>
          <w:sz w:val="28"/>
          <w:szCs w:val="28"/>
        </w:rPr>
        <w:t>Насичення зразка рідиною можна уникнути, якщо і використовувати метод парафінізації (метод Мельчор). При STOIV способі зразок породи перед зважуванням в рідини покривається тонкою плівкою парафіну, обсяг якого визначається за масою породи до і після парафінізації. Метод парафінізації трудомісткий і не підвищує точності визначень.</w:t>
      </w:r>
    </w:p>
    <w:p w:rsidR="00B22E86" w:rsidRPr="00B22E86" w:rsidRDefault="00B22E86" w:rsidP="000D4C2C">
      <w:pPr>
        <w:pStyle w:val="a3"/>
        <w:spacing w:line="360" w:lineRule="auto"/>
        <w:rPr>
          <w:rFonts w:ascii="Times New Roman" w:hAnsi="Times New Roman" w:cs="Times New Roman"/>
          <w:sz w:val="28"/>
          <w:szCs w:val="28"/>
        </w:rPr>
      </w:pPr>
      <w:r w:rsidRPr="00B22E86">
        <w:rPr>
          <w:rFonts w:ascii="Times New Roman" w:hAnsi="Times New Roman" w:cs="Times New Roman"/>
          <w:sz w:val="28"/>
          <w:szCs w:val="28"/>
        </w:rPr>
        <w:t xml:space="preserve">          Обсяг зразка також визначають по його розмірам, якщо надати йому правильні геометричні форми, а обсяг пір - за методом зважування. Обсяг пір при цьому знаходиться різниці тисків маси породи, насиченою під вакуумом рідиною, і маси сухого зразка щільність рідини.</w:t>
      </w:r>
    </w:p>
    <w:p w:rsidR="00B22E86" w:rsidRPr="00B22E86" w:rsidRDefault="00B22E86" w:rsidP="000D4C2C">
      <w:pPr>
        <w:pStyle w:val="a3"/>
        <w:spacing w:line="360" w:lineRule="auto"/>
        <w:rPr>
          <w:rFonts w:ascii="Times New Roman" w:hAnsi="Times New Roman" w:cs="Times New Roman"/>
          <w:sz w:val="28"/>
          <w:szCs w:val="28"/>
        </w:rPr>
      </w:pPr>
      <w:r w:rsidRPr="00B22E86">
        <w:rPr>
          <w:rFonts w:ascii="Times New Roman" w:hAnsi="Times New Roman" w:cs="Times New Roman"/>
          <w:sz w:val="28"/>
          <w:szCs w:val="28"/>
        </w:rPr>
        <w:t>Слід враховувати, що методом насичення і зважуванням визначається не повна пористість, так як частина пір (замкнутих) не заповнюється рідиною, а так звана пористість насичення. Тому обсяг пір часто знаходять за обсягом зерен за допомогою пікнометра і спеціальних приладів - рідинних і газових порозиметр</w:t>
      </w:r>
      <w:r w:rsidR="001845D6">
        <w:rPr>
          <w:rFonts w:ascii="Times New Roman" w:hAnsi="Times New Roman" w:cs="Times New Roman"/>
          <w:sz w:val="28"/>
          <w:szCs w:val="28"/>
        </w:rPr>
        <w:t>ів</w:t>
      </w:r>
      <w:r w:rsidRPr="00B22E86">
        <w:rPr>
          <w:rFonts w:ascii="Times New Roman" w:hAnsi="Times New Roman" w:cs="Times New Roman"/>
          <w:sz w:val="28"/>
          <w:szCs w:val="28"/>
        </w:rPr>
        <w:t>. Порозиметр</w:t>
      </w:r>
      <w:r w:rsidR="001845D6">
        <w:rPr>
          <w:rFonts w:ascii="Times New Roman" w:hAnsi="Times New Roman" w:cs="Times New Roman"/>
          <w:sz w:val="28"/>
          <w:szCs w:val="28"/>
        </w:rPr>
        <w:t xml:space="preserve"> користуються так -</w:t>
      </w:r>
      <w:r w:rsidRPr="00B22E86">
        <w:rPr>
          <w:rFonts w:ascii="Times New Roman" w:hAnsi="Times New Roman" w:cs="Times New Roman"/>
          <w:sz w:val="28"/>
          <w:szCs w:val="28"/>
        </w:rPr>
        <w:t xml:space="preserve"> для знаходження відкритої пористості.</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22E86" w:rsidRPr="00B22E86">
        <w:rPr>
          <w:rFonts w:ascii="Times New Roman" w:hAnsi="Times New Roman" w:cs="Times New Roman"/>
          <w:sz w:val="28"/>
          <w:szCs w:val="28"/>
        </w:rPr>
        <w:t>Принцип дії газового порозиметра заснований на законі Бойля - Маріотта: змінюючи в системі обсяги газу і тиск, за отриманими даними підраховують обсяг частинок і пористість.</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В рідинному порозиметрі обсяг зерен або зразка, попередньо насиченого під вакуумом гасом, визначається за обсягом витісненої речовини (гас) після приміщення в камеру приладу твердого тіла.</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 xml:space="preserve">  Пористість зразка можна представити у вигляді відношення площі пір до площі всього зразка в будь-якому перерізі. В цьому випадку пористість оцінюється за допомогою методів заснованих па вимірі площ під мікроскопом або визначенні співвідношення цих площ по фотографіях. Для контрастності при вивченні ступеня взаємозв'язку пір останні іноді заповнюються пофарбованим воском або пластиками.</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 xml:space="preserve">  При виборі методів вимірювання пористості необхідно враховувати особливості і властивості колектора. Для пісків значення відкритої і повної пористості практично однакові. У пісковиках і алевролітами, за даними А. А. Ханіна, повна пористість може на 5-6% перевищувати відкриту. Найбільший обсяг замкнутих пір характерний для вапняків і туфів. При оцінці пористості порід газових колекторів, складених алевролітами і піщано-алевролітів відкладами, відкриту пористість слід вимірювати газометричним способом за допомогою газових порозиметрів. Пористість їх виявляється значно більшою, ніж при насиченні цих порід газом.</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Газометричний спосіб слід також застосовувати для вимірювання пористості порід, що руйнуються при насиченні гасом, а також зразків з низькою пористістю (менше 5%), так як в останньому випадку обсяг плівки газу, покриває зразок, стає порівнянним з об'ємом пір, що сильно спотворює результати визначень.</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Пористість порід нафтових і газових колекторів може змінюватися в широких межах - від декількох відсотків до 52%. У більшості випадків вона складає 15-20%.</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Приклад. Визначення відкритої пористості по І. А. Преображенському. Зважують сухий і насичений гасом під вакуумом зразок в повітрі і зразок, насичений гасом, -в гасі.</w:t>
      </w:r>
    </w:p>
    <w:p w:rsidR="00B22E86" w:rsidRP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lastRenderedPageBreak/>
        <w:t>Нехай P</w:t>
      </w:r>
      <w:r>
        <w:rPr>
          <w:rFonts w:ascii="Times New Roman" w:hAnsi="Times New Roman" w:cs="Times New Roman"/>
          <w:sz w:val="28"/>
          <w:szCs w:val="28"/>
          <w:vertAlign w:val="subscript"/>
        </w:rPr>
        <w:t>1</w:t>
      </w:r>
      <w:r w:rsidR="00B22E86" w:rsidRPr="00B22E86">
        <w:rPr>
          <w:rFonts w:ascii="Times New Roman" w:hAnsi="Times New Roman" w:cs="Times New Roman"/>
          <w:sz w:val="28"/>
          <w:szCs w:val="28"/>
        </w:rPr>
        <w:t xml:space="preserve"> - маса с</w:t>
      </w:r>
      <w:r>
        <w:rPr>
          <w:rFonts w:ascii="Times New Roman" w:hAnsi="Times New Roman" w:cs="Times New Roman"/>
          <w:sz w:val="28"/>
          <w:szCs w:val="28"/>
        </w:rPr>
        <w:t>ухого зразка в повітрі; Р</w:t>
      </w:r>
      <w:r>
        <w:rPr>
          <w:rFonts w:ascii="Times New Roman" w:hAnsi="Times New Roman" w:cs="Times New Roman"/>
          <w:sz w:val="28"/>
          <w:szCs w:val="28"/>
          <w:vertAlign w:val="subscript"/>
        </w:rPr>
        <w:t>2</w:t>
      </w:r>
      <w:r w:rsidR="00B22E86" w:rsidRPr="00B22E86">
        <w:rPr>
          <w:rFonts w:ascii="Times New Roman" w:hAnsi="Times New Roman" w:cs="Times New Roman"/>
          <w:sz w:val="28"/>
          <w:szCs w:val="28"/>
        </w:rPr>
        <w:t xml:space="preserve"> - м</w:t>
      </w:r>
      <w:r>
        <w:rPr>
          <w:rFonts w:ascii="Times New Roman" w:hAnsi="Times New Roman" w:cs="Times New Roman"/>
          <w:sz w:val="28"/>
          <w:szCs w:val="28"/>
        </w:rPr>
        <w:t>аса зразка з гасом в повітрі; Р</w:t>
      </w:r>
      <w:r>
        <w:rPr>
          <w:rFonts w:ascii="Times New Roman" w:hAnsi="Times New Roman" w:cs="Times New Roman"/>
          <w:sz w:val="28"/>
          <w:szCs w:val="28"/>
          <w:vertAlign w:val="subscript"/>
        </w:rPr>
        <w:t xml:space="preserve">3 </w:t>
      </w:r>
      <w:r>
        <w:rPr>
          <w:rFonts w:ascii="Times New Roman" w:hAnsi="Times New Roman" w:cs="Times New Roman"/>
          <w:sz w:val="28"/>
          <w:szCs w:val="28"/>
        </w:rPr>
        <w:t>-маса насиченого газом зразка, поміщеного в газ</w:t>
      </w:r>
      <w:r w:rsidR="00B22E86" w:rsidRPr="00B22E86">
        <w:rPr>
          <w:rFonts w:ascii="Times New Roman" w:hAnsi="Times New Roman" w:cs="Times New Roman"/>
          <w:sz w:val="28"/>
          <w:szCs w:val="28"/>
        </w:rPr>
        <w:t>. Тоді обсяг пір в зразку</w:t>
      </w:r>
    </w:p>
    <w:p w:rsidR="00B22E86" w:rsidRPr="00B22E86" w:rsidRDefault="00F359A7" w:rsidP="000D4C2C">
      <w:pPr>
        <w:pStyle w:val="a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22E86" w:rsidRPr="00B22E86">
        <w:rPr>
          <w:rFonts w:ascii="Times New Roman" w:hAnsi="Times New Roman" w:cs="Times New Roman"/>
          <w:color w:val="000000"/>
          <w:position w:val="-30"/>
          <w:sz w:val="28"/>
          <w:szCs w:val="28"/>
        </w:rPr>
        <w:object w:dxaOrig="1400" w:dyaOrig="700">
          <v:shape id="_x0000_i1031" type="#_x0000_t75" style="width:94.5pt;height:46.5pt" o:ole="">
            <v:imagedata r:id="rId26" o:title=""/>
          </v:shape>
          <o:OLEObject Type="Embed" ProgID="Equation.3" ShapeID="_x0000_i1031" DrawAspect="Content" ObjectID="_1716922862" r:id="rId27"/>
        </w:object>
      </w:r>
      <w:r w:rsidR="001845D6">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(2.5)</w:t>
      </w:r>
    </w:p>
    <w:p w:rsidR="00B22E86" w:rsidRPr="00B22E86" w:rsidRDefault="00B22E86" w:rsidP="000D4C2C">
      <w:pPr>
        <w:pStyle w:val="a3"/>
        <w:spacing w:line="360" w:lineRule="auto"/>
        <w:rPr>
          <w:rFonts w:ascii="Times New Roman" w:hAnsi="Times New Roman" w:cs="Times New Roman"/>
          <w:sz w:val="28"/>
          <w:szCs w:val="28"/>
        </w:rPr>
      </w:pPr>
      <w:r w:rsidRPr="00B22E86">
        <w:rPr>
          <w:rFonts w:ascii="Times New Roman" w:hAnsi="Times New Roman" w:cs="Times New Roman"/>
          <w:sz w:val="28"/>
          <w:szCs w:val="28"/>
        </w:rPr>
        <w:t>а обсяг зразка</w:t>
      </w:r>
    </w:p>
    <w:p w:rsidR="00B22E86" w:rsidRPr="00B22E86" w:rsidRDefault="00F359A7" w:rsidP="000D4C2C">
      <w:pPr>
        <w:pStyle w:val="a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22E86" w:rsidRPr="00B22E86">
        <w:rPr>
          <w:rFonts w:ascii="Times New Roman" w:hAnsi="Times New Roman" w:cs="Times New Roman"/>
          <w:color w:val="000000"/>
          <w:position w:val="-30"/>
          <w:sz w:val="28"/>
          <w:szCs w:val="28"/>
        </w:rPr>
        <w:object w:dxaOrig="1480" w:dyaOrig="700">
          <v:shape id="_x0000_i1032" type="#_x0000_t75" style="width:92.25pt;height:43.5pt" o:ole="">
            <v:imagedata r:id="rId28" o:title=""/>
          </v:shape>
          <o:OLEObject Type="Embed" ProgID="Equation.3" ShapeID="_x0000_i1032" DrawAspect="Content" ObjectID="_1716922863" r:id="rId29"/>
        </w:object>
      </w:r>
      <w:r w:rsidR="001845D6">
        <w:rPr>
          <w:rFonts w:ascii="Times New Roman" w:hAnsi="Times New Roman" w:cs="Times New Roman"/>
          <w:color w:val="000000"/>
          <w:sz w:val="28"/>
          <w:szCs w:val="28"/>
        </w:rPr>
        <w:t>.</w:t>
      </w:r>
      <w:r>
        <w:rPr>
          <w:rFonts w:ascii="Times New Roman" w:hAnsi="Times New Roman" w:cs="Times New Roman"/>
          <w:color w:val="000000"/>
          <w:sz w:val="28"/>
          <w:szCs w:val="28"/>
        </w:rPr>
        <w:t xml:space="preserve">                                            (2.6)</w:t>
      </w:r>
    </w:p>
    <w:p w:rsidR="00B22E86"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Коефіцієнт відкритої пористості зразка</w:t>
      </w:r>
    </w:p>
    <w:p w:rsidR="002C1EFD" w:rsidRPr="00B22E86" w:rsidRDefault="002C1EFD" w:rsidP="000D4C2C">
      <w:pPr>
        <w:pStyle w:val="a3"/>
        <w:spacing w:line="360" w:lineRule="auto"/>
        <w:rPr>
          <w:rFonts w:ascii="Times New Roman" w:hAnsi="Times New Roman" w:cs="Times New Roman"/>
          <w:sz w:val="28"/>
          <w:szCs w:val="28"/>
        </w:rPr>
      </w:pPr>
    </w:p>
    <w:p w:rsidR="00B22E86" w:rsidRPr="00B22E86" w:rsidRDefault="00F359A7" w:rsidP="000D4C2C">
      <w:pPr>
        <w:pStyle w:val="a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B22E86" w:rsidRPr="00B22E86">
        <w:rPr>
          <w:rFonts w:ascii="Times New Roman" w:hAnsi="Times New Roman" w:cs="Times New Roman"/>
          <w:color w:val="000000"/>
          <w:position w:val="-32"/>
          <w:sz w:val="28"/>
          <w:szCs w:val="28"/>
        </w:rPr>
        <w:object w:dxaOrig="2000" w:dyaOrig="740">
          <v:shape id="_x0000_i1033" type="#_x0000_t75" style="width:123.75pt;height:45.75pt" o:ole="">
            <v:imagedata r:id="rId30" o:title=""/>
          </v:shape>
          <o:OLEObject Type="Embed" ProgID="Equation.3" ShapeID="_x0000_i1033" DrawAspect="Content" ObjectID="_1716922864" r:id="rId31"/>
        </w:object>
      </w:r>
      <w:r w:rsidR="00B22E86" w:rsidRPr="00B22E86">
        <w:rPr>
          <w:rFonts w:ascii="Times New Roman" w:hAnsi="Times New Roman" w:cs="Times New Roman"/>
          <w:color w:val="000000"/>
          <w:sz w:val="28"/>
          <w:szCs w:val="28"/>
        </w:rPr>
        <w:t>.</w:t>
      </w:r>
      <w:r>
        <w:rPr>
          <w:rFonts w:ascii="Times New Roman" w:hAnsi="Times New Roman" w:cs="Times New Roman"/>
          <w:color w:val="000000"/>
          <w:sz w:val="28"/>
          <w:szCs w:val="28"/>
        </w:rPr>
        <w:t xml:space="preserve">                                     (2.7)</w:t>
      </w:r>
    </w:p>
    <w:p w:rsidR="00B22E86" w:rsidRPr="00B22E86" w:rsidRDefault="00B22E86" w:rsidP="000D4C2C">
      <w:pPr>
        <w:pStyle w:val="a3"/>
        <w:spacing w:line="360" w:lineRule="auto"/>
        <w:rPr>
          <w:rFonts w:ascii="Times New Roman" w:hAnsi="Times New Roman" w:cs="Times New Roman"/>
          <w:sz w:val="28"/>
          <w:szCs w:val="28"/>
        </w:rPr>
      </w:pPr>
    </w:p>
    <w:p w:rsidR="0063110E" w:rsidRDefault="001845D6"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22E86" w:rsidRPr="00B22E86">
        <w:rPr>
          <w:rFonts w:ascii="Times New Roman" w:hAnsi="Times New Roman" w:cs="Times New Roman"/>
          <w:sz w:val="28"/>
          <w:szCs w:val="28"/>
        </w:rPr>
        <w:t>Динамічну корисну ємність одиниць колектора (динамічну пористість) можна визначити за результатами спеціальних дослідів з витіснення з кернів нафти водою або газом (або газу водою в разі імітації газових колекторів).</w:t>
      </w:r>
    </w:p>
    <w:p w:rsidR="0063110E" w:rsidRPr="002414F1" w:rsidRDefault="002414F1" w:rsidP="000D4C2C">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2.4 </w:t>
      </w:r>
      <w:r w:rsidRPr="002414F1">
        <w:rPr>
          <w:rFonts w:ascii="Times New Roman" w:hAnsi="Times New Roman" w:cs="Times New Roman"/>
          <w:b/>
          <w:sz w:val="28"/>
          <w:szCs w:val="28"/>
        </w:rPr>
        <w:t>Визначення</w:t>
      </w:r>
      <w:r w:rsidR="0063110E" w:rsidRPr="002414F1">
        <w:rPr>
          <w:rFonts w:ascii="Times New Roman" w:hAnsi="Times New Roman" w:cs="Times New Roman"/>
          <w:b/>
          <w:sz w:val="28"/>
          <w:szCs w:val="28"/>
        </w:rPr>
        <w:t xml:space="preserve"> </w:t>
      </w:r>
      <w:r w:rsidRPr="002414F1">
        <w:rPr>
          <w:rFonts w:ascii="Times New Roman" w:hAnsi="Times New Roman" w:cs="Times New Roman"/>
          <w:b/>
          <w:sz w:val="28"/>
        </w:rPr>
        <w:t>коефіцієнта пористості</w:t>
      </w:r>
    </w:p>
    <w:p w:rsidR="002414F1" w:rsidRDefault="0063110E" w:rsidP="000D4C2C">
      <w:pPr>
        <w:pStyle w:val="a3"/>
        <w:spacing w:line="360" w:lineRule="auto"/>
        <w:rPr>
          <w:rFonts w:ascii="Times New Roman" w:hAnsi="Times New Roman" w:cs="Times New Roman"/>
          <w:sz w:val="28"/>
          <w:szCs w:val="28"/>
        </w:rPr>
      </w:pPr>
      <w:r w:rsidRPr="0063110E">
        <w:rPr>
          <w:rFonts w:ascii="Times New Roman" w:hAnsi="Times New Roman" w:cs="Times New Roman"/>
          <w:sz w:val="28"/>
          <w:szCs w:val="28"/>
        </w:rPr>
        <w:t xml:space="preserve">    Коефіцієнт відкритої пористості </w:t>
      </w:r>
      <w:r w:rsidR="009F2DCB">
        <w:rPr>
          <w:rFonts w:ascii="Times New Roman" w:hAnsi="Times New Roman" w:cs="Times New Roman"/>
          <w:sz w:val="28"/>
          <w:szCs w:val="28"/>
        </w:rPr>
        <w:t>між</w:t>
      </w:r>
      <w:r w:rsidR="00FF6E85" w:rsidRPr="0063110E">
        <w:rPr>
          <w:rFonts w:ascii="Times New Roman" w:hAnsi="Times New Roman" w:cs="Times New Roman"/>
          <w:sz w:val="28"/>
          <w:szCs w:val="28"/>
        </w:rPr>
        <w:t>зернових</w:t>
      </w:r>
      <w:r w:rsidRPr="0063110E">
        <w:rPr>
          <w:rFonts w:ascii="Times New Roman" w:hAnsi="Times New Roman" w:cs="Times New Roman"/>
          <w:sz w:val="28"/>
          <w:szCs w:val="28"/>
        </w:rPr>
        <w:t xml:space="preserve"> колекторів визначають за даними методу опорів, </w:t>
      </w:r>
      <w:r w:rsidR="009F2DCB">
        <w:rPr>
          <w:rFonts w:ascii="Times New Roman" w:hAnsi="Times New Roman" w:cs="Times New Roman"/>
          <w:sz w:val="28"/>
          <w:szCs w:val="28"/>
        </w:rPr>
        <w:t>між</w:t>
      </w:r>
      <w:r w:rsidR="00FF6E85" w:rsidRPr="0063110E">
        <w:rPr>
          <w:rFonts w:ascii="Times New Roman" w:hAnsi="Times New Roman" w:cs="Times New Roman"/>
          <w:sz w:val="28"/>
          <w:szCs w:val="28"/>
        </w:rPr>
        <w:t>зернових</w:t>
      </w:r>
      <w:r w:rsidRPr="0063110E">
        <w:rPr>
          <w:rFonts w:ascii="Times New Roman" w:hAnsi="Times New Roman" w:cs="Times New Roman"/>
          <w:sz w:val="28"/>
          <w:szCs w:val="28"/>
        </w:rPr>
        <w:t xml:space="preserve"> теригенних колекторів за наявності сприятливих умовних методів власних потенціалів.  Коефіцієнт загальної пористості встановлюють за результатами стаці</w:t>
      </w:r>
      <w:r w:rsidR="002414F1">
        <w:rPr>
          <w:rFonts w:ascii="Times New Roman" w:hAnsi="Times New Roman" w:cs="Times New Roman"/>
          <w:sz w:val="28"/>
          <w:szCs w:val="28"/>
        </w:rPr>
        <w:t>онарних нейтронних методів (НГМ і</w:t>
      </w:r>
      <w:r w:rsidRPr="0063110E">
        <w:rPr>
          <w:rFonts w:ascii="Times New Roman" w:hAnsi="Times New Roman" w:cs="Times New Roman"/>
          <w:sz w:val="28"/>
          <w:szCs w:val="28"/>
        </w:rPr>
        <w:t xml:space="preserve"> ННМ-Т, методу розсіяного випромінювання) в колекторах мономінерального складу як </w:t>
      </w:r>
      <w:r w:rsidR="009F2DCB">
        <w:rPr>
          <w:rFonts w:ascii="Times New Roman" w:hAnsi="Times New Roman" w:cs="Times New Roman"/>
          <w:sz w:val="28"/>
          <w:szCs w:val="28"/>
        </w:rPr>
        <w:t>між</w:t>
      </w:r>
      <w:r w:rsidR="00FF6E85" w:rsidRPr="0063110E">
        <w:rPr>
          <w:rFonts w:ascii="Times New Roman" w:hAnsi="Times New Roman" w:cs="Times New Roman"/>
          <w:sz w:val="28"/>
          <w:szCs w:val="28"/>
        </w:rPr>
        <w:t>зернових</w:t>
      </w:r>
      <w:r w:rsidRPr="0063110E">
        <w:rPr>
          <w:rFonts w:ascii="Times New Roman" w:hAnsi="Times New Roman" w:cs="Times New Roman"/>
          <w:sz w:val="28"/>
          <w:szCs w:val="28"/>
        </w:rPr>
        <w:t>, так і зі складною будовою пор</w:t>
      </w:r>
      <w:r>
        <w:rPr>
          <w:rFonts w:ascii="Times New Roman" w:hAnsi="Times New Roman" w:cs="Times New Roman"/>
          <w:sz w:val="28"/>
          <w:szCs w:val="28"/>
        </w:rPr>
        <w:t xml:space="preserve"> </w:t>
      </w:r>
      <w:r w:rsidRPr="0063110E">
        <w:rPr>
          <w:rFonts w:ascii="Times New Roman" w:hAnsi="Times New Roman" w:cs="Times New Roman"/>
          <w:sz w:val="28"/>
          <w:szCs w:val="28"/>
        </w:rPr>
        <w:t xml:space="preserve">-загалом тріщинно-кавернозно-міжзернових.  За даними акустичного методу в простих </w:t>
      </w:r>
      <w:r w:rsidR="009F2DCB">
        <w:rPr>
          <w:rFonts w:ascii="Times New Roman" w:hAnsi="Times New Roman" w:cs="Times New Roman"/>
          <w:sz w:val="28"/>
          <w:szCs w:val="28"/>
        </w:rPr>
        <w:t>між</w:t>
      </w:r>
      <w:r w:rsidR="00FF6E85" w:rsidRPr="0063110E">
        <w:rPr>
          <w:rFonts w:ascii="Times New Roman" w:hAnsi="Times New Roman" w:cs="Times New Roman"/>
          <w:sz w:val="28"/>
          <w:szCs w:val="28"/>
        </w:rPr>
        <w:t>зернових</w:t>
      </w:r>
      <w:r w:rsidRPr="0063110E">
        <w:rPr>
          <w:rFonts w:ascii="Times New Roman" w:hAnsi="Times New Roman" w:cs="Times New Roman"/>
          <w:sz w:val="28"/>
          <w:szCs w:val="28"/>
        </w:rPr>
        <w:t xml:space="preserve"> колекторах визначають коефіцієнт відкритої пористості, у складних тріщинно-кавернозно-порових з мономінеральним складом- величину, проміжну між коефіцієнтами відкритої та загальної пористості, яка в залежності від особливостей будови пір ближче до коефіцієнта відкритої або загальної пористості.  </w:t>
      </w:r>
    </w:p>
    <w:p w:rsidR="002414F1" w:rsidRDefault="002414F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3110E" w:rsidRPr="0063110E">
        <w:rPr>
          <w:rFonts w:ascii="Times New Roman" w:hAnsi="Times New Roman" w:cs="Times New Roman"/>
          <w:sz w:val="28"/>
          <w:szCs w:val="28"/>
        </w:rPr>
        <w:t xml:space="preserve">Коефіцієнт загальної пористості колекторів складного мінерального складу знаходять, комплексуючи методи нейтронний та гамма-гамма-метод, нейтронний та акустичний, гамма-гамма-метод та акустичний.  </w:t>
      </w:r>
    </w:p>
    <w:p w:rsidR="00F130DE" w:rsidRDefault="002414F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3110E" w:rsidRPr="0063110E">
        <w:rPr>
          <w:rFonts w:ascii="Times New Roman" w:hAnsi="Times New Roman" w:cs="Times New Roman"/>
          <w:sz w:val="28"/>
          <w:szCs w:val="28"/>
        </w:rPr>
        <w:t xml:space="preserve">Коефіцієнт тріщинуватості у складних карбонатних та теригенних колекторах визначають за даними спеціальних досліджень методом опорів при заповненні стовбура свердловини двома розчинами різної мінералізації (метод двох розчинів).  Коефіцієнт загальної пористості поділяють на компоненти – коефіцієнт вторинної (ефективної) пористості та коефіцієнт </w:t>
      </w:r>
      <w:r w:rsidR="009F2DCB">
        <w:rPr>
          <w:rFonts w:ascii="Times New Roman" w:hAnsi="Times New Roman" w:cs="Times New Roman"/>
          <w:sz w:val="28"/>
          <w:szCs w:val="28"/>
        </w:rPr>
        <w:t>між</w:t>
      </w:r>
      <w:r w:rsidRPr="0063110E">
        <w:rPr>
          <w:rFonts w:ascii="Times New Roman" w:hAnsi="Times New Roman" w:cs="Times New Roman"/>
          <w:sz w:val="28"/>
          <w:szCs w:val="28"/>
        </w:rPr>
        <w:t>зернової</w:t>
      </w:r>
      <w:r w:rsidR="0063110E" w:rsidRPr="0063110E">
        <w:rPr>
          <w:rFonts w:ascii="Times New Roman" w:hAnsi="Times New Roman" w:cs="Times New Roman"/>
          <w:sz w:val="28"/>
          <w:szCs w:val="28"/>
        </w:rPr>
        <w:t xml:space="preserve"> пористості матриці у складних карбонатних колекторах, комплексуючи методи ядерні, акустичні та опори.</w:t>
      </w:r>
    </w:p>
    <w:p w:rsidR="00F130DE" w:rsidRPr="008F609E" w:rsidRDefault="00347FE6" w:rsidP="000D4C2C">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2.5</w:t>
      </w:r>
      <w:r w:rsidR="00F130DE" w:rsidRPr="008F609E">
        <w:rPr>
          <w:rFonts w:ascii="Times New Roman" w:hAnsi="Times New Roman" w:cs="Times New Roman"/>
          <w:b/>
          <w:sz w:val="28"/>
          <w:szCs w:val="28"/>
        </w:rPr>
        <w:t>Визначення коефіцієнта пористості за даними акустичного методу</w:t>
      </w:r>
    </w:p>
    <w:p w:rsidR="005B3E67" w:rsidRDefault="00F130DE"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5B3E67" w:rsidRPr="005B3E67">
        <w:rPr>
          <w:rFonts w:ascii="Times New Roman" w:hAnsi="Times New Roman" w:cs="Times New Roman"/>
          <w:sz w:val="28"/>
          <w:szCs w:val="28"/>
        </w:rPr>
        <w:t xml:space="preserve">Акустичний метод у модифікації </w:t>
      </w:r>
      <w:r w:rsidR="005B3E67">
        <w:rPr>
          <w:rFonts w:ascii="Times New Roman" w:hAnsi="Times New Roman" w:cs="Times New Roman"/>
          <w:sz w:val="28"/>
          <w:szCs w:val="28"/>
        </w:rPr>
        <w:t xml:space="preserve">реєстрації інтервального часу ∆T </w:t>
      </w:r>
      <w:r w:rsidR="005B3E67" w:rsidRPr="005B3E67">
        <w:rPr>
          <w:rFonts w:ascii="Times New Roman" w:hAnsi="Times New Roman" w:cs="Times New Roman"/>
          <w:sz w:val="28"/>
          <w:szCs w:val="28"/>
        </w:rPr>
        <w:t>поздовжніх хвиль (забезпеченої серійною апаратурою) дозволяє визначати коефіцієнт пористості в карбонатних та теригенних породах з пористістю 5 - 25% при хо</w:t>
      </w:r>
      <w:r w:rsidR="009F2DCB">
        <w:rPr>
          <w:rFonts w:ascii="Times New Roman" w:hAnsi="Times New Roman" w:cs="Times New Roman"/>
          <w:sz w:val="28"/>
          <w:szCs w:val="28"/>
        </w:rPr>
        <w:t>рошому акустичному контакті між</w:t>
      </w:r>
      <w:r w:rsidR="005B3E67" w:rsidRPr="005B3E67">
        <w:rPr>
          <w:rFonts w:ascii="Times New Roman" w:hAnsi="Times New Roman" w:cs="Times New Roman"/>
          <w:sz w:val="28"/>
          <w:szCs w:val="28"/>
        </w:rPr>
        <w:t xml:space="preserve">зернами мінерального скелета, який характерний для </w:t>
      </w:r>
      <w:r w:rsidR="009F2DCB" w:rsidRPr="005B3E67">
        <w:rPr>
          <w:rFonts w:ascii="Times New Roman" w:hAnsi="Times New Roman" w:cs="Times New Roman"/>
          <w:sz w:val="28"/>
          <w:szCs w:val="28"/>
        </w:rPr>
        <w:t>зцементованих</w:t>
      </w:r>
      <w:r w:rsidR="005B3E67" w:rsidRPr="005B3E67">
        <w:rPr>
          <w:rFonts w:ascii="Times New Roman" w:hAnsi="Times New Roman" w:cs="Times New Roman"/>
          <w:sz w:val="28"/>
          <w:szCs w:val="28"/>
        </w:rPr>
        <w:t xml:space="preserve"> порід.  У </w:t>
      </w:r>
      <w:r w:rsidR="009F2DCB" w:rsidRPr="005B3E67">
        <w:rPr>
          <w:rFonts w:ascii="Times New Roman" w:hAnsi="Times New Roman" w:cs="Times New Roman"/>
          <w:sz w:val="28"/>
          <w:szCs w:val="28"/>
        </w:rPr>
        <w:t>слабозцементованих</w:t>
      </w:r>
      <w:r w:rsidR="005B3E67" w:rsidRPr="005B3E67">
        <w:rPr>
          <w:rFonts w:ascii="Times New Roman" w:hAnsi="Times New Roman" w:cs="Times New Roman"/>
          <w:sz w:val="28"/>
          <w:szCs w:val="28"/>
        </w:rPr>
        <w:t xml:space="preserve"> (піски, алевроліти, теригенні породи з високою глинистістю), а також у щільних карбонатних породах з інтенсивною тріщинуватістю, для яких характерний слабкий акустичний контакт м</w:t>
      </w:r>
      <w:r w:rsidR="009F2DCB">
        <w:rPr>
          <w:rFonts w:ascii="Times New Roman" w:hAnsi="Times New Roman" w:cs="Times New Roman"/>
          <w:sz w:val="28"/>
          <w:szCs w:val="28"/>
        </w:rPr>
        <w:t>іж</w:t>
      </w:r>
      <w:r w:rsidR="005B3E67" w:rsidRPr="005B3E67">
        <w:rPr>
          <w:rFonts w:ascii="Times New Roman" w:hAnsi="Times New Roman" w:cs="Times New Roman"/>
          <w:sz w:val="28"/>
          <w:szCs w:val="28"/>
        </w:rPr>
        <w:t>зернами або блоками і породи і як наслідок інтенсивне ослаблення акустичного сигналу, акустичний метод незастосовний для визначення  пористості.  Усі інтервали залягання у межах таких порід характеризуються підвищеними чи високими значеннями</w:t>
      </w:r>
      <w:r w:rsidR="005B3E67" w:rsidRPr="00100A07">
        <w:rPr>
          <w:rFonts w:ascii="Times New Roman" w:hAnsi="Times New Roman" w:cs="Times New Roman"/>
          <w:sz w:val="28"/>
          <w:szCs w:val="28"/>
          <w:lang w:val="ru-RU"/>
        </w:rPr>
        <w:t xml:space="preserve"> </w:t>
      </w:r>
      <m:oMath>
        <m:r>
          <w:rPr>
            <w:rFonts w:ascii="Cambria Math" w:hAnsi="Cambria Math" w:cs="Times New Roman"/>
            <w:sz w:val="28"/>
            <w:szCs w:val="28"/>
            <w:lang w:val="en-US"/>
          </w:rPr>
          <m:t>α</m:t>
        </m:r>
      </m:oMath>
      <w:r w:rsidR="005B3E67" w:rsidRPr="005B3E67">
        <w:rPr>
          <w:rFonts w:ascii="Times New Roman" w:hAnsi="Times New Roman" w:cs="Times New Roman"/>
          <w:sz w:val="28"/>
          <w:szCs w:val="28"/>
        </w:rPr>
        <w:t xml:space="preserve"> - коефіцієнта ослаблення амплітуди пружної хвилі.</w:t>
      </w:r>
    </w:p>
    <w:p w:rsidR="00F837D4" w:rsidRDefault="00F9068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F90685">
        <w:rPr>
          <w:rFonts w:ascii="Times New Roman" w:hAnsi="Times New Roman" w:cs="Times New Roman"/>
          <w:sz w:val="28"/>
          <w:szCs w:val="28"/>
        </w:rPr>
        <w:t>У породах, для яких можливе застосування акус</w:t>
      </w:r>
      <w:r>
        <w:rPr>
          <w:rFonts w:ascii="Times New Roman" w:hAnsi="Times New Roman" w:cs="Times New Roman"/>
          <w:sz w:val="28"/>
          <w:szCs w:val="28"/>
        </w:rPr>
        <w:t xml:space="preserve">тичного методу для визначення </w:t>
      </w:r>
      <w:r>
        <w:rPr>
          <w:rFonts w:ascii="Times New Roman" w:hAnsi="Times New Roman" w:cs="Times New Roman"/>
          <w:sz w:val="28"/>
          <w:szCs w:val="28"/>
          <w:lang w:val="en-US"/>
        </w:rPr>
        <w:t>k</w:t>
      </w:r>
      <w:r w:rsidR="00F837D4">
        <w:rPr>
          <w:rFonts w:ascii="Times New Roman" w:hAnsi="Times New Roman" w:cs="Times New Roman"/>
          <w:sz w:val="28"/>
          <w:szCs w:val="28"/>
          <w:vertAlign w:val="subscript"/>
        </w:rPr>
        <w:t>п</w:t>
      </w:r>
      <w:r w:rsidRPr="00F90685">
        <w:rPr>
          <w:rFonts w:ascii="Times New Roman" w:hAnsi="Times New Roman" w:cs="Times New Roman"/>
          <w:sz w:val="28"/>
          <w:szCs w:val="28"/>
        </w:rPr>
        <w:t xml:space="preserve">, залежно від класу колектора та структури його порового простору встановлюється той чи інший вид пористості.  Так, у </w:t>
      </w:r>
      <w:r w:rsidR="009F2DCB">
        <w:rPr>
          <w:rFonts w:ascii="Times New Roman" w:hAnsi="Times New Roman" w:cs="Times New Roman"/>
          <w:sz w:val="28"/>
          <w:szCs w:val="28"/>
        </w:rPr>
        <w:t>між</w:t>
      </w:r>
      <w:r w:rsidR="009F2DCB" w:rsidRPr="00F90685">
        <w:rPr>
          <w:rFonts w:ascii="Times New Roman" w:hAnsi="Times New Roman" w:cs="Times New Roman"/>
          <w:sz w:val="28"/>
          <w:szCs w:val="28"/>
        </w:rPr>
        <w:t>зерновому</w:t>
      </w:r>
      <w:r w:rsidRPr="00F90685">
        <w:rPr>
          <w:rFonts w:ascii="Times New Roman" w:hAnsi="Times New Roman" w:cs="Times New Roman"/>
          <w:sz w:val="28"/>
          <w:szCs w:val="28"/>
        </w:rPr>
        <w:t xml:space="preserve"> колекторі, теригенному або карбонатному, за відсутності</w:t>
      </w:r>
      <w:r w:rsidR="00F837D4">
        <w:rPr>
          <w:rFonts w:ascii="Times New Roman" w:hAnsi="Times New Roman" w:cs="Times New Roman"/>
          <w:sz w:val="28"/>
          <w:szCs w:val="28"/>
        </w:rPr>
        <w:t xml:space="preserve"> тріщин і каверн за величиною ∆T</w:t>
      </w:r>
      <w:r w:rsidRPr="00F90685">
        <w:rPr>
          <w:rFonts w:ascii="Times New Roman" w:hAnsi="Times New Roman" w:cs="Times New Roman"/>
          <w:sz w:val="28"/>
          <w:szCs w:val="28"/>
        </w:rPr>
        <w:t xml:space="preserve"> визначають відкриту міжзернову пористість, яка, як правило, не відрізняється від загальної пористості за винятком окремих видів колектора, в основному карбонатного, що має закриті пори.  У кавернозно-міжзерновому карбонатному колекторі за відсутності тріщин або незначно</w:t>
      </w:r>
      <w:r w:rsidR="00F837D4">
        <w:rPr>
          <w:rFonts w:ascii="Times New Roman" w:hAnsi="Times New Roman" w:cs="Times New Roman"/>
          <w:sz w:val="28"/>
          <w:szCs w:val="28"/>
        </w:rPr>
        <w:t>ї тріщинуватості за величиною ∆T</w:t>
      </w:r>
      <w:r w:rsidRPr="00F90685">
        <w:rPr>
          <w:rFonts w:ascii="Times New Roman" w:hAnsi="Times New Roman" w:cs="Times New Roman"/>
          <w:sz w:val="28"/>
          <w:szCs w:val="28"/>
        </w:rPr>
        <w:t xml:space="preserve"> </w:t>
      </w:r>
      <w:r w:rsidR="00F837D4">
        <w:rPr>
          <w:rFonts w:ascii="Times New Roman" w:hAnsi="Times New Roman" w:cs="Times New Roman"/>
          <w:sz w:val="28"/>
          <w:szCs w:val="28"/>
        </w:rPr>
        <w:t xml:space="preserve">знаходять значення </w:t>
      </w:r>
      <w:r w:rsidR="00F837D4">
        <w:rPr>
          <w:rFonts w:ascii="Times New Roman" w:hAnsi="Times New Roman" w:cs="Times New Roman"/>
          <w:sz w:val="28"/>
          <w:szCs w:val="28"/>
          <w:lang w:val="en-US"/>
        </w:rPr>
        <w:t>k</w:t>
      </w:r>
      <w:r w:rsidR="00F837D4">
        <w:rPr>
          <w:rFonts w:ascii="Times New Roman" w:hAnsi="Times New Roman" w:cs="Times New Roman"/>
          <w:sz w:val="28"/>
          <w:szCs w:val="28"/>
          <w:vertAlign w:val="subscript"/>
        </w:rPr>
        <w:t>п</w:t>
      </w:r>
      <w:r w:rsidRPr="00F90685">
        <w:rPr>
          <w:rFonts w:ascii="Times New Roman" w:hAnsi="Times New Roman" w:cs="Times New Roman"/>
          <w:sz w:val="28"/>
          <w:szCs w:val="28"/>
        </w:rPr>
        <w:t xml:space="preserve">, близьке до міжзернової пористості матриці, якщо порожнечі </w:t>
      </w:r>
      <w:r w:rsidRPr="00F90685">
        <w:rPr>
          <w:rFonts w:ascii="Times New Roman" w:hAnsi="Times New Roman" w:cs="Times New Roman"/>
          <w:sz w:val="28"/>
          <w:szCs w:val="28"/>
        </w:rPr>
        <w:lastRenderedPageBreak/>
        <w:t>(умовно каверни) мають значні розміри.</w:t>
      </w:r>
      <w:r w:rsidR="00F837D4">
        <w:rPr>
          <w:rFonts w:ascii="Times New Roman" w:hAnsi="Times New Roman" w:cs="Times New Roman"/>
          <w:sz w:val="28"/>
          <w:szCs w:val="28"/>
        </w:rPr>
        <w:t xml:space="preserve"> </w:t>
      </w:r>
      <w:r w:rsidRPr="00F90685">
        <w:rPr>
          <w:rFonts w:ascii="Times New Roman" w:hAnsi="Times New Roman" w:cs="Times New Roman"/>
          <w:sz w:val="28"/>
          <w:szCs w:val="28"/>
        </w:rPr>
        <w:t>У складному тріщинно-кавернозно-поровому кар</w:t>
      </w:r>
      <w:r w:rsidR="00F837D4">
        <w:rPr>
          <w:rFonts w:ascii="Times New Roman" w:hAnsi="Times New Roman" w:cs="Times New Roman"/>
          <w:sz w:val="28"/>
          <w:szCs w:val="28"/>
        </w:rPr>
        <w:t xml:space="preserve">бонатному колекторі залежно від </w:t>
      </w:r>
      <w:r w:rsidRPr="00F90685">
        <w:rPr>
          <w:rFonts w:ascii="Times New Roman" w:hAnsi="Times New Roman" w:cs="Times New Roman"/>
          <w:sz w:val="28"/>
          <w:szCs w:val="28"/>
        </w:rPr>
        <w:t>коефіцієнта тріщинуватості та орієнтації тріщин, а також розмірів та взаємного роз</w:t>
      </w:r>
      <w:r w:rsidR="00F837D4">
        <w:rPr>
          <w:rFonts w:ascii="Times New Roman" w:hAnsi="Times New Roman" w:cs="Times New Roman"/>
          <w:sz w:val="28"/>
          <w:szCs w:val="28"/>
        </w:rPr>
        <w:t>ташування каверн за значенням ∆T</w:t>
      </w:r>
      <w:r w:rsidRPr="00F90685">
        <w:rPr>
          <w:rFonts w:ascii="Times New Roman" w:hAnsi="Times New Roman" w:cs="Times New Roman"/>
          <w:sz w:val="28"/>
          <w:szCs w:val="28"/>
        </w:rPr>
        <w:t xml:space="preserve"> визн</w:t>
      </w:r>
      <w:r w:rsidR="00F837D4">
        <w:rPr>
          <w:rFonts w:ascii="Times New Roman" w:hAnsi="Times New Roman" w:cs="Times New Roman"/>
          <w:sz w:val="28"/>
          <w:szCs w:val="28"/>
        </w:rPr>
        <w:t>ачають або величину, близьку до</w:t>
      </w:r>
      <w:r w:rsidRPr="00F90685">
        <w:rPr>
          <w:rFonts w:ascii="Times New Roman" w:hAnsi="Times New Roman" w:cs="Times New Roman"/>
          <w:sz w:val="28"/>
          <w:szCs w:val="28"/>
        </w:rPr>
        <w:t xml:space="preserve"> </w:t>
      </w:r>
      <w:r w:rsidR="00F837D4">
        <w:rPr>
          <w:rFonts w:ascii="Times New Roman" w:hAnsi="Times New Roman" w:cs="Times New Roman"/>
          <w:sz w:val="28"/>
          <w:szCs w:val="28"/>
          <w:lang w:val="en-US"/>
        </w:rPr>
        <w:t>k</w:t>
      </w:r>
      <w:r w:rsidR="00F837D4">
        <w:rPr>
          <w:rFonts w:ascii="Times New Roman" w:hAnsi="Times New Roman" w:cs="Times New Roman"/>
          <w:sz w:val="28"/>
          <w:szCs w:val="28"/>
          <w:vertAlign w:val="subscript"/>
        </w:rPr>
        <w:t>п,общ</w:t>
      </w:r>
      <w:r w:rsidR="00F837D4">
        <w:rPr>
          <w:rFonts w:ascii="Times New Roman" w:hAnsi="Times New Roman" w:cs="Times New Roman"/>
          <w:sz w:val="28"/>
          <w:szCs w:val="28"/>
        </w:rPr>
        <w:t xml:space="preserve"> </w:t>
      </w:r>
      <w:r w:rsidRPr="00F90685">
        <w:rPr>
          <w:rFonts w:ascii="Times New Roman" w:hAnsi="Times New Roman" w:cs="Times New Roman"/>
          <w:sz w:val="28"/>
          <w:szCs w:val="28"/>
        </w:rPr>
        <w:t xml:space="preserve">або </w:t>
      </w:r>
      <w:r w:rsidR="00F837D4">
        <w:rPr>
          <w:rFonts w:ascii="Times New Roman" w:hAnsi="Times New Roman" w:cs="Times New Roman"/>
          <w:sz w:val="28"/>
          <w:szCs w:val="28"/>
          <w:lang w:val="en-US"/>
        </w:rPr>
        <w:t>k</w:t>
      </w:r>
      <w:r w:rsidR="00F837D4">
        <w:rPr>
          <w:rFonts w:ascii="Times New Roman" w:hAnsi="Times New Roman" w:cs="Times New Roman"/>
          <w:sz w:val="28"/>
          <w:szCs w:val="28"/>
          <w:vertAlign w:val="subscript"/>
        </w:rPr>
        <w:t>п,мз</w:t>
      </w:r>
      <w:r w:rsidR="00F837D4">
        <w:rPr>
          <w:rFonts w:ascii="Times New Roman" w:hAnsi="Times New Roman" w:cs="Times New Roman"/>
          <w:sz w:val="28"/>
          <w:szCs w:val="28"/>
        </w:rPr>
        <w:t xml:space="preserve"> </w:t>
      </w:r>
      <w:r w:rsidRPr="00F90685">
        <w:rPr>
          <w:rFonts w:ascii="Times New Roman" w:hAnsi="Times New Roman" w:cs="Times New Roman"/>
          <w:sz w:val="28"/>
          <w:szCs w:val="28"/>
        </w:rPr>
        <w:t>до</w:t>
      </w:r>
      <w:r w:rsidR="00F837D4">
        <w:rPr>
          <w:rFonts w:ascii="Times New Roman" w:hAnsi="Times New Roman" w:cs="Times New Roman"/>
          <w:sz w:val="28"/>
          <w:szCs w:val="28"/>
        </w:rPr>
        <w:t xml:space="preserve"> </w:t>
      </w:r>
      <w:r w:rsidRPr="00F90685">
        <w:rPr>
          <w:rFonts w:ascii="Times New Roman" w:hAnsi="Times New Roman" w:cs="Times New Roman"/>
          <w:sz w:val="28"/>
          <w:szCs w:val="28"/>
        </w:rPr>
        <w:t xml:space="preserve"> матриці, або якес</w:t>
      </w:r>
      <w:r w:rsidR="00F837D4">
        <w:rPr>
          <w:rFonts w:ascii="Times New Roman" w:hAnsi="Times New Roman" w:cs="Times New Roman"/>
          <w:sz w:val="28"/>
          <w:szCs w:val="28"/>
        </w:rPr>
        <w:t xml:space="preserve">ь проміжне між ними значення  </w:t>
      </w:r>
      <w:r w:rsidR="00F837D4">
        <w:rPr>
          <w:rFonts w:ascii="Times New Roman" w:hAnsi="Times New Roman" w:cs="Times New Roman"/>
          <w:sz w:val="28"/>
          <w:szCs w:val="28"/>
          <w:lang w:val="en-US"/>
        </w:rPr>
        <w:t>k</w:t>
      </w:r>
      <w:r w:rsidR="00F837D4">
        <w:rPr>
          <w:rFonts w:ascii="Times New Roman" w:hAnsi="Times New Roman" w:cs="Times New Roman"/>
          <w:sz w:val="28"/>
          <w:szCs w:val="28"/>
          <w:vertAlign w:val="subscript"/>
        </w:rPr>
        <w:t>п</w:t>
      </w:r>
      <w:r w:rsidRPr="00F90685">
        <w:rPr>
          <w:rFonts w:ascii="Times New Roman" w:hAnsi="Times New Roman" w:cs="Times New Roman"/>
          <w:sz w:val="28"/>
          <w:szCs w:val="28"/>
        </w:rPr>
        <w:t xml:space="preserve">.  </w:t>
      </w:r>
    </w:p>
    <w:p w:rsidR="00F837D4" w:rsidRDefault="00FF6E8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90685" w:rsidRPr="00F90685">
        <w:rPr>
          <w:rFonts w:ascii="Times New Roman" w:hAnsi="Times New Roman" w:cs="Times New Roman"/>
          <w:sz w:val="28"/>
          <w:szCs w:val="28"/>
        </w:rPr>
        <w:t>Фізичною основою визначення k</w:t>
      </w:r>
      <w:r w:rsidR="00F837D4">
        <w:rPr>
          <w:rFonts w:ascii="Times New Roman" w:hAnsi="Times New Roman" w:cs="Times New Roman"/>
          <w:sz w:val="28"/>
          <w:szCs w:val="28"/>
          <w:vertAlign w:val="subscript"/>
        </w:rPr>
        <w:t>п</w:t>
      </w:r>
      <w:r w:rsidR="00F90685" w:rsidRPr="00F90685">
        <w:rPr>
          <w:rFonts w:ascii="Times New Roman" w:hAnsi="Times New Roman" w:cs="Times New Roman"/>
          <w:sz w:val="28"/>
          <w:szCs w:val="28"/>
        </w:rPr>
        <w:t>, за даними акустичного методу, є рівняння середнього часу</w:t>
      </w:r>
      <w:r>
        <w:rPr>
          <w:rFonts w:ascii="Times New Roman" w:hAnsi="Times New Roman" w:cs="Times New Roman"/>
          <w:sz w:val="28"/>
          <w:szCs w:val="28"/>
        </w:rPr>
        <w:t xml:space="preserve">  </w:t>
      </w:r>
    </w:p>
    <w:p w:rsidR="00FF6E85" w:rsidRPr="00FF6E85" w:rsidRDefault="00F359A7" w:rsidP="000D4C2C">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FF6E85">
        <w:rPr>
          <w:rFonts w:ascii="Times New Roman" w:hAnsi="Times New Roman" w:cs="Times New Roman"/>
          <w:sz w:val="28"/>
          <w:szCs w:val="28"/>
        </w:rPr>
        <w:t>∆T</w:t>
      </w:r>
      <w:r w:rsidR="00FF6E85">
        <w:rPr>
          <w:rFonts w:ascii="Times New Roman" w:hAnsi="Times New Roman" w:cs="Times New Roman"/>
          <w:sz w:val="28"/>
          <w:szCs w:val="28"/>
          <w:vertAlign w:val="subscript"/>
        </w:rPr>
        <w:t>п</w:t>
      </w:r>
      <w:r w:rsidR="00FF6E85">
        <w:rPr>
          <w:rFonts w:ascii="Times New Roman" w:hAnsi="Times New Roman" w:cs="Times New Roman"/>
          <w:sz w:val="28"/>
          <w:szCs w:val="28"/>
        </w:rPr>
        <w:t>=∆T</w:t>
      </w:r>
      <w:r w:rsidR="00FF6E85">
        <w:rPr>
          <w:rFonts w:ascii="Times New Roman" w:hAnsi="Times New Roman" w:cs="Times New Roman"/>
          <w:sz w:val="28"/>
          <w:szCs w:val="28"/>
          <w:vertAlign w:val="subscript"/>
        </w:rPr>
        <w:t>ск</w:t>
      </w:r>
      <w:r w:rsidR="00FF6E85">
        <w:rPr>
          <w:rFonts w:ascii="Times New Roman" w:hAnsi="Times New Roman" w:cs="Times New Roman"/>
          <w:sz w:val="28"/>
          <w:szCs w:val="28"/>
        </w:rPr>
        <w:t>(1-</w:t>
      </w:r>
      <w:r w:rsidR="00FF6E85" w:rsidRPr="00100A07">
        <w:rPr>
          <w:rFonts w:ascii="Times New Roman" w:hAnsi="Times New Roman" w:cs="Times New Roman"/>
          <w:sz w:val="28"/>
          <w:szCs w:val="28"/>
        </w:rPr>
        <w:t xml:space="preserve"> </w:t>
      </w:r>
      <w:r w:rsidR="00FF6E85">
        <w:rPr>
          <w:rFonts w:ascii="Times New Roman" w:hAnsi="Times New Roman" w:cs="Times New Roman"/>
          <w:sz w:val="28"/>
          <w:szCs w:val="28"/>
          <w:lang w:val="en-US"/>
        </w:rPr>
        <w:t>k</w:t>
      </w:r>
      <w:r w:rsidR="00FF6E85">
        <w:rPr>
          <w:rFonts w:ascii="Times New Roman" w:hAnsi="Times New Roman" w:cs="Times New Roman"/>
          <w:sz w:val="28"/>
          <w:szCs w:val="28"/>
          <w:vertAlign w:val="subscript"/>
        </w:rPr>
        <w:t>п</w:t>
      </w:r>
      <w:r w:rsidR="00FF6E85">
        <w:rPr>
          <w:rFonts w:ascii="Times New Roman" w:hAnsi="Times New Roman" w:cs="Times New Roman"/>
          <w:sz w:val="28"/>
          <w:szCs w:val="28"/>
        </w:rPr>
        <w:t>)+</w:t>
      </w:r>
      <w:r w:rsidR="00FF6E85" w:rsidRPr="00FF6E85">
        <w:rPr>
          <w:rFonts w:ascii="Times New Roman" w:hAnsi="Times New Roman" w:cs="Times New Roman"/>
          <w:sz w:val="28"/>
          <w:szCs w:val="28"/>
        </w:rPr>
        <w:t xml:space="preserve"> </w:t>
      </w:r>
      <w:r w:rsidR="00FF6E85">
        <w:rPr>
          <w:rFonts w:ascii="Times New Roman" w:hAnsi="Times New Roman" w:cs="Times New Roman"/>
          <w:sz w:val="28"/>
          <w:szCs w:val="28"/>
        </w:rPr>
        <w:t>∆T</w:t>
      </w:r>
      <w:r w:rsidR="00FF6E85">
        <w:rPr>
          <w:rFonts w:ascii="Times New Roman" w:hAnsi="Times New Roman" w:cs="Times New Roman"/>
          <w:sz w:val="28"/>
          <w:szCs w:val="28"/>
          <w:vertAlign w:val="subscript"/>
        </w:rPr>
        <w:t>ж</w:t>
      </w:r>
      <w:r w:rsidR="00FF6E85" w:rsidRPr="00100A07">
        <w:rPr>
          <w:rFonts w:ascii="Times New Roman" w:hAnsi="Times New Roman" w:cs="Times New Roman"/>
          <w:sz w:val="28"/>
          <w:szCs w:val="28"/>
        </w:rPr>
        <w:t xml:space="preserve"> </w:t>
      </w:r>
      <w:r w:rsidR="00FF6E85">
        <w:rPr>
          <w:rFonts w:ascii="Times New Roman" w:hAnsi="Times New Roman" w:cs="Times New Roman"/>
          <w:sz w:val="28"/>
          <w:szCs w:val="28"/>
          <w:lang w:val="en-US"/>
        </w:rPr>
        <w:t>k</w:t>
      </w:r>
      <w:r w:rsidR="00FF6E85">
        <w:rPr>
          <w:rFonts w:ascii="Times New Roman" w:hAnsi="Times New Roman" w:cs="Times New Roman"/>
          <w:sz w:val="28"/>
          <w:szCs w:val="28"/>
          <w:vertAlign w:val="subscript"/>
        </w:rPr>
        <w:t>п</w:t>
      </w:r>
      <w:r w:rsidR="00FF6E85">
        <w:rPr>
          <w:rFonts w:ascii="Times New Roman" w:hAnsi="Times New Roman" w:cs="Times New Roman"/>
          <w:sz w:val="28"/>
          <w:szCs w:val="28"/>
        </w:rPr>
        <w:t>,</w:t>
      </w:r>
      <w:r w:rsidR="00F130DE">
        <w:rPr>
          <w:rFonts w:ascii="Times New Roman" w:hAnsi="Times New Roman" w:cs="Times New Roman"/>
          <w:sz w:val="28"/>
          <w:szCs w:val="28"/>
        </w:rPr>
        <w:t xml:space="preserve">  </w:t>
      </w:r>
      <w:r>
        <w:rPr>
          <w:rFonts w:ascii="Times New Roman" w:hAnsi="Times New Roman" w:cs="Times New Roman"/>
          <w:sz w:val="28"/>
          <w:szCs w:val="28"/>
        </w:rPr>
        <w:t xml:space="preserve">                      (2.8</w:t>
      </w:r>
      <w:r w:rsidR="00934E98" w:rsidRPr="00100A07">
        <w:rPr>
          <w:rFonts w:ascii="Times New Roman" w:hAnsi="Times New Roman" w:cs="Times New Roman"/>
          <w:sz w:val="28"/>
          <w:szCs w:val="28"/>
        </w:rPr>
        <w:t>)</w:t>
      </w:r>
      <w:r w:rsidR="00F130DE">
        <w:rPr>
          <w:rFonts w:ascii="Times New Roman" w:hAnsi="Times New Roman" w:cs="Times New Roman"/>
          <w:sz w:val="28"/>
          <w:szCs w:val="28"/>
        </w:rPr>
        <w:t xml:space="preserve">                   </w:t>
      </w:r>
    </w:p>
    <w:p w:rsidR="00F837D4" w:rsidRDefault="00F837D4" w:rsidP="000D4C2C">
      <w:pPr>
        <w:pStyle w:val="a3"/>
        <w:spacing w:line="360" w:lineRule="auto"/>
        <w:rPr>
          <w:rFonts w:ascii="Times New Roman" w:hAnsi="Times New Roman" w:cs="Times New Roman"/>
          <w:sz w:val="28"/>
          <w:szCs w:val="28"/>
        </w:rPr>
      </w:pPr>
    </w:p>
    <w:p w:rsidR="00F130DE" w:rsidRPr="00F130DE" w:rsidRDefault="00FF6E8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де ∆T</w:t>
      </w:r>
      <w:r>
        <w:rPr>
          <w:rFonts w:ascii="Times New Roman" w:hAnsi="Times New Roman" w:cs="Times New Roman"/>
          <w:sz w:val="28"/>
          <w:szCs w:val="28"/>
          <w:vertAlign w:val="subscript"/>
        </w:rPr>
        <w:t>п</w:t>
      </w:r>
      <w:r w:rsidR="00F90685" w:rsidRPr="00F90685">
        <w:rPr>
          <w:rFonts w:ascii="Times New Roman" w:hAnsi="Times New Roman" w:cs="Times New Roman"/>
          <w:sz w:val="28"/>
          <w:szCs w:val="28"/>
        </w:rPr>
        <w:t xml:space="preserve"> - величина, що отримується за діагра</w:t>
      </w:r>
      <w:r>
        <w:rPr>
          <w:rFonts w:ascii="Times New Roman" w:hAnsi="Times New Roman" w:cs="Times New Roman"/>
          <w:sz w:val="28"/>
          <w:szCs w:val="28"/>
        </w:rPr>
        <w:t>мою інтервального часу; ∆T</w:t>
      </w:r>
      <w:r>
        <w:rPr>
          <w:rFonts w:ascii="Times New Roman" w:hAnsi="Times New Roman" w:cs="Times New Roman"/>
          <w:sz w:val="28"/>
          <w:szCs w:val="28"/>
          <w:vertAlign w:val="subscript"/>
        </w:rPr>
        <w:t xml:space="preserve">ск </w:t>
      </w:r>
      <w:r>
        <w:rPr>
          <w:rFonts w:ascii="Times New Roman" w:hAnsi="Times New Roman" w:cs="Times New Roman"/>
          <w:sz w:val="28"/>
          <w:szCs w:val="28"/>
        </w:rPr>
        <w:t>і ∆T</w:t>
      </w:r>
      <w:r>
        <w:rPr>
          <w:rFonts w:ascii="Times New Roman" w:hAnsi="Times New Roman" w:cs="Times New Roman"/>
          <w:sz w:val="28"/>
          <w:szCs w:val="28"/>
          <w:vertAlign w:val="subscript"/>
        </w:rPr>
        <w:t>ж</w:t>
      </w:r>
      <w:r>
        <w:rPr>
          <w:rFonts w:ascii="Times New Roman" w:hAnsi="Times New Roman" w:cs="Times New Roman"/>
          <w:sz w:val="28"/>
          <w:szCs w:val="28"/>
        </w:rPr>
        <w:t xml:space="preserve"> -</w:t>
      </w:r>
      <w:r w:rsidR="00F90685" w:rsidRPr="00F90685">
        <w:rPr>
          <w:rFonts w:ascii="Times New Roman" w:hAnsi="Times New Roman" w:cs="Times New Roman"/>
          <w:sz w:val="28"/>
          <w:szCs w:val="28"/>
        </w:rPr>
        <w:t>інтервальний час у скелеті породи та флюїді, що заповнює пори.</w:t>
      </w:r>
    </w:p>
    <w:p w:rsidR="001419B1" w:rsidRDefault="00F130DE"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F130DE">
        <w:rPr>
          <w:rFonts w:ascii="Times New Roman" w:hAnsi="Times New Roman" w:cs="Times New Roman"/>
          <w:sz w:val="28"/>
          <w:szCs w:val="28"/>
        </w:rPr>
        <w:t>Вирішуючи рівняння</w:t>
      </w:r>
      <w:r>
        <w:rPr>
          <w:rFonts w:ascii="Times New Roman" w:hAnsi="Times New Roman" w:cs="Times New Roman"/>
          <w:sz w:val="28"/>
          <w:szCs w:val="28"/>
        </w:rPr>
        <w:t xml:space="preserve"> ∆T</w:t>
      </w:r>
      <w:r>
        <w:rPr>
          <w:rFonts w:ascii="Times New Roman" w:hAnsi="Times New Roman" w:cs="Times New Roman"/>
          <w:sz w:val="28"/>
          <w:szCs w:val="28"/>
          <w:vertAlign w:val="subscript"/>
        </w:rPr>
        <w:t>п</w:t>
      </w:r>
      <w:r>
        <w:rPr>
          <w:rFonts w:ascii="Times New Roman" w:hAnsi="Times New Roman" w:cs="Times New Roman"/>
          <w:sz w:val="28"/>
          <w:szCs w:val="28"/>
        </w:rPr>
        <w:t>=∆T</w:t>
      </w:r>
      <w:r>
        <w:rPr>
          <w:rFonts w:ascii="Times New Roman" w:hAnsi="Times New Roman" w:cs="Times New Roman"/>
          <w:sz w:val="28"/>
          <w:szCs w:val="28"/>
          <w:vertAlign w:val="subscript"/>
        </w:rPr>
        <w:t>ск</w:t>
      </w:r>
      <w:r>
        <w:rPr>
          <w:rFonts w:ascii="Times New Roman" w:hAnsi="Times New Roman" w:cs="Times New Roman"/>
          <w:sz w:val="28"/>
          <w:szCs w:val="28"/>
        </w:rPr>
        <w:t>(1-</w:t>
      </w:r>
      <w:r w:rsidRPr="00100A07">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w:t>
      </w:r>
      <w:r w:rsidRPr="00FF6E85">
        <w:rPr>
          <w:rFonts w:ascii="Times New Roman" w:hAnsi="Times New Roman" w:cs="Times New Roman"/>
          <w:sz w:val="28"/>
          <w:szCs w:val="28"/>
        </w:rPr>
        <w:t xml:space="preserve"> </w:t>
      </w:r>
      <w:r>
        <w:rPr>
          <w:rFonts w:ascii="Times New Roman" w:hAnsi="Times New Roman" w:cs="Times New Roman"/>
          <w:sz w:val="28"/>
          <w:szCs w:val="28"/>
        </w:rPr>
        <w:t>∆T</w:t>
      </w:r>
      <w:r>
        <w:rPr>
          <w:rFonts w:ascii="Times New Roman" w:hAnsi="Times New Roman" w:cs="Times New Roman"/>
          <w:sz w:val="28"/>
          <w:szCs w:val="28"/>
          <w:vertAlign w:val="subscript"/>
        </w:rPr>
        <w:t>ж</w:t>
      </w:r>
      <w:r w:rsidRPr="00100A07">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 xml:space="preserve"> </w:t>
      </w:r>
      <w:r w:rsidRPr="00F130DE">
        <w:rPr>
          <w:rFonts w:ascii="Times New Roman" w:hAnsi="Times New Roman" w:cs="Times New Roman"/>
          <w:sz w:val="28"/>
          <w:szCs w:val="28"/>
        </w:rPr>
        <w:t xml:space="preserve"> </w:t>
      </w:r>
      <w:r>
        <w:rPr>
          <w:rFonts w:ascii="Times New Roman" w:hAnsi="Times New Roman" w:cs="Times New Roman"/>
          <w:sz w:val="28"/>
          <w:szCs w:val="28"/>
        </w:rPr>
        <w:t xml:space="preserve">щодо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F130DE">
        <w:rPr>
          <w:rFonts w:ascii="Times New Roman" w:hAnsi="Times New Roman" w:cs="Times New Roman"/>
          <w:sz w:val="28"/>
          <w:szCs w:val="28"/>
        </w:rPr>
        <w:t>, отримуємо формулу дл</w:t>
      </w:r>
      <w:r w:rsidR="001419B1">
        <w:rPr>
          <w:rFonts w:ascii="Times New Roman" w:hAnsi="Times New Roman" w:cs="Times New Roman"/>
          <w:sz w:val="28"/>
          <w:szCs w:val="28"/>
        </w:rPr>
        <w:t xml:space="preserve">я розрахунку </w:t>
      </w:r>
      <w:r w:rsidR="001419B1">
        <w:rPr>
          <w:rFonts w:ascii="Times New Roman" w:hAnsi="Times New Roman" w:cs="Times New Roman"/>
          <w:sz w:val="28"/>
          <w:szCs w:val="28"/>
          <w:lang w:val="en-US"/>
        </w:rPr>
        <w:t>k</w:t>
      </w:r>
      <w:r w:rsidR="001419B1">
        <w:rPr>
          <w:rFonts w:ascii="Times New Roman" w:hAnsi="Times New Roman" w:cs="Times New Roman"/>
          <w:sz w:val="28"/>
          <w:szCs w:val="28"/>
          <w:vertAlign w:val="subscript"/>
        </w:rPr>
        <w:t>п</w:t>
      </w:r>
      <w:r w:rsidRPr="00F130DE">
        <w:rPr>
          <w:rFonts w:ascii="Times New Roman" w:hAnsi="Times New Roman" w:cs="Times New Roman"/>
          <w:sz w:val="28"/>
          <w:szCs w:val="28"/>
        </w:rPr>
        <w:t>:</w:t>
      </w:r>
      <w:r w:rsidR="001419B1">
        <w:rPr>
          <w:rFonts w:ascii="Times New Roman" w:hAnsi="Times New Roman" w:cs="Times New Roman"/>
          <w:sz w:val="28"/>
          <w:szCs w:val="28"/>
        </w:rPr>
        <w:t xml:space="preserve"> </w:t>
      </w:r>
    </w:p>
    <w:p w:rsidR="001419B1" w:rsidRPr="00100A07" w:rsidRDefault="00F359A7" w:rsidP="000D4C2C">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proofErr w:type="gramStart"/>
      <w:r w:rsidR="001419B1">
        <w:rPr>
          <w:rFonts w:ascii="Times New Roman" w:hAnsi="Times New Roman" w:cs="Times New Roman"/>
          <w:sz w:val="28"/>
          <w:szCs w:val="28"/>
          <w:lang w:val="en-US"/>
        </w:rPr>
        <w:t>k</w:t>
      </w:r>
      <w:r w:rsidR="001419B1">
        <w:rPr>
          <w:rFonts w:ascii="Times New Roman" w:hAnsi="Times New Roman" w:cs="Times New Roman"/>
          <w:sz w:val="28"/>
          <w:szCs w:val="28"/>
          <w:vertAlign w:val="subscript"/>
        </w:rPr>
        <w:t>п</w:t>
      </w:r>
      <w:proofErr w:type="gramEnd"/>
      <w:r w:rsidR="001419B1">
        <w:rPr>
          <w:rFonts w:ascii="Times New Roman" w:hAnsi="Times New Roman" w:cs="Times New Roman"/>
          <w:sz w:val="28"/>
          <w:szCs w:val="28"/>
        </w:rPr>
        <w:t>=(∆T</w:t>
      </w:r>
      <w:r w:rsidR="001419B1">
        <w:rPr>
          <w:rFonts w:ascii="Times New Roman" w:hAnsi="Times New Roman" w:cs="Times New Roman"/>
          <w:sz w:val="28"/>
          <w:szCs w:val="28"/>
          <w:vertAlign w:val="subscript"/>
        </w:rPr>
        <w:t xml:space="preserve">п </w:t>
      </w:r>
      <w:r w:rsidR="001419B1">
        <w:rPr>
          <w:rFonts w:ascii="Times New Roman" w:hAnsi="Times New Roman" w:cs="Times New Roman"/>
          <w:sz w:val="28"/>
          <w:szCs w:val="28"/>
        </w:rPr>
        <w:t>- ∆T</w:t>
      </w:r>
      <w:r w:rsidR="001419B1">
        <w:rPr>
          <w:rFonts w:ascii="Times New Roman" w:hAnsi="Times New Roman" w:cs="Times New Roman"/>
          <w:sz w:val="28"/>
          <w:szCs w:val="28"/>
          <w:vertAlign w:val="subscript"/>
        </w:rPr>
        <w:t>ск</w:t>
      </w:r>
      <w:r w:rsidR="001419B1">
        <w:rPr>
          <w:rFonts w:ascii="Times New Roman" w:hAnsi="Times New Roman" w:cs="Times New Roman"/>
          <w:sz w:val="28"/>
          <w:szCs w:val="28"/>
        </w:rPr>
        <w:t>)/(</w:t>
      </w:r>
      <w:r w:rsidR="001419B1" w:rsidRPr="001419B1">
        <w:rPr>
          <w:rFonts w:ascii="Times New Roman" w:hAnsi="Times New Roman" w:cs="Times New Roman"/>
          <w:sz w:val="28"/>
          <w:szCs w:val="28"/>
        </w:rPr>
        <w:t xml:space="preserve"> </w:t>
      </w:r>
      <w:r w:rsidR="001419B1">
        <w:rPr>
          <w:rFonts w:ascii="Times New Roman" w:hAnsi="Times New Roman" w:cs="Times New Roman"/>
          <w:sz w:val="28"/>
          <w:szCs w:val="28"/>
        </w:rPr>
        <w:t>∆T</w:t>
      </w:r>
      <w:r w:rsidR="001419B1">
        <w:rPr>
          <w:rFonts w:ascii="Times New Roman" w:hAnsi="Times New Roman" w:cs="Times New Roman"/>
          <w:sz w:val="28"/>
          <w:szCs w:val="28"/>
          <w:vertAlign w:val="subscript"/>
        </w:rPr>
        <w:t xml:space="preserve">ж </w:t>
      </w:r>
      <w:r w:rsidR="001419B1">
        <w:rPr>
          <w:rFonts w:ascii="Times New Roman" w:hAnsi="Times New Roman" w:cs="Times New Roman"/>
          <w:sz w:val="28"/>
          <w:szCs w:val="28"/>
        </w:rPr>
        <w:t>- ∆T</w:t>
      </w:r>
      <w:r w:rsidR="001419B1">
        <w:rPr>
          <w:rFonts w:ascii="Times New Roman" w:hAnsi="Times New Roman" w:cs="Times New Roman"/>
          <w:sz w:val="28"/>
          <w:szCs w:val="28"/>
          <w:vertAlign w:val="subscript"/>
        </w:rPr>
        <w:t>ск</w:t>
      </w:r>
      <w:r w:rsidR="001419B1">
        <w:rPr>
          <w:rFonts w:ascii="Times New Roman" w:hAnsi="Times New Roman" w:cs="Times New Roman"/>
          <w:sz w:val="28"/>
          <w:szCs w:val="28"/>
        </w:rPr>
        <w:t>)</w:t>
      </w:r>
      <w:r w:rsidR="00934E98" w:rsidRPr="00100A07">
        <w:rPr>
          <w:rFonts w:ascii="Times New Roman" w:hAnsi="Times New Roman" w:cs="Times New Roman"/>
          <w:sz w:val="28"/>
          <w:szCs w:val="28"/>
        </w:rPr>
        <w:t xml:space="preserve"> </w:t>
      </w:r>
      <w:r>
        <w:rPr>
          <w:rFonts w:ascii="Times New Roman" w:hAnsi="Times New Roman" w:cs="Times New Roman"/>
          <w:sz w:val="28"/>
          <w:szCs w:val="28"/>
        </w:rPr>
        <w:t xml:space="preserve">                        </w:t>
      </w:r>
      <w:r w:rsidR="00934E98" w:rsidRPr="00100A07">
        <w:rPr>
          <w:rFonts w:ascii="Times New Roman" w:hAnsi="Times New Roman" w:cs="Times New Roman"/>
          <w:sz w:val="28"/>
          <w:szCs w:val="28"/>
        </w:rPr>
        <w:t>(</w:t>
      </w:r>
      <w:r>
        <w:rPr>
          <w:rFonts w:ascii="Times New Roman" w:hAnsi="Times New Roman" w:cs="Times New Roman"/>
          <w:sz w:val="28"/>
          <w:szCs w:val="28"/>
        </w:rPr>
        <w:t>2.9</w:t>
      </w:r>
      <w:r w:rsidR="00934E98" w:rsidRPr="00100A07">
        <w:rPr>
          <w:rFonts w:ascii="Times New Roman" w:hAnsi="Times New Roman" w:cs="Times New Roman"/>
          <w:sz w:val="28"/>
          <w:szCs w:val="28"/>
        </w:rPr>
        <w:t>)</w:t>
      </w:r>
    </w:p>
    <w:p w:rsidR="001419B1" w:rsidRPr="001419B1" w:rsidRDefault="001419B1" w:rsidP="000D4C2C">
      <w:pPr>
        <w:pStyle w:val="a3"/>
        <w:spacing w:line="360" w:lineRule="auto"/>
        <w:jc w:val="center"/>
        <w:rPr>
          <w:rFonts w:ascii="Times New Roman" w:hAnsi="Times New Roman" w:cs="Times New Roman"/>
          <w:sz w:val="28"/>
          <w:szCs w:val="28"/>
        </w:rPr>
      </w:pPr>
    </w:p>
    <w:p w:rsidR="001419B1" w:rsidRDefault="001419B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Для отримання рівняння ∆T</w:t>
      </w:r>
      <w:r>
        <w:rPr>
          <w:rFonts w:ascii="Times New Roman" w:hAnsi="Times New Roman" w:cs="Times New Roman"/>
          <w:sz w:val="28"/>
          <w:szCs w:val="28"/>
          <w:vertAlign w:val="subscript"/>
        </w:rPr>
        <w:t>п</w:t>
      </w:r>
      <w:r>
        <w:rPr>
          <w:rFonts w:ascii="Times New Roman" w:hAnsi="Times New Roman" w:cs="Times New Roman"/>
          <w:sz w:val="28"/>
          <w:szCs w:val="28"/>
        </w:rPr>
        <w:t>=∆T</w:t>
      </w:r>
      <w:r>
        <w:rPr>
          <w:rFonts w:ascii="Times New Roman" w:hAnsi="Times New Roman" w:cs="Times New Roman"/>
          <w:sz w:val="28"/>
          <w:szCs w:val="28"/>
          <w:vertAlign w:val="subscript"/>
        </w:rPr>
        <w:t>ск</w:t>
      </w:r>
      <w:r>
        <w:rPr>
          <w:rFonts w:ascii="Times New Roman" w:hAnsi="Times New Roman" w:cs="Times New Roman"/>
          <w:sz w:val="28"/>
          <w:szCs w:val="28"/>
        </w:rPr>
        <w:t>(1-</w:t>
      </w:r>
      <w:r w:rsidRPr="00100A07">
        <w:rPr>
          <w:rFonts w:ascii="Times New Roman" w:hAnsi="Times New Roman" w:cs="Times New Roman"/>
          <w:sz w:val="28"/>
          <w:szCs w:val="28"/>
          <w:lang w:val="ru-RU"/>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w:t>
      </w:r>
      <w:r w:rsidRPr="00FF6E85">
        <w:rPr>
          <w:rFonts w:ascii="Times New Roman" w:hAnsi="Times New Roman" w:cs="Times New Roman"/>
          <w:sz w:val="28"/>
          <w:szCs w:val="28"/>
        </w:rPr>
        <w:t xml:space="preserve"> </w:t>
      </w:r>
      <w:r>
        <w:rPr>
          <w:rFonts w:ascii="Times New Roman" w:hAnsi="Times New Roman" w:cs="Times New Roman"/>
          <w:sz w:val="28"/>
          <w:szCs w:val="28"/>
        </w:rPr>
        <w:t>∆T</w:t>
      </w:r>
      <w:r>
        <w:rPr>
          <w:rFonts w:ascii="Times New Roman" w:hAnsi="Times New Roman" w:cs="Times New Roman"/>
          <w:sz w:val="28"/>
          <w:szCs w:val="28"/>
          <w:vertAlign w:val="subscript"/>
        </w:rPr>
        <w:t>ж</w:t>
      </w:r>
      <w:r w:rsidRPr="00100A07">
        <w:rPr>
          <w:rFonts w:ascii="Times New Roman" w:hAnsi="Times New Roman" w:cs="Times New Roman"/>
          <w:sz w:val="28"/>
          <w:szCs w:val="28"/>
          <w:lang w:val="ru-RU"/>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00F130DE" w:rsidRPr="00F130DE">
        <w:rPr>
          <w:rFonts w:ascii="Times New Roman" w:hAnsi="Times New Roman" w:cs="Times New Roman"/>
          <w:sz w:val="28"/>
          <w:szCs w:val="28"/>
        </w:rPr>
        <w:t xml:space="preserve"> застосовують такі с</w:t>
      </w:r>
      <w:r>
        <w:rPr>
          <w:rFonts w:ascii="Times New Roman" w:hAnsi="Times New Roman" w:cs="Times New Roman"/>
          <w:sz w:val="28"/>
          <w:szCs w:val="28"/>
        </w:rPr>
        <w:t xml:space="preserve">пособи. </w:t>
      </w:r>
    </w:p>
    <w:p w:rsidR="00F130DE" w:rsidRDefault="001419B1"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130DE" w:rsidRPr="00F130DE">
        <w:rPr>
          <w:rFonts w:ascii="Times New Roman" w:hAnsi="Times New Roman" w:cs="Times New Roman"/>
          <w:sz w:val="28"/>
          <w:szCs w:val="28"/>
        </w:rPr>
        <w:t>При мономінеральному скелеті по</w:t>
      </w:r>
      <w:r>
        <w:rPr>
          <w:rFonts w:ascii="Times New Roman" w:hAnsi="Times New Roman" w:cs="Times New Roman"/>
          <w:sz w:val="28"/>
          <w:szCs w:val="28"/>
        </w:rPr>
        <w:t>роди беруть табличне значення ∆T</w:t>
      </w:r>
      <w:r>
        <w:rPr>
          <w:rFonts w:ascii="Times New Roman" w:hAnsi="Times New Roman" w:cs="Times New Roman"/>
          <w:sz w:val="28"/>
          <w:szCs w:val="28"/>
          <w:vertAlign w:val="subscript"/>
        </w:rPr>
        <w:t>ск</w:t>
      </w:r>
      <w:r w:rsidR="00F130DE" w:rsidRPr="00F130DE">
        <w:rPr>
          <w:rFonts w:ascii="Times New Roman" w:hAnsi="Times New Roman" w:cs="Times New Roman"/>
          <w:sz w:val="28"/>
          <w:szCs w:val="28"/>
        </w:rPr>
        <w:t xml:space="preserve">, відповідне мінеральному складу об'єкта, що вивчається, визначають за спеціальною палеткою або розраховують </w:t>
      </w:r>
      <w:r w:rsidR="006B1D89">
        <w:rPr>
          <w:rFonts w:ascii="Times New Roman" w:hAnsi="Times New Roman" w:cs="Times New Roman"/>
          <w:sz w:val="28"/>
          <w:szCs w:val="28"/>
        </w:rPr>
        <w:t>за формулою ∆T</w:t>
      </w:r>
      <w:r w:rsidR="006B1D89">
        <w:rPr>
          <w:rFonts w:ascii="Times New Roman" w:hAnsi="Times New Roman" w:cs="Times New Roman"/>
          <w:sz w:val="28"/>
          <w:szCs w:val="28"/>
          <w:vertAlign w:val="subscript"/>
        </w:rPr>
        <w:t>ж</w:t>
      </w:r>
      <w:r w:rsidR="00F130DE" w:rsidRPr="00F130DE">
        <w:rPr>
          <w:rFonts w:ascii="Times New Roman" w:hAnsi="Times New Roman" w:cs="Times New Roman"/>
          <w:sz w:val="28"/>
          <w:szCs w:val="28"/>
        </w:rPr>
        <w:t xml:space="preserve"> з урахуванням мінералізації води і термобаричних умов і підставляють зна</w:t>
      </w:r>
      <w:r w:rsidR="006B1D89">
        <w:rPr>
          <w:rFonts w:ascii="Times New Roman" w:hAnsi="Times New Roman" w:cs="Times New Roman"/>
          <w:sz w:val="28"/>
          <w:szCs w:val="28"/>
        </w:rPr>
        <w:t>йдені значення у формулу ∆T</w:t>
      </w:r>
      <w:r w:rsidR="006B1D89">
        <w:rPr>
          <w:rFonts w:ascii="Times New Roman" w:hAnsi="Times New Roman" w:cs="Times New Roman"/>
          <w:sz w:val="28"/>
          <w:szCs w:val="28"/>
          <w:vertAlign w:val="subscript"/>
        </w:rPr>
        <w:t>п</w:t>
      </w:r>
      <w:r w:rsidR="006B1D89">
        <w:rPr>
          <w:rFonts w:ascii="Times New Roman" w:hAnsi="Times New Roman" w:cs="Times New Roman"/>
          <w:sz w:val="28"/>
          <w:szCs w:val="28"/>
        </w:rPr>
        <w:t>=∆T</w:t>
      </w:r>
      <w:r w:rsidR="006B1D89">
        <w:rPr>
          <w:rFonts w:ascii="Times New Roman" w:hAnsi="Times New Roman" w:cs="Times New Roman"/>
          <w:sz w:val="28"/>
          <w:szCs w:val="28"/>
          <w:vertAlign w:val="subscript"/>
        </w:rPr>
        <w:t>ск</w:t>
      </w:r>
      <w:r w:rsidR="006B1D89">
        <w:rPr>
          <w:rFonts w:ascii="Times New Roman" w:hAnsi="Times New Roman" w:cs="Times New Roman"/>
          <w:sz w:val="28"/>
          <w:szCs w:val="28"/>
        </w:rPr>
        <w:t>(1-</w:t>
      </w:r>
      <w:r w:rsidR="006B1D89" w:rsidRPr="00100A07">
        <w:rPr>
          <w:rFonts w:ascii="Times New Roman" w:hAnsi="Times New Roman" w:cs="Times New Roman"/>
          <w:sz w:val="28"/>
          <w:szCs w:val="28"/>
        </w:rPr>
        <w:t xml:space="preserve"> </w:t>
      </w:r>
      <w:r w:rsidR="006B1D89">
        <w:rPr>
          <w:rFonts w:ascii="Times New Roman" w:hAnsi="Times New Roman" w:cs="Times New Roman"/>
          <w:sz w:val="28"/>
          <w:szCs w:val="28"/>
          <w:lang w:val="en-US"/>
        </w:rPr>
        <w:t>k</w:t>
      </w:r>
      <w:r w:rsidR="006B1D89">
        <w:rPr>
          <w:rFonts w:ascii="Times New Roman" w:hAnsi="Times New Roman" w:cs="Times New Roman"/>
          <w:sz w:val="28"/>
          <w:szCs w:val="28"/>
          <w:vertAlign w:val="subscript"/>
        </w:rPr>
        <w:t>п</w:t>
      </w:r>
      <w:r w:rsidR="006B1D89">
        <w:rPr>
          <w:rFonts w:ascii="Times New Roman" w:hAnsi="Times New Roman" w:cs="Times New Roman"/>
          <w:sz w:val="28"/>
          <w:szCs w:val="28"/>
        </w:rPr>
        <w:t>)+</w:t>
      </w:r>
      <w:r w:rsidR="006B1D89" w:rsidRPr="00FF6E85">
        <w:rPr>
          <w:rFonts w:ascii="Times New Roman" w:hAnsi="Times New Roman" w:cs="Times New Roman"/>
          <w:sz w:val="28"/>
          <w:szCs w:val="28"/>
        </w:rPr>
        <w:t xml:space="preserve"> </w:t>
      </w:r>
      <w:r w:rsidR="006B1D89">
        <w:rPr>
          <w:rFonts w:ascii="Times New Roman" w:hAnsi="Times New Roman" w:cs="Times New Roman"/>
          <w:sz w:val="28"/>
          <w:szCs w:val="28"/>
        </w:rPr>
        <w:t>∆T</w:t>
      </w:r>
      <w:r w:rsidR="006B1D89">
        <w:rPr>
          <w:rFonts w:ascii="Times New Roman" w:hAnsi="Times New Roman" w:cs="Times New Roman"/>
          <w:sz w:val="28"/>
          <w:szCs w:val="28"/>
          <w:vertAlign w:val="subscript"/>
        </w:rPr>
        <w:t>ж</w:t>
      </w:r>
      <w:r w:rsidR="006B1D89" w:rsidRPr="00100A07">
        <w:rPr>
          <w:rFonts w:ascii="Times New Roman" w:hAnsi="Times New Roman" w:cs="Times New Roman"/>
          <w:sz w:val="28"/>
          <w:szCs w:val="28"/>
        </w:rPr>
        <w:t xml:space="preserve"> </w:t>
      </w:r>
      <w:r w:rsidR="006B1D89">
        <w:rPr>
          <w:rFonts w:ascii="Times New Roman" w:hAnsi="Times New Roman" w:cs="Times New Roman"/>
          <w:sz w:val="28"/>
          <w:szCs w:val="28"/>
          <w:lang w:val="en-US"/>
        </w:rPr>
        <w:t>k</w:t>
      </w:r>
      <w:r w:rsidR="006B1D89">
        <w:rPr>
          <w:rFonts w:ascii="Times New Roman" w:hAnsi="Times New Roman" w:cs="Times New Roman"/>
          <w:sz w:val="28"/>
          <w:szCs w:val="28"/>
          <w:vertAlign w:val="subscript"/>
        </w:rPr>
        <w:t>п</w:t>
      </w:r>
      <w:r w:rsidR="006B1D89">
        <w:rPr>
          <w:rFonts w:ascii="Times New Roman" w:hAnsi="Times New Roman" w:cs="Times New Roman"/>
          <w:sz w:val="28"/>
          <w:szCs w:val="28"/>
        </w:rPr>
        <w:t xml:space="preserve">. У величину </w:t>
      </w:r>
      <w:r w:rsidR="006B1D89">
        <w:rPr>
          <w:rFonts w:ascii="Times New Roman" w:hAnsi="Times New Roman" w:cs="Times New Roman"/>
          <w:sz w:val="28"/>
          <w:szCs w:val="28"/>
          <w:lang w:val="en-US"/>
        </w:rPr>
        <w:t>k</w:t>
      </w:r>
      <w:r w:rsidR="006B1D89">
        <w:rPr>
          <w:rFonts w:ascii="Times New Roman" w:hAnsi="Times New Roman" w:cs="Times New Roman"/>
          <w:sz w:val="28"/>
          <w:szCs w:val="28"/>
          <w:vertAlign w:val="subscript"/>
        </w:rPr>
        <w:t>п</w:t>
      </w:r>
      <w:r w:rsidR="00F130DE" w:rsidRPr="00F130DE">
        <w:rPr>
          <w:rFonts w:ascii="Times New Roman" w:hAnsi="Times New Roman" w:cs="Times New Roman"/>
          <w:sz w:val="28"/>
          <w:szCs w:val="28"/>
        </w:rPr>
        <w:t>,</w:t>
      </w:r>
      <w:r w:rsidR="006B1D89">
        <w:rPr>
          <w:rFonts w:ascii="Times New Roman" w:hAnsi="Times New Roman" w:cs="Times New Roman"/>
          <w:sz w:val="28"/>
          <w:szCs w:val="28"/>
        </w:rPr>
        <w:t xml:space="preserve"> розраховану за формулою </w:t>
      </w:r>
      <w:r w:rsidR="006B1D89">
        <w:rPr>
          <w:rFonts w:ascii="Times New Roman" w:hAnsi="Times New Roman" w:cs="Times New Roman"/>
          <w:sz w:val="28"/>
          <w:szCs w:val="28"/>
          <w:lang w:val="en-US"/>
        </w:rPr>
        <w:t>k</w:t>
      </w:r>
      <w:r w:rsidR="006B1D89">
        <w:rPr>
          <w:rFonts w:ascii="Times New Roman" w:hAnsi="Times New Roman" w:cs="Times New Roman"/>
          <w:sz w:val="28"/>
          <w:szCs w:val="28"/>
          <w:vertAlign w:val="subscript"/>
        </w:rPr>
        <w:t>п</w:t>
      </w:r>
      <w:r w:rsidR="006B1D89">
        <w:rPr>
          <w:rFonts w:ascii="Times New Roman" w:hAnsi="Times New Roman" w:cs="Times New Roman"/>
          <w:sz w:val="28"/>
          <w:szCs w:val="28"/>
        </w:rPr>
        <w:t>=(∆T</w:t>
      </w:r>
      <w:r w:rsidR="006B1D89">
        <w:rPr>
          <w:rFonts w:ascii="Times New Roman" w:hAnsi="Times New Roman" w:cs="Times New Roman"/>
          <w:sz w:val="28"/>
          <w:szCs w:val="28"/>
          <w:vertAlign w:val="subscript"/>
        </w:rPr>
        <w:t xml:space="preserve">п </w:t>
      </w:r>
      <w:r w:rsidR="006B1D89">
        <w:rPr>
          <w:rFonts w:ascii="Times New Roman" w:hAnsi="Times New Roman" w:cs="Times New Roman"/>
          <w:sz w:val="28"/>
          <w:szCs w:val="28"/>
        </w:rPr>
        <w:t>- ∆T</w:t>
      </w:r>
      <w:r w:rsidR="006B1D89">
        <w:rPr>
          <w:rFonts w:ascii="Times New Roman" w:hAnsi="Times New Roman" w:cs="Times New Roman"/>
          <w:sz w:val="28"/>
          <w:szCs w:val="28"/>
          <w:vertAlign w:val="subscript"/>
        </w:rPr>
        <w:t>ск</w:t>
      </w:r>
      <w:r w:rsidR="006B1D89">
        <w:rPr>
          <w:rFonts w:ascii="Times New Roman" w:hAnsi="Times New Roman" w:cs="Times New Roman"/>
          <w:sz w:val="28"/>
          <w:szCs w:val="28"/>
        </w:rPr>
        <w:t>)/(</w:t>
      </w:r>
      <w:r w:rsidR="006B1D89" w:rsidRPr="001419B1">
        <w:rPr>
          <w:rFonts w:ascii="Times New Roman" w:hAnsi="Times New Roman" w:cs="Times New Roman"/>
          <w:sz w:val="28"/>
          <w:szCs w:val="28"/>
        </w:rPr>
        <w:t xml:space="preserve"> </w:t>
      </w:r>
      <w:r w:rsidR="006B1D89">
        <w:rPr>
          <w:rFonts w:ascii="Times New Roman" w:hAnsi="Times New Roman" w:cs="Times New Roman"/>
          <w:sz w:val="28"/>
          <w:szCs w:val="28"/>
        </w:rPr>
        <w:t>∆T</w:t>
      </w:r>
      <w:r w:rsidR="006B1D89">
        <w:rPr>
          <w:rFonts w:ascii="Times New Roman" w:hAnsi="Times New Roman" w:cs="Times New Roman"/>
          <w:sz w:val="28"/>
          <w:szCs w:val="28"/>
          <w:vertAlign w:val="subscript"/>
        </w:rPr>
        <w:t xml:space="preserve">ж </w:t>
      </w:r>
      <w:r w:rsidR="006B1D89">
        <w:rPr>
          <w:rFonts w:ascii="Times New Roman" w:hAnsi="Times New Roman" w:cs="Times New Roman"/>
          <w:sz w:val="28"/>
          <w:szCs w:val="28"/>
        </w:rPr>
        <w:t>- ∆T</w:t>
      </w:r>
      <w:r w:rsidR="006B1D89">
        <w:rPr>
          <w:rFonts w:ascii="Times New Roman" w:hAnsi="Times New Roman" w:cs="Times New Roman"/>
          <w:sz w:val="28"/>
          <w:szCs w:val="28"/>
          <w:vertAlign w:val="subscript"/>
        </w:rPr>
        <w:t>ск</w:t>
      </w:r>
      <w:r w:rsidR="006B1D89">
        <w:rPr>
          <w:rFonts w:ascii="Times New Roman" w:hAnsi="Times New Roman" w:cs="Times New Roman"/>
          <w:sz w:val="28"/>
          <w:szCs w:val="28"/>
        </w:rPr>
        <w:t>)</w:t>
      </w:r>
      <w:r w:rsidR="00F130DE" w:rsidRPr="00F130DE">
        <w:rPr>
          <w:rFonts w:ascii="Times New Roman" w:hAnsi="Times New Roman" w:cs="Times New Roman"/>
          <w:sz w:val="28"/>
          <w:szCs w:val="28"/>
        </w:rPr>
        <w:t xml:space="preserve"> з використанням значень констант</w:t>
      </w:r>
      <w:r w:rsidR="006B1D89">
        <w:rPr>
          <w:rFonts w:ascii="Times New Roman" w:hAnsi="Times New Roman" w:cs="Times New Roman"/>
          <w:sz w:val="28"/>
          <w:szCs w:val="28"/>
        </w:rPr>
        <w:t xml:space="preserve"> ∆T</w:t>
      </w:r>
      <w:r w:rsidR="006B1D89">
        <w:rPr>
          <w:rFonts w:ascii="Times New Roman" w:hAnsi="Times New Roman" w:cs="Times New Roman"/>
          <w:sz w:val="28"/>
          <w:szCs w:val="28"/>
          <w:vertAlign w:val="subscript"/>
        </w:rPr>
        <w:t>ск</w:t>
      </w:r>
      <w:r w:rsidR="006B1D89">
        <w:rPr>
          <w:rFonts w:ascii="Times New Roman" w:hAnsi="Times New Roman" w:cs="Times New Roman"/>
          <w:sz w:val="28"/>
          <w:szCs w:val="28"/>
        </w:rPr>
        <w:t xml:space="preserve"> і ∆T</w:t>
      </w:r>
      <w:r w:rsidR="006B1D89">
        <w:rPr>
          <w:rFonts w:ascii="Times New Roman" w:hAnsi="Times New Roman" w:cs="Times New Roman"/>
          <w:sz w:val="28"/>
          <w:szCs w:val="28"/>
          <w:vertAlign w:val="subscript"/>
        </w:rPr>
        <w:t>ж</w:t>
      </w:r>
      <w:r w:rsidR="00F130DE" w:rsidRPr="00F130DE">
        <w:rPr>
          <w:rFonts w:ascii="Times New Roman" w:hAnsi="Times New Roman" w:cs="Times New Roman"/>
          <w:sz w:val="28"/>
          <w:szCs w:val="28"/>
        </w:rPr>
        <w:t>, потім вводять поправку за термобаричні умови.  Для породи з бімеральним та полімінеральним складом скелета цей спосіб не застосовується, якщо невідомий мінеральний склад.</w:t>
      </w:r>
    </w:p>
    <w:p w:rsidR="00934E98" w:rsidRDefault="00934E98"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934E98">
        <w:rPr>
          <w:rFonts w:ascii="Times New Roman" w:hAnsi="Times New Roman" w:cs="Times New Roman"/>
          <w:sz w:val="28"/>
          <w:szCs w:val="28"/>
        </w:rPr>
        <w:t xml:space="preserve">Порівнюють по ряду пластів досліджуваного розрізу, що охоплюють весь діапазон параметрів, </w:t>
      </w:r>
      <w:r>
        <w:rPr>
          <w:rFonts w:ascii="Times New Roman" w:hAnsi="Times New Roman" w:cs="Times New Roman"/>
          <w:sz w:val="28"/>
          <w:szCs w:val="28"/>
        </w:rPr>
        <w:t>що використовуються, значення ∆T</w:t>
      </w:r>
      <w:r>
        <w:rPr>
          <w:rFonts w:ascii="Times New Roman" w:hAnsi="Times New Roman" w:cs="Times New Roman"/>
          <w:sz w:val="28"/>
          <w:szCs w:val="28"/>
          <w:vertAlign w:val="subscript"/>
        </w:rPr>
        <w:t>п</w:t>
      </w:r>
      <w:r>
        <w:rPr>
          <w:rFonts w:ascii="Times New Roman" w:hAnsi="Times New Roman" w:cs="Times New Roman"/>
          <w:sz w:val="28"/>
          <w:szCs w:val="28"/>
        </w:rPr>
        <w:t xml:space="preserve"> і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 xml:space="preserve"> (коефіцієнт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934E9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34E98">
        <w:rPr>
          <w:rFonts w:ascii="Times New Roman" w:hAnsi="Times New Roman" w:cs="Times New Roman"/>
          <w:sz w:val="28"/>
          <w:szCs w:val="28"/>
        </w:rPr>
        <w:t>визначений за дани</w:t>
      </w:r>
      <w:r>
        <w:rPr>
          <w:rFonts w:ascii="Times New Roman" w:hAnsi="Times New Roman" w:cs="Times New Roman"/>
          <w:sz w:val="28"/>
          <w:szCs w:val="28"/>
        </w:rPr>
        <w:t>ми іншого геофізичного методу).</w:t>
      </w:r>
      <w:r w:rsidRPr="00934E98">
        <w:rPr>
          <w:rFonts w:ascii="Times New Roman" w:hAnsi="Times New Roman" w:cs="Times New Roman"/>
          <w:sz w:val="28"/>
          <w:szCs w:val="28"/>
        </w:rPr>
        <w:t xml:space="preserve"> Обробляючи статистично отримані результати, отр</w:t>
      </w:r>
      <w:r>
        <w:rPr>
          <w:rFonts w:ascii="Times New Roman" w:hAnsi="Times New Roman" w:cs="Times New Roman"/>
          <w:sz w:val="28"/>
          <w:szCs w:val="28"/>
        </w:rPr>
        <w:t>имують рівняння регресії ∆T=</w:t>
      </w:r>
      <w:r>
        <w:rPr>
          <w:rFonts w:ascii="Times New Roman" w:hAnsi="Times New Roman" w:cs="Times New Roman"/>
          <w:sz w:val="28"/>
          <w:szCs w:val="28"/>
          <w:lang w:val="en-US"/>
        </w:rPr>
        <w:t>f</w:t>
      </w:r>
      <w:r w:rsidRPr="00100A07">
        <w:rPr>
          <w:rFonts w:ascii="Times New Roman" w:hAnsi="Times New Roman" w:cs="Times New Roman"/>
          <w:sz w:val="28"/>
          <w:szCs w:val="28"/>
        </w:rPr>
        <w:t>(</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 у вигляді виразу ∆T</w:t>
      </w:r>
      <w:r>
        <w:rPr>
          <w:rFonts w:ascii="Times New Roman" w:hAnsi="Times New Roman" w:cs="Times New Roman"/>
          <w:sz w:val="28"/>
          <w:szCs w:val="28"/>
          <w:vertAlign w:val="subscript"/>
        </w:rPr>
        <w:t>п</w:t>
      </w:r>
      <w:r>
        <w:rPr>
          <w:rFonts w:ascii="Times New Roman" w:hAnsi="Times New Roman" w:cs="Times New Roman"/>
          <w:sz w:val="28"/>
          <w:szCs w:val="28"/>
        </w:rPr>
        <w:t>=∆T</w:t>
      </w:r>
      <w:r>
        <w:rPr>
          <w:rFonts w:ascii="Times New Roman" w:hAnsi="Times New Roman" w:cs="Times New Roman"/>
          <w:sz w:val="28"/>
          <w:szCs w:val="28"/>
          <w:vertAlign w:val="subscript"/>
        </w:rPr>
        <w:t>ск</w:t>
      </w:r>
      <w:r>
        <w:rPr>
          <w:rFonts w:ascii="Times New Roman" w:hAnsi="Times New Roman" w:cs="Times New Roman"/>
          <w:sz w:val="28"/>
          <w:szCs w:val="28"/>
        </w:rPr>
        <w:t>(1-</w:t>
      </w:r>
      <w:r w:rsidRPr="00100A07">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w:t>
      </w:r>
      <w:r w:rsidRPr="00FF6E85">
        <w:rPr>
          <w:rFonts w:ascii="Times New Roman" w:hAnsi="Times New Roman" w:cs="Times New Roman"/>
          <w:sz w:val="28"/>
          <w:szCs w:val="28"/>
        </w:rPr>
        <w:t xml:space="preserve"> </w:t>
      </w:r>
      <w:r>
        <w:rPr>
          <w:rFonts w:ascii="Times New Roman" w:hAnsi="Times New Roman" w:cs="Times New Roman"/>
          <w:sz w:val="28"/>
          <w:szCs w:val="28"/>
        </w:rPr>
        <w:t>∆T</w:t>
      </w:r>
      <w:r>
        <w:rPr>
          <w:rFonts w:ascii="Times New Roman" w:hAnsi="Times New Roman" w:cs="Times New Roman"/>
          <w:sz w:val="28"/>
          <w:szCs w:val="28"/>
          <w:vertAlign w:val="subscript"/>
        </w:rPr>
        <w:t>ж</w:t>
      </w:r>
      <w:r w:rsidRPr="00100A07">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100A07">
        <w:rPr>
          <w:rFonts w:ascii="Times New Roman" w:hAnsi="Times New Roman" w:cs="Times New Roman"/>
          <w:sz w:val="28"/>
          <w:szCs w:val="28"/>
        </w:rPr>
        <w:t xml:space="preserve"> </w:t>
      </w:r>
      <w:r w:rsidRPr="00934E98">
        <w:rPr>
          <w:rFonts w:ascii="Times New Roman" w:hAnsi="Times New Roman" w:cs="Times New Roman"/>
          <w:sz w:val="28"/>
          <w:szCs w:val="28"/>
        </w:rPr>
        <w:t>з конкретними значеннями</w:t>
      </w:r>
      <w:r w:rsidRPr="00100A07">
        <w:rPr>
          <w:rFonts w:ascii="Times New Roman" w:hAnsi="Times New Roman" w:cs="Times New Roman"/>
          <w:sz w:val="28"/>
          <w:szCs w:val="28"/>
        </w:rPr>
        <w:t xml:space="preserve"> </w:t>
      </w:r>
      <w:r>
        <w:rPr>
          <w:rFonts w:ascii="Times New Roman" w:hAnsi="Times New Roman" w:cs="Times New Roman"/>
          <w:sz w:val="28"/>
          <w:szCs w:val="28"/>
        </w:rPr>
        <w:t>∆T</w:t>
      </w:r>
      <w:r>
        <w:rPr>
          <w:rFonts w:ascii="Times New Roman" w:hAnsi="Times New Roman" w:cs="Times New Roman"/>
          <w:sz w:val="28"/>
          <w:szCs w:val="28"/>
          <w:vertAlign w:val="subscript"/>
        </w:rPr>
        <w:t>ск</w:t>
      </w:r>
      <w:r w:rsidRPr="00100A07">
        <w:rPr>
          <w:rFonts w:ascii="Times New Roman" w:hAnsi="Times New Roman" w:cs="Times New Roman"/>
          <w:sz w:val="28"/>
          <w:szCs w:val="28"/>
          <w:vertAlign w:val="subscript"/>
        </w:rPr>
        <w:t xml:space="preserve"> </w:t>
      </w:r>
      <w:r>
        <w:rPr>
          <w:rFonts w:ascii="Times New Roman" w:hAnsi="Times New Roman" w:cs="Times New Roman"/>
          <w:sz w:val="28"/>
          <w:szCs w:val="28"/>
        </w:rPr>
        <w:t>і ∆T</w:t>
      </w:r>
      <w:r>
        <w:rPr>
          <w:rFonts w:ascii="Times New Roman" w:hAnsi="Times New Roman" w:cs="Times New Roman"/>
          <w:sz w:val="28"/>
          <w:szCs w:val="28"/>
          <w:vertAlign w:val="subscript"/>
        </w:rPr>
        <w:t>ж</w:t>
      </w:r>
      <w:r w:rsidRPr="00934E98">
        <w:rPr>
          <w:rFonts w:ascii="Times New Roman" w:hAnsi="Times New Roman" w:cs="Times New Roman"/>
          <w:sz w:val="28"/>
          <w:szCs w:val="28"/>
        </w:rPr>
        <w:t xml:space="preserve">. Перевага такого </w:t>
      </w:r>
      <w:r w:rsidRPr="00934E98">
        <w:rPr>
          <w:rFonts w:ascii="Times New Roman" w:hAnsi="Times New Roman" w:cs="Times New Roman"/>
          <w:sz w:val="28"/>
          <w:szCs w:val="28"/>
        </w:rPr>
        <w:lastRenderedPageBreak/>
        <w:t>способу полягає в тому, що автоматично враховуються термобаричні умови та неоднорідний мінеральний склад  скелета.</w:t>
      </w:r>
    </w:p>
    <w:p w:rsidR="00934E98" w:rsidRDefault="00934E98"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0C6" w:rsidRPr="009D40C6">
        <w:rPr>
          <w:rFonts w:ascii="Times New Roman" w:hAnsi="Times New Roman" w:cs="Times New Roman"/>
          <w:sz w:val="28"/>
          <w:szCs w:val="28"/>
        </w:rPr>
        <w:t>Спорівняють по ряду пластів досліджуваного розрізу, що відносяться або до неколекторів, або до водоносних кол</w:t>
      </w:r>
      <w:r w:rsidR="00C57C17">
        <w:rPr>
          <w:rFonts w:ascii="Times New Roman" w:hAnsi="Times New Roman" w:cs="Times New Roman"/>
          <w:sz w:val="28"/>
          <w:szCs w:val="28"/>
        </w:rPr>
        <w:t>екторів, значення ∆T</w:t>
      </w:r>
      <w:r w:rsidR="00C57C17">
        <w:rPr>
          <w:rFonts w:ascii="Times New Roman" w:hAnsi="Times New Roman" w:cs="Times New Roman"/>
          <w:sz w:val="28"/>
          <w:szCs w:val="28"/>
          <w:vertAlign w:val="subscript"/>
        </w:rPr>
        <w:t>п</w:t>
      </w:r>
      <w:r w:rsidR="00C57C17">
        <w:rPr>
          <w:rFonts w:ascii="Times New Roman" w:hAnsi="Times New Roman" w:cs="Times New Roman"/>
          <w:sz w:val="28"/>
          <w:szCs w:val="28"/>
        </w:rPr>
        <w:t xml:space="preserve"> і 1/ρ</w:t>
      </w:r>
      <w:r w:rsidR="00C57C17">
        <w:rPr>
          <w:rFonts w:ascii="Times New Roman" w:hAnsi="Times New Roman" w:cs="Times New Roman"/>
          <w:sz w:val="28"/>
          <w:szCs w:val="28"/>
          <w:vertAlign w:val="subscript"/>
        </w:rPr>
        <w:t>п</w:t>
      </w:r>
      <w:r w:rsidR="009D40C6" w:rsidRPr="009D40C6">
        <w:rPr>
          <w:rFonts w:ascii="Times New Roman" w:hAnsi="Times New Roman" w:cs="Times New Roman"/>
          <w:sz w:val="28"/>
          <w:szCs w:val="28"/>
        </w:rPr>
        <w:t>, з охо</w:t>
      </w:r>
      <w:r w:rsidR="00C57C17">
        <w:rPr>
          <w:rFonts w:ascii="Times New Roman" w:hAnsi="Times New Roman" w:cs="Times New Roman"/>
          <w:sz w:val="28"/>
          <w:szCs w:val="28"/>
        </w:rPr>
        <w:t>пленням всього діапазону зміни ρ</w:t>
      </w:r>
      <w:r w:rsidR="00C57C17">
        <w:rPr>
          <w:rFonts w:ascii="Times New Roman" w:hAnsi="Times New Roman" w:cs="Times New Roman"/>
          <w:sz w:val="28"/>
          <w:szCs w:val="28"/>
          <w:vertAlign w:val="subscript"/>
        </w:rPr>
        <w:t>п</w:t>
      </w:r>
      <w:r w:rsidR="009D40C6" w:rsidRPr="009D40C6">
        <w:rPr>
          <w:rFonts w:ascii="Times New Roman" w:hAnsi="Times New Roman" w:cs="Times New Roman"/>
          <w:sz w:val="28"/>
          <w:szCs w:val="28"/>
        </w:rPr>
        <w:t xml:space="preserve"> (виключаючи продуктивні колектори).  При статистичної обробці результатів зіставлення отримують графік рівняння регресії, при продовженні яко</w:t>
      </w:r>
      <w:r w:rsidR="00C57C17">
        <w:rPr>
          <w:rFonts w:ascii="Times New Roman" w:hAnsi="Times New Roman" w:cs="Times New Roman"/>
          <w:sz w:val="28"/>
          <w:szCs w:val="28"/>
        </w:rPr>
        <w:t>го до перетину з віссю ординат ∆T</w:t>
      </w:r>
      <w:r w:rsidR="00C57C17">
        <w:rPr>
          <w:rFonts w:ascii="Times New Roman" w:hAnsi="Times New Roman" w:cs="Times New Roman"/>
          <w:sz w:val="28"/>
          <w:szCs w:val="28"/>
          <w:vertAlign w:val="subscript"/>
        </w:rPr>
        <w:t xml:space="preserve"> </w:t>
      </w:r>
      <w:r w:rsidR="00C57C17">
        <w:rPr>
          <w:rFonts w:ascii="Times New Roman" w:hAnsi="Times New Roman" w:cs="Times New Roman"/>
          <w:sz w:val="28"/>
          <w:szCs w:val="28"/>
        </w:rPr>
        <w:t>встановлюють ∆</w:t>
      </w:r>
      <w:r w:rsidR="00C57C17" w:rsidRPr="00C57C17">
        <w:rPr>
          <w:rFonts w:ascii="Times New Roman" w:hAnsi="Times New Roman" w:cs="Times New Roman"/>
          <w:sz w:val="28"/>
          <w:szCs w:val="28"/>
        </w:rPr>
        <w:t>Tск</w:t>
      </w:r>
      <w:r w:rsidR="00C57C17">
        <w:rPr>
          <w:rFonts w:ascii="Times New Roman" w:hAnsi="Times New Roman" w:cs="Times New Roman"/>
          <w:sz w:val="28"/>
          <w:szCs w:val="28"/>
        </w:rPr>
        <w:t xml:space="preserve">. </w:t>
      </w:r>
      <w:r w:rsidR="009D40C6" w:rsidRPr="00C57C17">
        <w:rPr>
          <w:rFonts w:ascii="Times New Roman" w:hAnsi="Times New Roman" w:cs="Times New Roman"/>
          <w:sz w:val="28"/>
          <w:szCs w:val="28"/>
        </w:rPr>
        <w:t>Величину</w:t>
      </w:r>
      <w:r w:rsidR="00C57C17">
        <w:rPr>
          <w:rFonts w:ascii="Times New Roman" w:hAnsi="Times New Roman" w:cs="Times New Roman"/>
          <w:sz w:val="28"/>
          <w:szCs w:val="28"/>
        </w:rPr>
        <w:t xml:space="preserve"> ∆T</w:t>
      </w:r>
      <w:r w:rsidR="00C57C17">
        <w:rPr>
          <w:rFonts w:ascii="Times New Roman" w:hAnsi="Times New Roman" w:cs="Times New Roman"/>
          <w:sz w:val="28"/>
          <w:szCs w:val="28"/>
          <w:vertAlign w:val="subscript"/>
        </w:rPr>
        <w:t>ж</w:t>
      </w:r>
      <w:r w:rsidR="009D40C6" w:rsidRPr="009D40C6">
        <w:rPr>
          <w:rFonts w:ascii="Times New Roman" w:hAnsi="Times New Roman" w:cs="Times New Roman"/>
          <w:sz w:val="28"/>
          <w:szCs w:val="28"/>
        </w:rPr>
        <w:t xml:space="preserve"> що визначають, як у першому методі.  У</w:t>
      </w:r>
      <w:r w:rsidR="00C57C17">
        <w:rPr>
          <w:rFonts w:ascii="Times New Roman" w:hAnsi="Times New Roman" w:cs="Times New Roman"/>
          <w:sz w:val="28"/>
          <w:szCs w:val="28"/>
        </w:rPr>
        <w:t xml:space="preserve"> цьому способі при розрахунку ∆</w:t>
      </w:r>
      <w:r w:rsidR="00C57C17" w:rsidRPr="00C57C17">
        <w:rPr>
          <w:rFonts w:ascii="Times New Roman" w:hAnsi="Times New Roman" w:cs="Times New Roman"/>
          <w:sz w:val="28"/>
          <w:szCs w:val="28"/>
        </w:rPr>
        <w:t>T</w:t>
      </w:r>
      <w:r w:rsidR="00C57C17" w:rsidRPr="00C57C17">
        <w:rPr>
          <w:rFonts w:ascii="Times New Roman" w:hAnsi="Times New Roman" w:cs="Times New Roman"/>
          <w:sz w:val="28"/>
          <w:szCs w:val="28"/>
          <w:vertAlign w:val="subscript"/>
        </w:rPr>
        <w:t>ск</w:t>
      </w:r>
      <w:r w:rsidR="00C57C17">
        <w:rPr>
          <w:rFonts w:ascii="Times New Roman" w:hAnsi="Times New Roman" w:cs="Times New Roman"/>
          <w:sz w:val="28"/>
          <w:szCs w:val="28"/>
          <w:vertAlign w:val="subscript"/>
        </w:rPr>
        <w:t xml:space="preserve"> </w:t>
      </w:r>
      <w:r w:rsidR="00C57C17">
        <w:rPr>
          <w:rFonts w:ascii="Times New Roman" w:hAnsi="Times New Roman" w:cs="Times New Roman"/>
          <w:sz w:val="28"/>
          <w:szCs w:val="28"/>
        </w:rPr>
        <w:t>т</w:t>
      </w:r>
      <w:r w:rsidR="009D40C6" w:rsidRPr="00C57C17">
        <w:rPr>
          <w:rFonts w:ascii="Times New Roman" w:hAnsi="Times New Roman" w:cs="Times New Roman"/>
          <w:sz w:val="28"/>
          <w:szCs w:val="28"/>
        </w:rPr>
        <w:t>акож</w:t>
      </w:r>
      <w:r w:rsidR="009D40C6" w:rsidRPr="009D40C6">
        <w:rPr>
          <w:rFonts w:ascii="Times New Roman" w:hAnsi="Times New Roman" w:cs="Times New Roman"/>
          <w:sz w:val="28"/>
          <w:szCs w:val="28"/>
        </w:rPr>
        <w:t xml:space="preserve"> автоматично враховуються мінеральний склад скелета породи і термобаричні умови.</w:t>
      </w:r>
    </w:p>
    <w:p w:rsidR="00C57C17" w:rsidRDefault="00C57C17"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57C17">
        <w:rPr>
          <w:rFonts w:ascii="Times New Roman" w:hAnsi="Times New Roman" w:cs="Times New Roman"/>
          <w:sz w:val="28"/>
          <w:szCs w:val="28"/>
        </w:rPr>
        <w:t>Визначають на зразках порід представницького керна з досліджуваного геологічного об</w:t>
      </w:r>
      <w:r w:rsidR="00B72775">
        <w:rPr>
          <w:rFonts w:ascii="Times New Roman" w:hAnsi="Times New Roman" w:cs="Times New Roman"/>
          <w:sz w:val="28"/>
          <w:szCs w:val="28"/>
        </w:rPr>
        <w:t>'єкта значення параметрів ∆T</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 xml:space="preserve"> і </w:t>
      </w:r>
      <w:r w:rsidR="00B72775">
        <w:rPr>
          <w:rFonts w:ascii="Times New Roman" w:hAnsi="Times New Roman" w:cs="Times New Roman"/>
          <w:sz w:val="28"/>
          <w:szCs w:val="28"/>
          <w:lang w:val="en-US"/>
        </w:rPr>
        <w:t>k</w:t>
      </w:r>
      <w:r w:rsidR="00B72775">
        <w:rPr>
          <w:rFonts w:ascii="Times New Roman" w:hAnsi="Times New Roman" w:cs="Times New Roman"/>
          <w:sz w:val="28"/>
          <w:szCs w:val="28"/>
          <w:vertAlign w:val="subscript"/>
        </w:rPr>
        <w:t>п</w:t>
      </w:r>
      <w:r w:rsidRPr="00C57C17">
        <w:rPr>
          <w:rFonts w:ascii="Times New Roman" w:hAnsi="Times New Roman" w:cs="Times New Roman"/>
          <w:sz w:val="28"/>
          <w:szCs w:val="28"/>
        </w:rPr>
        <w:t xml:space="preserve"> на спеціальній установці, що відтворює термобаричні умови, близькі до пластових.  Після статистичної обробки результатів вимірювань одержують одне (або к</w:t>
      </w:r>
      <w:r w:rsidR="00B72775">
        <w:rPr>
          <w:rFonts w:ascii="Times New Roman" w:hAnsi="Times New Roman" w:cs="Times New Roman"/>
          <w:sz w:val="28"/>
          <w:szCs w:val="28"/>
        </w:rPr>
        <w:t>ілька) рівнянь регресії ∆T=</w:t>
      </w:r>
      <w:r w:rsidR="00B72775">
        <w:rPr>
          <w:rFonts w:ascii="Times New Roman" w:hAnsi="Times New Roman" w:cs="Times New Roman"/>
          <w:sz w:val="28"/>
          <w:szCs w:val="28"/>
          <w:lang w:val="en-US"/>
        </w:rPr>
        <w:t>f</w:t>
      </w:r>
      <w:r w:rsidR="00B72775" w:rsidRPr="00100A07">
        <w:rPr>
          <w:rFonts w:ascii="Times New Roman" w:hAnsi="Times New Roman" w:cs="Times New Roman"/>
          <w:sz w:val="28"/>
          <w:szCs w:val="28"/>
        </w:rPr>
        <w:t>(</w:t>
      </w:r>
      <w:r w:rsidR="00B72775">
        <w:rPr>
          <w:rFonts w:ascii="Times New Roman" w:hAnsi="Times New Roman" w:cs="Times New Roman"/>
          <w:sz w:val="28"/>
          <w:szCs w:val="28"/>
          <w:lang w:val="en-US"/>
        </w:rPr>
        <w:t>k</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 xml:space="preserve">) </w:t>
      </w:r>
      <w:r w:rsidRPr="00C57C17">
        <w:rPr>
          <w:rFonts w:ascii="Times New Roman" w:hAnsi="Times New Roman" w:cs="Times New Roman"/>
          <w:sz w:val="28"/>
          <w:szCs w:val="28"/>
        </w:rPr>
        <w:t xml:space="preserve"> для фіксованих значень</w:t>
      </w:r>
      <w:r w:rsidR="00B72775">
        <w:rPr>
          <w:rFonts w:ascii="Times New Roman" w:hAnsi="Times New Roman" w:cs="Times New Roman"/>
          <w:sz w:val="28"/>
          <w:szCs w:val="28"/>
        </w:rPr>
        <w:t xml:space="preserve"> ρ</w:t>
      </w:r>
      <w:r w:rsidR="00B72775">
        <w:rPr>
          <w:rFonts w:ascii="Times New Roman" w:hAnsi="Times New Roman" w:cs="Times New Roman"/>
          <w:sz w:val="28"/>
          <w:szCs w:val="28"/>
          <w:vertAlign w:val="subscript"/>
        </w:rPr>
        <w:t>еф</w:t>
      </w:r>
      <w:r w:rsidRPr="00C57C17">
        <w:rPr>
          <w:rFonts w:ascii="Times New Roman" w:hAnsi="Times New Roman" w:cs="Times New Roman"/>
          <w:sz w:val="28"/>
          <w:szCs w:val="28"/>
        </w:rPr>
        <w:t xml:space="preserve"> і t, що відображають термобаричні умови н</w:t>
      </w:r>
      <w:r w:rsidR="00B72775">
        <w:rPr>
          <w:rFonts w:ascii="Times New Roman" w:hAnsi="Times New Roman" w:cs="Times New Roman"/>
          <w:sz w:val="28"/>
          <w:szCs w:val="28"/>
        </w:rPr>
        <w:t>а різній глибині.</w:t>
      </w:r>
      <w:r w:rsidRPr="00C57C17">
        <w:rPr>
          <w:rFonts w:ascii="Times New Roman" w:hAnsi="Times New Roman" w:cs="Times New Roman"/>
          <w:sz w:val="28"/>
          <w:szCs w:val="28"/>
        </w:rPr>
        <w:t xml:space="preserve"> Останній </w:t>
      </w:r>
      <w:r w:rsidR="00B72775">
        <w:rPr>
          <w:rFonts w:ascii="Times New Roman" w:hAnsi="Times New Roman" w:cs="Times New Roman"/>
          <w:sz w:val="28"/>
          <w:szCs w:val="28"/>
        </w:rPr>
        <w:t>спосіб отримання рівнянь ∆T</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=∆T</w:t>
      </w:r>
      <w:r w:rsidR="00B72775">
        <w:rPr>
          <w:rFonts w:ascii="Times New Roman" w:hAnsi="Times New Roman" w:cs="Times New Roman"/>
          <w:sz w:val="28"/>
          <w:szCs w:val="28"/>
          <w:vertAlign w:val="subscript"/>
        </w:rPr>
        <w:t>ск</w:t>
      </w:r>
      <w:r w:rsidR="00B72775">
        <w:rPr>
          <w:rFonts w:ascii="Times New Roman" w:hAnsi="Times New Roman" w:cs="Times New Roman"/>
          <w:sz w:val="28"/>
          <w:szCs w:val="28"/>
        </w:rPr>
        <w:t>(1-</w:t>
      </w:r>
      <w:r w:rsidR="00B72775" w:rsidRPr="00100A07">
        <w:rPr>
          <w:rFonts w:ascii="Times New Roman" w:hAnsi="Times New Roman" w:cs="Times New Roman"/>
          <w:sz w:val="28"/>
          <w:szCs w:val="28"/>
        </w:rPr>
        <w:t xml:space="preserve"> </w:t>
      </w:r>
      <w:r w:rsidR="00B72775">
        <w:rPr>
          <w:rFonts w:ascii="Times New Roman" w:hAnsi="Times New Roman" w:cs="Times New Roman"/>
          <w:sz w:val="28"/>
          <w:szCs w:val="28"/>
          <w:lang w:val="en-US"/>
        </w:rPr>
        <w:t>k</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w:t>
      </w:r>
      <w:r w:rsidR="00B72775" w:rsidRPr="00FF6E85">
        <w:rPr>
          <w:rFonts w:ascii="Times New Roman" w:hAnsi="Times New Roman" w:cs="Times New Roman"/>
          <w:sz w:val="28"/>
          <w:szCs w:val="28"/>
        </w:rPr>
        <w:t xml:space="preserve"> </w:t>
      </w:r>
      <w:r w:rsidR="00B72775">
        <w:rPr>
          <w:rFonts w:ascii="Times New Roman" w:hAnsi="Times New Roman" w:cs="Times New Roman"/>
          <w:sz w:val="28"/>
          <w:szCs w:val="28"/>
        </w:rPr>
        <w:t>∆T</w:t>
      </w:r>
      <w:r w:rsidR="00B72775">
        <w:rPr>
          <w:rFonts w:ascii="Times New Roman" w:hAnsi="Times New Roman" w:cs="Times New Roman"/>
          <w:sz w:val="28"/>
          <w:szCs w:val="28"/>
          <w:vertAlign w:val="subscript"/>
        </w:rPr>
        <w:t>ж</w:t>
      </w:r>
      <w:r w:rsidR="00B72775" w:rsidRPr="00100A07">
        <w:rPr>
          <w:rFonts w:ascii="Times New Roman" w:hAnsi="Times New Roman" w:cs="Times New Roman"/>
          <w:sz w:val="28"/>
          <w:szCs w:val="28"/>
        </w:rPr>
        <w:t xml:space="preserve"> </w:t>
      </w:r>
      <w:r w:rsidR="00B72775">
        <w:rPr>
          <w:rFonts w:ascii="Times New Roman" w:hAnsi="Times New Roman" w:cs="Times New Roman"/>
          <w:sz w:val="28"/>
          <w:szCs w:val="28"/>
          <w:lang w:val="en-US"/>
        </w:rPr>
        <w:t>k</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 xml:space="preserve"> та </w:t>
      </w:r>
      <w:r w:rsidR="00B72775">
        <w:rPr>
          <w:rFonts w:ascii="Times New Roman" w:hAnsi="Times New Roman" w:cs="Times New Roman"/>
          <w:sz w:val="28"/>
          <w:szCs w:val="28"/>
          <w:lang w:val="en-US"/>
        </w:rPr>
        <w:t>k</w:t>
      </w:r>
      <w:r w:rsidR="00B72775">
        <w:rPr>
          <w:rFonts w:ascii="Times New Roman" w:hAnsi="Times New Roman" w:cs="Times New Roman"/>
          <w:sz w:val="28"/>
          <w:szCs w:val="28"/>
          <w:vertAlign w:val="subscript"/>
        </w:rPr>
        <w:t>п</w:t>
      </w:r>
      <w:r w:rsidR="00B72775">
        <w:rPr>
          <w:rFonts w:ascii="Times New Roman" w:hAnsi="Times New Roman" w:cs="Times New Roman"/>
          <w:sz w:val="28"/>
          <w:szCs w:val="28"/>
        </w:rPr>
        <w:t>=(∆T</w:t>
      </w:r>
      <w:r w:rsidR="00B72775">
        <w:rPr>
          <w:rFonts w:ascii="Times New Roman" w:hAnsi="Times New Roman" w:cs="Times New Roman"/>
          <w:sz w:val="28"/>
          <w:szCs w:val="28"/>
          <w:vertAlign w:val="subscript"/>
        </w:rPr>
        <w:t xml:space="preserve">п </w:t>
      </w:r>
      <w:r w:rsidR="00B72775">
        <w:rPr>
          <w:rFonts w:ascii="Times New Roman" w:hAnsi="Times New Roman" w:cs="Times New Roman"/>
          <w:sz w:val="28"/>
          <w:szCs w:val="28"/>
        </w:rPr>
        <w:t>- ∆T</w:t>
      </w:r>
      <w:r w:rsidR="00B72775">
        <w:rPr>
          <w:rFonts w:ascii="Times New Roman" w:hAnsi="Times New Roman" w:cs="Times New Roman"/>
          <w:sz w:val="28"/>
          <w:szCs w:val="28"/>
          <w:vertAlign w:val="subscript"/>
        </w:rPr>
        <w:t>ск</w:t>
      </w:r>
      <w:r w:rsidR="00B72775">
        <w:rPr>
          <w:rFonts w:ascii="Times New Roman" w:hAnsi="Times New Roman" w:cs="Times New Roman"/>
          <w:sz w:val="28"/>
          <w:szCs w:val="28"/>
        </w:rPr>
        <w:t>)/(</w:t>
      </w:r>
      <w:r w:rsidR="00B72775" w:rsidRPr="001419B1">
        <w:rPr>
          <w:rFonts w:ascii="Times New Roman" w:hAnsi="Times New Roman" w:cs="Times New Roman"/>
          <w:sz w:val="28"/>
          <w:szCs w:val="28"/>
        </w:rPr>
        <w:t xml:space="preserve"> </w:t>
      </w:r>
      <w:r w:rsidR="00B72775">
        <w:rPr>
          <w:rFonts w:ascii="Times New Roman" w:hAnsi="Times New Roman" w:cs="Times New Roman"/>
          <w:sz w:val="28"/>
          <w:szCs w:val="28"/>
        </w:rPr>
        <w:t>∆T</w:t>
      </w:r>
      <w:r w:rsidR="00B72775">
        <w:rPr>
          <w:rFonts w:ascii="Times New Roman" w:hAnsi="Times New Roman" w:cs="Times New Roman"/>
          <w:sz w:val="28"/>
          <w:szCs w:val="28"/>
          <w:vertAlign w:val="subscript"/>
        </w:rPr>
        <w:t xml:space="preserve">ж </w:t>
      </w:r>
      <w:r w:rsidR="00B72775">
        <w:rPr>
          <w:rFonts w:ascii="Times New Roman" w:hAnsi="Times New Roman" w:cs="Times New Roman"/>
          <w:sz w:val="28"/>
          <w:szCs w:val="28"/>
        </w:rPr>
        <w:t>- ∆T</w:t>
      </w:r>
      <w:r w:rsidR="00B72775">
        <w:rPr>
          <w:rFonts w:ascii="Times New Roman" w:hAnsi="Times New Roman" w:cs="Times New Roman"/>
          <w:sz w:val="28"/>
          <w:szCs w:val="28"/>
          <w:vertAlign w:val="subscript"/>
        </w:rPr>
        <w:t>ск</w:t>
      </w:r>
      <w:r w:rsidR="00B72775">
        <w:rPr>
          <w:rFonts w:ascii="Times New Roman" w:hAnsi="Times New Roman" w:cs="Times New Roman"/>
          <w:sz w:val="28"/>
          <w:szCs w:val="28"/>
        </w:rPr>
        <w:t>)</w:t>
      </w:r>
      <w:r w:rsidRPr="00C57C17">
        <w:rPr>
          <w:rFonts w:ascii="Times New Roman" w:hAnsi="Times New Roman" w:cs="Times New Roman"/>
          <w:sz w:val="28"/>
          <w:szCs w:val="28"/>
        </w:rPr>
        <w:t xml:space="preserve"> для розрахунку k</w:t>
      </w:r>
      <w:r w:rsidR="000B4045">
        <w:rPr>
          <w:rFonts w:ascii="Times New Roman" w:hAnsi="Times New Roman" w:cs="Times New Roman"/>
          <w:sz w:val="28"/>
          <w:szCs w:val="28"/>
          <w:vertAlign w:val="subscript"/>
        </w:rPr>
        <w:t>п</w:t>
      </w:r>
      <w:r w:rsidRPr="00C57C17">
        <w:rPr>
          <w:rFonts w:ascii="Times New Roman" w:hAnsi="Times New Roman" w:cs="Times New Roman"/>
          <w:sz w:val="28"/>
          <w:szCs w:val="28"/>
        </w:rPr>
        <w:t>, кращий.</w:t>
      </w:r>
    </w:p>
    <w:p w:rsidR="00CA2EDE" w:rsidRDefault="00CA2EDE"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A2EDE">
        <w:rPr>
          <w:rFonts w:ascii="Times New Roman" w:hAnsi="Times New Roman" w:cs="Times New Roman"/>
          <w:sz w:val="28"/>
          <w:szCs w:val="28"/>
        </w:rPr>
        <w:t xml:space="preserve">Дані стандартного акустичного методу </w:t>
      </w:r>
      <w:r>
        <w:rPr>
          <w:rFonts w:ascii="Times New Roman" w:hAnsi="Times New Roman" w:cs="Times New Roman"/>
          <w:sz w:val="28"/>
          <w:szCs w:val="28"/>
        </w:rPr>
        <w:t xml:space="preserve">використовують для визначення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CA2EDE">
        <w:rPr>
          <w:rFonts w:ascii="Times New Roman" w:hAnsi="Times New Roman" w:cs="Times New Roman"/>
          <w:sz w:val="28"/>
          <w:szCs w:val="28"/>
        </w:rPr>
        <w:t xml:space="preserve"> у необсаджених свердловинах, пробурених з розчинами на водній та нафтовій основах.  Існує </w:t>
      </w:r>
      <w:r>
        <w:rPr>
          <w:rFonts w:ascii="Times New Roman" w:hAnsi="Times New Roman" w:cs="Times New Roman"/>
          <w:sz w:val="28"/>
          <w:szCs w:val="28"/>
        </w:rPr>
        <w:t xml:space="preserve">важлива можливість визначення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CA2EDE">
        <w:rPr>
          <w:rFonts w:ascii="Times New Roman" w:hAnsi="Times New Roman" w:cs="Times New Roman"/>
          <w:sz w:val="28"/>
          <w:szCs w:val="28"/>
        </w:rPr>
        <w:t xml:space="preserve"> по діаграмах широкосмугового акустичного методу, що містить інформацію про кінематичні та динамічні параметри поздовжніх і поперечних хвиль в обсаджених свердловинах.  Однак відсутність практично </w:t>
      </w:r>
      <w:r>
        <w:rPr>
          <w:rFonts w:ascii="Times New Roman" w:hAnsi="Times New Roman" w:cs="Times New Roman"/>
          <w:sz w:val="28"/>
          <w:szCs w:val="28"/>
        </w:rPr>
        <w:t xml:space="preserve">застосовної методики визначення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sidRPr="00CA2EDE">
        <w:rPr>
          <w:rFonts w:ascii="Times New Roman" w:hAnsi="Times New Roman" w:cs="Times New Roman"/>
          <w:sz w:val="28"/>
          <w:szCs w:val="28"/>
        </w:rPr>
        <w:t xml:space="preserve"> в обсаджених свердловинах і незабезпеченість геофізичної служби серійною апаратурою АКН-1 широкосмугового акустичного методу не дозволяють поки використовувати його для вирішення зазначеного завдання в обсаджених свердловинах.</w:t>
      </w:r>
    </w:p>
    <w:p w:rsidR="002A279E" w:rsidRPr="008F609E" w:rsidRDefault="0029327A" w:rsidP="000D4C2C">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2.6</w:t>
      </w:r>
      <w:r w:rsidR="000D4C2C">
        <w:rPr>
          <w:rFonts w:ascii="Times New Roman" w:hAnsi="Times New Roman" w:cs="Times New Roman"/>
          <w:b/>
          <w:sz w:val="28"/>
          <w:szCs w:val="28"/>
        </w:rPr>
        <w:t xml:space="preserve"> </w:t>
      </w:r>
      <w:r w:rsidR="002A279E" w:rsidRPr="008F609E">
        <w:rPr>
          <w:rFonts w:ascii="Times New Roman" w:hAnsi="Times New Roman" w:cs="Times New Roman"/>
          <w:b/>
          <w:sz w:val="28"/>
          <w:szCs w:val="28"/>
        </w:rPr>
        <w:t>Визначення коефіцієнта еф</w:t>
      </w:r>
      <w:r w:rsidR="00756508">
        <w:rPr>
          <w:rFonts w:ascii="Times New Roman" w:hAnsi="Times New Roman" w:cs="Times New Roman"/>
          <w:b/>
          <w:sz w:val="28"/>
          <w:szCs w:val="28"/>
        </w:rPr>
        <w:t>ективної пористості за даними ГД</w:t>
      </w:r>
      <w:r w:rsidR="002A279E" w:rsidRPr="008F609E">
        <w:rPr>
          <w:rFonts w:ascii="Times New Roman" w:hAnsi="Times New Roman" w:cs="Times New Roman"/>
          <w:b/>
          <w:sz w:val="28"/>
          <w:szCs w:val="28"/>
        </w:rPr>
        <w:t>С</w:t>
      </w:r>
    </w:p>
    <w:p w:rsidR="00533CA0" w:rsidRDefault="002A279E"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A279E">
        <w:rPr>
          <w:rFonts w:ascii="Times New Roman" w:hAnsi="Times New Roman" w:cs="Times New Roman"/>
          <w:sz w:val="28"/>
          <w:szCs w:val="28"/>
        </w:rPr>
        <w:t>Коефіцієнт ефективної пористості</w:t>
      </w:r>
      <w:r w:rsidR="000474B3">
        <w:rPr>
          <w:rFonts w:ascii="Times New Roman" w:hAnsi="Times New Roman" w:cs="Times New Roman"/>
          <w:sz w:val="28"/>
          <w:szCs w:val="28"/>
        </w:rPr>
        <w:t xml:space="preserve">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п,еф</w:t>
      </w:r>
      <w:r w:rsidRPr="002A279E">
        <w:rPr>
          <w:rFonts w:ascii="Times New Roman" w:hAnsi="Times New Roman" w:cs="Times New Roman"/>
          <w:sz w:val="28"/>
          <w:szCs w:val="28"/>
        </w:rPr>
        <w:t xml:space="preserve"> визначається сумарним обсягом пір, що входять в єдину фільтраційну систему, за вирахуванням обсягу фізично пов'язаної води, що міститься в оди</w:t>
      </w:r>
      <w:r w:rsidR="000474B3">
        <w:rPr>
          <w:rFonts w:ascii="Times New Roman" w:hAnsi="Times New Roman" w:cs="Times New Roman"/>
          <w:sz w:val="28"/>
          <w:szCs w:val="28"/>
        </w:rPr>
        <w:t xml:space="preserve">ниці обсягу породи.  Величина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п,еф</w:t>
      </w:r>
      <w:r w:rsidRPr="002A279E">
        <w:rPr>
          <w:rFonts w:ascii="Times New Roman" w:hAnsi="Times New Roman" w:cs="Times New Roman"/>
          <w:sz w:val="28"/>
          <w:szCs w:val="28"/>
        </w:rPr>
        <w:t xml:space="preserve"> є добутком кое</w:t>
      </w:r>
      <w:r w:rsidR="000474B3">
        <w:rPr>
          <w:rFonts w:ascii="Times New Roman" w:hAnsi="Times New Roman" w:cs="Times New Roman"/>
          <w:sz w:val="28"/>
          <w:szCs w:val="28"/>
        </w:rPr>
        <w:t xml:space="preserve">фіцієнта </w:t>
      </w:r>
      <w:r w:rsidR="000474B3">
        <w:rPr>
          <w:rFonts w:ascii="Times New Roman" w:hAnsi="Times New Roman" w:cs="Times New Roman"/>
          <w:sz w:val="28"/>
          <w:szCs w:val="28"/>
        </w:rPr>
        <w:lastRenderedPageBreak/>
        <w:t xml:space="preserve">відкритої пористості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п</w:t>
      </w:r>
      <w:r w:rsidR="000474B3">
        <w:rPr>
          <w:rFonts w:ascii="Times New Roman" w:hAnsi="Times New Roman" w:cs="Times New Roman"/>
          <w:sz w:val="28"/>
          <w:szCs w:val="28"/>
        </w:rPr>
        <w:t xml:space="preserve"> на величину 1-</w:t>
      </w:r>
      <w:r w:rsidR="000474B3" w:rsidRPr="00100A07">
        <w:rPr>
          <w:rFonts w:ascii="Times New Roman" w:hAnsi="Times New Roman" w:cs="Times New Roman"/>
          <w:sz w:val="28"/>
          <w:szCs w:val="28"/>
        </w:rPr>
        <w:t xml:space="preserve">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в,св</w:t>
      </w:r>
      <w:r w:rsidRPr="002A279E">
        <w:rPr>
          <w:rFonts w:ascii="Times New Roman" w:hAnsi="Times New Roman" w:cs="Times New Roman"/>
          <w:sz w:val="28"/>
          <w:szCs w:val="28"/>
        </w:rPr>
        <w:t xml:space="preserve">, де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в,св</w:t>
      </w:r>
      <w:r w:rsidR="000474B3">
        <w:rPr>
          <w:rFonts w:ascii="Times New Roman" w:hAnsi="Times New Roman" w:cs="Times New Roman"/>
          <w:sz w:val="28"/>
          <w:szCs w:val="28"/>
        </w:rPr>
        <w:t xml:space="preserve"> вміст у порах фізично зв’язаної води.  Таким чином,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п,еф</w:t>
      </w:r>
      <w:r w:rsidRPr="002A279E">
        <w:rPr>
          <w:rFonts w:ascii="Times New Roman" w:hAnsi="Times New Roman" w:cs="Times New Roman"/>
          <w:sz w:val="28"/>
          <w:szCs w:val="28"/>
        </w:rPr>
        <w:t xml:space="preserve"> характеризує максимальний обсяг вуглеводнів, який може містити гідрофільний колектор, так як</w:t>
      </w:r>
      <w:r w:rsidR="000474B3">
        <w:rPr>
          <w:rFonts w:ascii="Times New Roman" w:hAnsi="Times New Roman" w:cs="Times New Roman"/>
          <w:sz w:val="28"/>
          <w:szCs w:val="28"/>
        </w:rPr>
        <w:t xml:space="preserve">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нг,</w:t>
      </w:r>
      <w:r w:rsidR="000474B3">
        <w:rPr>
          <w:rFonts w:ascii="Times New Roman" w:hAnsi="Times New Roman" w:cs="Times New Roman"/>
          <w:sz w:val="28"/>
          <w:szCs w:val="28"/>
          <w:vertAlign w:val="subscript"/>
          <w:lang w:val="en-US"/>
        </w:rPr>
        <w:t>max</w:t>
      </w:r>
      <w:r w:rsidR="000474B3">
        <w:rPr>
          <w:rFonts w:ascii="Times New Roman" w:hAnsi="Times New Roman" w:cs="Times New Roman"/>
          <w:sz w:val="28"/>
          <w:szCs w:val="28"/>
        </w:rPr>
        <w:t>=1-</w:t>
      </w:r>
      <w:r w:rsidR="000474B3" w:rsidRPr="00100A07">
        <w:rPr>
          <w:rFonts w:ascii="Times New Roman" w:hAnsi="Times New Roman" w:cs="Times New Roman"/>
          <w:sz w:val="28"/>
          <w:szCs w:val="28"/>
          <w:lang w:val="ru-RU"/>
        </w:rPr>
        <w:t xml:space="preserve">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в,св</w:t>
      </w:r>
      <w:r w:rsidRPr="002A279E">
        <w:rPr>
          <w:rFonts w:ascii="Times New Roman" w:hAnsi="Times New Roman" w:cs="Times New Roman"/>
          <w:sz w:val="28"/>
          <w:szCs w:val="28"/>
        </w:rPr>
        <w:t>. Єдиним універсальним геофізичним мет</w:t>
      </w:r>
      <w:r w:rsidR="000474B3">
        <w:rPr>
          <w:rFonts w:ascii="Times New Roman" w:hAnsi="Times New Roman" w:cs="Times New Roman"/>
          <w:sz w:val="28"/>
          <w:szCs w:val="28"/>
        </w:rPr>
        <w:t xml:space="preserve">одом визначення параметра </w:t>
      </w:r>
      <w:r w:rsidR="000474B3">
        <w:rPr>
          <w:rFonts w:ascii="Times New Roman" w:hAnsi="Times New Roman" w:cs="Times New Roman"/>
          <w:sz w:val="28"/>
          <w:szCs w:val="28"/>
          <w:lang w:val="en-US"/>
        </w:rPr>
        <w:t>k</w:t>
      </w:r>
      <w:r w:rsidR="000474B3">
        <w:rPr>
          <w:rFonts w:ascii="Times New Roman" w:hAnsi="Times New Roman" w:cs="Times New Roman"/>
          <w:sz w:val="28"/>
          <w:szCs w:val="28"/>
          <w:vertAlign w:val="subscript"/>
        </w:rPr>
        <w:t>п</w:t>
      </w:r>
      <w:r w:rsidR="00533CA0">
        <w:rPr>
          <w:rFonts w:ascii="Times New Roman" w:hAnsi="Times New Roman" w:cs="Times New Roman"/>
          <w:sz w:val="28"/>
          <w:szCs w:val="28"/>
          <w:vertAlign w:val="subscript"/>
        </w:rPr>
        <w:t>,еф</w:t>
      </w:r>
      <w:r w:rsidRPr="002A279E">
        <w:rPr>
          <w:rFonts w:ascii="Times New Roman" w:hAnsi="Times New Roman" w:cs="Times New Roman"/>
          <w:sz w:val="28"/>
          <w:szCs w:val="28"/>
        </w:rPr>
        <w:t xml:space="preserve"> є метод </w:t>
      </w:r>
      <w:r w:rsidR="00533CA0">
        <w:rPr>
          <w:rFonts w:ascii="Times New Roman" w:hAnsi="Times New Roman" w:cs="Times New Roman"/>
          <w:sz w:val="28"/>
          <w:szCs w:val="28"/>
        </w:rPr>
        <w:t>ядерно-магнітного резонансу (ЯММ).</w:t>
      </w:r>
      <w:r w:rsidRPr="002A279E">
        <w:rPr>
          <w:rFonts w:ascii="Times New Roman" w:hAnsi="Times New Roman" w:cs="Times New Roman"/>
          <w:sz w:val="28"/>
          <w:szCs w:val="28"/>
        </w:rPr>
        <w:t xml:space="preserve"> </w:t>
      </w:r>
    </w:p>
    <w:p w:rsidR="00CA2EDE" w:rsidRDefault="00533CA0"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2A279E" w:rsidRPr="002A279E">
        <w:rPr>
          <w:rFonts w:ascii="Times New Roman" w:hAnsi="Times New Roman" w:cs="Times New Roman"/>
          <w:sz w:val="28"/>
          <w:szCs w:val="28"/>
        </w:rPr>
        <w:t>Метод ЯММ в модифікації реєстрації сигналу вільної прецесії (ССП) ви</w:t>
      </w:r>
      <w:r>
        <w:rPr>
          <w:rFonts w:ascii="Times New Roman" w:hAnsi="Times New Roman" w:cs="Times New Roman"/>
          <w:sz w:val="28"/>
          <w:szCs w:val="28"/>
        </w:rPr>
        <w:t xml:space="preserve">користовується для визначення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002A279E" w:rsidRPr="002A279E">
        <w:rPr>
          <w:rFonts w:ascii="Times New Roman" w:hAnsi="Times New Roman" w:cs="Times New Roman"/>
          <w:sz w:val="28"/>
          <w:szCs w:val="28"/>
        </w:rPr>
        <w:t xml:space="preserve"> за діаграмами вільного флюїду (ІСФ), які реєструються при дослідженнях цим методом.  Відсотки ІСФ, в яких градуйована діаграма, еквівалентні відсоткам</w:t>
      </w:r>
      <w:r>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002A279E" w:rsidRPr="002A279E">
        <w:rPr>
          <w:rFonts w:ascii="Times New Roman" w:hAnsi="Times New Roman" w:cs="Times New Roman"/>
          <w:sz w:val="28"/>
          <w:szCs w:val="28"/>
        </w:rPr>
        <w:t xml:space="preserve"> як у теригенному, так і в карбонатному розріза</w:t>
      </w:r>
      <w:r>
        <w:rPr>
          <w:rFonts w:ascii="Times New Roman" w:hAnsi="Times New Roman" w:cs="Times New Roman"/>
          <w:sz w:val="28"/>
          <w:szCs w:val="28"/>
        </w:rPr>
        <w:t>х з колектором будь-якого типу.</w:t>
      </w:r>
      <w:r w:rsidR="002A279E" w:rsidRPr="002A279E">
        <w:rPr>
          <w:rFonts w:ascii="Times New Roman" w:hAnsi="Times New Roman" w:cs="Times New Roman"/>
          <w:sz w:val="28"/>
          <w:szCs w:val="28"/>
        </w:rPr>
        <w:t xml:space="preserve"> Межа роздільної здатност</w:t>
      </w:r>
      <w:r>
        <w:rPr>
          <w:rFonts w:ascii="Times New Roman" w:hAnsi="Times New Roman" w:cs="Times New Roman"/>
          <w:sz w:val="28"/>
          <w:szCs w:val="28"/>
        </w:rPr>
        <w:t xml:space="preserve">і методу - отримання величини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Pr="002A279E">
        <w:rPr>
          <w:rFonts w:ascii="Times New Roman" w:hAnsi="Times New Roman" w:cs="Times New Roman"/>
          <w:sz w:val="28"/>
          <w:szCs w:val="28"/>
        </w:rPr>
        <w:t xml:space="preserve"> </w:t>
      </w:r>
      <w:r w:rsidR="002A279E" w:rsidRPr="002A279E">
        <w:rPr>
          <w:rFonts w:ascii="Times New Roman" w:hAnsi="Times New Roman" w:cs="Times New Roman"/>
          <w:sz w:val="28"/>
          <w:szCs w:val="28"/>
        </w:rPr>
        <w:t>= 1%, тому значення</w:t>
      </w:r>
      <w:r>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002A279E" w:rsidRPr="002A279E">
        <w:rPr>
          <w:rFonts w:ascii="Times New Roman" w:hAnsi="Times New Roman" w:cs="Times New Roman"/>
          <w:sz w:val="28"/>
          <w:szCs w:val="28"/>
        </w:rPr>
        <w:t xml:space="preserve"> визначаються по</w:t>
      </w:r>
      <w:r>
        <w:rPr>
          <w:rFonts w:ascii="Times New Roman" w:hAnsi="Times New Roman" w:cs="Times New Roman"/>
          <w:sz w:val="28"/>
          <w:szCs w:val="28"/>
        </w:rPr>
        <w:t xml:space="preserve"> діаграмі ІСФ для колекторів з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Pr="002A279E">
        <w:rPr>
          <w:rFonts w:ascii="Times New Roman" w:hAnsi="Times New Roman" w:cs="Times New Roman"/>
          <w:sz w:val="28"/>
          <w:szCs w:val="28"/>
        </w:rPr>
        <w:t xml:space="preserve"> </w:t>
      </w:r>
      <w:r>
        <w:rPr>
          <w:rFonts w:ascii="Times New Roman" w:hAnsi="Times New Roman" w:cs="Times New Roman"/>
          <w:sz w:val="28"/>
          <w:szCs w:val="28"/>
        </w:rPr>
        <w:t>˃</w:t>
      </w:r>
      <w:r w:rsidR="002A279E" w:rsidRPr="002A279E">
        <w:rPr>
          <w:rFonts w:ascii="Times New Roman" w:hAnsi="Times New Roman" w:cs="Times New Roman"/>
          <w:sz w:val="28"/>
          <w:szCs w:val="28"/>
        </w:rPr>
        <w:t>1%.</w:t>
      </w:r>
    </w:p>
    <w:p w:rsidR="00BE2B05" w:rsidRDefault="00533CA0"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E2B05" w:rsidRPr="00BE2B05">
        <w:rPr>
          <w:rFonts w:ascii="Times New Roman" w:hAnsi="Times New Roman" w:cs="Times New Roman"/>
          <w:sz w:val="28"/>
          <w:szCs w:val="28"/>
        </w:rPr>
        <w:t xml:space="preserve">Завдання вирішується методом ЯММ у необсаджених свердловинах за відсутності в буровому розчині та розрізі феромагнітних мінералів.  </w:t>
      </w:r>
    </w:p>
    <w:p w:rsidR="00533CA0" w:rsidRDefault="00BE2B0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BE2B05">
        <w:rPr>
          <w:rFonts w:ascii="Times New Roman" w:hAnsi="Times New Roman" w:cs="Times New Roman"/>
          <w:sz w:val="28"/>
          <w:szCs w:val="28"/>
        </w:rPr>
        <w:t>У глинистому теригенному колекторі з глини</w:t>
      </w:r>
      <w:r>
        <w:rPr>
          <w:rFonts w:ascii="Times New Roman" w:hAnsi="Times New Roman" w:cs="Times New Roman"/>
          <w:sz w:val="28"/>
          <w:szCs w:val="28"/>
        </w:rPr>
        <w:t xml:space="preserve">стим цементом типу заповнення пор параметр </w:t>
      </w:r>
      <w:r>
        <w:rPr>
          <w:rFonts w:ascii="Times New Roman" w:hAnsi="Times New Roman" w:cs="Times New Roman"/>
          <w:sz w:val="28"/>
          <w:szCs w:val="28"/>
          <w:lang w:val="en-US"/>
        </w:rPr>
        <w:t>k</w:t>
      </w:r>
      <w:r>
        <w:rPr>
          <w:rFonts w:ascii="Times New Roman" w:hAnsi="Times New Roman" w:cs="Times New Roman"/>
          <w:sz w:val="28"/>
          <w:szCs w:val="28"/>
          <w:vertAlign w:val="subscript"/>
        </w:rPr>
        <w:t>п,еф</w:t>
      </w:r>
      <w:r w:rsidRPr="00BE2B05">
        <w:rPr>
          <w:rFonts w:ascii="Times New Roman" w:hAnsi="Times New Roman" w:cs="Times New Roman"/>
          <w:sz w:val="28"/>
          <w:szCs w:val="28"/>
        </w:rPr>
        <w:t xml:space="preserve"> можна виз</w:t>
      </w:r>
      <w:r>
        <w:rPr>
          <w:rFonts w:ascii="Times New Roman" w:hAnsi="Times New Roman" w:cs="Times New Roman"/>
          <w:sz w:val="28"/>
          <w:szCs w:val="28"/>
        </w:rPr>
        <w:t xml:space="preserve">начити, якщо відомі значення </w:t>
      </w:r>
      <w:r>
        <w:rPr>
          <w:rFonts w:ascii="Times New Roman" w:hAnsi="Times New Roman" w:cs="Times New Roman"/>
          <w:sz w:val="28"/>
          <w:szCs w:val="28"/>
          <w:lang w:val="en-US"/>
        </w:rPr>
        <w:t>k</w:t>
      </w:r>
      <w:r>
        <w:rPr>
          <w:rFonts w:ascii="Times New Roman" w:hAnsi="Times New Roman" w:cs="Times New Roman"/>
          <w:sz w:val="28"/>
          <w:szCs w:val="28"/>
          <w:vertAlign w:val="subscript"/>
        </w:rPr>
        <w:t>п,общ</w:t>
      </w:r>
      <w:r>
        <w:rPr>
          <w:rFonts w:ascii="Times New Roman" w:hAnsi="Times New Roman" w:cs="Times New Roman"/>
          <w:sz w:val="28"/>
          <w:szCs w:val="28"/>
        </w:rPr>
        <w:t xml:space="preserve"> і </w:t>
      </w:r>
      <w:r>
        <w:rPr>
          <w:rFonts w:ascii="Times New Roman" w:hAnsi="Times New Roman" w:cs="Times New Roman"/>
          <w:sz w:val="28"/>
          <w:szCs w:val="28"/>
          <w:lang w:val="en-US"/>
        </w:rPr>
        <w:t>k</w:t>
      </w:r>
      <w:r>
        <w:rPr>
          <w:rFonts w:ascii="Times New Roman" w:hAnsi="Times New Roman" w:cs="Times New Roman"/>
          <w:sz w:val="28"/>
          <w:szCs w:val="28"/>
          <w:vertAlign w:val="subscript"/>
        </w:rPr>
        <w:t>гл</w:t>
      </w:r>
      <w:r>
        <w:rPr>
          <w:rFonts w:ascii="Times New Roman" w:hAnsi="Times New Roman" w:cs="Times New Roman"/>
          <w:sz w:val="28"/>
          <w:szCs w:val="28"/>
        </w:rPr>
        <w:t xml:space="preserve">, </w:t>
      </w:r>
      <w:r w:rsidR="00863974">
        <w:rPr>
          <w:rFonts w:ascii="Times New Roman" w:hAnsi="Times New Roman" w:cs="Times New Roman"/>
          <w:sz w:val="28"/>
          <w:szCs w:val="28"/>
        </w:rPr>
        <w:t>які знаходять, комплексуючи один із методів пористості (ННМ-Т, ГГМ або АМ) з методом глинистості</w:t>
      </w:r>
      <w:r>
        <w:rPr>
          <w:rFonts w:ascii="Times New Roman" w:hAnsi="Times New Roman" w:cs="Times New Roman"/>
          <w:sz w:val="28"/>
          <w:szCs w:val="28"/>
        </w:rPr>
        <w:t xml:space="preserve"> </w:t>
      </w:r>
      <w:r w:rsidR="00863974">
        <w:rPr>
          <w:rFonts w:ascii="Times New Roman" w:hAnsi="Times New Roman" w:cs="Times New Roman"/>
          <w:sz w:val="28"/>
          <w:szCs w:val="28"/>
        </w:rPr>
        <w:t xml:space="preserve">(СП або ГМ). </w:t>
      </w:r>
      <w:r w:rsidRPr="00BE2B05">
        <w:rPr>
          <w:rFonts w:ascii="Times New Roman" w:hAnsi="Times New Roman" w:cs="Times New Roman"/>
          <w:sz w:val="28"/>
          <w:szCs w:val="28"/>
        </w:rPr>
        <w:t>Значення k, зф можна розрахувати за такою формулою</w:t>
      </w:r>
      <w:r w:rsidR="00863974">
        <w:rPr>
          <w:rFonts w:ascii="Times New Roman" w:hAnsi="Times New Roman" w:cs="Times New Roman"/>
          <w:sz w:val="28"/>
          <w:szCs w:val="28"/>
        </w:rPr>
        <w:t xml:space="preserve"> </w:t>
      </w:r>
    </w:p>
    <w:p w:rsidR="00BE2B05" w:rsidRDefault="00215F9C" w:rsidP="000D4C2C">
      <w:pPr>
        <w:pStyle w:val="a3"/>
        <w:spacing w:line="360" w:lineRule="auto"/>
        <w:jc w:val="center"/>
        <w:rPr>
          <w:rFonts w:ascii="Times New Roman" w:hAnsi="Times New Roman" w:cs="Times New Roman"/>
          <w:sz w:val="28"/>
          <w:szCs w:val="28"/>
        </w:rPr>
      </w:pPr>
      <w:proofErr w:type="gramStart"/>
      <w:r>
        <w:rPr>
          <w:rFonts w:ascii="Times New Roman" w:hAnsi="Times New Roman" w:cs="Times New Roman"/>
          <w:sz w:val="28"/>
          <w:szCs w:val="28"/>
          <w:lang w:val="en-US"/>
        </w:rPr>
        <w:t>k</w:t>
      </w:r>
      <w:r>
        <w:rPr>
          <w:rFonts w:ascii="Times New Roman" w:hAnsi="Times New Roman" w:cs="Times New Roman"/>
          <w:sz w:val="28"/>
          <w:szCs w:val="28"/>
          <w:vertAlign w:val="subscript"/>
        </w:rPr>
        <w:t>п,</w:t>
      </w:r>
      <w:proofErr w:type="gramEnd"/>
      <w:r>
        <w:rPr>
          <w:rFonts w:ascii="Times New Roman" w:hAnsi="Times New Roman" w:cs="Times New Roman"/>
          <w:sz w:val="28"/>
          <w:szCs w:val="28"/>
          <w:vertAlign w:val="subscript"/>
        </w:rPr>
        <w:t>еф</w:t>
      </w:r>
      <w:r>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 xml:space="preserve">п,общ </w:t>
      </w:r>
      <w:r>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п,общ</w:t>
      </w:r>
      <w:r w:rsidRPr="00215F9C">
        <w:rPr>
          <w:rFonts w:ascii="Times New Roman" w:hAnsi="Times New Roman" w:cs="Times New Roman"/>
          <w:sz w:val="28"/>
          <w:szCs w:val="28"/>
        </w:rPr>
        <w:t>η</w:t>
      </w:r>
      <w:r>
        <w:rPr>
          <w:rFonts w:ascii="Times New Roman" w:hAnsi="Times New Roman" w:cs="Times New Roman"/>
          <w:sz w:val="28"/>
          <w:szCs w:val="28"/>
          <w:vertAlign w:val="subscript"/>
        </w:rPr>
        <w:t>гл</w:t>
      </w:r>
      <w:r w:rsidRPr="00100A07">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vertAlign w:val="subscript"/>
        </w:rPr>
        <w:t>п,гл</w:t>
      </w:r>
      <w:r>
        <w:rPr>
          <w:rFonts w:ascii="Times New Roman" w:hAnsi="Times New Roman" w:cs="Times New Roman"/>
          <w:sz w:val="28"/>
          <w:szCs w:val="28"/>
        </w:rPr>
        <w:t xml:space="preserve">/((1- </w:t>
      </w:r>
      <w:r w:rsidRPr="00215F9C">
        <w:rPr>
          <w:rFonts w:ascii="Times New Roman" w:hAnsi="Times New Roman" w:cs="Times New Roman"/>
          <w:sz w:val="28"/>
          <w:szCs w:val="28"/>
        </w:rPr>
        <w:t>η</w:t>
      </w:r>
      <w:r>
        <w:rPr>
          <w:rFonts w:ascii="Times New Roman" w:hAnsi="Times New Roman" w:cs="Times New Roman"/>
          <w:sz w:val="28"/>
          <w:szCs w:val="28"/>
          <w:vertAlign w:val="subscript"/>
        </w:rPr>
        <w:t>гл</w:t>
      </w:r>
      <w:r>
        <w:rPr>
          <w:rFonts w:ascii="Times New Roman" w:hAnsi="Times New Roman" w:cs="Times New Roman"/>
          <w:sz w:val="28"/>
          <w:szCs w:val="28"/>
        </w:rPr>
        <w:t xml:space="preserve">)(1- </w:t>
      </w:r>
      <w:r>
        <w:rPr>
          <w:rFonts w:ascii="Times New Roman" w:hAnsi="Times New Roman" w:cs="Times New Roman"/>
          <w:sz w:val="28"/>
          <w:szCs w:val="28"/>
          <w:lang w:val="en-US"/>
        </w:rPr>
        <w:t>k</w:t>
      </w:r>
      <w:r>
        <w:rPr>
          <w:rFonts w:ascii="Times New Roman" w:hAnsi="Times New Roman" w:cs="Times New Roman"/>
          <w:sz w:val="28"/>
          <w:szCs w:val="28"/>
          <w:vertAlign w:val="subscript"/>
        </w:rPr>
        <w:t>п,гл</w:t>
      </w:r>
      <w:r>
        <w:rPr>
          <w:rFonts w:ascii="Times New Roman" w:hAnsi="Times New Roman" w:cs="Times New Roman"/>
          <w:sz w:val="28"/>
          <w:szCs w:val="28"/>
        </w:rPr>
        <w:t>)),</w:t>
      </w:r>
      <w:r w:rsidR="00F359A7">
        <w:rPr>
          <w:rFonts w:ascii="Times New Roman" w:hAnsi="Times New Roman" w:cs="Times New Roman"/>
          <w:sz w:val="28"/>
          <w:szCs w:val="28"/>
        </w:rPr>
        <w:t xml:space="preserve">             (2.10)</w:t>
      </w:r>
    </w:p>
    <w:p w:rsidR="008F609E" w:rsidRDefault="008F609E" w:rsidP="000D4C2C">
      <w:pPr>
        <w:pStyle w:val="a3"/>
        <w:spacing w:line="360" w:lineRule="auto"/>
        <w:jc w:val="center"/>
        <w:rPr>
          <w:rFonts w:ascii="Times New Roman" w:hAnsi="Times New Roman" w:cs="Times New Roman"/>
          <w:sz w:val="28"/>
          <w:szCs w:val="28"/>
        </w:rPr>
      </w:pPr>
    </w:p>
    <w:p w:rsidR="0021005F" w:rsidRDefault="0021005F"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якщо параметр </w:t>
      </w:r>
      <w:r w:rsidRPr="00215F9C">
        <w:rPr>
          <w:rFonts w:ascii="Times New Roman" w:hAnsi="Times New Roman" w:cs="Times New Roman"/>
          <w:sz w:val="28"/>
          <w:szCs w:val="28"/>
        </w:rPr>
        <w:t>η</w:t>
      </w:r>
      <w:r>
        <w:rPr>
          <w:rFonts w:ascii="Times New Roman" w:hAnsi="Times New Roman" w:cs="Times New Roman"/>
          <w:sz w:val="28"/>
          <w:szCs w:val="28"/>
          <w:vertAlign w:val="subscript"/>
        </w:rPr>
        <w:t>гл</w:t>
      </w:r>
      <w:r>
        <w:rPr>
          <w:rFonts w:ascii="Times New Roman" w:hAnsi="Times New Roman" w:cs="Times New Roman"/>
          <w:sz w:val="28"/>
          <w:szCs w:val="28"/>
        </w:rPr>
        <w:t xml:space="preserve"> визначено за діаграмою СП, або за формулою </w:t>
      </w:r>
    </w:p>
    <w:p w:rsidR="00126229" w:rsidRDefault="00F359A7" w:rsidP="000D4C2C">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proofErr w:type="gramStart"/>
      <w:r w:rsidR="00126229">
        <w:rPr>
          <w:rFonts w:ascii="Times New Roman" w:hAnsi="Times New Roman" w:cs="Times New Roman"/>
          <w:sz w:val="28"/>
          <w:szCs w:val="28"/>
          <w:lang w:val="en-US"/>
        </w:rPr>
        <w:t>k</w:t>
      </w:r>
      <w:r w:rsidR="00126229">
        <w:rPr>
          <w:rFonts w:ascii="Times New Roman" w:hAnsi="Times New Roman" w:cs="Times New Roman"/>
          <w:sz w:val="28"/>
          <w:szCs w:val="28"/>
          <w:vertAlign w:val="subscript"/>
        </w:rPr>
        <w:t>п,</w:t>
      </w:r>
      <w:proofErr w:type="gramEnd"/>
      <w:r w:rsidR="00126229">
        <w:rPr>
          <w:rFonts w:ascii="Times New Roman" w:hAnsi="Times New Roman" w:cs="Times New Roman"/>
          <w:sz w:val="28"/>
          <w:szCs w:val="28"/>
          <w:vertAlign w:val="subscript"/>
        </w:rPr>
        <w:t>еф</w:t>
      </w:r>
      <w:r w:rsidR="00126229">
        <w:rPr>
          <w:rFonts w:ascii="Times New Roman" w:hAnsi="Times New Roman" w:cs="Times New Roman"/>
          <w:sz w:val="28"/>
          <w:szCs w:val="28"/>
        </w:rPr>
        <w:t xml:space="preserve">= </w:t>
      </w:r>
      <w:r w:rsidR="00126229">
        <w:rPr>
          <w:rFonts w:ascii="Times New Roman" w:hAnsi="Times New Roman" w:cs="Times New Roman"/>
          <w:sz w:val="28"/>
          <w:szCs w:val="28"/>
          <w:lang w:val="en-US"/>
        </w:rPr>
        <w:t>k</w:t>
      </w:r>
      <w:r w:rsidR="00126229">
        <w:rPr>
          <w:rFonts w:ascii="Times New Roman" w:hAnsi="Times New Roman" w:cs="Times New Roman"/>
          <w:sz w:val="28"/>
          <w:szCs w:val="28"/>
          <w:vertAlign w:val="subscript"/>
        </w:rPr>
        <w:t xml:space="preserve">п,общ </w:t>
      </w:r>
      <w:r w:rsidR="00126229">
        <w:rPr>
          <w:rFonts w:ascii="Times New Roman" w:hAnsi="Times New Roman" w:cs="Times New Roman"/>
          <w:sz w:val="28"/>
          <w:szCs w:val="28"/>
          <w:lang w:val="en-US"/>
        </w:rPr>
        <w:t>k</w:t>
      </w:r>
      <w:r w:rsidR="00126229">
        <w:rPr>
          <w:rFonts w:ascii="Times New Roman" w:hAnsi="Times New Roman" w:cs="Times New Roman"/>
          <w:sz w:val="28"/>
          <w:szCs w:val="28"/>
          <w:vertAlign w:val="subscript"/>
        </w:rPr>
        <w:t>гл</w:t>
      </w:r>
      <w:r w:rsidR="00126229">
        <w:rPr>
          <w:rFonts w:ascii="Times New Roman" w:hAnsi="Times New Roman" w:cs="Times New Roman"/>
          <w:sz w:val="28"/>
          <w:szCs w:val="28"/>
        </w:rPr>
        <w:t xml:space="preserve"> - </w:t>
      </w:r>
      <w:r w:rsidR="00126229">
        <w:rPr>
          <w:rFonts w:ascii="Times New Roman" w:hAnsi="Times New Roman" w:cs="Times New Roman"/>
          <w:sz w:val="28"/>
          <w:szCs w:val="28"/>
          <w:lang w:val="en-US"/>
        </w:rPr>
        <w:t>k</w:t>
      </w:r>
      <w:r w:rsidR="00126229">
        <w:rPr>
          <w:rFonts w:ascii="Times New Roman" w:hAnsi="Times New Roman" w:cs="Times New Roman"/>
          <w:sz w:val="28"/>
          <w:szCs w:val="28"/>
          <w:vertAlign w:val="subscript"/>
        </w:rPr>
        <w:t xml:space="preserve">п,гл </w:t>
      </w:r>
      <w:r w:rsidR="00126229">
        <w:rPr>
          <w:rFonts w:ascii="Times New Roman" w:hAnsi="Times New Roman" w:cs="Times New Roman"/>
          <w:sz w:val="28"/>
          <w:szCs w:val="28"/>
        </w:rPr>
        <w:t>/(1-</w:t>
      </w:r>
      <w:r w:rsidR="00126229" w:rsidRPr="00100A07">
        <w:rPr>
          <w:rFonts w:ascii="Times New Roman" w:hAnsi="Times New Roman" w:cs="Times New Roman"/>
          <w:sz w:val="28"/>
          <w:szCs w:val="28"/>
        </w:rPr>
        <w:t xml:space="preserve"> </w:t>
      </w:r>
      <w:r w:rsidR="00126229">
        <w:rPr>
          <w:rFonts w:ascii="Times New Roman" w:hAnsi="Times New Roman" w:cs="Times New Roman"/>
          <w:sz w:val="28"/>
          <w:szCs w:val="28"/>
          <w:lang w:val="en-US"/>
        </w:rPr>
        <w:t>k</w:t>
      </w:r>
      <w:r w:rsidR="00126229">
        <w:rPr>
          <w:rFonts w:ascii="Times New Roman" w:hAnsi="Times New Roman" w:cs="Times New Roman"/>
          <w:sz w:val="28"/>
          <w:szCs w:val="28"/>
          <w:vertAlign w:val="subscript"/>
        </w:rPr>
        <w:t>п,гл</w:t>
      </w:r>
      <w:r w:rsidR="00126229">
        <w:rPr>
          <w:rFonts w:ascii="Times New Roman" w:hAnsi="Times New Roman" w:cs="Times New Roman"/>
          <w:sz w:val="28"/>
          <w:szCs w:val="28"/>
        </w:rPr>
        <w:t>),</w:t>
      </w:r>
      <w:r>
        <w:rPr>
          <w:rFonts w:ascii="Times New Roman" w:hAnsi="Times New Roman" w:cs="Times New Roman"/>
          <w:sz w:val="28"/>
          <w:szCs w:val="28"/>
        </w:rPr>
        <w:t xml:space="preserve">              (2.11)</w:t>
      </w:r>
    </w:p>
    <w:p w:rsidR="008F609E" w:rsidRDefault="008F609E" w:rsidP="000D4C2C">
      <w:pPr>
        <w:pStyle w:val="a3"/>
        <w:spacing w:line="360" w:lineRule="auto"/>
        <w:jc w:val="center"/>
        <w:rPr>
          <w:rFonts w:ascii="Times New Roman" w:hAnsi="Times New Roman" w:cs="Times New Roman"/>
          <w:sz w:val="28"/>
          <w:szCs w:val="28"/>
        </w:rPr>
      </w:pPr>
    </w:p>
    <w:p w:rsidR="009F49C4" w:rsidRDefault="00126229"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якщо параметр </w:t>
      </w:r>
      <w:r>
        <w:rPr>
          <w:rFonts w:ascii="Times New Roman" w:hAnsi="Times New Roman" w:cs="Times New Roman"/>
          <w:sz w:val="28"/>
          <w:szCs w:val="28"/>
          <w:lang w:val="en-US"/>
        </w:rPr>
        <w:t>k</w:t>
      </w:r>
      <w:r>
        <w:rPr>
          <w:rFonts w:ascii="Times New Roman" w:hAnsi="Times New Roman" w:cs="Times New Roman"/>
          <w:sz w:val="28"/>
          <w:szCs w:val="28"/>
          <w:vertAlign w:val="subscript"/>
        </w:rPr>
        <w:t>гл</w:t>
      </w:r>
      <w:r w:rsidR="008F45F1">
        <w:rPr>
          <w:rFonts w:ascii="Times New Roman" w:hAnsi="Times New Roman" w:cs="Times New Roman"/>
          <w:sz w:val="28"/>
          <w:szCs w:val="28"/>
        </w:rPr>
        <w:t xml:space="preserve"> отриманий за діаграмою ГМ.</w:t>
      </w:r>
      <w:r>
        <w:rPr>
          <w:rFonts w:ascii="Times New Roman" w:hAnsi="Times New Roman" w:cs="Times New Roman"/>
          <w:sz w:val="28"/>
          <w:szCs w:val="28"/>
        </w:rPr>
        <w:t xml:space="preserve"> </w:t>
      </w:r>
      <w:r w:rsidR="008F45F1">
        <w:rPr>
          <w:rFonts w:ascii="Times New Roman" w:hAnsi="Times New Roman" w:cs="Times New Roman"/>
          <w:sz w:val="28"/>
          <w:szCs w:val="28"/>
        </w:rPr>
        <w:t xml:space="preserve">У формулах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п,еф</w:t>
      </w:r>
      <w:r w:rsidR="008F45F1">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 xml:space="preserve">п,общ </w:t>
      </w:r>
      <w:r w:rsidR="008F45F1">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п,общ</w:t>
      </w:r>
      <w:r w:rsidR="008F45F1" w:rsidRPr="00215F9C">
        <w:rPr>
          <w:rFonts w:ascii="Times New Roman" w:hAnsi="Times New Roman" w:cs="Times New Roman"/>
          <w:sz w:val="28"/>
          <w:szCs w:val="28"/>
        </w:rPr>
        <w:t>η</w:t>
      </w:r>
      <w:r w:rsidR="008F45F1">
        <w:rPr>
          <w:rFonts w:ascii="Times New Roman" w:hAnsi="Times New Roman" w:cs="Times New Roman"/>
          <w:sz w:val="28"/>
          <w:szCs w:val="28"/>
          <w:vertAlign w:val="subscript"/>
        </w:rPr>
        <w:t>гл</w:t>
      </w:r>
      <w:r w:rsidR="008F45F1" w:rsidRPr="00100A07">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п,гл</w:t>
      </w:r>
      <w:r w:rsidR="008F45F1">
        <w:rPr>
          <w:rFonts w:ascii="Times New Roman" w:hAnsi="Times New Roman" w:cs="Times New Roman"/>
          <w:sz w:val="28"/>
          <w:szCs w:val="28"/>
        </w:rPr>
        <w:t xml:space="preserve">/((1- </w:t>
      </w:r>
      <w:r w:rsidR="008F45F1" w:rsidRPr="00215F9C">
        <w:rPr>
          <w:rFonts w:ascii="Times New Roman" w:hAnsi="Times New Roman" w:cs="Times New Roman"/>
          <w:sz w:val="28"/>
          <w:szCs w:val="28"/>
        </w:rPr>
        <w:t>η</w:t>
      </w:r>
      <w:r w:rsidR="008F45F1">
        <w:rPr>
          <w:rFonts w:ascii="Times New Roman" w:hAnsi="Times New Roman" w:cs="Times New Roman"/>
          <w:sz w:val="28"/>
          <w:szCs w:val="28"/>
          <w:vertAlign w:val="subscript"/>
        </w:rPr>
        <w:t>гл</w:t>
      </w:r>
      <w:r w:rsidR="008F45F1">
        <w:rPr>
          <w:rFonts w:ascii="Times New Roman" w:hAnsi="Times New Roman" w:cs="Times New Roman"/>
          <w:sz w:val="28"/>
          <w:szCs w:val="28"/>
        </w:rPr>
        <w:t xml:space="preserve">)(1-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п,гл</w:t>
      </w:r>
      <w:r w:rsidR="008F45F1">
        <w:rPr>
          <w:rFonts w:ascii="Times New Roman" w:hAnsi="Times New Roman" w:cs="Times New Roman"/>
          <w:sz w:val="28"/>
          <w:szCs w:val="28"/>
        </w:rPr>
        <w:t xml:space="preserve">)) </w:t>
      </w:r>
      <w:r w:rsidRPr="00126229">
        <w:rPr>
          <w:rFonts w:ascii="Times New Roman" w:hAnsi="Times New Roman" w:cs="Times New Roman"/>
          <w:sz w:val="28"/>
          <w:szCs w:val="28"/>
        </w:rPr>
        <w:t>і</w:t>
      </w:r>
      <w:r w:rsidR="008F45F1">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п,еф</w:t>
      </w:r>
      <w:r w:rsidR="008F45F1">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 xml:space="preserve">п,общ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гл</w:t>
      </w:r>
      <w:r w:rsidR="008F45F1">
        <w:rPr>
          <w:rFonts w:ascii="Times New Roman" w:hAnsi="Times New Roman" w:cs="Times New Roman"/>
          <w:sz w:val="28"/>
          <w:szCs w:val="28"/>
        </w:rPr>
        <w:t xml:space="preserve"> -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 xml:space="preserve">п,гл </w:t>
      </w:r>
      <w:r w:rsidR="008F45F1">
        <w:rPr>
          <w:rFonts w:ascii="Times New Roman" w:hAnsi="Times New Roman" w:cs="Times New Roman"/>
          <w:sz w:val="28"/>
          <w:szCs w:val="28"/>
        </w:rPr>
        <w:t>/(1-</w:t>
      </w:r>
      <w:r w:rsidR="008F45F1" w:rsidRPr="00100A07">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п,гл</w:t>
      </w:r>
      <w:r w:rsidR="008F45F1">
        <w:rPr>
          <w:rFonts w:ascii="Times New Roman" w:hAnsi="Times New Roman" w:cs="Times New Roman"/>
          <w:sz w:val="28"/>
          <w:szCs w:val="28"/>
        </w:rPr>
        <w:t>)</w:t>
      </w:r>
      <w:r w:rsidRPr="00126229">
        <w:rPr>
          <w:rFonts w:ascii="Times New Roman" w:hAnsi="Times New Roman" w:cs="Times New Roman"/>
          <w:sz w:val="28"/>
          <w:szCs w:val="28"/>
        </w:rPr>
        <w:t xml:space="preserve"> </w:t>
      </w:r>
      <w:r w:rsidR="008F45F1">
        <w:rPr>
          <w:rFonts w:ascii="Times New Roman" w:hAnsi="Times New Roman" w:cs="Times New Roman"/>
          <w:sz w:val="28"/>
          <w:szCs w:val="28"/>
        </w:rPr>
        <w:t>параметр</w:t>
      </w:r>
      <w:r w:rsidRPr="00126229">
        <w:rPr>
          <w:rFonts w:ascii="Times New Roman" w:hAnsi="Times New Roman" w:cs="Times New Roman"/>
          <w:sz w:val="28"/>
          <w:szCs w:val="28"/>
        </w:rPr>
        <w:t xml:space="preserve"> </w:t>
      </w:r>
      <w:r w:rsidR="008F45F1">
        <w:rPr>
          <w:rFonts w:ascii="Times New Roman" w:hAnsi="Times New Roman" w:cs="Times New Roman"/>
          <w:sz w:val="28"/>
          <w:szCs w:val="28"/>
          <w:lang w:val="en-US"/>
        </w:rPr>
        <w:t>k</w:t>
      </w:r>
      <w:r w:rsidR="008F45F1">
        <w:rPr>
          <w:rFonts w:ascii="Times New Roman" w:hAnsi="Times New Roman" w:cs="Times New Roman"/>
          <w:sz w:val="28"/>
          <w:szCs w:val="28"/>
          <w:vertAlign w:val="subscript"/>
        </w:rPr>
        <w:t xml:space="preserve">п,гл </w:t>
      </w:r>
      <w:r w:rsidR="008F45F1">
        <w:rPr>
          <w:rFonts w:ascii="Times New Roman" w:hAnsi="Times New Roman" w:cs="Times New Roman"/>
          <w:sz w:val="28"/>
          <w:szCs w:val="28"/>
        </w:rPr>
        <w:t>-</w:t>
      </w:r>
      <w:r w:rsidR="008F45F1">
        <w:rPr>
          <w:rFonts w:ascii="Times New Roman" w:hAnsi="Times New Roman" w:cs="Times New Roman"/>
          <w:sz w:val="28"/>
          <w:szCs w:val="28"/>
          <w:vertAlign w:val="subscript"/>
        </w:rPr>
        <w:t xml:space="preserve"> </w:t>
      </w:r>
      <w:r w:rsidRPr="00126229">
        <w:rPr>
          <w:rFonts w:ascii="Times New Roman" w:hAnsi="Times New Roman" w:cs="Times New Roman"/>
          <w:sz w:val="28"/>
          <w:szCs w:val="28"/>
        </w:rPr>
        <w:t>коефіцієнт пористості глинистого цементу - приймають відповідно до даних петрографічного вивчення типових зразків глинистих колекторів.</w:t>
      </w:r>
    </w:p>
    <w:p w:rsidR="009F49C4" w:rsidRPr="00A85C9E" w:rsidRDefault="0029327A" w:rsidP="000D4C2C">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2.7 </w:t>
      </w:r>
      <w:r w:rsidR="009F49C4" w:rsidRPr="00A85C9E">
        <w:rPr>
          <w:rFonts w:ascii="Times New Roman" w:hAnsi="Times New Roman" w:cs="Times New Roman"/>
          <w:b/>
          <w:sz w:val="28"/>
          <w:szCs w:val="28"/>
        </w:rPr>
        <w:t>Визначення загальної пористості породи за даними гамма-гамма-метода</w:t>
      </w:r>
    </w:p>
    <w:p w:rsidR="00467212" w:rsidRDefault="00F12A35"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F49C4">
        <w:rPr>
          <w:rFonts w:ascii="Times New Roman" w:hAnsi="Times New Roman" w:cs="Times New Roman"/>
          <w:sz w:val="28"/>
          <w:szCs w:val="28"/>
        </w:rPr>
        <w:t xml:space="preserve">    </w:t>
      </w:r>
      <w:r w:rsidRPr="00F12A35">
        <w:rPr>
          <w:rFonts w:ascii="Times New Roman" w:hAnsi="Times New Roman" w:cs="Times New Roman"/>
          <w:sz w:val="28"/>
          <w:szCs w:val="28"/>
        </w:rPr>
        <w:t>За даними ГГ</w:t>
      </w:r>
      <w:r>
        <w:rPr>
          <w:rFonts w:ascii="Times New Roman" w:hAnsi="Times New Roman" w:cs="Times New Roman"/>
          <w:sz w:val="28"/>
          <w:szCs w:val="28"/>
        </w:rPr>
        <w:t>М визначають об'ємну щільність δ</w:t>
      </w:r>
      <w:r>
        <w:rPr>
          <w:rFonts w:ascii="Times New Roman" w:hAnsi="Times New Roman" w:cs="Times New Roman"/>
          <w:sz w:val="28"/>
          <w:szCs w:val="28"/>
          <w:vertAlign w:val="subscript"/>
        </w:rPr>
        <w:t>п</w:t>
      </w:r>
      <w:r w:rsidRPr="00F12A35">
        <w:rPr>
          <w:rFonts w:ascii="Times New Roman" w:hAnsi="Times New Roman" w:cs="Times New Roman"/>
          <w:sz w:val="28"/>
          <w:szCs w:val="28"/>
        </w:rPr>
        <w:t xml:space="preserve">, породи, за величиною якої, знаючи мінеральний склад скелета і склад флюїду в свердловинні зоні, що </w:t>
      </w:r>
      <w:r w:rsidRPr="00F12A35">
        <w:rPr>
          <w:rFonts w:ascii="Times New Roman" w:hAnsi="Times New Roman" w:cs="Times New Roman"/>
          <w:sz w:val="28"/>
          <w:szCs w:val="28"/>
        </w:rPr>
        <w:lastRenderedPageBreak/>
        <w:t>досліджується радіометром ГГМ, розраховують ко</w:t>
      </w:r>
      <w:r>
        <w:rPr>
          <w:rFonts w:ascii="Times New Roman" w:hAnsi="Times New Roman" w:cs="Times New Roman"/>
          <w:sz w:val="28"/>
          <w:szCs w:val="28"/>
        </w:rPr>
        <w:t xml:space="preserve">ефіцієнт загальної пористості </w:t>
      </w:r>
      <w:r>
        <w:rPr>
          <w:rFonts w:ascii="Times New Roman" w:hAnsi="Times New Roman" w:cs="Times New Roman"/>
          <w:sz w:val="28"/>
          <w:szCs w:val="28"/>
          <w:lang w:val="en-US"/>
        </w:rPr>
        <w:t>k</w:t>
      </w:r>
      <w:r>
        <w:rPr>
          <w:rFonts w:ascii="Times New Roman" w:hAnsi="Times New Roman" w:cs="Times New Roman"/>
          <w:sz w:val="28"/>
          <w:szCs w:val="28"/>
          <w:vertAlign w:val="subscript"/>
        </w:rPr>
        <w:t>п</w:t>
      </w:r>
      <w:r>
        <w:rPr>
          <w:rFonts w:ascii="Times New Roman" w:hAnsi="Times New Roman" w:cs="Times New Roman"/>
          <w:sz w:val="28"/>
          <w:szCs w:val="28"/>
        </w:rPr>
        <w:t>.</w:t>
      </w:r>
      <w:r w:rsidRPr="00F12A35">
        <w:rPr>
          <w:rFonts w:ascii="Times New Roman" w:hAnsi="Times New Roman" w:cs="Times New Roman"/>
          <w:sz w:val="28"/>
          <w:szCs w:val="28"/>
        </w:rPr>
        <w:t xml:space="preserve"> Зазвичай по </w:t>
      </w:r>
      <w:r>
        <w:rPr>
          <w:rFonts w:ascii="Times New Roman" w:hAnsi="Times New Roman" w:cs="Times New Roman"/>
          <w:sz w:val="28"/>
          <w:szCs w:val="28"/>
        </w:rPr>
        <w:t xml:space="preserve">діаграмі ГГМ встановлюють </w:t>
      </w:r>
      <w:r>
        <w:rPr>
          <w:rFonts w:ascii="Times New Roman" w:hAnsi="Times New Roman" w:cs="Times New Roman"/>
          <w:sz w:val="28"/>
          <w:szCs w:val="28"/>
          <w:lang w:val="en-US"/>
        </w:rPr>
        <w:t>k</w:t>
      </w:r>
      <w:r>
        <w:rPr>
          <w:rFonts w:ascii="Times New Roman" w:hAnsi="Times New Roman" w:cs="Times New Roman"/>
          <w:sz w:val="28"/>
          <w:szCs w:val="28"/>
          <w:vertAlign w:val="subscript"/>
        </w:rPr>
        <w:t>п,общ</w:t>
      </w:r>
      <w:r w:rsidRPr="00F12A35">
        <w:rPr>
          <w:rFonts w:ascii="Times New Roman" w:hAnsi="Times New Roman" w:cs="Times New Roman"/>
          <w:sz w:val="28"/>
          <w:szCs w:val="28"/>
        </w:rPr>
        <w:t xml:space="preserve"> породи з мономінеральним складом або з переважанням (більше 90% обсягу скелета) як</w:t>
      </w:r>
      <w:r>
        <w:rPr>
          <w:rFonts w:ascii="Times New Roman" w:hAnsi="Times New Roman" w:cs="Times New Roman"/>
          <w:sz w:val="28"/>
          <w:szCs w:val="28"/>
        </w:rPr>
        <w:t xml:space="preserve">ого-небудь мінералу в скелеті. У цьому випадку </w:t>
      </w:r>
      <w:r>
        <w:rPr>
          <w:rFonts w:ascii="Times New Roman" w:hAnsi="Times New Roman" w:cs="Times New Roman"/>
          <w:sz w:val="28"/>
          <w:szCs w:val="28"/>
          <w:lang w:val="en-US"/>
        </w:rPr>
        <w:t>k</w:t>
      </w:r>
      <w:r>
        <w:rPr>
          <w:rFonts w:ascii="Times New Roman" w:hAnsi="Times New Roman" w:cs="Times New Roman"/>
          <w:sz w:val="28"/>
          <w:szCs w:val="28"/>
          <w:vertAlign w:val="subscript"/>
        </w:rPr>
        <w:t xml:space="preserve">п,общ </w:t>
      </w:r>
      <w:r w:rsidR="00467212">
        <w:rPr>
          <w:rFonts w:ascii="Times New Roman" w:hAnsi="Times New Roman" w:cs="Times New Roman"/>
          <w:sz w:val="28"/>
          <w:szCs w:val="28"/>
        </w:rPr>
        <w:t>обчислюють за формулою</w:t>
      </w:r>
    </w:p>
    <w:p w:rsidR="00467212" w:rsidRPr="00F12A35" w:rsidRDefault="00467212" w:rsidP="000D4C2C">
      <w:pPr>
        <w:pStyle w:val="a3"/>
        <w:spacing w:line="360" w:lineRule="auto"/>
        <w:rPr>
          <w:rFonts w:ascii="Times New Roman" w:hAnsi="Times New Roman" w:cs="Times New Roman"/>
          <w:sz w:val="28"/>
          <w:szCs w:val="28"/>
        </w:rPr>
      </w:pPr>
    </w:p>
    <w:p w:rsidR="00F12A35" w:rsidRPr="00467212" w:rsidRDefault="00F359A7" w:rsidP="000D4C2C">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proofErr w:type="gramStart"/>
      <w:r w:rsidR="00467212">
        <w:rPr>
          <w:rFonts w:ascii="Times New Roman" w:hAnsi="Times New Roman" w:cs="Times New Roman"/>
          <w:sz w:val="28"/>
          <w:szCs w:val="28"/>
          <w:lang w:val="en-US"/>
        </w:rPr>
        <w:t>k</w:t>
      </w:r>
      <w:r w:rsidR="00467212">
        <w:rPr>
          <w:rFonts w:ascii="Times New Roman" w:hAnsi="Times New Roman" w:cs="Times New Roman"/>
          <w:sz w:val="28"/>
          <w:szCs w:val="28"/>
          <w:vertAlign w:val="subscript"/>
        </w:rPr>
        <w:t>п,</w:t>
      </w:r>
      <w:proofErr w:type="gramEnd"/>
      <w:r w:rsidR="00467212">
        <w:rPr>
          <w:rFonts w:ascii="Times New Roman" w:hAnsi="Times New Roman" w:cs="Times New Roman"/>
          <w:sz w:val="28"/>
          <w:szCs w:val="28"/>
          <w:vertAlign w:val="subscript"/>
        </w:rPr>
        <w:t>общ</w:t>
      </w:r>
      <w:r w:rsidR="00467212">
        <w:rPr>
          <w:rFonts w:ascii="Times New Roman" w:hAnsi="Times New Roman" w:cs="Times New Roman"/>
          <w:sz w:val="28"/>
          <w:szCs w:val="28"/>
        </w:rPr>
        <w:t>=(δ</w:t>
      </w:r>
      <w:r w:rsidR="00467212">
        <w:rPr>
          <w:rFonts w:ascii="Times New Roman" w:hAnsi="Times New Roman" w:cs="Times New Roman"/>
          <w:sz w:val="28"/>
          <w:szCs w:val="28"/>
          <w:vertAlign w:val="subscript"/>
        </w:rPr>
        <w:t>ск</w:t>
      </w:r>
      <w:r w:rsidR="00467212">
        <w:rPr>
          <w:rFonts w:ascii="Times New Roman" w:hAnsi="Times New Roman" w:cs="Times New Roman"/>
          <w:sz w:val="28"/>
          <w:szCs w:val="28"/>
        </w:rPr>
        <w:t>-</w:t>
      </w:r>
      <w:r w:rsidR="00467212" w:rsidRPr="00467212">
        <w:rPr>
          <w:rFonts w:ascii="Times New Roman" w:hAnsi="Times New Roman" w:cs="Times New Roman"/>
          <w:sz w:val="28"/>
          <w:szCs w:val="28"/>
        </w:rPr>
        <w:t xml:space="preserve"> </w:t>
      </w:r>
      <w:r w:rsidR="00467212">
        <w:rPr>
          <w:rFonts w:ascii="Times New Roman" w:hAnsi="Times New Roman" w:cs="Times New Roman"/>
          <w:sz w:val="28"/>
          <w:szCs w:val="28"/>
        </w:rPr>
        <w:t>δ</w:t>
      </w:r>
      <w:r w:rsidR="00467212">
        <w:rPr>
          <w:rFonts w:ascii="Times New Roman" w:hAnsi="Times New Roman" w:cs="Times New Roman"/>
          <w:sz w:val="28"/>
          <w:szCs w:val="28"/>
          <w:vertAlign w:val="subscript"/>
        </w:rPr>
        <w:t>п</w:t>
      </w:r>
      <w:r w:rsidR="00467212">
        <w:rPr>
          <w:rFonts w:ascii="Times New Roman" w:hAnsi="Times New Roman" w:cs="Times New Roman"/>
          <w:sz w:val="28"/>
          <w:szCs w:val="28"/>
        </w:rPr>
        <w:t>)/(</w:t>
      </w:r>
      <w:r w:rsidR="00467212" w:rsidRPr="00467212">
        <w:rPr>
          <w:rFonts w:ascii="Times New Roman" w:hAnsi="Times New Roman" w:cs="Times New Roman"/>
          <w:sz w:val="28"/>
          <w:szCs w:val="28"/>
        </w:rPr>
        <w:t xml:space="preserve"> </w:t>
      </w:r>
      <w:r w:rsidR="00467212">
        <w:rPr>
          <w:rFonts w:ascii="Times New Roman" w:hAnsi="Times New Roman" w:cs="Times New Roman"/>
          <w:sz w:val="28"/>
          <w:szCs w:val="28"/>
        </w:rPr>
        <w:t>δ</w:t>
      </w:r>
      <w:r w:rsidR="00467212">
        <w:rPr>
          <w:rFonts w:ascii="Times New Roman" w:hAnsi="Times New Roman" w:cs="Times New Roman"/>
          <w:sz w:val="28"/>
          <w:szCs w:val="28"/>
          <w:vertAlign w:val="subscript"/>
        </w:rPr>
        <w:t>ск</w:t>
      </w:r>
      <w:r w:rsidR="00467212">
        <w:rPr>
          <w:rFonts w:ascii="Times New Roman" w:hAnsi="Times New Roman" w:cs="Times New Roman"/>
          <w:sz w:val="28"/>
          <w:szCs w:val="28"/>
        </w:rPr>
        <w:t>-</w:t>
      </w:r>
      <w:r w:rsidR="00467212" w:rsidRPr="00467212">
        <w:rPr>
          <w:rFonts w:ascii="Times New Roman" w:hAnsi="Times New Roman" w:cs="Times New Roman"/>
          <w:sz w:val="28"/>
          <w:szCs w:val="28"/>
        </w:rPr>
        <w:t xml:space="preserve"> </w:t>
      </w:r>
      <w:r w:rsidR="00467212">
        <w:rPr>
          <w:rFonts w:ascii="Times New Roman" w:hAnsi="Times New Roman" w:cs="Times New Roman"/>
          <w:sz w:val="28"/>
          <w:szCs w:val="28"/>
        </w:rPr>
        <w:t>δ</w:t>
      </w:r>
      <w:r w:rsidR="00467212">
        <w:rPr>
          <w:rFonts w:ascii="Times New Roman" w:hAnsi="Times New Roman" w:cs="Times New Roman"/>
          <w:sz w:val="28"/>
          <w:szCs w:val="28"/>
          <w:vertAlign w:val="subscript"/>
        </w:rPr>
        <w:t>ж</w:t>
      </w:r>
      <w:r w:rsidR="00467212">
        <w:rPr>
          <w:rFonts w:ascii="Times New Roman" w:hAnsi="Times New Roman" w:cs="Times New Roman"/>
          <w:sz w:val="28"/>
          <w:szCs w:val="28"/>
        </w:rPr>
        <w:t>)</w:t>
      </w:r>
      <w:r>
        <w:rPr>
          <w:rFonts w:ascii="Times New Roman" w:hAnsi="Times New Roman" w:cs="Times New Roman"/>
          <w:sz w:val="28"/>
          <w:szCs w:val="28"/>
        </w:rPr>
        <w:t xml:space="preserve">                     (2.12)</w:t>
      </w:r>
    </w:p>
    <w:p w:rsidR="00467212" w:rsidRDefault="00467212" w:rsidP="000D4C2C">
      <w:pPr>
        <w:pStyle w:val="a3"/>
        <w:spacing w:line="360" w:lineRule="auto"/>
        <w:jc w:val="center"/>
        <w:rPr>
          <w:rFonts w:ascii="Times New Roman" w:hAnsi="Times New Roman" w:cs="Times New Roman"/>
          <w:sz w:val="28"/>
          <w:szCs w:val="28"/>
        </w:rPr>
      </w:pPr>
    </w:p>
    <w:p w:rsidR="00F12A35" w:rsidRDefault="00467212"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де δ</w:t>
      </w:r>
      <w:r>
        <w:rPr>
          <w:rFonts w:ascii="Times New Roman" w:hAnsi="Times New Roman" w:cs="Times New Roman"/>
          <w:sz w:val="28"/>
          <w:szCs w:val="28"/>
          <w:vertAlign w:val="subscript"/>
        </w:rPr>
        <w:t xml:space="preserve">ск </w:t>
      </w:r>
      <w:r>
        <w:rPr>
          <w:rFonts w:ascii="Times New Roman" w:hAnsi="Times New Roman" w:cs="Times New Roman"/>
          <w:sz w:val="28"/>
          <w:szCs w:val="28"/>
        </w:rPr>
        <w:t>-</w:t>
      </w:r>
      <w:r w:rsidRPr="00F12A35">
        <w:rPr>
          <w:rFonts w:ascii="Times New Roman" w:hAnsi="Times New Roman" w:cs="Times New Roman"/>
          <w:sz w:val="28"/>
          <w:szCs w:val="28"/>
        </w:rPr>
        <w:t xml:space="preserve"> </w:t>
      </w:r>
      <w:r w:rsidR="00F12A35" w:rsidRPr="00F12A35">
        <w:rPr>
          <w:rFonts w:ascii="Times New Roman" w:hAnsi="Times New Roman" w:cs="Times New Roman"/>
          <w:sz w:val="28"/>
          <w:szCs w:val="28"/>
        </w:rPr>
        <w:t>щіл</w:t>
      </w:r>
      <w:r>
        <w:rPr>
          <w:rFonts w:ascii="Times New Roman" w:hAnsi="Times New Roman" w:cs="Times New Roman"/>
          <w:sz w:val="28"/>
          <w:szCs w:val="28"/>
        </w:rPr>
        <w:t>ьність мінерального скелета; δ</w:t>
      </w:r>
      <w:r>
        <w:rPr>
          <w:rFonts w:ascii="Times New Roman" w:hAnsi="Times New Roman" w:cs="Times New Roman"/>
          <w:sz w:val="28"/>
          <w:szCs w:val="28"/>
          <w:vertAlign w:val="subscript"/>
        </w:rPr>
        <w:t>ж</w:t>
      </w:r>
      <w:r w:rsidR="00F12A35" w:rsidRPr="00F12A35">
        <w:rPr>
          <w:rFonts w:ascii="Times New Roman" w:hAnsi="Times New Roman" w:cs="Times New Roman"/>
          <w:sz w:val="28"/>
          <w:szCs w:val="28"/>
        </w:rPr>
        <w:t xml:space="preserve"> щільність флюїду, що заповнює пори в свердловинні зоні.</w:t>
      </w:r>
    </w:p>
    <w:p w:rsidR="00B22CA3" w:rsidRPr="00EF6D12" w:rsidRDefault="009F49C4"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D29F3" w:rsidRPr="008D29F3">
        <w:rPr>
          <w:rFonts w:ascii="Times New Roman" w:hAnsi="Times New Roman" w:cs="Times New Roman"/>
          <w:sz w:val="28"/>
          <w:szCs w:val="28"/>
        </w:rPr>
        <w:t>Для колекторів у свердловині</w:t>
      </w:r>
      <w:r w:rsidR="008D29F3">
        <w:rPr>
          <w:rFonts w:ascii="Times New Roman" w:hAnsi="Times New Roman" w:cs="Times New Roman"/>
          <w:sz w:val="28"/>
          <w:szCs w:val="28"/>
        </w:rPr>
        <w:t>, пробуреній на РВО, величину δ</w:t>
      </w:r>
      <w:r w:rsidR="008D29F3">
        <w:rPr>
          <w:rFonts w:ascii="Times New Roman" w:hAnsi="Times New Roman" w:cs="Times New Roman"/>
          <w:sz w:val="28"/>
          <w:szCs w:val="28"/>
          <w:vertAlign w:val="subscript"/>
        </w:rPr>
        <w:t>ж</w:t>
      </w:r>
      <w:r w:rsidR="008D29F3" w:rsidRPr="008D29F3">
        <w:rPr>
          <w:rFonts w:ascii="Times New Roman" w:hAnsi="Times New Roman" w:cs="Times New Roman"/>
          <w:sz w:val="28"/>
          <w:szCs w:val="28"/>
        </w:rPr>
        <w:t xml:space="preserve"> вважають рівною одиниці</w:t>
      </w:r>
      <w:r w:rsidR="008D29F3">
        <w:rPr>
          <w:rFonts w:ascii="Times New Roman" w:hAnsi="Times New Roman" w:cs="Times New Roman"/>
          <w:sz w:val="28"/>
          <w:szCs w:val="28"/>
        </w:rPr>
        <w:t>, вважаючи флюїд прісною водою;</w:t>
      </w:r>
      <w:r w:rsidR="008D29F3" w:rsidRPr="008D29F3">
        <w:rPr>
          <w:rFonts w:ascii="Times New Roman" w:hAnsi="Times New Roman" w:cs="Times New Roman"/>
          <w:sz w:val="28"/>
          <w:szCs w:val="28"/>
        </w:rPr>
        <w:t xml:space="preserve"> якщо ж є дані про залишковий нафто-або газоутримання в зоні, що досліджується ГГМ (практично в</w:t>
      </w:r>
      <w:r w:rsidR="008D29F3">
        <w:rPr>
          <w:rFonts w:ascii="Times New Roman" w:hAnsi="Times New Roman" w:cs="Times New Roman"/>
          <w:sz w:val="28"/>
          <w:szCs w:val="28"/>
        </w:rPr>
        <w:t xml:space="preserve"> промитій зоні), розраховують δ</w:t>
      </w:r>
      <w:r w:rsidR="008D29F3">
        <w:rPr>
          <w:rFonts w:ascii="Times New Roman" w:hAnsi="Times New Roman" w:cs="Times New Roman"/>
          <w:sz w:val="28"/>
          <w:szCs w:val="28"/>
          <w:vertAlign w:val="subscript"/>
        </w:rPr>
        <w:t>ж</w:t>
      </w:r>
      <w:r w:rsidR="008D29F3" w:rsidRPr="008D29F3">
        <w:rPr>
          <w:rFonts w:ascii="Times New Roman" w:hAnsi="Times New Roman" w:cs="Times New Roman"/>
          <w:sz w:val="28"/>
          <w:szCs w:val="28"/>
        </w:rPr>
        <w:t xml:space="preserve"> з урахуванням коефіцієнта залишкового нафто</w:t>
      </w:r>
      <w:r w:rsidR="00B22CA3">
        <w:rPr>
          <w:rFonts w:ascii="Times New Roman" w:hAnsi="Times New Roman" w:cs="Times New Roman"/>
          <w:sz w:val="28"/>
          <w:szCs w:val="28"/>
        </w:rPr>
        <w:t>-або газонасичення і величини δ</w:t>
      </w:r>
      <w:r w:rsidR="00B22CA3">
        <w:rPr>
          <w:rFonts w:ascii="Times New Roman" w:hAnsi="Times New Roman" w:cs="Times New Roman"/>
          <w:sz w:val="28"/>
          <w:szCs w:val="28"/>
          <w:vertAlign w:val="subscript"/>
        </w:rPr>
        <w:t>н</w:t>
      </w:r>
      <w:r w:rsidR="00B22CA3">
        <w:rPr>
          <w:rFonts w:ascii="Times New Roman" w:hAnsi="Times New Roman" w:cs="Times New Roman"/>
          <w:sz w:val="28"/>
          <w:szCs w:val="28"/>
        </w:rPr>
        <w:t xml:space="preserve"> або δ</w:t>
      </w:r>
      <w:r w:rsidR="00B22CA3">
        <w:rPr>
          <w:rFonts w:ascii="Times New Roman" w:hAnsi="Times New Roman" w:cs="Times New Roman"/>
          <w:sz w:val="28"/>
          <w:szCs w:val="28"/>
          <w:vertAlign w:val="subscript"/>
        </w:rPr>
        <w:t>г</w:t>
      </w:r>
      <w:r w:rsidR="008D29F3" w:rsidRPr="008D29F3">
        <w:rPr>
          <w:rFonts w:ascii="Times New Roman" w:hAnsi="Times New Roman" w:cs="Times New Roman"/>
          <w:sz w:val="28"/>
          <w:szCs w:val="28"/>
        </w:rPr>
        <w:t xml:space="preserve"> у пласто</w:t>
      </w:r>
      <w:r w:rsidR="00B22CA3">
        <w:rPr>
          <w:rFonts w:ascii="Times New Roman" w:hAnsi="Times New Roman" w:cs="Times New Roman"/>
          <w:sz w:val="28"/>
          <w:szCs w:val="28"/>
        </w:rPr>
        <w:t>вих умовах.  Об'ємну щільність δ</w:t>
      </w:r>
      <w:r w:rsidR="00B22CA3">
        <w:rPr>
          <w:rFonts w:ascii="Times New Roman" w:hAnsi="Times New Roman" w:cs="Times New Roman"/>
          <w:sz w:val="28"/>
          <w:szCs w:val="28"/>
          <w:vertAlign w:val="subscript"/>
        </w:rPr>
        <w:t>п</w:t>
      </w:r>
      <w:r w:rsidR="008D29F3" w:rsidRPr="008D29F3">
        <w:rPr>
          <w:rFonts w:ascii="Times New Roman" w:hAnsi="Times New Roman" w:cs="Times New Roman"/>
          <w:sz w:val="28"/>
          <w:szCs w:val="28"/>
        </w:rPr>
        <w:t xml:space="preserve"> визначають по діаграмі </w:t>
      </w:r>
      <w:r w:rsidR="00B22CA3">
        <w:rPr>
          <w:rFonts w:ascii="Times New Roman" w:hAnsi="Times New Roman" w:cs="Times New Roman"/>
          <w:sz w:val="28"/>
          <w:szCs w:val="28"/>
        </w:rPr>
        <w:t>ГГМ у досліджуваному пласті, δ</w:t>
      </w:r>
      <w:r w:rsidR="00B22CA3">
        <w:rPr>
          <w:rFonts w:ascii="Times New Roman" w:hAnsi="Times New Roman" w:cs="Times New Roman"/>
          <w:sz w:val="28"/>
          <w:szCs w:val="28"/>
          <w:vertAlign w:val="subscript"/>
        </w:rPr>
        <w:t>ск</w:t>
      </w:r>
      <w:r w:rsidR="008D29F3" w:rsidRPr="008D29F3">
        <w:rPr>
          <w:rFonts w:ascii="Times New Roman" w:hAnsi="Times New Roman" w:cs="Times New Roman"/>
          <w:sz w:val="28"/>
          <w:szCs w:val="28"/>
        </w:rPr>
        <w:t xml:space="preserve"> беруть відповідно до відом</w:t>
      </w:r>
      <w:r w:rsidR="00B22CA3">
        <w:rPr>
          <w:rFonts w:ascii="Times New Roman" w:hAnsi="Times New Roman" w:cs="Times New Roman"/>
          <w:sz w:val="28"/>
          <w:szCs w:val="28"/>
        </w:rPr>
        <w:t>ого мінерального складу породи.</w:t>
      </w:r>
      <w:r w:rsidR="008D29F3" w:rsidRPr="008D29F3">
        <w:rPr>
          <w:rFonts w:ascii="Times New Roman" w:hAnsi="Times New Roman" w:cs="Times New Roman"/>
          <w:sz w:val="28"/>
          <w:szCs w:val="28"/>
        </w:rPr>
        <w:t xml:space="preserve"> Так, у разі неглинистих і слабоглинистих порід для пісковика як ква</w:t>
      </w:r>
      <w:r w:rsidR="00B22CA3">
        <w:rPr>
          <w:rFonts w:ascii="Times New Roman" w:hAnsi="Times New Roman" w:cs="Times New Roman"/>
          <w:sz w:val="28"/>
          <w:szCs w:val="28"/>
        </w:rPr>
        <w:t>рцового, так і поліміктового δ</w:t>
      </w:r>
      <w:r w:rsidR="00B22CA3">
        <w:rPr>
          <w:rFonts w:ascii="Times New Roman" w:hAnsi="Times New Roman" w:cs="Times New Roman"/>
          <w:sz w:val="28"/>
          <w:szCs w:val="28"/>
          <w:vertAlign w:val="subscript"/>
        </w:rPr>
        <w:t>ск</w:t>
      </w:r>
      <w:r w:rsidR="00B22CA3">
        <w:rPr>
          <w:rFonts w:ascii="Times New Roman" w:hAnsi="Times New Roman" w:cs="Times New Roman"/>
          <w:sz w:val="28"/>
          <w:szCs w:val="28"/>
        </w:rPr>
        <w:t xml:space="preserve"> = 2,65, для вапняку – δ</w:t>
      </w:r>
      <w:r w:rsidR="00B22CA3">
        <w:rPr>
          <w:rFonts w:ascii="Times New Roman" w:hAnsi="Times New Roman" w:cs="Times New Roman"/>
          <w:sz w:val="28"/>
          <w:szCs w:val="28"/>
          <w:vertAlign w:val="subscript"/>
        </w:rPr>
        <w:t>ск</w:t>
      </w:r>
      <w:r w:rsidR="00B22CA3">
        <w:rPr>
          <w:rFonts w:ascii="Times New Roman" w:hAnsi="Times New Roman" w:cs="Times New Roman"/>
          <w:sz w:val="28"/>
          <w:szCs w:val="28"/>
        </w:rPr>
        <w:t xml:space="preserve"> = 2,71, для доломіту – δ</w:t>
      </w:r>
      <w:r w:rsidR="00B22CA3">
        <w:rPr>
          <w:rFonts w:ascii="Times New Roman" w:hAnsi="Times New Roman" w:cs="Times New Roman"/>
          <w:sz w:val="28"/>
          <w:szCs w:val="28"/>
          <w:vertAlign w:val="subscript"/>
        </w:rPr>
        <w:t>ск</w:t>
      </w:r>
      <w:r w:rsidR="008D29F3" w:rsidRPr="008D29F3">
        <w:rPr>
          <w:rFonts w:ascii="Times New Roman" w:hAnsi="Times New Roman" w:cs="Times New Roman"/>
          <w:sz w:val="28"/>
          <w:szCs w:val="28"/>
        </w:rPr>
        <w:t xml:space="preserve"> = 2,85.</w:t>
      </w:r>
      <w:r w:rsidR="00EF6D12">
        <w:rPr>
          <w:rFonts w:ascii="Times New Roman" w:hAnsi="Times New Roman" w:cs="Times New Roman"/>
          <w:sz w:val="28"/>
          <w:szCs w:val="28"/>
        </w:rPr>
        <w:t xml:space="preserve"> </w:t>
      </w:r>
      <w:r w:rsidR="00EF6D12" w:rsidRPr="00EF6D12">
        <w:rPr>
          <w:rFonts w:ascii="Times New Roman" w:hAnsi="Times New Roman" w:cs="Times New Roman"/>
          <w:sz w:val="28"/>
          <w:szCs w:val="28"/>
        </w:rPr>
        <w:t>Для бімінеральної породи ( глинистий піщаник, доломітизований вапняк ) і тим більше для породи з складнішим мінеральним складом завдання за даними одного гамма - гамма - методу вирішити не можна, оскільки необхідно визначити мінеральний склад скелета, що вимагає наявності більшої кількості рівнянь (не одне) і  відповідно наяв</w:t>
      </w:r>
      <w:r w:rsidR="00756508">
        <w:rPr>
          <w:rFonts w:ascii="Times New Roman" w:hAnsi="Times New Roman" w:cs="Times New Roman"/>
          <w:sz w:val="28"/>
          <w:szCs w:val="28"/>
        </w:rPr>
        <w:t>ності діаграм кількох методів ГД</w:t>
      </w:r>
      <w:r w:rsidR="00EF6D12" w:rsidRPr="00EF6D12">
        <w:rPr>
          <w:rFonts w:ascii="Times New Roman" w:hAnsi="Times New Roman" w:cs="Times New Roman"/>
          <w:sz w:val="28"/>
          <w:szCs w:val="28"/>
        </w:rPr>
        <w:t>С.</w:t>
      </w:r>
    </w:p>
    <w:p w:rsidR="002635B2" w:rsidRDefault="002635B2" w:rsidP="000D4C2C">
      <w:pPr>
        <w:pStyle w:val="a3"/>
        <w:spacing w:line="360" w:lineRule="auto"/>
        <w:rPr>
          <w:rFonts w:ascii="Times New Roman" w:hAnsi="Times New Roman" w:cs="Times New Roman"/>
          <w:sz w:val="28"/>
          <w:szCs w:val="28"/>
        </w:rPr>
      </w:pPr>
      <w:r w:rsidRPr="00100A07">
        <w:rPr>
          <w:rFonts w:ascii="Times New Roman" w:hAnsi="Times New Roman" w:cs="Times New Roman"/>
          <w:sz w:val="28"/>
          <w:szCs w:val="28"/>
        </w:rPr>
        <w:t xml:space="preserve">     </w:t>
      </w:r>
      <w:r w:rsidRPr="008F609E">
        <w:rPr>
          <w:rFonts w:ascii="Times New Roman" w:hAnsi="Times New Roman" w:cs="Times New Roman"/>
          <w:sz w:val="28"/>
          <w:szCs w:val="28"/>
        </w:rPr>
        <w:t>В</w:t>
      </w:r>
      <w:r w:rsidRPr="00100A07">
        <w:rPr>
          <w:rFonts w:ascii="Times New Roman" w:hAnsi="Times New Roman" w:cs="Times New Roman"/>
          <w:sz w:val="28"/>
          <w:szCs w:val="28"/>
        </w:rPr>
        <w:t>изначення</w:t>
      </w:r>
      <w:r w:rsidRPr="008F609E">
        <w:rPr>
          <w:rFonts w:ascii="Times New Roman" w:hAnsi="Times New Roman" w:cs="Times New Roman"/>
          <w:sz w:val="28"/>
          <w:szCs w:val="28"/>
        </w:rPr>
        <w:t xml:space="preserve"> </w:t>
      </w:r>
      <w:r w:rsidRPr="008F609E">
        <w:rPr>
          <w:rFonts w:ascii="Times New Roman" w:hAnsi="Times New Roman" w:cs="Times New Roman"/>
          <w:sz w:val="28"/>
          <w:szCs w:val="28"/>
          <w:lang w:val="en-US"/>
        </w:rPr>
        <w:t>k</w:t>
      </w:r>
      <w:r w:rsidRPr="008F609E">
        <w:rPr>
          <w:rFonts w:ascii="Times New Roman" w:hAnsi="Times New Roman" w:cs="Times New Roman"/>
          <w:sz w:val="28"/>
          <w:szCs w:val="28"/>
          <w:vertAlign w:val="subscript"/>
        </w:rPr>
        <w:t>п,общ</w:t>
      </w:r>
      <w:r w:rsidRPr="00100A07">
        <w:rPr>
          <w:rFonts w:ascii="Times New Roman" w:hAnsi="Times New Roman" w:cs="Times New Roman"/>
          <w:sz w:val="28"/>
          <w:szCs w:val="28"/>
        </w:rPr>
        <w:t xml:space="preserve"> за даними індивідуальної </w:t>
      </w:r>
      <w:r w:rsidRPr="008F609E">
        <w:rPr>
          <w:rFonts w:ascii="Times New Roman" w:hAnsi="Times New Roman" w:cs="Times New Roman"/>
          <w:sz w:val="28"/>
          <w:szCs w:val="28"/>
        </w:rPr>
        <w:t>інтерпретації ГГМ</w:t>
      </w:r>
      <w:r w:rsidRPr="00100A07">
        <w:rPr>
          <w:rFonts w:ascii="Times New Roman" w:hAnsi="Times New Roman" w:cs="Times New Roman"/>
          <w:sz w:val="28"/>
          <w:szCs w:val="28"/>
        </w:rPr>
        <w:t xml:space="preserve"> </w:t>
      </w:r>
      <w:r w:rsidRPr="008F609E">
        <w:rPr>
          <w:rFonts w:ascii="Times New Roman" w:hAnsi="Times New Roman" w:cs="Times New Roman"/>
          <w:sz w:val="28"/>
          <w:szCs w:val="28"/>
        </w:rPr>
        <w:t>проводять</w:t>
      </w:r>
      <w:r w:rsidRPr="00100A07">
        <w:rPr>
          <w:rFonts w:ascii="Times New Roman" w:hAnsi="Times New Roman" w:cs="Times New Roman"/>
          <w:sz w:val="28"/>
          <w:szCs w:val="28"/>
        </w:rPr>
        <w:t xml:space="preserve"> за </w:t>
      </w:r>
      <w:r w:rsidRPr="008F609E">
        <w:rPr>
          <w:rFonts w:ascii="Times New Roman" w:hAnsi="Times New Roman" w:cs="Times New Roman"/>
          <w:sz w:val="28"/>
          <w:szCs w:val="28"/>
        </w:rPr>
        <w:t>наступною схемою: 1) визначають по діаграмі ГГМ величину δ</w:t>
      </w:r>
      <w:r w:rsidRPr="008F609E">
        <w:rPr>
          <w:rFonts w:ascii="Times New Roman" w:hAnsi="Times New Roman" w:cs="Times New Roman"/>
          <w:sz w:val="28"/>
          <w:szCs w:val="28"/>
          <w:vertAlign w:val="subscript"/>
        </w:rPr>
        <w:t>п</w:t>
      </w:r>
      <w:r w:rsidRPr="008F609E">
        <w:rPr>
          <w:rFonts w:ascii="Times New Roman" w:hAnsi="Times New Roman" w:cs="Times New Roman"/>
          <w:sz w:val="28"/>
          <w:szCs w:val="28"/>
        </w:rPr>
        <w:t xml:space="preserve"> у виділеному для дослідження пласті; 2) описаними вище способами знаходять значення δ</w:t>
      </w:r>
      <w:r w:rsidRPr="008F609E">
        <w:rPr>
          <w:rFonts w:ascii="Times New Roman" w:hAnsi="Times New Roman" w:cs="Times New Roman"/>
          <w:sz w:val="28"/>
          <w:szCs w:val="28"/>
          <w:vertAlign w:val="subscript"/>
        </w:rPr>
        <w:t>ск</w:t>
      </w:r>
      <w:r w:rsidRPr="008F609E">
        <w:rPr>
          <w:rFonts w:ascii="Times New Roman" w:hAnsi="Times New Roman" w:cs="Times New Roman"/>
          <w:sz w:val="28"/>
          <w:szCs w:val="28"/>
        </w:rPr>
        <w:t xml:space="preserve"> і δ</w:t>
      </w:r>
      <w:r w:rsidRPr="008F609E">
        <w:rPr>
          <w:rFonts w:ascii="Times New Roman" w:hAnsi="Times New Roman" w:cs="Times New Roman"/>
          <w:sz w:val="28"/>
          <w:szCs w:val="28"/>
          <w:vertAlign w:val="subscript"/>
        </w:rPr>
        <w:t>ж</w:t>
      </w:r>
      <w:r w:rsidRPr="008F609E">
        <w:rPr>
          <w:rFonts w:ascii="Times New Roman" w:hAnsi="Times New Roman" w:cs="Times New Roman"/>
          <w:sz w:val="28"/>
          <w:szCs w:val="28"/>
        </w:rPr>
        <w:t>; 3) Підставляють отримані значення δ</w:t>
      </w:r>
      <w:r w:rsidRPr="008F609E">
        <w:rPr>
          <w:rFonts w:ascii="Times New Roman" w:hAnsi="Times New Roman" w:cs="Times New Roman"/>
          <w:sz w:val="28"/>
          <w:szCs w:val="28"/>
          <w:vertAlign w:val="subscript"/>
        </w:rPr>
        <w:t>п</w:t>
      </w:r>
      <w:r w:rsidRPr="008F609E">
        <w:rPr>
          <w:rFonts w:ascii="Times New Roman" w:hAnsi="Times New Roman" w:cs="Times New Roman"/>
          <w:sz w:val="28"/>
          <w:szCs w:val="28"/>
        </w:rPr>
        <w:t>, δ</w:t>
      </w:r>
      <w:r w:rsidRPr="008F609E">
        <w:rPr>
          <w:rFonts w:ascii="Times New Roman" w:hAnsi="Times New Roman" w:cs="Times New Roman"/>
          <w:sz w:val="28"/>
          <w:szCs w:val="28"/>
          <w:vertAlign w:val="subscript"/>
        </w:rPr>
        <w:t>ск</w:t>
      </w:r>
      <w:r w:rsidRPr="008F609E">
        <w:rPr>
          <w:rFonts w:ascii="Times New Roman" w:hAnsi="Times New Roman" w:cs="Times New Roman"/>
          <w:sz w:val="28"/>
          <w:szCs w:val="28"/>
        </w:rPr>
        <w:t>, δ</w:t>
      </w:r>
      <w:r w:rsidRPr="008F609E">
        <w:rPr>
          <w:rFonts w:ascii="Times New Roman" w:hAnsi="Times New Roman" w:cs="Times New Roman"/>
          <w:sz w:val="28"/>
          <w:szCs w:val="28"/>
          <w:vertAlign w:val="subscript"/>
        </w:rPr>
        <w:t>ж</w:t>
      </w:r>
      <w:r w:rsidRPr="008F609E">
        <w:rPr>
          <w:rFonts w:ascii="Times New Roman" w:hAnsi="Times New Roman" w:cs="Times New Roman"/>
          <w:sz w:val="28"/>
          <w:szCs w:val="28"/>
        </w:rPr>
        <w:t xml:space="preserve"> у формулу </w:t>
      </w:r>
      <w:r w:rsidRPr="008F609E">
        <w:rPr>
          <w:rFonts w:ascii="Times New Roman" w:hAnsi="Times New Roman" w:cs="Times New Roman"/>
          <w:sz w:val="28"/>
          <w:szCs w:val="28"/>
          <w:lang w:val="en-US"/>
        </w:rPr>
        <w:t>k</w:t>
      </w:r>
      <w:r w:rsidRPr="008F609E">
        <w:rPr>
          <w:rFonts w:ascii="Times New Roman" w:hAnsi="Times New Roman" w:cs="Times New Roman"/>
          <w:sz w:val="28"/>
          <w:szCs w:val="28"/>
          <w:vertAlign w:val="subscript"/>
        </w:rPr>
        <w:t>п,общ</w:t>
      </w:r>
      <w:r w:rsidRPr="008F609E">
        <w:rPr>
          <w:rFonts w:ascii="Times New Roman" w:hAnsi="Times New Roman" w:cs="Times New Roman"/>
          <w:sz w:val="28"/>
          <w:szCs w:val="28"/>
        </w:rPr>
        <w:t>=(δ</w:t>
      </w:r>
      <w:r w:rsidRPr="008F609E">
        <w:rPr>
          <w:rFonts w:ascii="Times New Roman" w:hAnsi="Times New Roman" w:cs="Times New Roman"/>
          <w:sz w:val="28"/>
          <w:szCs w:val="28"/>
          <w:vertAlign w:val="subscript"/>
        </w:rPr>
        <w:t>ск</w:t>
      </w:r>
      <w:r w:rsidRPr="008F609E">
        <w:rPr>
          <w:rFonts w:ascii="Times New Roman" w:hAnsi="Times New Roman" w:cs="Times New Roman"/>
          <w:sz w:val="28"/>
          <w:szCs w:val="28"/>
        </w:rPr>
        <w:t>- δ</w:t>
      </w:r>
      <w:r w:rsidRPr="008F609E">
        <w:rPr>
          <w:rFonts w:ascii="Times New Roman" w:hAnsi="Times New Roman" w:cs="Times New Roman"/>
          <w:sz w:val="28"/>
          <w:szCs w:val="28"/>
          <w:vertAlign w:val="subscript"/>
        </w:rPr>
        <w:t>п</w:t>
      </w:r>
      <w:r w:rsidRPr="008F609E">
        <w:rPr>
          <w:rFonts w:ascii="Times New Roman" w:hAnsi="Times New Roman" w:cs="Times New Roman"/>
          <w:sz w:val="28"/>
          <w:szCs w:val="28"/>
        </w:rPr>
        <w:t>)/( δ</w:t>
      </w:r>
      <w:r w:rsidRPr="008F609E">
        <w:rPr>
          <w:rFonts w:ascii="Times New Roman" w:hAnsi="Times New Roman" w:cs="Times New Roman"/>
          <w:sz w:val="28"/>
          <w:szCs w:val="28"/>
          <w:vertAlign w:val="subscript"/>
        </w:rPr>
        <w:t>ск</w:t>
      </w:r>
      <w:r w:rsidRPr="008F609E">
        <w:rPr>
          <w:rFonts w:ascii="Times New Roman" w:hAnsi="Times New Roman" w:cs="Times New Roman"/>
          <w:sz w:val="28"/>
          <w:szCs w:val="28"/>
        </w:rPr>
        <w:t>- δ</w:t>
      </w:r>
      <w:r w:rsidRPr="008F609E">
        <w:rPr>
          <w:rFonts w:ascii="Times New Roman" w:hAnsi="Times New Roman" w:cs="Times New Roman"/>
          <w:sz w:val="28"/>
          <w:szCs w:val="28"/>
          <w:vertAlign w:val="subscript"/>
        </w:rPr>
        <w:t>ж</w:t>
      </w:r>
      <w:r w:rsidRPr="008F609E">
        <w:rPr>
          <w:rFonts w:ascii="Times New Roman" w:hAnsi="Times New Roman" w:cs="Times New Roman"/>
          <w:sz w:val="28"/>
          <w:szCs w:val="28"/>
        </w:rPr>
        <w:t>) і розраховують величину</w:t>
      </w:r>
      <w:r w:rsidRPr="00100A07">
        <w:rPr>
          <w:rFonts w:ascii="Times New Roman" w:hAnsi="Times New Roman" w:cs="Times New Roman"/>
          <w:sz w:val="28"/>
          <w:szCs w:val="28"/>
        </w:rPr>
        <w:t xml:space="preserve"> </w:t>
      </w:r>
      <w:r w:rsidRPr="008F609E">
        <w:rPr>
          <w:rFonts w:ascii="Times New Roman" w:hAnsi="Times New Roman" w:cs="Times New Roman"/>
          <w:sz w:val="28"/>
          <w:szCs w:val="28"/>
          <w:lang w:val="en-US"/>
        </w:rPr>
        <w:t>k</w:t>
      </w:r>
      <w:r w:rsidRPr="008F609E">
        <w:rPr>
          <w:rFonts w:ascii="Times New Roman" w:hAnsi="Times New Roman" w:cs="Times New Roman"/>
          <w:sz w:val="28"/>
          <w:szCs w:val="28"/>
          <w:vertAlign w:val="subscript"/>
        </w:rPr>
        <w:t>п,общ</w:t>
      </w:r>
      <w:r w:rsidRPr="008F609E">
        <w:rPr>
          <w:rFonts w:ascii="Times New Roman" w:hAnsi="Times New Roman" w:cs="Times New Roman"/>
          <w:sz w:val="28"/>
          <w:szCs w:val="28"/>
        </w:rPr>
        <w:t>.</w:t>
      </w:r>
    </w:p>
    <w:p w:rsidR="0019273D" w:rsidRDefault="0019273D" w:rsidP="000D4C2C">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Метод ГГМ для визначення </w:t>
      </w:r>
      <w:r w:rsidRPr="008F609E">
        <w:rPr>
          <w:rFonts w:ascii="Times New Roman" w:hAnsi="Times New Roman" w:cs="Times New Roman"/>
          <w:sz w:val="28"/>
          <w:szCs w:val="28"/>
          <w:lang w:val="en-US"/>
        </w:rPr>
        <w:t>k</w:t>
      </w:r>
      <w:r w:rsidRPr="008F609E">
        <w:rPr>
          <w:rFonts w:ascii="Times New Roman" w:hAnsi="Times New Roman" w:cs="Times New Roman"/>
          <w:sz w:val="28"/>
          <w:szCs w:val="28"/>
          <w:vertAlign w:val="subscript"/>
        </w:rPr>
        <w:t>п,общ</w:t>
      </w:r>
      <w:r>
        <w:rPr>
          <w:rFonts w:ascii="Times New Roman" w:hAnsi="Times New Roman" w:cs="Times New Roman"/>
          <w:sz w:val="28"/>
          <w:szCs w:val="28"/>
        </w:rPr>
        <w:t xml:space="preserve"> </w:t>
      </w:r>
      <w:r w:rsidRPr="0019273D">
        <w:rPr>
          <w:rFonts w:ascii="Times New Roman" w:hAnsi="Times New Roman" w:cs="Times New Roman"/>
          <w:sz w:val="28"/>
          <w:szCs w:val="28"/>
        </w:rPr>
        <w:t xml:space="preserve">, як і ННМ-Т, можна використовувати в необсаджених свердловинах, пробурених на РВО або РНО у теригенному та </w:t>
      </w:r>
      <w:r w:rsidRPr="0019273D">
        <w:rPr>
          <w:rFonts w:ascii="Times New Roman" w:hAnsi="Times New Roman" w:cs="Times New Roman"/>
          <w:sz w:val="28"/>
          <w:szCs w:val="28"/>
        </w:rPr>
        <w:lastRenderedPageBreak/>
        <w:t xml:space="preserve">карбонатному розрізі.  Основна умова при прийнятності методу для вирішення зазначеного завдання - наявність апріорної інформації про мінеральний склад </w:t>
      </w:r>
      <w:r>
        <w:rPr>
          <w:rFonts w:ascii="Times New Roman" w:hAnsi="Times New Roman" w:cs="Times New Roman"/>
          <w:sz w:val="28"/>
          <w:szCs w:val="28"/>
        </w:rPr>
        <w:t>колектора, що вивчається.</w:t>
      </w:r>
      <w:r w:rsidRPr="0019273D">
        <w:rPr>
          <w:rFonts w:ascii="Times New Roman" w:hAnsi="Times New Roman" w:cs="Times New Roman"/>
          <w:sz w:val="28"/>
          <w:szCs w:val="28"/>
        </w:rPr>
        <w:t xml:space="preserve"> Таким чином, метод досить універсальний, і широке використання його обмежене лише недоліком</w:t>
      </w:r>
      <w:r>
        <w:rPr>
          <w:rFonts w:ascii="Times New Roman" w:hAnsi="Times New Roman" w:cs="Times New Roman"/>
          <w:sz w:val="28"/>
          <w:szCs w:val="28"/>
        </w:rPr>
        <w:t xml:space="preserve"> серійної свердловинної апаратури</w:t>
      </w:r>
      <w:r w:rsidRPr="0019273D">
        <w:rPr>
          <w:rFonts w:ascii="Times New Roman" w:hAnsi="Times New Roman" w:cs="Times New Roman"/>
          <w:sz w:val="28"/>
          <w:szCs w:val="28"/>
        </w:rPr>
        <w:t>.</w:t>
      </w:r>
    </w:p>
    <w:p w:rsidR="00924363" w:rsidRDefault="00924363" w:rsidP="00B22E86">
      <w:pPr>
        <w:pStyle w:val="a3"/>
        <w:rPr>
          <w:rFonts w:ascii="Times New Roman" w:hAnsi="Times New Roman" w:cs="Times New Roman"/>
          <w:sz w:val="28"/>
          <w:szCs w:val="28"/>
        </w:rPr>
      </w:pPr>
    </w:p>
    <w:p w:rsidR="00924363" w:rsidRDefault="00924363" w:rsidP="00B22E86">
      <w:pPr>
        <w:pStyle w:val="a3"/>
        <w:rPr>
          <w:rFonts w:ascii="Times New Roman" w:hAnsi="Times New Roman" w:cs="Times New Roman"/>
          <w:sz w:val="28"/>
          <w:szCs w:val="28"/>
        </w:rPr>
      </w:pPr>
    </w:p>
    <w:p w:rsidR="00924363" w:rsidRDefault="00924363"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6B1935" w:rsidRDefault="006B1935" w:rsidP="00B22E86">
      <w:pPr>
        <w:pStyle w:val="a3"/>
        <w:rPr>
          <w:rFonts w:ascii="Times New Roman" w:hAnsi="Times New Roman" w:cs="Times New Roman"/>
          <w:sz w:val="28"/>
          <w:szCs w:val="28"/>
        </w:rPr>
      </w:pPr>
    </w:p>
    <w:p w:rsidR="00CB4FD5" w:rsidRDefault="00CB4FD5" w:rsidP="00B22E86">
      <w:pPr>
        <w:pStyle w:val="a3"/>
        <w:rPr>
          <w:rFonts w:ascii="Times New Roman" w:hAnsi="Times New Roman" w:cs="Times New Roman"/>
          <w:sz w:val="28"/>
          <w:szCs w:val="28"/>
        </w:rPr>
      </w:pPr>
    </w:p>
    <w:p w:rsidR="000D4C2C" w:rsidRDefault="000D4C2C" w:rsidP="0037646B">
      <w:pPr>
        <w:pStyle w:val="a3"/>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65334B" w:rsidRDefault="0065334B" w:rsidP="00924363">
      <w:pPr>
        <w:pStyle w:val="a3"/>
        <w:jc w:val="center"/>
        <w:rPr>
          <w:rFonts w:ascii="Times New Roman" w:hAnsi="Times New Roman" w:cs="Times New Roman"/>
          <w:sz w:val="28"/>
          <w:szCs w:val="28"/>
        </w:rPr>
      </w:pPr>
    </w:p>
    <w:p w:rsidR="00A81D97" w:rsidRPr="00CB4FD5" w:rsidRDefault="00A81D97" w:rsidP="0065334B">
      <w:pPr>
        <w:pStyle w:val="a3"/>
        <w:rPr>
          <w:rFonts w:ascii="Times New Roman" w:hAnsi="Times New Roman" w:cs="Times New Roman"/>
          <w:b/>
          <w:caps/>
          <w:sz w:val="28"/>
          <w:szCs w:val="28"/>
        </w:rPr>
      </w:pPr>
    </w:p>
    <w:p w:rsidR="00A81D97" w:rsidRPr="00CB4FD5" w:rsidRDefault="00A81D97" w:rsidP="00A81D97">
      <w:pPr>
        <w:contextualSpacing/>
        <w:jc w:val="center"/>
        <w:rPr>
          <w:rFonts w:ascii="Times New Roman" w:hAnsi="Times New Roman" w:cs="Times New Roman"/>
          <w:b/>
          <w:caps/>
          <w:sz w:val="28"/>
          <w:szCs w:val="28"/>
        </w:rPr>
      </w:pPr>
      <w:r w:rsidRPr="00CB4FD5">
        <w:rPr>
          <w:rFonts w:ascii="Times New Roman" w:hAnsi="Times New Roman" w:cs="Times New Roman"/>
          <w:b/>
          <w:caps/>
          <w:sz w:val="28"/>
          <w:szCs w:val="28"/>
        </w:rPr>
        <w:lastRenderedPageBreak/>
        <w:t>Інтерпретація даних методів ГДС для визначення продуктивних порід-колекторів Монастирчанського родовищі</w:t>
      </w:r>
    </w:p>
    <w:p w:rsidR="00A81D97" w:rsidRPr="00903266" w:rsidRDefault="00CB4FD5" w:rsidP="0029327A">
      <w:pPr>
        <w:jc w:val="center"/>
        <w:rPr>
          <w:rFonts w:ascii="Times New Roman" w:hAnsi="Times New Roman" w:cs="Times New Roman"/>
          <w:b/>
          <w:sz w:val="28"/>
          <w:szCs w:val="28"/>
        </w:rPr>
      </w:pPr>
      <w:r>
        <w:rPr>
          <w:rFonts w:ascii="Times New Roman" w:hAnsi="Times New Roman" w:cs="Times New Roman"/>
          <w:b/>
          <w:sz w:val="28"/>
          <w:szCs w:val="28"/>
        </w:rPr>
        <w:t>3.1</w:t>
      </w:r>
      <w:r w:rsidR="0029327A" w:rsidRPr="00903266">
        <w:rPr>
          <w:rFonts w:ascii="Times New Roman" w:hAnsi="Times New Roman" w:cs="Times New Roman"/>
          <w:b/>
          <w:sz w:val="28"/>
          <w:szCs w:val="28"/>
        </w:rPr>
        <w:t xml:space="preserve"> Виділення пластів-колекторів та визначення ефективних товщин </w:t>
      </w:r>
    </w:p>
    <w:p w:rsidR="0029327A" w:rsidRPr="00100A07" w:rsidRDefault="0029327A" w:rsidP="0029327A">
      <w:pPr>
        <w:rPr>
          <w:rFonts w:ascii="Times New Roman" w:hAnsi="Times New Roman" w:cs="Times New Roman"/>
          <w:sz w:val="28"/>
          <w:szCs w:val="28"/>
        </w:rPr>
      </w:pPr>
      <w:r w:rsidRPr="00100A07">
        <w:rPr>
          <w:rFonts w:ascii="Times New Roman" w:hAnsi="Times New Roman" w:cs="Times New Roman"/>
          <w:sz w:val="28"/>
          <w:szCs w:val="28"/>
        </w:rPr>
        <w:t xml:space="preserve">     Поділ порід в розрізі на колектори і неколектори згідно з даними ГДС з застосуванням деяких критеріїв виділення колекторів. У практиці підрахунків ресурсів використовуються два основні підходи для виділення колекторів за даними ГДС.</w:t>
      </w:r>
    </w:p>
    <w:p w:rsidR="0029327A" w:rsidRPr="00100A07" w:rsidRDefault="0029327A" w:rsidP="0029327A">
      <w:pPr>
        <w:rPr>
          <w:rFonts w:ascii="Times New Roman" w:hAnsi="Times New Roman" w:cs="Times New Roman"/>
          <w:sz w:val="28"/>
          <w:szCs w:val="28"/>
        </w:rPr>
      </w:pPr>
      <w:r w:rsidRPr="00100A07">
        <w:rPr>
          <w:rFonts w:ascii="Times New Roman" w:hAnsi="Times New Roman" w:cs="Times New Roman"/>
          <w:sz w:val="28"/>
          <w:szCs w:val="28"/>
        </w:rPr>
        <w:t xml:space="preserve">     1)</w:t>
      </w:r>
      <w:r w:rsidR="0049148B" w:rsidRPr="00100A07">
        <w:rPr>
          <w:rFonts w:ascii="Times New Roman" w:hAnsi="Times New Roman" w:cs="Times New Roman"/>
          <w:sz w:val="28"/>
          <w:szCs w:val="28"/>
        </w:rPr>
        <w:t xml:space="preserve"> За прямими ознаками рухливості флюїду у пласті, встановленим за підсумками інтерпретації каротажних діаграм.</w:t>
      </w:r>
    </w:p>
    <w:p w:rsidR="0049148B" w:rsidRPr="00100A07" w:rsidRDefault="0049148B" w:rsidP="0029327A">
      <w:pPr>
        <w:rPr>
          <w:rFonts w:ascii="Times New Roman" w:hAnsi="Times New Roman" w:cs="Times New Roman"/>
          <w:sz w:val="28"/>
          <w:szCs w:val="28"/>
        </w:rPr>
      </w:pPr>
      <w:r w:rsidRPr="00100A07">
        <w:rPr>
          <w:rFonts w:ascii="Times New Roman" w:hAnsi="Times New Roman" w:cs="Times New Roman"/>
          <w:sz w:val="28"/>
          <w:szCs w:val="28"/>
        </w:rPr>
        <w:t xml:space="preserve">     2) За непрямими критеріями розділу породи на колектори та неколектори з використанням граничних значень геофізичних параметрів.</w:t>
      </w:r>
    </w:p>
    <w:p w:rsidR="00A81D97" w:rsidRDefault="0071054D" w:rsidP="00271E21">
      <w:pPr>
        <w:pStyle w:val="a6"/>
        <w:rPr>
          <w:szCs w:val="28"/>
          <w:lang w:val="uk-UA"/>
        </w:rPr>
      </w:pPr>
      <w:r w:rsidRPr="00271E21">
        <w:rPr>
          <w:szCs w:val="28"/>
          <w:lang w:val="uk-UA"/>
        </w:rPr>
        <w:t xml:space="preserve">     Безпосередні ознаки порових колекторів пов’язані з просочуванням фільтрату промивної рідини в пласт, що призводить до утворення глинис</w:t>
      </w:r>
      <w:r w:rsidR="00271E21" w:rsidRPr="00271E21">
        <w:rPr>
          <w:szCs w:val="28"/>
          <w:lang w:val="uk-UA"/>
        </w:rPr>
        <w:t>тої кірки на стінці свердловини, збільшення питомого опору на діаграмах мікрозондів, наявність радіального градієнта опору, встановленого за даними різноглибинних зондів БКЗ, зміні показів електричних та інших методів ГДС навпроти досліджуваних пластів при проведенні повторних замірів.</w:t>
      </w:r>
    </w:p>
    <w:p w:rsidR="00CB4F4A" w:rsidRDefault="00CB4F4A" w:rsidP="00271E21">
      <w:pPr>
        <w:pStyle w:val="a6"/>
        <w:rPr>
          <w:szCs w:val="28"/>
          <w:lang w:val="uk-UA"/>
        </w:rPr>
      </w:pPr>
      <w:r>
        <w:rPr>
          <w:szCs w:val="28"/>
          <w:lang w:val="uk-UA"/>
        </w:rPr>
        <w:t xml:space="preserve">     Виділення колекторів за непрямими критеріями ґрунтується на переду</w:t>
      </w:r>
      <w:r w:rsidR="00A97C68">
        <w:rPr>
          <w:szCs w:val="28"/>
          <w:lang w:val="uk-UA"/>
        </w:rPr>
        <w:t>мові що в кожній окремій</w:t>
      </w:r>
      <w:r>
        <w:rPr>
          <w:szCs w:val="28"/>
          <w:lang w:val="uk-UA"/>
        </w:rPr>
        <w:t xml:space="preserve"> ділянці породи-колектори відрізняються </w:t>
      </w:r>
      <w:r w:rsidR="00A5204A">
        <w:rPr>
          <w:szCs w:val="28"/>
          <w:lang w:val="uk-UA"/>
        </w:rPr>
        <w:t>від вміщуючих неколекторних порід за пористістю, проникністю, глинистістю, а отже, відображають вказані властивості</w:t>
      </w:r>
      <w:r w:rsidR="00A97C68">
        <w:rPr>
          <w:szCs w:val="28"/>
          <w:lang w:val="uk-UA"/>
        </w:rPr>
        <w:t>,</w:t>
      </w:r>
      <w:r w:rsidR="00A97C68" w:rsidRPr="00100A07">
        <w:rPr>
          <w:szCs w:val="28"/>
          <w:lang w:val="uk-UA"/>
        </w:rPr>
        <w:t xml:space="preserve"> </w:t>
      </w:r>
      <w:r w:rsidR="00A97C68" w:rsidRPr="00A97C68">
        <w:rPr>
          <w:szCs w:val="28"/>
          <w:lang w:val="uk-UA"/>
        </w:rPr>
        <w:t>для досліджуваного профілю межа між колектором і неколектором характеризується екстремальними (критичними) значеннями коефіцієнтів пористості, глинистості, проникності та інших геофізичних параметрів.</w:t>
      </w:r>
      <w:r w:rsidR="00A97C68">
        <w:rPr>
          <w:szCs w:val="28"/>
          <w:lang w:val="uk-UA"/>
        </w:rPr>
        <w:t xml:space="preserve"> </w:t>
      </w:r>
    </w:p>
    <w:p w:rsidR="00606040" w:rsidRDefault="00606040" w:rsidP="00271E21">
      <w:pPr>
        <w:pStyle w:val="a6"/>
        <w:rPr>
          <w:szCs w:val="28"/>
          <w:lang w:val="uk-UA"/>
        </w:rPr>
      </w:pPr>
      <w:r>
        <w:rPr>
          <w:szCs w:val="28"/>
          <w:lang w:val="uk-UA"/>
        </w:rPr>
        <w:t xml:space="preserve">     Для виділення колекторів та оцінки характеру його насиченості були використані всі методи ГДС, </w:t>
      </w:r>
      <w:r w:rsidR="00A055F4">
        <w:rPr>
          <w:szCs w:val="28"/>
          <w:lang w:val="uk-UA"/>
        </w:rPr>
        <w:t>дані досліджень кернового матеріалу, висновки за результатами інтерпретації матеріалу ГДС.</w:t>
      </w:r>
    </w:p>
    <w:p w:rsidR="00EF6D12" w:rsidRDefault="00A055F4" w:rsidP="003947F6">
      <w:pPr>
        <w:pStyle w:val="a6"/>
        <w:rPr>
          <w:szCs w:val="28"/>
          <w:lang w:val="uk-UA"/>
        </w:rPr>
      </w:pPr>
      <w:r>
        <w:rPr>
          <w:szCs w:val="28"/>
          <w:lang w:val="uk-UA"/>
        </w:rPr>
        <w:t xml:space="preserve">     </w:t>
      </w:r>
      <w:r w:rsidR="00A21564">
        <w:rPr>
          <w:szCs w:val="28"/>
          <w:lang w:val="uk-UA"/>
        </w:rPr>
        <w:t>Джерело для виділення колекторів базується на наборі геофізичних</w:t>
      </w:r>
      <w:r w:rsidR="005F4507">
        <w:rPr>
          <w:szCs w:val="28"/>
          <w:lang w:val="uk-UA"/>
        </w:rPr>
        <w:t xml:space="preserve"> досліджень</w:t>
      </w:r>
      <w:r w:rsidR="00A21564">
        <w:rPr>
          <w:szCs w:val="28"/>
          <w:lang w:val="uk-UA"/>
        </w:rPr>
        <w:t xml:space="preserve"> у масштабі гли</w:t>
      </w:r>
      <w:r w:rsidR="003947F6">
        <w:rPr>
          <w:szCs w:val="28"/>
          <w:lang w:val="uk-UA"/>
        </w:rPr>
        <w:t xml:space="preserve">бини 1:200 та дані випробувань. За допомогою якісної та кількісної характеристики на діаграмах ГДС у продуктивних відкладеннях були визначені можливі колектори. Колектора ознаки такі: питомий опір пластів максимальне значення до 200 </w:t>
      </w:r>
      <w:r w:rsidR="003947F6" w:rsidRPr="005F4507">
        <w:rPr>
          <w:szCs w:val="28"/>
          <w:lang w:val="uk-UA"/>
        </w:rPr>
        <w:t>Ом</w:t>
      </w:r>
      <w:r w:rsidR="005F4507" w:rsidRPr="005F4507">
        <w:rPr>
          <w:szCs w:val="28"/>
        </w:rPr>
        <w:sym w:font="Symbol" w:char="F0D7"/>
      </w:r>
      <w:r w:rsidR="005F4507" w:rsidRPr="005F4507">
        <w:rPr>
          <w:szCs w:val="28"/>
          <w:lang w:val="uk-UA"/>
        </w:rPr>
        <w:t>м</w:t>
      </w:r>
      <w:r w:rsidR="005F4507">
        <w:rPr>
          <w:szCs w:val="28"/>
          <w:lang w:val="uk-UA"/>
        </w:rPr>
        <w:t>, глинисті кірки на кавернограмах</w:t>
      </w:r>
      <w:r w:rsidR="005F4507" w:rsidRPr="005F4507">
        <w:rPr>
          <w:szCs w:val="28"/>
          <w:lang w:val="uk-UA"/>
        </w:rPr>
        <w:t xml:space="preserve">, низька гамма-активність порід 2-8 мкр/с, </w:t>
      </w:r>
      <w:r w:rsidR="005F4507">
        <w:rPr>
          <w:szCs w:val="28"/>
          <w:lang w:val="uk-UA"/>
        </w:rPr>
        <w:t>від’ємні амплітуди СП</w:t>
      </w:r>
      <w:r w:rsidR="000D5AF4">
        <w:rPr>
          <w:szCs w:val="28"/>
          <w:lang w:val="uk-UA"/>
        </w:rPr>
        <w:t xml:space="preserve">, </w:t>
      </w:r>
      <w:r w:rsidR="000D5AF4" w:rsidRPr="00100A07">
        <w:rPr>
          <w:szCs w:val="28"/>
          <w:lang w:val="uk-UA"/>
        </w:rPr>
        <w:t xml:space="preserve">проміжні значення НГК 2-3,5 ум. од, </w:t>
      </w:r>
      <w:r w:rsidR="000D5AF4" w:rsidRPr="00591496">
        <w:rPr>
          <w:szCs w:val="28"/>
        </w:rPr>
        <w:t>Δ</w:t>
      </w:r>
      <w:r w:rsidR="000D5AF4" w:rsidRPr="00100A07">
        <w:rPr>
          <w:szCs w:val="28"/>
          <w:lang w:val="uk-UA"/>
        </w:rPr>
        <w:t>Т рівне 200-250 мкс/м.</w:t>
      </w:r>
      <w:r w:rsidR="000D5AF4">
        <w:rPr>
          <w:szCs w:val="28"/>
          <w:lang w:val="uk-UA"/>
        </w:rPr>
        <w:t xml:space="preserve"> </w:t>
      </w:r>
    </w:p>
    <w:p w:rsidR="000D5AF4" w:rsidRDefault="000D5AF4" w:rsidP="003947F6">
      <w:pPr>
        <w:pStyle w:val="a6"/>
        <w:rPr>
          <w:szCs w:val="28"/>
          <w:lang w:val="uk-UA"/>
        </w:rPr>
      </w:pPr>
      <w:r>
        <w:rPr>
          <w:szCs w:val="28"/>
          <w:lang w:val="uk-UA"/>
        </w:rPr>
        <w:t xml:space="preserve">     З загальної товщини шару бу</w:t>
      </w:r>
      <w:r w:rsidR="00AA22AD">
        <w:rPr>
          <w:szCs w:val="28"/>
          <w:lang w:val="uk-UA"/>
        </w:rPr>
        <w:t xml:space="preserve">ли виключені непроникні шари щільних аргілітів та пісковиків. Шари щільних пісковиків за високими, опорами на кривих БМК і низькими значеннями </w:t>
      </w:r>
      <w:r w:rsidR="00C34223">
        <w:rPr>
          <w:szCs w:val="28"/>
          <w:lang w:val="uk-UA"/>
        </w:rPr>
        <w:t>інтервального часу на кривих АК, підвищеною гама-активністю, низькими опорами на кривих БКЗ і БК, частковим збільшенням діаметра свердловини на кривих мікрокавернометрії.</w:t>
      </w:r>
    </w:p>
    <w:p w:rsidR="005977BD" w:rsidRDefault="005977BD" w:rsidP="003947F6">
      <w:pPr>
        <w:pStyle w:val="a6"/>
        <w:rPr>
          <w:szCs w:val="28"/>
          <w:lang w:val="uk-UA"/>
        </w:rPr>
      </w:pPr>
      <w:r>
        <w:rPr>
          <w:szCs w:val="28"/>
          <w:lang w:val="uk-UA"/>
        </w:rPr>
        <w:lastRenderedPageBreak/>
        <w:t xml:space="preserve">     Ураховуючи ці критерії, виділення ефективної товщини здійснюється в два етапи. </w:t>
      </w:r>
      <w:r w:rsidR="004911EC">
        <w:rPr>
          <w:szCs w:val="28"/>
          <w:lang w:val="uk-UA"/>
        </w:rPr>
        <w:t xml:space="preserve"> На першому етапі за даними ГДС виділені усі можливі пласти-колектори. За геофізичними граничними ознаками виключались щільні і глинисті товщі.</w:t>
      </w:r>
    </w:p>
    <w:p w:rsidR="004911EC" w:rsidRDefault="004911EC" w:rsidP="004911EC">
      <w:pPr>
        <w:pStyle w:val="a6"/>
        <w:rPr>
          <w:szCs w:val="28"/>
          <w:lang w:val="uk-UA"/>
        </w:rPr>
      </w:pPr>
      <w:r>
        <w:rPr>
          <w:szCs w:val="28"/>
          <w:lang w:val="uk-UA"/>
        </w:rPr>
        <w:t xml:space="preserve">     </w:t>
      </w:r>
      <w:r w:rsidRPr="004911EC">
        <w:rPr>
          <w:szCs w:val="28"/>
          <w:lang w:val="uk-UA"/>
        </w:rPr>
        <w:t>Після</w:t>
      </w:r>
      <w:r w:rsidRPr="00100A07">
        <w:rPr>
          <w:szCs w:val="28"/>
          <w:lang w:val="uk-UA"/>
        </w:rPr>
        <w:t xml:space="preserve"> </w:t>
      </w:r>
      <w:r w:rsidRPr="004911EC">
        <w:rPr>
          <w:szCs w:val="28"/>
          <w:lang w:val="uk-UA"/>
        </w:rPr>
        <w:t>визначення</w:t>
      </w:r>
      <w:r w:rsidRPr="00100A07">
        <w:rPr>
          <w:szCs w:val="28"/>
          <w:lang w:val="uk-UA"/>
        </w:rPr>
        <w:t xml:space="preserve"> </w:t>
      </w:r>
      <w:r w:rsidRPr="004911EC">
        <w:rPr>
          <w:szCs w:val="28"/>
          <w:lang w:val="uk-UA"/>
        </w:rPr>
        <w:t>пористості та насиченості шарів уточнюють їх ефективні товщини, включаючи шари з пористістю більше або рівною 7%</w:t>
      </w:r>
      <w:r>
        <w:rPr>
          <w:szCs w:val="28"/>
          <w:lang w:val="uk-UA"/>
        </w:rPr>
        <w:t>.</w:t>
      </w:r>
    </w:p>
    <w:p w:rsidR="00B400CF" w:rsidRDefault="00B400CF" w:rsidP="004911EC">
      <w:pPr>
        <w:pStyle w:val="a6"/>
        <w:rPr>
          <w:szCs w:val="28"/>
          <w:lang w:val="uk-UA"/>
        </w:rPr>
      </w:pPr>
    </w:p>
    <w:p w:rsidR="004911EC" w:rsidRPr="0037646B" w:rsidRDefault="00CB4FD5" w:rsidP="00B400CF">
      <w:pPr>
        <w:pStyle w:val="a6"/>
        <w:jc w:val="center"/>
        <w:rPr>
          <w:b/>
          <w:szCs w:val="28"/>
          <w:lang w:val="uk-UA"/>
        </w:rPr>
      </w:pPr>
      <w:r>
        <w:rPr>
          <w:b/>
          <w:szCs w:val="28"/>
          <w:lang w:val="uk-UA"/>
        </w:rPr>
        <w:t>3.2</w:t>
      </w:r>
      <w:r w:rsidR="005E48B8" w:rsidRPr="0037646B">
        <w:rPr>
          <w:b/>
          <w:szCs w:val="28"/>
          <w:lang w:val="uk-UA"/>
        </w:rPr>
        <w:t xml:space="preserve"> Визначення коефіцієнта пористості пластів-колекторів </w:t>
      </w:r>
    </w:p>
    <w:p w:rsidR="00286B1E" w:rsidRDefault="009A4F35" w:rsidP="005E48B8">
      <w:pPr>
        <w:pStyle w:val="a6"/>
        <w:rPr>
          <w:szCs w:val="28"/>
          <w:lang w:val="uk-UA"/>
        </w:rPr>
      </w:pPr>
      <w:r>
        <w:rPr>
          <w:szCs w:val="28"/>
          <w:lang w:val="uk-UA"/>
        </w:rPr>
        <w:t xml:space="preserve">     </w:t>
      </w:r>
      <w:r w:rsidR="005E48B8">
        <w:rPr>
          <w:szCs w:val="28"/>
          <w:lang w:val="uk-UA"/>
        </w:rPr>
        <w:t>Ємнісна характеристика колекторів Монастирчанського родовища нафти та газу через недостатню висвітленість</w:t>
      </w:r>
      <w:r>
        <w:rPr>
          <w:szCs w:val="28"/>
          <w:lang w:val="uk-UA"/>
        </w:rPr>
        <w:t xml:space="preserve"> продуктивного розрізу керновим матеріалом визначалась за даними ГДС.</w:t>
      </w:r>
    </w:p>
    <w:p w:rsidR="009A4F35" w:rsidRDefault="009A4F35" w:rsidP="005E48B8">
      <w:pPr>
        <w:pStyle w:val="a6"/>
        <w:rPr>
          <w:szCs w:val="28"/>
          <w:lang w:val="uk-UA"/>
        </w:rPr>
      </w:pPr>
      <w:r>
        <w:rPr>
          <w:szCs w:val="28"/>
          <w:lang w:val="uk-UA"/>
        </w:rPr>
        <w:t xml:space="preserve">     У Передкарпатських родовищах найбільш поширені методи визначення пористості на основі акустичного і електричного каротажів.</w:t>
      </w:r>
    </w:p>
    <w:p w:rsidR="00CB4FD5" w:rsidRDefault="00CB4FD5" w:rsidP="005E48B8">
      <w:pPr>
        <w:pStyle w:val="a6"/>
        <w:rPr>
          <w:szCs w:val="28"/>
          <w:lang w:val="uk-UA"/>
        </w:rPr>
      </w:pPr>
    </w:p>
    <w:p w:rsidR="00CB4FD5" w:rsidRPr="00CB4FD5" w:rsidRDefault="007669B4" w:rsidP="00CB4FD5">
      <w:pPr>
        <w:pStyle w:val="a6"/>
        <w:jc w:val="center"/>
        <w:rPr>
          <w:b/>
          <w:szCs w:val="28"/>
          <w:lang w:val="uk-UA"/>
        </w:rPr>
      </w:pPr>
      <w:r>
        <w:rPr>
          <w:b/>
          <w:szCs w:val="28"/>
          <w:lang w:val="uk-UA"/>
        </w:rPr>
        <w:t>3.2.1</w:t>
      </w:r>
      <w:r w:rsidR="009A4F35" w:rsidRPr="00CB4FD5">
        <w:rPr>
          <w:b/>
          <w:szCs w:val="28"/>
          <w:lang w:val="uk-UA"/>
        </w:rPr>
        <w:t xml:space="preserve">Акустичний метод визначення пористості </w:t>
      </w:r>
    </w:p>
    <w:p w:rsidR="009A4F35" w:rsidRDefault="009A4F35" w:rsidP="009A4F35">
      <w:pPr>
        <w:pStyle w:val="a6"/>
        <w:rPr>
          <w:szCs w:val="28"/>
          <w:lang w:val="uk-UA"/>
        </w:rPr>
      </w:pPr>
      <w:r>
        <w:rPr>
          <w:szCs w:val="28"/>
          <w:lang w:val="uk-UA"/>
        </w:rPr>
        <w:t xml:space="preserve">     Основним є акустичний метод визначення пористості. Метод має високу точність, на яку мало впливає технічний стан свердловини, за винятком великого діаметра, хімічний склад та фізичні властивості промивної рідини.</w:t>
      </w:r>
    </w:p>
    <w:p w:rsidR="002E5EFF" w:rsidRDefault="002E5EFF" w:rsidP="009A4F35">
      <w:pPr>
        <w:pStyle w:val="a6"/>
        <w:rPr>
          <w:szCs w:val="28"/>
          <w:lang w:val="uk-UA"/>
        </w:rPr>
      </w:pPr>
      <w:r>
        <w:rPr>
          <w:szCs w:val="28"/>
          <w:lang w:val="uk-UA"/>
        </w:rPr>
        <w:t xml:space="preserve">    За рівня</w:t>
      </w:r>
      <w:r w:rsidR="009624A3">
        <w:rPr>
          <w:szCs w:val="28"/>
          <w:lang w:val="uk-UA"/>
        </w:rPr>
        <w:t xml:space="preserve">нням середнього часу визначаємо пористість </w:t>
      </w:r>
      <m:oMath>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ru-RU"/>
              </w:rPr>
              <m:t>пл</m:t>
            </m:r>
          </m:sub>
        </m:sSub>
      </m:oMath>
      <w:r w:rsidR="009624A3">
        <w:rPr>
          <w:szCs w:val="28"/>
          <w:lang w:val="uk-UA"/>
        </w:rPr>
        <w:t xml:space="preserve"> </w:t>
      </w:r>
    </w:p>
    <w:p w:rsidR="009624A3" w:rsidRPr="005B3537" w:rsidRDefault="009624A3" w:rsidP="009624A3">
      <w:pPr>
        <w:pStyle w:val="a6"/>
        <w:jc w:val="center"/>
        <w:rPr>
          <w:szCs w:val="28"/>
          <w:lang w:val="uk-UA"/>
        </w:rPr>
      </w:pPr>
      <m:oMath>
        <m:r>
          <w:rPr>
            <w:rFonts w:ascii="Cambria Math" w:hAnsi="Cambria Math"/>
            <w:szCs w:val="28"/>
            <w:lang w:val="uk-UA"/>
          </w:rPr>
          <m:t>∆T=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пл</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num>
          <m:den>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р</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den>
        </m:f>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К</m:t>
            </m:r>
          </m:e>
          <m:sub>
            <m:r>
              <w:rPr>
                <w:rFonts w:ascii="Cambria Math" w:hAnsi="Cambria Math"/>
                <w:szCs w:val="28"/>
                <w:lang w:val="uk-UA"/>
              </w:rPr>
              <m:t>гл</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пл</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num>
          <m:den>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р</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den>
        </m:f>
      </m:oMath>
      <w:r w:rsidR="005D5857" w:rsidRPr="005B3537">
        <w:rPr>
          <w:szCs w:val="28"/>
          <w:lang w:val="uk-UA"/>
        </w:rPr>
        <w:t xml:space="preserve">        </w:t>
      </w:r>
      <w:r w:rsidR="00F359A7">
        <w:rPr>
          <w:szCs w:val="28"/>
          <w:lang w:val="uk-UA"/>
        </w:rPr>
        <w:t xml:space="preserve">           </w:t>
      </w:r>
      <w:r w:rsidR="005D5857" w:rsidRPr="005B3537">
        <w:rPr>
          <w:szCs w:val="28"/>
          <w:lang w:val="uk-UA"/>
        </w:rPr>
        <w:t xml:space="preserve"> (3.1)  </w:t>
      </w:r>
    </w:p>
    <w:p w:rsidR="005D5857" w:rsidRPr="005B3537" w:rsidRDefault="005D5857" w:rsidP="005D5857">
      <w:pPr>
        <w:pStyle w:val="a6"/>
        <w:rPr>
          <w:szCs w:val="28"/>
          <w:lang w:val="uk-UA"/>
        </w:rPr>
      </w:pPr>
      <w:r w:rsidRPr="005B3537">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р</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oMath>
      <w:r w:rsidRPr="005B3537">
        <w:rPr>
          <w:szCs w:val="28"/>
          <w:lang w:val="uk-UA"/>
        </w:rPr>
        <w:t xml:space="preserve"> </w:t>
      </w:r>
      <w:r w:rsidR="000B380A" w:rsidRPr="005B3537">
        <w:rPr>
          <w:szCs w:val="28"/>
          <w:lang w:val="uk-UA"/>
        </w:rPr>
        <w:t>–</w:t>
      </w:r>
      <w:r w:rsidRPr="005B3537">
        <w:rPr>
          <w:szCs w:val="28"/>
          <w:lang w:val="uk-UA"/>
        </w:rPr>
        <w:t xml:space="preserve"> </w:t>
      </w:r>
      <w:r w:rsidR="000B380A" w:rsidRPr="005B3537">
        <w:rPr>
          <w:szCs w:val="28"/>
          <w:lang w:val="uk-UA"/>
        </w:rPr>
        <w:t xml:space="preserve">інтервальний час рідини та скелета породи, </w:t>
      </w:r>
    </w:p>
    <w:p w:rsidR="000B380A" w:rsidRPr="005B3537" w:rsidRDefault="009224D0" w:rsidP="005D5857">
      <w:pPr>
        <w:pStyle w:val="a6"/>
        <w:rPr>
          <w:szCs w:val="28"/>
          <w:lang w:val="uk-UA"/>
        </w:rPr>
      </w:pPr>
      <m:oMath>
        <m:sSub>
          <m:sSubPr>
            <m:ctrlPr>
              <w:rPr>
                <w:rFonts w:ascii="Cambria Math" w:hAnsi="Cambria Math"/>
                <w:i/>
                <w:szCs w:val="28"/>
                <w:lang w:val="uk-UA"/>
              </w:rPr>
            </m:ctrlPr>
          </m:sSubPr>
          <m:e>
            <m:r>
              <w:rPr>
                <w:rFonts w:ascii="Cambria Math" w:hAnsi="Cambria Math"/>
                <w:szCs w:val="28"/>
                <w:lang w:val="uk-UA"/>
              </w:rPr>
              <m:t>К</m:t>
            </m:r>
          </m:e>
          <m:sub>
            <m:r>
              <w:rPr>
                <w:rFonts w:ascii="Cambria Math" w:hAnsi="Cambria Math"/>
                <w:szCs w:val="28"/>
                <w:lang w:val="uk-UA"/>
              </w:rPr>
              <m:t>гл</m:t>
            </m:r>
          </m:sub>
        </m:sSub>
      </m:oMath>
      <w:r w:rsidR="000B380A" w:rsidRPr="005B3537">
        <w:rPr>
          <w:szCs w:val="28"/>
          <w:lang w:val="uk-UA"/>
        </w:rPr>
        <w:t xml:space="preserve"> – коефіцієнт глинистості.</w:t>
      </w:r>
    </w:p>
    <w:p w:rsidR="000B380A" w:rsidRPr="005B3537" w:rsidRDefault="000B380A" w:rsidP="005D5857">
      <w:pPr>
        <w:pStyle w:val="a6"/>
        <w:rPr>
          <w:szCs w:val="28"/>
          <w:lang w:val="uk-UA"/>
        </w:rPr>
      </w:pPr>
      <w:r w:rsidRPr="005B3537">
        <w:rPr>
          <w:szCs w:val="28"/>
          <w:lang w:val="uk-UA"/>
        </w:rPr>
        <w:t xml:space="preserve">     Установлені досліджувані залежності: </w:t>
      </w:r>
    </w:p>
    <w:p w:rsidR="000B380A" w:rsidRPr="005B3537" w:rsidRDefault="000B380A" w:rsidP="002C7473">
      <w:pPr>
        <w:pStyle w:val="a6"/>
        <w:jc w:val="center"/>
        <w:rPr>
          <w:szCs w:val="28"/>
          <w:lang w:val="uk-UA"/>
        </w:rPr>
      </w:pPr>
      <w:r w:rsidRPr="005B3537">
        <w:rPr>
          <w:szCs w:val="28"/>
          <w:lang w:val="uk-UA"/>
        </w:rPr>
        <w:t xml:space="preserve">∆Т= </w:t>
      </w:r>
      <w:r w:rsidRPr="005B3537">
        <w:rPr>
          <w:szCs w:val="28"/>
          <w:lang w:val="en-US"/>
        </w:rPr>
        <w:t>f</w:t>
      </w:r>
      <w:r w:rsidRPr="00100A07">
        <w:rPr>
          <w:szCs w:val="28"/>
          <w:lang w:val="uk-UA"/>
        </w:rPr>
        <w:t>(</w:t>
      </w:r>
      <w:r w:rsidRPr="005B3537">
        <w:rPr>
          <w:szCs w:val="28"/>
          <w:lang w:val="uk-UA"/>
        </w:rPr>
        <w:t>К</w:t>
      </w:r>
      <w:r w:rsidR="002C7473" w:rsidRPr="005B3537">
        <w:rPr>
          <w:szCs w:val="28"/>
          <w:vertAlign w:val="subscript"/>
          <w:lang w:val="en-US"/>
        </w:rPr>
        <w:t>n</w:t>
      </w:r>
      <w:r w:rsidR="002C7473" w:rsidRPr="005B3537">
        <w:rPr>
          <w:szCs w:val="28"/>
          <w:lang w:val="uk-UA"/>
        </w:rPr>
        <w:t xml:space="preserve">)                                  </w:t>
      </w:r>
      <w:r w:rsidR="005B3537">
        <w:rPr>
          <w:szCs w:val="28"/>
          <w:lang w:val="uk-UA"/>
        </w:rPr>
        <w:t xml:space="preserve">          </w:t>
      </w:r>
      <w:r w:rsidR="002C7473" w:rsidRPr="005B3537">
        <w:rPr>
          <w:szCs w:val="28"/>
          <w:lang w:val="uk-UA"/>
        </w:rPr>
        <w:t xml:space="preserve"> (3.2)</w:t>
      </w:r>
    </w:p>
    <w:p w:rsidR="004A6884" w:rsidRPr="005B3537" w:rsidRDefault="002C7473" w:rsidP="002C7473">
      <w:pPr>
        <w:pStyle w:val="a6"/>
        <w:jc w:val="center"/>
        <w:rPr>
          <w:szCs w:val="28"/>
          <w:lang w:val="uk-UA"/>
        </w:rPr>
      </w:pPr>
      <w:r w:rsidRPr="005B3537">
        <w:rPr>
          <w:szCs w:val="28"/>
          <w:lang w:val="uk-UA"/>
        </w:rPr>
        <w:t>К</w:t>
      </w:r>
      <w:r w:rsidRPr="005B3537">
        <w:rPr>
          <w:szCs w:val="28"/>
          <w:vertAlign w:val="subscript"/>
          <w:lang w:val="en-US"/>
        </w:rPr>
        <w:t>n</w:t>
      </w:r>
      <w:r w:rsidRPr="005B3537">
        <w:rPr>
          <w:szCs w:val="28"/>
          <w:vertAlign w:val="subscript"/>
          <w:lang w:val="uk-UA"/>
        </w:rPr>
        <w:t xml:space="preserve"> </w:t>
      </w:r>
      <w:r w:rsidRPr="005B3537">
        <w:rPr>
          <w:szCs w:val="28"/>
          <w:lang w:val="uk-UA"/>
        </w:rPr>
        <w:t xml:space="preserve">= </w:t>
      </w:r>
      <w:r w:rsidRPr="005B3537">
        <w:rPr>
          <w:szCs w:val="28"/>
          <w:lang w:val="en-US"/>
        </w:rPr>
        <w:t>f</w:t>
      </w:r>
      <w:r w:rsidRPr="005B3537">
        <w:rPr>
          <w:szCs w:val="28"/>
          <w:lang w:val="uk-UA"/>
        </w:rPr>
        <w:t xml:space="preserve">(∆Т)                                 </w:t>
      </w:r>
      <w:r w:rsidR="005B3537">
        <w:rPr>
          <w:szCs w:val="28"/>
          <w:lang w:val="uk-UA"/>
        </w:rPr>
        <w:t xml:space="preserve">         </w:t>
      </w:r>
      <w:r w:rsidRPr="005B3537">
        <w:rPr>
          <w:szCs w:val="28"/>
          <w:lang w:val="uk-UA"/>
        </w:rPr>
        <w:t xml:space="preserve">  (3.3)</w:t>
      </w:r>
    </w:p>
    <w:p w:rsidR="005B3537" w:rsidRDefault="005B3537" w:rsidP="009A4F35">
      <w:pPr>
        <w:pStyle w:val="a6"/>
        <w:rPr>
          <w:szCs w:val="28"/>
          <w:lang w:val="uk-UA"/>
        </w:rPr>
      </w:pPr>
      <w:r>
        <w:rPr>
          <w:szCs w:val="28"/>
          <w:lang w:val="uk-UA"/>
        </w:rPr>
        <w:t xml:space="preserve">     п</w:t>
      </w:r>
      <w:r w:rsidRPr="005B3537">
        <w:rPr>
          <w:szCs w:val="28"/>
          <w:lang w:val="uk-UA"/>
        </w:rPr>
        <w:t>ористість визначається лабораторними дослідженнями матеріалу керна, відібраного з об'єкт</w:t>
      </w:r>
      <w:r>
        <w:rPr>
          <w:szCs w:val="28"/>
          <w:lang w:val="uk-UA"/>
        </w:rPr>
        <w:t xml:space="preserve">а у термобаричних умовах пласта. </w:t>
      </w:r>
      <w:r w:rsidRPr="005B3537">
        <w:rPr>
          <w:szCs w:val="28"/>
          <w:lang w:val="uk-UA"/>
        </w:rPr>
        <w:t>Встановлено кореляцію між інтервалом часу та пористістю при ефективному тиску 5</w:t>
      </w:r>
      <w:r>
        <w:rPr>
          <w:szCs w:val="28"/>
          <w:lang w:val="uk-UA"/>
        </w:rPr>
        <w:t>0 МПа</w:t>
      </w:r>
      <w:r w:rsidRPr="005B3537">
        <w:rPr>
          <w:szCs w:val="28"/>
          <w:lang w:val="uk-UA"/>
        </w:rPr>
        <w:t xml:space="preserve">. </w:t>
      </w:r>
    </w:p>
    <w:p w:rsidR="005B3537" w:rsidRDefault="005B3537" w:rsidP="005B3537">
      <w:pPr>
        <w:pStyle w:val="a6"/>
        <w:jc w:val="center"/>
        <w:rPr>
          <w:szCs w:val="28"/>
          <w:lang w:val="uk-UA"/>
        </w:rPr>
      </w:pPr>
      <w:r w:rsidRPr="005B3537">
        <w:rPr>
          <w:szCs w:val="28"/>
          <w:lang w:val="uk-UA"/>
        </w:rPr>
        <w:t>∆Т</w:t>
      </w:r>
      <w:r>
        <w:rPr>
          <w:szCs w:val="28"/>
          <w:lang w:val="uk-UA"/>
        </w:rPr>
        <w:t xml:space="preserve"> = 170,14+</w:t>
      </w:r>
      <w:r w:rsidRPr="005B3537">
        <w:rPr>
          <w:szCs w:val="28"/>
          <w:lang w:val="uk-UA"/>
        </w:rPr>
        <w:t xml:space="preserve"> К</w:t>
      </w:r>
      <w:r w:rsidRPr="005B3537">
        <w:rPr>
          <w:szCs w:val="28"/>
          <w:vertAlign w:val="subscript"/>
          <w:lang w:val="en-US"/>
        </w:rPr>
        <w:t>n</w:t>
      </w:r>
      <w:r>
        <w:rPr>
          <w:szCs w:val="28"/>
          <w:lang w:val="en-US"/>
        </w:rPr>
        <w:t>·</w:t>
      </w:r>
      <w:r>
        <w:rPr>
          <w:szCs w:val="28"/>
          <w:lang w:val="uk-UA"/>
        </w:rPr>
        <w:t xml:space="preserve">4,40338        </w:t>
      </w:r>
      <w:r w:rsidR="00BE4A8A">
        <w:rPr>
          <w:szCs w:val="28"/>
          <w:lang w:val="uk-UA"/>
        </w:rPr>
        <w:t xml:space="preserve">       </w:t>
      </w:r>
      <w:r>
        <w:rPr>
          <w:szCs w:val="28"/>
          <w:lang w:val="uk-UA"/>
        </w:rPr>
        <w:t xml:space="preserve">  (3.4) </w:t>
      </w:r>
    </w:p>
    <w:p w:rsidR="005B3537" w:rsidRPr="005B3537" w:rsidRDefault="005B3537" w:rsidP="005B3537">
      <w:pPr>
        <w:pStyle w:val="a6"/>
        <w:jc w:val="center"/>
        <w:rPr>
          <w:szCs w:val="28"/>
          <w:lang w:val="uk-UA"/>
        </w:rPr>
      </w:pPr>
      <w:r w:rsidRPr="005B3537">
        <w:rPr>
          <w:szCs w:val="28"/>
          <w:lang w:val="uk-UA"/>
        </w:rPr>
        <w:t>К</w:t>
      </w:r>
      <w:r w:rsidRPr="005B3537">
        <w:rPr>
          <w:szCs w:val="28"/>
          <w:vertAlign w:val="subscript"/>
          <w:lang w:val="en-US"/>
        </w:rPr>
        <w:t>n</w:t>
      </w:r>
      <w:r>
        <w:rPr>
          <w:szCs w:val="28"/>
          <w:vertAlign w:val="subscript"/>
          <w:lang w:val="uk-UA"/>
        </w:rPr>
        <w:t xml:space="preserve"> </w:t>
      </w:r>
      <w:r>
        <w:rPr>
          <w:szCs w:val="28"/>
          <w:lang w:val="uk-UA"/>
        </w:rPr>
        <w:t>= -30,7754+</w:t>
      </w:r>
      <w:r w:rsidRPr="005B3537">
        <w:rPr>
          <w:szCs w:val="28"/>
          <w:lang w:val="uk-UA"/>
        </w:rPr>
        <w:t>∆Т</w:t>
      </w:r>
      <w:r>
        <w:rPr>
          <w:szCs w:val="28"/>
          <w:lang w:val="uk-UA"/>
        </w:rPr>
        <w:t xml:space="preserve">·0,187114  </w:t>
      </w:r>
      <w:r w:rsidR="00BE4A8A">
        <w:rPr>
          <w:szCs w:val="28"/>
          <w:lang w:val="uk-UA"/>
        </w:rPr>
        <w:t xml:space="preserve">           (3.5)</w:t>
      </w:r>
      <w:r>
        <w:rPr>
          <w:szCs w:val="28"/>
          <w:lang w:val="uk-UA"/>
        </w:rPr>
        <w:t xml:space="preserve">  </w:t>
      </w:r>
    </w:p>
    <w:p w:rsidR="005B3537" w:rsidRDefault="005B3537" w:rsidP="009A4F35">
      <w:pPr>
        <w:pStyle w:val="a6"/>
        <w:rPr>
          <w:szCs w:val="28"/>
          <w:lang w:val="uk-UA"/>
        </w:rPr>
      </w:pPr>
    </w:p>
    <w:p w:rsidR="009A4F35" w:rsidRDefault="00BE4A8A" w:rsidP="009A4F35">
      <w:pPr>
        <w:pStyle w:val="a6"/>
        <w:rPr>
          <w:szCs w:val="28"/>
          <w:lang w:val="uk-UA"/>
        </w:rPr>
      </w:pPr>
      <w:r>
        <w:rPr>
          <w:szCs w:val="28"/>
          <w:lang w:val="uk-UA"/>
        </w:rPr>
        <w:t xml:space="preserve">    </w:t>
      </w:r>
      <w:r w:rsidR="006E370A">
        <w:rPr>
          <w:szCs w:val="28"/>
          <w:lang w:val="uk-UA"/>
        </w:rPr>
        <w:t>Лабораторні дослідження виявили</w:t>
      </w:r>
      <w:r w:rsidR="005B3537" w:rsidRPr="005B3537">
        <w:rPr>
          <w:szCs w:val="28"/>
          <w:lang w:val="uk-UA"/>
        </w:rPr>
        <w:t>, що відмінності швидкостей пружної хвилі в породах, насичених різними рідинами, вирівнюються зі збільшен</w:t>
      </w:r>
      <w:r w:rsidR="000159B0">
        <w:rPr>
          <w:szCs w:val="28"/>
          <w:lang w:val="uk-UA"/>
        </w:rPr>
        <w:t>ням тиску на скелет породи. Коли в</w:t>
      </w:r>
      <w:r w:rsidR="00935944">
        <w:rPr>
          <w:szCs w:val="28"/>
          <w:lang w:val="uk-UA"/>
        </w:rPr>
        <w:t xml:space="preserve"> високопористих, як слід </w:t>
      </w:r>
      <w:r w:rsidR="005B3537" w:rsidRPr="005B3537">
        <w:rPr>
          <w:szCs w:val="28"/>
          <w:lang w:val="uk-UA"/>
        </w:rPr>
        <w:t xml:space="preserve"> відсортованих газоносних пісковиків п</w:t>
      </w:r>
      <w:r w:rsidR="00935944">
        <w:rPr>
          <w:szCs w:val="28"/>
          <w:lang w:val="uk-UA"/>
        </w:rPr>
        <w:t>адіння швидкості пружної хвилі у</w:t>
      </w:r>
      <w:r w:rsidR="00572C39">
        <w:rPr>
          <w:szCs w:val="28"/>
          <w:lang w:val="uk-UA"/>
        </w:rPr>
        <w:t xml:space="preserve"> атмосферних умовах осягнула</w:t>
      </w:r>
      <w:r w:rsidR="005B3537" w:rsidRPr="005B3537">
        <w:rPr>
          <w:szCs w:val="28"/>
          <w:lang w:val="uk-UA"/>
        </w:rPr>
        <w:t xml:space="preserve"> 26%, то при тиску скелета 40 МПа різниця не перевищує </w:t>
      </w:r>
      <w:r w:rsidR="00CE3AAB">
        <w:rPr>
          <w:szCs w:val="28"/>
          <w:lang w:val="uk-UA"/>
        </w:rPr>
        <w:t>8%, для порід з низькою стисливістю скелета</w:t>
      </w:r>
      <w:r w:rsidR="005B3537" w:rsidRPr="005B3537">
        <w:rPr>
          <w:szCs w:val="28"/>
          <w:lang w:val="uk-UA"/>
        </w:rPr>
        <w:t xml:space="preserve"> лише 3%. Наявність нафти також призводить до зниження швидкості на 1</w:t>
      </w:r>
      <w:r w:rsidR="001621BC">
        <w:rPr>
          <w:szCs w:val="28"/>
          <w:lang w:val="uk-UA"/>
        </w:rPr>
        <w:t>6%</w:t>
      </w:r>
      <w:r w:rsidR="005B3537" w:rsidRPr="005B3537">
        <w:rPr>
          <w:szCs w:val="28"/>
          <w:lang w:val="uk-UA"/>
        </w:rPr>
        <w:t xml:space="preserve"> в атмосферних умовах і до зниження швидкості на 1</w:t>
      </w:r>
      <w:r w:rsidR="001621BC">
        <w:rPr>
          <w:szCs w:val="28"/>
          <w:lang w:val="uk-UA"/>
        </w:rPr>
        <w:t>0%</w:t>
      </w:r>
      <w:r w:rsidR="005B3537" w:rsidRPr="005B3537">
        <w:rPr>
          <w:szCs w:val="28"/>
          <w:lang w:val="uk-UA"/>
        </w:rPr>
        <w:t xml:space="preserve"> в породах з низькою стисливістю. При тиску 4</w:t>
      </w:r>
      <w:r w:rsidR="00E55F31">
        <w:rPr>
          <w:szCs w:val="28"/>
          <w:lang w:val="uk-UA"/>
        </w:rPr>
        <w:t>0 МПа</w:t>
      </w:r>
      <w:r w:rsidR="005B3537" w:rsidRPr="005B3537">
        <w:rPr>
          <w:szCs w:val="28"/>
          <w:lang w:val="uk-UA"/>
        </w:rPr>
        <w:t xml:space="preserve"> з</w:t>
      </w:r>
      <w:r w:rsidR="00E55F31">
        <w:rPr>
          <w:szCs w:val="28"/>
          <w:lang w:val="uk-UA"/>
        </w:rPr>
        <w:t>ниження швидкості не перевищує 7% та 3% [17,18]</w:t>
      </w:r>
      <w:r w:rsidR="005B3537" w:rsidRPr="005B3537">
        <w:rPr>
          <w:szCs w:val="28"/>
          <w:lang w:val="uk-UA"/>
        </w:rPr>
        <w:t>. Фільтрат бурового розчину з глибоким проникненням може мати менші поправки на залишкову нафту та газ.</w:t>
      </w:r>
    </w:p>
    <w:p w:rsidR="00D432A1" w:rsidRDefault="00E55F31" w:rsidP="00025DD3">
      <w:pPr>
        <w:pStyle w:val="a6"/>
        <w:spacing w:line="276" w:lineRule="auto"/>
        <w:rPr>
          <w:szCs w:val="28"/>
          <w:lang w:val="uk-UA"/>
        </w:rPr>
      </w:pPr>
      <w:r>
        <w:rPr>
          <w:szCs w:val="28"/>
          <w:lang w:val="uk-UA"/>
        </w:rPr>
        <w:t xml:space="preserve">     </w:t>
      </w:r>
      <w:r w:rsidR="00D432A1" w:rsidRPr="00D432A1">
        <w:rPr>
          <w:szCs w:val="28"/>
          <w:lang w:val="uk-UA"/>
        </w:rPr>
        <w:t>Оскільки більшіст</w:t>
      </w:r>
      <w:r w:rsidR="00D432A1">
        <w:rPr>
          <w:szCs w:val="28"/>
          <w:lang w:val="uk-UA"/>
        </w:rPr>
        <w:t xml:space="preserve">ь акустичних досліджень  свердловин </w:t>
      </w:r>
      <w:r w:rsidR="00D432A1" w:rsidRPr="00D432A1">
        <w:rPr>
          <w:szCs w:val="28"/>
          <w:lang w:val="uk-UA"/>
        </w:rPr>
        <w:t xml:space="preserve"> радіус</w:t>
      </w:r>
      <w:r w:rsidR="00D432A1">
        <w:rPr>
          <w:szCs w:val="28"/>
          <w:lang w:val="uk-UA"/>
        </w:rPr>
        <w:t xml:space="preserve"> яких не перевищує </w:t>
      </w:r>
      <w:r w:rsidR="00D432A1" w:rsidRPr="00D432A1">
        <w:rPr>
          <w:szCs w:val="28"/>
          <w:lang w:val="uk-UA"/>
        </w:rPr>
        <w:t>1</w:t>
      </w:r>
      <w:r w:rsidR="00D432A1">
        <w:rPr>
          <w:szCs w:val="28"/>
          <w:lang w:val="uk-UA"/>
        </w:rPr>
        <w:t>0-20</w:t>
      </w:r>
      <w:r w:rsidR="00D432A1" w:rsidRPr="00D432A1">
        <w:rPr>
          <w:szCs w:val="28"/>
          <w:lang w:val="uk-UA"/>
        </w:rPr>
        <w:t xml:space="preserve"> см і знаходяться в зоні проникнення фільтрату, </w:t>
      </w:r>
      <w:r w:rsidR="00D432A1">
        <w:rPr>
          <w:szCs w:val="28"/>
          <w:lang w:val="uk-UA"/>
        </w:rPr>
        <w:t xml:space="preserve">то </w:t>
      </w:r>
      <w:r w:rsidR="00D432A1" w:rsidRPr="00D432A1">
        <w:rPr>
          <w:szCs w:val="28"/>
          <w:lang w:val="uk-UA"/>
        </w:rPr>
        <w:t xml:space="preserve">поправка на </w:t>
      </w:r>
      <w:r w:rsidR="00D432A1" w:rsidRPr="00D432A1">
        <w:rPr>
          <w:szCs w:val="28"/>
          <w:lang w:val="uk-UA"/>
        </w:rPr>
        <w:lastRenderedPageBreak/>
        <w:t>зал</w:t>
      </w:r>
      <w:r w:rsidR="00D432A1">
        <w:rPr>
          <w:szCs w:val="28"/>
          <w:lang w:val="uk-UA"/>
        </w:rPr>
        <w:t>ишкову нафту та газ не вводилась</w:t>
      </w:r>
      <w:r w:rsidR="00D432A1" w:rsidRPr="00D432A1">
        <w:rPr>
          <w:szCs w:val="28"/>
          <w:lang w:val="uk-UA"/>
        </w:rPr>
        <w:t>. Враховуючи лаборат</w:t>
      </w:r>
      <w:r w:rsidR="00D432A1">
        <w:rPr>
          <w:szCs w:val="28"/>
          <w:lang w:val="uk-UA"/>
        </w:rPr>
        <w:t>орні дослідження та рекомендацій роботи [19],</w:t>
      </w:r>
      <w:r w:rsidR="00D432A1" w:rsidRPr="00D432A1">
        <w:rPr>
          <w:szCs w:val="28"/>
          <w:lang w:val="uk-UA"/>
        </w:rPr>
        <w:t xml:space="preserve"> рівняння середнього часу</w:t>
      </w:r>
      <w:r w:rsidR="00D432A1">
        <w:rPr>
          <w:szCs w:val="28"/>
          <w:lang w:val="uk-UA"/>
        </w:rPr>
        <w:t xml:space="preserve"> має вигляд:</w:t>
      </w:r>
      <w:r w:rsidR="00D432A1" w:rsidRPr="00D432A1">
        <w:rPr>
          <w:szCs w:val="28"/>
          <w:lang w:val="uk-UA"/>
        </w:rPr>
        <w:t xml:space="preserve"> </w:t>
      </w:r>
    </w:p>
    <w:p w:rsidR="00D432A1" w:rsidRDefault="00025DD3" w:rsidP="00025DD3">
      <w:pPr>
        <w:pStyle w:val="a6"/>
        <w:spacing w:line="276" w:lineRule="auto"/>
        <w:jc w:val="center"/>
        <w:rPr>
          <w:szCs w:val="28"/>
          <w:lang w:val="uk-UA"/>
        </w:rPr>
      </w:pP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n</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пл</m:t>
                </m:r>
              </m:sub>
            </m:sSub>
            <m:sSup>
              <m:sSupPr>
                <m:ctrlPr>
                  <w:rPr>
                    <w:rFonts w:ascii="Cambria Math" w:hAnsi="Cambria Math"/>
                    <w:i/>
                    <w:szCs w:val="28"/>
                    <w:lang w:val="uk-UA"/>
                  </w:rPr>
                </m:ctrlPr>
              </m:sSupPr>
              <m:e>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H</m:t>
                    </m:r>
                  </m:num>
                  <m:den>
                    <m:r>
                      <w:rPr>
                        <w:rFonts w:ascii="Cambria Math" w:hAnsi="Cambria Math"/>
                        <w:szCs w:val="28"/>
                        <w:lang w:val="uk-UA"/>
                      </w:rPr>
                      <m:t>3000</m:t>
                    </m:r>
                  </m:den>
                </m:f>
                <m:r>
                  <w:rPr>
                    <w:rFonts w:ascii="Cambria Math" w:hAnsi="Cambria Math"/>
                    <w:szCs w:val="28"/>
                    <w:lang w:val="uk-UA"/>
                  </w:rPr>
                  <m:t>)</m:t>
                </m:r>
              </m:e>
              <m:sup>
                <m:r>
                  <w:rPr>
                    <w:rFonts w:ascii="Cambria Math" w:hAnsi="Cambria Math"/>
                    <w:szCs w:val="28"/>
                    <w:lang w:val="uk-UA"/>
                  </w:rPr>
                  <m:t>0.06</m:t>
                </m:r>
              </m:sup>
            </m:sSup>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num>
          <m:den>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р</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ск</m:t>
                </m:r>
              </m:sub>
            </m:sSub>
          </m:den>
        </m:f>
      </m:oMath>
      <w:r>
        <w:rPr>
          <w:szCs w:val="28"/>
          <w:lang w:val="uk-UA"/>
        </w:rPr>
        <w:t xml:space="preserve">                            (3.6)</w:t>
      </w:r>
    </w:p>
    <w:p w:rsidR="00025DD3" w:rsidRPr="007669B4" w:rsidRDefault="007669B4" w:rsidP="00025DD3">
      <w:pPr>
        <w:pStyle w:val="a6"/>
        <w:spacing w:line="276" w:lineRule="auto"/>
        <w:jc w:val="center"/>
        <w:rPr>
          <w:b/>
          <w:szCs w:val="28"/>
          <w:lang w:val="uk-UA"/>
        </w:rPr>
      </w:pPr>
      <w:r>
        <w:rPr>
          <w:b/>
          <w:szCs w:val="28"/>
          <w:lang w:val="uk-UA"/>
        </w:rPr>
        <w:t>3.2.2</w:t>
      </w:r>
      <w:r w:rsidR="00025DD3" w:rsidRPr="007669B4">
        <w:rPr>
          <w:b/>
          <w:szCs w:val="28"/>
          <w:lang w:val="uk-UA"/>
        </w:rPr>
        <w:t xml:space="preserve"> Визначення пористості методом електричних опорів</w:t>
      </w:r>
    </w:p>
    <w:p w:rsidR="00AE16BE" w:rsidRDefault="00025DD3" w:rsidP="00025DD3">
      <w:pPr>
        <w:pStyle w:val="a6"/>
        <w:spacing w:line="276" w:lineRule="auto"/>
        <w:rPr>
          <w:szCs w:val="28"/>
          <w:lang w:val="uk-UA"/>
        </w:rPr>
      </w:pPr>
      <w:r>
        <w:rPr>
          <w:szCs w:val="28"/>
          <w:lang w:val="uk-UA"/>
        </w:rPr>
        <w:t xml:space="preserve">     </w:t>
      </w:r>
      <w:r w:rsidR="00D432A1" w:rsidRPr="00D432A1">
        <w:rPr>
          <w:szCs w:val="28"/>
          <w:lang w:val="uk-UA"/>
        </w:rPr>
        <w:t xml:space="preserve">Метод електричного опору заснований на залежності між </w:t>
      </w:r>
      <w:r>
        <w:rPr>
          <w:szCs w:val="28"/>
          <w:lang w:val="uk-UA"/>
        </w:rPr>
        <w:t>пористістю водоносних товщ та їх</w:t>
      </w:r>
      <w:r w:rsidR="00D432A1" w:rsidRPr="00D432A1">
        <w:rPr>
          <w:szCs w:val="28"/>
          <w:lang w:val="uk-UA"/>
        </w:rPr>
        <w:t xml:space="preserve"> еле</w:t>
      </w:r>
      <w:r w:rsidR="00AE16BE">
        <w:rPr>
          <w:szCs w:val="28"/>
          <w:lang w:val="uk-UA"/>
        </w:rPr>
        <w:t>ктричним опором. В основі методу є залежність:</w:t>
      </w:r>
    </w:p>
    <w:p w:rsidR="00AE16BE" w:rsidRDefault="00E933D6" w:rsidP="00E933D6">
      <w:pPr>
        <w:pStyle w:val="a6"/>
        <w:spacing w:line="276" w:lineRule="auto"/>
        <w:jc w:val="center"/>
        <w:rPr>
          <w:szCs w:val="28"/>
          <w:lang w:val="uk-UA"/>
        </w:rPr>
      </w:pP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uk-UA"/>
              </w:rPr>
              <m:t>n</m:t>
            </m:r>
          </m:sub>
        </m:sSub>
        <m:r>
          <w:rPr>
            <w:rFonts w:ascii="Cambria Math" w:hAnsi="Cambria Math"/>
            <w:szCs w:val="28"/>
            <w:lang w:val="uk-UA"/>
          </w:rPr>
          <m:t>=</m:t>
        </m:r>
        <m:r>
          <m:rPr>
            <m:sty m:val="p"/>
          </m:rPr>
          <w:rPr>
            <w:rFonts w:ascii="Cambria Math" w:hAnsi="Cambria Math"/>
            <w:szCs w:val="28"/>
            <w:lang w:val="en-US"/>
          </w:rPr>
          <m:t>f</m:t>
        </m:r>
        <m:r>
          <m:rPr>
            <m:sty m:val="p"/>
          </m:rPr>
          <w:rPr>
            <w:rFonts w:ascii="Cambria Math" w:hAnsi="Cambria Math"/>
            <w:szCs w:val="28"/>
            <w:lang w:val="ru-RU"/>
          </w:rPr>
          <m:t>(</m:t>
        </m:r>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n</m:t>
            </m:r>
          </m:sub>
        </m:sSub>
        <m:r>
          <w:rPr>
            <w:rFonts w:ascii="Cambria Math" w:hAnsi="Cambria Math"/>
            <w:szCs w:val="28"/>
            <w:lang w:val="uk-UA"/>
          </w:rPr>
          <m:t>)</m:t>
        </m:r>
      </m:oMath>
      <w:r w:rsidR="00AE16BE" w:rsidRPr="00100A07">
        <w:rPr>
          <w:szCs w:val="28"/>
          <w:lang w:val="ru-RU"/>
        </w:rPr>
        <w:t xml:space="preserve"> </w:t>
      </w:r>
      <w:r w:rsidR="00AE16BE" w:rsidRPr="005B3537">
        <w:rPr>
          <w:szCs w:val="28"/>
          <w:lang w:val="uk-UA"/>
        </w:rPr>
        <w:t xml:space="preserve">         </w:t>
      </w:r>
      <w:r>
        <w:rPr>
          <w:szCs w:val="28"/>
          <w:lang w:val="uk-UA"/>
        </w:rPr>
        <w:t xml:space="preserve">                         (3.7)</w:t>
      </w:r>
      <w:r w:rsidR="00AE16BE" w:rsidRPr="005B3537">
        <w:rPr>
          <w:szCs w:val="28"/>
          <w:lang w:val="uk-UA"/>
        </w:rPr>
        <w:t xml:space="preserve">                        </w:t>
      </w:r>
      <w:r w:rsidR="00AE16BE">
        <w:rPr>
          <w:szCs w:val="28"/>
          <w:lang w:val="uk-UA"/>
        </w:rPr>
        <w:t xml:space="preserve">          </w:t>
      </w:r>
    </w:p>
    <w:p w:rsidR="00BA03FE" w:rsidRDefault="00E933D6" w:rsidP="00025DD3">
      <w:pPr>
        <w:pStyle w:val="a6"/>
        <w:spacing w:line="276" w:lineRule="auto"/>
        <w:rPr>
          <w:szCs w:val="28"/>
          <w:lang w:val="uk-UA"/>
        </w:rPr>
      </w:pPr>
      <w:r>
        <w:rPr>
          <w:szCs w:val="28"/>
          <w:lang w:val="uk-UA"/>
        </w:rPr>
        <w:t xml:space="preserve">     П. Ф. Дубинюк [20] висунув узагальнені залежності для колекторів родовищ </w:t>
      </w:r>
      <w:r w:rsidR="00BA03FE">
        <w:rPr>
          <w:szCs w:val="28"/>
          <w:lang w:val="uk-UA"/>
        </w:rPr>
        <w:t>Бориславсько-Покутської зони Карпат відповідно:</w:t>
      </w:r>
    </w:p>
    <w:p w:rsidR="00E933D6" w:rsidRDefault="00BA03FE" w:rsidP="00BA03FE">
      <w:pPr>
        <w:pStyle w:val="a6"/>
        <w:spacing w:line="276" w:lineRule="auto"/>
        <w:jc w:val="center"/>
        <w:rPr>
          <w:szCs w:val="28"/>
          <w:lang w:val="uk-UA"/>
        </w:rPr>
      </w:pP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uk-UA"/>
              </w:rPr>
              <m:t>n</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0,96</m:t>
            </m:r>
          </m:num>
          <m:den>
            <m:sSubSup>
              <m:sSubSupPr>
                <m:ctrlPr>
                  <w:rPr>
                    <w:rFonts w:ascii="Cambria Math" w:hAnsi="Cambria Math"/>
                    <w:i/>
                    <w:szCs w:val="28"/>
                    <w:lang w:val="uk-UA"/>
                  </w:rPr>
                </m:ctrlPr>
              </m:sSubSupPr>
              <m:e>
                <m:r>
                  <w:rPr>
                    <w:rFonts w:ascii="Cambria Math" w:hAnsi="Cambria Math"/>
                    <w:szCs w:val="28"/>
                    <w:lang w:val="uk-UA"/>
                  </w:rPr>
                  <m:t>К</m:t>
                </m:r>
              </m:e>
              <m:sub>
                <m:r>
                  <w:rPr>
                    <w:rFonts w:ascii="Cambria Math" w:hAnsi="Cambria Math"/>
                    <w:szCs w:val="28"/>
                    <w:lang w:val="en-US"/>
                  </w:rPr>
                  <m:t>n</m:t>
                </m:r>
              </m:sub>
              <m:sup>
                <m:r>
                  <w:rPr>
                    <w:rFonts w:ascii="Cambria Math" w:hAnsi="Cambria Math"/>
                    <w:szCs w:val="28"/>
                    <w:lang w:val="uk-UA"/>
                  </w:rPr>
                  <m:t>1,76</m:t>
                </m:r>
              </m:sup>
            </m:sSubSup>
          </m:den>
        </m:f>
      </m:oMath>
      <w:r>
        <w:rPr>
          <w:szCs w:val="28"/>
          <w:lang w:val="uk-UA"/>
        </w:rPr>
        <w:t xml:space="preserve">                                       (3.8)</w:t>
      </w:r>
    </w:p>
    <w:p w:rsidR="00BA03FE" w:rsidRDefault="00BA03FE" w:rsidP="00BA03FE">
      <w:pPr>
        <w:pStyle w:val="a6"/>
        <w:spacing w:line="276" w:lineRule="auto"/>
        <w:jc w:val="center"/>
        <w:rPr>
          <w:szCs w:val="28"/>
          <w:lang w:val="uk-UA"/>
        </w:rPr>
      </w:pP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uk-UA"/>
              </w:rPr>
              <m:t>n</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1,35</m:t>
            </m:r>
          </m:num>
          <m:den>
            <m:sSubSup>
              <m:sSubSupPr>
                <m:ctrlPr>
                  <w:rPr>
                    <w:rFonts w:ascii="Cambria Math" w:hAnsi="Cambria Math"/>
                    <w:i/>
                    <w:szCs w:val="28"/>
                    <w:lang w:val="uk-UA"/>
                  </w:rPr>
                </m:ctrlPr>
              </m:sSubSupPr>
              <m:e>
                <m:r>
                  <w:rPr>
                    <w:rFonts w:ascii="Cambria Math" w:hAnsi="Cambria Math"/>
                    <w:szCs w:val="28"/>
                    <w:lang w:val="uk-UA"/>
                  </w:rPr>
                  <m:t>К</m:t>
                </m:r>
              </m:e>
              <m:sub>
                <m:r>
                  <w:rPr>
                    <w:rFonts w:ascii="Cambria Math" w:hAnsi="Cambria Math"/>
                    <w:szCs w:val="28"/>
                    <w:lang w:val="en-US"/>
                  </w:rPr>
                  <m:t>n</m:t>
                </m:r>
              </m:sub>
              <m:sup>
                <m:r>
                  <w:rPr>
                    <w:rFonts w:ascii="Cambria Math" w:hAnsi="Cambria Math"/>
                    <w:szCs w:val="28"/>
                    <w:lang w:val="uk-UA"/>
                  </w:rPr>
                  <m:t>1,7</m:t>
                </m:r>
              </m:sup>
            </m:sSubSup>
          </m:den>
        </m:f>
      </m:oMath>
      <w:r>
        <w:rPr>
          <w:szCs w:val="28"/>
          <w:lang w:val="uk-UA"/>
        </w:rPr>
        <w:t xml:space="preserve"> .                                        (3.9)</w:t>
      </w:r>
    </w:p>
    <w:p w:rsidR="006B566A" w:rsidRDefault="006B566A" w:rsidP="00025DD3">
      <w:pPr>
        <w:pStyle w:val="a6"/>
        <w:spacing w:line="276" w:lineRule="auto"/>
        <w:rPr>
          <w:szCs w:val="28"/>
          <w:lang w:val="uk-UA"/>
        </w:rPr>
      </w:pPr>
      <w:r>
        <w:rPr>
          <w:szCs w:val="28"/>
          <w:lang w:val="uk-UA"/>
        </w:rPr>
        <w:t xml:space="preserve">     Ці залежності для поверхневих умов. Для</w:t>
      </w:r>
      <w:r w:rsidR="00D432A1" w:rsidRPr="00D432A1">
        <w:rPr>
          <w:szCs w:val="28"/>
          <w:lang w:val="uk-UA"/>
        </w:rPr>
        <w:t xml:space="preserve"> термобаричних </w:t>
      </w:r>
      <w:r>
        <w:rPr>
          <w:szCs w:val="28"/>
          <w:lang w:val="uk-UA"/>
        </w:rPr>
        <w:t>умов використовувалися емпірична залежність:</w:t>
      </w:r>
    </w:p>
    <w:p w:rsidR="00BA03FE" w:rsidRDefault="006B566A" w:rsidP="006B566A">
      <w:pPr>
        <w:pStyle w:val="a6"/>
        <w:spacing w:line="276" w:lineRule="auto"/>
        <w:jc w:val="center"/>
        <w:rPr>
          <w:szCs w:val="28"/>
          <w:lang w:val="uk-UA"/>
        </w:rPr>
      </w:pP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uk-UA"/>
              </w:rPr>
              <m:t>n</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a</m:t>
            </m:r>
          </m:num>
          <m:den>
            <m:sSubSup>
              <m:sSubSupPr>
                <m:ctrlPr>
                  <w:rPr>
                    <w:rFonts w:ascii="Cambria Math" w:hAnsi="Cambria Math"/>
                    <w:i/>
                    <w:szCs w:val="28"/>
                    <w:lang w:val="uk-UA"/>
                  </w:rPr>
                </m:ctrlPr>
              </m:sSubSupPr>
              <m:e>
                <m:r>
                  <w:rPr>
                    <w:rFonts w:ascii="Cambria Math" w:hAnsi="Cambria Math"/>
                    <w:szCs w:val="28"/>
                    <w:lang w:val="uk-UA"/>
                  </w:rPr>
                  <m:t>К</m:t>
                </m:r>
              </m:e>
              <m:sub>
                <m:r>
                  <w:rPr>
                    <w:rFonts w:ascii="Cambria Math" w:hAnsi="Cambria Math"/>
                    <w:szCs w:val="28"/>
                    <w:lang w:val="en-US"/>
                  </w:rPr>
                  <m:t>n</m:t>
                </m:r>
              </m:sub>
              <m:sup>
                <m:r>
                  <w:rPr>
                    <w:rFonts w:ascii="Cambria Math" w:hAnsi="Cambria Math"/>
                    <w:szCs w:val="28"/>
                    <w:lang w:val="uk-UA"/>
                  </w:rPr>
                  <m:t>m</m:t>
                </m:r>
              </m:sup>
            </m:sSubSup>
          </m:den>
        </m:f>
      </m:oMath>
      <w:r>
        <w:rPr>
          <w:szCs w:val="28"/>
          <w:lang w:val="uk-UA"/>
        </w:rPr>
        <w:t xml:space="preserve">                </w:t>
      </w:r>
      <w:r w:rsidR="00B40C2D">
        <w:rPr>
          <w:szCs w:val="28"/>
          <w:lang w:val="uk-UA"/>
        </w:rPr>
        <w:t xml:space="preserve">                              (3</w:t>
      </w:r>
      <w:r>
        <w:rPr>
          <w:szCs w:val="28"/>
          <w:lang w:val="uk-UA"/>
        </w:rPr>
        <w:t>.10)</w:t>
      </w:r>
    </w:p>
    <w:p w:rsidR="00FE19AC" w:rsidRPr="006B566A" w:rsidRDefault="006B566A" w:rsidP="00FE19AC">
      <w:pPr>
        <w:pStyle w:val="a6"/>
        <w:spacing w:line="276" w:lineRule="auto"/>
        <w:rPr>
          <w:szCs w:val="28"/>
          <w:lang w:val="uk-UA"/>
        </w:rPr>
      </w:pPr>
      <w:r>
        <w:rPr>
          <w:szCs w:val="28"/>
          <w:lang w:val="uk-UA"/>
        </w:rPr>
        <w:t xml:space="preserve">де </w:t>
      </w:r>
      <w:r>
        <w:rPr>
          <w:szCs w:val="28"/>
          <w:lang w:val="en-US"/>
        </w:rPr>
        <w:t>a</w:t>
      </w:r>
      <w:r w:rsidRPr="00100A07">
        <w:rPr>
          <w:szCs w:val="28"/>
          <w:lang w:val="ru-RU"/>
        </w:rPr>
        <w:t xml:space="preserve"> </w:t>
      </w:r>
      <w:r>
        <w:rPr>
          <w:szCs w:val="28"/>
          <w:lang w:val="uk-UA"/>
        </w:rPr>
        <w:t>та</w:t>
      </w:r>
      <w:r w:rsidRPr="00100A07">
        <w:rPr>
          <w:szCs w:val="28"/>
          <w:lang w:val="ru-RU"/>
        </w:rPr>
        <w:t xml:space="preserve"> </w:t>
      </w:r>
      <w:r>
        <w:rPr>
          <w:szCs w:val="28"/>
          <w:lang w:val="en-US"/>
        </w:rPr>
        <w:t>m</w:t>
      </w:r>
      <w:r>
        <w:rPr>
          <w:szCs w:val="28"/>
          <w:lang w:val="uk-UA"/>
        </w:rPr>
        <w:t xml:space="preserve"> значення </w:t>
      </w:r>
      <w:r w:rsidR="00FE19AC">
        <w:rPr>
          <w:szCs w:val="28"/>
          <w:lang w:val="uk-UA"/>
        </w:rPr>
        <w:t>незмінно у базовій залежності для умов.</w:t>
      </w:r>
    </w:p>
    <w:p w:rsidR="006207E3" w:rsidRDefault="00C8641F" w:rsidP="00FE19AC">
      <w:pPr>
        <w:pStyle w:val="a6"/>
        <w:spacing w:line="276" w:lineRule="auto"/>
        <w:rPr>
          <w:szCs w:val="28"/>
          <w:lang w:val="uk-UA"/>
        </w:rPr>
      </w:pPr>
      <w:r>
        <w:rPr>
          <w:szCs w:val="28"/>
          <w:lang w:val="uk-UA"/>
        </w:rPr>
        <w:t xml:space="preserve">     </w:t>
      </w:r>
      <w:r w:rsidR="00D432A1" w:rsidRPr="00D432A1">
        <w:rPr>
          <w:szCs w:val="28"/>
          <w:lang w:val="uk-UA"/>
        </w:rPr>
        <w:t>Ці кореляції б</w:t>
      </w:r>
      <w:r w:rsidR="006207E3">
        <w:rPr>
          <w:szCs w:val="28"/>
          <w:lang w:val="uk-UA"/>
        </w:rPr>
        <w:t>ули побудовані при  насиченості керну</w:t>
      </w:r>
      <w:r w:rsidR="00D432A1" w:rsidRPr="00D432A1">
        <w:rPr>
          <w:szCs w:val="28"/>
          <w:lang w:val="uk-UA"/>
        </w:rPr>
        <w:t xml:space="preserve"> високомінералізованою водою і не враховували явища</w:t>
      </w:r>
      <w:r w:rsidR="006207E3">
        <w:rPr>
          <w:szCs w:val="28"/>
          <w:lang w:val="uk-UA"/>
        </w:rPr>
        <w:t xml:space="preserve"> поверхневої провідності. Тому у</w:t>
      </w:r>
      <w:r w:rsidR="00D432A1" w:rsidRPr="00D432A1">
        <w:rPr>
          <w:szCs w:val="28"/>
          <w:lang w:val="uk-UA"/>
        </w:rPr>
        <w:t xml:space="preserve"> роботі</w:t>
      </w:r>
      <w:r w:rsidR="006207E3">
        <w:rPr>
          <w:szCs w:val="28"/>
          <w:lang w:val="uk-UA"/>
        </w:rPr>
        <w:t xml:space="preserve"> [19] Шеленка В.Й</w:t>
      </w:r>
      <w:r w:rsidR="00D432A1" w:rsidRPr="00D432A1">
        <w:rPr>
          <w:szCs w:val="28"/>
          <w:lang w:val="uk-UA"/>
        </w:rPr>
        <w:t>. лабораторним дослідженням фіксованого ефективного тиску при температурі 5</w:t>
      </w:r>
      <w:r w:rsidR="006207E3">
        <w:rPr>
          <w:szCs w:val="28"/>
          <w:lang w:val="uk-UA"/>
        </w:rPr>
        <w:t xml:space="preserve">0°С </w:t>
      </w:r>
      <w:r w:rsidR="00D432A1" w:rsidRPr="00D432A1">
        <w:rPr>
          <w:szCs w:val="28"/>
          <w:lang w:val="uk-UA"/>
        </w:rPr>
        <w:t xml:space="preserve">для різних мінералізацій надано залежність </w:t>
      </w:r>
      <w:r w:rsidR="006207E3">
        <w:rPr>
          <w:szCs w:val="28"/>
          <w:lang w:val="uk-UA"/>
        </w:rPr>
        <w:t>за формулою (3.9)</w:t>
      </w:r>
      <w:r w:rsidR="00D432A1" w:rsidRPr="00D432A1">
        <w:rPr>
          <w:szCs w:val="28"/>
          <w:lang w:val="uk-UA"/>
        </w:rPr>
        <w:t xml:space="preserve"> з ураху</w:t>
      </w:r>
      <w:r w:rsidR="00CA541B">
        <w:rPr>
          <w:szCs w:val="28"/>
          <w:lang w:val="uk-UA"/>
        </w:rPr>
        <w:t xml:space="preserve">ванням </w:t>
      </w:r>
      <w:r w:rsidR="0065334B">
        <w:rPr>
          <w:szCs w:val="28"/>
          <w:lang w:val="uk-UA"/>
        </w:rPr>
        <w:t>поверхневої проникності (табл. 3.1</w:t>
      </w:r>
      <w:r w:rsidR="00CA541B">
        <w:rPr>
          <w:szCs w:val="28"/>
          <w:lang w:val="uk-UA"/>
        </w:rPr>
        <w:t>)</w:t>
      </w:r>
    </w:p>
    <w:p w:rsidR="00E55F31" w:rsidRPr="005B3537" w:rsidRDefault="0065334B" w:rsidP="00FE19AC">
      <w:pPr>
        <w:pStyle w:val="a6"/>
        <w:spacing w:line="276" w:lineRule="auto"/>
        <w:rPr>
          <w:szCs w:val="28"/>
          <w:lang w:val="uk-UA"/>
        </w:rPr>
      </w:pPr>
      <w:r>
        <w:rPr>
          <w:szCs w:val="28"/>
          <w:lang w:val="uk-UA"/>
        </w:rPr>
        <w:t>Таблиця 3.1</w:t>
      </w:r>
      <w:r w:rsidR="009400D4">
        <w:rPr>
          <w:szCs w:val="28"/>
          <w:lang w:val="uk-UA"/>
        </w:rPr>
        <w:t xml:space="preserve"> </w:t>
      </w:r>
      <w:r w:rsidR="00D432A1" w:rsidRPr="00D432A1">
        <w:rPr>
          <w:szCs w:val="28"/>
          <w:lang w:val="uk-UA"/>
        </w:rPr>
        <w:t>Залежність параметрів пористості від зміни мінералізації</w:t>
      </w:r>
    </w:p>
    <w:p w:rsidR="008D29F3" w:rsidRDefault="008D29F3" w:rsidP="00FE19AC">
      <w:pPr>
        <w:pStyle w:val="a3"/>
        <w:spacing w:line="276" w:lineRule="auto"/>
        <w:rPr>
          <w:rFonts w:ascii="Times New Roman" w:hAnsi="Times New Roman"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2"/>
        <w:gridCol w:w="3190"/>
        <w:gridCol w:w="3162"/>
      </w:tblGrid>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Опір розчину, Ом</w:t>
            </w:r>
            <w:r w:rsidRPr="00E0033B">
              <w:rPr>
                <w:sz w:val="28"/>
                <w:szCs w:val="28"/>
              </w:rPr>
              <w:sym w:font="Symbol" w:char="F0D7"/>
            </w:r>
            <w:r w:rsidRPr="00E0033B">
              <w:rPr>
                <w:sz w:val="28"/>
                <w:szCs w:val="28"/>
              </w:rPr>
              <w:t>м</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Тиск, МПа</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Залежність</w:t>
            </w:r>
          </w:p>
        </w:tc>
      </w:tr>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1,4</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40</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Р</w:t>
            </w:r>
            <w:r w:rsidRPr="00E0033B">
              <w:rPr>
                <w:sz w:val="28"/>
                <w:szCs w:val="28"/>
                <w:vertAlign w:val="subscript"/>
              </w:rPr>
              <w:t>n</w:t>
            </w:r>
            <w:r w:rsidRPr="00E0033B">
              <w:rPr>
                <w:sz w:val="28"/>
                <w:szCs w:val="28"/>
                <w:vertAlign w:val="subscript"/>
              </w:rPr>
              <w:softHyphen/>
            </w:r>
            <w:r w:rsidRPr="00E0033B">
              <w:rPr>
                <w:sz w:val="28"/>
                <w:szCs w:val="28"/>
              </w:rPr>
              <w:t xml:space="preserve"> = 0,076К</w:t>
            </w:r>
            <w:r w:rsidRPr="00E0033B">
              <w:rPr>
                <w:sz w:val="28"/>
                <w:szCs w:val="28"/>
                <w:vertAlign w:val="subscript"/>
              </w:rPr>
              <w:t>n</w:t>
            </w:r>
            <w:r w:rsidRPr="00E0033B">
              <w:rPr>
                <w:sz w:val="28"/>
                <w:szCs w:val="28"/>
                <w:vertAlign w:val="superscript"/>
              </w:rPr>
              <w:t>-1,6</w:t>
            </w:r>
          </w:p>
        </w:tc>
      </w:tr>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0,3</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40</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Р</w:t>
            </w:r>
            <w:r w:rsidRPr="00E0033B">
              <w:rPr>
                <w:sz w:val="28"/>
                <w:szCs w:val="28"/>
                <w:vertAlign w:val="subscript"/>
              </w:rPr>
              <w:t>n</w:t>
            </w:r>
            <w:r w:rsidRPr="00E0033B">
              <w:rPr>
                <w:sz w:val="28"/>
                <w:szCs w:val="28"/>
                <w:vertAlign w:val="subscript"/>
              </w:rPr>
              <w:softHyphen/>
            </w:r>
            <w:r w:rsidRPr="00E0033B">
              <w:rPr>
                <w:sz w:val="28"/>
                <w:szCs w:val="28"/>
              </w:rPr>
              <w:t xml:space="preserve"> = 0,078К</w:t>
            </w:r>
            <w:r w:rsidRPr="00E0033B">
              <w:rPr>
                <w:sz w:val="28"/>
                <w:szCs w:val="28"/>
                <w:vertAlign w:val="subscript"/>
              </w:rPr>
              <w:t>n</w:t>
            </w:r>
            <w:r w:rsidRPr="00E0033B">
              <w:rPr>
                <w:sz w:val="28"/>
                <w:szCs w:val="28"/>
                <w:vertAlign w:val="superscript"/>
              </w:rPr>
              <w:t>-1,72</w:t>
            </w:r>
          </w:p>
        </w:tc>
      </w:tr>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0,08</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40</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Р</w:t>
            </w:r>
            <w:r w:rsidRPr="00E0033B">
              <w:rPr>
                <w:sz w:val="28"/>
                <w:szCs w:val="28"/>
                <w:vertAlign w:val="subscript"/>
              </w:rPr>
              <w:t>n</w:t>
            </w:r>
            <w:r w:rsidRPr="00E0033B">
              <w:rPr>
                <w:sz w:val="28"/>
                <w:szCs w:val="28"/>
                <w:vertAlign w:val="subscript"/>
              </w:rPr>
              <w:softHyphen/>
            </w:r>
            <w:r w:rsidRPr="00E0033B">
              <w:rPr>
                <w:sz w:val="28"/>
                <w:szCs w:val="28"/>
              </w:rPr>
              <w:t xml:space="preserve"> = 0,078К</w:t>
            </w:r>
            <w:r w:rsidRPr="00E0033B">
              <w:rPr>
                <w:sz w:val="28"/>
                <w:szCs w:val="28"/>
                <w:vertAlign w:val="subscript"/>
              </w:rPr>
              <w:t>n</w:t>
            </w:r>
            <w:r w:rsidRPr="00E0033B">
              <w:rPr>
                <w:sz w:val="28"/>
                <w:szCs w:val="28"/>
                <w:vertAlign w:val="superscript"/>
              </w:rPr>
              <w:t>-1,9</w:t>
            </w:r>
          </w:p>
        </w:tc>
      </w:tr>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0,05</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40</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Р</w:t>
            </w:r>
            <w:r w:rsidRPr="00E0033B">
              <w:rPr>
                <w:sz w:val="28"/>
                <w:szCs w:val="28"/>
                <w:vertAlign w:val="subscript"/>
              </w:rPr>
              <w:t>n</w:t>
            </w:r>
            <w:r w:rsidRPr="00E0033B">
              <w:rPr>
                <w:sz w:val="28"/>
                <w:szCs w:val="28"/>
                <w:vertAlign w:val="subscript"/>
              </w:rPr>
              <w:softHyphen/>
            </w:r>
            <w:r w:rsidRPr="00E0033B">
              <w:rPr>
                <w:sz w:val="28"/>
                <w:szCs w:val="28"/>
              </w:rPr>
              <w:t xml:space="preserve"> = 0,075К</w:t>
            </w:r>
            <w:r w:rsidRPr="00E0033B">
              <w:rPr>
                <w:sz w:val="28"/>
                <w:szCs w:val="28"/>
                <w:vertAlign w:val="subscript"/>
              </w:rPr>
              <w:t>n</w:t>
            </w:r>
            <w:r w:rsidRPr="00E0033B">
              <w:rPr>
                <w:sz w:val="28"/>
                <w:szCs w:val="28"/>
                <w:vertAlign w:val="superscript"/>
              </w:rPr>
              <w:t>-1,95</w:t>
            </w:r>
          </w:p>
        </w:tc>
      </w:tr>
      <w:tr w:rsidR="009400D4" w:rsidRPr="00E0033B" w:rsidTr="009400D4">
        <w:trPr>
          <w:jc w:val="center"/>
        </w:trPr>
        <w:tc>
          <w:tcPr>
            <w:tcW w:w="3042" w:type="dxa"/>
            <w:shd w:val="clear" w:color="auto" w:fill="auto"/>
          </w:tcPr>
          <w:p w:rsidR="009400D4" w:rsidRPr="00E0033B" w:rsidRDefault="009400D4" w:rsidP="009400D4">
            <w:pPr>
              <w:ind w:firstLine="709"/>
              <w:jc w:val="center"/>
              <w:rPr>
                <w:sz w:val="28"/>
                <w:szCs w:val="28"/>
              </w:rPr>
            </w:pPr>
            <w:r w:rsidRPr="00E0033B">
              <w:rPr>
                <w:sz w:val="28"/>
                <w:szCs w:val="28"/>
              </w:rPr>
              <w:t>0,03</w:t>
            </w:r>
          </w:p>
        </w:tc>
        <w:tc>
          <w:tcPr>
            <w:tcW w:w="3190" w:type="dxa"/>
            <w:shd w:val="clear" w:color="auto" w:fill="auto"/>
          </w:tcPr>
          <w:p w:rsidR="009400D4" w:rsidRPr="00E0033B" w:rsidRDefault="009400D4" w:rsidP="009400D4">
            <w:pPr>
              <w:ind w:firstLine="709"/>
              <w:jc w:val="center"/>
              <w:rPr>
                <w:sz w:val="28"/>
                <w:szCs w:val="28"/>
              </w:rPr>
            </w:pPr>
            <w:r w:rsidRPr="00E0033B">
              <w:rPr>
                <w:sz w:val="28"/>
                <w:szCs w:val="28"/>
              </w:rPr>
              <w:t>40</w:t>
            </w:r>
          </w:p>
        </w:tc>
        <w:tc>
          <w:tcPr>
            <w:tcW w:w="3162" w:type="dxa"/>
            <w:shd w:val="clear" w:color="auto" w:fill="auto"/>
          </w:tcPr>
          <w:p w:rsidR="009400D4" w:rsidRPr="00E0033B" w:rsidRDefault="009400D4" w:rsidP="009400D4">
            <w:pPr>
              <w:ind w:firstLine="709"/>
              <w:jc w:val="center"/>
              <w:rPr>
                <w:sz w:val="28"/>
                <w:szCs w:val="28"/>
              </w:rPr>
            </w:pPr>
            <w:r w:rsidRPr="00E0033B">
              <w:rPr>
                <w:sz w:val="28"/>
                <w:szCs w:val="28"/>
              </w:rPr>
              <w:t>Р</w:t>
            </w:r>
            <w:r w:rsidRPr="00E0033B">
              <w:rPr>
                <w:sz w:val="28"/>
                <w:szCs w:val="28"/>
                <w:vertAlign w:val="subscript"/>
              </w:rPr>
              <w:t>n</w:t>
            </w:r>
            <w:r w:rsidRPr="00E0033B">
              <w:rPr>
                <w:sz w:val="28"/>
                <w:szCs w:val="28"/>
                <w:vertAlign w:val="subscript"/>
              </w:rPr>
              <w:softHyphen/>
            </w:r>
            <w:r w:rsidRPr="00E0033B">
              <w:rPr>
                <w:sz w:val="28"/>
                <w:szCs w:val="28"/>
              </w:rPr>
              <w:t xml:space="preserve"> = 0,072К</w:t>
            </w:r>
            <w:r w:rsidRPr="00E0033B">
              <w:rPr>
                <w:sz w:val="28"/>
                <w:szCs w:val="28"/>
                <w:vertAlign w:val="subscript"/>
              </w:rPr>
              <w:t>n</w:t>
            </w:r>
            <w:r w:rsidRPr="00E0033B">
              <w:rPr>
                <w:sz w:val="28"/>
                <w:szCs w:val="28"/>
                <w:vertAlign w:val="superscript"/>
              </w:rPr>
              <w:t>-2,1</w:t>
            </w:r>
          </w:p>
        </w:tc>
      </w:tr>
    </w:tbl>
    <w:p w:rsidR="002B3833" w:rsidRDefault="0070324D" w:rsidP="0070324D">
      <w:pPr>
        <w:pStyle w:val="a3"/>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2B3833">
        <w:rPr>
          <w:rFonts w:ascii="Times New Roman" w:hAnsi="Times New Roman" w:cs="Times New Roman"/>
          <w:sz w:val="28"/>
          <w:szCs w:val="28"/>
        </w:rPr>
        <w:t xml:space="preserve">     Для визначення пористості нафтогазоносних шарів методом опорів застосовувалася залежність:</w:t>
      </w:r>
    </w:p>
    <w:p w:rsidR="002B3833" w:rsidRDefault="002A5297" w:rsidP="002B3833">
      <w:pPr>
        <w:pStyle w:val="a3"/>
        <w:spacing w:line="276"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aQρ</m:t>
                    </m:r>
                  </m:e>
                  <m:sub>
                    <m:r>
                      <w:rPr>
                        <w:rFonts w:ascii="Cambria Math" w:hAnsi="Cambria Math" w:cs="Times New Roman"/>
                        <w:sz w:val="28"/>
                        <w:szCs w:val="28"/>
                      </w:rPr>
                      <m:t>ф</m:t>
                    </m:r>
                  </m:sub>
                </m:sSub>
              </m:num>
              <m:den>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пз</m:t>
                    </m:r>
                  </m:sub>
                </m:sSub>
              </m:den>
            </m:f>
            <m:r>
              <w:rPr>
                <w:rFonts w:ascii="Cambria Math" w:hAnsi="Cambria Math" w:cs="Times New Roman"/>
                <w:sz w:val="28"/>
                <w:szCs w:val="28"/>
              </w:rPr>
              <m:t>)</m:t>
            </m:r>
          </m:e>
          <m:sup>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m</m:t>
                </m:r>
              </m:den>
            </m:f>
          </m:sup>
        </m:sSup>
      </m:oMath>
      <w:r>
        <w:rPr>
          <w:rFonts w:ascii="Times New Roman" w:eastAsiaTheme="minorEastAsia" w:hAnsi="Times New Roman" w:cs="Times New Roman"/>
          <w:sz w:val="28"/>
          <w:szCs w:val="28"/>
        </w:rPr>
        <w:t xml:space="preserve">                                           (3.11)</w:t>
      </w:r>
    </w:p>
    <w:p w:rsidR="00DF7868" w:rsidRPr="00100A07" w:rsidRDefault="002A5297" w:rsidP="002A5297">
      <w:pPr>
        <w:pStyle w:val="a3"/>
        <w:spacing w:line="276"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К</w:t>
      </w:r>
      <w:r>
        <w:rPr>
          <w:rFonts w:ascii="Times New Roman" w:eastAsiaTheme="minorEastAsia" w:hAnsi="Times New Roman" w:cs="Times New Roman"/>
          <w:sz w:val="28"/>
          <w:szCs w:val="28"/>
          <w:vertAlign w:val="subscript"/>
          <w:lang w:val="en-US"/>
        </w:rPr>
        <w:t>n</w:t>
      </w:r>
      <w:r w:rsidRPr="00100A07">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Коефіцієнт пористості</w:t>
      </w:r>
      <w:r w:rsidRPr="00100A07">
        <w:rPr>
          <w:rFonts w:ascii="Times New Roman" w:eastAsiaTheme="minorEastAsia" w:hAnsi="Times New Roman" w:cs="Times New Roman"/>
          <w:sz w:val="28"/>
          <w:szCs w:val="28"/>
        </w:rPr>
        <w:t>;</w:t>
      </w:r>
    </w:p>
    <w:p w:rsidR="00DF7868" w:rsidRPr="00DF7868" w:rsidRDefault="00DF7868" w:rsidP="009C4C2B">
      <w:pPr>
        <w:pStyle w:val="a3"/>
        <w:spacing w:line="276" w:lineRule="auto"/>
        <w:rPr>
          <w:rFonts w:ascii="Times New Roman" w:eastAsiaTheme="minorEastAsia" w:hAnsi="Times New Roman" w:cs="Times New Roman"/>
          <w:sz w:val="28"/>
          <w:szCs w:val="28"/>
        </w:rPr>
      </w:pPr>
      <w:proofErr w:type="gramStart"/>
      <w:r>
        <w:rPr>
          <w:rFonts w:ascii="Times New Roman" w:eastAsiaTheme="minorEastAsia" w:hAnsi="Times New Roman" w:cs="Times New Roman"/>
          <w:sz w:val="28"/>
          <w:szCs w:val="28"/>
          <w:lang w:val="en-US"/>
        </w:rPr>
        <w:lastRenderedPageBreak/>
        <w:t>Q</w:t>
      </w:r>
      <w:r>
        <w:rPr>
          <w:rFonts w:ascii="Times New Roman" w:eastAsiaTheme="minorEastAsia" w:hAnsi="Times New Roman" w:cs="Times New Roman"/>
          <w:sz w:val="28"/>
          <w:szCs w:val="28"/>
        </w:rPr>
        <w:t xml:space="preserve">  ̶</w:t>
      </w:r>
      <w:proofErr w:type="gramEnd"/>
      <w:r>
        <w:rPr>
          <w:rFonts w:ascii="Times New Roman" w:eastAsiaTheme="minorEastAsia" w:hAnsi="Times New Roman" w:cs="Times New Roman"/>
          <w:sz w:val="28"/>
          <w:szCs w:val="28"/>
        </w:rPr>
        <w:t xml:space="preserve"> </w:t>
      </w:r>
      <w:r w:rsidR="00455D6A">
        <w:rPr>
          <w:rFonts w:ascii="Times New Roman" w:eastAsiaTheme="minorEastAsia" w:hAnsi="Times New Roman" w:cs="Times New Roman"/>
          <w:sz w:val="28"/>
          <w:szCs w:val="28"/>
        </w:rPr>
        <w:t xml:space="preserve"> поправочний коефіцієнт за залишкову нафтонасиченість;</w:t>
      </w:r>
    </w:p>
    <w:p w:rsidR="00DF7868" w:rsidRPr="006502AE" w:rsidRDefault="002A5297" w:rsidP="009C4C2B">
      <w:pPr>
        <w:pStyle w:val="a3"/>
        <w:spacing w:line="276" w:lineRule="auto"/>
        <w:rPr>
          <w:rFonts w:ascii="Times New Roman" w:eastAsiaTheme="minorEastAsia" w:hAnsi="Times New Roman" w:cs="Times New Roman"/>
          <w:sz w:val="28"/>
          <w:szCs w:val="28"/>
          <w:lang w:val="ru-RU"/>
        </w:rPr>
      </w:pPr>
      <w:r w:rsidRPr="00DF7868">
        <w:rPr>
          <w:rFonts w:ascii="Times New Roman" w:eastAsiaTheme="minorEastAsia" w:hAnsi="Times New Roman" w:cs="Times New Roman"/>
          <w:sz w:val="28"/>
          <w:szCs w:val="28"/>
        </w:rPr>
        <w:t>ρ</w:t>
      </w:r>
      <w:r w:rsidRPr="00DF7868">
        <w:rPr>
          <w:rFonts w:ascii="Times New Roman" w:eastAsiaTheme="minorEastAsia" w:hAnsi="Times New Roman" w:cs="Times New Roman"/>
          <w:sz w:val="28"/>
          <w:szCs w:val="28"/>
          <w:vertAlign w:val="subscript"/>
        </w:rPr>
        <w:t>пз</w:t>
      </w:r>
      <w:r w:rsidRPr="00DF7868">
        <w:rPr>
          <w:rFonts w:ascii="Times New Roman" w:eastAsiaTheme="minorEastAsia" w:hAnsi="Times New Roman" w:cs="Times New Roman"/>
          <w:sz w:val="28"/>
          <w:szCs w:val="28"/>
        </w:rPr>
        <w:t xml:space="preserve"> ̶ </w:t>
      </w:r>
      <w:r w:rsidR="00042E8D" w:rsidRPr="00DF7868">
        <w:rPr>
          <w:rFonts w:ascii="Times New Roman" w:eastAsiaTheme="minorEastAsia" w:hAnsi="Times New Roman" w:cs="Times New Roman"/>
          <w:sz w:val="28"/>
          <w:szCs w:val="28"/>
        </w:rPr>
        <w:t xml:space="preserve"> </w:t>
      </w:r>
      <w:r w:rsidR="00DF7868" w:rsidRPr="00DF7868">
        <w:rPr>
          <w:rFonts w:ascii="Times New Roman" w:eastAsiaTheme="minorEastAsia" w:hAnsi="Times New Roman" w:cs="Times New Roman"/>
          <w:sz w:val="28"/>
          <w:szCs w:val="28"/>
        </w:rPr>
        <w:t>питомий опір промитої зони</w:t>
      </w:r>
      <w:r w:rsidR="00DF7868">
        <w:rPr>
          <w:rFonts w:ascii="Times New Roman" w:eastAsiaTheme="minorEastAsia" w:hAnsi="Times New Roman" w:cs="Times New Roman"/>
          <w:sz w:val="28"/>
          <w:szCs w:val="28"/>
          <w:lang w:val="ru-RU"/>
        </w:rPr>
        <w:t>, Ом·м;</w:t>
      </w:r>
    </w:p>
    <w:p w:rsidR="006502AE" w:rsidRDefault="006502AE" w:rsidP="009C4C2B">
      <w:pPr>
        <w:pStyle w:val="a3"/>
        <w:spacing w:line="276" w:lineRule="auto"/>
        <w:rPr>
          <w:rFonts w:ascii="Times New Roman" w:hAnsi="Times New Roman" w:cs="Times New Roman"/>
          <w:sz w:val="28"/>
          <w:szCs w:val="28"/>
        </w:rPr>
      </w:pPr>
      <w:r>
        <w:rPr>
          <w:rFonts w:ascii="Times New Roman" w:hAnsi="Times New Roman" w:cs="Times New Roman"/>
          <w:sz w:val="28"/>
          <w:szCs w:val="28"/>
          <w:lang w:val="de-DE"/>
        </w:rPr>
        <w:t>a</w:t>
      </w:r>
      <w:r w:rsidRPr="00100A07">
        <w:rPr>
          <w:rFonts w:ascii="Times New Roman" w:hAnsi="Times New Roman" w:cs="Times New Roman"/>
          <w:sz w:val="28"/>
          <w:szCs w:val="28"/>
          <w:lang w:val="ru-RU"/>
        </w:rPr>
        <w:t xml:space="preserve"> </w:t>
      </w:r>
      <w:r>
        <w:rPr>
          <w:rFonts w:ascii="Times New Roman" w:hAnsi="Times New Roman" w:cs="Times New Roman"/>
          <w:sz w:val="28"/>
          <w:szCs w:val="28"/>
          <w:lang w:val="de-DE"/>
        </w:rPr>
        <w:t>i</w:t>
      </w:r>
      <w:r w:rsidRPr="00100A07">
        <w:rPr>
          <w:rFonts w:ascii="Times New Roman" w:hAnsi="Times New Roman" w:cs="Times New Roman"/>
          <w:sz w:val="28"/>
          <w:szCs w:val="28"/>
          <w:lang w:val="ru-RU"/>
        </w:rPr>
        <w:t xml:space="preserve"> </w:t>
      </w:r>
      <w:r>
        <w:rPr>
          <w:rFonts w:ascii="Times New Roman" w:hAnsi="Times New Roman" w:cs="Times New Roman"/>
          <w:sz w:val="28"/>
          <w:szCs w:val="28"/>
          <w:lang w:val="de-DE"/>
        </w:rPr>
        <w:t>m</w:t>
      </w:r>
      <w:r w:rsidRPr="00100A07">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sidRPr="00100A07">
        <w:rPr>
          <w:rFonts w:ascii="Times New Roman" w:hAnsi="Times New Roman" w:cs="Times New Roman"/>
          <w:sz w:val="28"/>
          <w:szCs w:val="28"/>
          <w:lang w:val="ru-RU"/>
        </w:rPr>
        <w:t xml:space="preserve"> </w:t>
      </w:r>
      <w:r>
        <w:rPr>
          <w:rFonts w:ascii="Times New Roman" w:hAnsi="Times New Roman" w:cs="Times New Roman"/>
          <w:sz w:val="28"/>
          <w:szCs w:val="28"/>
        </w:rPr>
        <w:t>коефіцієнти</w:t>
      </w:r>
      <w:r w:rsidR="0070324D" w:rsidRPr="0070324D">
        <w:rPr>
          <w:rFonts w:ascii="Times New Roman" w:hAnsi="Times New Roman" w:cs="Times New Roman"/>
          <w:sz w:val="28"/>
          <w:szCs w:val="28"/>
        </w:rPr>
        <w:t xml:space="preserve">, визначені лабораторними дослідженнями. </w:t>
      </w:r>
    </w:p>
    <w:p w:rsidR="0070324D" w:rsidRPr="0070324D" w:rsidRDefault="006502AE" w:rsidP="009C4C2B">
      <w:pPr>
        <w:pStyle w:val="a3"/>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70324D" w:rsidRPr="0070324D">
        <w:rPr>
          <w:rFonts w:ascii="Times New Roman" w:hAnsi="Times New Roman" w:cs="Times New Roman"/>
          <w:sz w:val="28"/>
          <w:szCs w:val="28"/>
        </w:rPr>
        <w:t>Вихідними даними для розрахунку коефі</w:t>
      </w:r>
      <w:r w:rsidR="009C4C2B">
        <w:rPr>
          <w:rFonts w:ascii="Times New Roman" w:hAnsi="Times New Roman" w:cs="Times New Roman"/>
          <w:sz w:val="28"/>
          <w:szCs w:val="28"/>
        </w:rPr>
        <w:t xml:space="preserve">цієнта пористості </w:t>
      </w:r>
      <w:r w:rsidR="009C4C2B" w:rsidRPr="009C4C2B">
        <w:rPr>
          <w:rFonts w:ascii="Times New Roman" w:hAnsi="Times New Roman" w:cs="Times New Roman"/>
          <w:sz w:val="28"/>
          <w:szCs w:val="28"/>
        </w:rPr>
        <w:t>пл</w:t>
      </w:r>
      <w:r w:rsidR="009C4C2B">
        <w:rPr>
          <w:rFonts w:ascii="Times New Roman" w:hAnsi="Times New Roman" w:cs="Times New Roman"/>
          <w:sz w:val="28"/>
          <w:szCs w:val="28"/>
        </w:rPr>
        <w:t>а</w:t>
      </w:r>
      <w:r w:rsidR="009C4C2B" w:rsidRPr="009C4C2B">
        <w:rPr>
          <w:rFonts w:ascii="Times New Roman" w:hAnsi="Times New Roman" w:cs="Times New Roman"/>
          <w:sz w:val="28"/>
          <w:szCs w:val="28"/>
        </w:rPr>
        <w:t>ст</w:t>
      </w:r>
      <w:r w:rsidR="009C4C2B">
        <w:rPr>
          <w:rFonts w:ascii="Times New Roman" w:hAnsi="Times New Roman" w:cs="Times New Roman"/>
          <w:sz w:val="28"/>
          <w:szCs w:val="28"/>
        </w:rPr>
        <w:t>а є опори</w:t>
      </w:r>
      <w:r w:rsidR="0070324D" w:rsidRPr="0070324D">
        <w:rPr>
          <w:rFonts w:ascii="Times New Roman" w:hAnsi="Times New Roman" w:cs="Times New Roman"/>
          <w:sz w:val="28"/>
          <w:szCs w:val="28"/>
        </w:rPr>
        <w:t xml:space="preserve"> </w:t>
      </w:r>
      <w:r w:rsidR="009C4C2B">
        <w:rPr>
          <w:rFonts w:ascii="Times New Roman" w:hAnsi="Times New Roman" w:cs="Times New Roman"/>
          <w:sz w:val="28"/>
          <w:szCs w:val="28"/>
        </w:rPr>
        <w:t>промитої зони</w:t>
      </w:r>
      <w:r w:rsidR="00B81904">
        <w:rPr>
          <w:rFonts w:ascii="Times New Roman" w:hAnsi="Times New Roman" w:cs="Times New Roman"/>
          <w:sz w:val="28"/>
          <w:szCs w:val="28"/>
        </w:rPr>
        <w:t xml:space="preserve"> - </w:t>
      </w:r>
      <w:r w:rsidR="00B81904" w:rsidRPr="00DF7868">
        <w:rPr>
          <w:rFonts w:ascii="Times New Roman" w:eastAsiaTheme="minorEastAsia" w:hAnsi="Times New Roman" w:cs="Times New Roman"/>
          <w:sz w:val="28"/>
          <w:szCs w:val="28"/>
        </w:rPr>
        <w:t>ρ</w:t>
      </w:r>
      <w:r w:rsidR="00B81904" w:rsidRPr="00DF7868">
        <w:rPr>
          <w:rFonts w:ascii="Times New Roman" w:eastAsiaTheme="minorEastAsia" w:hAnsi="Times New Roman" w:cs="Times New Roman"/>
          <w:sz w:val="28"/>
          <w:szCs w:val="28"/>
          <w:vertAlign w:val="subscript"/>
        </w:rPr>
        <w:t>пз</w:t>
      </w:r>
      <w:r w:rsidR="00B81904">
        <w:rPr>
          <w:rFonts w:ascii="Times New Roman" w:eastAsiaTheme="minorEastAsia" w:hAnsi="Times New Roman" w:cs="Times New Roman"/>
          <w:sz w:val="28"/>
          <w:szCs w:val="28"/>
        </w:rPr>
        <w:t>,</w:t>
      </w:r>
      <w:r w:rsidR="00B81904">
        <w:rPr>
          <w:rFonts w:ascii="Times New Roman" w:hAnsi="Times New Roman" w:cs="Times New Roman"/>
          <w:sz w:val="28"/>
          <w:szCs w:val="28"/>
        </w:rPr>
        <w:t xml:space="preserve"> визначені</w:t>
      </w:r>
      <w:r w:rsidR="0070324D" w:rsidRPr="0070324D">
        <w:rPr>
          <w:rFonts w:ascii="Times New Roman" w:hAnsi="Times New Roman" w:cs="Times New Roman"/>
          <w:sz w:val="28"/>
          <w:szCs w:val="28"/>
        </w:rPr>
        <w:t xml:space="preserve"> за</w:t>
      </w:r>
      <w:r w:rsidR="00B81904">
        <w:rPr>
          <w:rFonts w:ascii="Times New Roman" w:hAnsi="Times New Roman" w:cs="Times New Roman"/>
          <w:sz w:val="28"/>
          <w:szCs w:val="28"/>
        </w:rPr>
        <w:t xml:space="preserve"> даними</w:t>
      </w:r>
      <w:r w:rsidR="0070324D" w:rsidRPr="0070324D">
        <w:rPr>
          <w:rFonts w:ascii="Times New Roman" w:hAnsi="Times New Roman" w:cs="Times New Roman"/>
          <w:sz w:val="28"/>
          <w:szCs w:val="28"/>
        </w:rPr>
        <w:t xml:space="preserve"> МБК</w:t>
      </w:r>
      <w:r w:rsidR="00B81904">
        <w:rPr>
          <w:rFonts w:ascii="Times New Roman" w:hAnsi="Times New Roman" w:cs="Times New Roman"/>
          <w:sz w:val="28"/>
          <w:szCs w:val="28"/>
        </w:rPr>
        <w:t>,</w:t>
      </w:r>
      <w:r w:rsidR="0070324D" w:rsidRPr="0070324D">
        <w:rPr>
          <w:rFonts w:ascii="Times New Roman" w:hAnsi="Times New Roman" w:cs="Times New Roman"/>
          <w:sz w:val="28"/>
          <w:szCs w:val="28"/>
        </w:rPr>
        <w:t xml:space="preserve"> або проникної зони</w:t>
      </w:r>
      <w:r w:rsidR="00B81904">
        <w:rPr>
          <w:rFonts w:ascii="Times New Roman" w:hAnsi="Times New Roman" w:cs="Times New Roman"/>
          <w:sz w:val="28"/>
          <w:szCs w:val="28"/>
        </w:rPr>
        <w:t xml:space="preserve"> </w:t>
      </w:r>
      <w:r w:rsidR="00B81904" w:rsidRPr="00DF7868">
        <w:rPr>
          <w:rFonts w:ascii="Times New Roman" w:eastAsiaTheme="minorEastAsia" w:hAnsi="Times New Roman" w:cs="Times New Roman"/>
          <w:sz w:val="28"/>
          <w:szCs w:val="28"/>
        </w:rPr>
        <w:t>ρ</w:t>
      </w:r>
      <w:r w:rsidR="00B81904">
        <w:rPr>
          <w:rFonts w:ascii="Times New Roman" w:eastAsiaTheme="minorEastAsia" w:hAnsi="Times New Roman" w:cs="Times New Roman"/>
          <w:sz w:val="28"/>
          <w:szCs w:val="28"/>
          <w:vertAlign w:val="subscript"/>
        </w:rPr>
        <w:t>∆</w:t>
      </w:r>
      <w:r w:rsidR="00B81904">
        <w:rPr>
          <w:rFonts w:ascii="Times New Roman" w:hAnsi="Times New Roman" w:cs="Times New Roman"/>
          <w:sz w:val="28"/>
          <w:szCs w:val="28"/>
        </w:rPr>
        <w:t xml:space="preserve"> </w:t>
      </w:r>
      <w:r w:rsidR="0070324D" w:rsidRPr="0070324D">
        <w:rPr>
          <w:rFonts w:ascii="Times New Roman" w:hAnsi="Times New Roman" w:cs="Times New Roman"/>
          <w:sz w:val="28"/>
          <w:szCs w:val="28"/>
        </w:rPr>
        <w:t>.</w:t>
      </w:r>
    </w:p>
    <w:p w:rsidR="008F0D84" w:rsidRDefault="00B81904" w:rsidP="009C4C2B">
      <w:pPr>
        <w:pStyle w:val="a3"/>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70324D" w:rsidRPr="0070324D">
        <w:rPr>
          <w:rFonts w:ascii="Times New Roman" w:hAnsi="Times New Roman" w:cs="Times New Roman"/>
          <w:sz w:val="28"/>
          <w:szCs w:val="28"/>
        </w:rPr>
        <w:t>Якість запису кривих МБК не завжди є задовільною, що впливає на достовірн</w:t>
      </w:r>
      <w:r w:rsidR="008F0D84">
        <w:rPr>
          <w:rFonts w:ascii="Times New Roman" w:hAnsi="Times New Roman" w:cs="Times New Roman"/>
          <w:sz w:val="28"/>
          <w:szCs w:val="28"/>
        </w:rPr>
        <w:t>ість визначення опору промитої зони</w:t>
      </w:r>
      <w:r w:rsidR="0070324D" w:rsidRPr="0070324D">
        <w:rPr>
          <w:rFonts w:ascii="Times New Roman" w:hAnsi="Times New Roman" w:cs="Times New Roman"/>
          <w:sz w:val="28"/>
          <w:szCs w:val="28"/>
        </w:rPr>
        <w:t>, а отже, не дозволяє використовувати цей м</w:t>
      </w:r>
      <w:r w:rsidR="008F0D84">
        <w:rPr>
          <w:rFonts w:ascii="Times New Roman" w:hAnsi="Times New Roman" w:cs="Times New Roman"/>
          <w:sz w:val="28"/>
          <w:szCs w:val="28"/>
        </w:rPr>
        <w:t xml:space="preserve">етод для визначення пористості. </w:t>
      </w:r>
      <w:r w:rsidR="0070324D" w:rsidRPr="0070324D">
        <w:rPr>
          <w:rFonts w:ascii="Times New Roman" w:hAnsi="Times New Roman" w:cs="Times New Roman"/>
          <w:sz w:val="28"/>
          <w:szCs w:val="28"/>
        </w:rPr>
        <w:t>Вважається</w:t>
      </w:r>
      <w:r w:rsidR="008F0D84">
        <w:rPr>
          <w:rFonts w:ascii="Times New Roman" w:hAnsi="Times New Roman" w:cs="Times New Roman"/>
          <w:sz w:val="28"/>
          <w:szCs w:val="28"/>
        </w:rPr>
        <w:t xml:space="preserve"> як</w:t>
      </w:r>
      <w:r w:rsidR="0070324D" w:rsidRPr="0070324D">
        <w:rPr>
          <w:rFonts w:ascii="Times New Roman" w:hAnsi="Times New Roman" w:cs="Times New Roman"/>
          <w:sz w:val="28"/>
          <w:szCs w:val="28"/>
        </w:rPr>
        <w:t xml:space="preserve"> допоміжним методом визначення пористості. </w:t>
      </w:r>
    </w:p>
    <w:p w:rsidR="008F0D84" w:rsidRDefault="008F0D84" w:rsidP="009C4C2B">
      <w:pPr>
        <w:pStyle w:val="a3"/>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70324D" w:rsidRPr="0070324D">
        <w:rPr>
          <w:rFonts w:ascii="Times New Roman" w:hAnsi="Times New Roman" w:cs="Times New Roman"/>
          <w:sz w:val="28"/>
          <w:szCs w:val="28"/>
        </w:rPr>
        <w:t>Питомий опір зони проникнення -</w:t>
      </w:r>
      <w:r>
        <w:rPr>
          <w:rFonts w:ascii="Times New Roman" w:hAnsi="Times New Roman" w:cs="Times New Roman"/>
          <w:sz w:val="28"/>
          <w:szCs w:val="28"/>
        </w:rPr>
        <w:t xml:space="preserve"> </w:t>
      </w:r>
      <w:r w:rsidRPr="00DF7868">
        <w:rPr>
          <w:rFonts w:ascii="Times New Roman" w:eastAsiaTheme="minorEastAsia" w:hAnsi="Times New Roman" w:cs="Times New Roman"/>
          <w:sz w:val="28"/>
          <w:szCs w:val="28"/>
        </w:rPr>
        <w:t>ρ</w:t>
      </w:r>
      <w:r>
        <w:rPr>
          <w:rFonts w:ascii="Times New Roman" w:eastAsiaTheme="minorEastAsia" w:hAnsi="Times New Roman" w:cs="Times New Roman"/>
          <w:sz w:val="28"/>
          <w:szCs w:val="28"/>
          <w:vertAlign w:val="subscript"/>
        </w:rPr>
        <w:t>∆</w:t>
      </w:r>
      <w:r w:rsidR="0070324D" w:rsidRPr="0070324D">
        <w:rPr>
          <w:rFonts w:ascii="Times New Roman" w:hAnsi="Times New Roman" w:cs="Times New Roman"/>
          <w:sz w:val="28"/>
          <w:szCs w:val="28"/>
        </w:rPr>
        <w:t xml:space="preserve"> береться з геофізичних досліджень свердловини а</w:t>
      </w:r>
      <w:r>
        <w:rPr>
          <w:rFonts w:ascii="Times New Roman" w:hAnsi="Times New Roman" w:cs="Times New Roman"/>
          <w:sz w:val="28"/>
          <w:szCs w:val="28"/>
        </w:rPr>
        <w:t>бо визначається малими зондами</w:t>
      </w:r>
      <w:r w:rsidR="0070324D" w:rsidRPr="0070324D">
        <w:rPr>
          <w:rFonts w:ascii="Times New Roman" w:hAnsi="Times New Roman" w:cs="Times New Roman"/>
          <w:sz w:val="28"/>
          <w:szCs w:val="28"/>
        </w:rPr>
        <w:t xml:space="preserve"> БКЗ. Як б</w:t>
      </w:r>
      <w:r w:rsidR="007855B6">
        <w:rPr>
          <w:rFonts w:ascii="Times New Roman" w:hAnsi="Times New Roman" w:cs="Times New Roman"/>
          <w:sz w:val="28"/>
          <w:szCs w:val="28"/>
        </w:rPr>
        <w:t xml:space="preserve">уло встановлено дослідним шляхом, що у разі перевищення діаметру зони </w:t>
      </w:r>
      <w:r w:rsidR="00913954">
        <w:rPr>
          <w:rFonts w:ascii="Times New Roman" w:hAnsi="Times New Roman" w:cs="Times New Roman"/>
          <w:sz w:val="28"/>
          <w:szCs w:val="28"/>
        </w:rPr>
        <w:t>проникнення чотирьох діаметрів</w:t>
      </w:r>
      <w:r w:rsidR="0070324D" w:rsidRPr="0070324D">
        <w:rPr>
          <w:rFonts w:ascii="Times New Roman" w:hAnsi="Times New Roman" w:cs="Times New Roman"/>
          <w:sz w:val="28"/>
          <w:szCs w:val="28"/>
        </w:rPr>
        <w:t xml:space="preserve"> свердловини, опір зони проникнення можна визначити шляхом порівняння лівої гілки кривої</w:t>
      </w:r>
      <w:r w:rsidR="00913954">
        <w:rPr>
          <w:rFonts w:ascii="Times New Roman" w:hAnsi="Times New Roman" w:cs="Times New Roman"/>
          <w:sz w:val="28"/>
          <w:szCs w:val="28"/>
        </w:rPr>
        <w:t xml:space="preserve"> зондування</w:t>
      </w:r>
      <w:r w:rsidR="009B3D0B">
        <w:rPr>
          <w:rFonts w:ascii="Times New Roman" w:hAnsi="Times New Roman" w:cs="Times New Roman"/>
          <w:sz w:val="28"/>
          <w:szCs w:val="28"/>
        </w:rPr>
        <w:t xml:space="preserve"> з двошаровою палітрою BKЗ</w:t>
      </w:r>
      <w:r w:rsidR="0070324D" w:rsidRPr="0070324D">
        <w:rPr>
          <w:rFonts w:ascii="Times New Roman" w:hAnsi="Times New Roman" w:cs="Times New Roman"/>
          <w:sz w:val="28"/>
          <w:szCs w:val="28"/>
        </w:rPr>
        <w:t xml:space="preserve">. </w:t>
      </w:r>
    </w:p>
    <w:p w:rsidR="009400D4" w:rsidRDefault="00913954" w:rsidP="00617781">
      <w:pPr>
        <w:pStyle w:val="a3"/>
        <w:spacing w:line="276" w:lineRule="auto"/>
        <w:rPr>
          <w:rFonts w:ascii="Times New Roman" w:eastAsiaTheme="minorEastAsia" w:hAnsi="Times New Roman" w:cs="Times New Roman"/>
          <w:sz w:val="28"/>
          <w:szCs w:val="28"/>
        </w:rPr>
      </w:pPr>
      <w:r>
        <w:rPr>
          <w:rFonts w:ascii="Times New Roman" w:hAnsi="Times New Roman" w:cs="Times New Roman"/>
          <w:sz w:val="28"/>
          <w:szCs w:val="28"/>
        </w:rPr>
        <w:t xml:space="preserve">     </w:t>
      </w:r>
      <w:r w:rsidR="00617781">
        <w:rPr>
          <w:rFonts w:ascii="Times New Roman" w:hAnsi="Times New Roman" w:cs="Times New Roman"/>
          <w:sz w:val="28"/>
          <w:szCs w:val="28"/>
        </w:rPr>
        <w:t xml:space="preserve">Для визначення </w:t>
      </w:r>
      <w:r w:rsidR="00617781" w:rsidRPr="00DF7868">
        <w:rPr>
          <w:rFonts w:ascii="Times New Roman" w:eastAsiaTheme="minorEastAsia" w:hAnsi="Times New Roman" w:cs="Times New Roman"/>
          <w:sz w:val="28"/>
          <w:szCs w:val="28"/>
        </w:rPr>
        <w:t>ρ</w:t>
      </w:r>
      <w:r w:rsidR="00617781">
        <w:rPr>
          <w:rFonts w:ascii="Times New Roman" w:eastAsiaTheme="minorEastAsia" w:hAnsi="Times New Roman" w:cs="Times New Roman"/>
          <w:sz w:val="28"/>
          <w:szCs w:val="28"/>
          <w:vertAlign w:val="subscript"/>
        </w:rPr>
        <w:t>∆</w:t>
      </w:r>
      <w:r w:rsidR="00617781">
        <w:rPr>
          <w:rFonts w:ascii="Times New Roman" w:eastAsiaTheme="minorEastAsia" w:hAnsi="Times New Roman" w:cs="Times New Roman"/>
          <w:sz w:val="28"/>
          <w:szCs w:val="28"/>
        </w:rPr>
        <w:t xml:space="preserve"> використали показники малих градієнт-зондів </w:t>
      </w:r>
      <w:r w:rsidR="00617781">
        <w:rPr>
          <w:rFonts w:ascii="Times New Roman" w:eastAsiaTheme="minorEastAsia" w:hAnsi="Times New Roman" w:cs="Times New Roman"/>
          <w:sz w:val="28"/>
          <w:szCs w:val="28"/>
          <w:lang w:val="de-DE"/>
        </w:rPr>
        <w:t>A</w:t>
      </w:r>
      <w:r w:rsidR="00617781" w:rsidRPr="00100A07">
        <w:rPr>
          <w:rFonts w:ascii="Times New Roman" w:eastAsiaTheme="minorEastAsia" w:hAnsi="Times New Roman" w:cs="Times New Roman"/>
          <w:sz w:val="28"/>
          <w:szCs w:val="28"/>
          <w:lang w:val="ru-RU"/>
        </w:rPr>
        <w:t>0.5</w:t>
      </w:r>
      <w:r w:rsidR="00617781">
        <w:rPr>
          <w:rFonts w:ascii="Times New Roman" w:eastAsiaTheme="minorEastAsia" w:hAnsi="Times New Roman" w:cs="Times New Roman"/>
          <w:sz w:val="28"/>
          <w:szCs w:val="28"/>
          <w:lang w:val="de-DE"/>
        </w:rPr>
        <w:t>M</w:t>
      </w:r>
      <w:r w:rsidR="00617781" w:rsidRPr="00100A07">
        <w:rPr>
          <w:rFonts w:ascii="Times New Roman" w:eastAsiaTheme="minorEastAsia" w:hAnsi="Times New Roman" w:cs="Times New Roman"/>
          <w:sz w:val="28"/>
          <w:szCs w:val="28"/>
          <w:lang w:val="ru-RU"/>
        </w:rPr>
        <w:t>0.1</w:t>
      </w:r>
      <w:r w:rsidR="00617781">
        <w:rPr>
          <w:rFonts w:ascii="Times New Roman" w:eastAsiaTheme="minorEastAsia" w:hAnsi="Times New Roman" w:cs="Times New Roman"/>
          <w:sz w:val="28"/>
          <w:szCs w:val="28"/>
          <w:lang w:val="de-DE"/>
        </w:rPr>
        <w:t>N</w:t>
      </w:r>
      <w:r w:rsidR="00617781" w:rsidRPr="00100A07">
        <w:rPr>
          <w:rFonts w:ascii="Times New Roman" w:eastAsiaTheme="minorEastAsia" w:hAnsi="Times New Roman" w:cs="Times New Roman"/>
          <w:sz w:val="28"/>
          <w:szCs w:val="28"/>
          <w:lang w:val="ru-RU"/>
        </w:rPr>
        <w:t xml:space="preserve"> </w:t>
      </w:r>
      <w:r w:rsidR="00617781">
        <w:rPr>
          <w:rFonts w:ascii="Times New Roman" w:eastAsiaTheme="minorEastAsia" w:hAnsi="Times New Roman" w:cs="Times New Roman"/>
          <w:sz w:val="28"/>
          <w:szCs w:val="28"/>
          <w:lang w:val="de-DE"/>
        </w:rPr>
        <w:t>i</w:t>
      </w:r>
      <w:r w:rsidR="00617781" w:rsidRPr="00100A07">
        <w:rPr>
          <w:rFonts w:ascii="Times New Roman" w:eastAsiaTheme="minorEastAsia" w:hAnsi="Times New Roman" w:cs="Times New Roman"/>
          <w:sz w:val="28"/>
          <w:szCs w:val="28"/>
          <w:lang w:val="ru-RU"/>
        </w:rPr>
        <w:t xml:space="preserve"> </w:t>
      </w:r>
      <w:r w:rsidR="00617781">
        <w:rPr>
          <w:rFonts w:ascii="Times New Roman" w:eastAsiaTheme="minorEastAsia" w:hAnsi="Times New Roman" w:cs="Times New Roman"/>
          <w:sz w:val="28"/>
          <w:szCs w:val="28"/>
          <w:lang w:val="de-DE"/>
        </w:rPr>
        <w:t>A</w:t>
      </w:r>
      <w:r w:rsidR="00617781" w:rsidRPr="00100A07">
        <w:rPr>
          <w:rFonts w:ascii="Times New Roman" w:eastAsiaTheme="minorEastAsia" w:hAnsi="Times New Roman" w:cs="Times New Roman"/>
          <w:sz w:val="28"/>
          <w:szCs w:val="28"/>
          <w:lang w:val="ru-RU"/>
        </w:rPr>
        <w:t>1.0</w:t>
      </w:r>
      <w:r w:rsidR="00617781">
        <w:rPr>
          <w:rFonts w:ascii="Times New Roman" w:eastAsiaTheme="minorEastAsia" w:hAnsi="Times New Roman" w:cs="Times New Roman"/>
          <w:sz w:val="28"/>
          <w:szCs w:val="28"/>
          <w:lang w:val="de-DE"/>
        </w:rPr>
        <w:t>M</w:t>
      </w:r>
      <w:r w:rsidR="00617781" w:rsidRPr="00100A07">
        <w:rPr>
          <w:rFonts w:ascii="Times New Roman" w:eastAsiaTheme="minorEastAsia" w:hAnsi="Times New Roman" w:cs="Times New Roman"/>
          <w:sz w:val="28"/>
          <w:szCs w:val="28"/>
          <w:lang w:val="ru-RU"/>
        </w:rPr>
        <w:t>0.1</w:t>
      </w:r>
      <w:r w:rsidR="00617781">
        <w:rPr>
          <w:rFonts w:ascii="Times New Roman" w:eastAsiaTheme="minorEastAsia" w:hAnsi="Times New Roman" w:cs="Times New Roman"/>
          <w:sz w:val="28"/>
          <w:szCs w:val="28"/>
          <w:lang w:val="de-DE"/>
        </w:rPr>
        <w:t>N</w:t>
      </w:r>
      <w:r w:rsidR="00617781" w:rsidRPr="00100A07">
        <w:rPr>
          <w:rFonts w:ascii="Times New Roman" w:eastAsiaTheme="minorEastAsia" w:hAnsi="Times New Roman" w:cs="Times New Roman"/>
          <w:sz w:val="28"/>
          <w:szCs w:val="28"/>
          <w:lang w:val="ru-RU"/>
        </w:rPr>
        <w:t xml:space="preserve"> [21,22].</w:t>
      </w:r>
    </w:p>
    <w:p w:rsidR="00F37A3D" w:rsidRPr="00F37A3D" w:rsidRDefault="00617781" w:rsidP="00F37A3D">
      <w:pPr>
        <w:pStyle w:val="a3"/>
        <w:spacing w:line="276"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F62D70">
        <w:rPr>
          <w:rFonts w:ascii="Times New Roman" w:eastAsiaTheme="minorEastAsia" w:hAnsi="Times New Roman" w:cs="Times New Roman"/>
          <w:sz w:val="28"/>
          <w:szCs w:val="28"/>
        </w:rPr>
        <w:t xml:space="preserve">Про </w:t>
      </w:r>
      <w:r w:rsidR="006D0403">
        <w:rPr>
          <w:rFonts w:ascii="Times New Roman" w:eastAsiaTheme="minorEastAsia" w:hAnsi="Times New Roman" w:cs="Times New Roman"/>
          <w:sz w:val="28"/>
          <w:szCs w:val="28"/>
        </w:rPr>
        <w:t>наявність</w:t>
      </w:r>
      <w:r w:rsidR="0008619F">
        <w:rPr>
          <w:rFonts w:ascii="Times New Roman" w:eastAsiaTheme="minorEastAsia" w:hAnsi="Times New Roman" w:cs="Times New Roman"/>
          <w:sz w:val="28"/>
          <w:szCs w:val="28"/>
        </w:rPr>
        <w:t xml:space="preserve"> зони </w:t>
      </w:r>
      <w:r w:rsidR="006D0403">
        <w:rPr>
          <w:rFonts w:ascii="Times New Roman" w:eastAsiaTheme="minorEastAsia" w:hAnsi="Times New Roman" w:cs="Times New Roman"/>
          <w:sz w:val="28"/>
          <w:szCs w:val="28"/>
        </w:rPr>
        <w:t>проникнення</w:t>
      </w:r>
      <w:r w:rsidR="00F37A3D" w:rsidRPr="00F37A3D">
        <w:rPr>
          <w:rFonts w:ascii="Times New Roman" w:eastAsiaTheme="minorEastAsia" w:hAnsi="Times New Roman" w:cs="Times New Roman"/>
          <w:sz w:val="28"/>
          <w:szCs w:val="28"/>
        </w:rPr>
        <w:t xml:space="preserve"> фільтрату бурового розчину</w:t>
      </w:r>
      <w:r w:rsidR="007075E4">
        <w:rPr>
          <w:rFonts w:ascii="Times New Roman" w:eastAsiaTheme="minorEastAsia" w:hAnsi="Times New Roman" w:cs="Times New Roman"/>
          <w:sz w:val="28"/>
          <w:szCs w:val="28"/>
        </w:rPr>
        <w:t xml:space="preserve"> </w:t>
      </w:r>
      <w:r w:rsidR="001661E3">
        <w:rPr>
          <w:rFonts w:ascii="Times New Roman" w:eastAsiaTheme="minorEastAsia" w:hAnsi="Times New Roman" w:cs="Times New Roman"/>
          <w:sz w:val="28"/>
          <w:szCs w:val="28"/>
        </w:rPr>
        <w:t>у пласт</w:t>
      </w:r>
      <w:r w:rsidR="00F37A3D" w:rsidRPr="00F37A3D">
        <w:rPr>
          <w:rFonts w:ascii="Times New Roman" w:eastAsiaTheme="minorEastAsia" w:hAnsi="Times New Roman" w:cs="Times New Roman"/>
          <w:sz w:val="28"/>
          <w:szCs w:val="28"/>
        </w:rPr>
        <w:t xml:space="preserve"> с</w:t>
      </w:r>
      <w:r w:rsidR="001661E3">
        <w:rPr>
          <w:rFonts w:ascii="Times New Roman" w:eastAsiaTheme="minorEastAsia" w:hAnsi="Times New Roman" w:cs="Times New Roman"/>
          <w:sz w:val="28"/>
          <w:szCs w:val="28"/>
        </w:rPr>
        <w:t>відчать тришарові криві зондування та глиниста кірка супроти пісковиків та алевролітів на кавернограмах. В</w:t>
      </w:r>
      <w:r w:rsidR="00F37A3D" w:rsidRPr="00F37A3D">
        <w:rPr>
          <w:rFonts w:ascii="Times New Roman" w:eastAsiaTheme="minorEastAsia" w:hAnsi="Times New Roman" w:cs="Times New Roman"/>
          <w:sz w:val="28"/>
          <w:szCs w:val="28"/>
        </w:rPr>
        <w:t xml:space="preserve"> разі чергування шарів високого та низького опору анізотропія має значний вплив, внаслідок чого значення питомого опору зо</w:t>
      </w:r>
      <w:r w:rsidR="006B02D9">
        <w:rPr>
          <w:rFonts w:ascii="Times New Roman" w:eastAsiaTheme="minorEastAsia" w:hAnsi="Times New Roman" w:cs="Times New Roman"/>
          <w:sz w:val="28"/>
          <w:szCs w:val="28"/>
        </w:rPr>
        <w:t>ни проникнення буде дуже низька</w:t>
      </w:r>
      <w:r w:rsidR="00F37A3D" w:rsidRPr="00F37A3D">
        <w:rPr>
          <w:rFonts w:ascii="Times New Roman" w:eastAsiaTheme="minorEastAsia" w:hAnsi="Times New Roman" w:cs="Times New Roman"/>
          <w:sz w:val="28"/>
          <w:szCs w:val="28"/>
        </w:rPr>
        <w:t>, що призведе до значного завищення коефіцієнта пористості.</w:t>
      </w:r>
    </w:p>
    <w:p w:rsidR="00F37A3D" w:rsidRDefault="00F37A3D" w:rsidP="00F37A3D">
      <w:pPr>
        <w:pStyle w:val="a3"/>
        <w:spacing w:line="276"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6B02D9">
        <w:rPr>
          <w:rFonts w:ascii="Times New Roman" w:eastAsiaTheme="minorEastAsia" w:hAnsi="Times New Roman" w:cs="Times New Roman"/>
          <w:sz w:val="28"/>
          <w:szCs w:val="28"/>
        </w:rPr>
        <w:t>Коефіцієнти a та</w:t>
      </w:r>
      <w:r w:rsidRPr="00F37A3D">
        <w:rPr>
          <w:rFonts w:ascii="Times New Roman" w:eastAsiaTheme="minorEastAsia" w:hAnsi="Times New Roman" w:cs="Times New Roman"/>
          <w:sz w:val="28"/>
          <w:szCs w:val="28"/>
        </w:rPr>
        <w:t xml:space="preserve"> m взято з наведених вище співвідношень параметрів пористості </w:t>
      </w:r>
      <w:r w:rsidR="006B02D9">
        <w:rPr>
          <w:rFonts w:ascii="Times New Roman" w:eastAsiaTheme="minorEastAsia" w:hAnsi="Times New Roman" w:cs="Times New Roman"/>
          <w:sz w:val="28"/>
          <w:szCs w:val="28"/>
        </w:rPr>
        <w:t>для різних мінералізацій рідини</w:t>
      </w:r>
      <w:r w:rsidRPr="00F37A3D">
        <w:rPr>
          <w:rFonts w:ascii="Times New Roman" w:eastAsiaTheme="minorEastAsia" w:hAnsi="Times New Roman" w:cs="Times New Roman"/>
          <w:sz w:val="28"/>
          <w:szCs w:val="28"/>
        </w:rPr>
        <w:t xml:space="preserve">, які насичують породу. </w:t>
      </w:r>
    </w:p>
    <w:p w:rsidR="007C1B76" w:rsidRDefault="00F37A3D" w:rsidP="00F37A3D">
      <w:pPr>
        <w:pStyle w:val="a3"/>
        <w:spacing w:line="276"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Pr="00F37A3D">
        <w:rPr>
          <w:rFonts w:ascii="Times New Roman" w:eastAsiaTheme="minorEastAsia" w:hAnsi="Times New Roman" w:cs="Times New Roman"/>
          <w:sz w:val="28"/>
          <w:szCs w:val="28"/>
        </w:rPr>
        <w:t>За результат</w:t>
      </w:r>
      <w:r w:rsidR="007C1B76">
        <w:rPr>
          <w:rFonts w:ascii="Times New Roman" w:eastAsiaTheme="minorEastAsia" w:hAnsi="Times New Roman" w:cs="Times New Roman"/>
          <w:sz w:val="28"/>
          <w:szCs w:val="28"/>
        </w:rPr>
        <w:t>ами лабораторних досліджень ЦНДЛ</w:t>
      </w:r>
      <w:r w:rsidR="00493662">
        <w:rPr>
          <w:rFonts w:ascii="Times New Roman" w:eastAsiaTheme="minorEastAsia" w:hAnsi="Times New Roman" w:cs="Times New Roman"/>
          <w:sz w:val="28"/>
          <w:szCs w:val="28"/>
        </w:rPr>
        <w:t xml:space="preserve"> по витісненню</w:t>
      </w:r>
      <w:r w:rsidRPr="00F37A3D">
        <w:rPr>
          <w:rFonts w:ascii="Times New Roman" w:eastAsiaTheme="minorEastAsia" w:hAnsi="Times New Roman" w:cs="Times New Roman"/>
          <w:sz w:val="28"/>
          <w:szCs w:val="28"/>
        </w:rPr>
        <w:t xml:space="preserve"> нафти і газу</w:t>
      </w:r>
      <w:r w:rsidR="00493662">
        <w:rPr>
          <w:rFonts w:ascii="Times New Roman" w:eastAsiaTheme="minorEastAsia" w:hAnsi="Times New Roman" w:cs="Times New Roman"/>
          <w:sz w:val="28"/>
          <w:szCs w:val="28"/>
        </w:rPr>
        <w:t xml:space="preserve"> водою</w:t>
      </w:r>
      <w:r w:rsidRPr="00F37A3D">
        <w:rPr>
          <w:rFonts w:ascii="Times New Roman" w:eastAsiaTheme="minorEastAsia" w:hAnsi="Times New Roman" w:cs="Times New Roman"/>
          <w:sz w:val="28"/>
          <w:szCs w:val="28"/>
        </w:rPr>
        <w:t>,</w:t>
      </w:r>
      <w:r w:rsidR="00493662">
        <w:rPr>
          <w:rFonts w:ascii="Times New Roman" w:eastAsiaTheme="minorEastAsia" w:hAnsi="Times New Roman" w:cs="Times New Roman"/>
          <w:sz w:val="28"/>
          <w:szCs w:val="28"/>
        </w:rPr>
        <w:t xml:space="preserve"> решту нафти і газу займає</w:t>
      </w:r>
      <w:r w:rsidRPr="00F37A3D">
        <w:rPr>
          <w:rFonts w:ascii="Times New Roman" w:eastAsiaTheme="minorEastAsia" w:hAnsi="Times New Roman" w:cs="Times New Roman"/>
          <w:sz w:val="28"/>
          <w:szCs w:val="28"/>
        </w:rPr>
        <w:t xml:space="preserve"> 3</w:t>
      </w:r>
      <w:r w:rsidR="00493662">
        <w:rPr>
          <w:rFonts w:ascii="Times New Roman" w:eastAsiaTheme="minorEastAsia" w:hAnsi="Times New Roman" w:cs="Times New Roman"/>
          <w:sz w:val="28"/>
          <w:szCs w:val="28"/>
        </w:rPr>
        <w:t>0</w:t>
      </w:r>
      <w:r w:rsidRPr="00F37A3D">
        <w:rPr>
          <w:rFonts w:ascii="Times New Roman" w:eastAsiaTheme="minorEastAsia" w:hAnsi="Times New Roman" w:cs="Times New Roman"/>
          <w:sz w:val="28"/>
          <w:szCs w:val="28"/>
        </w:rPr>
        <w:t>%</w:t>
      </w:r>
      <w:r w:rsidR="00493662">
        <w:rPr>
          <w:rFonts w:ascii="Times New Roman" w:eastAsiaTheme="minorEastAsia" w:hAnsi="Times New Roman" w:cs="Times New Roman"/>
          <w:sz w:val="28"/>
          <w:szCs w:val="28"/>
        </w:rPr>
        <w:t xml:space="preserve"> і більше</w:t>
      </w:r>
      <w:r w:rsidRPr="00F37A3D">
        <w:rPr>
          <w:rFonts w:ascii="Times New Roman" w:eastAsiaTheme="minorEastAsia" w:hAnsi="Times New Roman" w:cs="Times New Roman"/>
          <w:sz w:val="28"/>
          <w:szCs w:val="28"/>
        </w:rPr>
        <w:t xml:space="preserve"> порового простору</w:t>
      </w:r>
      <w:r w:rsidR="00493662">
        <w:rPr>
          <w:rFonts w:ascii="Times New Roman" w:eastAsiaTheme="minorEastAsia" w:hAnsi="Times New Roman" w:cs="Times New Roman"/>
          <w:sz w:val="28"/>
          <w:szCs w:val="28"/>
        </w:rPr>
        <w:t xml:space="preserve"> [19]</w:t>
      </w:r>
      <w:r w:rsidRPr="00F37A3D">
        <w:rPr>
          <w:rFonts w:ascii="Times New Roman" w:eastAsiaTheme="minorEastAsia" w:hAnsi="Times New Roman" w:cs="Times New Roman"/>
          <w:sz w:val="28"/>
          <w:szCs w:val="28"/>
        </w:rPr>
        <w:t>, а поправочний</w:t>
      </w:r>
      <w:r w:rsidR="00493662">
        <w:rPr>
          <w:rFonts w:ascii="Times New Roman" w:eastAsiaTheme="minorEastAsia" w:hAnsi="Times New Roman" w:cs="Times New Roman"/>
          <w:sz w:val="28"/>
          <w:szCs w:val="28"/>
        </w:rPr>
        <w:t xml:space="preserve"> коефіцієнт приймається рівним двом</w:t>
      </w:r>
      <w:r w:rsidRPr="00F37A3D">
        <w:rPr>
          <w:rFonts w:ascii="Times New Roman" w:eastAsiaTheme="minorEastAsia" w:hAnsi="Times New Roman" w:cs="Times New Roman"/>
          <w:sz w:val="28"/>
          <w:szCs w:val="28"/>
        </w:rPr>
        <w:t xml:space="preserve">. </w:t>
      </w:r>
    </w:p>
    <w:p w:rsidR="00617781" w:rsidRDefault="007C1B76" w:rsidP="00F37A3D">
      <w:pPr>
        <w:pStyle w:val="a3"/>
        <w:spacing w:line="276"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r w:rsidR="00F37A3D" w:rsidRPr="00F37A3D">
        <w:rPr>
          <w:rFonts w:ascii="Times New Roman" w:eastAsiaTheme="minorEastAsia" w:hAnsi="Times New Roman" w:cs="Times New Roman"/>
          <w:sz w:val="28"/>
          <w:szCs w:val="28"/>
        </w:rPr>
        <w:t>Пористість Монастирчанського родови</w:t>
      </w:r>
      <w:r w:rsidR="00493662">
        <w:rPr>
          <w:rFonts w:ascii="Times New Roman" w:eastAsiaTheme="minorEastAsia" w:hAnsi="Times New Roman" w:cs="Times New Roman"/>
          <w:sz w:val="28"/>
          <w:szCs w:val="28"/>
        </w:rPr>
        <w:t>ща в усіх свердловинах визначалась</w:t>
      </w:r>
      <w:r w:rsidR="00F37A3D" w:rsidRPr="00F37A3D">
        <w:rPr>
          <w:rFonts w:ascii="Times New Roman" w:eastAsiaTheme="minorEastAsia" w:hAnsi="Times New Roman" w:cs="Times New Roman"/>
          <w:sz w:val="28"/>
          <w:szCs w:val="28"/>
        </w:rPr>
        <w:t xml:space="preserve"> методом акустичного каротажу.</w:t>
      </w:r>
      <w:r w:rsidR="00B72B42">
        <w:rPr>
          <w:rFonts w:ascii="Times New Roman" w:eastAsiaTheme="minorEastAsia" w:hAnsi="Times New Roman" w:cs="Times New Roman"/>
          <w:sz w:val="28"/>
          <w:szCs w:val="28"/>
        </w:rPr>
        <w:t xml:space="preserve"> Для а</w:t>
      </w:r>
      <w:r w:rsidR="00044AB7">
        <w:rPr>
          <w:rFonts w:ascii="Times New Roman" w:eastAsiaTheme="minorEastAsia" w:hAnsi="Times New Roman" w:cs="Times New Roman"/>
          <w:sz w:val="28"/>
          <w:szCs w:val="28"/>
        </w:rPr>
        <w:t xml:space="preserve">нології вона теж визначалася методом МБК, хай і значення пористості визначені цим методом не можна </w:t>
      </w:r>
      <w:r w:rsidR="0064622C">
        <w:rPr>
          <w:rFonts w:ascii="Times New Roman" w:eastAsiaTheme="minorEastAsia" w:hAnsi="Times New Roman" w:cs="Times New Roman"/>
          <w:sz w:val="28"/>
          <w:szCs w:val="28"/>
        </w:rPr>
        <w:t>приймати достовірними, тому що, цей метод є допоміжним. В свердловині 3 для клівського та надроговиково-підроговикового горизонтів значення пористості приймалося по керну, тому що, у цих інтервалах з технічних підстав не завершені дослідження методами АК та МБК.</w:t>
      </w:r>
    </w:p>
    <w:p w:rsidR="00F46725" w:rsidRPr="00903266" w:rsidRDefault="007669B4" w:rsidP="00F46725">
      <w:pPr>
        <w:jc w:val="center"/>
        <w:rPr>
          <w:rFonts w:ascii="Times New Roman" w:hAnsi="Times New Roman" w:cs="Times New Roman"/>
          <w:b/>
          <w:sz w:val="28"/>
          <w:szCs w:val="28"/>
        </w:rPr>
      </w:pPr>
      <w:r>
        <w:rPr>
          <w:rFonts w:ascii="Times New Roman" w:hAnsi="Times New Roman" w:cs="Times New Roman"/>
          <w:b/>
          <w:sz w:val="28"/>
          <w:szCs w:val="28"/>
        </w:rPr>
        <w:t>3.3</w:t>
      </w:r>
      <w:r w:rsidR="00F46725" w:rsidRPr="00903266">
        <w:rPr>
          <w:rFonts w:ascii="Times New Roman" w:hAnsi="Times New Roman" w:cs="Times New Roman"/>
          <w:b/>
          <w:sz w:val="28"/>
          <w:szCs w:val="28"/>
        </w:rPr>
        <w:t xml:space="preserve"> Визначення коефіцієнта нафтогазонасиченості</w:t>
      </w:r>
    </w:p>
    <w:p w:rsidR="00F46725" w:rsidRDefault="00F46725" w:rsidP="00F46725">
      <w:pPr>
        <w:rPr>
          <w:rFonts w:ascii="Times New Roman" w:hAnsi="Times New Roman" w:cs="Times New Roman"/>
          <w:sz w:val="28"/>
          <w:szCs w:val="28"/>
        </w:rPr>
      </w:pPr>
      <w:r>
        <w:rPr>
          <w:rFonts w:ascii="Times New Roman" w:hAnsi="Times New Roman" w:cs="Times New Roman"/>
          <w:sz w:val="28"/>
          <w:szCs w:val="28"/>
        </w:rPr>
        <w:t xml:space="preserve">    </w:t>
      </w:r>
      <w:r w:rsidRPr="004036D3">
        <w:rPr>
          <w:rFonts w:ascii="Times New Roman" w:hAnsi="Times New Roman" w:cs="Times New Roman"/>
          <w:sz w:val="28"/>
          <w:szCs w:val="28"/>
        </w:rPr>
        <w:t>Для визначення коефіцієнта нафтогазонасиченості використовується загальноприйнятий метод опору. При розрахунку вик</w:t>
      </w:r>
      <w:r>
        <w:rPr>
          <w:rFonts w:ascii="Times New Roman" w:hAnsi="Times New Roman" w:cs="Times New Roman"/>
          <w:sz w:val="28"/>
          <w:szCs w:val="28"/>
        </w:rPr>
        <w:t>ористовуються залежності для нафтових колекторів родовищ Прикарпаття залежність</w:t>
      </w:r>
      <w:r w:rsidRPr="004036D3">
        <w:rPr>
          <w:rFonts w:ascii="Times New Roman" w:hAnsi="Times New Roman" w:cs="Times New Roman"/>
          <w:sz w:val="28"/>
          <w:szCs w:val="28"/>
        </w:rPr>
        <w:t>:</w:t>
      </w:r>
    </w:p>
    <w:p w:rsidR="00F46725" w:rsidRPr="006854EA" w:rsidRDefault="00F46725" w:rsidP="00F46725">
      <w:pPr>
        <w:spacing w:line="360" w:lineRule="auto"/>
        <w:ind w:firstLine="709"/>
        <w:jc w:val="center"/>
        <w:rPr>
          <w:sz w:val="28"/>
          <w:szCs w:val="28"/>
        </w:rPr>
      </w:pPr>
      <w:r w:rsidRPr="00F359A7">
        <w:rPr>
          <w:rFonts w:ascii="Times New Roman" w:hAnsi="Times New Roman" w:cs="Times New Roman"/>
          <w:sz w:val="28"/>
          <w:szCs w:val="28"/>
          <w:lang w:val="en-US"/>
        </w:rPr>
        <w:t>k</w:t>
      </w:r>
      <w:r w:rsidRPr="00F359A7">
        <w:rPr>
          <w:rFonts w:ascii="Times New Roman" w:hAnsi="Times New Roman" w:cs="Times New Roman"/>
          <w:sz w:val="28"/>
          <w:szCs w:val="28"/>
          <w:vertAlign w:val="subscript"/>
        </w:rPr>
        <w:t>н</w:t>
      </w:r>
      <w:r w:rsidRPr="00F359A7">
        <w:rPr>
          <w:rFonts w:ascii="Times New Roman" w:hAnsi="Times New Roman" w:cs="Times New Roman"/>
          <w:sz w:val="28"/>
          <w:szCs w:val="28"/>
          <w:vertAlign w:val="subscript"/>
        </w:rPr>
        <w:softHyphen/>
      </w:r>
      <w:r w:rsidRPr="00F359A7">
        <w:rPr>
          <w:rFonts w:ascii="Times New Roman" w:hAnsi="Times New Roman" w:cs="Times New Roman"/>
          <w:sz w:val="28"/>
          <w:szCs w:val="28"/>
        </w:rPr>
        <w:t xml:space="preserve"> = </w:t>
      </w:r>
      <w:proofErr w:type="gramStart"/>
      <w:r w:rsidRPr="00F359A7">
        <w:rPr>
          <w:rFonts w:ascii="Times New Roman" w:hAnsi="Times New Roman" w:cs="Times New Roman"/>
          <w:sz w:val="28"/>
          <w:szCs w:val="28"/>
        </w:rPr>
        <w:t>f(</w:t>
      </w:r>
      <w:proofErr w:type="gramEnd"/>
      <w:r w:rsidRPr="00F359A7">
        <w:rPr>
          <w:rFonts w:ascii="Times New Roman" w:hAnsi="Times New Roman" w:cs="Times New Roman"/>
          <w:sz w:val="28"/>
          <w:szCs w:val="28"/>
        </w:rPr>
        <w:t>Р</w:t>
      </w:r>
      <w:r w:rsidRPr="00F359A7">
        <w:rPr>
          <w:rFonts w:ascii="Times New Roman" w:hAnsi="Times New Roman" w:cs="Times New Roman"/>
          <w:sz w:val="28"/>
          <w:szCs w:val="28"/>
          <w:vertAlign w:val="subscript"/>
        </w:rPr>
        <w:t>н</w:t>
      </w:r>
      <w:r w:rsidRPr="00F359A7">
        <w:rPr>
          <w:rFonts w:ascii="Times New Roman" w:hAnsi="Times New Roman" w:cs="Times New Roman"/>
          <w:sz w:val="28"/>
          <w:szCs w:val="28"/>
        </w:rPr>
        <w:t>),</w:t>
      </w:r>
      <w:r w:rsidRPr="00F359A7">
        <w:rPr>
          <w:rFonts w:ascii="Times New Roman" w:hAnsi="Times New Roman" w:cs="Times New Roman"/>
          <w:sz w:val="28"/>
          <w:szCs w:val="28"/>
        </w:rPr>
        <w:tab/>
      </w:r>
      <w:r>
        <w:rPr>
          <w:sz w:val="28"/>
          <w:szCs w:val="28"/>
        </w:rPr>
        <w:tab/>
      </w:r>
      <w:r>
        <w:rPr>
          <w:sz w:val="28"/>
          <w:szCs w:val="28"/>
        </w:rPr>
        <w:tab/>
      </w:r>
      <w:r>
        <w:rPr>
          <w:sz w:val="28"/>
          <w:szCs w:val="28"/>
        </w:rPr>
        <w:tab/>
      </w:r>
      <w:r>
        <w:rPr>
          <w:sz w:val="28"/>
          <w:szCs w:val="28"/>
        </w:rPr>
        <w:tab/>
      </w:r>
      <w:r w:rsidRPr="00F359A7">
        <w:rPr>
          <w:rFonts w:ascii="Times New Roman" w:hAnsi="Times New Roman" w:cs="Times New Roman"/>
          <w:sz w:val="28"/>
          <w:szCs w:val="28"/>
        </w:rPr>
        <w:t>(</w:t>
      </w:r>
      <w:r w:rsidR="00F359A7" w:rsidRPr="00F359A7">
        <w:rPr>
          <w:rFonts w:ascii="Times New Roman" w:hAnsi="Times New Roman" w:cs="Times New Roman"/>
          <w:sz w:val="28"/>
          <w:szCs w:val="28"/>
        </w:rPr>
        <w:t>3</w:t>
      </w:r>
      <w:r w:rsidRPr="00F359A7">
        <w:rPr>
          <w:rFonts w:ascii="Times New Roman" w:hAnsi="Times New Roman" w:cs="Times New Roman"/>
          <w:sz w:val="28"/>
          <w:szCs w:val="28"/>
        </w:rPr>
        <w:t>.1</w:t>
      </w:r>
      <w:r w:rsidR="00F359A7" w:rsidRPr="00F359A7">
        <w:rPr>
          <w:rFonts w:ascii="Times New Roman" w:hAnsi="Times New Roman" w:cs="Times New Roman"/>
          <w:sz w:val="28"/>
          <w:szCs w:val="28"/>
        </w:rPr>
        <w:t>2</w:t>
      </w:r>
      <w:r w:rsidRPr="00F359A7">
        <w:rPr>
          <w:rFonts w:ascii="Times New Roman" w:hAnsi="Times New Roman" w:cs="Times New Roman"/>
          <w:sz w:val="28"/>
          <w:szCs w:val="28"/>
        </w:rPr>
        <w:t>)</w:t>
      </w:r>
    </w:p>
    <w:p w:rsidR="00F46725" w:rsidRPr="006854EA" w:rsidRDefault="00F46725" w:rsidP="00F46725">
      <w:pPr>
        <w:spacing w:line="360" w:lineRule="auto"/>
        <w:ind w:firstLine="709"/>
        <w:rPr>
          <w:sz w:val="28"/>
          <w:szCs w:val="28"/>
        </w:rPr>
      </w:pPr>
      <w:r>
        <w:rPr>
          <w:sz w:val="28"/>
          <w:szCs w:val="28"/>
        </w:rPr>
        <w:lastRenderedPageBreak/>
        <w:t xml:space="preserve">де </w:t>
      </w:r>
      <w:r>
        <w:rPr>
          <w:sz w:val="28"/>
          <w:szCs w:val="28"/>
          <w:lang w:val="en-US"/>
        </w:rPr>
        <w:t>k</w:t>
      </w:r>
      <w:r w:rsidRPr="006854EA">
        <w:rPr>
          <w:sz w:val="28"/>
          <w:szCs w:val="28"/>
          <w:vertAlign w:val="subscript"/>
        </w:rPr>
        <w:t>н</w:t>
      </w:r>
      <w:r w:rsidRPr="006854EA">
        <w:rPr>
          <w:sz w:val="28"/>
          <w:szCs w:val="28"/>
        </w:rPr>
        <w:t xml:space="preserve"> – коефіцієнт насиченості;</w:t>
      </w:r>
    </w:p>
    <w:p w:rsidR="00F46725" w:rsidRPr="00F46725" w:rsidRDefault="00F46725" w:rsidP="00F46725">
      <w:pPr>
        <w:spacing w:line="360" w:lineRule="auto"/>
        <w:ind w:firstLine="709"/>
        <w:rPr>
          <w:sz w:val="28"/>
          <w:szCs w:val="28"/>
        </w:rPr>
      </w:pPr>
      <w:r w:rsidRPr="006854EA">
        <w:rPr>
          <w:sz w:val="28"/>
          <w:szCs w:val="28"/>
        </w:rPr>
        <w:t>Р</w:t>
      </w:r>
      <w:r w:rsidRPr="006854EA">
        <w:rPr>
          <w:sz w:val="28"/>
          <w:szCs w:val="28"/>
          <w:vertAlign w:val="subscript"/>
        </w:rPr>
        <w:t>н</w:t>
      </w:r>
      <w:r>
        <w:rPr>
          <w:sz w:val="28"/>
          <w:szCs w:val="28"/>
        </w:rPr>
        <w:t xml:space="preserve"> – параметр насиченості.</w:t>
      </w:r>
    </w:p>
    <w:p w:rsidR="00F46725" w:rsidRDefault="0065334B" w:rsidP="00F46725">
      <w:pPr>
        <w:rPr>
          <w:rFonts w:ascii="Times New Roman" w:hAnsi="Times New Roman" w:cs="Times New Roman"/>
          <w:sz w:val="28"/>
          <w:szCs w:val="28"/>
        </w:rPr>
      </w:pPr>
      <w:r>
        <w:rPr>
          <w:rFonts w:ascii="Times New Roman" w:hAnsi="Times New Roman" w:cs="Times New Roman"/>
          <w:sz w:val="28"/>
          <w:szCs w:val="28"/>
        </w:rPr>
        <w:t>На малюнку 3</w:t>
      </w:r>
      <w:r w:rsidR="00F46725" w:rsidRPr="004036D3">
        <w:rPr>
          <w:rFonts w:ascii="Times New Roman" w:hAnsi="Times New Roman" w:cs="Times New Roman"/>
          <w:sz w:val="28"/>
          <w:szCs w:val="28"/>
        </w:rPr>
        <w:t>.1 показано співвідношення між параметром насичення</w:t>
      </w:r>
      <w:r w:rsidR="00F46725">
        <w:rPr>
          <w:rFonts w:ascii="Times New Roman" w:hAnsi="Times New Roman" w:cs="Times New Roman"/>
          <w:sz w:val="28"/>
          <w:szCs w:val="28"/>
        </w:rPr>
        <w:t xml:space="preserve"> та коефіцієнтом водонасичення</w:t>
      </w:r>
      <w:r w:rsidR="00F46725" w:rsidRPr="004036D3">
        <w:rPr>
          <w:rFonts w:ascii="Times New Roman" w:hAnsi="Times New Roman" w:cs="Times New Roman"/>
          <w:sz w:val="28"/>
          <w:szCs w:val="28"/>
        </w:rPr>
        <w:t>:</w:t>
      </w:r>
    </w:p>
    <w:p w:rsidR="00F46725" w:rsidRPr="00F46725" w:rsidRDefault="00F46725" w:rsidP="00F46725">
      <w:pPr>
        <w:spacing w:line="360" w:lineRule="auto"/>
        <w:ind w:firstLine="709"/>
        <w:jc w:val="center"/>
        <w:rPr>
          <w:sz w:val="28"/>
          <w:szCs w:val="28"/>
        </w:rPr>
      </w:pPr>
      <w:r w:rsidRPr="00F359A7">
        <w:rPr>
          <w:rFonts w:ascii="Times New Roman" w:hAnsi="Times New Roman" w:cs="Times New Roman"/>
          <w:sz w:val="28"/>
          <w:szCs w:val="28"/>
        </w:rPr>
        <w:t>Р</w:t>
      </w:r>
      <w:r w:rsidRPr="00F359A7">
        <w:rPr>
          <w:rFonts w:ascii="Times New Roman" w:hAnsi="Times New Roman" w:cs="Times New Roman"/>
          <w:sz w:val="28"/>
          <w:szCs w:val="28"/>
          <w:vertAlign w:val="subscript"/>
        </w:rPr>
        <w:t>н</w:t>
      </w:r>
      <w:r w:rsidRPr="00F359A7">
        <w:rPr>
          <w:rFonts w:ascii="Times New Roman" w:hAnsi="Times New Roman" w:cs="Times New Roman"/>
          <w:sz w:val="28"/>
          <w:szCs w:val="28"/>
        </w:rPr>
        <w:t xml:space="preserve"> = </w:t>
      </w:r>
      <w:r w:rsidRPr="00F359A7">
        <w:rPr>
          <w:rFonts w:ascii="Times New Roman" w:hAnsi="Times New Roman" w:cs="Times New Roman"/>
          <w:position w:val="-30"/>
          <w:sz w:val="28"/>
          <w:szCs w:val="28"/>
        </w:rPr>
        <w:object w:dxaOrig="1060" w:dyaOrig="700">
          <v:shape id="_x0000_i1034" type="#_x0000_t75" style="width:52.5pt;height:34.5pt" o:ole="">
            <v:imagedata r:id="rId32" o:title=""/>
          </v:shape>
          <o:OLEObject Type="Embed" ProgID="Equation.3" ShapeID="_x0000_i1034" DrawAspect="Content" ObjectID="_1716922865" r:id="rId33"/>
        </w:object>
      </w:r>
      <w:r w:rsidRPr="006854EA">
        <w:rPr>
          <w:sz w:val="28"/>
          <w:szCs w:val="28"/>
        </w:rPr>
        <w:tab/>
      </w:r>
      <w:r w:rsidRPr="006854EA">
        <w:rPr>
          <w:sz w:val="28"/>
          <w:szCs w:val="28"/>
        </w:rPr>
        <w:tab/>
      </w:r>
      <w:r w:rsidRPr="006854EA">
        <w:rPr>
          <w:sz w:val="28"/>
          <w:szCs w:val="28"/>
        </w:rPr>
        <w:tab/>
      </w:r>
      <w:r w:rsidRPr="006854EA">
        <w:rPr>
          <w:sz w:val="28"/>
          <w:szCs w:val="28"/>
        </w:rPr>
        <w:tab/>
      </w:r>
      <w:r w:rsidRPr="006854EA">
        <w:rPr>
          <w:sz w:val="28"/>
          <w:szCs w:val="28"/>
        </w:rPr>
        <w:tab/>
      </w:r>
      <w:r w:rsidRPr="00F359A7">
        <w:rPr>
          <w:rFonts w:ascii="Times New Roman" w:hAnsi="Times New Roman" w:cs="Times New Roman"/>
          <w:sz w:val="28"/>
          <w:szCs w:val="28"/>
        </w:rPr>
        <w:t>(</w:t>
      </w:r>
      <w:r w:rsidR="00F359A7">
        <w:rPr>
          <w:rFonts w:ascii="Times New Roman" w:hAnsi="Times New Roman" w:cs="Times New Roman"/>
          <w:sz w:val="28"/>
          <w:szCs w:val="28"/>
        </w:rPr>
        <w:t>3.13</w:t>
      </w:r>
      <w:r w:rsidRPr="00F359A7">
        <w:rPr>
          <w:rFonts w:ascii="Times New Roman" w:hAnsi="Times New Roman" w:cs="Times New Roman"/>
          <w:sz w:val="28"/>
          <w:szCs w:val="28"/>
        </w:rPr>
        <w:t>)</w:t>
      </w:r>
    </w:p>
    <w:p w:rsidR="00F46725" w:rsidRDefault="00F46725" w:rsidP="00F46725">
      <w:pPr>
        <w:rPr>
          <w:rFonts w:ascii="Times New Roman" w:hAnsi="Times New Roman" w:cs="Times New Roman"/>
          <w:sz w:val="28"/>
          <w:szCs w:val="28"/>
        </w:rPr>
      </w:pPr>
      <w:r>
        <w:rPr>
          <w:rFonts w:ascii="Times New Roman" w:hAnsi="Times New Roman" w:cs="Times New Roman"/>
          <w:sz w:val="28"/>
          <w:szCs w:val="28"/>
        </w:rPr>
        <w:t xml:space="preserve">      </w:t>
      </w:r>
      <w:r w:rsidRPr="004036D3">
        <w:rPr>
          <w:rFonts w:ascii="Times New Roman" w:hAnsi="Times New Roman" w:cs="Times New Roman"/>
          <w:sz w:val="28"/>
          <w:szCs w:val="28"/>
        </w:rPr>
        <w:t>Під час дослідження вода витіснялася з водоносного горизонту капілярним тиском. На кожному етапі дослідження вимірювали опір моделі. Отримане рівняння:</w:t>
      </w:r>
    </w:p>
    <w:p w:rsidR="00F46725" w:rsidRPr="00F46725" w:rsidRDefault="00F46725" w:rsidP="00F46725">
      <w:pPr>
        <w:spacing w:line="360" w:lineRule="auto"/>
        <w:ind w:firstLine="709"/>
        <w:jc w:val="center"/>
        <w:rPr>
          <w:rFonts w:ascii="Times New Roman" w:hAnsi="Times New Roman" w:cs="Times New Roman"/>
          <w:color w:val="FF0000"/>
          <w:sz w:val="28"/>
          <w:szCs w:val="28"/>
        </w:rPr>
      </w:pPr>
      <w:r w:rsidRPr="004036D3">
        <w:rPr>
          <w:position w:val="-32"/>
          <w:sz w:val="28"/>
          <w:szCs w:val="28"/>
        </w:rPr>
        <w:object w:dxaOrig="1640" w:dyaOrig="900">
          <v:shape id="_x0000_i1035" type="#_x0000_t75" style="width:81.75pt;height:45.75pt" o:ole="">
            <v:imagedata r:id="rId34" o:title=""/>
          </v:shape>
          <o:OLEObject Type="Embed" ProgID="Equation.3" ShapeID="_x0000_i1035" DrawAspect="Content" ObjectID="_1716922866" r:id="rId35"/>
        </w:object>
      </w:r>
      <w:r w:rsidRPr="004036D3">
        <w:rPr>
          <w:sz w:val="28"/>
          <w:szCs w:val="28"/>
        </w:rPr>
        <w:tab/>
      </w:r>
      <w:r w:rsidRPr="004036D3">
        <w:rPr>
          <w:sz w:val="28"/>
          <w:szCs w:val="28"/>
        </w:rPr>
        <w:tab/>
      </w:r>
      <w:r w:rsidRPr="004036D3">
        <w:rPr>
          <w:sz w:val="28"/>
          <w:szCs w:val="28"/>
        </w:rPr>
        <w:tab/>
      </w:r>
      <w:r w:rsidRPr="004036D3">
        <w:rPr>
          <w:sz w:val="28"/>
          <w:szCs w:val="28"/>
        </w:rPr>
        <w:tab/>
      </w:r>
      <w:r w:rsidRPr="004036D3">
        <w:rPr>
          <w:sz w:val="28"/>
          <w:szCs w:val="28"/>
        </w:rPr>
        <w:tab/>
      </w:r>
      <w:r w:rsidR="00F359A7">
        <w:rPr>
          <w:rFonts w:ascii="Times New Roman" w:hAnsi="Times New Roman" w:cs="Times New Roman"/>
          <w:sz w:val="28"/>
          <w:szCs w:val="28"/>
        </w:rPr>
        <w:t>(3.14</w:t>
      </w:r>
      <w:r w:rsidRPr="00595317">
        <w:rPr>
          <w:rFonts w:ascii="Times New Roman" w:hAnsi="Times New Roman" w:cs="Times New Roman"/>
          <w:sz w:val="28"/>
          <w:szCs w:val="28"/>
        </w:rPr>
        <w:t>)</w:t>
      </w:r>
    </w:p>
    <w:p w:rsidR="00F46725" w:rsidRPr="00595317" w:rsidRDefault="00F46725" w:rsidP="00F46725">
      <w:pPr>
        <w:spacing w:line="360" w:lineRule="auto"/>
        <w:ind w:firstLine="709"/>
        <w:jc w:val="both"/>
        <w:rPr>
          <w:rFonts w:ascii="Times New Roman" w:hAnsi="Times New Roman" w:cs="Times New Roman"/>
          <w:sz w:val="28"/>
          <w:szCs w:val="28"/>
        </w:rPr>
      </w:pPr>
      <w:r w:rsidRPr="00595317">
        <w:rPr>
          <w:rFonts w:ascii="Times New Roman" w:hAnsi="Times New Roman" w:cs="Times New Roman"/>
          <w:sz w:val="28"/>
          <w:szCs w:val="28"/>
        </w:rPr>
        <w:t xml:space="preserve">де </w:t>
      </w:r>
      <w:r w:rsidRPr="00595317">
        <w:rPr>
          <w:rFonts w:ascii="Times New Roman" w:hAnsi="Times New Roman" w:cs="Times New Roman"/>
          <w:position w:val="-12"/>
          <w:sz w:val="28"/>
          <w:szCs w:val="28"/>
        </w:rPr>
        <w:object w:dxaOrig="320" w:dyaOrig="360">
          <v:shape id="_x0000_i1036" type="#_x0000_t75" style="width:16.5pt;height:18pt" o:ole="">
            <v:imagedata r:id="rId36" o:title=""/>
          </v:shape>
          <o:OLEObject Type="Embed" ProgID="Equation.3" ShapeID="_x0000_i1036" DrawAspect="Content" ObjectID="_1716922867" r:id="rId37"/>
        </w:object>
      </w:r>
      <w:r w:rsidRPr="00595317">
        <w:rPr>
          <w:rFonts w:ascii="Times New Roman" w:hAnsi="Times New Roman" w:cs="Times New Roman"/>
          <w:sz w:val="28"/>
          <w:szCs w:val="28"/>
        </w:rPr>
        <w:t>- питомий опір нафтонасиченого пласта за даними БКЗ, БК, Ом</w:t>
      </w:r>
      <w:r w:rsidRPr="00595317">
        <w:rPr>
          <w:rFonts w:ascii="Times New Roman" w:hAnsi="Times New Roman" w:cs="Times New Roman"/>
          <w:sz w:val="28"/>
          <w:szCs w:val="28"/>
        </w:rPr>
        <w:sym w:font="Symbol" w:char="F0D7"/>
      </w:r>
      <w:r w:rsidRPr="00595317">
        <w:rPr>
          <w:rFonts w:ascii="Times New Roman" w:hAnsi="Times New Roman" w:cs="Times New Roman"/>
          <w:sz w:val="28"/>
          <w:szCs w:val="28"/>
        </w:rPr>
        <w:t>м;</w:t>
      </w:r>
    </w:p>
    <w:p w:rsidR="00F46725" w:rsidRPr="00595317" w:rsidRDefault="00F46725" w:rsidP="00F46725">
      <w:pPr>
        <w:spacing w:line="360" w:lineRule="auto"/>
        <w:ind w:firstLine="709"/>
        <w:jc w:val="both"/>
        <w:rPr>
          <w:rFonts w:ascii="Times New Roman" w:hAnsi="Times New Roman" w:cs="Times New Roman"/>
          <w:sz w:val="28"/>
          <w:szCs w:val="28"/>
        </w:rPr>
      </w:pPr>
      <w:r w:rsidRPr="00595317">
        <w:rPr>
          <w:rFonts w:ascii="Times New Roman" w:hAnsi="Times New Roman" w:cs="Times New Roman"/>
          <w:position w:val="-12"/>
          <w:sz w:val="28"/>
          <w:szCs w:val="28"/>
        </w:rPr>
        <w:object w:dxaOrig="380" w:dyaOrig="360">
          <v:shape id="_x0000_i1037" type="#_x0000_t75" style="width:19.5pt;height:18pt" o:ole="">
            <v:imagedata r:id="rId38" o:title=""/>
          </v:shape>
          <o:OLEObject Type="Embed" ProgID="Equation.3" ShapeID="_x0000_i1037" DrawAspect="Content" ObjectID="_1716922868" r:id="rId39"/>
        </w:object>
      </w:r>
      <w:r w:rsidRPr="00595317">
        <w:rPr>
          <w:rFonts w:ascii="Times New Roman" w:hAnsi="Times New Roman" w:cs="Times New Roman"/>
          <w:sz w:val="28"/>
          <w:szCs w:val="28"/>
        </w:rPr>
        <w:t xml:space="preserve"> - питомий опір того ж пласта при 100 % водонасичення, Ом</w:t>
      </w:r>
      <w:r w:rsidRPr="00595317">
        <w:rPr>
          <w:rFonts w:ascii="Times New Roman" w:hAnsi="Times New Roman" w:cs="Times New Roman"/>
          <w:sz w:val="28"/>
          <w:szCs w:val="28"/>
        </w:rPr>
        <w:sym w:font="Symbol" w:char="F0D7"/>
      </w:r>
      <w:r w:rsidRPr="00595317">
        <w:rPr>
          <w:rFonts w:ascii="Times New Roman" w:hAnsi="Times New Roman" w:cs="Times New Roman"/>
          <w:sz w:val="28"/>
          <w:szCs w:val="28"/>
        </w:rPr>
        <w:t>м.</w:t>
      </w:r>
    </w:p>
    <w:p w:rsidR="00F46725" w:rsidRPr="00595317" w:rsidRDefault="00F46725" w:rsidP="00F46725">
      <w:pPr>
        <w:spacing w:line="360" w:lineRule="auto"/>
        <w:ind w:firstLine="709"/>
        <w:jc w:val="both"/>
        <w:rPr>
          <w:rFonts w:ascii="Times New Roman" w:hAnsi="Times New Roman" w:cs="Times New Roman"/>
          <w:sz w:val="28"/>
          <w:szCs w:val="28"/>
        </w:rPr>
      </w:pPr>
      <w:r w:rsidRPr="00595317">
        <w:rPr>
          <w:rFonts w:ascii="Times New Roman" w:hAnsi="Times New Roman" w:cs="Times New Roman"/>
          <w:sz w:val="28"/>
          <w:szCs w:val="28"/>
        </w:rPr>
        <w:t>Розрахунок водонасичено</w:t>
      </w:r>
      <w:r>
        <w:rPr>
          <w:rFonts w:ascii="Times New Roman" w:hAnsi="Times New Roman" w:cs="Times New Roman"/>
          <w:sz w:val="28"/>
          <w:szCs w:val="28"/>
        </w:rPr>
        <w:t>го опору пласта здійснюється за формолою із врахуванням параметру пористості і опору пластової води з заданими температурами:</w:t>
      </w:r>
    </w:p>
    <w:p w:rsidR="00F46725" w:rsidRPr="00595317" w:rsidRDefault="00F359A7" w:rsidP="00F4672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      </w:t>
      </w:r>
      <w:r w:rsidR="00F46725" w:rsidRPr="00595317">
        <w:rPr>
          <w:rFonts w:ascii="Times New Roman" w:hAnsi="Times New Roman" w:cs="Times New Roman"/>
          <w:position w:val="-12"/>
          <w:sz w:val="28"/>
          <w:szCs w:val="28"/>
        </w:rPr>
        <w:object w:dxaOrig="1240" w:dyaOrig="380">
          <v:shape id="_x0000_i1038" type="#_x0000_t75" style="width:62.25pt;height:19.5pt" o:ole="">
            <v:imagedata r:id="rId40" o:title=""/>
          </v:shape>
          <o:OLEObject Type="Embed" ProgID="Equation.3" ShapeID="_x0000_i1038" DrawAspect="Content" ObjectID="_1716922869" r:id="rId41"/>
        </w:object>
      </w:r>
      <w:r w:rsidR="00F46725">
        <w:rPr>
          <w:rFonts w:ascii="Times New Roman" w:hAnsi="Times New Roman" w:cs="Times New Roman"/>
          <w:sz w:val="28"/>
          <w:szCs w:val="28"/>
        </w:rPr>
        <w:t>,</w:t>
      </w:r>
      <w:r w:rsidR="00F46725">
        <w:rPr>
          <w:rFonts w:ascii="Times New Roman" w:hAnsi="Times New Roman" w:cs="Times New Roman"/>
          <w:sz w:val="28"/>
          <w:szCs w:val="28"/>
        </w:rPr>
        <w:tab/>
      </w:r>
      <w:r w:rsidR="00F46725">
        <w:rPr>
          <w:rFonts w:ascii="Times New Roman" w:hAnsi="Times New Roman" w:cs="Times New Roman"/>
          <w:sz w:val="28"/>
          <w:szCs w:val="28"/>
        </w:rPr>
        <w:tab/>
      </w:r>
      <w:r w:rsidR="00F46725">
        <w:rPr>
          <w:rFonts w:ascii="Times New Roman" w:hAnsi="Times New Roman" w:cs="Times New Roman"/>
          <w:sz w:val="28"/>
          <w:szCs w:val="28"/>
        </w:rPr>
        <w:tab/>
      </w:r>
      <w:r w:rsidR="00F46725">
        <w:rPr>
          <w:rFonts w:ascii="Times New Roman" w:hAnsi="Times New Roman" w:cs="Times New Roman"/>
          <w:sz w:val="28"/>
          <w:szCs w:val="28"/>
        </w:rPr>
        <w:tab/>
      </w:r>
      <w:r w:rsidR="00F46725">
        <w:rPr>
          <w:rFonts w:ascii="Times New Roman" w:hAnsi="Times New Roman" w:cs="Times New Roman"/>
          <w:sz w:val="28"/>
          <w:szCs w:val="28"/>
        </w:rPr>
        <w:tab/>
      </w:r>
      <w:r>
        <w:rPr>
          <w:rFonts w:ascii="Times New Roman" w:hAnsi="Times New Roman" w:cs="Times New Roman"/>
          <w:sz w:val="28"/>
          <w:szCs w:val="28"/>
        </w:rPr>
        <w:t xml:space="preserve">    (3.15</w:t>
      </w:r>
      <w:r w:rsidR="00F46725">
        <w:rPr>
          <w:rFonts w:ascii="Times New Roman" w:hAnsi="Times New Roman" w:cs="Times New Roman"/>
          <w:sz w:val="28"/>
          <w:szCs w:val="28"/>
        </w:rPr>
        <w:t>)</w:t>
      </w:r>
    </w:p>
    <w:p w:rsidR="00F46725" w:rsidRPr="00595317" w:rsidRDefault="00F46725" w:rsidP="00F359A7">
      <w:pPr>
        <w:spacing w:line="360" w:lineRule="auto"/>
        <w:ind w:firstLine="709"/>
        <w:jc w:val="both"/>
        <w:rPr>
          <w:rFonts w:ascii="Times New Roman" w:hAnsi="Times New Roman" w:cs="Times New Roman"/>
          <w:sz w:val="28"/>
          <w:szCs w:val="28"/>
        </w:rPr>
      </w:pPr>
      <w:r w:rsidRPr="00595317">
        <w:rPr>
          <w:rFonts w:ascii="Times New Roman" w:hAnsi="Times New Roman" w:cs="Times New Roman"/>
          <w:sz w:val="28"/>
          <w:szCs w:val="28"/>
        </w:rPr>
        <w:t xml:space="preserve">де </w:t>
      </w:r>
      <w:r w:rsidRPr="00595317">
        <w:rPr>
          <w:rFonts w:ascii="Times New Roman" w:hAnsi="Times New Roman" w:cs="Times New Roman"/>
          <w:i/>
          <w:sz w:val="28"/>
          <w:szCs w:val="28"/>
        </w:rPr>
        <w:t>ρ</w:t>
      </w:r>
      <w:r w:rsidRPr="00595317">
        <w:rPr>
          <w:rFonts w:ascii="Times New Roman" w:hAnsi="Times New Roman" w:cs="Times New Roman"/>
          <w:i/>
          <w:sz w:val="28"/>
          <w:szCs w:val="28"/>
          <w:vertAlign w:val="superscript"/>
        </w:rPr>
        <w:t>t</w:t>
      </w:r>
      <w:r w:rsidRPr="00595317">
        <w:rPr>
          <w:rFonts w:ascii="Times New Roman" w:hAnsi="Times New Roman" w:cs="Times New Roman"/>
          <w:i/>
          <w:sz w:val="28"/>
          <w:szCs w:val="28"/>
          <w:vertAlign w:val="subscript"/>
        </w:rPr>
        <w:t>в</w:t>
      </w:r>
      <w:r w:rsidRPr="00595317">
        <w:rPr>
          <w:rFonts w:ascii="Times New Roman" w:hAnsi="Times New Roman" w:cs="Times New Roman"/>
          <w:sz w:val="28"/>
          <w:szCs w:val="28"/>
        </w:rPr>
        <w:t xml:space="preserve"> – питомий опір розчину при температурі 20 </w:t>
      </w:r>
      <w:r w:rsidRPr="00595317">
        <w:rPr>
          <w:rFonts w:ascii="Times New Roman" w:hAnsi="Times New Roman" w:cs="Times New Roman"/>
          <w:sz w:val="28"/>
          <w:szCs w:val="28"/>
          <w:vertAlign w:val="superscript"/>
        </w:rPr>
        <w:t>0</w:t>
      </w:r>
      <w:r w:rsidR="00F359A7">
        <w:rPr>
          <w:rFonts w:ascii="Times New Roman" w:hAnsi="Times New Roman" w:cs="Times New Roman"/>
          <w:sz w:val="28"/>
          <w:szCs w:val="28"/>
        </w:rPr>
        <w:t>С.</w:t>
      </w:r>
    </w:p>
    <w:p w:rsidR="00F46725" w:rsidRPr="00595317" w:rsidRDefault="00F46725" w:rsidP="00F46725">
      <w:pPr>
        <w:spacing w:line="360" w:lineRule="auto"/>
        <w:rPr>
          <w:rFonts w:ascii="Times New Roman" w:hAnsi="Times New Roman" w:cs="Times New Roman"/>
          <w:sz w:val="28"/>
          <w:szCs w:val="28"/>
        </w:rPr>
      </w:pPr>
      <w:r>
        <w:rPr>
          <w:rFonts w:ascii="Times New Roman" w:hAnsi="Times New Roman" w:cs="Times New Roman"/>
          <w:sz w:val="28"/>
          <w:szCs w:val="28"/>
        </w:rPr>
        <w:t xml:space="preserve">        Опір пластової води ρ</w:t>
      </w:r>
      <w:r>
        <w:rPr>
          <w:rFonts w:ascii="Times New Roman" w:hAnsi="Times New Roman" w:cs="Times New Roman"/>
          <w:sz w:val="28"/>
          <w:szCs w:val="28"/>
          <w:vertAlign w:val="subscript"/>
        </w:rPr>
        <w:t>в</w:t>
      </w:r>
      <w:r w:rsidRPr="00595317">
        <w:rPr>
          <w:rFonts w:ascii="Times New Roman" w:hAnsi="Times New Roman" w:cs="Times New Roman"/>
          <w:sz w:val="28"/>
          <w:szCs w:val="28"/>
        </w:rPr>
        <w:t xml:space="preserve"> визначали за даними мінералізації цих вод для кожного родовища з урахуванням температури протягом досліджуваного періоду. У розрахунку о</w:t>
      </w:r>
      <w:r>
        <w:rPr>
          <w:rFonts w:ascii="Times New Roman" w:hAnsi="Times New Roman" w:cs="Times New Roman"/>
          <w:sz w:val="28"/>
          <w:szCs w:val="28"/>
        </w:rPr>
        <w:t>пір пластової води для середньоменілітових відкладів становив 0,02 Ом</w:t>
      </w:r>
      <w:r w:rsidRPr="006854EA">
        <w:rPr>
          <w:sz w:val="28"/>
          <w:szCs w:val="28"/>
        </w:rPr>
        <w:sym w:font="Symbol" w:char="F0D7"/>
      </w:r>
      <w:r>
        <w:rPr>
          <w:rFonts w:ascii="Times New Roman" w:hAnsi="Times New Roman" w:cs="Times New Roman"/>
          <w:sz w:val="28"/>
          <w:szCs w:val="28"/>
        </w:rPr>
        <w:t>м і 0,018 Ом</w:t>
      </w:r>
      <w:r w:rsidRPr="006854EA">
        <w:rPr>
          <w:sz w:val="28"/>
          <w:szCs w:val="28"/>
        </w:rPr>
        <w:sym w:font="Symbol" w:char="F0D7"/>
      </w:r>
      <w:r>
        <w:rPr>
          <w:rFonts w:ascii="Times New Roman" w:hAnsi="Times New Roman" w:cs="Times New Roman"/>
          <w:sz w:val="28"/>
          <w:szCs w:val="28"/>
        </w:rPr>
        <w:t>м для нижньоменілітових</w:t>
      </w:r>
      <w:r w:rsidRPr="00595317">
        <w:rPr>
          <w:rFonts w:ascii="Times New Roman" w:hAnsi="Times New Roman" w:cs="Times New Roman"/>
          <w:sz w:val="28"/>
          <w:szCs w:val="28"/>
        </w:rPr>
        <w:t xml:space="preserve">. Для всіх пластів, для яких визначено пористість та питомий опір, розраховано коефіцієнти нафтогазонасиченості. Значення коефіцієнта нафтогазонасиченості коливається від 63% до 86%. </w:t>
      </w:r>
    </w:p>
    <w:p w:rsidR="00F46725" w:rsidRDefault="00F46725" w:rsidP="00F46725">
      <w:pPr>
        <w:spacing w:line="360" w:lineRule="auto"/>
        <w:rPr>
          <w:sz w:val="28"/>
          <w:szCs w:val="28"/>
        </w:rPr>
      </w:pPr>
    </w:p>
    <w:p w:rsidR="00F46725" w:rsidRDefault="00F46725" w:rsidP="00F46725">
      <w:pPr>
        <w:pStyle w:val="a3"/>
        <w:spacing w:line="276" w:lineRule="auto"/>
        <w:rPr>
          <w:rFonts w:ascii="Times New Roman" w:eastAsiaTheme="minorEastAsia" w:hAnsi="Times New Roman" w:cs="Times New Roman"/>
          <w:sz w:val="28"/>
          <w:szCs w:val="28"/>
        </w:rPr>
      </w:pPr>
      <w:r w:rsidRPr="0061187A">
        <w:rPr>
          <w:rFonts w:ascii="Times New Roman" w:hAnsi="Times New Roman" w:cs="Times New Roman"/>
          <w:sz w:val="28"/>
          <w:szCs w:val="28"/>
        </w:rPr>
        <w:object w:dxaOrig="10906" w:dyaOrig="13152">
          <v:shape id="_x0000_i1039" type="#_x0000_t75" style="width:483pt;height:525pt" o:ole="">
            <v:imagedata r:id="rId42" o:title="" cropbottom="4467f"/>
          </v:shape>
          <o:OLEObject Type="Embed" ProgID="CorelDRAW.Graphic.9" ShapeID="_x0000_i1039" DrawAspect="Content" ObjectID="_1716922870" r:id="rId43"/>
        </w:object>
      </w:r>
    </w:p>
    <w:p w:rsidR="0064622C" w:rsidRPr="00617781" w:rsidRDefault="0064622C" w:rsidP="00F37A3D">
      <w:pPr>
        <w:pStyle w:val="a3"/>
        <w:spacing w:line="276" w:lineRule="auto"/>
        <w:rPr>
          <w:rFonts w:ascii="Times New Roman" w:hAnsi="Times New Roman" w:cs="Times New Roman"/>
          <w:sz w:val="28"/>
          <w:szCs w:val="28"/>
        </w:rPr>
      </w:pPr>
    </w:p>
    <w:p w:rsidR="009C4C2B" w:rsidRDefault="0065334B">
      <w:pPr>
        <w:pStyle w:val="a3"/>
        <w:spacing w:line="276" w:lineRule="auto"/>
        <w:rPr>
          <w:rFonts w:ascii="Times New Roman" w:hAnsi="Times New Roman" w:cs="Times New Roman"/>
          <w:sz w:val="28"/>
          <w:szCs w:val="28"/>
        </w:rPr>
      </w:pPr>
      <w:r>
        <w:rPr>
          <w:rFonts w:ascii="Times New Roman" w:hAnsi="Times New Roman" w:cs="Times New Roman"/>
          <w:b/>
          <w:sz w:val="28"/>
          <w:szCs w:val="28"/>
        </w:rPr>
        <w:t>Рисунок 3</w:t>
      </w:r>
      <w:r w:rsidR="00F46725" w:rsidRPr="00F46725">
        <w:rPr>
          <w:rFonts w:ascii="Times New Roman" w:hAnsi="Times New Roman" w:cs="Times New Roman"/>
          <w:b/>
          <w:sz w:val="28"/>
          <w:szCs w:val="28"/>
        </w:rPr>
        <w:t>.1</w:t>
      </w:r>
      <w:r w:rsidR="00F46725">
        <w:rPr>
          <w:rFonts w:ascii="Times New Roman" w:hAnsi="Times New Roman" w:cs="Times New Roman"/>
          <w:sz w:val="28"/>
          <w:szCs w:val="28"/>
        </w:rPr>
        <w:t>- залежність параметра насиченості Р</w:t>
      </w:r>
      <w:r w:rsidR="00F46725">
        <w:rPr>
          <w:rFonts w:ascii="Times New Roman" w:hAnsi="Times New Roman" w:cs="Times New Roman"/>
          <w:sz w:val="28"/>
          <w:szCs w:val="28"/>
          <w:vertAlign w:val="subscript"/>
        </w:rPr>
        <w:t>н</w:t>
      </w:r>
      <w:r w:rsidR="00F46725">
        <w:rPr>
          <w:rFonts w:ascii="Times New Roman" w:hAnsi="Times New Roman" w:cs="Times New Roman"/>
          <w:sz w:val="28"/>
          <w:szCs w:val="28"/>
        </w:rPr>
        <w:t xml:space="preserve"> від коефіцієнта водонасиченості К</w:t>
      </w:r>
      <w:r w:rsidR="00F46725">
        <w:rPr>
          <w:rFonts w:ascii="Times New Roman" w:hAnsi="Times New Roman" w:cs="Times New Roman"/>
          <w:sz w:val="28"/>
          <w:szCs w:val="28"/>
          <w:vertAlign w:val="subscript"/>
        </w:rPr>
        <w:t>в</w:t>
      </w:r>
    </w:p>
    <w:p w:rsidR="007333BF" w:rsidRPr="00431B26" w:rsidRDefault="007669B4" w:rsidP="00431B26">
      <w:pPr>
        <w:pStyle w:val="a3"/>
        <w:spacing w:line="276" w:lineRule="auto"/>
        <w:jc w:val="center"/>
        <w:rPr>
          <w:rFonts w:ascii="Times New Roman" w:hAnsi="Times New Roman" w:cs="Times New Roman"/>
          <w:b/>
          <w:sz w:val="28"/>
          <w:szCs w:val="28"/>
        </w:rPr>
      </w:pPr>
      <w:r>
        <w:rPr>
          <w:rFonts w:ascii="Times New Roman" w:hAnsi="Times New Roman" w:cs="Times New Roman"/>
          <w:b/>
          <w:sz w:val="28"/>
          <w:szCs w:val="28"/>
        </w:rPr>
        <w:t>3.4</w:t>
      </w:r>
      <w:r w:rsidR="00431B26" w:rsidRPr="00431B26">
        <w:rPr>
          <w:rFonts w:ascii="Times New Roman" w:hAnsi="Times New Roman" w:cs="Times New Roman"/>
          <w:b/>
          <w:sz w:val="28"/>
          <w:szCs w:val="28"/>
        </w:rPr>
        <w:t xml:space="preserve"> Визначення кондиційних значень проникності, пористості та інших параметрів порід-колекторів</w:t>
      </w:r>
    </w:p>
    <w:p w:rsidR="00F46725" w:rsidRPr="003E1FB3" w:rsidRDefault="00F46725" w:rsidP="00F46725">
      <w:pPr>
        <w:spacing w:line="360" w:lineRule="auto"/>
        <w:ind w:firstLine="709"/>
        <w:jc w:val="both"/>
        <w:rPr>
          <w:sz w:val="28"/>
          <w:szCs w:val="28"/>
        </w:rPr>
      </w:pPr>
      <w:r w:rsidRPr="0061187A">
        <w:rPr>
          <w:rFonts w:ascii="Times New Roman" w:hAnsi="Times New Roman" w:cs="Times New Roman"/>
          <w:sz w:val="28"/>
          <w:szCs w:val="28"/>
        </w:rPr>
        <w:t>Достовірні умовні значення пористості та проникності відіграють важливу роль у точних розрахунках запасів. Відповідно до існуючої к</w:t>
      </w:r>
      <w:r>
        <w:rPr>
          <w:rFonts w:ascii="Times New Roman" w:hAnsi="Times New Roman" w:cs="Times New Roman"/>
          <w:sz w:val="28"/>
          <w:szCs w:val="28"/>
        </w:rPr>
        <w:t>онцепції, колектор має три кондиційні межі</w:t>
      </w:r>
      <w:r w:rsidRPr="0061187A">
        <w:rPr>
          <w:rFonts w:ascii="Times New Roman" w:hAnsi="Times New Roman" w:cs="Times New Roman"/>
          <w:sz w:val="28"/>
          <w:szCs w:val="28"/>
        </w:rPr>
        <w:t xml:space="preserve">. Перший – це межа, на якій гірські породи можуть утримувати нафту та газ на додаток до залишкової води. Друга межа характеризується </w:t>
      </w:r>
      <w:r w:rsidRPr="0061187A">
        <w:rPr>
          <w:rFonts w:ascii="Times New Roman" w:hAnsi="Times New Roman" w:cs="Times New Roman"/>
          <w:sz w:val="28"/>
          <w:szCs w:val="28"/>
        </w:rPr>
        <w:lastRenderedPageBreak/>
        <w:t>мінімальним значенням колекторських параметрів, за яки</w:t>
      </w:r>
      <w:r>
        <w:rPr>
          <w:rFonts w:ascii="Times New Roman" w:hAnsi="Times New Roman" w:cs="Times New Roman"/>
          <w:sz w:val="28"/>
          <w:szCs w:val="28"/>
        </w:rPr>
        <w:t>м фазова проникність для нафти і газу</w:t>
      </w:r>
      <w:r w:rsidRPr="0061187A">
        <w:rPr>
          <w:rFonts w:ascii="Times New Roman" w:hAnsi="Times New Roman" w:cs="Times New Roman"/>
          <w:sz w:val="28"/>
          <w:szCs w:val="28"/>
        </w:rPr>
        <w:t xml:space="preserve"> більше нуля. Третя умовна межа відповідає мінімальному значенню параметрів пласта, з якого експлуатація свердловини стає економічно доцільною при максимально можливому уточненні розробки</w:t>
      </w:r>
      <w:r w:rsidRPr="003E1FB3">
        <w:rPr>
          <w:sz w:val="28"/>
          <w:szCs w:val="28"/>
        </w:rPr>
        <w:t>.</w:t>
      </w:r>
    </w:p>
    <w:p w:rsidR="00F46725" w:rsidRDefault="00F46725" w:rsidP="00F46725">
      <w:pPr>
        <w:spacing w:line="360" w:lineRule="auto"/>
        <w:ind w:firstLine="709"/>
        <w:jc w:val="both"/>
        <w:rPr>
          <w:rFonts w:ascii="Times New Roman" w:hAnsi="Times New Roman" w:cs="Times New Roman"/>
          <w:sz w:val="28"/>
          <w:szCs w:val="28"/>
        </w:rPr>
      </w:pPr>
      <w:r w:rsidRPr="0061187A">
        <w:rPr>
          <w:rFonts w:ascii="Times New Roman" w:hAnsi="Times New Roman" w:cs="Times New Roman"/>
          <w:sz w:val="28"/>
          <w:szCs w:val="28"/>
        </w:rPr>
        <w:t>В.П.Василечко та Р.О.Гнатюк на основі аналізу залежності між абсолютною проникністю та фазовою проникністю двофазних порід Долинського нафтового родовища прийшли до висновку, що остання зменшується і наближається до нуля п</w:t>
      </w:r>
      <w:r>
        <w:rPr>
          <w:rFonts w:ascii="Times New Roman" w:hAnsi="Times New Roman" w:cs="Times New Roman"/>
          <w:sz w:val="28"/>
          <w:szCs w:val="28"/>
        </w:rPr>
        <w:t>ри абсолютній проникності 0,025</w:t>
      </w:r>
      <w:r w:rsidRPr="006854EA">
        <w:rPr>
          <w:sz w:val="28"/>
          <w:szCs w:val="28"/>
        </w:rPr>
        <w:sym w:font="Symbol" w:char="F0D7"/>
      </w:r>
      <w:r>
        <w:rPr>
          <w:rFonts w:ascii="Times New Roman" w:hAnsi="Times New Roman" w:cs="Times New Roman"/>
          <w:sz w:val="28"/>
          <w:szCs w:val="28"/>
        </w:rPr>
        <w:t>10</w:t>
      </w:r>
      <w:r>
        <w:rPr>
          <w:rFonts w:ascii="Times New Roman" w:hAnsi="Times New Roman" w:cs="Times New Roman"/>
          <w:sz w:val="28"/>
          <w:szCs w:val="28"/>
          <w:vertAlign w:val="superscript"/>
        </w:rPr>
        <w:t>-3</w:t>
      </w:r>
      <w:r>
        <w:rPr>
          <w:rFonts w:ascii="Times New Roman" w:hAnsi="Times New Roman" w:cs="Times New Roman"/>
          <w:sz w:val="28"/>
          <w:szCs w:val="28"/>
        </w:rPr>
        <w:t>мкм</w:t>
      </w:r>
      <w:r>
        <w:rPr>
          <w:rFonts w:ascii="Times New Roman" w:hAnsi="Times New Roman" w:cs="Times New Roman"/>
          <w:sz w:val="28"/>
          <w:szCs w:val="28"/>
          <w:vertAlign w:val="superscript"/>
        </w:rPr>
        <w:t>2</w:t>
      </w:r>
      <w:r w:rsidRPr="0061187A">
        <w:rPr>
          <w:rFonts w:ascii="Times New Roman" w:hAnsi="Times New Roman" w:cs="Times New Roman"/>
          <w:sz w:val="28"/>
          <w:szCs w:val="28"/>
        </w:rPr>
        <w:t xml:space="preserve">. </w:t>
      </w:r>
    </w:p>
    <w:p w:rsidR="00F46725" w:rsidRDefault="00F46725" w:rsidP="00F46725">
      <w:pPr>
        <w:spacing w:line="360" w:lineRule="auto"/>
        <w:ind w:firstLine="709"/>
        <w:jc w:val="both"/>
        <w:rPr>
          <w:rFonts w:ascii="Times New Roman" w:hAnsi="Times New Roman" w:cs="Times New Roman"/>
          <w:sz w:val="28"/>
          <w:szCs w:val="28"/>
        </w:rPr>
      </w:pPr>
      <w:r w:rsidRPr="0061187A">
        <w:rPr>
          <w:rFonts w:ascii="Times New Roman" w:hAnsi="Times New Roman" w:cs="Times New Roman"/>
          <w:sz w:val="28"/>
          <w:szCs w:val="28"/>
        </w:rPr>
        <w:t>Н. С. Предтеченська – рекомендоване значення нижньої межі абсолютної проникності, з урахуванням залишкової води фазова проникність нафти і газу буде близька до нуля.</w:t>
      </w:r>
      <w:r>
        <w:rPr>
          <w:rFonts w:ascii="Times New Roman" w:hAnsi="Times New Roman" w:cs="Times New Roman"/>
          <w:sz w:val="28"/>
          <w:szCs w:val="28"/>
        </w:rPr>
        <w:t xml:space="preserve"> За нижню межу</w:t>
      </w:r>
      <w:r w:rsidRPr="0061187A">
        <w:rPr>
          <w:rFonts w:ascii="Times New Roman" w:hAnsi="Times New Roman" w:cs="Times New Roman"/>
          <w:sz w:val="28"/>
          <w:szCs w:val="28"/>
        </w:rPr>
        <w:t xml:space="preserve"> абсолютної проникності</w:t>
      </w:r>
      <w:r>
        <w:rPr>
          <w:sz w:val="28"/>
          <w:szCs w:val="28"/>
        </w:rPr>
        <w:t xml:space="preserve"> </w:t>
      </w:r>
      <w:r>
        <w:rPr>
          <w:rFonts w:ascii="Times New Roman" w:hAnsi="Times New Roman" w:cs="Times New Roman"/>
          <w:sz w:val="28"/>
          <w:szCs w:val="28"/>
        </w:rPr>
        <w:t>рекомендовано прийняти значення</w:t>
      </w:r>
      <w:r w:rsidRPr="006D0897">
        <w:rPr>
          <w:sz w:val="28"/>
          <w:szCs w:val="28"/>
        </w:rPr>
        <w:t xml:space="preserve"> </w:t>
      </w:r>
      <w:r>
        <w:rPr>
          <w:rFonts w:ascii="Times New Roman" w:hAnsi="Times New Roman" w:cs="Times New Roman"/>
          <w:sz w:val="28"/>
          <w:szCs w:val="28"/>
        </w:rPr>
        <w:t>0,15</w:t>
      </w:r>
      <w:r w:rsidRPr="006854EA">
        <w:rPr>
          <w:sz w:val="28"/>
          <w:szCs w:val="28"/>
        </w:rPr>
        <w:sym w:font="Symbol" w:char="F0D7"/>
      </w:r>
      <w:r>
        <w:rPr>
          <w:rFonts w:ascii="Times New Roman" w:hAnsi="Times New Roman" w:cs="Times New Roman"/>
          <w:sz w:val="28"/>
          <w:szCs w:val="28"/>
        </w:rPr>
        <w:t>10-3 мкм</w:t>
      </w:r>
      <w:r>
        <w:rPr>
          <w:rFonts w:ascii="Times New Roman" w:hAnsi="Times New Roman" w:cs="Times New Roman"/>
          <w:sz w:val="28"/>
          <w:szCs w:val="28"/>
          <w:vertAlign w:val="superscript"/>
        </w:rPr>
        <w:t>2</w:t>
      </w:r>
      <w:r w:rsidRPr="00AE0721">
        <w:rPr>
          <w:rFonts w:ascii="Times New Roman" w:hAnsi="Times New Roman" w:cs="Times New Roman"/>
          <w:sz w:val="28"/>
          <w:szCs w:val="28"/>
        </w:rPr>
        <w:t xml:space="preserve">. </w:t>
      </w:r>
    </w:p>
    <w:p w:rsidR="00F46725" w:rsidRDefault="00F46725" w:rsidP="00F46725">
      <w:pPr>
        <w:spacing w:line="360" w:lineRule="auto"/>
        <w:ind w:firstLine="709"/>
        <w:jc w:val="both"/>
        <w:rPr>
          <w:rFonts w:ascii="Times New Roman" w:hAnsi="Times New Roman" w:cs="Times New Roman"/>
          <w:sz w:val="28"/>
          <w:szCs w:val="28"/>
        </w:rPr>
      </w:pPr>
      <w:r w:rsidRPr="00AE0721">
        <w:rPr>
          <w:rFonts w:ascii="Times New Roman" w:hAnsi="Times New Roman" w:cs="Times New Roman"/>
          <w:sz w:val="28"/>
          <w:szCs w:val="28"/>
        </w:rPr>
        <w:t>На думку В. І. Дістрянова, основним каркасом об’єму і проникності пір є г</w:t>
      </w:r>
      <w:r>
        <w:rPr>
          <w:rFonts w:ascii="Times New Roman" w:hAnsi="Times New Roman" w:cs="Times New Roman"/>
          <w:sz w:val="28"/>
          <w:szCs w:val="28"/>
        </w:rPr>
        <w:t>ранулометричний склад алевро-піщаних порід</w:t>
      </w:r>
      <w:r w:rsidRPr="00AE0721">
        <w:rPr>
          <w:rFonts w:ascii="Times New Roman" w:hAnsi="Times New Roman" w:cs="Times New Roman"/>
          <w:sz w:val="28"/>
          <w:szCs w:val="28"/>
        </w:rPr>
        <w:t>, який визначає морфологію порового простору і в кінцевому підсумку взаємозалежність між колекторськими</w:t>
      </w:r>
      <w:r w:rsidRPr="006D0897">
        <w:rPr>
          <w:sz w:val="28"/>
          <w:szCs w:val="28"/>
        </w:rPr>
        <w:t xml:space="preserve"> </w:t>
      </w:r>
      <w:r w:rsidRPr="00E10C35">
        <w:rPr>
          <w:rFonts w:ascii="Times New Roman" w:hAnsi="Times New Roman" w:cs="Times New Roman"/>
          <w:sz w:val="28"/>
          <w:szCs w:val="28"/>
        </w:rPr>
        <w:t>параметрами. Досліджуючи п</w:t>
      </w:r>
      <w:r>
        <w:rPr>
          <w:rFonts w:ascii="Times New Roman" w:hAnsi="Times New Roman" w:cs="Times New Roman"/>
          <w:sz w:val="28"/>
          <w:szCs w:val="28"/>
        </w:rPr>
        <w:t>ереважання зернистості але</w:t>
      </w:r>
      <w:r w:rsidRPr="00E10C35">
        <w:rPr>
          <w:rFonts w:ascii="Times New Roman" w:hAnsi="Times New Roman" w:cs="Times New Roman"/>
          <w:sz w:val="28"/>
          <w:szCs w:val="28"/>
        </w:rPr>
        <w:t>в</w:t>
      </w:r>
      <w:r>
        <w:rPr>
          <w:rFonts w:ascii="Times New Roman" w:hAnsi="Times New Roman" w:cs="Times New Roman"/>
          <w:sz w:val="28"/>
          <w:szCs w:val="28"/>
        </w:rPr>
        <w:t>ро-піщаних порід</w:t>
      </w:r>
      <w:r w:rsidRPr="00E10C35">
        <w:rPr>
          <w:rFonts w:ascii="Times New Roman" w:hAnsi="Times New Roman" w:cs="Times New Roman"/>
          <w:sz w:val="28"/>
          <w:szCs w:val="28"/>
        </w:rPr>
        <w:t xml:space="preserve"> Передкарпаття, автори виділили такі типи:</w:t>
      </w:r>
    </w:p>
    <w:p w:rsidR="00F46725" w:rsidRPr="00490D2F" w:rsidRDefault="00F46725" w:rsidP="00F46725">
      <w:pPr>
        <w:spacing w:line="360" w:lineRule="auto"/>
        <w:ind w:firstLine="709"/>
        <w:jc w:val="both"/>
        <w:rPr>
          <w:rFonts w:ascii="Times New Roman" w:hAnsi="Times New Roman" w:cs="Times New Roman"/>
          <w:sz w:val="28"/>
          <w:szCs w:val="28"/>
        </w:rPr>
      </w:pPr>
      <w:r w:rsidRPr="00490D2F">
        <w:rPr>
          <w:rFonts w:ascii="Times New Roman" w:hAnsi="Times New Roman" w:cs="Times New Roman"/>
          <w:sz w:val="28"/>
          <w:szCs w:val="28"/>
        </w:rPr>
        <w:t>- пісковики середньо-, різно- і середньодрібнозернисті;</w:t>
      </w:r>
    </w:p>
    <w:p w:rsidR="00F46725" w:rsidRPr="00490D2F" w:rsidRDefault="00F46725" w:rsidP="00F46725">
      <w:pPr>
        <w:spacing w:line="360" w:lineRule="auto"/>
        <w:ind w:firstLine="709"/>
        <w:jc w:val="both"/>
        <w:rPr>
          <w:rFonts w:ascii="Times New Roman" w:hAnsi="Times New Roman" w:cs="Times New Roman"/>
          <w:sz w:val="28"/>
          <w:szCs w:val="28"/>
        </w:rPr>
      </w:pPr>
      <w:r w:rsidRPr="00490D2F">
        <w:rPr>
          <w:rFonts w:ascii="Times New Roman" w:hAnsi="Times New Roman" w:cs="Times New Roman"/>
          <w:sz w:val="28"/>
          <w:szCs w:val="28"/>
        </w:rPr>
        <w:t>- пісковики дрібнозернисті;</w:t>
      </w:r>
    </w:p>
    <w:p w:rsidR="00F46725" w:rsidRPr="00490D2F" w:rsidRDefault="00F46725" w:rsidP="00F46725">
      <w:pPr>
        <w:spacing w:line="360" w:lineRule="auto"/>
        <w:ind w:firstLine="709"/>
        <w:jc w:val="both"/>
        <w:rPr>
          <w:rFonts w:ascii="Times New Roman" w:hAnsi="Times New Roman" w:cs="Times New Roman"/>
          <w:sz w:val="28"/>
          <w:szCs w:val="28"/>
        </w:rPr>
      </w:pPr>
      <w:r w:rsidRPr="00490D2F">
        <w:rPr>
          <w:rFonts w:ascii="Times New Roman" w:hAnsi="Times New Roman" w:cs="Times New Roman"/>
          <w:sz w:val="28"/>
          <w:szCs w:val="28"/>
        </w:rPr>
        <w:t>- алевроліти піщані і піщанисті.</w:t>
      </w:r>
    </w:p>
    <w:p w:rsidR="00F46725" w:rsidRPr="00FD6EC5" w:rsidRDefault="00F46725" w:rsidP="00F46725">
      <w:pPr>
        <w:spacing w:line="360" w:lineRule="auto"/>
        <w:jc w:val="both"/>
        <w:rPr>
          <w:rFonts w:ascii="Times New Roman" w:hAnsi="Times New Roman" w:cs="Times New Roman"/>
          <w:sz w:val="28"/>
          <w:szCs w:val="28"/>
        </w:rPr>
      </w:pPr>
      <w:r>
        <w:rPr>
          <w:sz w:val="28"/>
          <w:szCs w:val="28"/>
        </w:rPr>
        <w:t xml:space="preserve">     </w:t>
      </w:r>
      <w:r>
        <w:rPr>
          <w:rFonts w:ascii="Times New Roman" w:hAnsi="Times New Roman" w:cs="Times New Roman"/>
          <w:sz w:val="28"/>
          <w:szCs w:val="28"/>
        </w:rPr>
        <w:t xml:space="preserve"> Продиференційовані</w:t>
      </w:r>
      <w:r w:rsidRPr="00FD6EC5">
        <w:rPr>
          <w:rFonts w:ascii="Times New Roman" w:hAnsi="Times New Roman" w:cs="Times New Roman"/>
          <w:sz w:val="28"/>
          <w:szCs w:val="28"/>
        </w:rPr>
        <w:t xml:space="preserve"> за кількістю цементуючого матеріалу, в</w:t>
      </w:r>
      <w:r>
        <w:rPr>
          <w:rFonts w:ascii="Times New Roman" w:hAnsi="Times New Roman" w:cs="Times New Roman"/>
          <w:sz w:val="28"/>
          <w:szCs w:val="28"/>
        </w:rPr>
        <w:t xml:space="preserve">они утворюють залежність для кожного типу </w:t>
      </w:r>
      <w:r w:rsidR="0065334B">
        <w:rPr>
          <w:rFonts w:ascii="Times New Roman" w:hAnsi="Times New Roman" w:cs="Times New Roman"/>
          <w:sz w:val="28"/>
          <w:szCs w:val="28"/>
        </w:rPr>
        <w:t xml:space="preserve"> порід (табл. 3.2</w:t>
      </w:r>
      <w:r w:rsidRPr="00FD6EC5">
        <w:rPr>
          <w:rFonts w:ascii="Times New Roman" w:hAnsi="Times New Roman" w:cs="Times New Roman"/>
          <w:sz w:val="28"/>
          <w:szCs w:val="28"/>
        </w:rPr>
        <w:t>).</w:t>
      </w:r>
    </w:p>
    <w:p w:rsidR="00F46725" w:rsidRPr="00FD6EC5" w:rsidRDefault="00F46725" w:rsidP="00F46725">
      <w:pPr>
        <w:spacing w:line="360" w:lineRule="auto"/>
        <w:ind w:firstLine="709"/>
        <w:jc w:val="both"/>
        <w:rPr>
          <w:rFonts w:ascii="Times New Roman" w:hAnsi="Times New Roman" w:cs="Times New Roman"/>
          <w:sz w:val="28"/>
          <w:szCs w:val="28"/>
        </w:rPr>
      </w:pPr>
      <w:r w:rsidRPr="00FD6EC5">
        <w:rPr>
          <w:rFonts w:ascii="Times New Roman" w:hAnsi="Times New Roman" w:cs="Times New Roman"/>
          <w:sz w:val="28"/>
          <w:szCs w:val="28"/>
        </w:rPr>
        <w:t>Враховуюч</w:t>
      </w:r>
      <w:r>
        <w:rPr>
          <w:rFonts w:ascii="Times New Roman" w:hAnsi="Times New Roman" w:cs="Times New Roman"/>
          <w:sz w:val="28"/>
          <w:szCs w:val="28"/>
        </w:rPr>
        <w:t>и умовне значення проникності 1</w:t>
      </w:r>
      <w:r w:rsidRPr="006854EA">
        <w:rPr>
          <w:sz w:val="28"/>
          <w:szCs w:val="28"/>
        </w:rPr>
        <w:sym w:font="Symbol" w:char="F0D7"/>
      </w:r>
      <w:r>
        <w:rPr>
          <w:rFonts w:ascii="Times New Roman" w:hAnsi="Times New Roman" w:cs="Times New Roman"/>
          <w:sz w:val="28"/>
          <w:szCs w:val="28"/>
        </w:rPr>
        <w:t>10</w:t>
      </w:r>
      <w:r>
        <w:rPr>
          <w:rFonts w:ascii="Times New Roman" w:hAnsi="Times New Roman" w:cs="Times New Roman"/>
          <w:sz w:val="28"/>
          <w:szCs w:val="28"/>
          <w:vertAlign w:val="superscript"/>
        </w:rPr>
        <w:t>-3</w:t>
      </w:r>
      <w:r>
        <w:rPr>
          <w:rFonts w:ascii="Times New Roman" w:hAnsi="Times New Roman" w:cs="Times New Roman"/>
          <w:sz w:val="28"/>
          <w:szCs w:val="28"/>
        </w:rPr>
        <w:t xml:space="preserve"> мкм</w:t>
      </w:r>
      <w:r>
        <w:rPr>
          <w:rFonts w:ascii="Times New Roman" w:hAnsi="Times New Roman" w:cs="Times New Roman"/>
          <w:sz w:val="28"/>
          <w:szCs w:val="28"/>
          <w:vertAlign w:val="superscript"/>
        </w:rPr>
        <w:t>2</w:t>
      </w:r>
      <w:r>
        <w:rPr>
          <w:rFonts w:ascii="Times New Roman" w:hAnsi="Times New Roman" w:cs="Times New Roman"/>
          <w:sz w:val="28"/>
          <w:szCs w:val="28"/>
        </w:rPr>
        <w:t>, автор дійшов</w:t>
      </w:r>
      <w:r w:rsidRPr="00FD6EC5">
        <w:rPr>
          <w:rFonts w:ascii="Times New Roman" w:hAnsi="Times New Roman" w:cs="Times New Roman"/>
          <w:sz w:val="28"/>
          <w:szCs w:val="28"/>
        </w:rPr>
        <w:t xml:space="preserve"> висновку, що нижня межа пористості не є постійною величиною, а безпосередньо пов’язана з типом породи. Нижня межа пористості збільшується з переходом до породи, де домінують зернисті</w:t>
      </w:r>
      <w:r>
        <w:rPr>
          <w:rFonts w:ascii="Times New Roman" w:hAnsi="Times New Roman" w:cs="Times New Roman"/>
          <w:sz w:val="28"/>
          <w:szCs w:val="28"/>
        </w:rPr>
        <w:t>сть дрібнопіщаного і алевритового розміру</w:t>
      </w:r>
      <w:r w:rsidRPr="00FD6EC5">
        <w:rPr>
          <w:rFonts w:ascii="Times New Roman" w:hAnsi="Times New Roman" w:cs="Times New Roman"/>
          <w:sz w:val="28"/>
          <w:szCs w:val="28"/>
        </w:rPr>
        <w:t>. Встановлена ​​кореляція робить зв'язок між пористістю і проникністю більш точним.</w:t>
      </w:r>
    </w:p>
    <w:p w:rsidR="00F46725" w:rsidRPr="002D1164" w:rsidRDefault="0065334B" w:rsidP="00F46725">
      <w:pPr>
        <w:jc w:val="center"/>
        <w:rPr>
          <w:rFonts w:ascii="Times New Roman" w:hAnsi="Times New Roman" w:cs="Times New Roman"/>
          <w:sz w:val="28"/>
          <w:szCs w:val="28"/>
        </w:rPr>
      </w:pPr>
      <w:r>
        <w:rPr>
          <w:rFonts w:ascii="Times New Roman" w:hAnsi="Times New Roman" w:cs="Times New Roman"/>
          <w:b/>
          <w:sz w:val="28"/>
          <w:szCs w:val="28"/>
        </w:rPr>
        <w:lastRenderedPageBreak/>
        <w:t xml:space="preserve">Таблиця </w:t>
      </w:r>
      <w:r w:rsidR="00BB4C82">
        <w:rPr>
          <w:rFonts w:ascii="Times New Roman" w:hAnsi="Times New Roman" w:cs="Times New Roman"/>
          <w:b/>
          <w:sz w:val="28"/>
          <w:szCs w:val="28"/>
        </w:rPr>
        <w:t>3</w:t>
      </w:r>
      <w:r>
        <w:rPr>
          <w:rFonts w:ascii="Times New Roman" w:hAnsi="Times New Roman" w:cs="Times New Roman"/>
          <w:b/>
          <w:sz w:val="28"/>
          <w:szCs w:val="28"/>
        </w:rPr>
        <w:t>.2</w:t>
      </w:r>
      <w:r w:rsidR="00F46725" w:rsidRPr="002D1164">
        <w:rPr>
          <w:rFonts w:ascii="Times New Roman" w:hAnsi="Times New Roman" w:cs="Times New Roman"/>
          <w:sz w:val="28"/>
          <w:szCs w:val="28"/>
        </w:rPr>
        <w:t xml:space="preserve"> – Залежність між пористістю і проникністю для основних типів алевро-піщаних порід Прикарпаття</w:t>
      </w:r>
    </w:p>
    <w:tbl>
      <w:tblPr>
        <w:tblW w:w="9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7"/>
        <w:gridCol w:w="1974"/>
        <w:gridCol w:w="2211"/>
        <w:gridCol w:w="2160"/>
        <w:gridCol w:w="2121"/>
      </w:tblGrid>
      <w:tr w:rsidR="00F46725" w:rsidRPr="002D1164" w:rsidTr="000F333D">
        <w:trPr>
          <w:trHeight w:val="416"/>
          <w:jc w:val="center"/>
        </w:trPr>
        <w:tc>
          <w:tcPr>
            <w:tcW w:w="1117" w:type="dxa"/>
            <w:vMerge w:val="restart"/>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Кп, %</w:t>
            </w:r>
          </w:p>
        </w:tc>
        <w:tc>
          <w:tcPr>
            <w:tcW w:w="8466" w:type="dxa"/>
            <w:gridSpan w:val="4"/>
            <w:shd w:val="clear" w:color="auto" w:fill="auto"/>
            <w:vAlign w:val="center"/>
          </w:tcPr>
          <w:p w:rsidR="00F46725" w:rsidRPr="002D1164" w:rsidRDefault="00F46725" w:rsidP="000F333D">
            <w:pPr>
              <w:ind w:right="-468" w:firstLine="180"/>
              <w:jc w:val="center"/>
              <w:rPr>
                <w:rFonts w:ascii="Times New Roman" w:hAnsi="Times New Roman" w:cs="Times New Roman"/>
                <w:sz w:val="28"/>
                <w:szCs w:val="28"/>
                <w:vertAlign w:val="superscript"/>
              </w:rPr>
            </w:pPr>
            <w:r w:rsidRPr="002D1164">
              <w:rPr>
                <w:rFonts w:ascii="Times New Roman" w:hAnsi="Times New Roman" w:cs="Times New Roman"/>
                <w:sz w:val="28"/>
                <w:szCs w:val="28"/>
              </w:rPr>
              <w:t>К</w:t>
            </w:r>
            <w:r w:rsidRPr="002D1164">
              <w:rPr>
                <w:rFonts w:ascii="Times New Roman" w:hAnsi="Times New Roman" w:cs="Times New Roman"/>
                <w:sz w:val="28"/>
                <w:szCs w:val="28"/>
                <w:vertAlign w:val="subscript"/>
              </w:rPr>
              <w:t>пр</w:t>
            </w:r>
            <w:r w:rsidRPr="002D1164">
              <w:rPr>
                <w:rFonts w:ascii="Times New Roman" w:hAnsi="Times New Roman" w:cs="Times New Roman"/>
                <w:sz w:val="28"/>
                <w:szCs w:val="28"/>
              </w:rPr>
              <w:t>, мкм</w:t>
            </w:r>
            <w:r w:rsidRPr="002D1164">
              <w:rPr>
                <w:rFonts w:ascii="Times New Roman" w:hAnsi="Times New Roman" w:cs="Times New Roman"/>
                <w:sz w:val="28"/>
                <w:szCs w:val="28"/>
                <w:vertAlign w:val="superscript"/>
              </w:rPr>
              <w:t>2</w:t>
            </w:r>
            <w:r w:rsidRPr="002D1164">
              <w:rPr>
                <w:rFonts w:ascii="Times New Roman" w:hAnsi="Times New Roman" w:cs="Times New Roman"/>
                <w:sz w:val="28"/>
                <w:szCs w:val="28"/>
              </w:rPr>
              <w:t>*10</w:t>
            </w:r>
            <w:r w:rsidRPr="002D1164">
              <w:rPr>
                <w:rFonts w:ascii="Times New Roman" w:hAnsi="Times New Roman" w:cs="Times New Roman"/>
                <w:sz w:val="28"/>
                <w:szCs w:val="28"/>
                <w:vertAlign w:val="superscript"/>
              </w:rPr>
              <w:t>-3</w:t>
            </w:r>
          </w:p>
        </w:tc>
      </w:tr>
      <w:tr w:rsidR="00F46725" w:rsidRPr="002D1164" w:rsidTr="000F333D">
        <w:trPr>
          <w:trHeight w:val="2450"/>
          <w:jc w:val="center"/>
        </w:trPr>
        <w:tc>
          <w:tcPr>
            <w:tcW w:w="1117" w:type="dxa"/>
            <w:vMerge/>
            <w:shd w:val="clear" w:color="auto" w:fill="auto"/>
            <w:vAlign w:val="center"/>
          </w:tcPr>
          <w:p w:rsidR="00F46725" w:rsidRPr="002D1164" w:rsidRDefault="00F46725" w:rsidP="000F333D">
            <w:pPr>
              <w:ind w:right="-468" w:firstLine="180"/>
              <w:jc w:val="center"/>
              <w:rPr>
                <w:rFonts w:ascii="Times New Roman" w:hAnsi="Times New Roman" w:cs="Times New Roman"/>
                <w:sz w:val="28"/>
                <w:szCs w:val="28"/>
              </w:rPr>
            </w:pP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 xml:space="preserve">Пісковики </w:t>
            </w:r>
          </w:p>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середньо-, крупно- і різнозернисті</w:t>
            </w:r>
          </w:p>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Цемент &lt; 5 %</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 xml:space="preserve">Пісковики </w:t>
            </w:r>
          </w:p>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середньо-, різнозернисті Цемент 5-10 %. Пісковики дрібнозернисті Цемент &lt; 5 %.</w:t>
            </w:r>
          </w:p>
        </w:tc>
        <w:tc>
          <w:tcPr>
            <w:tcW w:w="2160" w:type="dxa"/>
            <w:shd w:val="clear" w:color="auto" w:fill="auto"/>
            <w:vAlign w:val="center"/>
          </w:tcPr>
          <w:p w:rsidR="00F46725" w:rsidRPr="002D1164" w:rsidRDefault="00F46725" w:rsidP="000F333D">
            <w:pPr>
              <w:ind w:right="-198"/>
              <w:jc w:val="center"/>
              <w:rPr>
                <w:rFonts w:ascii="Times New Roman" w:hAnsi="Times New Roman" w:cs="Times New Roman"/>
                <w:sz w:val="28"/>
                <w:szCs w:val="28"/>
              </w:rPr>
            </w:pPr>
            <w:r w:rsidRPr="002D1164">
              <w:rPr>
                <w:rFonts w:ascii="Times New Roman" w:hAnsi="Times New Roman" w:cs="Times New Roman"/>
                <w:sz w:val="28"/>
                <w:szCs w:val="28"/>
              </w:rPr>
              <w:t>Пісковики середньо-, різнозернисті Цемент 10-20 %. Пісковики дрібнозернисті Цемент 5-10 %.</w:t>
            </w:r>
          </w:p>
        </w:tc>
        <w:tc>
          <w:tcPr>
            <w:tcW w:w="2121" w:type="dxa"/>
            <w:shd w:val="clear" w:color="auto" w:fill="auto"/>
            <w:vAlign w:val="center"/>
          </w:tcPr>
          <w:p w:rsidR="00F46725" w:rsidRPr="002D1164" w:rsidRDefault="00F46725" w:rsidP="000F333D">
            <w:pPr>
              <w:ind w:right="-38"/>
              <w:jc w:val="center"/>
              <w:rPr>
                <w:rFonts w:ascii="Times New Roman" w:hAnsi="Times New Roman" w:cs="Times New Roman"/>
                <w:sz w:val="28"/>
                <w:szCs w:val="28"/>
              </w:rPr>
            </w:pPr>
            <w:r w:rsidRPr="002D1164">
              <w:rPr>
                <w:rFonts w:ascii="Times New Roman" w:hAnsi="Times New Roman" w:cs="Times New Roman"/>
                <w:sz w:val="28"/>
                <w:szCs w:val="28"/>
              </w:rPr>
              <w:t xml:space="preserve">Пісковики дрібнозернисті Цемент 10-20 % Алевроліти піщані </w:t>
            </w:r>
          </w:p>
          <w:p w:rsidR="00F46725" w:rsidRPr="002D1164" w:rsidRDefault="00F46725" w:rsidP="000F333D">
            <w:pPr>
              <w:ind w:right="-201"/>
              <w:jc w:val="center"/>
              <w:rPr>
                <w:rFonts w:ascii="Times New Roman" w:hAnsi="Times New Roman" w:cs="Times New Roman"/>
                <w:sz w:val="28"/>
                <w:szCs w:val="28"/>
              </w:rPr>
            </w:pPr>
            <w:r w:rsidRPr="002D1164">
              <w:rPr>
                <w:rFonts w:ascii="Times New Roman" w:hAnsi="Times New Roman" w:cs="Times New Roman"/>
                <w:sz w:val="28"/>
                <w:szCs w:val="28"/>
              </w:rPr>
              <w:t>Цемент до 10 %.</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7,5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2,3</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0,4</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0,2</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0,01</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8,5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4,1</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0,99</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0,5</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0,2</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9,5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7,0</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2,0</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0,97</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0,4</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10,5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11,3</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3,8</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1,8</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0,7</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11,5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17,4</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6,8</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3,0</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1,2</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12,5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25,8</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11,5</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4,9</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2,0</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13,5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37,2</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18,7</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7,8</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3,1</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14,5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52,1</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29,4</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11,9</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4,7</w:t>
            </w:r>
          </w:p>
        </w:tc>
      </w:tr>
      <w:tr w:rsidR="00F46725" w:rsidRPr="002D1164" w:rsidTr="000F333D">
        <w:trPr>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15,5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71,6</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45,0</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17,6</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7,0</w:t>
            </w:r>
          </w:p>
        </w:tc>
      </w:tr>
      <w:tr w:rsidR="00F46725" w:rsidRPr="002D1164" w:rsidTr="000F333D">
        <w:trPr>
          <w:trHeight w:val="273"/>
          <w:jc w:val="center"/>
        </w:trPr>
        <w:tc>
          <w:tcPr>
            <w:tcW w:w="1117" w:type="dxa"/>
            <w:shd w:val="clear" w:color="auto" w:fill="auto"/>
            <w:vAlign w:val="center"/>
          </w:tcPr>
          <w:p w:rsidR="00F46725" w:rsidRPr="002D1164" w:rsidRDefault="00F46725" w:rsidP="000F333D">
            <w:pPr>
              <w:ind w:right="-63"/>
              <w:jc w:val="center"/>
              <w:rPr>
                <w:rFonts w:ascii="Times New Roman" w:hAnsi="Times New Roman" w:cs="Times New Roman"/>
                <w:sz w:val="28"/>
                <w:szCs w:val="28"/>
              </w:rPr>
            </w:pPr>
            <w:r w:rsidRPr="002D1164">
              <w:rPr>
                <w:rFonts w:ascii="Times New Roman" w:hAnsi="Times New Roman" w:cs="Times New Roman"/>
                <w:sz w:val="28"/>
                <w:szCs w:val="28"/>
              </w:rPr>
              <w:t>16,5</w:t>
            </w:r>
          </w:p>
        </w:tc>
        <w:tc>
          <w:tcPr>
            <w:tcW w:w="1974"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96,3</w:t>
            </w:r>
          </w:p>
        </w:tc>
        <w:tc>
          <w:tcPr>
            <w:tcW w:w="221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66,9</w:t>
            </w:r>
          </w:p>
        </w:tc>
        <w:tc>
          <w:tcPr>
            <w:tcW w:w="2160"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25,6</w:t>
            </w:r>
          </w:p>
        </w:tc>
        <w:tc>
          <w:tcPr>
            <w:tcW w:w="2121" w:type="dxa"/>
            <w:shd w:val="clear" w:color="auto" w:fill="auto"/>
            <w:vAlign w:val="center"/>
          </w:tcPr>
          <w:p w:rsidR="00F46725" w:rsidRPr="002D1164" w:rsidRDefault="00F46725" w:rsidP="000F333D">
            <w:pPr>
              <w:ind w:right="-18"/>
              <w:jc w:val="center"/>
              <w:rPr>
                <w:rFonts w:ascii="Times New Roman" w:hAnsi="Times New Roman" w:cs="Times New Roman"/>
                <w:sz w:val="28"/>
                <w:szCs w:val="28"/>
              </w:rPr>
            </w:pPr>
            <w:r w:rsidRPr="002D1164">
              <w:rPr>
                <w:rFonts w:ascii="Times New Roman" w:hAnsi="Times New Roman" w:cs="Times New Roman"/>
                <w:sz w:val="28"/>
                <w:szCs w:val="28"/>
              </w:rPr>
              <w:t>10,1</w:t>
            </w:r>
          </w:p>
        </w:tc>
      </w:tr>
    </w:tbl>
    <w:p w:rsidR="00F46725" w:rsidRPr="002D1164" w:rsidRDefault="00F46725" w:rsidP="00F46725">
      <w:pPr>
        <w:rPr>
          <w:rFonts w:ascii="Times New Roman" w:hAnsi="Times New Roman" w:cs="Times New Roman"/>
          <w:sz w:val="28"/>
          <w:szCs w:val="28"/>
        </w:rPr>
      </w:pPr>
    </w:p>
    <w:p w:rsidR="00F46725" w:rsidRPr="006854EA" w:rsidRDefault="00F46725" w:rsidP="00F46725">
      <w:pPr>
        <w:spacing w:line="360" w:lineRule="auto"/>
        <w:ind w:firstLine="709"/>
        <w:jc w:val="both"/>
        <w:rPr>
          <w:sz w:val="28"/>
          <w:szCs w:val="28"/>
        </w:rPr>
      </w:pPr>
      <w:r w:rsidRPr="002D1164">
        <w:rPr>
          <w:rFonts w:ascii="Times New Roman" w:hAnsi="Times New Roman" w:cs="Times New Roman"/>
          <w:sz w:val="28"/>
          <w:szCs w:val="28"/>
        </w:rPr>
        <w:t>З. В. Ляшевич та Л. М. Кузьмик проаналізували геолого-промисловий матеріал у внутрішній зоні Передкарпатського прогину та дійшли висновку, що з огляду на статистичну залежність, встановлену між коефіцієнтами продуктивно</w:t>
      </w:r>
      <w:r>
        <w:rPr>
          <w:rFonts w:ascii="Times New Roman" w:hAnsi="Times New Roman" w:cs="Times New Roman"/>
          <w:sz w:val="28"/>
          <w:szCs w:val="28"/>
        </w:rPr>
        <w:t>сті та абсолютною проникністю за даними лабораторних досліджень керну,  п</w:t>
      </w:r>
      <w:r w:rsidRPr="002D1164">
        <w:rPr>
          <w:rFonts w:ascii="Times New Roman" w:hAnsi="Times New Roman" w:cs="Times New Roman"/>
          <w:sz w:val="28"/>
          <w:szCs w:val="28"/>
        </w:rPr>
        <w:t>роникність і відкрита пористість ро</w:t>
      </w:r>
      <w:r>
        <w:rPr>
          <w:rFonts w:ascii="Times New Roman" w:hAnsi="Times New Roman" w:cs="Times New Roman"/>
          <w:sz w:val="28"/>
          <w:szCs w:val="28"/>
        </w:rPr>
        <w:t>зташовуються в такому порядку: в</w:t>
      </w:r>
      <w:r w:rsidRPr="002D1164">
        <w:rPr>
          <w:rFonts w:ascii="Times New Roman" w:hAnsi="Times New Roman" w:cs="Times New Roman"/>
          <w:sz w:val="28"/>
          <w:szCs w:val="28"/>
        </w:rPr>
        <w:t>ідповідно до конкретних техніко-економічних і проми</w:t>
      </w:r>
      <w:r>
        <w:rPr>
          <w:rFonts w:ascii="Times New Roman" w:hAnsi="Times New Roman" w:cs="Times New Roman"/>
          <w:sz w:val="28"/>
          <w:szCs w:val="28"/>
        </w:rPr>
        <w:t xml:space="preserve">слово-геологічних умов </w:t>
      </w:r>
      <w:r w:rsidRPr="002D1164">
        <w:rPr>
          <w:rFonts w:ascii="Times New Roman" w:hAnsi="Times New Roman" w:cs="Times New Roman"/>
          <w:sz w:val="28"/>
          <w:szCs w:val="28"/>
        </w:rPr>
        <w:t xml:space="preserve"> родовища</w:t>
      </w:r>
      <w:r>
        <w:rPr>
          <w:rFonts w:ascii="Times New Roman" w:hAnsi="Times New Roman" w:cs="Times New Roman"/>
          <w:sz w:val="28"/>
          <w:szCs w:val="28"/>
        </w:rPr>
        <w:t>,</w:t>
      </w:r>
      <w:r w:rsidRPr="002D1164">
        <w:rPr>
          <w:rFonts w:ascii="Times New Roman" w:hAnsi="Times New Roman" w:cs="Times New Roman"/>
          <w:sz w:val="28"/>
          <w:szCs w:val="28"/>
        </w:rPr>
        <w:t xml:space="preserve"> вс</w:t>
      </w:r>
      <w:r>
        <w:rPr>
          <w:rFonts w:ascii="Times New Roman" w:hAnsi="Times New Roman" w:cs="Times New Roman"/>
          <w:sz w:val="28"/>
          <w:szCs w:val="28"/>
        </w:rPr>
        <w:t xml:space="preserve">тановлюється граничний приведений </w:t>
      </w:r>
      <w:r w:rsidRPr="002D1164">
        <w:rPr>
          <w:rFonts w:ascii="Times New Roman" w:hAnsi="Times New Roman" w:cs="Times New Roman"/>
          <w:sz w:val="28"/>
          <w:szCs w:val="28"/>
        </w:rPr>
        <w:t xml:space="preserve"> коефіцієнт продуктивності свердловини, </w:t>
      </w:r>
      <w:r w:rsidRPr="00AD7FA2">
        <w:rPr>
          <w:rFonts w:ascii="Times New Roman" w:hAnsi="Times New Roman" w:cs="Times New Roman"/>
          <w:sz w:val="28"/>
          <w:szCs w:val="28"/>
        </w:rPr>
        <w:t>по граничному приведеному коефіцієнту продуктивності – нижню границю проникності, по нижній границі проникності – нижню границю пористості.</w:t>
      </w:r>
    </w:p>
    <w:p w:rsidR="00F46725" w:rsidRPr="002D1164" w:rsidRDefault="00F46725" w:rsidP="00F46725">
      <w:pPr>
        <w:spacing w:line="360" w:lineRule="auto"/>
        <w:ind w:firstLine="709"/>
        <w:jc w:val="both"/>
        <w:rPr>
          <w:rFonts w:ascii="Times New Roman" w:hAnsi="Times New Roman" w:cs="Times New Roman"/>
          <w:sz w:val="28"/>
          <w:szCs w:val="28"/>
        </w:rPr>
      </w:pPr>
    </w:p>
    <w:p w:rsidR="00F46725" w:rsidRPr="002D1164" w:rsidRDefault="00F46725" w:rsidP="00F46725">
      <w:pPr>
        <w:spacing w:line="360" w:lineRule="auto"/>
        <w:ind w:firstLine="709"/>
        <w:jc w:val="both"/>
        <w:rPr>
          <w:rFonts w:ascii="Times New Roman" w:hAnsi="Times New Roman" w:cs="Times New Roman"/>
          <w:sz w:val="28"/>
          <w:szCs w:val="28"/>
        </w:rPr>
      </w:pPr>
      <w:r w:rsidRPr="002D1164">
        <w:rPr>
          <w:rFonts w:ascii="Times New Roman" w:hAnsi="Times New Roman" w:cs="Times New Roman"/>
          <w:sz w:val="28"/>
          <w:szCs w:val="28"/>
        </w:rPr>
        <w:t xml:space="preserve">За статистичною залежністю між абсолютною проникністю та коефіцієнтом зниження продуктивності при ефективній товщині 100 м вона виражається такою формулою: </w:t>
      </w:r>
    </w:p>
    <w:p w:rsidR="00F46725" w:rsidRPr="00F359A7" w:rsidRDefault="00F46725" w:rsidP="00F46725">
      <w:pPr>
        <w:spacing w:line="360" w:lineRule="auto"/>
        <w:ind w:firstLine="709"/>
        <w:jc w:val="center"/>
        <w:rPr>
          <w:rFonts w:ascii="Times New Roman" w:hAnsi="Times New Roman" w:cs="Times New Roman"/>
          <w:sz w:val="28"/>
          <w:szCs w:val="28"/>
        </w:rPr>
      </w:pPr>
      <w:r w:rsidRPr="002D1164">
        <w:rPr>
          <w:rFonts w:ascii="Times New Roman" w:hAnsi="Times New Roman" w:cs="Times New Roman"/>
          <w:sz w:val="28"/>
          <w:szCs w:val="28"/>
        </w:rPr>
        <w:t>К</w:t>
      </w:r>
      <w:r w:rsidRPr="002D1164">
        <w:rPr>
          <w:rFonts w:ascii="Times New Roman" w:hAnsi="Times New Roman" w:cs="Times New Roman"/>
          <w:sz w:val="28"/>
          <w:szCs w:val="28"/>
          <w:vertAlign w:val="subscript"/>
        </w:rPr>
        <w:t>прод</w:t>
      </w:r>
      <w:r w:rsidRPr="002D1164">
        <w:rPr>
          <w:rFonts w:ascii="Times New Roman" w:hAnsi="Times New Roman" w:cs="Times New Roman"/>
          <w:sz w:val="28"/>
          <w:szCs w:val="28"/>
        </w:rPr>
        <w:t xml:space="preserve"> = 0,104 </w:t>
      </w:r>
      <w:r w:rsidRPr="002D1164">
        <w:rPr>
          <w:rFonts w:ascii="Times New Roman" w:hAnsi="Times New Roman" w:cs="Times New Roman"/>
          <w:sz w:val="28"/>
          <w:szCs w:val="28"/>
          <w:lang w:val="en-US"/>
        </w:rPr>
        <w:t>k</w:t>
      </w:r>
      <w:r w:rsidRPr="002D1164">
        <w:rPr>
          <w:rFonts w:ascii="Times New Roman" w:hAnsi="Times New Roman" w:cs="Times New Roman"/>
          <w:sz w:val="28"/>
          <w:szCs w:val="28"/>
          <w:vertAlign w:val="subscript"/>
        </w:rPr>
        <w:t>пр</w:t>
      </w:r>
      <w:r w:rsidR="00F359A7">
        <w:rPr>
          <w:rFonts w:ascii="Times New Roman" w:hAnsi="Times New Roman" w:cs="Times New Roman"/>
          <w:sz w:val="28"/>
          <w:szCs w:val="28"/>
          <w:vertAlign w:val="subscript"/>
        </w:rPr>
        <w:t xml:space="preserve"> </w:t>
      </w:r>
      <w:r w:rsidR="00F359A7">
        <w:rPr>
          <w:rFonts w:ascii="Times New Roman" w:hAnsi="Times New Roman" w:cs="Times New Roman"/>
          <w:sz w:val="28"/>
          <w:szCs w:val="28"/>
        </w:rPr>
        <w:t xml:space="preserve">                              (3.16)</w:t>
      </w:r>
    </w:p>
    <w:p w:rsidR="00F46725" w:rsidRPr="002D1164" w:rsidRDefault="00F46725" w:rsidP="00F46725">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D1164">
        <w:rPr>
          <w:rFonts w:ascii="Times New Roman" w:hAnsi="Times New Roman" w:cs="Times New Roman"/>
          <w:sz w:val="28"/>
          <w:szCs w:val="28"/>
        </w:rPr>
        <w:t>визначаємо кондиційне значення проникності, що дорівнює 0,26</w:t>
      </w:r>
      <w:r w:rsidRPr="002D1164">
        <w:rPr>
          <w:rFonts w:ascii="Times New Roman" w:hAnsi="Times New Roman" w:cs="Times New Roman"/>
          <w:sz w:val="28"/>
          <w:szCs w:val="28"/>
        </w:rPr>
        <w:sym w:font="Symbol" w:char="F0D7"/>
      </w:r>
      <w:r w:rsidRPr="002D1164">
        <w:rPr>
          <w:rFonts w:ascii="Times New Roman" w:hAnsi="Times New Roman" w:cs="Times New Roman"/>
          <w:sz w:val="28"/>
          <w:szCs w:val="28"/>
        </w:rPr>
        <w:t>10</w:t>
      </w:r>
      <w:r w:rsidRPr="002D1164">
        <w:rPr>
          <w:rFonts w:ascii="Times New Roman" w:hAnsi="Times New Roman" w:cs="Times New Roman"/>
          <w:sz w:val="28"/>
          <w:szCs w:val="28"/>
          <w:vertAlign w:val="superscript"/>
        </w:rPr>
        <w:t>-3</w:t>
      </w:r>
      <w:r w:rsidRPr="002D1164">
        <w:rPr>
          <w:rFonts w:ascii="Times New Roman" w:hAnsi="Times New Roman" w:cs="Times New Roman"/>
          <w:sz w:val="28"/>
          <w:szCs w:val="28"/>
        </w:rPr>
        <w:t xml:space="preserve"> мкм</w:t>
      </w:r>
      <w:r w:rsidRPr="002D1164">
        <w:rPr>
          <w:rFonts w:ascii="Times New Roman" w:hAnsi="Times New Roman" w:cs="Times New Roman"/>
          <w:sz w:val="28"/>
          <w:szCs w:val="28"/>
          <w:vertAlign w:val="superscript"/>
        </w:rPr>
        <w:t>2</w:t>
      </w:r>
      <w:r w:rsidRPr="002D1164">
        <w:rPr>
          <w:rFonts w:ascii="Times New Roman" w:hAnsi="Times New Roman" w:cs="Times New Roman"/>
          <w:sz w:val="28"/>
          <w:szCs w:val="28"/>
        </w:rPr>
        <w:t xml:space="preserve">. </w:t>
      </w:r>
    </w:p>
    <w:p w:rsidR="00F46725" w:rsidRPr="002D1164" w:rsidRDefault="00F46725" w:rsidP="00C8641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164">
        <w:rPr>
          <w:rFonts w:ascii="Times New Roman" w:hAnsi="Times New Roman" w:cs="Times New Roman"/>
          <w:sz w:val="28"/>
          <w:szCs w:val="28"/>
        </w:rPr>
        <w:t>Для визначення умовного значення пористості використано залежність пористості від прон</w:t>
      </w:r>
      <w:r>
        <w:rPr>
          <w:rFonts w:ascii="Times New Roman" w:hAnsi="Times New Roman" w:cs="Times New Roman"/>
          <w:sz w:val="28"/>
          <w:szCs w:val="28"/>
        </w:rPr>
        <w:t>икності для відкладів менілітових відкладів</w:t>
      </w:r>
      <w:r w:rsidRPr="002D1164">
        <w:rPr>
          <w:rFonts w:ascii="Times New Roman" w:hAnsi="Times New Roman" w:cs="Times New Roman"/>
          <w:sz w:val="28"/>
          <w:szCs w:val="28"/>
        </w:rPr>
        <w:t xml:space="preserve"> Битківського, Пасічнянського та Монастирчанського родовищ.</w:t>
      </w:r>
    </w:p>
    <w:p w:rsidR="00F46725" w:rsidRPr="002D1164" w:rsidRDefault="00F46725" w:rsidP="00C8641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показано на малюнку</w:t>
      </w:r>
      <w:r w:rsidR="00F359A7">
        <w:rPr>
          <w:rFonts w:ascii="Times New Roman" w:hAnsi="Times New Roman" w:cs="Times New Roman"/>
          <w:sz w:val="28"/>
          <w:szCs w:val="28"/>
        </w:rPr>
        <w:t xml:space="preserve"> 3.2</w:t>
      </w:r>
      <w:r>
        <w:rPr>
          <w:rFonts w:ascii="Times New Roman" w:hAnsi="Times New Roman" w:cs="Times New Roman"/>
          <w:sz w:val="28"/>
          <w:szCs w:val="28"/>
        </w:rPr>
        <w:t xml:space="preserve"> к</w:t>
      </w:r>
      <w:r w:rsidRPr="002D1164">
        <w:rPr>
          <w:rFonts w:ascii="Times New Roman" w:hAnsi="Times New Roman" w:cs="Times New Roman"/>
          <w:sz w:val="28"/>
          <w:szCs w:val="28"/>
        </w:rPr>
        <w:t>ореляція показує, що розрахована величина умови прони</w:t>
      </w:r>
      <w:r>
        <w:rPr>
          <w:rFonts w:ascii="Times New Roman" w:hAnsi="Times New Roman" w:cs="Times New Roman"/>
          <w:sz w:val="28"/>
          <w:szCs w:val="28"/>
        </w:rPr>
        <w:t>кності відповідає значенню проникності відповідає кондиційне значення</w:t>
      </w:r>
      <w:r w:rsidRPr="002D1164">
        <w:rPr>
          <w:rFonts w:ascii="Times New Roman" w:hAnsi="Times New Roman" w:cs="Times New Roman"/>
          <w:sz w:val="28"/>
          <w:szCs w:val="28"/>
        </w:rPr>
        <w:t xml:space="preserve"> пористості 7%.</w:t>
      </w:r>
    </w:p>
    <w:p w:rsidR="00F46725" w:rsidRPr="002D1164" w:rsidRDefault="00F359A7" w:rsidP="00C8641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 3</w:t>
      </w:r>
      <w:r w:rsidR="00F46725" w:rsidRPr="002D1164">
        <w:rPr>
          <w:rFonts w:ascii="Times New Roman" w:hAnsi="Times New Roman" w:cs="Times New Roman"/>
          <w:sz w:val="28"/>
          <w:szCs w:val="28"/>
        </w:rPr>
        <w:t>.3 зібрано значе</w:t>
      </w:r>
      <w:r w:rsidR="00F46725">
        <w:rPr>
          <w:rFonts w:ascii="Times New Roman" w:hAnsi="Times New Roman" w:cs="Times New Roman"/>
          <w:sz w:val="28"/>
          <w:szCs w:val="28"/>
        </w:rPr>
        <w:t>ння пористості та нафтогазонасиченості для продуктивних</w:t>
      </w:r>
      <w:r w:rsidR="00F46725" w:rsidRPr="002D1164">
        <w:rPr>
          <w:rFonts w:ascii="Times New Roman" w:hAnsi="Times New Roman" w:cs="Times New Roman"/>
          <w:sz w:val="28"/>
          <w:szCs w:val="28"/>
        </w:rPr>
        <w:t xml:space="preserve"> порід Монастирчанського родовища з використанням даних геофізичного дослідження.</w:t>
      </w:r>
    </w:p>
    <w:p w:rsidR="00F46725" w:rsidRPr="002D1164" w:rsidRDefault="00F46725" w:rsidP="00C8641F">
      <w:pPr>
        <w:spacing w:line="360" w:lineRule="auto"/>
        <w:ind w:firstLine="709"/>
        <w:jc w:val="both"/>
        <w:rPr>
          <w:rFonts w:ascii="Times New Roman" w:hAnsi="Times New Roman" w:cs="Times New Roman"/>
          <w:sz w:val="28"/>
          <w:szCs w:val="28"/>
        </w:rPr>
      </w:pPr>
      <w:r w:rsidRPr="002D1164">
        <w:rPr>
          <w:rFonts w:ascii="Times New Roman" w:hAnsi="Times New Roman" w:cs="Times New Roman"/>
          <w:sz w:val="28"/>
          <w:szCs w:val="28"/>
        </w:rPr>
        <w:t>Виходя</w:t>
      </w:r>
      <w:r>
        <w:rPr>
          <w:rFonts w:ascii="Times New Roman" w:hAnsi="Times New Roman" w:cs="Times New Roman"/>
          <w:sz w:val="28"/>
          <w:szCs w:val="28"/>
        </w:rPr>
        <w:t>чи з наведеного вище розрахунків запасів Монастирчанського родовища</w:t>
      </w:r>
      <w:r w:rsidRPr="002D1164">
        <w:rPr>
          <w:rFonts w:ascii="Times New Roman" w:hAnsi="Times New Roman" w:cs="Times New Roman"/>
          <w:sz w:val="28"/>
          <w:szCs w:val="28"/>
        </w:rPr>
        <w:t xml:space="preserve"> </w:t>
      </w:r>
      <w:r>
        <w:rPr>
          <w:rFonts w:ascii="Times New Roman" w:hAnsi="Times New Roman" w:cs="Times New Roman"/>
          <w:sz w:val="28"/>
          <w:szCs w:val="28"/>
        </w:rPr>
        <w:t>менілітової світи олігоцену прийняте значеннями проникності</w:t>
      </w:r>
      <w:r w:rsidR="00F359A7">
        <w:rPr>
          <w:rFonts w:ascii="Times New Roman" w:hAnsi="Times New Roman" w:cs="Times New Roman"/>
          <w:sz w:val="28"/>
          <w:szCs w:val="28"/>
        </w:rPr>
        <w:t xml:space="preserve"> </w:t>
      </w:r>
      <w:r>
        <w:rPr>
          <w:rFonts w:ascii="Times New Roman" w:hAnsi="Times New Roman" w:cs="Times New Roman"/>
          <w:sz w:val="28"/>
          <w:szCs w:val="28"/>
        </w:rPr>
        <w:t>0,26</w:t>
      </w:r>
      <w:r w:rsidRPr="006854EA">
        <w:rPr>
          <w:sz w:val="28"/>
          <w:szCs w:val="28"/>
        </w:rPr>
        <w:sym w:font="Symbol" w:char="F0D7"/>
      </w:r>
      <w:r>
        <w:rPr>
          <w:rFonts w:ascii="Times New Roman" w:hAnsi="Times New Roman" w:cs="Times New Roman"/>
          <w:sz w:val="28"/>
          <w:szCs w:val="28"/>
        </w:rPr>
        <w:t>10</w:t>
      </w:r>
      <w:r>
        <w:rPr>
          <w:rFonts w:ascii="Times New Roman" w:hAnsi="Times New Roman" w:cs="Times New Roman"/>
          <w:sz w:val="28"/>
          <w:szCs w:val="28"/>
          <w:vertAlign w:val="superscript"/>
        </w:rPr>
        <w:t>-3</w:t>
      </w:r>
      <w:r>
        <w:rPr>
          <w:rFonts w:ascii="Times New Roman" w:hAnsi="Times New Roman" w:cs="Times New Roman"/>
          <w:sz w:val="28"/>
          <w:szCs w:val="28"/>
        </w:rPr>
        <w:t xml:space="preserve"> мкм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і пористість - </w:t>
      </w:r>
      <w:r w:rsidRPr="002D1164">
        <w:rPr>
          <w:rFonts w:ascii="Times New Roman" w:hAnsi="Times New Roman" w:cs="Times New Roman"/>
          <w:sz w:val="28"/>
          <w:szCs w:val="28"/>
        </w:rPr>
        <w:t>7%.</w:t>
      </w:r>
    </w:p>
    <w:p w:rsidR="00F46725" w:rsidRDefault="00F46725" w:rsidP="00F46725">
      <w:pPr>
        <w:spacing w:line="360" w:lineRule="auto"/>
        <w:jc w:val="both"/>
        <w:rPr>
          <w:sz w:val="28"/>
          <w:szCs w:val="28"/>
        </w:rPr>
      </w:pPr>
      <w:r>
        <w:rPr>
          <w:noProof/>
          <w:lang w:val="ru-RU" w:eastAsia="ru-RU"/>
        </w:rPr>
        <w:lastRenderedPageBreak/>
        <mc:AlternateContent>
          <mc:Choice Requires="wpc">
            <w:drawing>
              <wp:inline distT="0" distB="0" distL="0" distR="0" wp14:anchorId="59DC6A72" wp14:editId="77EC77C5">
                <wp:extent cx="5859780" cy="9251315"/>
                <wp:effectExtent l="0" t="0" r="7620" b="6985"/>
                <wp:docPr id="440" name="Полотно 44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39" name="Rectangle 5"/>
                        <wps:cNvSpPr>
                          <a:spLocks noChangeArrowheads="1"/>
                        </wps:cNvSpPr>
                        <wps:spPr bwMode="auto">
                          <a:xfrm>
                            <a:off x="1685925" y="141605"/>
                            <a:ext cx="3483610" cy="77298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 name="Line 6"/>
                        <wps:cNvCnPr/>
                        <wps:spPr bwMode="auto">
                          <a:xfrm>
                            <a:off x="1685925" y="740537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1" name="Line 7"/>
                        <wps:cNvCnPr/>
                        <wps:spPr bwMode="auto">
                          <a:xfrm>
                            <a:off x="1685925" y="713359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2" name="Line 8"/>
                        <wps:cNvCnPr/>
                        <wps:spPr bwMode="auto">
                          <a:xfrm>
                            <a:off x="1685925" y="693991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3" name="Line 9"/>
                        <wps:cNvCnPr/>
                        <wps:spPr bwMode="auto">
                          <a:xfrm>
                            <a:off x="1685925" y="679132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4" name="Line 10"/>
                        <wps:cNvCnPr/>
                        <wps:spPr bwMode="auto">
                          <a:xfrm>
                            <a:off x="1685925" y="666813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5" name="Line 11"/>
                        <wps:cNvCnPr/>
                        <wps:spPr bwMode="auto">
                          <a:xfrm>
                            <a:off x="1685925" y="656463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6" name="Line 12"/>
                        <wps:cNvCnPr/>
                        <wps:spPr bwMode="auto">
                          <a:xfrm>
                            <a:off x="1685925" y="647573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7" name="Line 13"/>
                        <wps:cNvCnPr/>
                        <wps:spPr bwMode="auto">
                          <a:xfrm>
                            <a:off x="1685925" y="639635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8" name="Line 14"/>
                        <wps:cNvCnPr/>
                        <wps:spPr bwMode="auto">
                          <a:xfrm>
                            <a:off x="1685925" y="585978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9" name="Line 15"/>
                        <wps:cNvCnPr/>
                        <wps:spPr bwMode="auto">
                          <a:xfrm>
                            <a:off x="1685925" y="558800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0" name="Line 16"/>
                        <wps:cNvCnPr/>
                        <wps:spPr bwMode="auto">
                          <a:xfrm>
                            <a:off x="1685925" y="539432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 name="Line 17"/>
                        <wps:cNvCnPr/>
                        <wps:spPr bwMode="auto">
                          <a:xfrm>
                            <a:off x="1685925" y="524446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 name="Line 18"/>
                        <wps:cNvCnPr/>
                        <wps:spPr bwMode="auto">
                          <a:xfrm>
                            <a:off x="1685925" y="512254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 name="Line 19"/>
                        <wps:cNvCnPr/>
                        <wps:spPr bwMode="auto">
                          <a:xfrm>
                            <a:off x="1685925" y="501904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4" name="Line 20"/>
                        <wps:cNvCnPr/>
                        <wps:spPr bwMode="auto">
                          <a:xfrm>
                            <a:off x="1685925" y="492887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 name="Line 21"/>
                        <wps:cNvCnPr/>
                        <wps:spPr bwMode="auto">
                          <a:xfrm>
                            <a:off x="1685925" y="485076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 name="Line 22"/>
                        <wps:cNvCnPr/>
                        <wps:spPr bwMode="auto">
                          <a:xfrm>
                            <a:off x="1685925" y="431419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 name="Line 23"/>
                        <wps:cNvCnPr/>
                        <wps:spPr bwMode="auto">
                          <a:xfrm>
                            <a:off x="1685925" y="404114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 name="Line 24"/>
                        <wps:cNvCnPr/>
                        <wps:spPr bwMode="auto">
                          <a:xfrm>
                            <a:off x="1685925" y="384873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 name="Line 25"/>
                        <wps:cNvCnPr/>
                        <wps:spPr bwMode="auto">
                          <a:xfrm>
                            <a:off x="1685925" y="369887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 name="Line 26"/>
                        <wps:cNvCnPr/>
                        <wps:spPr bwMode="auto">
                          <a:xfrm>
                            <a:off x="1685925" y="357695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 name="Line 27"/>
                        <wps:cNvCnPr/>
                        <wps:spPr bwMode="auto">
                          <a:xfrm>
                            <a:off x="1685925" y="347345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 name="Line 28"/>
                        <wps:cNvCnPr/>
                        <wps:spPr bwMode="auto">
                          <a:xfrm>
                            <a:off x="1685925" y="338264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3" name="Line 29"/>
                        <wps:cNvCnPr/>
                        <wps:spPr bwMode="auto">
                          <a:xfrm>
                            <a:off x="1685925" y="330390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4" name="Line 30"/>
                        <wps:cNvCnPr/>
                        <wps:spPr bwMode="auto">
                          <a:xfrm>
                            <a:off x="1685925" y="276860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 name="Line 31"/>
                        <wps:cNvCnPr/>
                        <wps:spPr bwMode="auto">
                          <a:xfrm>
                            <a:off x="1685925" y="249555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6" name="Line 32"/>
                        <wps:cNvCnPr/>
                        <wps:spPr bwMode="auto">
                          <a:xfrm>
                            <a:off x="1685925" y="230314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7" name="Line 33"/>
                        <wps:cNvCnPr/>
                        <wps:spPr bwMode="auto">
                          <a:xfrm>
                            <a:off x="1685925" y="215265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8" name="Line 34"/>
                        <wps:cNvCnPr/>
                        <wps:spPr bwMode="auto">
                          <a:xfrm>
                            <a:off x="1685925" y="203136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9" name="Line 35"/>
                        <wps:cNvCnPr/>
                        <wps:spPr bwMode="auto">
                          <a:xfrm>
                            <a:off x="1685925" y="192659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0" name="Line 36"/>
                        <wps:cNvCnPr/>
                        <wps:spPr bwMode="auto">
                          <a:xfrm>
                            <a:off x="1685925" y="183705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1" name="Line 37"/>
                        <wps:cNvCnPr/>
                        <wps:spPr bwMode="auto">
                          <a:xfrm>
                            <a:off x="1685925" y="175768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2" name="Line 38"/>
                        <wps:cNvCnPr/>
                        <wps:spPr bwMode="auto">
                          <a:xfrm>
                            <a:off x="1685925" y="122174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3" name="Line 39"/>
                        <wps:cNvCnPr/>
                        <wps:spPr bwMode="auto">
                          <a:xfrm>
                            <a:off x="1685925" y="94996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4" name="Line 40"/>
                        <wps:cNvCnPr/>
                        <wps:spPr bwMode="auto">
                          <a:xfrm>
                            <a:off x="1685925" y="75755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5" name="Line 41"/>
                        <wps:cNvCnPr/>
                        <wps:spPr bwMode="auto">
                          <a:xfrm>
                            <a:off x="1685925" y="60706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6" name="Line 42"/>
                        <wps:cNvCnPr/>
                        <wps:spPr bwMode="auto">
                          <a:xfrm>
                            <a:off x="1685925" y="48387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7" name="Line 43"/>
                        <wps:cNvCnPr/>
                        <wps:spPr bwMode="auto">
                          <a:xfrm>
                            <a:off x="1685925" y="38100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8" name="Line 44"/>
                        <wps:cNvCnPr/>
                        <wps:spPr bwMode="auto">
                          <a:xfrm>
                            <a:off x="1685925" y="29146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9" name="Line 45"/>
                        <wps:cNvCnPr/>
                        <wps:spPr bwMode="auto">
                          <a:xfrm>
                            <a:off x="1685925" y="21209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0" name="Line 46"/>
                        <wps:cNvCnPr/>
                        <wps:spPr bwMode="auto">
                          <a:xfrm>
                            <a:off x="1685925" y="632587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1" name="Line 47"/>
                        <wps:cNvCnPr/>
                        <wps:spPr bwMode="auto">
                          <a:xfrm>
                            <a:off x="1685925" y="478028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2" name="Line 48"/>
                        <wps:cNvCnPr/>
                        <wps:spPr bwMode="auto">
                          <a:xfrm>
                            <a:off x="1685925" y="323278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3" name="Line 49"/>
                        <wps:cNvCnPr/>
                        <wps:spPr bwMode="auto">
                          <a:xfrm>
                            <a:off x="1685925" y="168719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4" name="Line 50"/>
                        <wps:cNvCnPr/>
                        <wps:spPr bwMode="auto">
                          <a:xfrm>
                            <a:off x="1685925" y="141605"/>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5" name="Line 51"/>
                        <wps:cNvCnPr/>
                        <wps:spPr bwMode="auto">
                          <a:xfrm>
                            <a:off x="221043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6" name="Line 52"/>
                        <wps:cNvCnPr/>
                        <wps:spPr bwMode="auto">
                          <a:xfrm>
                            <a:off x="251714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7" name="Line 53"/>
                        <wps:cNvCnPr/>
                        <wps:spPr bwMode="auto">
                          <a:xfrm>
                            <a:off x="273431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8" name="Line 54"/>
                        <wps:cNvCnPr/>
                        <wps:spPr bwMode="auto">
                          <a:xfrm>
                            <a:off x="290385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9" name="Line 55"/>
                        <wps:cNvCnPr/>
                        <wps:spPr bwMode="auto">
                          <a:xfrm>
                            <a:off x="304165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0" name="Line 56"/>
                        <wps:cNvCnPr/>
                        <wps:spPr bwMode="auto">
                          <a:xfrm>
                            <a:off x="315785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1" name="Line 57"/>
                        <wps:cNvCnPr/>
                        <wps:spPr bwMode="auto">
                          <a:xfrm>
                            <a:off x="325882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2" name="Line 58"/>
                        <wps:cNvCnPr/>
                        <wps:spPr bwMode="auto">
                          <a:xfrm>
                            <a:off x="334835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3" name="Line 59"/>
                        <wps:cNvCnPr/>
                        <wps:spPr bwMode="auto">
                          <a:xfrm>
                            <a:off x="395224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4" name="Line 60"/>
                        <wps:cNvCnPr/>
                        <wps:spPr bwMode="auto">
                          <a:xfrm>
                            <a:off x="425894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5" name="Line 61"/>
                        <wps:cNvCnPr/>
                        <wps:spPr bwMode="auto">
                          <a:xfrm>
                            <a:off x="447611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6" name="Line 62"/>
                        <wps:cNvCnPr/>
                        <wps:spPr bwMode="auto">
                          <a:xfrm>
                            <a:off x="464502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7" name="Line 63"/>
                        <wps:cNvCnPr/>
                        <wps:spPr bwMode="auto">
                          <a:xfrm>
                            <a:off x="478282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8" name="Line 64"/>
                        <wps:cNvCnPr/>
                        <wps:spPr bwMode="auto">
                          <a:xfrm>
                            <a:off x="489966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9" name="Line 65"/>
                        <wps:cNvCnPr/>
                        <wps:spPr bwMode="auto">
                          <a:xfrm>
                            <a:off x="499999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0" name="Line 66"/>
                        <wps:cNvCnPr/>
                        <wps:spPr bwMode="auto">
                          <a:xfrm>
                            <a:off x="508952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1" name="Line 67"/>
                        <wps:cNvCnPr/>
                        <wps:spPr bwMode="auto">
                          <a:xfrm>
                            <a:off x="3427730"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2" name="Line 68"/>
                        <wps:cNvCnPr/>
                        <wps:spPr bwMode="auto">
                          <a:xfrm>
                            <a:off x="516953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3" name="Rectangle 69"/>
                        <wps:cNvSpPr>
                          <a:spLocks noChangeArrowheads="1"/>
                        </wps:cNvSpPr>
                        <wps:spPr bwMode="auto">
                          <a:xfrm>
                            <a:off x="1685925" y="141605"/>
                            <a:ext cx="3483610" cy="7729855"/>
                          </a:xfrm>
                          <a:prstGeom prst="rect">
                            <a:avLst/>
                          </a:prstGeom>
                          <a:noFill/>
                          <a:ln w="1143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4" name="Line 70"/>
                        <wps:cNvCnPr/>
                        <wps:spPr bwMode="auto">
                          <a:xfrm>
                            <a:off x="1685925" y="141605"/>
                            <a:ext cx="635" cy="77298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5" name="Line 71"/>
                        <wps:cNvCnPr/>
                        <wps:spPr bwMode="auto">
                          <a:xfrm>
                            <a:off x="1654810" y="7871460"/>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6" name="Line 72"/>
                        <wps:cNvCnPr/>
                        <wps:spPr bwMode="auto">
                          <a:xfrm>
                            <a:off x="1654810" y="6325870"/>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7" name="Line 73"/>
                        <wps:cNvCnPr/>
                        <wps:spPr bwMode="auto">
                          <a:xfrm>
                            <a:off x="1654810" y="4780280"/>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8" name="Line 74"/>
                        <wps:cNvCnPr/>
                        <wps:spPr bwMode="auto">
                          <a:xfrm>
                            <a:off x="1654810" y="3232785"/>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9" name="Line 75"/>
                        <wps:cNvCnPr/>
                        <wps:spPr bwMode="auto">
                          <a:xfrm>
                            <a:off x="1654810" y="1687195"/>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0" name="Line 76"/>
                        <wps:cNvCnPr/>
                        <wps:spPr bwMode="auto">
                          <a:xfrm>
                            <a:off x="1654810" y="141605"/>
                            <a:ext cx="3111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1" name="Line 77"/>
                        <wps:cNvCnPr/>
                        <wps:spPr bwMode="auto">
                          <a:xfrm>
                            <a:off x="1685925" y="7871460"/>
                            <a:ext cx="34836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2" name="Line 78"/>
                        <wps:cNvCnPr/>
                        <wps:spPr bwMode="auto">
                          <a:xfrm flipV="1">
                            <a:off x="1685925" y="7871460"/>
                            <a:ext cx="635" cy="311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3" name="Line 79"/>
                        <wps:cNvCnPr/>
                        <wps:spPr bwMode="auto">
                          <a:xfrm flipV="1">
                            <a:off x="3427730" y="7871460"/>
                            <a:ext cx="635" cy="311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4" name="Line 80"/>
                        <wps:cNvCnPr/>
                        <wps:spPr bwMode="auto">
                          <a:xfrm flipV="1">
                            <a:off x="5169535" y="7871460"/>
                            <a:ext cx="635" cy="311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5" name="Freeform 81"/>
                        <wps:cNvSpPr>
                          <a:spLocks/>
                        </wps:cNvSpPr>
                        <wps:spPr bwMode="auto">
                          <a:xfrm>
                            <a:off x="3095625" y="13843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16" name="Freeform 82"/>
                        <wps:cNvSpPr>
                          <a:spLocks/>
                        </wps:cNvSpPr>
                        <wps:spPr bwMode="auto">
                          <a:xfrm>
                            <a:off x="3535680" y="182880"/>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17" name="Freeform 83"/>
                        <wps:cNvSpPr>
                          <a:spLocks/>
                        </wps:cNvSpPr>
                        <wps:spPr bwMode="auto">
                          <a:xfrm>
                            <a:off x="3397885" y="28702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18" name="Freeform 84"/>
                        <wps:cNvSpPr>
                          <a:spLocks/>
                        </wps:cNvSpPr>
                        <wps:spPr bwMode="auto">
                          <a:xfrm>
                            <a:off x="3535680" y="37084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19" name="Freeform 85"/>
                        <wps:cNvSpPr>
                          <a:spLocks/>
                        </wps:cNvSpPr>
                        <wps:spPr bwMode="auto">
                          <a:xfrm>
                            <a:off x="3566795" y="56324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0" name="Freeform 86"/>
                        <wps:cNvSpPr>
                          <a:spLocks/>
                        </wps:cNvSpPr>
                        <wps:spPr bwMode="auto">
                          <a:xfrm>
                            <a:off x="3397885" y="60452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1" name="Freeform 87"/>
                        <wps:cNvSpPr>
                          <a:spLocks/>
                        </wps:cNvSpPr>
                        <wps:spPr bwMode="auto">
                          <a:xfrm>
                            <a:off x="3799840" y="60452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2" name="Freeform 88"/>
                        <wps:cNvSpPr>
                          <a:spLocks/>
                        </wps:cNvSpPr>
                        <wps:spPr bwMode="auto">
                          <a:xfrm>
                            <a:off x="3578225" y="67818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3" name="Freeform 89"/>
                        <wps:cNvSpPr>
                          <a:spLocks/>
                        </wps:cNvSpPr>
                        <wps:spPr bwMode="auto">
                          <a:xfrm>
                            <a:off x="3060065" y="81661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4" name="Freeform 90"/>
                        <wps:cNvSpPr>
                          <a:spLocks/>
                        </wps:cNvSpPr>
                        <wps:spPr bwMode="auto">
                          <a:xfrm>
                            <a:off x="3190240" y="89852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5" name="Freeform 91"/>
                        <wps:cNvSpPr>
                          <a:spLocks/>
                        </wps:cNvSpPr>
                        <wps:spPr bwMode="auto">
                          <a:xfrm>
                            <a:off x="3799840" y="96647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6" name="Freeform 92"/>
                        <wps:cNvSpPr>
                          <a:spLocks/>
                        </wps:cNvSpPr>
                        <wps:spPr bwMode="auto">
                          <a:xfrm>
                            <a:off x="3679190" y="99060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7" name="Freeform 93"/>
                        <wps:cNvSpPr>
                          <a:spLocks/>
                        </wps:cNvSpPr>
                        <wps:spPr bwMode="auto">
                          <a:xfrm>
                            <a:off x="3652520" y="1128395"/>
                            <a:ext cx="59055" cy="59055"/>
                          </a:xfrm>
                          <a:custGeom>
                            <a:avLst/>
                            <a:gdLst>
                              <a:gd name="T0" fmla="*/ 46 w 93"/>
                              <a:gd name="T1" fmla="*/ 0 h 93"/>
                              <a:gd name="T2" fmla="*/ 93 w 93"/>
                              <a:gd name="T3" fmla="*/ 46 h 93"/>
                              <a:gd name="T4" fmla="*/ 46 w 93"/>
                              <a:gd name="T5" fmla="*/ 93 h 93"/>
                              <a:gd name="T6" fmla="*/ 0 w 93"/>
                              <a:gd name="T7" fmla="*/ 46 h 93"/>
                              <a:gd name="T8" fmla="*/ 46 w 93"/>
                              <a:gd name="T9" fmla="*/ 0 h 93"/>
                            </a:gdLst>
                            <a:ahLst/>
                            <a:cxnLst>
                              <a:cxn ang="0">
                                <a:pos x="T0" y="T1"/>
                              </a:cxn>
                              <a:cxn ang="0">
                                <a:pos x="T2" y="T3"/>
                              </a:cxn>
                              <a:cxn ang="0">
                                <a:pos x="T4" y="T5"/>
                              </a:cxn>
                              <a:cxn ang="0">
                                <a:pos x="T6" y="T7"/>
                              </a:cxn>
                              <a:cxn ang="0">
                                <a:pos x="T8" y="T9"/>
                              </a:cxn>
                            </a:cxnLst>
                            <a:rect l="0" t="0" r="r" b="b"/>
                            <a:pathLst>
                              <a:path w="93" h="93">
                                <a:moveTo>
                                  <a:pt x="46" y="0"/>
                                </a:moveTo>
                                <a:lnTo>
                                  <a:pt x="93" y="46"/>
                                </a:lnTo>
                                <a:lnTo>
                                  <a:pt x="46" y="93"/>
                                </a:lnTo>
                                <a:lnTo>
                                  <a:pt x="0" y="46"/>
                                </a:lnTo>
                                <a:lnTo>
                                  <a:pt x="46"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8" name="Freeform 94"/>
                        <wps:cNvSpPr>
                          <a:spLocks/>
                        </wps:cNvSpPr>
                        <wps:spPr bwMode="auto">
                          <a:xfrm>
                            <a:off x="3397885" y="1227455"/>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29" name="Freeform 95"/>
                        <wps:cNvSpPr>
                          <a:spLocks/>
                        </wps:cNvSpPr>
                        <wps:spPr bwMode="auto">
                          <a:xfrm>
                            <a:off x="3566795" y="1227455"/>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0" name="Freeform 96"/>
                        <wps:cNvSpPr>
                          <a:spLocks/>
                        </wps:cNvSpPr>
                        <wps:spPr bwMode="auto">
                          <a:xfrm>
                            <a:off x="3799840" y="1227455"/>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1" name="Freeform 97"/>
                        <wps:cNvSpPr>
                          <a:spLocks/>
                        </wps:cNvSpPr>
                        <wps:spPr bwMode="auto">
                          <a:xfrm>
                            <a:off x="3596640" y="134175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2" name="Freeform 98"/>
                        <wps:cNvSpPr>
                          <a:spLocks/>
                        </wps:cNvSpPr>
                        <wps:spPr bwMode="auto">
                          <a:xfrm>
                            <a:off x="3535680" y="143256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3" name="Freeform 99"/>
                        <wps:cNvSpPr>
                          <a:spLocks/>
                        </wps:cNvSpPr>
                        <wps:spPr bwMode="auto">
                          <a:xfrm>
                            <a:off x="3535680" y="173545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4" name="Freeform 100"/>
                        <wps:cNvSpPr>
                          <a:spLocks/>
                        </wps:cNvSpPr>
                        <wps:spPr bwMode="auto">
                          <a:xfrm>
                            <a:off x="3470275" y="1851660"/>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5" name="Freeform 101"/>
                        <wps:cNvSpPr>
                          <a:spLocks/>
                        </wps:cNvSpPr>
                        <wps:spPr bwMode="auto">
                          <a:xfrm>
                            <a:off x="3583940" y="195770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6" name="Freeform 102"/>
                        <wps:cNvSpPr>
                          <a:spLocks/>
                        </wps:cNvSpPr>
                        <wps:spPr bwMode="auto">
                          <a:xfrm>
                            <a:off x="3382010" y="197866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7" name="Freeform 103"/>
                        <wps:cNvSpPr>
                          <a:spLocks/>
                        </wps:cNvSpPr>
                        <wps:spPr bwMode="auto">
                          <a:xfrm>
                            <a:off x="3776980" y="2488565"/>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8" name="Freeform 104"/>
                        <wps:cNvSpPr>
                          <a:spLocks/>
                        </wps:cNvSpPr>
                        <wps:spPr bwMode="auto">
                          <a:xfrm>
                            <a:off x="3397885" y="253619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39" name="Freeform 105"/>
                        <wps:cNvSpPr>
                          <a:spLocks/>
                        </wps:cNvSpPr>
                        <wps:spPr bwMode="auto">
                          <a:xfrm>
                            <a:off x="3652520" y="2615565"/>
                            <a:ext cx="59055" cy="59690"/>
                          </a:xfrm>
                          <a:custGeom>
                            <a:avLst/>
                            <a:gdLst>
                              <a:gd name="T0" fmla="*/ 46 w 93"/>
                              <a:gd name="T1" fmla="*/ 0 h 94"/>
                              <a:gd name="T2" fmla="*/ 93 w 93"/>
                              <a:gd name="T3" fmla="*/ 47 h 94"/>
                              <a:gd name="T4" fmla="*/ 46 w 93"/>
                              <a:gd name="T5" fmla="*/ 94 h 94"/>
                              <a:gd name="T6" fmla="*/ 0 w 93"/>
                              <a:gd name="T7" fmla="*/ 47 h 94"/>
                              <a:gd name="T8" fmla="*/ 46 w 93"/>
                              <a:gd name="T9" fmla="*/ 0 h 94"/>
                            </a:gdLst>
                            <a:ahLst/>
                            <a:cxnLst>
                              <a:cxn ang="0">
                                <a:pos x="T0" y="T1"/>
                              </a:cxn>
                              <a:cxn ang="0">
                                <a:pos x="T2" y="T3"/>
                              </a:cxn>
                              <a:cxn ang="0">
                                <a:pos x="T4" y="T5"/>
                              </a:cxn>
                              <a:cxn ang="0">
                                <a:pos x="T6" y="T7"/>
                              </a:cxn>
                              <a:cxn ang="0">
                                <a:pos x="T8" y="T9"/>
                              </a:cxn>
                            </a:cxnLst>
                            <a:rect l="0" t="0" r="r" b="b"/>
                            <a:pathLst>
                              <a:path w="93" h="94">
                                <a:moveTo>
                                  <a:pt x="46" y="0"/>
                                </a:moveTo>
                                <a:lnTo>
                                  <a:pt x="93" y="47"/>
                                </a:lnTo>
                                <a:lnTo>
                                  <a:pt x="46" y="94"/>
                                </a:lnTo>
                                <a:lnTo>
                                  <a:pt x="0" y="47"/>
                                </a:lnTo>
                                <a:lnTo>
                                  <a:pt x="46"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0" name="Freeform 106"/>
                        <wps:cNvSpPr>
                          <a:spLocks/>
                        </wps:cNvSpPr>
                        <wps:spPr bwMode="auto">
                          <a:xfrm>
                            <a:off x="3470275" y="264414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1" name="Freeform 107"/>
                        <wps:cNvSpPr>
                          <a:spLocks/>
                        </wps:cNvSpPr>
                        <wps:spPr bwMode="auto">
                          <a:xfrm>
                            <a:off x="3535680" y="288734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2" name="Freeform 108"/>
                        <wps:cNvSpPr>
                          <a:spLocks/>
                        </wps:cNvSpPr>
                        <wps:spPr bwMode="auto">
                          <a:xfrm>
                            <a:off x="3116580" y="297815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3" name="Freeform 109"/>
                        <wps:cNvSpPr>
                          <a:spLocks/>
                        </wps:cNvSpPr>
                        <wps:spPr bwMode="auto">
                          <a:xfrm>
                            <a:off x="2252980" y="317055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4" name="Freeform 110"/>
                        <wps:cNvSpPr>
                          <a:spLocks/>
                        </wps:cNvSpPr>
                        <wps:spPr bwMode="auto">
                          <a:xfrm>
                            <a:off x="3048635" y="317055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5" name="Freeform 111"/>
                        <wps:cNvSpPr>
                          <a:spLocks/>
                        </wps:cNvSpPr>
                        <wps:spPr bwMode="auto">
                          <a:xfrm>
                            <a:off x="3470275" y="333756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6" name="Freeform 112"/>
                        <wps:cNvSpPr>
                          <a:spLocks/>
                        </wps:cNvSpPr>
                        <wps:spPr bwMode="auto">
                          <a:xfrm>
                            <a:off x="3011805" y="3643630"/>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7" name="Freeform 113"/>
                        <wps:cNvSpPr>
                          <a:spLocks/>
                        </wps:cNvSpPr>
                        <wps:spPr bwMode="auto">
                          <a:xfrm>
                            <a:off x="3470275" y="378650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8" name="Freeform 114"/>
                        <wps:cNvSpPr>
                          <a:spLocks/>
                        </wps:cNvSpPr>
                        <wps:spPr bwMode="auto">
                          <a:xfrm>
                            <a:off x="3318510" y="399034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49" name="Freeform 115"/>
                        <wps:cNvSpPr>
                          <a:spLocks/>
                        </wps:cNvSpPr>
                        <wps:spPr bwMode="auto">
                          <a:xfrm>
                            <a:off x="3139440" y="431863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0" name="Freeform 116"/>
                        <wps:cNvSpPr>
                          <a:spLocks/>
                        </wps:cNvSpPr>
                        <wps:spPr bwMode="auto">
                          <a:xfrm>
                            <a:off x="3318510" y="468503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1" name="Freeform 117"/>
                        <wps:cNvSpPr>
                          <a:spLocks/>
                        </wps:cNvSpPr>
                        <wps:spPr bwMode="auto">
                          <a:xfrm>
                            <a:off x="3128010" y="4892040"/>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2" name="Freeform 118"/>
                        <wps:cNvSpPr>
                          <a:spLocks/>
                        </wps:cNvSpPr>
                        <wps:spPr bwMode="auto">
                          <a:xfrm>
                            <a:off x="3366770" y="494284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3" name="Freeform 119"/>
                        <wps:cNvSpPr>
                          <a:spLocks/>
                        </wps:cNvSpPr>
                        <wps:spPr bwMode="auto">
                          <a:xfrm>
                            <a:off x="2704465" y="582993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4" name="Freeform 120"/>
                        <wps:cNvSpPr>
                          <a:spLocks/>
                        </wps:cNvSpPr>
                        <wps:spPr bwMode="auto">
                          <a:xfrm>
                            <a:off x="2917825" y="600138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5" name="Freeform 121"/>
                        <wps:cNvSpPr>
                          <a:spLocks/>
                        </wps:cNvSpPr>
                        <wps:spPr bwMode="auto">
                          <a:xfrm>
                            <a:off x="1877695" y="584708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6" name="Freeform 122"/>
                        <wps:cNvSpPr>
                          <a:spLocks/>
                        </wps:cNvSpPr>
                        <wps:spPr bwMode="auto">
                          <a:xfrm>
                            <a:off x="1910715" y="598043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7" name="Freeform 123"/>
                        <wps:cNvSpPr>
                          <a:spLocks/>
                        </wps:cNvSpPr>
                        <wps:spPr bwMode="auto">
                          <a:xfrm>
                            <a:off x="1855470" y="6232525"/>
                            <a:ext cx="59690" cy="59055"/>
                          </a:xfrm>
                          <a:custGeom>
                            <a:avLst/>
                            <a:gdLst>
                              <a:gd name="T0" fmla="*/ 47 w 94"/>
                              <a:gd name="T1" fmla="*/ 0 h 93"/>
                              <a:gd name="T2" fmla="*/ 94 w 94"/>
                              <a:gd name="T3" fmla="*/ 46 h 93"/>
                              <a:gd name="T4" fmla="*/ 47 w 94"/>
                              <a:gd name="T5" fmla="*/ 93 h 93"/>
                              <a:gd name="T6" fmla="*/ 0 w 94"/>
                              <a:gd name="T7" fmla="*/ 46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6"/>
                                </a:lnTo>
                                <a:lnTo>
                                  <a:pt x="47" y="93"/>
                                </a:lnTo>
                                <a:lnTo>
                                  <a:pt x="0" y="46"/>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8" name="Freeform 124"/>
                        <wps:cNvSpPr>
                          <a:spLocks/>
                        </wps:cNvSpPr>
                        <wps:spPr bwMode="auto">
                          <a:xfrm>
                            <a:off x="1793875" y="629602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59" name="Freeform 125"/>
                        <wps:cNvSpPr>
                          <a:spLocks/>
                        </wps:cNvSpPr>
                        <wps:spPr bwMode="auto">
                          <a:xfrm>
                            <a:off x="2252980" y="6296025"/>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60" name="Freeform 126"/>
                        <wps:cNvSpPr>
                          <a:spLocks/>
                        </wps:cNvSpPr>
                        <wps:spPr bwMode="auto">
                          <a:xfrm>
                            <a:off x="2101215" y="632269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61" name="Freeform 127"/>
                        <wps:cNvSpPr>
                          <a:spLocks/>
                        </wps:cNvSpPr>
                        <wps:spPr bwMode="auto">
                          <a:xfrm>
                            <a:off x="1761490" y="6463030"/>
                            <a:ext cx="59690" cy="59055"/>
                          </a:xfrm>
                          <a:custGeom>
                            <a:avLst/>
                            <a:gdLst>
                              <a:gd name="T0" fmla="*/ 47 w 94"/>
                              <a:gd name="T1" fmla="*/ 0 h 93"/>
                              <a:gd name="T2" fmla="*/ 94 w 94"/>
                              <a:gd name="T3" fmla="*/ 47 h 93"/>
                              <a:gd name="T4" fmla="*/ 47 w 94"/>
                              <a:gd name="T5" fmla="*/ 93 h 93"/>
                              <a:gd name="T6" fmla="*/ 0 w 94"/>
                              <a:gd name="T7" fmla="*/ 47 h 93"/>
                              <a:gd name="T8" fmla="*/ 47 w 94"/>
                              <a:gd name="T9" fmla="*/ 0 h 93"/>
                            </a:gdLst>
                            <a:ahLst/>
                            <a:cxnLst>
                              <a:cxn ang="0">
                                <a:pos x="T0" y="T1"/>
                              </a:cxn>
                              <a:cxn ang="0">
                                <a:pos x="T2" y="T3"/>
                              </a:cxn>
                              <a:cxn ang="0">
                                <a:pos x="T4" y="T5"/>
                              </a:cxn>
                              <a:cxn ang="0">
                                <a:pos x="T6" y="T7"/>
                              </a:cxn>
                              <a:cxn ang="0">
                                <a:pos x="T8" y="T9"/>
                              </a:cxn>
                            </a:cxnLst>
                            <a:rect l="0" t="0" r="r" b="b"/>
                            <a:pathLst>
                              <a:path w="94" h="93">
                                <a:moveTo>
                                  <a:pt x="47" y="0"/>
                                </a:moveTo>
                                <a:lnTo>
                                  <a:pt x="94" y="47"/>
                                </a:lnTo>
                                <a:lnTo>
                                  <a:pt x="47" y="93"/>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362" name="Oval 128"/>
                        <wps:cNvSpPr>
                          <a:spLocks noChangeArrowheads="1"/>
                        </wps:cNvSpPr>
                        <wps:spPr bwMode="auto">
                          <a:xfrm>
                            <a:off x="3799840" y="1128395"/>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3" name="Oval 129"/>
                        <wps:cNvSpPr>
                          <a:spLocks noChangeArrowheads="1"/>
                        </wps:cNvSpPr>
                        <wps:spPr bwMode="auto">
                          <a:xfrm>
                            <a:off x="3799840" y="1593850"/>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4" name="Oval 130"/>
                        <wps:cNvSpPr>
                          <a:spLocks noChangeArrowheads="1"/>
                        </wps:cNvSpPr>
                        <wps:spPr bwMode="auto">
                          <a:xfrm>
                            <a:off x="3799840" y="1482090"/>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5" name="Oval 131"/>
                        <wps:cNvSpPr>
                          <a:spLocks noChangeArrowheads="1"/>
                        </wps:cNvSpPr>
                        <wps:spPr bwMode="auto">
                          <a:xfrm>
                            <a:off x="3842385" y="1536065"/>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6" name="Oval 132"/>
                        <wps:cNvSpPr>
                          <a:spLocks noChangeArrowheads="1"/>
                        </wps:cNvSpPr>
                        <wps:spPr bwMode="auto">
                          <a:xfrm>
                            <a:off x="3652520" y="1783715"/>
                            <a:ext cx="57785"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7" name="Oval 133"/>
                        <wps:cNvSpPr>
                          <a:spLocks noChangeArrowheads="1"/>
                        </wps:cNvSpPr>
                        <wps:spPr bwMode="auto">
                          <a:xfrm>
                            <a:off x="3752850" y="1967230"/>
                            <a:ext cx="58420" cy="58420"/>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8" name="Oval 134"/>
                        <wps:cNvSpPr>
                          <a:spLocks noChangeArrowheads="1"/>
                        </wps:cNvSpPr>
                        <wps:spPr bwMode="auto">
                          <a:xfrm>
                            <a:off x="3596640" y="2362200"/>
                            <a:ext cx="58420" cy="58420"/>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69" name="Oval 135"/>
                        <wps:cNvSpPr>
                          <a:spLocks noChangeArrowheads="1"/>
                        </wps:cNvSpPr>
                        <wps:spPr bwMode="auto">
                          <a:xfrm>
                            <a:off x="3535680" y="2512695"/>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0" name="Oval 136"/>
                        <wps:cNvSpPr>
                          <a:spLocks noChangeArrowheads="1"/>
                        </wps:cNvSpPr>
                        <wps:spPr bwMode="auto">
                          <a:xfrm>
                            <a:off x="3011805" y="3443605"/>
                            <a:ext cx="57785" cy="58420"/>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1" name="Oval 137"/>
                        <wps:cNvSpPr>
                          <a:spLocks noChangeArrowheads="1"/>
                        </wps:cNvSpPr>
                        <wps:spPr bwMode="auto">
                          <a:xfrm>
                            <a:off x="3060065" y="3696970"/>
                            <a:ext cx="57785" cy="58420"/>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2" name="Oval 138"/>
                        <wps:cNvSpPr>
                          <a:spLocks noChangeArrowheads="1"/>
                        </wps:cNvSpPr>
                        <wps:spPr bwMode="auto">
                          <a:xfrm>
                            <a:off x="2874010" y="3818890"/>
                            <a:ext cx="57785"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3" name="Oval 139"/>
                        <wps:cNvSpPr>
                          <a:spLocks noChangeArrowheads="1"/>
                        </wps:cNvSpPr>
                        <wps:spPr bwMode="auto">
                          <a:xfrm>
                            <a:off x="2946400" y="4058285"/>
                            <a:ext cx="57785"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4" name="Oval 140"/>
                        <wps:cNvSpPr>
                          <a:spLocks noChangeArrowheads="1"/>
                        </wps:cNvSpPr>
                        <wps:spPr bwMode="auto">
                          <a:xfrm>
                            <a:off x="3596640" y="4355465"/>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5" name="Oval 141"/>
                        <wps:cNvSpPr>
                          <a:spLocks noChangeArrowheads="1"/>
                        </wps:cNvSpPr>
                        <wps:spPr bwMode="auto">
                          <a:xfrm>
                            <a:off x="3274060" y="4805680"/>
                            <a:ext cx="58420"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6" name="Oval 142"/>
                        <wps:cNvSpPr>
                          <a:spLocks noChangeArrowheads="1"/>
                        </wps:cNvSpPr>
                        <wps:spPr bwMode="auto">
                          <a:xfrm>
                            <a:off x="2874010" y="5332095"/>
                            <a:ext cx="57785"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7" name="Oval 143"/>
                        <wps:cNvSpPr>
                          <a:spLocks noChangeArrowheads="1"/>
                        </wps:cNvSpPr>
                        <wps:spPr bwMode="auto">
                          <a:xfrm>
                            <a:off x="3011805" y="5558790"/>
                            <a:ext cx="57785" cy="57785"/>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378" name="Freeform 144"/>
                        <wps:cNvSpPr>
                          <a:spLocks/>
                        </wps:cNvSpPr>
                        <wps:spPr bwMode="auto">
                          <a:xfrm>
                            <a:off x="2407920" y="582993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79" name="Freeform 145"/>
                        <wps:cNvSpPr>
                          <a:spLocks/>
                        </wps:cNvSpPr>
                        <wps:spPr bwMode="auto">
                          <a:xfrm>
                            <a:off x="2722880" y="4899025"/>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0" name="Freeform 146"/>
                        <wps:cNvSpPr>
                          <a:spLocks/>
                        </wps:cNvSpPr>
                        <wps:spPr bwMode="auto">
                          <a:xfrm>
                            <a:off x="2998470" y="422084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1" name="Freeform 147"/>
                        <wps:cNvSpPr>
                          <a:spLocks/>
                        </wps:cNvSpPr>
                        <wps:spPr bwMode="auto">
                          <a:xfrm>
                            <a:off x="3420745" y="4899025"/>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2" name="Freeform 148"/>
                        <wps:cNvSpPr>
                          <a:spLocks/>
                        </wps:cNvSpPr>
                        <wps:spPr bwMode="auto">
                          <a:xfrm>
                            <a:off x="3482975" y="452374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3" name="Freeform 149"/>
                        <wps:cNvSpPr>
                          <a:spLocks/>
                        </wps:cNvSpPr>
                        <wps:spPr bwMode="auto">
                          <a:xfrm>
                            <a:off x="3335655" y="710438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4" name="Freeform 150"/>
                        <wps:cNvSpPr>
                          <a:spLocks/>
                        </wps:cNvSpPr>
                        <wps:spPr bwMode="auto">
                          <a:xfrm>
                            <a:off x="3510280" y="710438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5" name="Freeform 151"/>
                        <wps:cNvSpPr>
                          <a:spLocks/>
                        </wps:cNvSpPr>
                        <wps:spPr bwMode="auto">
                          <a:xfrm>
                            <a:off x="3497580" y="126682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6" name="Freeform 152"/>
                        <wps:cNvSpPr>
                          <a:spLocks/>
                        </wps:cNvSpPr>
                        <wps:spPr bwMode="auto">
                          <a:xfrm>
                            <a:off x="3326765" y="246570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7" name="Freeform 153"/>
                        <wps:cNvSpPr>
                          <a:spLocks/>
                        </wps:cNvSpPr>
                        <wps:spPr bwMode="auto">
                          <a:xfrm>
                            <a:off x="3489960" y="238252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8" name="Freeform 154"/>
                        <wps:cNvSpPr>
                          <a:spLocks/>
                        </wps:cNvSpPr>
                        <wps:spPr bwMode="auto">
                          <a:xfrm>
                            <a:off x="2604135" y="737616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89" name="Freeform 155"/>
                        <wps:cNvSpPr>
                          <a:spLocks/>
                        </wps:cNvSpPr>
                        <wps:spPr bwMode="auto">
                          <a:xfrm>
                            <a:off x="3293110" y="6366510"/>
                            <a:ext cx="59055" cy="59690"/>
                          </a:xfrm>
                          <a:custGeom>
                            <a:avLst/>
                            <a:gdLst>
                              <a:gd name="T0" fmla="*/ 47 w 93"/>
                              <a:gd name="T1" fmla="*/ 0 h 94"/>
                              <a:gd name="T2" fmla="*/ 93 w 93"/>
                              <a:gd name="T3" fmla="*/ 94 h 94"/>
                              <a:gd name="T4" fmla="*/ 0 w 93"/>
                              <a:gd name="T5" fmla="*/ 94 h 94"/>
                              <a:gd name="T6" fmla="*/ 47 w 93"/>
                              <a:gd name="T7" fmla="*/ 0 h 94"/>
                            </a:gdLst>
                            <a:ahLst/>
                            <a:cxnLst>
                              <a:cxn ang="0">
                                <a:pos x="T0" y="T1"/>
                              </a:cxn>
                              <a:cxn ang="0">
                                <a:pos x="T2" y="T3"/>
                              </a:cxn>
                              <a:cxn ang="0">
                                <a:pos x="T4" y="T5"/>
                              </a:cxn>
                              <a:cxn ang="0">
                                <a:pos x="T6" y="T7"/>
                              </a:cxn>
                            </a:cxnLst>
                            <a:rect l="0" t="0" r="r" b="b"/>
                            <a:pathLst>
                              <a:path w="93" h="94">
                                <a:moveTo>
                                  <a:pt x="47" y="0"/>
                                </a:moveTo>
                                <a:lnTo>
                                  <a:pt x="93"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0" name="Freeform 156"/>
                        <wps:cNvSpPr>
                          <a:spLocks/>
                        </wps:cNvSpPr>
                        <wps:spPr bwMode="auto">
                          <a:xfrm>
                            <a:off x="3011805" y="737616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1" name="Freeform 157"/>
                        <wps:cNvSpPr>
                          <a:spLocks/>
                        </wps:cNvSpPr>
                        <wps:spPr bwMode="auto">
                          <a:xfrm>
                            <a:off x="2827020" y="4750435"/>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2" name="Freeform 158"/>
                        <wps:cNvSpPr>
                          <a:spLocks/>
                        </wps:cNvSpPr>
                        <wps:spPr bwMode="auto">
                          <a:xfrm>
                            <a:off x="3293110" y="3818890"/>
                            <a:ext cx="59055" cy="59690"/>
                          </a:xfrm>
                          <a:custGeom>
                            <a:avLst/>
                            <a:gdLst>
                              <a:gd name="T0" fmla="*/ 47 w 93"/>
                              <a:gd name="T1" fmla="*/ 0 h 94"/>
                              <a:gd name="T2" fmla="*/ 93 w 93"/>
                              <a:gd name="T3" fmla="*/ 94 h 94"/>
                              <a:gd name="T4" fmla="*/ 0 w 93"/>
                              <a:gd name="T5" fmla="*/ 94 h 94"/>
                              <a:gd name="T6" fmla="*/ 47 w 93"/>
                              <a:gd name="T7" fmla="*/ 0 h 94"/>
                            </a:gdLst>
                            <a:ahLst/>
                            <a:cxnLst>
                              <a:cxn ang="0">
                                <a:pos x="T0" y="T1"/>
                              </a:cxn>
                              <a:cxn ang="0">
                                <a:pos x="T2" y="T3"/>
                              </a:cxn>
                              <a:cxn ang="0">
                                <a:pos x="T4" y="T5"/>
                              </a:cxn>
                              <a:cxn ang="0">
                                <a:pos x="T6" y="T7"/>
                              </a:cxn>
                            </a:cxnLst>
                            <a:rect l="0" t="0" r="r" b="b"/>
                            <a:pathLst>
                              <a:path w="93" h="94">
                                <a:moveTo>
                                  <a:pt x="47" y="0"/>
                                </a:moveTo>
                                <a:lnTo>
                                  <a:pt x="93"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3" name="Freeform 159"/>
                        <wps:cNvSpPr>
                          <a:spLocks/>
                        </wps:cNvSpPr>
                        <wps:spPr bwMode="auto">
                          <a:xfrm>
                            <a:off x="3366770" y="325247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4" name="Freeform 160"/>
                        <wps:cNvSpPr>
                          <a:spLocks/>
                        </wps:cNvSpPr>
                        <wps:spPr bwMode="auto">
                          <a:xfrm>
                            <a:off x="3510280" y="302768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5" name="Freeform 161"/>
                        <wps:cNvSpPr>
                          <a:spLocks/>
                        </wps:cNvSpPr>
                        <wps:spPr bwMode="auto">
                          <a:xfrm>
                            <a:off x="3106420" y="555879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6" name="Freeform 162"/>
                        <wps:cNvSpPr>
                          <a:spLocks/>
                        </wps:cNvSpPr>
                        <wps:spPr bwMode="auto">
                          <a:xfrm>
                            <a:off x="3060065" y="582993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7" name="Freeform 163"/>
                        <wps:cNvSpPr>
                          <a:spLocks/>
                        </wps:cNvSpPr>
                        <wps:spPr bwMode="auto">
                          <a:xfrm>
                            <a:off x="3228975" y="582993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8" name="Freeform 164"/>
                        <wps:cNvSpPr>
                          <a:spLocks/>
                        </wps:cNvSpPr>
                        <wps:spPr bwMode="auto">
                          <a:xfrm>
                            <a:off x="3301365" y="387096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399" name="Freeform 165"/>
                        <wps:cNvSpPr>
                          <a:spLocks/>
                        </wps:cNvSpPr>
                        <wps:spPr bwMode="auto">
                          <a:xfrm>
                            <a:off x="3116580" y="710438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0" name="Freeform 166"/>
                        <wps:cNvSpPr>
                          <a:spLocks/>
                        </wps:cNvSpPr>
                        <wps:spPr bwMode="auto">
                          <a:xfrm>
                            <a:off x="3233420" y="707517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1" name="Freeform 167"/>
                        <wps:cNvSpPr>
                          <a:spLocks/>
                        </wps:cNvSpPr>
                        <wps:spPr bwMode="auto">
                          <a:xfrm>
                            <a:off x="3139440" y="737616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2" name="Freeform 168"/>
                        <wps:cNvSpPr>
                          <a:spLocks/>
                        </wps:cNvSpPr>
                        <wps:spPr bwMode="auto">
                          <a:xfrm>
                            <a:off x="3149600" y="422084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3" name="Freeform 169"/>
                        <wps:cNvSpPr>
                          <a:spLocks/>
                        </wps:cNvSpPr>
                        <wps:spPr bwMode="auto">
                          <a:xfrm>
                            <a:off x="3293110" y="3493135"/>
                            <a:ext cx="59055" cy="59690"/>
                          </a:xfrm>
                          <a:custGeom>
                            <a:avLst/>
                            <a:gdLst>
                              <a:gd name="T0" fmla="*/ 47 w 93"/>
                              <a:gd name="T1" fmla="*/ 0 h 94"/>
                              <a:gd name="T2" fmla="*/ 93 w 93"/>
                              <a:gd name="T3" fmla="*/ 94 h 94"/>
                              <a:gd name="T4" fmla="*/ 0 w 93"/>
                              <a:gd name="T5" fmla="*/ 94 h 94"/>
                              <a:gd name="T6" fmla="*/ 47 w 93"/>
                              <a:gd name="T7" fmla="*/ 0 h 94"/>
                            </a:gdLst>
                            <a:ahLst/>
                            <a:cxnLst>
                              <a:cxn ang="0">
                                <a:pos x="T0" y="T1"/>
                              </a:cxn>
                              <a:cxn ang="0">
                                <a:pos x="T2" y="T3"/>
                              </a:cxn>
                              <a:cxn ang="0">
                                <a:pos x="T4" y="T5"/>
                              </a:cxn>
                              <a:cxn ang="0">
                                <a:pos x="T6" y="T7"/>
                              </a:cxn>
                            </a:cxnLst>
                            <a:rect l="0" t="0" r="r" b="b"/>
                            <a:pathLst>
                              <a:path w="93" h="94">
                                <a:moveTo>
                                  <a:pt x="47" y="0"/>
                                </a:moveTo>
                                <a:lnTo>
                                  <a:pt x="93"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4" name="Freeform 170"/>
                        <wps:cNvSpPr>
                          <a:spLocks/>
                        </wps:cNvSpPr>
                        <wps:spPr bwMode="auto">
                          <a:xfrm>
                            <a:off x="3190240" y="555879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5" name="Freeform 171"/>
                        <wps:cNvSpPr>
                          <a:spLocks/>
                        </wps:cNvSpPr>
                        <wps:spPr bwMode="auto">
                          <a:xfrm>
                            <a:off x="3359785" y="3329305"/>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6" name="Freeform 172"/>
                        <wps:cNvSpPr>
                          <a:spLocks/>
                        </wps:cNvSpPr>
                        <wps:spPr bwMode="auto">
                          <a:xfrm>
                            <a:off x="3170555" y="737616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7" name="Freeform 173"/>
                        <wps:cNvSpPr>
                          <a:spLocks/>
                        </wps:cNvSpPr>
                        <wps:spPr bwMode="auto">
                          <a:xfrm>
                            <a:off x="3190240" y="737616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8" name="Freeform 174"/>
                        <wps:cNvSpPr>
                          <a:spLocks/>
                        </wps:cNvSpPr>
                        <wps:spPr bwMode="auto">
                          <a:xfrm>
                            <a:off x="3011805" y="663829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09" name="Freeform 175"/>
                        <wps:cNvSpPr>
                          <a:spLocks/>
                        </wps:cNvSpPr>
                        <wps:spPr bwMode="auto">
                          <a:xfrm>
                            <a:off x="3413760" y="353568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0" name="Freeform 176"/>
                        <wps:cNvSpPr>
                          <a:spLocks/>
                        </wps:cNvSpPr>
                        <wps:spPr bwMode="auto">
                          <a:xfrm>
                            <a:off x="3284220" y="353568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1" name="Freeform 177"/>
                        <wps:cNvSpPr>
                          <a:spLocks/>
                        </wps:cNvSpPr>
                        <wps:spPr bwMode="auto">
                          <a:xfrm>
                            <a:off x="3449320" y="298831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2" name="Freeform 178"/>
                        <wps:cNvSpPr>
                          <a:spLocks/>
                        </wps:cNvSpPr>
                        <wps:spPr bwMode="auto">
                          <a:xfrm>
                            <a:off x="3397885" y="3353435"/>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3" name="Freeform 179"/>
                        <wps:cNvSpPr>
                          <a:spLocks/>
                        </wps:cNvSpPr>
                        <wps:spPr bwMode="auto">
                          <a:xfrm>
                            <a:off x="2985770" y="377063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4" name="Freeform 180"/>
                        <wps:cNvSpPr>
                          <a:spLocks/>
                        </wps:cNvSpPr>
                        <wps:spPr bwMode="auto">
                          <a:xfrm>
                            <a:off x="3482975" y="293116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15" name="Rectangle 181"/>
                        <wps:cNvSpPr>
                          <a:spLocks noChangeArrowheads="1"/>
                        </wps:cNvSpPr>
                        <wps:spPr bwMode="auto">
                          <a:xfrm>
                            <a:off x="1359535" y="7810500"/>
                            <a:ext cx="25463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0,001</w:t>
                              </w:r>
                            </w:p>
                          </w:txbxContent>
                        </wps:txbx>
                        <wps:bodyPr rot="0" vert="horz" wrap="none" lIns="0" tIns="0" rIns="0" bIns="0" anchor="t" anchorCtr="0" upright="1">
                          <a:spAutoFit/>
                        </wps:bodyPr>
                      </wps:wsp>
                      <wps:wsp>
                        <wps:cNvPr id="416" name="Rectangle 182"/>
                        <wps:cNvSpPr>
                          <a:spLocks noChangeArrowheads="1"/>
                        </wps:cNvSpPr>
                        <wps:spPr bwMode="auto">
                          <a:xfrm>
                            <a:off x="1414780" y="6264910"/>
                            <a:ext cx="19812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0</w:t>
                              </w:r>
                              <w:proofErr w:type="gramStart"/>
                              <w:r>
                                <w:rPr>
                                  <w:rFonts w:ascii="Arial" w:hAnsi="Arial" w:cs="Arial"/>
                                  <w:color w:val="000000"/>
                                  <w:sz w:val="16"/>
                                  <w:szCs w:val="16"/>
                                  <w:lang w:val="en-US"/>
                                </w:rPr>
                                <w:t>,01</w:t>
                              </w:r>
                              <w:proofErr w:type="gramEnd"/>
                            </w:p>
                          </w:txbxContent>
                        </wps:txbx>
                        <wps:bodyPr rot="0" vert="horz" wrap="none" lIns="0" tIns="0" rIns="0" bIns="0" anchor="t" anchorCtr="0" upright="1">
                          <a:spAutoFit/>
                        </wps:bodyPr>
                      </wps:wsp>
                      <wps:wsp>
                        <wps:cNvPr id="417" name="Rectangle 183"/>
                        <wps:cNvSpPr>
                          <a:spLocks noChangeArrowheads="1"/>
                        </wps:cNvSpPr>
                        <wps:spPr bwMode="auto">
                          <a:xfrm>
                            <a:off x="1470025" y="4719320"/>
                            <a:ext cx="14160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0</w:t>
                              </w:r>
                              <w:proofErr w:type="gramStart"/>
                              <w:r>
                                <w:rPr>
                                  <w:rFonts w:ascii="Arial" w:hAnsi="Arial" w:cs="Arial"/>
                                  <w:color w:val="000000"/>
                                  <w:sz w:val="16"/>
                                  <w:szCs w:val="16"/>
                                  <w:lang w:val="en-US"/>
                                </w:rPr>
                                <w:t>,1</w:t>
                              </w:r>
                              <w:proofErr w:type="gramEnd"/>
                            </w:p>
                          </w:txbxContent>
                        </wps:txbx>
                        <wps:bodyPr rot="0" vert="horz" wrap="none" lIns="0" tIns="0" rIns="0" bIns="0" anchor="t" anchorCtr="0" upright="1">
                          <a:spAutoFit/>
                        </wps:bodyPr>
                      </wps:wsp>
                      <wps:wsp>
                        <wps:cNvPr id="418" name="Rectangle 184"/>
                        <wps:cNvSpPr>
                          <a:spLocks noChangeArrowheads="1"/>
                        </wps:cNvSpPr>
                        <wps:spPr bwMode="auto">
                          <a:xfrm>
                            <a:off x="1553845" y="3171825"/>
                            <a:ext cx="5651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w:t>
                              </w:r>
                            </w:p>
                          </w:txbxContent>
                        </wps:txbx>
                        <wps:bodyPr rot="0" vert="horz" wrap="none" lIns="0" tIns="0" rIns="0" bIns="0" anchor="t" anchorCtr="0" upright="1">
                          <a:spAutoFit/>
                        </wps:bodyPr>
                      </wps:wsp>
                      <wps:wsp>
                        <wps:cNvPr id="419" name="Rectangle 185"/>
                        <wps:cNvSpPr>
                          <a:spLocks noChangeArrowheads="1"/>
                        </wps:cNvSpPr>
                        <wps:spPr bwMode="auto">
                          <a:xfrm>
                            <a:off x="1498600" y="1626235"/>
                            <a:ext cx="11303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10</w:t>
                              </w:r>
                            </w:p>
                          </w:txbxContent>
                        </wps:txbx>
                        <wps:bodyPr rot="0" vert="horz" wrap="none" lIns="0" tIns="0" rIns="0" bIns="0" anchor="t" anchorCtr="0" upright="1">
                          <a:spAutoFit/>
                        </wps:bodyPr>
                      </wps:wsp>
                      <wps:wsp>
                        <wps:cNvPr id="420" name="Rectangle 186"/>
                        <wps:cNvSpPr>
                          <a:spLocks noChangeArrowheads="1"/>
                        </wps:cNvSpPr>
                        <wps:spPr bwMode="auto">
                          <a:xfrm>
                            <a:off x="1443355" y="80645"/>
                            <a:ext cx="16954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100</w:t>
                              </w:r>
                            </w:p>
                          </w:txbxContent>
                        </wps:txbx>
                        <wps:bodyPr rot="0" vert="horz" wrap="none" lIns="0" tIns="0" rIns="0" bIns="0" anchor="t" anchorCtr="0" upright="1">
                          <a:spAutoFit/>
                        </wps:bodyPr>
                      </wps:wsp>
                      <wps:wsp>
                        <wps:cNvPr id="421" name="Rectangle 187"/>
                        <wps:cNvSpPr>
                          <a:spLocks noChangeArrowheads="1"/>
                        </wps:cNvSpPr>
                        <wps:spPr bwMode="auto">
                          <a:xfrm>
                            <a:off x="1659255" y="7959090"/>
                            <a:ext cx="5651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w:t>
                              </w:r>
                            </w:p>
                          </w:txbxContent>
                        </wps:txbx>
                        <wps:bodyPr rot="0" vert="horz" wrap="none" lIns="0" tIns="0" rIns="0" bIns="0" anchor="t" anchorCtr="0" upright="1">
                          <a:spAutoFit/>
                        </wps:bodyPr>
                      </wps:wsp>
                      <wps:wsp>
                        <wps:cNvPr id="422" name="Rectangle 188"/>
                        <wps:cNvSpPr>
                          <a:spLocks noChangeArrowheads="1"/>
                        </wps:cNvSpPr>
                        <wps:spPr bwMode="auto">
                          <a:xfrm>
                            <a:off x="3372485" y="7959090"/>
                            <a:ext cx="11303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10</w:t>
                              </w:r>
                            </w:p>
                          </w:txbxContent>
                        </wps:txbx>
                        <wps:bodyPr rot="0" vert="horz" wrap="none" lIns="0" tIns="0" rIns="0" bIns="0" anchor="t" anchorCtr="0" upright="1">
                          <a:spAutoFit/>
                        </wps:bodyPr>
                      </wps:wsp>
                      <wps:wsp>
                        <wps:cNvPr id="423" name="Rectangle 189"/>
                        <wps:cNvSpPr>
                          <a:spLocks noChangeArrowheads="1"/>
                        </wps:cNvSpPr>
                        <wps:spPr bwMode="auto">
                          <a:xfrm>
                            <a:off x="5086985" y="7959090"/>
                            <a:ext cx="16954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100</w:t>
                              </w:r>
                            </w:p>
                          </w:txbxContent>
                        </wps:txbx>
                        <wps:bodyPr rot="0" vert="horz" wrap="none" lIns="0" tIns="0" rIns="0" bIns="0" anchor="t" anchorCtr="0" upright="1">
                          <a:spAutoFit/>
                        </wps:bodyPr>
                      </wps:wsp>
                      <wps:wsp>
                        <wps:cNvPr id="424" name="Rectangle 190"/>
                        <wps:cNvSpPr>
                          <a:spLocks noChangeArrowheads="1"/>
                        </wps:cNvSpPr>
                        <wps:spPr bwMode="auto">
                          <a:xfrm>
                            <a:off x="394970" y="8312785"/>
                            <a:ext cx="5464810" cy="203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 name="Freeform 191"/>
                        <wps:cNvSpPr>
                          <a:spLocks/>
                        </wps:cNvSpPr>
                        <wps:spPr bwMode="auto">
                          <a:xfrm>
                            <a:off x="342900" y="8393430"/>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80"/>
                          </a:solidFill>
                          <a:ln w="11430">
                            <a:solidFill>
                              <a:srgbClr val="000080"/>
                            </a:solidFill>
                            <a:prstDash val="solid"/>
                            <a:round/>
                            <a:headEnd/>
                            <a:tailEnd/>
                          </a:ln>
                        </wps:spPr>
                        <wps:bodyPr rot="0" vert="horz" wrap="square" lIns="91440" tIns="45720" rIns="91440" bIns="45720" anchor="t" anchorCtr="0" upright="1">
                          <a:noAutofit/>
                        </wps:bodyPr>
                      </wps:wsp>
                      <wps:wsp>
                        <wps:cNvPr id="426" name="Rectangle 192"/>
                        <wps:cNvSpPr>
                          <a:spLocks noChangeArrowheads="1"/>
                        </wps:cNvSpPr>
                        <wps:spPr bwMode="auto">
                          <a:xfrm>
                            <a:off x="457200" y="8343900"/>
                            <a:ext cx="137985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Битківське родовище</w:t>
                              </w:r>
                            </w:p>
                          </w:txbxContent>
                        </wps:txbx>
                        <wps:bodyPr rot="0" vert="horz" wrap="none" lIns="0" tIns="0" rIns="0" bIns="0" anchor="t" anchorCtr="0" upright="1">
                          <a:spAutoFit/>
                        </wps:bodyPr>
                      </wps:wsp>
                      <wps:wsp>
                        <wps:cNvPr id="427" name="Oval 193"/>
                        <wps:cNvSpPr>
                          <a:spLocks noChangeArrowheads="1"/>
                        </wps:cNvSpPr>
                        <wps:spPr bwMode="auto">
                          <a:xfrm>
                            <a:off x="1943100" y="8393430"/>
                            <a:ext cx="58420" cy="58420"/>
                          </a:xfrm>
                          <a:prstGeom prst="ellipse">
                            <a:avLst/>
                          </a:prstGeom>
                          <a:solidFill>
                            <a:srgbClr val="339966"/>
                          </a:solidFill>
                          <a:ln w="11430">
                            <a:solidFill>
                              <a:srgbClr val="339966"/>
                            </a:solidFill>
                            <a:round/>
                            <a:headEnd/>
                            <a:tailEnd/>
                          </a:ln>
                        </wps:spPr>
                        <wps:bodyPr rot="0" vert="horz" wrap="square" lIns="91440" tIns="45720" rIns="91440" bIns="45720" anchor="t" anchorCtr="0" upright="1">
                          <a:noAutofit/>
                        </wps:bodyPr>
                      </wps:wsp>
                      <wps:wsp>
                        <wps:cNvPr id="428" name="Rectangle 194"/>
                        <wps:cNvSpPr>
                          <a:spLocks noChangeArrowheads="1"/>
                        </wps:cNvSpPr>
                        <wps:spPr bwMode="auto">
                          <a:xfrm>
                            <a:off x="2057400" y="8343900"/>
                            <a:ext cx="17145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Пасічнянське родовише</w:t>
                              </w:r>
                            </w:p>
                          </w:txbxContent>
                        </wps:txbx>
                        <wps:bodyPr rot="0" vert="horz" wrap="square" lIns="0" tIns="0" rIns="0" bIns="0" anchor="t" anchorCtr="0" upright="1">
                          <a:noAutofit/>
                        </wps:bodyPr>
                      </wps:wsp>
                      <wps:wsp>
                        <wps:cNvPr id="429" name="Freeform 195"/>
                        <wps:cNvSpPr>
                          <a:spLocks/>
                        </wps:cNvSpPr>
                        <wps:spPr bwMode="auto">
                          <a:xfrm>
                            <a:off x="3771900" y="839343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1430">
                            <a:solidFill>
                              <a:srgbClr val="000000"/>
                            </a:solidFill>
                            <a:prstDash val="solid"/>
                            <a:round/>
                            <a:headEnd/>
                            <a:tailEnd/>
                          </a:ln>
                        </wps:spPr>
                        <wps:bodyPr rot="0" vert="horz" wrap="square" lIns="91440" tIns="45720" rIns="91440" bIns="45720" anchor="t" anchorCtr="0" upright="1">
                          <a:noAutofit/>
                        </wps:bodyPr>
                      </wps:wsp>
                      <wps:wsp>
                        <wps:cNvPr id="430" name="Rectangle 196"/>
                        <wps:cNvSpPr>
                          <a:spLocks noChangeArrowheads="1"/>
                        </wps:cNvSpPr>
                        <wps:spPr bwMode="auto">
                          <a:xfrm>
                            <a:off x="3886200" y="8340090"/>
                            <a:ext cx="194310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Монастирчанське родовище</w:t>
                              </w:r>
                            </w:p>
                          </w:txbxContent>
                        </wps:txbx>
                        <wps:bodyPr rot="0" vert="horz" wrap="square" lIns="0" tIns="0" rIns="0" bIns="0" anchor="t" anchorCtr="0" upright="1">
                          <a:spAutoFit/>
                        </wps:bodyPr>
                      </wps:wsp>
                      <wps:wsp>
                        <wps:cNvPr id="431" name="Rectangle 197"/>
                        <wps:cNvSpPr>
                          <a:spLocks noChangeArrowheads="1"/>
                        </wps:cNvSpPr>
                        <wps:spPr bwMode="auto">
                          <a:xfrm>
                            <a:off x="3350895" y="6706235"/>
                            <a:ext cx="28575"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6"/>
                                  <w:szCs w:val="16"/>
                                  <w:lang w:val="en-US"/>
                                </w:rPr>
                                <w:t xml:space="preserve"> </w:t>
                              </w:r>
                            </w:p>
                          </w:txbxContent>
                        </wps:txbx>
                        <wps:bodyPr rot="0" vert="horz" wrap="none" lIns="0" tIns="0" rIns="0" bIns="0" anchor="t" anchorCtr="0" upright="1">
                          <a:spAutoFit/>
                        </wps:bodyPr>
                      </wps:wsp>
                      <wps:wsp>
                        <wps:cNvPr id="432" name="Rectangle 198"/>
                        <wps:cNvSpPr>
                          <a:spLocks noChangeArrowheads="1"/>
                        </wps:cNvSpPr>
                        <wps:spPr bwMode="auto">
                          <a:xfrm>
                            <a:off x="114300" y="8686800"/>
                            <a:ext cx="5401310" cy="335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Pr="000F2A8E" w:rsidRDefault="00162DA4" w:rsidP="00F46725">
                              <w:pPr>
                                <w:jc w:val="center"/>
                                <w:rPr>
                                  <w:sz w:val="28"/>
                                  <w:szCs w:val="28"/>
                                </w:rPr>
                              </w:pPr>
                              <w:r>
                                <w:rPr>
                                  <w:b/>
                                  <w:color w:val="000000"/>
                                  <w:sz w:val="28"/>
                                  <w:szCs w:val="28"/>
                                  <w:lang w:val="en-US"/>
                                </w:rPr>
                                <w:t xml:space="preserve">Рисунок </w:t>
                              </w:r>
                              <w:r>
                                <w:rPr>
                                  <w:b/>
                                  <w:color w:val="000000"/>
                                  <w:sz w:val="28"/>
                                  <w:szCs w:val="28"/>
                                </w:rPr>
                                <w:t>3</w:t>
                              </w:r>
                              <w:r w:rsidRPr="000F2A8E">
                                <w:rPr>
                                  <w:b/>
                                  <w:color w:val="000000"/>
                                  <w:sz w:val="28"/>
                                  <w:szCs w:val="28"/>
                                  <w:lang w:val="en-US"/>
                                </w:rPr>
                                <w:t>.</w:t>
                              </w:r>
                              <w:r w:rsidRPr="000F2A8E">
                                <w:rPr>
                                  <w:b/>
                                  <w:color w:val="000000"/>
                                  <w:sz w:val="28"/>
                                  <w:szCs w:val="28"/>
                                </w:rPr>
                                <w:t>2</w:t>
                              </w:r>
                              <w:r w:rsidRPr="000F2A8E">
                                <w:rPr>
                                  <w:color w:val="000000"/>
                                  <w:sz w:val="28"/>
                                  <w:szCs w:val="28"/>
                                  <w:lang w:val="en-US"/>
                                </w:rPr>
                                <w:t xml:space="preserve"> - Залежність між пористістю і проникністю для менілітових</w:t>
                              </w:r>
                            </w:p>
                          </w:txbxContent>
                        </wps:txbx>
                        <wps:bodyPr rot="0" vert="horz" wrap="none" lIns="0" tIns="0" rIns="0" bIns="0" anchor="t" anchorCtr="0" upright="1">
                          <a:spAutoFit/>
                        </wps:bodyPr>
                      </wps:wsp>
                      <wps:wsp>
                        <wps:cNvPr id="433" name="Rectangle 199"/>
                        <wps:cNvSpPr>
                          <a:spLocks noChangeArrowheads="1"/>
                        </wps:cNvSpPr>
                        <wps:spPr bwMode="auto">
                          <a:xfrm>
                            <a:off x="1257300" y="8915400"/>
                            <a:ext cx="1379220" cy="335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Pr="000F2A8E" w:rsidRDefault="00162DA4" w:rsidP="00F46725">
                              <w:pPr>
                                <w:jc w:val="center"/>
                                <w:rPr>
                                  <w:sz w:val="28"/>
                                  <w:szCs w:val="28"/>
                                </w:rPr>
                              </w:pPr>
                              <w:proofErr w:type="gramStart"/>
                              <w:r w:rsidRPr="000F2A8E">
                                <w:rPr>
                                  <w:color w:val="000000"/>
                                  <w:sz w:val="28"/>
                                  <w:szCs w:val="28"/>
                                  <w:lang w:val="en-US"/>
                                </w:rPr>
                                <w:t>відкладів</w:t>
                              </w:r>
                              <w:proofErr w:type="gramEnd"/>
                            </w:p>
                          </w:txbxContent>
                        </wps:txbx>
                        <wps:bodyPr rot="0" vert="horz" wrap="square" lIns="0" tIns="0" rIns="0" bIns="0" anchor="t" anchorCtr="0" upright="1">
                          <a:spAutoFit/>
                        </wps:bodyPr>
                      </wps:wsp>
                      <wps:wsp>
                        <wps:cNvPr id="434" name="Rectangle 200"/>
                        <wps:cNvSpPr>
                          <a:spLocks noChangeArrowheads="1"/>
                        </wps:cNvSpPr>
                        <wps:spPr bwMode="auto">
                          <a:xfrm>
                            <a:off x="4720590" y="7901305"/>
                            <a:ext cx="35941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Кп, %</w:t>
                              </w:r>
                            </w:p>
                          </w:txbxContent>
                        </wps:txbx>
                        <wps:bodyPr rot="0" vert="horz" wrap="none" lIns="0" tIns="0" rIns="0" bIns="0" anchor="t" anchorCtr="0" upright="1">
                          <a:spAutoFit/>
                        </wps:bodyPr>
                      </wps:wsp>
                      <wps:wsp>
                        <wps:cNvPr id="435" name="Rectangle 201"/>
                        <wps:cNvSpPr>
                          <a:spLocks noChangeArrowheads="1"/>
                        </wps:cNvSpPr>
                        <wps:spPr bwMode="auto">
                          <a:xfrm>
                            <a:off x="991235" y="327025"/>
                            <a:ext cx="42926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Кпр 10</w:t>
                              </w:r>
                            </w:p>
                          </w:txbxContent>
                        </wps:txbx>
                        <wps:bodyPr rot="0" vert="horz" wrap="none" lIns="0" tIns="0" rIns="0" bIns="0" anchor="t" anchorCtr="0" upright="1">
                          <a:spAutoFit/>
                        </wps:bodyPr>
                      </wps:wsp>
                      <wps:wsp>
                        <wps:cNvPr id="436" name="Rectangle 202"/>
                        <wps:cNvSpPr>
                          <a:spLocks noChangeArrowheads="1"/>
                        </wps:cNvSpPr>
                        <wps:spPr bwMode="auto">
                          <a:xfrm>
                            <a:off x="1428750" y="298450"/>
                            <a:ext cx="7937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4"/>
                                  <w:szCs w:val="14"/>
                                  <w:lang w:val="en-US"/>
                                </w:rPr>
                                <w:t>-3</w:t>
                              </w:r>
                            </w:p>
                          </w:txbxContent>
                        </wps:txbx>
                        <wps:bodyPr rot="0" vert="horz" wrap="none" lIns="0" tIns="0" rIns="0" bIns="0" anchor="t" anchorCtr="0" upright="1">
                          <a:spAutoFit/>
                        </wps:bodyPr>
                      </wps:wsp>
                      <wps:wsp>
                        <wps:cNvPr id="437" name="Rectangle 203"/>
                        <wps:cNvSpPr>
                          <a:spLocks noChangeArrowheads="1"/>
                        </wps:cNvSpPr>
                        <wps:spPr bwMode="auto">
                          <a:xfrm>
                            <a:off x="991235" y="529590"/>
                            <a:ext cx="29210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lang w:val="en-US"/>
                                </w:rPr>
                                <w:t xml:space="preserve"> </w:t>
                              </w:r>
                              <w:proofErr w:type="gramStart"/>
                              <w:r>
                                <w:rPr>
                                  <w:rFonts w:ascii="Arial" w:hAnsi="Arial" w:cs="Arial"/>
                                  <w:color w:val="000000"/>
                                  <w:lang w:val="en-US"/>
                                </w:rPr>
                                <w:t>мкм</w:t>
                              </w:r>
                              <w:proofErr w:type="gramEnd"/>
                            </w:p>
                          </w:txbxContent>
                        </wps:txbx>
                        <wps:bodyPr rot="0" vert="horz" wrap="none" lIns="0" tIns="0" rIns="0" bIns="0" anchor="t" anchorCtr="0" upright="1">
                          <a:spAutoFit/>
                        </wps:bodyPr>
                      </wps:wsp>
                      <wps:wsp>
                        <wps:cNvPr id="438" name="Rectangle 204"/>
                        <wps:cNvSpPr>
                          <a:spLocks noChangeArrowheads="1"/>
                        </wps:cNvSpPr>
                        <wps:spPr bwMode="auto">
                          <a:xfrm>
                            <a:off x="1289685" y="50101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2DA4" w:rsidRDefault="00162DA4" w:rsidP="00F46725">
                              <w:r>
                                <w:rPr>
                                  <w:rFonts w:ascii="Arial" w:hAnsi="Arial" w:cs="Arial"/>
                                  <w:color w:val="000000"/>
                                  <w:sz w:val="14"/>
                                  <w:szCs w:val="14"/>
                                  <w:lang w:val="en-US"/>
                                </w:rPr>
                                <w:t>2</w:t>
                              </w:r>
                            </w:p>
                          </w:txbxContent>
                        </wps:txbx>
                        <wps:bodyPr rot="0" vert="horz" wrap="none" lIns="0" tIns="0" rIns="0" bIns="0" anchor="t" anchorCtr="0" upright="1">
                          <a:spAutoFit/>
                        </wps:bodyPr>
                      </wps:wsp>
                      <wps:wsp>
                        <wps:cNvPr id="439" name="Freeform 205"/>
                        <wps:cNvSpPr>
                          <a:spLocks/>
                        </wps:cNvSpPr>
                        <wps:spPr bwMode="auto">
                          <a:xfrm>
                            <a:off x="2176780" y="210185"/>
                            <a:ext cx="1622425" cy="7085965"/>
                          </a:xfrm>
                          <a:custGeom>
                            <a:avLst/>
                            <a:gdLst>
                              <a:gd name="T0" fmla="*/ 2555 w 2555"/>
                              <a:gd name="T1" fmla="*/ 0 h 11159"/>
                              <a:gd name="T2" fmla="*/ 2282 w 2555"/>
                              <a:gd name="T3" fmla="*/ 2420 h 11159"/>
                              <a:gd name="T4" fmla="*/ 1809 w 2555"/>
                              <a:gd name="T5" fmla="*/ 4990 h 11159"/>
                              <a:gd name="T6" fmla="*/ 1249 w 2555"/>
                              <a:gd name="T7" fmla="*/ 7455 h 11159"/>
                              <a:gd name="T8" fmla="*/ 992 w 2555"/>
                              <a:gd name="T9" fmla="*/ 8415 h 11159"/>
                              <a:gd name="T10" fmla="*/ 624 w 2555"/>
                              <a:gd name="T11" fmla="*/ 9533 h 11159"/>
                              <a:gd name="T12" fmla="*/ 0 w 2555"/>
                              <a:gd name="T13" fmla="*/ 11159 h 11159"/>
                            </a:gdLst>
                            <a:ahLst/>
                            <a:cxnLst>
                              <a:cxn ang="0">
                                <a:pos x="T0" y="T1"/>
                              </a:cxn>
                              <a:cxn ang="0">
                                <a:pos x="T2" y="T3"/>
                              </a:cxn>
                              <a:cxn ang="0">
                                <a:pos x="T4" y="T5"/>
                              </a:cxn>
                              <a:cxn ang="0">
                                <a:pos x="T6" y="T7"/>
                              </a:cxn>
                              <a:cxn ang="0">
                                <a:pos x="T8" y="T9"/>
                              </a:cxn>
                              <a:cxn ang="0">
                                <a:pos x="T10" y="T11"/>
                              </a:cxn>
                              <a:cxn ang="0">
                                <a:pos x="T12" y="T13"/>
                              </a:cxn>
                            </a:cxnLst>
                            <a:rect l="0" t="0" r="r" b="b"/>
                            <a:pathLst>
                              <a:path w="2555" h="11159">
                                <a:moveTo>
                                  <a:pt x="2555" y="0"/>
                                </a:moveTo>
                                <a:lnTo>
                                  <a:pt x="2282" y="2420"/>
                                </a:lnTo>
                                <a:lnTo>
                                  <a:pt x="1809" y="4990"/>
                                </a:lnTo>
                                <a:lnTo>
                                  <a:pt x="1249" y="7455"/>
                                </a:lnTo>
                                <a:lnTo>
                                  <a:pt x="992" y="8415"/>
                                </a:lnTo>
                                <a:lnTo>
                                  <a:pt x="624" y="9533"/>
                                </a:lnTo>
                                <a:lnTo>
                                  <a:pt x="0" y="11159"/>
                                </a:lnTo>
                              </a:path>
                            </a:pathLst>
                          </a:custGeom>
                          <a:noFill/>
                          <a:ln w="1778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xmlns:w16se="http://schemas.microsoft.com/office/word/2015/wordml/symex" xmlns:w15="http://schemas.microsoft.com/office/word/2012/wordml" xmlns:cx="http://schemas.microsoft.com/office/drawing/2014/chartex">
            <w:pict>
              <v:group w14:anchorId="59DC6A72" id="Полотно 440" o:spid="_x0000_s1026" editas="canvas" style="width:461.4pt;height:728.45pt;mso-position-horizontal-relative:char;mso-position-vertical-relative:line" coordsize="58597,92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">
                <v:shape id="_x0000_s1027" type="#_x0000_t75" style="position:absolute;width:58597;height:92513;visibility:visible;mso-wrap-style:square">
                  <v:fill o:detectmouseclick="t"/>
                  <v:path o:connecttype="none"/>
                </v:shape>
                <v:rect id="Rectangle 5" o:spid="_x0000_s1028" style="position:absolute;left:16859;top:1416;width:34836;height:77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" stroked="f"/>
                <v:line id="Line 6" o:spid="_x0000_s1029" style="position:absolute;visibility:visible;mso-wrap-style:square" from="16859,74053" to="51695,74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" strokeweight="0"/>
                <v:line id="Line 7" o:spid="_x0000_s1030" style="position:absolute;visibility:visible;mso-wrap-style:square" from="16859,71335" to="51695,71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" strokeweight="0"/>
                <v:line id="Line 8" o:spid="_x0000_s1031" style="position:absolute;visibility:visible;mso-wrap-style:square" from="16859,69399" to="51695,69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" strokeweight="0"/>
                <v:line id="Line 9" o:spid="_x0000_s1032" style="position:absolute;visibility:visible;mso-wrap-style:square" from="16859,67913" to="51695,679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" strokeweight="0"/>
                <v:line id="Line 10" o:spid="_x0000_s1033" style="position:absolute;visibility:visible;mso-wrap-style:square" from="16859,66681" to="51695,66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" strokeweight="0"/>
                <v:line id="Line 11" o:spid="_x0000_s1034" style="position:absolute;visibility:visible;mso-wrap-style:square" from="16859,65646" to="51695,65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" strokeweight="0"/>
                <v:line id="Line 12" o:spid="_x0000_s1035" style="position:absolute;visibility:visible;mso-wrap-style:square" from="16859,64757" to="51695,64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" strokeweight="0"/>
                <v:line id="Line 13" o:spid="_x0000_s1036" style="position:absolute;visibility:visible;mso-wrap-style:square" from="16859,63963" to="51695,63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" strokeweight="0"/>
                <v:line id="Line 14" o:spid="_x0000_s1037" style="position:absolute;visibility:visible;mso-wrap-style:square" from="16859,58597" to="51695,58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" strokeweight="0"/>
                <v:line id="Line 15" o:spid="_x0000_s1038" style="position:absolute;visibility:visible;mso-wrap-style:square" from="16859,55880" to="51695,55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" strokeweight="0"/>
                <v:line id="Line 16" o:spid="_x0000_s1039" style="position:absolute;visibility:visible;mso-wrap-style:square" from="16859,53943" to="51695,53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" strokeweight="0"/>
                <v:line id="Line 17" o:spid="_x0000_s1040" style="position:absolute;visibility:visible;mso-wrap-style:square" from="16859,52444" to="51695,52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" strokeweight="0"/>
                <v:line id="Line 18" o:spid="_x0000_s1041" style="position:absolute;visibility:visible;mso-wrap-style:square" from="16859,51225" to="51695,5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" strokeweight="0"/>
                <v:line id="Line 19" o:spid="_x0000_s1042" style="position:absolute;visibility:visible;mso-wrap-style:square" from="16859,50190" to="51695,50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" strokeweight="0"/>
                <v:line id="Line 20" o:spid="_x0000_s1043" style="position:absolute;visibility:visible;mso-wrap-style:square" from="16859,49288" to="51695,4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" strokeweight="0"/>
                <v:line id="Line 21" o:spid="_x0000_s1044" style="position:absolute;visibility:visible;mso-wrap-style:square" from="16859,48507" to="51695,48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" strokeweight="0"/>
                <v:line id="Line 22" o:spid="_x0000_s1045" style="position:absolute;visibility:visible;mso-wrap-style:square" from="16859,43141" to="51695,43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" strokeweight="0"/>
                <v:line id="Line 23" o:spid="_x0000_s1046" style="position:absolute;visibility:visible;mso-wrap-style:square" from="16859,40411" to="51695,40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" strokeweight="0"/>
                <v:line id="Line 24" o:spid="_x0000_s1047" style="position:absolute;visibility:visible;mso-wrap-style:square" from="16859,38487" to="51695,38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" strokeweight="0"/>
                <v:line id="Line 25" o:spid="_x0000_s1048" style="position:absolute;visibility:visible;mso-wrap-style:square" from="16859,36988" to="51695,36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" strokeweight="0"/>
                <v:line id="Line 26" o:spid="_x0000_s1049" style="position:absolute;visibility:visible;mso-wrap-style:square" from="16859,35769" to="51695,35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" strokeweight="0"/>
                <v:line id="Line 27" o:spid="_x0000_s1050" style="position:absolute;visibility:visible;mso-wrap-style:square" from="16859,34734" to="51695,34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" strokeweight="0"/>
                <v:line id="Line 28" o:spid="_x0000_s1051" style="position:absolute;visibility:visible;mso-wrap-style:square" from="16859,33826" to="51695,3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" strokeweight="0"/>
                <v:line id="Line 29" o:spid="_x0000_s1052" style="position:absolute;visibility:visible;mso-wrap-style:square" from="16859,33039" to="51695,33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" strokeweight="0"/>
                <v:line id="Line 30" o:spid="_x0000_s1053" style="position:absolute;visibility:visible;mso-wrap-style:square" from="16859,27686" to="51695,2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" strokeweight="0"/>
                <v:line id="Line 31" o:spid="_x0000_s1054" style="position:absolute;visibility:visible;mso-wrap-style:square" from="16859,24955" to="51695,24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" strokeweight="0"/>
                <v:line id="Line 32" o:spid="_x0000_s1055" style="position:absolute;visibility:visible;mso-wrap-style:square" from="16859,23031" to="51695,2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" strokeweight="0"/>
                <v:line id="Line 33" o:spid="_x0000_s1056" style="position:absolute;visibility:visible;mso-wrap-style:square" from="16859,21526" to="51695,21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" strokeweight="0"/>
                <v:line id="Line 34" o:spid="_x0000_s1057" style="position:absolute;visibility:visible;mso-wrap-style:square" from="16859,20313" to="51695,20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" strokeweight="0"/>
                <v:line id="Line 35" o:spid="_x0000_s1058" style="position:absolute;visibility:visible;mso-wrap-style:square" from="16859,19265" to="51695,19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" strokeweight="0"/>
                <v:line id="Line 36" o:spid="_x0000_s1059" style="position:absolute;visibility:visible;mso-wrap-style:square" from="16859,18370" to="51695,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" strokeweight="0"/>
                <v:line id="Line 37" o:spid="_x0000_s1060" style="position:absolute;visibility:visible;mso-wrap-style:square" from="16859,17576" to="51695,17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" strokeweight="0"/>
                <v:line id="Line 38" o:spid="_x0000_s1061" style="position:absolute;visibility:visible;mso-wrap-style:square" from="16859,12217" to="51695,12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" strokeweight="0"/>
                <v:line id="Line 39" o:spid="_x0000_s1062" style="position:absolute;visibility:visible;mso-wrap-style:square" from="16859,9499" to="51695,9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" strokeweight="0"/>
                <v:line id="Line 40" o:spid="_x0000_s1063" style="position:absolute;visibility:visible;mso-wrap-style:square" from="16859,7575" to="51695,7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" strokeweight="0"/>
                <v:line id="Line 41" o:spid="_x0000_s1064" style="position:absolute;visibility:visible;mso-wrap-style:square" from="16859,6070" to="51695,6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" strokeweight="0"/>
                <v:line id="Line 42" o:spid="_x0000_s1065" style="position:absolute;visibility:visible;mso-wrap-style:square" from="16859,4838" to="51695,4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" strokeweight="0"/>
                <v:line id="Line 43" o:spid="_x0000_s1066" style="position:absolute;visibility:visible;mso-wrap-style:square" from="16859,3810" to="51695,3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" strokeweight="0"/>
                <v:line id="Line 44" o:spid="_x0000_s1067" style="position:absolute;visibility:visible;mso-wrap-style:square" from="16859,2914" to="51695,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" strokeweight="0"/>
                <v:line id="Line 45" o:spid="_x0000_s1068" style="position:absolute;visibility:visible;mso-wrap-style:square" from="16859,2120" to="51695,2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" strokeweight="0"/>
                <v:line id="Line 46" o:spid="_x0000_s1069" style="position:absolute;visibility:visible;mso-wrap-style:square" from="16859,63258" to="51695,63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" strokeweight="0"/>
                <v:line id="Line 47" o:spid="_x0000_s1070" style="position:absolute;visibility:visible;mso-wrap-style:square" from="16859,47802" to="51695,47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" strokeweight="0"/>
                <v:line id="Line 48" o:spid="_x0000_s1071" style="position:absolute;visibility:visible;mso-wrap-style:square" from="16859,32327" to="51695,32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" strokeweight="0"/>
                <v:line id="Line 49" o:spid="_x0000_s1072" style="position:absolute;visibility:visible;mso-wrap-style:square" from="16859,16871" to="51695,16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" strokeweight="0"/>
                <v:line id="Line 50" o:spid="_x0000_s1073" style="position:absolute;visibility:visible;mso-wrap-style:square" from="16859,1416" to="51695,1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" strokeweight="0"/>
                <v:line id="Line 51" o:spid="_x0000_s1074" style="position:absolute;visibility:visible;mso-wrap-style:square" from="22104,1416" to="22110,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" strokeweight="0"/>
                <v:line id="Line 52" o:spid="_x0000_s1075" style="position:absolute;visibility:visible;mso-wrap-style:square" from="25171,1416" to="25177,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" strokeweight="0"/>
                <v:line id="Line 53" o:spid="_x0000_s1076" style="position:absolute;visibility:visible;mso-wrap-style:square" from="27343,1416" to="27349,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" strokeweight="0"/>
                <v:line id="Line 54" o:spid="_x0000_s1077" style="position:absolute;visibility:visible;mso-wrap-style:square" from="29038,1416" to="29044,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" strokeweight="0"/>
                <v:line id="Line 55" o:spid="_x0000_s1078" style="position:absolute;visibility:visible;mso-wrap-style:square" from="30416,1416" to="30422,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" strokeweight="0"/>
                <v:line id="Line 56" o:spid="_x0000_s1079" style="position:absolute;visibility:visible;mso-wrap-style:square" from="31578,1416" to="31584,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" strokeweight="0"/>
                <v:line id="Line 57" o:spid="_x0000_s1080" style="position:absolute;visibility:visible;mso-wrap-style:square" from="32588,1416" to="32594,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" strokeweight="0"/>
                <v:line id="Line 58" o:spid="_x0000_s1081" style="position:absolute;visibility:visible;mso-wrap-style:square" from="33483,1416" to="33489,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" strokeweight="0"/>
                <v:line id="Line 59" o:spid="_x0000_s1082" style="position:absolute;visibility:visible;mso-wrap-style:square" from="39522,1416" to="39528,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" strokeweight="0"/>
                <v:line id="Line 60" o:spid="_x0000_s1083" style="position:absolute;visibility:visible;mso-wrap-style:square" from="42589,1416" to="42595,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" strokeweight="0"/>
                <v:line id="Line 61" o:spid="_x0000_s1084" style="position:absolute;visibility:visible;mso-wrap-style:square" from="44761,1416" to="44767,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" strokeweight="0"/>
                <v:line id="Line 62" o:spid="_x0000_s1085" style="position:absolute;visibility:visible;mso-wrap-style:square" from="46450,1416" to="46456,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" strokeweight="0"/>
                <v:line id="Line 63" o:spid="_x0000_s1086" style="position:absolute;visibility:visible;mso-wrap-style:square" from="47828,1416" to="47834,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" strokeweight="0"/>
                <v:line id="Line 64" o:spid="_x0000_s1087" style="position:absolute;visibility:visible;mso-wrap-style:square" from="48996,1416" to="49002,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" strokeweight="0"/>
                <v:line id="Line 65" o:spid="_x0000_s1088" style="position:absolute;visibility:visible;mso-wrap-style:square" from="49999,1416" to="50006,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" strokeweight="0"/>
                <v:line id="Line 66" o:spid="_x0000_s1089" style="position:absolute;visibility:visible;mso-wrap-style:square" from="50895,1416" to="50901,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" strokeweight="0"/>
                <v:line id="Line 67" o:spid="_x0000_s1090" style="position:absolute;visibility:visible;mso-wrap-style:square" from="34277,1416" to="34283,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" strokeweight="0"/>
                <v:line id="Line 68" o:spid="_x0000_s1091" style="position:absolute;visibility:visible;mso-wrap-style:square" from="51695,1416" to="51701,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" strokeweight="0"/>
                <v:rect id="Rectangle 69" o:spid="_x0000_s1092" style="position:absolute;left:16859;top:1416;width:34836;height:77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" filled="f" strokecolor="white" strokeweight=".9pt"/>
                <v:line id="Line 70" o:spid="_x0000_s1093" style="position:absolute;visibility:visible;mso-wrap-style:square" from="16859,1416" to="16865,7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" strokeweight="0"/>
                <v:line id="Line 71" o:spid="_x0000_s1094" style="position:absolute;visibility:visible;mso-wrap-style:square" from="16548,78714" to="16859,78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" strokeweight="0"/>
                <v:line id="Line 72" o:spid="_x0000_s1095" style="position:absolute;visibility:visible;mso-wrap-style:square" from="16548,63258" to="16859,63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" strokeweight="0"/>
                <v:line id="Line 73" o:spid="_x0000_s1096" style="position:absolute;visibility:visible;mso-wrap-style:square" from="16548,47802" to="16859,47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" strokeweight="0"/>
                <v:line id="Line 74" o:spid="_x0000_s1097" style="position:absolute;visibility:visible;mso-wrap-style:square" from="16548,32327" to="16859,32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" strokeweight="0"/>
                <v:line id="Line 75" o:spid="_x0000_s1098" style="position:absolute;visibility:visible;mso-wrap-style:square" from="16548,16871" to="16859,16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" strokeweight="0"/>
                <v:line id="Line 76" o:spid="_x0000_s1099" style="position:absolute;visibility:visible;mso-wrap-style:square" from="16548,1416" to="16859,1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" strokeweight="0"/>
                <v:line id="Line 77" o:spid="_x0000_s1100" style="position:absolute;visibility:visible;mso-wrap-style:square" from="16859,78714" to="51695,78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" strokeweight="0"/>
                <v:line id="Line 78" o:spid="_x0000_s1101" style="position:absolute;flip:y;visibility:visible;mso-wrap-style:square" from="16859,78714" to="16865,79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" strokeweight="0"/>
                <v:line id="Line 79" o:spid="_x0000_s1102" style="position:absolute;flip:y;visibility:visible;mso-wrap-style:square" from="34277,78714" to="34283,79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SsOxgAAANwAAAAPAAAAZHJzL2Rvd25yZXYueG1sRI9BawIx&#10;FITvBf9DeIK3mlWh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CK0rDsYAAADcAAAA&#10;DwAAAAAAAAAAAAAAAAAHAgAAZHJzL2Rvd25yZXYueG1sUEsFBgAAAAADAAMAtwAAAPoCAAAAAA==&#10;" strokeweight="0"/>
                <v:line id="Line 80" o:spid="_x0000_s1103" style="position:absolute;flip:y;visibility:visible;mso-wrap-style:square" from="51695,78714" to="51701,79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LN6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x+AS3M+kIyOkVAAD//wMAUEsBAi0AFAAGAAgAAAAhANvh9svuAAAAhQEAABMAAAAAAAAA&#10;AAAAAAAAAAAAAFtDb250ZW50X1R5cGVzXS54bWxQSwECLQAUAAYACAAAACEAWvQsW78AAAAVAQAA&#10;CwAAAAAAAAAAAAAAAAAfAQAAX3JlbHMvLnJlbHNQSwECLQAUAAYACAAAACEAh0SzesYAAADcAAAA&#10;DwAAAAAAAAAAAAAAAAAHAgAAZHJzL2Rvd25yZXYueG1sUEsFBgAAAAADAAMAtwAAAPoCAAAAAA==&#10;" strokeweight="0"/>
                <v:shape id="Freeform 81" o:spid="_x0000_s1104" style="position:absolute;left:30956;top:1384;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82" o:spid="_x0000_s1105" style="position:absolute;left:35356;top:1828;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83" o:spid="_x0000_s1106" style="position:absolute;left:33978;top:2870;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84" o:spid="_x0000_s1107" style="position:absolute;left:35356;top:3708;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" path="m47,l94,47,47,94,,47,47,xe" fillcolor="navy" strokecolor="navy" strokeweight=".9pt">
                  <v:path arrowok="t" o:connecttype="custom" o:connectlocs="29845,0;59690,29845;29845,59690;0,29845;29845,0" o:connectangles="0,0,0,0,0"/>
                </v:shape>
                <v:shape id="Freeform 85" o:spid="_x0000_s1108" style="position:absolute;left:35667;top:5632;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86" o:spid="_x0000_s1109" style="position:absolute;left:33978;top:6045;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" path="m47,l94,47,47,93,,47,47,xe" fillcolor="navy" strokecolor="navy" strokeweight=".9pt">
                  <v:path arrowok="t" o:connecttype="custom" o:connectlocs="29845,0;59690,29845;29845,59055;0,29845;29845,0" o:connectangles="0,0,0,0,0"/>
                </v:shape>
                <v:shape id="Freeform 87" o:spid="_x0000_s1110" style="position:absolute;left:37998;top:6045;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" path="m47,l94,47,47,93,,47,47,xe" fillcolor="navy" strokecolor="navy" strokeweight=".9pt">
                  <v:path arrowok="t" o:connecttype="custom" o:connectlocs="29845,0;59690,29845;29845,59055;0,29845;29845,0" o:connectangles="0,0,0,0,0"/>
                </v:shape>
                <v:shape id="Freeform 88" o:spid="_x0000_s1111" style="position:absolute;left:35782;top:678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" path="m47,l94,47,47,93,,47,47,xe" fillcolor="navy" strokecolor="navy" strokeweight=".9pt">
                  <v:path arrowok="t" o:connecttype="custom" o:connectlocs="29845,0;59690,29845;29845,59055;0,29845;29845,0" o:connectangles="0,0,0,0,0"/>
                </v:shape>
                <v:shape id="Freeform 89" o:spid="_x0000_s1112" style="position:absolute;left:30600;top:816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90" o:spid="_x0000_s1113" style="position:absolute;left:31902;top:8985;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91" o:spid="_x0000_s1114" style="position:absolute;left:37998;top:9664;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92" o:spid="_x0000_s1115" style="position:absolute;left:36791;top:9906;width:597;height:596;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" path="m47,l94,47,47,94,,47,47,xe" fillcolor="navy" strokecolor="navy" strokeweight=".9pt">
                  <v:path arrowok="t" o:connecttype="custom" o:connectlocs="29845,0;59690,29845;29845,59690;0,29845;29845,0" o:connectangles="0,0,0,0,0"/>
                </v:shape>
                <v:shape id="Freeform 93" o:spid="_x0000_s1116" style="position:absolute;left:36525;top:11283;width:590;height:591;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" path="m46,l93,46,46,93,,46,46,xe" fillcolor="navy" strokecolor="navy" strokeweight=".9pt">
                  <v:path arrowok="t" o:connecttype="custom" o:connectlocs="29210,0;59055,29210;29210,59055;0,29210;29210,0" o:connectangles="0,0,0,0,0"/>
                </v:shape>
                <v:shape id="Freeform 94" o:spid="_x0000_s1117" style="position:absolute;left:33978;top:12274;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" path="m47,l94,46,47,93,,46,47,xe" fillcolor="navy" strokecolor="navy" strokeweight=".9pt">
                  <v:path arrowok="t" o:connecttype="custom" o:connectlocs="29845,0;59690,29210;29845,59055;0,29210;29845,0" o:connectangles="0,0,0,0,0"/>
                </v:shape>
                <v:shape id="Freeform 95" o:spid="_x0000_s1118" style="position:absolute;left:35667;top:12274;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96" o:spid="_x0000_s1119" style="position:absolute;left:37998;top:12274;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" path="m47,l94,46,47,93,,46,47,xe" fillcolor="navy" strokecolor="navy" strokeweight=".9pt">
                  <v:path arrowok="t" o:connecttype="custom" o:connectlocs="29845,0;59690,29210;29845,59055;0,29210;29845,0" o:connectangles="0,0,0,0,0"/>
                </v:shape>
                <v:shape id="Freeform 97" o:spid="_x0000_s1120" style="position:absolute;left:35966;top:13417;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98" o:spid="_x0000_s1121" style="position:absolute;left:35356;top:14325;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" path="m47,l94,47,47,93,,47,47,xe" fillcolor="navy" strokecolor="navy" strokeweight=".9pt">
                  <v:path arrowok="t" o:connecttype="custom" o:connectlocs="29845,0;59690,29845;29845,59055;0,29845;29845,0" o:connectangles="0,0,0,0,0"/>
                </v:shape>
                <v:shape id="Freeform 99" o:spid="_x0000_s1122" style="position:absolute;left:35356;top:17354;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" path="m47,l94,47,47,93,,47,47,xe" fillcolor="navy" strokecolor="navy" strokeweight=".9pt">
                  <v:path arrowok="t" o:connecttype="custom" o:connectlocs="29845,0;59690,29845;29845,59055;0,29845;29845,0" o:connectangles="0,0,0,0,0"/>
                </v:shape>
                <v:shape id="Freeform 100" o:spid="_x0000_s1123" style="position:absolute;left:34702;top:18516;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101" o:spid="_x0000_s1124" style="position:absolute;left:35839;top:19577;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" path="m47,l94,47,47,93,,47,47,xe" fillcolor="navy" strokecolor="navy" strokeweight=".9pt">
                  <v:path arrowok="t" o:connecttype="custom" o:connectlocs="29845,0;59690,29845;29845,59055;0,29845;29845,0" o:connectangles="0,0,0,0,0"/>
                </v:shape>
                <v:shape id="Freeform 102" o:spid="_x0000_s1125" style="position:absolute;left:33820;top:1978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" path="m47,l94,47,47,94,,47,47,xe" fillcolor="navy" strokecolor="navy" strokeweight=".9pt">
                  <v:path arrowok="t" o:connecttype="custom" o:connectlocs="29845,0;59690,29845;29845,59690;0,29845;29845,0" o:connectangles="0,0,0,0,0"/>
                </v:shape>
                <v:shape id="Freeform 103" o:spid="_x0000_s1126" style="position:absolute;left:37769;top:24885;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104" o:spid="_x0000_s1127" style="position:absolute;left:33978;top:25361;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" path="m47,l94,47,47,94,,47,47,xe" fillcolor="navy" strokecolor="navy" strokeweight=".9pt">
                  <v:path arrowok="t" o:connecttype="custom" o:connectlocs="29845,0;59690,29845;29845,59690;0,29845;29845,0" o:connectangles="0,0,0,0,0"/>
                </v:shape>
                <v:shape id="Freeform 105" o:spid="_x0000_s1128" style="position:absolute;left:36525;top:26155;width:590;height:597;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" path="m46,l93,47,46,94,,47,46,xe" fillcolor="navy" strokecolor="navy" strokeweight=".9pt">
                  <v:path arrowok="t" o:connecttype="custom" o:connectlocs="29210,0;59055,29845;29210,59690;0,29845;29210,0" o:connectangles="0,0,0,0,0"/>
                </v:shape>
                <v:shape id="Freeform 106" o:spid="_x0000_s1129" style="position:absolute;left:34702;top:26441;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" path="m47,l94,47,47,93,,47,47,xe" fillcolor="navy" strokecolor="navy" strokeweight=".9pt">
                  <v:path arrowok="t" o:connecttype="custom" o:connectlocs="29845,0;59690,29845;29845,59055;0,29845;29845,0" o:connectangles="0,0,0,0,0"/>
                </v:shape>
                <v:shape id="Freeform 107" o:spid="_x0000_s1130" style="position:absolute;left:35356;top:28873;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108" o:spid="_x0000_s1131" style="position:absolute;left:31165;top:29781;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109" o:spid="_x0000_s1132" style="position:absolute;left:22529;top:31705;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110" o:spid="_x0000_s1133" style="position:absolute;left:30486;top:31705;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111" o:spid="_x0000_s1134" style="position:absolute;left:34702;top:33375;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112" o:spid="_x0000_s1135" style="position:absolute;left:30118;top:36436;width:596;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113" o:spid="_x0000_s1136" style="position:absolute;left:34702;top:37865;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" path="m47,l94,47,47,93,,47,47,xe" fillcolor="navy" strokecolor="navy" strokeweight=".9pt">
                  <v:path arrowok="t" o:connecttype="custom" o:connectlocs="29845,0;59690,29845;29845,59055;0,29845;29845,0" o:connectangles="0,0,0,0,0"/>
                </v:shape>
                <v:shape id="Freeform 114" o:spid="_x0000_s1137" style="position:absolute;left:33185;top:39903;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" path="m47,l94,47,47,93,,47,47,xe" fillcolor="navy" strokecolor="navy" strokeweight=".9pt">
                  <v:path arrowok="t" o:connecttype="custom" o:connectlocs="29845,0;59690,29845;29845,59055;0,29845;29845,0" o:connectangles="0,0,0,0,0"/>
                </v:shape>
                <v:shape id="Freeform 115" o:spid="_x0000_s1138" style="position:absolute;left:31394;top:43186;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" path="m47,l94,47,47,93,,47,47,xe" fillcolor="navy" strokecolor="navy" strokeweight=".9pt">
                  <v:path arrowok="t" o:connecttype="custom" o:connectlocs="29845,0;59690,29845;29845,59055;0,29845;29845,0" o:connectangles="0,0,0,0,0"/>
                </v:shape>
                <v:shape id="Freeform 116" o:spid="_x0000_s1139" style="position:absolute;left:33185;top:46850;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" path="m47,l94,47,47,94,,47,47,xe" fillcolor="navy" strokecolor="navy" strokeweight=".9pt">
                  <v:path arrowok="t" o:connecttype="custom" o:connectlocs="29845,0;59690,29845;29845,59690;0,29845;29845,0" o:connectangles="0,0,0,0,0"/>
                </v:shape>
                <v:shape id="Freeform 117" o:spid="_x0000_s1140" style="position:absolute;left:31280;top:4892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118" o:spid="_x0000_s1141" style="position:absolute;left:33667;top:49428;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" path="m47,l94,47,47,93,,47,47,xe" fillcolor="navy" strokecolor="navy" strokeweight=".9pt">
                  <v:path arrowok="t" o:connecttype="custom" o:connectlocs="29845,0;59690,29845;29845,59055;0,29845;29845,0" o:connectangles="0,0,0,0,0"/>
                </v:shape>
                <v:shape id="Freeform 119" o:spid="_x0000_s1142" style="position:absolute;left:27044;top:58299;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120" o:spid="_x0000_s1143" style="position:absolute;left:29178;top:60013;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" path="m47,l94,47,47,94,,47,47,xe" fillcolor="navy" strokecolor="navy" strokeweight=".9pt">
                  <v:path arrowok="t" o:connecttype="custom" o:connectlocs="29845,0;59690,29845;29845,59690;0,29845;29845,0" o:connectangles="0,0,0,0,0"/>
                </v:shape>
                <v:shape id="Freeform 121" o:spid="_x0000_s1144" style="position:absolute;left:18776;top:58470;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" path="m47,l94,47,47,94,,47,47,xe" fillcolor="navy" strokecolor="navy" strokeweight=".9pt">
                  <v:path arrowok="t" o:connecttype="custom" o:connectlocs="29845,0;59690,29845;29845,59690;0,29845;29845,0" o:connectangles="0,0,0,0,0"/>
                </v:shape>
                <v:shape id="Freeform 122" o:spid="_x0000_s1145" style="position:absolute;left:19107;top:59804;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" path="m47,l94,47,47,93,,47,47,xe" fillcolor="navy" strokecolor="navy" strokeweight=".9pt">
                  <v:path arrowok="t" o:connecttype="custom" o:connectlocs="29845,0;59690,29845;29845,59055;0,29845;29845,0" o:connectangles="0,0,0,0,0"/>
                </v:shape>
                <v:shape id="Freeform 123" o:spid="_x0000_s1146" style="position:absolute;left:18554;top:62325;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" path="m47,l94,46,47,93,,46,47,xe" fillcolor="navy" strokecolor="navy" strokeweight=".9pt">
                  <v:path arrowok="t" o:connecttype="custom" o:connectlocs="29845,0;59690,29210;29845,59055;0,29210;29845,0" o:connectangles="0,0,0,0,0"/>
                </v:shape>
                <v:shape id="Freeform 124" o:spid="_x0000_s1147" style="position:absolute;left:17938;top:6296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" path="m47,l94,47,47,93,,47,47,xe" fillcolor="navy" strokecolor="navy" strokeweight=".9pt">
                  <v:path arrowok="t" o:connecttype="custom" o:connectlocs="29845,0;59690,29845;29845,59055;0,29845;29845,0" o:connectangles="0,0,0,0,0"/>
                </v:shape>
                <v:shape id="Freeform 125" o:spid="_x0000_s1148" style="position:absolute;left:22529;top:6296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" path="m47,l94,47,47,93,,47,47,xe" fillcolor="navy" strokecolor="navy" strokeweight=".9pt">
                  <v:path arrowok="t" o:connecttype="custom" o:connectlocs="29845,0;59690,29845;29845,59055;0,29845;29845,0" o:connectangles="0,0,0,0,0"/>
                </v:shape>
                <v:shape id="Freeform 126" o:spid="_x0000_s1149" style="position:absolute;left:21012;top:6322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" path="m47,l94,47,47,94,,47,47,xe" fillcolor="navy" strokecolor="navy" strokeweight=".9pt">
                  <v:path arrowok="t" o:connecttype="custom" o:connectlocs="29845,0;59690,29845;29845,59690;0,29845;29845,0" o:connectangles="0,0,0,0,0"/>
                </v:shape>
                <v:shape id="Freeform 127" o:spid="_x0000_s1150" style="position:absolute;left:17614;top:6463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" path="m47,l94,47,47,93,,47,47,xe" fillcolor="navy" strokecolor="navy" strokeweight=".9pt">
                  <v:path arrowok="t" o:connecttype="custom" o:connectlocs="29845,0;59690,29845;29845,59055;0,29845;29845,0" o:connectangles="0,0,0,0,0"/>
                </v:shape>
                <v:oval id="Oval 128" o:spid="_x0000_s1151" style="position:absolute;left:37998;top:11283;width:584;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" fillcolor="#396" strokecolor="#396" strokeweight=".9pt"/>
                <v:oval id="Oval 129" o:spid="_x0000_s1152" style="position:absolute;left:37998;top:15938;width:584;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" fillcolor="#396" strokecolor="#396" strokeweight=".9pt"/>
                <v:oval id="Oval 130" o:spid="_x0000_s1153" style="position:absolute;left:37998;top:14820;width:584;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" fillcolor="#396" strokecolor="#396" strokeweight=".9pt"/>
                <v:oval id="Oval 131" o:spid="_x0000_s1154" style="position:absolute;left:38423;top:15360;width:58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" fillcolor="#396" strokecolor="#396" strokeweight=".9pt"/>
                <v:oval id="Oval 132" o:spid="_x0000_s1155" style="position:absolute;left:36525;top:17837;width:578;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" fillcolor="#396" strokecolor="#396" strokeweight=".9pt"/>
                <v:oval id="Oval 133" o:spid="_x0000_s1156" style="position:absolute;left:37528;top:19672;width:584;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" fillcolor="#396" strokecolor="#396" strokeweight=".9pt"/>
                <v:oval id="Oval 134" o:spid="_x0000_s1157" style="position:absolute;left:35966;top:23622;width:584;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" fillcolor="#396" strokecolor="#396" strokeweight=".9pt"/>
                <v:oval id="Oval 135" o:spid="_x0000_s1158" style="position:absolute;left:35356;top:25126;width:58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" fillcolor="#396" strokecolor="#396" strokeweight=".9pt"/>
                <v:oval id="Oval 136" o:spid="_x0000_s1159" style="position:absolute;left:30118;top:34436;width:577;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" fillcolor="#396" strokecolor="#396" strokeweight=".9pt"/>
                <v:oval id="Oval 137" o:spid="_x0000_s1160" style="position:absolute;left:30600;top:36969;width:578;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" fillcolor="#396" strokecolor="#396" strokeweight=".9pt"/>
                <v:oval id="Oval 138" o:spid="_x0000_s1161" style="position:absolute;left:28740;top:38188;width:577;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" fillcolor="#396" strokecolor="#396" strokeweight=".9pt"/>
                <v:oval id="Oval 139" o:spid="_x0000_s1162" style="position:absolute;left:29464;top:40582;width:577;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" fillcolor="#396" strokecolor="#396" strokeweight=".9pt"/>
                <v:oval id="Oval 140" o:spid="_x0000_s1163" style="position:absolute;left:35966;top:43554;width:584;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" fillcolor="#396" strokecolor="#396" strokeweight=".9pt"/>
                <v:oval id="Oval 141" o:spid="_x0000_s1164" style="position:absolute;left:32740;top:48056;width:584;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" fillcolor="#396" strokecolor="#396" strokeweight=".9pt"/>
                <v:oval id="Oval 142" o:spid="_x0000_s1165" style="position:absolute;left:28740;top:53320;width:577;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" fillcolor="#396" strokecolor="#396" strokeweight=".9pt"/>
                <v:oval id="Oval 143" o:spid="_x0000_s1166" style="position:absolute;left:30118;top:55587;width:577;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" fillcolor="#396" strokecolor="#396" strokeweight=".9pt"/>
                <v:shape id="Freeform 144" o:spid="_x0000_s1167" style="position:absolute;left:24079;top:58299;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" path="m47,l94,94,,94,47,xe" fillcolor="black" strokeweight=".9pt">
                  <v:path arrowok="t" o:connecttype="custom" o:connectlocs="29845,0;59690,59690;0,59690;29845,0" o:connectangles="0,0,0,0"/>
                </v:shape>
                <v:shape id="Freeform 145" o:spid="_x0000_s1168" style="position:absolute;left:27228;top:4899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" path="m47,l94,93,,93,47,xe" fillcolor="black" strokeweight=".9pt">
                  <v:path arrowok="t" o:connecttype="custom" o:connectlocs="29845,0;59690,59055;0,59055;29845,0" o:connectangles="0,0,0,0"/>
                </v:shape>
                <v:shape id="Freeform 146" o:spid="_x0000_s1169" style="position:absolute;left:29984;top:42208;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" path="m47,l94,94,,94,47,xe" fillcolor="black" strokeweight=".9pt">
                  <v:path arrowok="t" o:connecttype="custom" o:connectlocs="29845,0;59690,59690;0,59690;29845,0" o:connectangles="0,0,0,0"/>
                </v:shape>
                <v:shape id="Freeform 147" o:spid="_x0000_s1170" style="position:absolute;left:34207;top:48990;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" path="m47,l94,93,,93,47,xe" fillcolor="black" strokeweight=".9pt">
                  <v:path arrowok="t" o:connecttype="custom" o:connectlocs="29845,0;59690,59055;0,59055;29845,0" o:connectangles="0,0,0,0"/>
                </v:shape>
                <v:shape id="Freeform 148" o:spid="_x0000_s1171" style="position:absolute;left:34829;top:45237;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" path="m47,l94,94,,94,47,xe" fillcolor="black" strokeweight=".9pt">
                  <v:path arrowok="t" o:connecttype="custom" o:connectlocs="29845,0;59690,59690;0,59690;29845,0" o:connectangles="0,0,0,0"/>
                </v:shape>
                <v:shape id="Freeform 149" o:spid="_x0000_s1172" style="position:absolute;left:33356;top:71043;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" path="m47,l94,93,,93,47,xe" fillcolor="black" strokeweight=".9pt">
                  <v:path arrowok="t" o:connecttype="custom" o:connectlocs="29845,0;59690,59055;0,59055;29845,0" o:connectangles="0,0,0,0"/>
                </v:shape>
                <v:shape id="Freeform 150" o:spid="_x0000_s1173" style="position:absolute;left:35102;top:71043;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" path="m47,l94,93,,93,47,xe" fillcolor="black" strokeweight=".9pt">
                  <v:path arrowok="t" o:connecttype="custom" o:connectlocs="29845,0;59690,59055;0,59055;29845,0" o:connectangles="0,0,0,0"/>
                </v:shape>
                <v:shape id="Freeform 151" o:spid="_x0000_s1174" style="position:absolute;left:34975;top:12668;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" path="m47,l94,94,,94,47,xe" fillcolor="black" strokeweight=".9pt">
                  <v:path arrowok="t" o:connecttype="custom" o:connectlocs="29845,0;59690,59690;0,59690;29845,0" o:connectangles="0,0,0,0"/>
                </v:shape>
                <v:shape id="Freeform 152" o:spid="_x0000_s1175" style="position:absolute;left:33267;top:24657;width:597;height:596;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" path="m47,l94,94,,94,47,xe" fillcolor="black" strokeweight=".9pt">
                  <v:path arrowok="t" o:connecttype="custom" o:connectlocs="29845,0;59690,59690;0,59690;29845,0" o:connectangles="0,0,0,0"/>
                </v:shape>
                <v:shape id="Freeform 153" o:spid="_x0000_s1176" style="position:absolute;left:34899;top:23825;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" path="m47,l94,93,,93,47,xe" fillcolor="black" strokeweight=".9pt">
                  <v:path arrowok="t" o:connecttype="custom" o:connectlocs="29845,0;59690,59055;0,59055;29845,0" o:connectangles="0,0,0,0"/>
                </v:shape>
                <v:shape id="Freeform 154" o:spid="_x0000_s1177" style="position:absolute;left:26041;top:7376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" path="m47,l94,93,,93,47,xe" fillcolor="black" strokeweight=".9pt">
                  <v:path arrowok="t" o:connecttype="custom" o:connectlocs="29845,0;59690,59055;0,59055;29845,0" o:connectangles="0,0,0,0"/>
                </v:shape>
                <v:shape id="Freeform 155" o:spid="_x0000_s1178" style="position:absolute;left:32931;top:63665;width:590;height:597;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" path="m47,l93,94,,94,47,xe" fillcolor="black" strokeweight=".9pt">
                  <v:path arrowok="t" o:connecttype="custom" o:connectlocs="29845,0;59055,59690;0,59690;29845,0" o:connectangles="0,0,0,0"/>
                </v:shape>
                <v:shape id="Freeform 156" o:spid="_x0000_s1179" style="position:absolute;left:30118;top:73761;width:596;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" path="m47,l94,93,,93,47,xe" fillcolor="black" strokeweight=".9pt">
                  <v:path arrowok="t" o:connecttype="custom" o:connectlocs="29845,0;59690,59055;0,59055;29845,0" o:connectangles="0,0,0,0"/>
                </v:shape>
                <v:shape id="Freeform 157" o:spid="_x0000_s1180" style="position:absolute;left:28270;top:47504;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" path="m47,l94,93,,93,47,xe" fillcolor="black" strokeweight=".9pt">
                  <v:path arrowok="t" o:connecttype="custom" o:connectlocs="29845,0;59690,59055;0,59055;29845,0" o:connectangles="0,0,0,0"/>
                </v:shape>
                <v:shape id="Freeform 158" o:spid="_x0000_s1181" style="position:absolute;left:32931;top:38188;width:590;height:597;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" path="m47,l93,94,,94,47,xe" fillcolor="black" strokeweight=".9pt">
                  <v:path arrowok="t" o:connecttype="custom" o:connectlocs="29845,0;59055,59690;0,59690;29845,0" o:connectangles="0,0,0,0"/>
                </v:shape>
                <v:shape id="Freeform 159" o:spid="_x0000_s1182" style="position:absolute;left:33667;top:32524;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" path="m47,l94,94,,94,47,xe" fillcolor="black" strokeweight=".9pt">
                  <v:path arrowok="t" o:connecttype="custom" o:connectlocs="29845,0;59690,59690;0,59690;29845,0" o:connectangles="0,0,0,0"/>
                </v:shape>
                <v:shape id="Freeform 160" o:spid="_x0000_s1183" style="position:absolute;left:35102;top:3027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" path="m47,l94,94,,94,47,xe" fillcolor="black" strokeweight=".9pt">
                  <v:path arrowok="t" o:connecttype="custom" o:connectlocs="29845,0;59690,59690;0,59690;29845,0" o:connectangles="0,0,0,0"/>
                </v:shape>
                <v:shape id="Freeform 161" o:spid="_x0000_s1184" style="position:absolute;left:31064;top:55587;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" path="m47,l94,93,,93,47,xe" fillcolor="black" strokeweight=".9pt">
                  <v:path arrowok="t" o:connecttype="custom" o:connectlocs="29845,0;59690,59055;0,59055;29845,0" o:connectangles="0,0,0,0"/>
                </v:shape>
                <v:shape id="Freeform 162" o:spid="_x0000_s1185" style="position:absolute;left:30600;top:58299;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" path="m47,l94,94,,94,47,xe" fillcolor="black" strokeweight=".9pt">
                  <v:path arrowok="t" o:connecttype="custom" o:connectlocs="29845,0;59690,59690;0,59690;29845,0" o:connectangles="0,0,0,0"/>
                </v:shape>
                <v:shape id="Freeform 163" o:spid="_x0000_s1186" style="position:absolute;left:32289;top:58299;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" path="m47,l94,94,,94,47,xe" fillcolor="black" strokeweight=".9pt">
                  <v:path arrowok="t" o:connecttype="custom" o:connectlocs="29845,0;59690,59690;0,59690;29845,0" o:connectangles="0,0,0,0"/>
                </v:shape>
                <v:shape id="Freeform 164" o:spid="_x0000_s1187" style="position:absolute;left:33013;top:38709;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" path="m47,l94,94,,94,47,xe" fillcolor="black" strokeweight=".9pt">
                  <v:path arrowok="t" o:connecttype="custom" o:connectlocs="29845,0;59690,59690;0,59690;29845,0" o:connectangles="0,0,0,0"/>
                </v:shape>
                <v:shape id="Freeform 165" o:spid="_x0000_s1188" style="position:absolute;left:31165;top:71043;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" path="m47,l94,93,,93,47,xe" fillcolor="black" strokeweight=".9pt">
                  <v:path arrowok="t" o:connecttype="custom" o:connectlocs="29845,0;59690,59055;0,59055;29845,0" o:connectangles="0,0,0,0"/>
                </v:shape>
                <v:shape id="Freeform 166" o:spid="_x0000_s1189" style="position:absolute;left:32334;top:7075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" path="m47,l94,93,,93,47,xe" fillcolor="black" strokeweight=".9pt">
                  <v:path arrowok="t" o:connecttype="custom" o:connectlocs="29845,0;59690,59055;0,59055;29845,0" o:connectangles="0,0,0,0"/>
                </v:shape>
                <v:shape id="Freeform 167" o:spid="_x0000_s1190" style="position:absolute;left:31394;top:7376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" path="m47,l94,93,,93,47,xe" fillcolor="black" strokeweight=".9pt">
                  <v:path arrowok="t" o:connecttype="custom" o:connectlocs="29845,0;59690,59055;0,59055;29845,0" o:connectangles="0,0,0,0"/>
                </v:shape>
                <v:shape id="Freeform 168" o:spid="_x0000_s1191" style="position:absolute;left:31496;top:42208;width:596;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" path="m47,l94,94,,94,47,xe" fillcolor="black" strokeweight=".9pt">
                  <v:path arrowok="t" o:connecttype="custom" o:connectlocs="29845,0;59690,59690;0,59690;29845,0" o:connectangles="0,0,0,0"/>
                </v:shape>
                <v:shape id="Freeform 169" o:spid="_x0000_s1192" style="position:absolute;left:32931;top:34931;width:590;height:597;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" path="m47,l93,94,,94,47,xe" fillcolor="black" strokeweight=".9pt">
                  <v:path arrowok="t" o:connecttype="custom" o:connectlocs="29845,0;59055,59690;0,59690;29845,0" o:connectangles="0,0,0,0"/>
                </v:shape>
                <v:shape id="Freeform 170" o:spid="_x0000_s1193" style="position:absolute;left:31902;top:55587;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" path="m47,l94,93,,93,47,xe" fillcolor="black" strokeweight=".9pt">
                  <v:path arrowok="t" o:connecttype="custom" o:connectlocs="29845,0;59690,59055;0,59055;29845,0" o:connectangles="0,0,0,0"/>
                </v:shape>
                <v:shape id="Freeform 171" o:spid="_x0000_s1194" style="position:absolute;left:33597;top:33293;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" path="m47,l94,93,,93,47,xe" fillcolor="black" strokeweight=".9pt">
                  <v:path arrowok="t" o:connecttype="custom" o:connectlocs="29845,0;59690,59055;0,59055;29845,0" o:connectangles="0,0,0,0"/>
                </v:shape>
                <v:shape id="Freeform 172" o:spid="_x0000_s1195" style="position:absolute;left:31705;top:7376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" path="m47,l94,93,,93,47,xe" fillcolor="black" strokeweight=".9pt">
                  <v:path arrowok="t" o:connecttype="custom" o:connectlocs="29845,0;59690,59055;0,59055;29845,0" o:connectangles="0,0,0,0"/>
                </v:shape>
                <v:shape id="Freeform 173" o:spid="_x0000_s1196" style="position:absolute;left:31902;top:73761;width:597;height:591;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" path="m47,l94,93,,93,47,xe" fillcolor="black" strokeweight=".9pt">
                  <v:path arrowok="t" o:connecttype="custom" o:connectlocs="29845,0;59690,59055;0,59055;29845,0" o:connectangles="0,0,0,0"/>
                </v:shape>
                <v:shape id="Freeform 174" o:spid="_x0000_s1197" style="position:absolute;left:30118;top:66382;width:596;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" path="m47,l94,94,,94,47,xe" fillcolor="black" strokeweight=".9pt">
                  <v:path arrowok="t" o:connecttype="custom" o:connectlocs="29845,0;59690,59690;0,59690;29845,0" o:connectangles="0,0,0,0"/>
                </v:shape>
                <v:shape id="Freeform 175" o:spid="_x0000_s1198" style="position:absolute;left:34137;top:3535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" path="m47,l94,94,,94,47,xe" fillcolor="black" strokeweight=".9pt">
                  <v:path arrowok="t" o:connecttype="custom" o:connectlocs="29845,0;59690,59690;0,59690;29845,0" o:connectangles="0,0,0,0"/>
                </v:shape>
                <v:shape id="Freeform 176" o:spid="_x0000_s1199" style="position:absolute;left:32842;top:3535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" path="m47,l94,94,,94,47,xe" fillcolor="black" strokeweight=".9pt">
                  <v:path arrowok="t" o:connecttype="custom" o:connectlocs="29845,0;59690,59690;0,59690;29845,0" o:connectangles="0,0,0,0"/>
                </v:shape>
                <v:shape id="Freeform 177" o:spid="_x0000_s1200" style="position:absolute;left:34493;top:29883;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" path="m47,l94,93,,93,47,xe" fillcolor="black" strokeweight=".9pt">
                  <v:path arrowok="t" o:connecttype="custom" o:connectlocs="29845,0;59690,59055;0,59055;29845,0" o:connectangles="0,0,0,0"/>
                </v:shape>
                <v:shape id="Freeform 178" o:spid="_x0000_s1201" style="position:absolute;left:33978;top:33534;width:597;height:590;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" path="m47,l94,93,,93,47,xe" fillcolor="black" strokeweight=".9pt">
                  <v:path arrowok="t" o:connecttype="custom" o:connectlocs="29845,0;59690,59055;0,59055;29845,0" o:connectangles="0,0,0,0"/>
                </v:shape>
                <v:shape id="Freeform 179" o:spid="_x0000_s1202" style="position:absolute;left:29857;top:37706;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" path="m47,l94,94,,94,47,xe" fillcolor="black" strokeweight=".9pt">
                  <v:path arrowok="t" o:connecttype="custom" o:connectlocs="29845,0;59690,59690;0,59690;29845,0" o:connectangles="0,0,0,0"/>
                </v:shape>
                <v:shape id="Freeform 180" o:spid="_x0000_s1203" style="position:absolute;left:34829;top:29311;width:597;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" path="m47,l94,94,,94,47,xe" fillcolor="black" strokeweight=".9pt">
                  <v:path arrowok="t" o:connecttype="custom" o:connectlocs="29845,0;59690,59690;0,59690;29845,0" o:connectangles="0,0,0,0"/>
                </v:shape>
                <v:rect id="Rectangle 181" o:spid="_x0000_s1204" style="position:absolute;left:13595;top:78105;width:2546;height:22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6"/>
                            <w:szCs w:val="16"/>
                            <w:lang w:val="en-US"/>
                          </w:rPr>
                          <w:t>0,001</w:t>
                        </w:r>
                      </w:p>
                    </w:txbxContent>
                  </v:textbox>
                </v:rect>
                <v:rect id="Rectangle 182" o:spid="_x0000_s1205" style="position:absolute;left:14147;top:62649;width:1982;height:22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" filled="f" stroked="f">
                  <v:textbox style="mso-fit-shape-to-text:t" inset="0,0,0,0">
                    <w:txbxContent>
                      <w:p w:rsidR="00162DA4" w:rsidRDefault="00162DA4" w:rsidP="00F46725">
                        <w:r>
                          <w:rPr>
                            <w:rFonts w:ascii="Arial" w:hAnsi="Arial" w:cs="Arial"/>
                            <w:color w:val="000000"/>
                            <w:sz w:val="16"/>
                            <w:szCs w:val="16"/>
                            <w:lang w:val="en-US"/>
                          </w:rPr>
                          <w:t>0,01</w:t>
                        </w:r>
                      </w:p>
                    </w:txbxContent>
                  </v:textbox>
                </v:rect>
                <v:rect id="Rectangle 183" o:spid="_x0000_s1206" style="position:absolute;left:14700;top:47193;width:1416;height:22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6"/>
                            <w:szCs w:val="16"/>
                            <w:lang w:val="en-US"/>
                          </w:rPr>
                          <w:t>0,1</w:t>
                        </w:r>
                      </w:p>
                    </w:txbxContent>
                  </v:textbox>
                </v:rect>
                <v:rect id="Rectangle 184" o:spid="_x0000_s1207" style="position:absolute;left:15538;top:31718;width:565;height:22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" filled="f" stroked="f">
                  <v:textbox style="mso-fit-shape-to-text:t" inset="0,0,0,0">
                    <w:txbxContent>
                      <w:p w:rsidR="00162DA4" w:rsidRDefault="00162DA4" w:rsidP="00F46725">
                        <w:r>
                          <w:rPr>
                            <w:rFonts w:ascii="Arial" w:hAnsi="Arial" w:cs="Arial"/>
                            <w:color w:val="000000"/>
                            <w:sz w:val="16"/>
                            <w:szCs w:val="16"/>
                            <w:lang w:val="en-US"/>
                          </w:rPr>
                          <w:t>1</w:t>
                        </w:r>
                      </w:p>
                    </w:txbxContent>
                  </v:textbox>
                </v:rect>
                <v:rect id="Rectangle 185" o:spid="_x0000_s1208" style="position:absolute;left:14986;top:16262;width:1130;height:228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6"/>
                            <w:szCs w:val="16"/>
                            <w:lang w:val="en-US"/>
                          </w:rPr>
                          <w:t>10</w:t>
                        </w:r>
                      </w:p>
                    </w:txbxContent>
                  </v:textbox>
                </v:rect>
                <v:rect id="Rectangle 186" o:spid="_x0000_s1209" style="position:absolute;left:14433;top:806;width:1696;height:228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" filled="f" stroked="f">
                  <v:textbox style="mso-fit-shape-to-text:t" inset="0,0,0,0">
                    <w:txbxContent>
                      <w:p w:rsidR="00162DA4" w:rsidRDefault="00162DA4" w:rsidP="00F46725">
                        <w:r>
                          <w:rPr>
                            <w:rFonts w:ascii="Arial" w:hAnsi="Arial" w:cs="Arial"/>
                            <w:color w:val="000000"/>
                            <w:sz w:val="16"/>
                            <w:szCs w:val="16"/>
                            <w:lang w:val="en-US"/>
                          </w:rPr>
                          <w:t>100</w:t>
                        </w:r>
                      </w:p>
                    </w:txbxContent>
                  </v:textbox>
                </v:rect>
                <v:rect id="Rectangle 187" o:spid="_x0000_s1210" style="position:absolute;left:16592;top:79590;width:565;height:228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" filled="f" stroked="f">
                  <v:textbox style="mso-fit-shape-to-text:t" inset="0,0,0,0">
                    <w:txbxContent>
                      <w:p w:rsidR="00162DA4" w:rsidRDefault="00162DA4" w:rsidP="00F46725">
                        <w:r>
                          <w:rPr>
                            <w:rFonts w:ascii="Arial" w:hAnsi="Arial" w:cs="Arial"/>
                            <w:color w:val="000000"/>
                            <w:sz w:val="16"/>
                            <w:szCs w:val="16"/>
                            <w:lang w:val="en-US"/>
                          </w:rPr>
                          <w:t>1</w:t>
                        </w:r>
                      </w:p>
                    </w:txbxContent>
                  </v:textbox>
                </v:rect>
                <v:rect id="Rectangle 188" o:spid="_x0000_s1211" style="position:absolute;left:33724;top:79590;width:1131;height:228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" filled="f" stroked="f">
                  <v:textbox style="mso-fit-shape-to-text:t" inset="0,0,0,0">
                    <w:txbxContent>
                      <w:p w:rsidR="00162DA4" w:rsidRDefault="00162DA4" w:rsidP="00F46725">
                        <w:r>
                          <w:rPr>
                            <w:rFonts w:ascii="Arial" w:hAnsi="Arial" w:cs="Arial"/>
                            <w:color w:val="000000"/>
                            <w:sz w:val="16"/>
                            <w:szCs w:val="16"/>
                            <w:lang w:val="en-US"/>
                          </w:rPr>
                          <w:t>10</w:t>
                        </w:r>
                      </w:p>
                    </w:txbxContent>
                  </v:textbox>
                </v:rect>
                <v:rect id="Rectangle 189" o:spid="_x0000_s1212" style="position:absolute;left:50869;top:79590;width:1696;height:228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6"/>
                            <w:szCs w:val="16"/>
                            <w:lang w:val="en-US"/>
                          </w:rPr>
                          <w:t>100</w:t>
                        </w:r>
                      </w:p>
                    </w:txbxContent>
                  </v:textbox>
                </v:rect>
                <v:rect id="Rectangle 190" o:spid="_x0000_s1213" style="position:absolute;left:3949;top:83127;width:54648;height:2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" stroked="f"/>
                <v:shape id="Freeform 191" o:spid="_x0000_s1214" style="position:absolute;left:3429;top:83934;width:596;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" path="m47,l94,47,47,94,,47,47,xe" fillcolor="navy" strokecolor="navy" strokeweight=".9pt">
                  <v:path arrowok="t" o:connecttype="custom" o:connectlocs="29845,0;59690,29845;29845,59690;0,29845;29845,0" o:connectangles="0,0,0,0,0"/>
                </v:shape>
                <v:rect id="Rectangle 192" o:spid="_x0000_s1215" style="position:absolute;left:4572;top:83439;width:13798;height:2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" filled="f" stroked="f">
                  <v:textbox style="mso-fit-shape-to-text:t" inset="0,0,0,0">
                    <w:txbxContent>
                      <w:p w:rsidR="00162DA4" w:rsidRDefault="00162DA4" w:rsidP="00F46725">
                        <w:r>
                          <w:rPr>
                            <w:rFonts w:ascii="Arial" w:hAnsi="Arial" w:cs="Arial"/>
                            <w:color w:val="000000"/>
                            <w:lang w:val="en-US"/>
                          </w:rPr>
                          <w:t>Битківське родовище</w:t>
                        </w:r>
                      </w:p>
                    </w:txbxContent>
                  </v:textbox>
                </v:rect>
                <v:oval id="Oval 193" o:spid="_x0000_s1216" style="position:absolute;left:19431;top:83934;width:584;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" fillcolor="#396" strokecolor="#396" strokeweight=".9pt"/>
                <v:rect id="Rectangle 194" o:spid="_x0000_s1217" style="position:absolute;left:20574;top:83439;width:1714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h+owwAAANwAAAAPAAAAZHJzL2Rvd25yZXYueG1sRE/LasJA&#10;FN0X/IfhCt3ViU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F5YfqMMAAADcAAAADwAA&#10;AAAAAAAAAAAAAAAHAgAAZHJzL2Rvd25yZXYueG1sUEsFBgAAAAADAAMAtwAAAPcCAAAAAA==&#10;" filled="f" stroked="f">
                  <v:textbox inset="0,0,0,0">
                    <w:txbxContent>
                      <w:p w:rsidR="00162DA4" w:rsidRDefault="00162DA4" w:rsidP="00F46725">
                        <w:r>
                          <w:rPr>
                            <w:rFonts w:ascii="Arial" w:hAnsi="Arial" w:cs="Arial"/>
                            <w:color w:val="000000"/>
                            <w:lang w:val="en-US"/>
                          </w:rPr>
                          <w:t>Пасічнянське родовише</w:t>
                        </w:r>
                      </w:p>
                    </w:txbxContent>
                  </v:textbox>
                </v:rect>
                <v:shape id="Freeform 195" o:spid="_x0000_s1218" style="position:absolute;left:37719;top:83934;width:596;height:597;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" path="m47,l94,94,,94,47,xe" fillcolor="black" strokeweight=".9pt">
                  <v:path arrowok="t" o:connecttype="custom" o:connectlocs="29845,0;59690,59690;0,59690;29845,0" o:connectangles="0,0,0,0"/>
                </v:shape>
                <v:rect id="Rectangle 196" o:spid="_x0000_s1219" style="position:absolute;left:38862;top:83400;width:19431;height:2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lang w:val="en-US"/>
                          </w:rPr>
                          <w:t>Монастирчанське родовище</w:t>
                        </w:r>
                      </w:p>
                    </w:txbxContent>
                  </v:textbox>
                </v:rect>
                <v:rect id="Rectangle 197" o:spid="_x0000_s1220" style="position:absolute;left:33508;top:67062;width:286;height:28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6"/>
                            <w:szCs w:val="16"/>
                            <w:lang w:val="en-US"/>
                          </w:rPr>
                          <w:t xml:space="preserve"> </w:t>
                        </w:r>
                      </w:p>
                    </w:txbxContent>
                  </v:textbox>
                </v:rect>
                <v:rect id="Rectangle 198" o:spid="_x0000_s1221" style="position:absolute;left:1143;top:86868;width:54013;height:33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" filled="f" stroked="f">
                  <v:textbox style="mso-fit-shape-to-text:t" inset="0,0,0,0">
                    <w:txbxContent>
                      <w:p w:rsidR="00162DA4" w:rsidRPr="000F2A8E" w:rsidRDefault="00162DA4" w:rsidP="00F46725">
                        <w:pPr>
                          <w:jc w:val="center"/>
                          <w:rPr>
                            <w:sz w:val="28"/>
                            <w:szCs w:val="28"/>
                          </w:rPr>
                        </w:pPr>
                        <w:r>
                          <w:rPr>
                            <w:b/>
                            <w:color w:val="000000"/>
                            <w:sz w:val="28"/>
                            <w:szCs w:val="28"/>
                            <w:lang w:val="en-US"/>
                          </w:rPr>
                          <w:t xml:space="preserve">Рисунок </w:t>
                        </w:r>
                        <w:r>
                          <w:rPr>
                            <w:b/>
                            <w:color w:val="000000"/>
                            <w:sz w:val="28"/>
                            <w:szCs w:val="28"/>
                          </w:rPr>
                          <w:t>3</w:t>
                        </w:r>
                        <w:r w:rsidRPr="000F2A8E">
                          <w:rPr>
                            <w:b/>
                            <w:color w:val="000000"/>
                            <w:sz w:val="28"/>
                            <w:szCs w:val="28"/>
                            <w:lang w:val="en-US"/>
                          </w:rPr>
                          <w:t>.</w:t>
                        </w:r>
                        <w:r w:rsidRPr="000F2A8E">
                          <w:rPr>
                            <w:b/>
                            <w:color w:val="000000"/>
                            <w:sz w:val="28"/>
                            <w:szCs w:val="28"/>
                          </w:rPr>
                          <w:t>2</w:t>
                        </w:r>
                        <w:r w:rsidRPr="000F2A8E">
                          <w:rPr>
                            <w:color w:val="000000"/>
                            <w:sz w:val="28"/>
                            <w:szCs w:val="28"/>
                            <w:lang w:val="en-US"/>
                          </w:rPr>
                          <w:t xml:space="preserve"> - Залежність між пористістю і проникністю для менілітових</w:t>
                        </w:r>
                      </w:p>
                    </w:txbxContent>
                  </v:textbox>
                </v:rect>
                <v:rect id="Rectangle 199" o:spid="_x0000_s1222" style="position:absolute;left:12573;top:89154;width:13792;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" filled="f" stroked="f">
                  <v:textbox style="mso-fit-shape-to-text:t" inset="0,0,0,0">
                    <w:txbxContent>
                      <w:p w:rsidR="00162DA4" w:rsidRPr="000F2A8E" w:rsidRDefault="00162DA4" w:rsidP="00F46725">
                        <w:pPr>
                          <w:jc w:val="center"/>
                          <w:rPr>
                            <w:sz w:val="28"/>
                            <w:szCs w:val="28"/>
                          </w:rPr>
                        </w:pPr>
                        <w:r w:rsidRPr="000F2A8E">
                          <w:rPr>
                            <w:color w:val="000000"/>
                            <w:sz w:val="28"/>
                            <w:szCs w:val="28"/>
                            <w:lang w:val="en-US"/>
                          </w:rPr>
                          <w:t>відкладів</w:t>
                        </w:r>
                      </w:p>
                    </w:txbxContent>
                  </v:textbox>
                </v:rect>
                <v:rect id="Rectangle 200" o:spid="_x0000_s1223" style="position:absolute;left:47205;top:79013;width:3595;height:2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lang w:val="en-US"/>
                          </w:rPr>
                          <w:t>Кп, %</w:t>
                        </w:r>
                      </w:p>
                    </w:txbxContent>
                  </v:textbox>
                </v:rect>
                <v:rect id="Rectangle 201" o:spid="_x0000_s1224" style="position:absolute;left:9912;top:3270;width:4292;height:2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lang w:val="en-US"/>
                          </w:rPr>
                          <w:t>Кпр 10</w:t>
                        </w:r>
                      </w:p>
                    </w:txbxContent>
                  </v:textbox>
                </v:rect>
                <v:rect id="Rectangle 202" o:spid="_x0000_s1225" style="position:absolute;left:14287;top:2984;width:794;height:21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sz w:val="14"/>
                            <w:szCs w:val="14"/>
                            <w:lang w:val="en-US"/>
                          </w:rPr>
                          <w:t>-3</w:t>
                        </w:r>
                      </w:p>
                    </w:txbxContent>
                  </v:textbox>
                </v:rect>
                <v:rect id="Rectangle 203" o:spid="_x0000_s1226" style="position:absolute;left:9912;top:5295;width:2921;height:27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" filled="f" stroked="f">
                  <v:textbox style="mso-fit-shape-to-text:t" inset="0,0,0,0">
                    <w:txbxContent>
                      <w:p w:rsidR="00162DA4" w:rsidRDefault="00162DA4" w:rsidP="00F46725">
                        <w:r>
                          <w:rPr>
                            <w:rFonts w:ascii="Arial" w:hAnsi="Arial" w:cs="Arial"/>
                            <w:color w:val="000000"/>
                            <w:lang w:val="en-US"/>
                          </w:rPr>
                          <w:t xml:space="preserve"> мкм</w:t>
                        </w:r>
                      </w:p>
                    </w:txbxContent>
                  </v:textbox>
                </v:rect>
                <v:rect id="Rectangle 204" o:spid="_x0000_s1227" style="position:absolute;left:12896;top:5010;width:496;height:21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" filled="f" stroked="f">
                  <v:textbox style="mso-fit-shape-to-text:t" inset="0,0,0,0">
                    <w:txbxContent>
                      <w:p w:rsidR="00162DA4" w:rsidRDefault="00162DA4" w:rsidP="00F46725">
                        <w:r>
                          <w:rPr>
                            <w:rFonts w:ascii="Arial" w:hAnsi="Arial" w:cs="Arial"/>
                            <w:color w:val="000000"/>
                            <w:sz w:val="14"/>
                            <w:szCs w:val="14"/>
                            <w:lang w:val="en-US"/>
                          </w:rPr>
                          <w:t>2</w:t>
                        </w:r>
                      </w:p>
                    </w:txbxContent>
                  </v:textbox>
                </v:rect>
                <v:shape id="Freeform 205" o:spid="_x0000_s1228" style="position:absolute;left:21767;top:2101;width:16225;height:70860;visibility:visible;mso-wrap-style:square;v-text-anchor:top" coordsize="2555,11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" path="m2555,l2282,2420,1809,4990,1249,7455,992,8415,624,9533,,11159e" filled="f" strokeweight="1.4pt">
                  <v:path arrowok="t" o:connecttype="custom" o:connectlocs="1622425,0;1449070,1536700;1148715,3168650;793115,4733925;629920,5343525;396240,6053455;0,7085965" o:connectangles="0,0,0,0,0,0,0"/>
                </v:shape>
                <w10:anchorlock/>
              </v:group>
            </w:pict>
          </mc:Fallback>
        </mc:AlternateContent>
      </w:r>
    </w:p>
    <w:p w:rsidR="00F359A7" w:rsidRDefault="00F359A7" w:rsidP="00F46725">
      <w:pPr>
        <w:spacing w:line="360" w:lineRule="auto"/>
        <w:jc w:val="both"/>
        <w:rPr>
          <w:sz w:val="28"/>
          <w:szCs w:val="28"/>
        </w:rPr>
      </w:pPr>
      <w:r>
        <w:rPr>
          <w:rFonts w:ascii="Times New Roman" w:hAnsi="Times New Roman" w:cs="Times New Roman"/>
          <w:b/>
          <w:bCs/>
          <w:sz w:val="28"/>
          <w:szCs w:val="28"/>
        </w:rPr>
        <w:lastRenderedPageBreak/>
        <w:t>Таблиця 3</w:t>
      </w:r>
      <w:r w:rsidRPr="0008159A">
        <w:rPr>
          <w:rFonts w:ascii="Times New Roman" w:hAnsi="Times New Roman" w:cs="Times New Roman"/>
          <w:b/>
          <w:bCs/>
          <w:sz w:val="28"/>
          <w:szCs w:val="28"/>
        </w:rPr>
        <w:t>.3</w:t>
      </w:r>
      <w:r w:rsidRPr="0008159A">
        <w:rPr>
          <w:rFonts w:ascii="Times New Roman" w:hAnsi="Times New Roman" w:cs="Times New Roman"/>
          <w:bCs/>
          <w:sz w:val="28"/>
          <w:szCs w:val="28"/>
        </w:rPr>
        <w:t xml:space="preserve"> - Середні значення коефіцієнта пористості і нафтонасиченості по свердловинах Монастирчанського родовища</w:t>
      </w:r>
    </w:p>
    <w:tbl>
      <w:tblPr>
        <w:tblW w:w="7078" w:type="dxa"/>
        <w:tblInd w:w="1194" w:type="dxa"/>
        <w:tblLayout w:type="fixed"/>
        <w:tblLook w:val="0000" w:firstRow="0" w:lastRow="0" w:firstColumn="0" w:lastColumn="0" w:noHBand="0" w:noVBand="0"/>
      </w:tblPr>
      <w:tblGrid>
        <w:gridCol w:w="711"/>
        <w:gridCol w:w="1609"/>
        <w:gridCol w:w="1842"/>
        <w:gridCol w:w="2916"/>
      </w:tblGrid>
      <w:tr w:rsidR="00F46725" w:rsidRPr="00B00115" w:rsidTr="000F333D">
        <w:trPr>
          <w:trHeight w:val="581"/>
        </w:trPr>
        <w:tc>
          <w:tcPr>
            <w:tcW w:w="71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Номер свердловини</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Ефективна товщина, м</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Коефіцієнт пористості,                                      Кп, %</w:t>
            </w:r>
          </w:p>
        </w:tc>
        <w:tc>
          <w:tcPr>
            <w:tcW w:w="29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Коефіцієнт газонаси-ченості,                                                          Кнг, %</w:t>
            </w:r>
          </w:p>
        </w:tc>
      </w:tr>
      <w:tr w:rsidR="00F46725" w:rsidRPr="00B00115" w:rsidTr="000F333D">
        <w:trPr>
          <w:trHeight w:val="1290"/>
        </w:trPr>
        <w:tc>
          <w:tcPr>
            <w:tcW w:w="711" w:type="dxa"/>
            <w:vMerge/>
            <w:tcBorders>
              <w:top w:val="single" w:sz="4" w:space="0" w:color="auto"/>
              <w:left w:val="single" w:sz="4" w:space="0" w:color="auto"/>
              <w:bottom w:val="single" w:sz="4" w:space="0" w:color="auto"/>
              <w:right w:val="single" w:sz="4" w:space="0" w:color="auto"/>
            </w:tcBorders>
            <w:vAlign w:val="center"/>
          </w:tcPr>
          <w:p w:rsidR="00F46725" w:rsidRPr="00F359A7" w:rsidRDefault="00F46725" w:rsidP="000F333D">
            <w:pPr>
              <w:jc w:val="center"/>
              <w:rPr>
                <w:rFonts w:ascii="Times New Roman" w:hAnsi="Times New Roman" w:cs="Times New Roman"/>
              </w:rPr>
            </w:pPr>
          </w:p>
        </w:tc>
        <w:tc>
          <w:tcPr>
            <w:tcW w:w="1609" w:type="dxa"/>
            <w:vMerge/>
            <w:tcBorders>
              <w:top w:val="single" w:sz="4" w:space="0" w:color="auto"/>
              <w:left w:val="single" w:sz="4" w:space="0" w:color="auto"/>
              <w:bottom w:val="single" w:sz="4" w:space="0" w:color="auto"/>
              <w:right w:val="single" w:sz="4" w:space="0" w:color="auto"/>
            </w:tcBorders>
            <w:vAlign w:val="center"/>
          </w:tcPr>
          <w:p w:rsidR="00F46725" w:rsidRPr="00F359A7" w:rsidRDefault="00F46725" w:rsidP="000F333D">
            <w:pPr>
              <w:jc w:val="center"/>
              <w:rPr>
                <w:rFonts w:ascii="Times New Roman" w:hAnsi="Times New Roman" w:cs="Times New Roman"/>
              </w:rPr>
            </w:pPr>
          </w:p>
        </w:tc>
        <w:tc>
          <w:tcPr>
            <w:tcW w:w="1842" w:type="dxa"/>
            <w:vMerge/>
            <w:tcBorders>
              <w:top w:val="single" w:sz="4" w:space="0" w:color="auto"/>
              <w:left w:val="single" w:sz="4" w:space="0" w:color="auto"/>
              <w:bottom w:val="single" w:sz="4" w:space="0" w:color="auto"/>
              <w:right w:val="single" w:sz="4" w:space="0" w:color="auto"/>
            </w:tcBorders>
            <w:vAlign w:val="center"/>
          </w:tcPr>
          <w:p w:rsidR="00F46725" w:rsidRPr="00F359A7" w:rsidRDefault="00F46725" w:rsidP="000F333D">
            <w:pPr>
              <w:jc w:val="center"/>
              <w:rPr>
                <w:rFonts w:ascii="Times New Roman" w:hAnsi="Times New Roman" w:cs="Times New Roman"/>
              </w:rPr>
            </w:pPr>
          </w:p>
        </w:tc>
        <w:tc>
          <w:tcPr>
            <w:tcW w:w="2916" w:type="dxa"/>
            <w:vMerge/>
            <w:tcBorders>
              <w:top w:val="single" w:sz="4" w:space="0" w:color="auto"/>
              <w:left w:val="single" w:sz="4" w:space="0" w:color="auto"/>
              <w:bottom w:val="single" w:sz="4" w:space="0" w:color="auto"/>
              <w:right w:val="single" w:sz="4" w:space="0" w:color="auto"/>
            </w:tcBorders>
            <w:vAlign w:val="center"/>
          </w:tcPr>
          <w:p w:rsidR="00F46725" w:rsidRPr="00F359A7" w:rsidRDefault="00F46725" w:rsidP="000F333D">
            <w:pPr>
              <w:jc w:val="center"/>
              <w:rPr>
                <w:rFonts w:ascii="Times New Roman" w:hAnsi="Times New Roman" w:cs="Times New Roman"/>
              </w:rPr>
            </w:pP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СЕРЕДНЬОМЕНІЛІТОВИЙ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ІІ ділянка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813-Пас</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22,8</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8,9</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77</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37,2</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10,0</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82</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33,6</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11,8</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80</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21</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32,8</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9,8</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82</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27,0</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10,7</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81</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КЛІВСЬКИЙ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ІІ ділянка, південно-західна частина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813-Пас</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6,8</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8,0</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73</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21</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19,2</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9,1</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78</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5,4</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11,2</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83</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0"/>
                <w:szCs w:val="20"/>
              </w:rPr>
            </w:pPr>
            <w:r w:rsidRPr="00F359A7">
              <w:rPr>
                <w:rFonts w:ascii="Times New Roman" w:hAnsi="Times New Roman" w:cs="Times New Roman"/>
                <w:bCs/>
                <w:sz w:val="20"/>
                <w:szCs w:val="20"/>
              </w:rPr>
              <w:t>Гвіздецький блок, ІІ ділянка, північно-східна частина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2,4</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9,9</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83</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11,2</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8,2</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73</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НАДРОГОВИКОВО-ПІДРОГОВИКОВИЙ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ІІ ділянка, південно-західна частина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21</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3,0</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9,6</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71,0</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0"/>
                <w:szCs w:val="20"/>
              </w:rPr>
            </w:pPr>
            <w:r w:rsidRPr="00F359A7">
              <w:rPr>
                <w:rFonts w:ascii="Times New Roman" w:hAnsi="Times New Roman" w:cs="Times New Roman"/>
                <w:bCs/>
                <w:sz w:val="20"/>
                <w:szCs w:val="20"/>
              </w:rPr>
              <w:t>Гвіздецький блок, ІІ ділянка, північно-східна частина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3,0</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8,6</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84</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СЕРЕДНЬОМЕНІЛІТОВИЙ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 ділянка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6,4</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7,5</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69</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0"/>
                <w:szCs w:val="20"/>
              </w:rPr>
            </w:pPr>
            <w:r w:rsidRPr="00F359A7">
              <w:rPr>
                <w:rFonts w:ascii="Times New Roman" w:hAnsi="Times New Roman" w:cs="Times New Roman"/>
                <w:bCs/>
                <w:sz w:val="20"/>
                <w:szCs w:val="20"/>
              </w:rPr>
              <w:t>Гвіздецький блок, ІІ ділянка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813-</w:t>
            </w:r>
            <w:r w:rsidRPr="00F359A7">
              <w:rPr>
                <w:rFonts w:ascii="Times New Roman" w:hAnsi="Times New Roman" w:cs="Times New Roman"/>
              </w:rPr>
              <w:lastRenderedPageBreak/>
              <w:t>Пас</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lastRenderedPageBreak/>
              <w:t>10,0</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9,9</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75</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lastRenderedPageBreak/>
              <w:t>2</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4,0</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9,5</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70</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КЛІВСЬКИЙ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 ділянка</w:t>
            </w:r>
          </w:p>
        </w:tc>
      </w:tr>
      <w:tr w:rsidR="00F46725" w:rsidRPr="00B00115"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2,2</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7,0</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rPr>
            </w:pPr>
            <w:r w:rsidRPr="00F359A7">
              <w:rPr>
                <w:rFonts w:ascii="Times New Roman" w:hAnsi="Times New Roman" w:cs="Times New Roman"/>
              </w:rPr>
              <w:t>66</w:t>
            </w:r>
          </w:p>
        </w:tc>
      </w:tr>
      <w:tr w:rsidR="00F46725" w:rsidRPr="00B00115"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bCs/>
                <w:sz w:val="20"/>
                <w:szCs w:val="20"/>
              </w:rPr>
            </w:pPr>
            <w:r w:rsidRPr="00F359A7">
              <w:rPr>
                <w:rFonts w:ascii="Times New Roman" w:hAnsi="Times New Roman" w:cs="Times New Roman"/>
                <w:bCs/>
                <w:sz w:val="20"/>
                <w:szCs w:val="20"/>
              </w:rPr>
              <w:t>НАДРОГОВИКОВО-ПІДРОГОВИКОВИЙ ПРОДУКТИВНИЙ ГОРИЗОНТ</w:t>
            </w:r>
          </w:p>
          <w:p w:rsidR="00F46725" w:rsidRPr="00F359A7" w:rsidRDefault="00F46725" w:rsidP="000F333D">
            <w:pPr>
              <w:jc w:val="center"/>
              <w:rPr>
                <w:rFonts w:ascii="Times New Roman" w:hAnsi="Times New Roman" w:cs="Times New Roman"/>
              </w:rPr>
            </w:pPr>
            <w:r w:rsidRPr="00F359A7">
              <w:rPr>
                <w:rFonts w:ascii="Times New Roman" w:hAnsi="Times New Roman" w:cs="Times New Roman"/>
                <w:bCs/>
                <w:sz w:val="20"/>
                <w:szCs w:val="20"/>
              </w:rPr>
              <w:t>Гвіздецький блок, ІІ ділянка, південно-західна частина</w:t>
            </w:r>
          </w:p>
        </w:tc>
      </w:tr>
      <w:tr w:rsidR="00F46725" w:rsidRPr="0008159A"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21</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2,4</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7,6</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75,0</w:t>
            </w:r>
          </w:p>
        </w:tc>
      </w:tr>
      <w:tr w:rsidR="00F46725" w:rsidRPr="0008159A" w:rsidTr="000F333D">
        <w:trPr>
          <w:trHeight w:val="310"/>
        </w:trPr>
        <w:tc>
          <w:tcPr>
            <w:tcW w:w="707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bCs/>
                <w:sz w:val="28"/>
                <w:szCs w:val="28"/>
              </w:rPr>
              <w:t>Гвіздецький блок, ІІ ділянка, північно-східна частина</w:t>
            </w:r>
          </w:p>
        </w:tc>
      </w:tr>
      <w:tr w:rsidR="00F46725" w:rsidRPr="0008159A" w:rsidTr="000F333D">
        <w:trPr>
          <w:trHeight w:val="31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3</w:t>
            </w:r>
          </w:p>
        </w:tc>
        <w:tc>
          <w:tcPr>
            <w:tcW w:w="1609"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4,6</w:t>
            </w:r>
          </w:p>
        </w:tc>
        <w:tc>
          <w:tcPr>
            <w:tcW w:w="1842"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9,6</w:t>
            </w:r>
          </w:p>
        </w:tc>
        <w:tc>
          <w:tcPr>
            <w:tcW w:w="2916" w:type="dxa"/>
            <w:tcBorders>
              <w:top w:val="single" w:sz="4" w:space="0" w:color="auto"/>
              <w:left w:val="nil"/>
              <w:bottom w:val="single" w:sz="4" w:space="0" w:color="auto"/>
              <w:right w:val="single" w:sz="4" w:space="0" w:color="auto"/>
            </w:tcBorders>
            <w:shd w:val="clear" w:color="auto" w:fill="auto"/>
            <w:vAlign w:val="center"/>
          </w:tcPr>
          <w:p w:rsidR="00F46725" w:rsidRPr="00F359A7" w:rsidRDefault="00F46725" w:rsidP="000F333D">
            <w:pPr>
              <w:jc w:val="center"/>
              <w:rPr>
                <w:rFonts w:ascii="Times New Roman" w:hAnsi="Times New Roman" w:cs="Times New Roman"/>
                <w:sz w:val="28"/>
                <w:szCs w:val="28"/>
              </w:rPr>
            </w:pPr>
            <w:r w:rsidRPr="00F359A7">
              <w:rPr>
                <w:rFonts w:ascii="Times New Roman" w:hAnsi="Times New Roman" w:cs="Times New Roman"/>
                <w:sz w:val="28"/>
                <w:szCs w:val="28"/>
              </w:rPr>
              <w:t>72</w:t>
            </w:r>
          </w:p>
        </w:tc>
      </w:tr>
    </w:tbl>
    <w:p w:rsidR="00F46725" w:rsidRPr="0008159A" w:rsidRDefault="00F46725" w:rsidP="00F46725">
      <w:pPr>
        <w:spacing w:line="360" w:lineRule="auto"/>
        <w:jc w:val="center"/>
        <w:rPr>
          <w:rFonts w:ascii="Times New Roman" w:hAnsi="Times New Roman" w:cs="Times New Roman"/>
          <w:bCs/>
          <w:sz w:val="28"/>
          <w:szCs w:val="28"/>
        </w:rPr>
      </w:pPr>
    </w:p>
    <w:p w:rsidR="00F46725" w:rsidRDefault="00F46725">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pPr>
        <w:pStyle w:val="a3"/>
        <w:spacing w:line="276" w:lineRule="auto"/>
        <w:rPr>
          <w:rFonts w:ascii="Times New Roman" w:hAnsi="Times New Roman" w:cs="Times New Roman"/>
          <w:sz w:val="28"/>
          <w:szCs w:val="28"/>
        </w:rPr>
      </w:pPr>
    </w:p>
    <w:p w:rsidR="00C7005E" w:rsidRDefault="00C7005E" w:rsidP="00C7005E">
      <w:pPr>
        <w:pStyle w:val="a3"/>
        <w:spacing w:line="276" w:lineRule="auto"/>
        <w:jc w:val="center"/>
        <w:rPr>
          <w:rFonts w:ascii="Times New Roman" w:hAnsi="Times New Roman" w:cs="Times New Roman"/>
          <w:sz w:val="28"/>
          <w:szCs w:val="28"/>
        </w:rPr>
      </w:pPr>
      <w:r>
        <w:rPr>
          <w:rFonts w:ascii="Times New Roman" w:hAnsi="Times New Roman" w:cs="Times New Roman"/>
          <w:sz w:val="28"/>
          <w:szCs w:val="28"/>
        </w:rPr>
        <w:t>ВИСНОВОК</w:t>
      </w:r>
    </w:p>
    <w:p w:rsidR="00291884" w:rsidRDefault="00291884" w:rsidP="00C7005E">
      <w:pPr>
        <w:pStyle w:val="a3"/>
        <w:spacing w:line="276" w:lineRule="auto"/>
        <w:jc w:val="center"/>
        <w:rPr>
          <w:rFonts w:ascii="Times New Roman" w:hAnsi="Times New Roman" w:cs="Times New Roman"/>
          <w:sz w:val="28"/>
          <w:szCs w:val="28"/>
        </w:rPr>
      </w:pPr>
    </w:p>
    <w:p w:rsidR="001771B6" w:rsidRDefault="001771B6" w:rsidP="00291884">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756508">
        <w:rPr>
          <w:rFonts w:ascii="Times New Roman" w:hAnsi="Times New Roman" w:cs="Times New Roman"/>
          <w:sz w:val="28"/>
          <w:szCs w:val="28"/>
        </w:rPr>
        <w:t>Коефіцієнти нафтога</w:t>
      </w:r>
      <w:r>
        <w:rPr>
          <w:rFonts w:ascii="Times New Roman" w:hAnsi="Times New Roman" w:cs="Times New Roman"/>
          <w:sz w:val="28"/>
          <w:szCs w:val="28"/>
        </w:rPr>
        <w:t>зонасиченості визначаються по ГД</w:t>
      </w:r>
      <w:r w:rsidRPr="00756508">
        <w:rPr>
          <w:rFonts w:ascii="Times New Roman" w:hAnsi="Times New Roman" w:cs="Times New Roman"/>
          <w:sz w:val="28"/>
          <w:szCs w:val="28"/>
        </w:rPr>
        <w:t>С із високим ступенем точності та з більшою достовірністю, ніж за даними лабораторних аналізів зразків керну.  Тому таким методом визначення віддають перевагу при підрахунку запасів нафти і газу високопористих теригенних і карбонатних колекторах, потужність окремих прошарків яких дозволяє оцінювати питомий опір порід</w:t>
      </w:r>
      <w:r>
        <w:rPr>
          <w:rFonts w:ascii="Times New Roman" w:hAnsi="Times New Roman" w:cs="Times New Roman"/>
          <w:sz w:val="28"/>
          <w:szCs w:val="28"/>
        </w:rPr>
        <w:t>.  У мало потужних прошарках і н</w:t>
      </w:r>
      <w:r w:rsidRPr="00756508">
        <w:rPr>
          <w:rFonts w:ascii="Times New Roman" w:hAnsi="Times New Roman" w:cs="Times New Roman"/>
          <w:sz w:val="28"/>
          <w:szCs w:val="28"/>
        </w:rPr>
        <w:t>из</w:t>
      </w:r>
      <w:r>
        <w:rPr>
          <w:rFonts w:ascii="Times New Roman" w:hAnsi="Times New Roman" w:cs="Times New Roman"/>
          <w:sz w:val="28"/>
          <w:szCs w:val="28"/>
        </w:rPr>
        <w:t>ь</w:t>
      </w:r>
      <w:r w:rsidRPr="00756508">
        <w:rPr>
          <w:rFonts w:ascii="Times New Roman" w:hAnsi="Times New Roman" w:cs="Times New Roman"/>
          <w:sz w:val="28"/>
          <w:szCs w:val="28"/>
        </w:rPr>
        <w:t>копористих карбонатних породах похибка визначення по каротажу збільшується, і перевагу при визначенні коефіцієнтів часто віддають керну.</w:t>
      </w:r>
    </w:p>
    <w:p w:rsidR="00846D18" w:rsidRDefault="00846D18" w:rsidP="00291884">
      <w:pPr>
        <w:pStyle w:val="a6"/>
        <w:spacing w:line="360" w:lineRule="auto"/>
        <w:rPr>
          <w:szCs w:val="28"/>
          <w:lang w:val="uk-UA"/>
        </w:rPr>
      </w:pPr>
      <w:r w:rsidRPr="00846D18">
        <w:rPr>
          <w:szCs w:val="28"/>
          <w:lang w:val="uk-UA"/>
        </w:rPr>
        <w:t xml:space="preserve">     </w:t>
      </w:r>
      <w:r>
        <w:rPr>
          <w:szCs w:val="28"/>
          <w:lang w:val="uk-UA"/>
        </w:rPr>
        <w:t>Для виділення колекторів та оцінки характеру його насиченості були використані всі методи ГДС, дані досліджень кернового матеріалу, висновки за результатами інтерпретації матеріалу ГДС.</w:t>
      </w:r>
    </w:p>
    <w:p w:rsidR="00C8641F" w:rsidRDefault="00C8641F" w:rsidP="00291884">
      <w:pPr>
        <w:pStyle w:val="a6"/>
        <w:spacing w:line="360" w:lineRule="auto"/>
        <w:rPr>
          <w:szCs w:val="28"/>
          <w:lang w:val="uk-UA"/>
        </w:rPr>
      </w:pPr>
      <w:r>
        <w:rPr>
          <w:szCs w:val="28"/>
          <w:lang w:val="uk-UA"/>
        </w:rPr>
        <w:t xml:space="preserve">     Ємнісна характеристика колекторів Монастирчанського родовища нафти та газу через недостатню висвітленість продуктивного розрізу керновим матеріалом визначалась за даними ГДС.</w:t>
      </w:r>
    </w:p>
    <w:p w:rsidR="00C8641F" w:rsidRDefault="00C8641F" w:rsidP="00291884">
      <w:pPr>
        <w:pStyle w:val="a6"/>
        <w:spacing w:line="360" w:lineRule="auto"/>
        <w:rPr>
          <w:szCs w:val="28"/>
          <w:lang w:val="uk-UA"/>
        </w:rPr>
      </w:pPr>
      <w:r>
        <w:rPr>
          <w:szCs w:val="28"/>
          <w:lang w:val="uk-UA"/>
        </w:rPr>
        <w:t xml:space="preserve">     На першому етапі за даними ГДС виділені усі можливі пласти-колектори. За геофізичними граничними ознаками виключались щільні і глинисті товщі.</w:t>
      </w:r>
    </w:p>
    <w:p w:rsidR="00C8641F" w:rsidRDefault="00C8641F" w:rsidP="00291884">
      <w:pPr>
        <w:pStyle w:val="a6"/>
        <w:spacing w:line="360" w:lineRule="auto"/>
        <w:rPr>
          <w:szCs w:val="28"/>
          <w:lang w:val="uk-UA"/>
        </w:rPr>
      </w:pPr>
      <w:r>
        <w:rPr>
          <w:szCs w:val="28"/>
          <w:lang w:val="uk-UA"/>
        </w:rPr>
        <w:t xml:space="preserve">     </w:t>
      </w:r>
      <w:r w:rsidRPr="004911EC">
        <w:rPr>
          <w:szCs w:val="28"/>
          <w:lang w:val="uk-UA"/>
        </w:rPr>
        <w:t>Після</w:t>
      </w:r>
      <w:r w:rsidRPr="00100A07">
        <w:rPr>
          <w:szCs w:val="28"/>
          <w:lang w:val="uk-UA"/>
        </w:rPr>
        <w:t xml:space="preserve"> </w:t>
      </w:r>
      <w:r w:rsidRPr="004911EC">
        <w:rPr>
          <w:szCs w:val="28"/>
          <w:lang w:val="uk-UA"/>
        </w:rPr>
        <w:t>визначення</w:t>
      </w:r>
      <w:r w:rsidRPr="00100A07">
        <w:rPr>
          <w:szCs w:val="28"/>
          <w:lang w:val="uk-UA"/>
        </w:rPr>
        <w:t xml:space="preserve"> </w:t>
      </w:r>
      <w:r w:rsidRPr="004911EC">
        <w:rPr>
          <w:szCs w:val="28"/>
          <w:lang w:val="uk-UA"/>
        </w:rPr>
        <w:t>пористості та насиченості шарів уточнюють їх ефективні товщини, включаючи шари з пористістю більше або рівною 7%</w:t>
      </w:r>
      <w:r>
        <w:rPr>
          <w:szCs w:val="28"/>
          <w:lang w:val="uk-UA"/>
        </w:rPr>
        <w:t>.</w:t>
      </w:r>
    </w:p>
    <w:p w:rsidR="00C8641F" w:rsidRDefault="00C8641F" w:rsidP="00291884">
      <w:pPr>
        <w:pStyle w:val="a3"/>
        <w:spacing w:line="360" w:lineRule="auto"/>
        <w:rPr>
          <w:rFonts w:ascii="Times New Roman" w:eastAsiaTheme="minorEastAsia" w:hAnsi="Times New Roman" w:cs="Times New Roman"/>
          <w:sz w:val="28"/>
          <w:szCs w:val="28"/>
        </w:rPr>
      </w:pPr>
      <w:r>
        <w:rPr>
          <w:szCs w:val="28"/>
        </w:rPr>
        <w:t xml:space="preserve">     </w:t>
      </w:r>
      <w:r w:rsidRPr="00F37A3D">
        <w:rPr>
          <w:rFonts w:ascii="Times New Roman" w:eastAsiaTheme="minorEastAsia" w:hAnsi="Times New Roman" w:cs="Times New Roman"/>
          <w:sz w:val="28"/>
          <w:szCs w:val="28"/>
        </w:rPr>
        <w:t>Пористість Монастирчанського родови</w:t>
      </w:r>
      <w:r>
        <w:rPr>
          <w:rFonts w:ascii="Times New Roman" w:eastAsiaTheme="minorEastAsia" w:hAnsi="Times New Roman" w:cs="Times New Roman"/>
          <w:sz w:val="28"/>
          <w:szCs w:val="28"/>
        </w:rPr>
        <w:t>ща в усіх свердловинах визначалась</w:t>
      </w:r>
      <w:r w:rsidRPr="00F37A3D">
        <w:rPr>
          <w:rFonts w:ascii="Times New Roman" w:eastAsiaTheme="minorEastAsia" w:hAnsi="Times New Roman" w:cs="Times New Roman"/>
          <w:sz w:val="28"/>
          <w:szCs w:val="28"/>
        </w:rPr>
        <w:t xml:space="preserve"> методом акустичного каротажу.</w:t>
      </w:r>
      <w:r>
        <w:rPr>
          <w:rFonts w:ascii="Times New Roman" w:eastAsiaTheme="minorEastAsia" w:hAnsi="Times New Roman" w:cs="Times New Roman"/>
          <w:sz w:val="28"/>
          <w:szCs w:val="28"/>
        </w:rPr>
        <w:t xml:space="preserve"> Для анології вона теж визначалася методом МБК, хай і значення пористості визначені цим методом не можна приймати достовірними, тому що, цей метод є допоміжним. В свердловині 3 для клівського та надроговиково-підроговикового горизонтів значення пористості приймалося по керну, тому що, у цих інтервалах з технічних підстав не завершені дослідження методами АК та МБК.</w:t>
      </w:r>
    </w:p>
    <w:p w:rsidR="00C8641F" w:rsidRDefault="00C8641F" w:rsidP="00291884">
      <w:pPr>
        <w:pStyle w:val="a6"/>
        <w:spacing w:line="360" w:lineRule="auto"/>
        <w:rPr>
          <w:szCs w:val="28"/>
          <w:lang w:val="uk-UA"/>
        </w:rPr>
      </w:pPr>
    </w:p>
    <w:p w:rsidR="00C8641F" w:rsidRDefault="00C8641F" w:rsidP="00846D18">
      <w:pPr>
        <w:pStyle w:val="a6"/>
        <w:rPr>
          <w:szCs w:val="28"/>
          <w:lang w:val="uk-UA"/>
        </w:rPr>
      </w:pPr>
    </w:p>
    <w:p w:rsidR="00A94181" w:rsidRDefault="00A94181" w:rsidP="00846D18">
      <w:pPr>
        <w:pStyle w:val="a6"/>
        <w:rPr>
          <w:szCs w:val="28"/>
          <w:lang w:val="uk-UA"/>
        </w:rPr>
      </w:pPr>
    </w:p>
    <w:p w:rsidR="00A94181" w:rsidRDefault="00A94181" w:rsidP="00846D18">
      <w:pPr>
        <w:pStyle w:val="a6"/>
        <w:rPr>
          <w:szCs w:val="28"/>
          <w:lang w:val="uk-UA"/>
        </w:rPr>
      </w:pPr>
    </w:p>
    <w:p w:rsidR="00A94181" w:rsidRDefault="00A94181" w:rsidP="00846D18">
      <w:pPr>
        <w:pStyle w:val="a6"/>
        <w:rPr>
          <w:szCs w:val="28"/>
          <w:lang w:val="uk-UA"/>
        </w:rPr>
      </w:pPr>
    </w:p>
    <w:p w:rsidR="00A94181" w:rsidRDefault="00A94181" w:rsidP="00846D18">
      <w:pPr>
        <w:pStyle w:val="a6"/>
        <w:rPr>
          <w:szCs w:val="28"/>
          <w:lang w:val="uk-UA"/>
        </w:rPr>
      </w:pPr>
    </w:p>
    <w:p w:rsidR="00A94181" w:rsidRDefault="00A94181" w:rsidP="00A94181">
      <w:pPr>
        <w:pStyle w:val="a6"/>
        <w:jc w:val="center"/>
        <w:rPr>
          <w:szCs w:val="28"/>
          <w:lang w:val="uk-UA"/>
        </w:rPr>
      </w:pPr>
      <w:r>
        <w:rPr>
          <w:szCs w:val="28"/>
          <w:lang w:val="uk-UA"/>
        </w:rPr>
        <w:t>СПИСОК ВИКОРИСТАНИХ ДЖЕРЕЛ</w:t>
      </w:r>
    </w:p>
    <w:p w:rsidR="00291884" w:rsidRDefault="00291884" w:rsidP="00A94181">
      <w:pPr>
        <w:pStyle w:val="a6"/>
        <w:jc w:val="center"/>
        <w:rPr>
          <w:szCs w:val="28"/>
          <w:lang w:val="uk-UA"/>
        </w:rPr>
      </w:pPr>
    </w:p>
    <w:p w:rsidR="00162DA4" w:rsidRPr="00162DA4" w:rsidRDefault="00A94181" w:rsidP="00291884">
      <w:pPr>
        <w:pStyle w:val="a6"/>
        <w:spacing w:line="360" w:lineRule="auto"/>
        <w:rPr>
          <w:szCs w:val="28"/>
          <w:lang w:val="ru-RU"/>
        </w:rPr>
      </w:pPr>
      <w:r w:rsidRPr="00162DA4">
        <w:rPr>
          <w:szCs w:val="28"/>
          <w:lang w:val="uk-UA"/>
        </w:rPr>
        <w:t>1.</w:t>
      </w:r>
      <w:r w:rsidR="00162DA4" w:rsidRPr="00162DA4">
        <w:rPr>
          <w:szCs w:val="28"/>
          <w:lang w:val="uk-UA"/>
        </w:rPr>
        <w:t xml:space="preserve"> </w:t>
      </w:r>
      <w:r w:rsidRPr="00162DA4">
        <w:rPr>
          <w:szCs w:val="28"/>
          <w:lang w:val="uk-UA"/>
        </w:rPr>
        <w:t xml:space="preserve">В.М. Добринін, Б.Ю. Вендельштейн, Р.А. Резванов, А.Н. Африкян </w:t>
      </w:r>
      <w:r w:rsidR="00162DA4" w:rsidRPr="00162DA4">
        <w:rPr>
          <w:szCs w:val="28"/>
          <w:lang w:val="ru-RU"/>
        </w:rPr>
        <w:t>“</w:t>
      </w:r>
      <w:r w:rsidR="00162DA4" w:rsidRPr="00162DA4">
        <w:rPr>
          <w:szCs w:val="28"/>
          <w:lang w:val="uk-UA"/>
        </w:rPr>
        <w:t>Геофизические исследования скважин</w:t>
      </w:r>
      <w:r w:rsidR="00162DA4" w:rsidRPr="00162DA4">
        <w:rPr>
          <w:szCs w:val="28"/>
          <w:lang w:val="ru-RU"/>
        </w:rPr>
        <w:t>ˮ.</w:t>
      </w:r>
    </w:p>
    <w:p w:rsidR="00162DA4" w:rsidRPr="00162DA4" w:rsidRDefault="00162DA4" w:rsidP="00291884">
      <w:pPr>
        <w:pStyle w:val="a6"/>
        <w:spacing w:line="360" w:lineRule="auto"/>
        <w:rPr>
          <w:szCs w:val="28"/>
          <w:lang w:val="ru-RU" w:eastAsia="uk-UA"/>
        </w:rPr>
      </w:pPr>
      <w:r w:rsidRPr="00162DA4">
        <w:rPr>
          <w:szCs w:val="28"/>
          <w:lang w:val="ru-RU" w:eastAsia="uk-UA"/>
        </w:rPr>
        <w:t>2. Котяхов Ф.І.</w:t>
      </w:r>
      <w:r w:rsidRPr="00162DA4">
        <w:rPr>
          <w:szCs w:val="28"/>
          <w:lang w:eastAsia="uk-UA"/>
        </w:rPr>
        <w:t> </w:t>
      </w:r>
      <w:r w:rsidRPr="00162DA4">
        <w:rPr>
          <w:szCs w:val="28"/>
          <w:lang w:val="ru-RU"/>
        </w:rPr>
        <w:t>“</w:t>
      </w:r>
      <w:r w:rsidRPr="00162DA4">
        <w:rPr>
          <w:szCs w:val="28"/>
          <w:lang w:val="ru-RU" w:eastAsia="uk-UA"/>
        </w:rPr>
        <w:t>Фізика нафтових і газових колекторі</w:t>
      </w:r>
      <w:proofErr w:type="gramStart"/>
      <w:r w:rsidRPr="00162DA4">
        <w:rPr>
          <w:szCs w:val="28"/>
          <w:lang w:val="ru-RU" w:eastAsia="uk-UA"/>
        </w:rPr>
        <w:t>в</w:t>
      </w:r>
      <w:proofErr w:type="gramEnd"/>
      <w:r w:rsidRPr="00162DA4">
        <w:rPr>
          <w:szCs w:val="28"/>
          <w:lang w:val="ru-RU"/>
        </w:rPr>
        <w:t>ˮ</w:t>
      </w:r>
      <w:r w:rsidRPr="00162DA4">
        <w:rPr>
          <w:szCs w:val="28"/>
          <w:lang w:val="ru-RU" w:eastAsia="uk-UA"/>
        </w:rPr>
        <w:t>.</w:t>
      </w:r>
    </w:p>
    <w:p w:rsidR="00162DA4" w:rsidRPr="00162DA4" w:rsidRDefault="00162DA4" w:rsidP="00291884">
      <w:pPr>
        <w:pStyle w:val="a3"/>
        <w:spacing w:line="360" w:lineRule="auto"/>
        <w:rPr>
          <w:rFonts w:ascii="Times New Roman" w:hAnsi="Times New Roman" w:cs="Times New Roman"/>
          <w:sz w:val="28"/>
          <w:szCs w:val="28"/>
          <w:lang w:eastAsia="uk-UA"/>
        </w:rPr>
      </w:pPr>
      <w:r w:rsidRPr="00162DA4">
        <w:rPr>
          <w:rFonts w:ascii="Times New Roman" w:hAnsi="Times New Roman" w:cs="Times New Roman"/>
          <w:sz w:val="28"/>
          <w:szCs w:val="28"/>
          <w:lang w:eastAsia="uk-UA"/>
        </w:rPr>
        <w:t>3. Гіматудінов Ш.К., Шірковского А.І. </w:t>
      </w:r>
      <w:r w:rsidRPr="00162DA4">
        <w:rPr>
          <w:rFonts w:ascii="Times New Roman" w:hAnsi="Times New Roman" w:cs="Times New Roman"/>
          <w:sz w:val="28"/>
          <w:szCs w:val="28"/>
          <w:lang w:val="ru-RU"/>
        </w:rPr>
        <w:t>“</w:t>
      </w:r>
      <w:r w:rsidRPr="00162DA4">
        <w:rPr>
          <w:rFonts w:ascii="Times New Roman" w:hAnsi="Times New Roman" w:cs="Times New Roman"/>
          <w:sz w:val="28"/>
          <w:szCs w:val="28"/>
          <w:lang w:eastAsia="uk-UA"/>
        </w:rPr>
        <w:t>Фізика нафтового і газового пласта</w:t>
      </w:r>
      <w:r w:rsidRPr="00162DA4">
        <w:rPr>
          <w:rFonts w:ascii="Times New Roman" w:hAnsi="Times New Roman" w:cs="Times New Roman"/>
          <w:sz w:val="28"/>
          <w:szCs w:val="28"/>
          <w:lang w:val="ru-RU"/>
        </w:rPr>
        <w:t>ˮ</w:t>
      </w:r>
      <w:r w:rsidRPr="00162DA4">
        <w:rPr>
          <w:rFonts w:ascii="Times New Roman" w:hAnsi="Times New Roman" w:cs="Times New Roman"/>
          <w:sz w:val="28"/>
          <w:szCs w:val="28"/>
          <w:lang w:eastAsia="uk-UA"/>
        </w:rPr>
        <w:t>.</w:t>
      </w:r>
    </w:p>
    <w:p w:rsidR="00162DA4" w:rsidRPr="00162DA4" w:rsidRDefault="00162DA4" w:rsidP="00291884">
      <w:pPr>
        <w:pStyle w:val="a6"/>
        <w:spacing w:line="360" w:lineRule="auto"/>
        <w:rPr>
          <w:szCs w:val="28"/>
          <w:lang w:val="uk-UA"/>
        </w:rPr>
      </w:pPr>
      <w:r>
        <w:rPr>
          <w:szCs w:val="28"/>
          <w:lang w:val="uk-UA"/>
        </w:rPr>
        <w:t>4.</w:t>
      </w:r>
    </w:p>
    <w:p w:rsidR="00162DA4" w:rsidRPr="00162DA4" w:rsidRDefault="00162DA4" w:rsidP="00291884">
      <w:pPr>
        <w:pStyle w:val="a6"/>
        <w:spacing w:line="360" w:lineRule="auto"/>
        <w:rPr>
          <w:szCs w:val="28"/>
          <w:lang w:val="ru-RU"/>
        </w:rPr>
      </w:pPr>
    </w:p>
    <w:p w:rsidR="00846D18" w:rsidRDefault="00C8641F" w:rsidP="001771B6">
      <w:pPr>
        <w:pStyle w:val="a3"/>
        <w:spacing w:line="276" w:lineRule="auto"/>
        <w:rPr>
          <w:rFonts w:ascii="Times New Roman" w:hAnsi="Times New Roman" w:cs="Times New Roman"/>
          <w:sz w:val="28"/>
          <w:szCs w:val="28"/>
        </w:rPr>
      </w:pPr>
      <w:r>
        <w:rPr>
          <w:rFonts w:ascii="Times New Roman" w:hAnsi="Times New Roman" w:cs="Times New Roman"/>
          <w:sz w:val="28"/>
          <w:szCs w:val="28"/>
        </w:rPr>
        <w:t xml:space="preserve">     </w:t>
      </w:r>
    </w:p>
    <w:p w:rsidR="00C7005E" w:rsidRDefault="00C7005E" w:rsidP="00C7005E">
      <w:pPr>
        <w:pStyle w:val="a3"/>
        <w:spacing w:line="276" w:lineRule="auto"/>
        <w:rPr>
          <w:rFonts w:ascii="Times New Roman" w:hAnsi="Times New Roman" w:cs="Times New Roman"/>
          <w:sz w:val="28"/>
          <w:szCs w:val="28"/>
        </w:rPr>
      </w:pPr>
    </w:p>
    <w:sectPr w:rsidR="00C7005E" w:rsidSect="0004539B">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4D0" w:rsidRDefault="009224D0" w:rsidP="000F333D">
      <w:pPr>
        <w:spacing w:after="0" w:line="240" w:lineRule="auto"/>
      </w:pPr>
      <w:r>
        <w:separator/>
      </w:r>
    </w:p>
  </w:endnote>
  <w:endnote w:type="continuationSeparator" w:id="0">
    <w:p w:rsidR="009224D0" w:rsidRDefault="009224D0" w:rsidP="000F33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4D0" w:rsidRDefault="009224D0" w:rsidP="000F333D">
      <w:pPr>
        <w:spacing w:after="0" w:line="240" w:lineRule="auto"/>
      </w:pPr>
      <w:r>
        <w:separator/>
      </w:r>
    </w:p>
  </w:footnote>
  <w:footnote w:type="continuationSeparator" w:id="0">
    <w:p w:rsidR="009224D0" w:rsidRDefault="009224D0" w:rsidP="000F33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E65B7"/>
    <w:multiLevelType w:val="hybridMultilevel"/>
    <w:tmpl w:val="9946B4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4F07FDB"/>
    <w:multiLevelType w:val="hybridMultilevel"/>
    <w:tmpl w:val="FDC287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32A65434"/>
    <w:multiLevelType w:val="hybridMultilevel"/>
    <w:tmpl w:val="32EE4CC2"/>
    <w:lvl w:ilvl="0" w:tplc="04220001">
      <w:start w:val="1"/>
      <w:numFmt w:val="bullet"/>
      <w:lvlText w:val=""/>
      <w:lvlJc w:val="left"/>
      <w:pPr>
        <w:ind w:left="768" w:hanging="360"/>
      </w:pPr>
      <w:rPr>
        <w:rFonts w:ascii="Symbol" w:hAnsi="Symbol" w:hint="default"/>
      </w:rPr>
    </w:lvl>
    <w:lvl w:ilvl="1" w:tplc="04220003" w:tentative="1">
      <w:start w:val="1"/>
      <w:numFmt w:val="bullet"/>
      <w:lvlText w:val="o"/>
      <w:lvlJc w:val="left"/>
      <w:pPr>
        <w:ind w:left="1488" w:hanging="360"/>
      </w:pPr>
      <w:rPr>
        <w:rFonts w:ascii="Courier New" w:hAnsi="Courier New" w:cs="Courier New" w:hint="default"/>
      </w:rPr>
    </w:lvl>
    <w:lvl w:ilvl="2" w:tplc="04220005" w:tentative="1">
      <w:start w:val="1"/>
      <w:numFmt w:val="bullet"/>
      <w:lvlText w:val=""/>
      <w:lvlJc w:val="left"/>
      <w:pPr>
        <w:ind w:left="2208" w:hanging="360"/>
      </w:pPr>
      <w:rPr>
        <w:rFonts w:ascii="Wingdings" w:hAnsi="Wingdings" w:hint="default"/>
      </w:rPr>
    </w:lvl>
    <w:lvl w:ilvl="3" w:tplc="04220001" w:tentative="1">
      <w:start w:val="1"/>
      <w:numFmt w:val="bullet"/>
      <w:lvlText w:val=""/>
      <w:lvlJc w:val="left"/>
      <w:pPr>
        <w:ind w:left="2928" w:hanging="360"/>
      </w:pPr>
      <w:rPr>
        <w:rFonts w:ascii="Symbol" w:hAnsi="Symbol" w:hint="default"/>
      </w:rPr>
    </w:lvl>
    <w:lvl w:ilvl="4" w:tplc="04220003" w:tentative="1">
      <w:start w:val="1"/>
      <w:numFmt w:val="bullet"/>
      <w:lvlText w:val="o"/>
      <w:lvlJc w:val="left"/>
      <w:pPr>
        <w:ind w:left="3648" w:hanging="360"/>
      </w:pPr>
      <w:rPr>
        <w:rFonts w:ascii="Courier New" w:hAnsi="Courier New" w:cs="Courier New" w:hint="default"/>
      </w:rPr>
    </w:lvl>
    <w:lvl w:ilvl="5" w:tplc="04220005" w:tentative="1">
      <w:start w:val="1"/>
      <w:numFmt w:val="bullet"/>
      <w:lvlText w:val=""/>
      <w:lvlJc w:val="left"/>
      <w:pPr>
        <w:ind w:left="4368" w:hanging="360"/>
      </w:pPr>
      <w:rPr>
        <w:rFonts w:ascii="Wingdings" w:hAnsi="Wingdings" w:hint="default"/>
      </w:rPr>
    </w:lvl>
    <w:lvl w:ilvl="6" w:tplc="04220001" w:tentative="1">
      <w:start w:val="1"/>
      <w:numFmt w:val="bullet"/>
      <w:lvlText w:val=""/>
      <w:lvlJc w:val="left"/>
      <w:pPr>
        <w:ind w:left="5088" w:hanging="360"/>
      </w:pPr>
      <w:rPr>
        <w:rFonts w:ascii="Symbol" w:hAnsi="Symbol" w:hint="default"/>
      </w:rPr>
    </w:lvl>
    <w:lvl w:ilvl="7" w:tplc="04220003" w:tentative="1">
      <w:start w:val="1"/>
      <w:numFmt w:val="bullet"/>
      <w:lvlText w:val="o"/>
      <w:lvlJc w:val="left"/>
      <w:pPr>
        <w:ind w:left="5808" w:hanging="360"/>
      </w:pPr>
      <w:rPr>
        <w:rFonts w:ascii="Courier New" w:hAnsi="Courier New" w:cs="Courier New" w:hint="default"/>
      </w:rPr>
    </w:lvl>
    <w:lvl w:ilvl="8" w:tplc="04220005" w:tentative="1">
      <w:start w:val="1"/>
      <w:numFmt w:val="bullet"/>
      <w:lvlText w:val=""/>
      <w:lvlJc w:val="left"/>
      <w:pPr>
        <w:ind w:left="6528"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D34"/>
    <w:rsid w:val="000159B0"/>
    <w:rsid w:val="00016C32"/>
    <w:rsid w:val="00025DD3"/>
    <w:rsid w:val="00042E8D"/>
    <w:rsid w:val="00044AB7"/>
    <w:rsid w:val="0004539B"/>
    <w:rsid w:val="000474B3"/>
    <w:rsid w:val="00066CF7"/>
    <w:rsid w:val="0008159A"/>
    <w:rsid w:val="000847F6"/>
    <w:rsid w:val="0008619F"/>
    <w:rsid w:val="00087461"/>
    <w:rsid w:val="000B380A"/>
    <w:rsid w:val="000B4045"/>
    <w:rsid w:val="000C2932"/>
    <w:rsid w:val="000D4C2C"/>
    <w:rsid w:val="000D5AF4"/>
    <w:rsid w:val="000F333D"/>
    <w:rsid w:val="00100A07"/>
    <w:rsid w:val="00110845"/>
    <w:rsid w:val="00126229"/>
    <w:rsid w:val="00132682"/>
    <w:rsid w:val="001419B1"/>
    <w:rsid w:val="001621BC"/>
    <w:rsid w:val="00162DA4"/>
    <w:rsid w:val="001661E3"/>
    <w:rsid w:val="00167AEC"/>
    <w:rsid w:val="00175503"/>
    <w:rsid w:val="001771B6"/>
    <w:rsid w:val="001845D6"/>
    <w:rsid w:val="0019273D"/>
    <w:rsid w:val="001F690A"/>
    <w:rsid w:val="0021005F"/>
    <w:rsid w:val="00215F9C"/>
    <w:rsid w:val="002377E6"/>
    <w:rsid w:val="002414F1"/>
    <w:rsid w:val="002635B2"/>
    <w:rsid w:val="00271E21"/>
    <w:rsid w:val="00286B1E"/>
    <w:rsid w:val="00291884"/>
    <w:rsid w:val="0029327A"/>
    <w:rsid w:val="002A279E"/>
    <w:rsid w:val="002A5297"/>
    <w:rsid w:val="002B3833"/>
    <w:rsid w:val="002C1EFD"/>
    <w:rsid w:val="002C6AC0"/>
    <w:rsid w:val="002C7473"/>
    <w:rsid w:val="002D1164"/>
    <w:rsid w:val="002E4FB8"/>
    <w:rsid w:val="002E5EFF"/>
    <w:rsid w:val="002F75F4"/>
    <w:rsid w:val="00347FE6"/>
    <w:rsid w:val="0037646B"/>
    <w:rsid w:val="003947F6"/>
    <w:rsid w:val="003D6ECC"/>
    <w:rsid w:val="0042489F"/>
    <w:rsid w:val="00431B26"/>
    <w:rsid w:val="00432CDC"/>
    <w:rsid w:val="004362A0"/>
    <w:rsid w:val="00455D6A"/>
    <w:rsid w:val="00467212"/>
    <w:rsid w:val="00490D2F"/>
    <w:rsid w:val="004911EC"/>
    <w:rsid w:val="0049148B"/>
    <w:rsid w:val="00493662"/>
    <w:rsid w:val="004A6884"/>
    <w:rsid w:val="004D5D35"/>
    <w:rsid w:val="00525BC2"/>
    <w:rsid w:val="00533CA0"/>
    <w:rsid w:val="00553863"/>
    <w:rsid w:val="00572C39"/>
    <w:rsid w:val="00581D34"/>
    <w:rsid w:val="00595317"/>
    <w:rsid w:val="00596DB1"/>
    <w:rsid w:val="005977BD"/>
    <w:rsid w:val="005B3537"/>
    <w:rsid w:val="005B3E67"/>
    <w:rsid w:val="005D5857"/>
    <w:rsid w:val="005E48B8"/>
    <w:rsid w:val="005F155B"/>
    <w:rsid w:val="005F4507"/>
    <w:rsid w:val="00606040"/>
    <w:rsid w:val="0061187A"/>
    <w:rsid w:val="00617781"/>
    <w:rsid w:val="006207E3"/>
    <w:rsid w:val="00621AE5"/>
    <w:rsid w:val="0063110E"/>
    <w:rsid w:val="0064622C"/>
    <w:rsid w:val="006502AE"/>
    <w:rsid w:val="0065334B"/>
    <w:rsid w:val="00657363"/>
    <w:rsid w:val="006B02D9"/>
    <w:rsid w:val="006B1935"/>
    <w:rsid w:val="006B1D89"/>
    <w:rsid w:val="006B566A"/>
    <w:rsid w:val="006D0403"/>
    <w:rsid w:val="006E370A"/>
    <w:rsid w:val="0070324D"/>
    <w:rsid w:val="007075E4"/>
    <w:rsid w:val="0071054D"/>
    <w:rsid w:val="0071223D"/>
    <w:rsid w:val="00716832"/>
    <w:rsid w:val="007333BF"/>
    <w:rsid w:val="00756508"/>
    <w:rsid w:val="007669B4"/>
    <w:rsid w:val="007855B6"/>
    <w:rsid w:val="007B583C"/>
    <w:rsid w:val="007C1B76"/>
    <w:rsid w:val="00804D48"/>
    <w:rsid w:val="00846D18"/>
    <w:rsid w:val="0084745B"/>
    <w:rsid w:val="00863974"/>
    <w:rsid w:val="00876DEC"/>
    <w:rsid w:val="008906D8"/>
    <w:rsid w:val="008B75AD"/>
    <w:rsid w:val="008D29F3"/>
    <w:rsid w:val="008D79B3"/>
    <w:rsid w:val="008F0D84"/>
    <w:rsid w:val="008F45F1"/>
    <w:rsid w:val="008F609E"/>
    <w:rsid w:val="00903266"/>
    <w:rsid w:val="00913954"/>
    <w:rsid w:val="009224D0"/>
    <w:rsid w:val="00924363"/>
    <w:rsid w:val="00933AD9"/>
    <w:rsid w:val="00934E98"/>
    <w:rsid w:val="00935944"/>
    <w:rsid w:val="009400D4"/>
    <w:rsid w:val="00961A1E"/>
    <w:rsid w:val="009624A3"/>
    <w:rsid w:val="009A4F35"/>
    <w:rsid w:val="009B3D0B"/>
    <w:rsid w:val="009C4C2B"/>
    <w:rsid w:val="009D40C6"/>
    <w:rsid w:val="009F2DCB"/>
    <w:rsid w:val="009F49C4"/>
    <w:rsid w:val="009F6F1D"/>
    <w:rsid w:val="00A03330"/>
    <w:rsid w:val="00A055F4"/>
    <w:rsid w:val="00A21564"/>
    <w:rsid w:val="00A277D1"/>
    <w:rsid w:val="00A41B9A"/>
    <w:rsid w:val="00A5204A"/>
    <w:rsid w:val="00A55FDF"/>
    <w:rsid w:val="00A81D97"/>
    <w:rsid w:val="00A85C9E"/>
    <w:rsid w:val="00A94181"/>
    <w:rsid w:val="00A9418D"/>
    <w:rsid w:val="00A97C68"/>
    <w:rsid w:val="00AA22AD"/>
    <w:rsid w:val="00AA615C"/>
    <w:rsid w:val="00AD7FA2"/>
    <w:rsid w:val="00AE0721"/>
    <w:rsid w:val="00AE16BE"/>
    <w:rsid w:val="00B041E0"/>
    <w:rsid w:val="00B07BF1"/>
    <w:rsid w:val="00B22CA3"/>
    <w:rsid w:val="00B22E86"/>
    <w:rsid w:val="00B400CF"/>
    <w:rsid w:val="00B40C2D"/>
    <w:rsid w:val="00B43229"/>
    <w:rsid w:val="00B53AD2"/>
    <w:rsid w:val="00B72775"/>
    <w:rsid w:val="00B72B42"/>
    <w:rsid w:val="00B81904"/>
    <w:rsid w:val="00BA03FE"/>
    <w:rsid w:val="00BA7213"/>
    <w:rsid w:val="00BB4C82"/>
    <w:rsid w:val="00BE2B05"/>
    <w:rsid w:val="00BE4A8A"/>
    <w:rsid w:val="00C135F1"/>
    <w:rsid w:val="00C34223"/>
    <w:rsid w:val="00C372F3"/>
    <w:rsid w:val="00C463D2"/>
    <w:rsid w:val="00C57C17"/>
    <w:rsid w:val="00C6564F"/>
    <w:rsid w:val="00C7005E"/>
    <w:rsid w:val="00C8641F"/>
    <w:rsid w:val="00CA2EDE"/>
    <w:rsid w:val="00CA541B"/>
    <w:rsid w:val="00CB4F4A"/>
    <w:rsid w:val="00CB4FD5"/>
    <w:rsid w:val="00CE3AAB"/>
    <w:rsid w:val="00D432A1"/>
    <w:rsid w:val="00D76C9C"/>
    <w:rsid w:val="00DD3EC5"/>
    <w:rsid w:val="00DD6254"/>
    <w:rsid w:val="00DF0A58"/>
    <w:rsid w:val="00DF44BB"/>
    <w:rsid w:val="00DF7868"/>
    <w:rsid w:val="00E01C54"/>
    <w:rsid w:val="00E10C35"/>
    <w:rsid w:val="00E31F9A"/>
    <w:rsid w:val="00E4745D"/>
    <w:rsid w:val="00E55F31"/>
    <w:rsid w:val="00E82F13"/>
    <w:rsid w:val="00E933D6"/>
    <w:rsid w:val="00EF6D12"/>
    <w:rsid w:val="00F0419B"/>
    <w:rsid w:val="00F0568A"/>
    <w:rsid w:val="00F12A35"/>
    <w:rsid w:val="00F130DE"/>
    <w:rsid w:val="00F27501"/>
    <w:rsid w:val="00F359A7"/>
    <w:rsid w:val="00F37A3D"/>
    <w:rsid w:val="00F46725"/>
    <w:rsid w:val="00F62D70"/>
    <w:rsid w:val="00F770AF"/>
    <w:rsid w:val="00F837D4"/>
    <w:rsid w:val="00F90685"/>
    <w:rsid w:val="00FD6EC5"/>
    <w:rsid w:val="00FE0362"/>
    <w:rsid w:val="00FE19AC"/>
    <w:rsid w:val="00FF17BF"/>
    <w:rsid w:val="00FF6E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1D34"/>
  </w:style>
  <w:style w:type="paragraph" w:styleId="1">
    <w:name w:val="heading 1"/>
    <w:basedOn w:val="a"/>
    <w:next w:val="a"/>
    <w:link w:val="10"/>
    <w:uiPriority w:val="9"/>
    <w:qFormat/>
    <w:rsid w:val="002377E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5">
    <w:name w:val="heading 5"/>
    <w:basedOn w:val="a"/>
    <w:next w:val="a"/>
    <w:link w:val="50"/>
    <w:uiPriority w:val="9"/>
    <w:semiHidden/>
    <w:unhideWhenUsed/>
    <w:qFormat/>
    <w:rsid w:val="00621AE5"/>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qFormat/>
    <w:rsid w:val="000F333D"/>
    <w:pPr>
      <w:spacing w:before="240" w:after="60" w:line="240" w:lineRule="auto"/>
      <w:outlineLvl w:val="5"/>
    </w:pPr>
    <w:rPr>
      <w:rFonts w:ascii="Times New Roman" w:eastAsia="Times New Roman" w:hAnsi="Times New Roman" w:cs="Times New Roman"/>
      <w:b/>
      <w:lang w:eastAsia="ru-RU"/>
    </w:rPr>
  </w:style>
  <w:style w:type="paragraph" w:styleId="8">
    <w:name w:val="heading 8"/>
    <w:basedOn w:val="a"/>
    <w:next w:val="a"/>
    <w:link w:val="80"/>
    <w:qFormat/>
    <w:rsid w:val="002377E6"/>
    <w:pPr>
      <w:spacing w:before="240" w:after="60" w:line="240" w:lineRule="auto"/>
      <w:outlineLvl w:val="7"/>
    </w:pPr>
    <w:rPr>
      <w:rFonts w:ascii="Times New Roman" w:eastAsia="Times New Roman" w:hAnsi="Times New Roman" w:cs="Times New Roman"/>
      <w:bCs/>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10845"/>
    <w:pPr>
      <w:spacing w:after="0" w:line="240" w:lineRule="auto"/>
    </w:pPr>
  </w:style>
  <w:style w:type="paragraph" w:styleId="a4">
    <w:name w:val="List Paragraph"/>
    <w:basedOn w:val="a"/>
    <w:uiPriority w:val="34"/>
    <w:qFormat/>
    <w:rsid w:val="00167AEC"/>
    <w:pPr>
      <w:ind w:left="720"/>
      <w:contextualSpacing/>
    </w:pPr>
  </w:style>
  <w:style w:type="character" w:styleId="a5">
    <w:name w:val="Placeholder Text"/>
    <w:basedOn w:val="a0"/>
    <w:uiPriority w:val="99"/>
    <w:semiHidden/>
    <w:rsid w:val="005B3E67"/>
    <w:rPr>
      <w:color w:val="808080"/>
    </w:rPr>
  </w:style>
  <w:style w:type="paragraph" w:customStyle="1" w:styleId="a6">
    <w:name w:val="Нормальный"/>
    <w:rsid w:val="00271E21"/>
    <w:pPr>
      <w:spacing w:after="0" w:line="240" w:lineRule="auto"/>
    </w:pPr>
    <w:rPr>
      <w:rFonts w:ascii="Times New Roman" w:eastAsia="Times New Roman" w:hAnsi="Times New Roman" w:cs="Times New Roman"/>
      <w:snapToGrid w:val="0"/>
      <w:sz w:val="28"/>
      <w:szCs w:val="20"/>
      <w:lang w:val="de-DE" w:eastAsia="ru-RU"/>
    </w:rPr>
  </w:style>
  <w:style w:type="paragraph" w:styleId="a7">
    <w:name w:val="Balloon Text"/>
    <w:basedOn w:val="a"/>
    <w:link w:val="a8"/>
    <w:uiPriority w:val="99"/>
    <w:semiHidden/>
    <w:unhideWhenUsed/>
    <w:rsid w:val="005E48B8"/>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5E48B8"/>
    <w:rPr>
      <w:rFonts w:ascii="Segoe UI" w:hAnsi="Segoe UI" w:cs="Segoe UI"/>
      <w:sz w:val="18"/>
      <w:szCs w:val="18"/>
    </w:rPr>
  </w:style>
  <w:style w:type="paragraph" w:styleId="a9">
    <w:name w:val="Body Text"/>
    <w:basedOn w:val="a"/>
    <w:link w:val="aa"/>
    <w:rsid w:val="000F333D"/>
    <w:pPr>
      <w:spacing w:after="0" w:line="240" w:lineRule="auto"/>
      <w:jc w:val="both"/>
    </w:pPr>
    <w:rPr>
      <w:rFonts w:ascii="Times New Roman" w:eastAsia="Times New Roman" w:hAnsi="Times New Roman" w:cs="Times New Roman"/>
      <w:bCs/>
      <w:sz w:val="28"/>
      <w:szCs w:val="24"/>
      <w:lang w:eastAsia="ru-RU"/>
    </w:rPr>
  </w:style>
  <w:style w:type="character" w:customStyle="1" w:styleId="aa">
    <w:name w:val="Основной текст Знак"/>
    <w:basedOn w:val="a0"/>
    <w:link w:val="a9"/>
    <w:rsid w:val="000F333D"/>
    <w:rPr>
      <w:rFonts w:ascii="Times New Roman" w:eastAsia="Times New Roman" w:hAnsi="Times New Roman" w:cs="Times New Roman"/>
      <w:bCs/>
      <w:sz w:val="28"/>
      <w:szCs w:val="24"/>
      <w:lang w:eastAsia="ru-RU"/>
    </w:rPr>
  </w:style>
  <w:style w:type="paragraph" w:customStyle="1" w:styleId="11">
    <w:name w:val="Заголовок 11"/>
    <w:basedOn w:val="a"/>
    <w:rsid w:val="000F333D"/>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 w:type="character" w:customStyle="1" w:styleId="60">
    <w:name w:val="Заголовок 6 Знак"/>
    <w:basedOn w:val="a0"/>
    <w:link w:val="6"/>
    <w:rsid w:val="000F333D"/>
    <w:rPr>
      <w:rFonts w:ascii="Times New Roman" w:eastAsia="Times New Roman" w:hAnsi="Times New Roman" w:cs="Times New Roman"/>
      <w:b/>
      <w:lang w:eastAsia="ru-RU"/>
    </w:rPr>
  </w:style>
  <w:style w:type="paragraph" w:styleId="ab">
    <w:name w:val="header"/>
    <w:basedOn w:val="a"/>
    <w:link w:val="ac"/>
    <w:uiPriority w:val="99"/>
    <w:unhideWhenUsed/>
    <w:rsid w:val="000F333D"/>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0F333D"/>
  </w:style>
  <w:style w:type="paragraph" w:styleId="ad">
    <w:name w:val="footer"/>
    <w:basedOn w:val="a"/>
    <w:link w:val="ae"/>
    <w:uiPriority w:val="99"/>
    <w:unhideWhenUsed/>
    <w:rsid w:val="000F333D"/>
    <w:pPr>
      <w:tabs>
        <w:tab w:val="center" w:pos="4819"/>
        <w:tab w:val="right" w:pos="9639"/>
      </w:tabs>
      <w:spacing w:after="0" w:line="240" w:lineRule="auto"/>
    </w:pPr>
  </w:style>
  <w:style w:type="character" w:customStyle="1" w:styleId="ae">
    <w:name w:val="Нижний колонтитул Знак"/>
    <w:basedOn w:val="a0"/>
    <w:link w:val="ad"/>
    <w:uiPriority w:val="99"/>
    <w:rsid w:val="000F333D"/>
  </w:style>
  <w:style w:type="character" w:customStyle="1" w:styleId="10">
    <w:name w:val="Заголовок 1 Знак"/>
    <w:basedOn w:val="a0"/>
    <w:link w:val="1"/>
    <w:uiPriority w:val="9"/>
    <w:rsid w:val="002377E6"/>
    <w:rPr>
      <w:rFonts w:asciiTheme="majorHAnsi" w:eastAsiaTheme="majorEastAsia" w:hAnsiTheme="majorHAnsi" w:cstheme="majorBidi"/>
      <w:color w:val="2E74B5" w:themeColor="accent1" w:themeShade="BF"/>
      <w:sz w:val="32"/>
      <w:szCs w:val="32"/>
    </w:rPr>
  </w:style>
  <w:style w:type="character" w:customStyle="1" w:styleId="80">
    <w:name w:val="Заголовок 8 Знак"/>
    <w:basedOn w:val="a0"/>
    <w:link w:val="8"/>
    <w:rsid w:val="002377E6"/>
    <w:rPr>
      <w:rFonts w:ascii="Times New Roman" w:eastAsia="Times New Roman" w:hAnsi="Times New Roman" w:cs="Times New Roman"/>
      <w:bCs/>
      <w:i/>
      <w:iCs/>
      <w:sz w:val="24"/>
      <w:szCs w:val="24"/>
      <w:lang w:eastAsia="ru-RU"/>
    </w:rPr>
  </w:style>
  <w:style w:type="paragraph" w:customStyle="1" w:styleId="af">
    <w:basedOn w:val="a"/>
    <w:next w:val="af0"/>
    <w:link w:val="af1"/>
    <w:qFormat/>
    <w:rsid w:val="002377E6"/>
    <w:pPr>
      <w:overflowPunct w:val="0"/>
      <w:autoSpaceDE w:val="0"/>
      <w:autoSpaceDN w:val="0"/>
      <w:adjustRightInd w:val="0"/>
      <w:spacing w:after="0" w:line="240" w:lineRule="auto"/>
      <w:jc w:val="center"/>
      <w:textAlignment w:val="baseline"/>
    </w:pPr>
    <w:rPr>
      <w:b/>
      <w:bCs/>
      <w:sz w:val="32"/>
      <w:szCs w:val="24"/>
      <w:lang w:eastAsia="ru-RU"/>
    </w:rPr>
  </w:style>
  <w:style w:type="character" w:customStyle="1" w:styleId="af1">
    <w:name w:val="Название Знак"/>
    <w:link w:val="af"/>
    <w:rsid w:val="002377E6"/>
    <w:rPr>
      <w:b/>
      <w:bCs/>
      <w:sz w:val="32"/>
      <w:szCs w:val="24"/>
      <w:lang w:val="uk-UA" w:eastAsia="ru-RU" w:bidi="ar-SA"/>
    </w:rPr>
  </w:style>
  <w:style w:type="paragraph" w:styleId="af0">
    <w:name w:val="Title"/>
    <w:basedOn w:val="a"/>
    <w:next w:val="a"/>
    <w:link w:val="12"/>
    <w:uiPriority w:val="10"/>
    <w:qFormat/>
    <w:rsid w:val="002377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2">
    <w:name w:val="Название Знак1"/>
    <w:basedOn w:val="a0"/>
    <w:link w:val="af0"/>
    <w:uiPriority w:val="10"/>
    <w:rsid w:val="002377E6"/>
    <w:rPr>
      <w:rFonts w:asciiTheme="majorHAnsi" w:eastAsiaTheme="majorEastAsia" w:hAnsiTheme="majorHAnsi" w:cstheme="majorBidi"/>
      <w:spacing w:val="-10"/>
      <w:kern w:val="28"/>
      <w:sz w:val="56"/>
      <w:szCs w:val="56"/>
    </w:rPr>
  </w:style>
  <w:style w:type="paragraph" w:customStyle="1" w:styleId="af2">
    <w:basedOn w:val="a"/>
    <w:next w:val="af0"/>
    <w:qFormat/>
    <w:rsid w:val="00621AE5"/>
    <w:pPr>
      <w:spacing w:after="0" w:line="360" w:lineRule="auto"/>
      <w:jc w:val="center"/>
    </w:pPr>
    <w:rPr>
      <w:rFonts w:ascii="Times New Roman" w:eastAsia="Calibri" w:hAnsi="Times New Roman" w:cs="Times New Roman"/>
      <w:b/>
      <w:sz w:val="28"/>
      <w:szCs w:val="20"/>
      <w:lang w:eastAsia="ru-RU"/>
    </w:rPr>
  </w:style>
  <w:style w:type="character" w:customStyle="1" w:styleId="50">
    <w:name w:val="Заголовок 5 Знак"/>
    <w:basedOn w:val="a0"/>
    <w:link w:val="5"/>
    <w:uiPriority w:val="9"/>
    <w:semiHidden/>
    <w:rsid w:val="00621AE5"/>
    <w:rPr>
      <w:rFonts w:asciiTheme="majorHAnsi" w:eastAsiaTheme="majorEastAsia" w:hAnsiTheme="majorHAnsi" w:cstheme="majorBidi"/>
      <w:color w:val="2E74B5" w:themeColor="accent1" w:themeShade="BF"/>
    </w:rPr>
  </w:style>
  <w:style w:type="paragraph" w:customStyle="1" w:styleId="120">
    <w:name w:val="Заголовок 12"/>
    <w:basedOn w:val="a"/>
    <w:rsid w:val="00621AE5"/>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1D34"/>
  </w:style>
  <w:style w:type="paragraph" w:styleId="1">
    <w:name w:val="heading 1"/>
    <w:basedOn w:val="a"/>
    <w:next w:val="a"/>
    <w:link w:val="10"/>
    <w:uiPriority w:val="9"/>
    <w:qFormat/>
    <w:rsid w:val="002377E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5">
    <w:name w:val="heading 5"/>
    <w:basedOn w:val="a"/>
    <w:next w:val="a"/>
    <w:link w:val="50"/>
    <w:uiPriority w:val="9"/>
    <w:semiHidden/>
    <w:unhideWhenUsed/>
    <w:qFormat/>
    <w:rsid w:val="00621AE5"/>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qFormat/>
    <w:rsid w:val="000F333D"/>
    <w:pPr>
      <w:spacing w:before="240" w:after="60" w:line="240" w:lineRule="auto"/>
      <w:outlineLvl w:val="5"/>
    </w:pPr>
    <w:rPr>
      <w:rFonts w:ascii="Times New Roman" w:eastAsia="Times New Roman" w:hAnsi="Times New Roman" w:cs="Times New Roman"/>
      <w:b/>
      <w:lang w:eastAsia="ru-RU"/>
    </w:rPr>
  </w:style>
  <w:style w:type="paragraph" w:styleId="8">
    <w:name w:val="heading 8"/>
    <w:basedOn w:val="a"/>
    <w:next w:val="a"/>
    <w:link w:val="80"/>
    <w:qFormat/>
    <w:rsid w:val="002377E6"/>
    <w:pPr>
      <w:spacing w:before="240" w:after="60" w:line="240" w:lineRule="auto"/>
      <w:outlineLvl w:val="7"/>
    </w:pPr>
    <w:rPr>
      <w:rFonts w:ascii="Times New Roman" w:eastAsia="Times New Roman" w:hAnsi="Times New Roman" w:cs="Times New Roman"/>
      <w:bCs/>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10845"/>
    <w:pPr>
      <w:spacing w:after="0" w:line="240" w:lineRule="auto"/>
    </w:pPr>
  </w:style>
  <w:style w:type="paragraph" w:styleId="a4">
    <w:name w:val="List Paragraph"/>
    <w:basedOn w:val="a"/>
    <w:uiPriority w:val="34"/>
    <w:qFormat/>
    <w:rsid w:val="00167AEC"/>
    <w:pPr>
      <w:ind w:left="720"/>
      <w:contextualSpacing/>
    </w:pPr>
  </w:style>
  <w:style w:type="character" w:styleId="a5">
    <w:name w:val="Placeholder Text"/>
    <w:basedOn w:val="a0"/>
    <w:uiPriority w:val="99"/>
    <w:semiHidden/>
    <w:rsid w:val="005B3E67"/>
    <w:rPr>
      <w:color w:val="808080"/>
    </w:rPr>
  </w:style>
  <w:style w:type="paragraph" w:customStyle="1" w:styleId="a6">
    <w:name w:val="Нормальный"/>
    <w:rsid w:val="00271E21"/>
    <w:pPr>
      <w:spacing w:after="0" w:line="240" w:lineRule="auto"/>
    </w:pPr>
    <w:rPr>
      <w:rFonts w:ascii="Times New Roman" w:eastAsia="Times New Roman" w:hAnsi="Times New Roman" w:cs="Times New Roman"/>
      <w:snapToGrid w:val="0"/>
      <w:sz w:val="28"/>
      <w:szCs w:val="20"/>
      <w:lang w:val="de-DE" w:eastAsia="ru-RU"/>
    </w:rPr>
  </w:style>
  <w:style w:type="paragraph" w:styleId="a7">
    <w:name w:val="Balloon Text"/>
    <w:basedOn w:val="a"/>
    <w:link w:val="a8"/>
    <w:uiPriority w:val="99"/>
    <w:semiHidden/>
    <w:unhideWhenUsed/>
    <w:rsid w:val="005E48B8"/>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5E48B8"/>
    <w:rPr>
      <w:rFonts w:ascii="Segoe UI" w:hAnsi="Segoe UI" w:cs="Segoe UI"/>
      <w:sz w:val="18"/>
      <w:szCs w:val="18"/>
    </w:rPr>
  </w:style>
  <w:style w:type="paragraph" w:styleId="a9">
    <w:name w:val="Body Text"/>
    <w:basedOn w:val="a"/>
    <w:link w:val="aa"/>
    <w:rsid w:val="000F333D"/>
    <w:pPr>
      <w:spacing w:after="0" w:line="240" w:lineRule="auto"/>
      <w:jc w:val="both"/>
    </w:pPr>
    <w:rPr>
      <w:rFonts w:ascii="Times New Roman" w:eastAsia="Times New Roman" w:hAnsi="Times New Roman" w:cs="Times New Roman"/>
      <w:bCs/>
      <w:sz w:val="28"/>
      <w:szCs w:val="24"/>
      <w:lang w:eastAsia="ru-RU"/>
    </w:rPr>
  </w:style>
  <w:style w:type="character" w:customStyle="1" w:styleId="aa">
    <w:name w:val="Основной текст Знак"/>
    <w:basedOn w:val="a0"/>
    <w:link w:val="a9"/>
    <w:rsid w:val="000F333D"/>
    <w:rPr>
      <w:rFonts w:ascii="Times New Roman" w:eastAsia="Times New Roman" w:hAnsi="Times New Roman" w:cs="Times New Roman"/>
      <w:bCs/>
      <w:sz w:val="28"/>
      <w:szCs w:val="24"/>
      <w:lang w:eastAsia="ru-RU"/>
    </w:rPr>
  </w:style>
  <w:style w:type="paragraph" w:customStyle="1" w:styleId="11">
    <w:name w:val="Заголовок 11"/>
    <w:basedOn w:val="a"/>
    <w:rsid w:val="000F333D"/>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 w:type="character" w:customStyle="1" w:styleId="60">
    <w:name w:val="Заголовок 6 Знак"/>
    <w:basedOn w:val="a0"/>
    <w:link w:val="6"/>
    <w:rsid w:val="000F333D"/>
    <w:rPr>
      <w:rFonts w:ascii="Times New Roman" w:eastAsia="Times New Roman" w:hAnsi="Times New Roman" w:cs="Times New Roman"/>
      <w:b/>
      <w:lang w:eastAsia="ru-RU"/>
    </w:rPr>
  </w:style>
  <w:style w:type="paragraph" w:styleId="ab">
    <w:name w:val="header"/>
    <w:basedOn w:val="a"/>
    <w:link w:val="ac"/>
    <w:uiPriority w:val="99"/>
    <w:unhideWhenUsed/>
    <w:rsid w:val="000F333D"/>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0F333D"/>
  </w:style>
  <w:style w:type="paragraph" w:styleId="ad">
    <w:name w:val="footer"/>
    <w:basedOn w:val="a"/>
    <w:link w:val="ae"/>
    <w:uiPriority w:val="99"/>
    <w:unhideWhenUsed/>
    <w:rsid w:val="000F333D"/>
    <w:pPr>
      <w:tabs>
        <w:tab w:val="center" w:pos="4819"/>
        <w:tab w:val="right" w:pos="9639"/>
      </w:tabs>
      <w:spacing w:after="0" w:line="240" w:lineRule="auto"/>
    </w:pPr>
  </w:style>
  <w:style w:type="character" w:customStyle="1" w:styleId="ae">
    <w:name w:val="Нижний колонтитул Знак"/>
    <w:basedOn w:val="a0"/>
    <w:link w:val="ad"/>
    <w:uiPriority w:val="99"/>
    <w:rsid w:val="000F333D"/>
  </w:style>
  <w:style w:type="character" w:customStyle="1" w:styleId="10">
    <w:name w:val="Заголовок 1 Знак"/>
    <w:basedOn w:val="a0"/>
    <w:link w:val="1"/>
    <w:uiPriority w:val="9"/>
    <w:rsid w:val="002377E6"/>
    <w:rPr>
      <w:rFonts w:asciiTheme="majorHAnsi" w:eastAsiaTheme="majorEastAsia" w:hAnsiTheme="majorHAnsi" w:cstheme="majorBidi"/>
      <w:color w:val="2E74B5" w:themeColor="accent1" w:themeShade="BF"/>
      <w:sz w:val="32"/>
      <w:szCs w:val="32"/>
    </w:rPr>
  </w:style>
  <w:style w:type="character" w:customStyle="1" w:styleId="80">
    <w:name w:val="Заголовок 8 Знак"/>
    <w:basedOn w:val="a0"/>
    <w:link w:val="8"/>
    <w:rsid w:val="002377E6"/>
    <w:rPr>
      <w:rFonts w:ascii="Times New Roman" w:eastAsia="Times New Roman" w:hAnsi="Times New Roman" w:cs="Times New Roman"/>
      <w:bCs/>
      <w:i/>
      <w:iCs/>
      <w:sz w:val="24"/>
      <w:szCs w:val="24"/>
      <w:lang w:eastAsia="ru-RU"/>
    </w:rPr>
  </w:style>
  <w:style w:type="paragraph" w:customStyle="1" w:styleId="af">
    <w:basedOn w:val="a"/>
    <w:next w:val="af0"/>
    <w:link w:val="af1"/>
    <w:qFormat/>
    <w:rsid w:val="002377E6"/>
    <w:pPr>
      <w:overflowPunct w:val="0"/>
      <w:autoSpaceDE w:val="0"/>
      <w:autoSpaceDN w:val="0"/>
      <w:adjustRightInd w:val="0"/>
      <w:spacing w:after="0" w:line="240" w:lineRule="auto"/>
      <w:jc w:val="center"/>
      <w:textAlignment w:val="baseline"/>
    </w:pPr>
    <w:rPr>
      <w:b/>
      <w:bCs/>
      <w:sz w:val="32"/>
      <w:szCs w:val="24"/>
      <w:lang w:eastAsia="ru-RU"/>
    </w:rPr>
  </w:style>
  <w:style w:type="character" w:customStyle="1" w:styleId="af1">
    <w:name w:val="Название Знак"/>
    <w:link w:val="af"/>
    <w:rsid w:val="002377E6"/>
    <w:rPr>
      <w:b/>
      <w:bCs/>
      <w:sz w:val="32"/>
      <w:szCs w:val="24"/>
      <w:lang w:val="uk-UA" w:eastAsia="ru-RU" w:bidi="ar-SA"/>
    </w:rPr>
  </w:style>
  <w:style w:type="paragraph" w:styleId="af0">
    <w:name w:val="Title"/>
    <w:basedOn w:val="a"/>
    <w:next w:val="a"/>
    <w:link w:val="12"/>
    <w:uiPriority w:val="10"/>
    <w:qFormat/>
    <w:rsid w:val="002377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2">
    <w:name w:val="Название Знак1"/>
    <w:basedOn w:val="a0"/>
    <w:link w:val="af0"/>
    <w:uiPriority w:val="10"/>
    <w:rsid w:val="002377E6"/>
    <w:rPr>
      <w:rFonts w:asciiTheme="majorHAnsi" w:eastAsiaTheme="majorEastAsia" w:hAnsiTheme="majorHAnsi" w:cstheme="majorBidi"/>
      <w:spacing w:val="-10"/>
      <w:kern w:val="28"/>
      <w:sz w:val="56"/>
      <w:szCs w:val="56"/>
    </w:rPr>
  </w:style>
  <w:style w:type="paragraph" w:customStyle="1" w:styleId="af2">
    <w:basedOn w:val="a"/>
    <w:next w:val="af0"/>
    <w:qFormat/>
    <w:rsid w:val="00621AE5"/>
    <w:pPr>
      <w:spacing w:after="0" w:line="360" w:lineRule="auto"/>
      <w:jc w:val="center"/>
    </w:pPr>
    <w:rPr>
      <w:rFonts w:ascii="Times New Roman" w:eastAsia="Calibri" w:hAnsi="Times New Roman" w:cs="Times New Roman"/>
      <w:b/>
      <w:sz w:val="28"/>
      <w:szCs w:val="20"/>
      <w:lang w:eastAsia="ru-RU"/>
    </w:rPr>
  </w:style>
  <w:style w:type="character" w:customStyle="1" w:styleId="50">
    <w:name w:val="Заголовок 5 Знак"/>
    <w:basedOn w:val="a0"/>
    <w:link w:val="5"/>
    <w:uiPriority w:val="9"/>
    <w:semiHidden/>
    <w:rsid w:val="00621AE5"/>
    <w:rPr>
      <w:rFonts w:asciiTheme="majorHAnsi" w:eastAsiaTheme="majorEastAsia" w:hAnsiTheme="majorHAnsi" w:cstheme="majorBidi"/>
      <w:color w:val="2E74B5" w:themeColor="accent1" w:themeShade="BF"/>
    </w:rPr>
  </w:style>
  <w:style w:type="paragraph" w:customStyle="1" w:styleId="120">
    <w:name w:val="Заголовок 12"/>
    <w:basedOn w:val="a"/>
    <w:rsid w:val="00621AE5"/>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8429266">
      <w:bodyDiv w:val="1"/>
      <w:marLeft w:val="0"/>
      <w:marRight w:val="0"/>
      <w:marTop w:val="0"/>
      <w:marBottom w:val="0"/>
      <w:divBdr>
        <w:top w:val="none" w:sz="0" w:space="0" w:color="auto"/>
        <w:left w:val="none" w:sz="0" w:space="0" w:color="auto"/>
        <w:bottom w:val="none" w:sz="0" w:space="0" w:color="auto"/>
        <w:right w:val="none" w:sz="0" w:space="0" w:color="auto"/>
      </w:divBdr>
    </w:div>
    <w:div w:id="1159231440">
      <w:bodyDiv w:val="1"/>
      <w:marLeft w:val="0"/>
      <w:marRight w:val="0"/>
      <w:marTop w:val="0"/>
      <w:marBottom w:val="0"/>
      <w:divBdr>
        <w:top w:val="none" w:sz="0" w:space="0" w:color="auto"/>
        <w:left w:val="none" w:sz="0" w:space="0" w:color="auto"/>
        <w:bottom w:val="none" w:sz="0" w:space="0" w:color="auto"/>
        <w:right w:val="none" w:sz="0" w:space="0" w:color="auto"/>
      </w:divBdr>
    </w:div>
    <w:div w:id="1575777137">
      <w:bodyDiv w:val="1"/>
      <w:marLeft w:val="0"/>
      <w:marRight w:val="0"/>
      <w:marTop w:val="0"/>
      <w:marBottom w:val="0"/>
      <w:divBdr>
        <w:top w:val="none" w:sz="0" w:space="0" w:color="auto"/>
        <w:left w:val="none" w:sz="0" w:space="0" w:color="auto"/>
        <w:bottom w:val="none" w:sz="0" w:space="0" w:color="auto"/>
        <w:right w:val="none" w:sz="0" w:space="0" w:color="auto"/>
      </w:divBdr>
      <w:divsChild>
        <w:div w:id="6654002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wmf"/><Relationship Id="rId18" Type="http://schemas.openxmlformats.org/officeDocument/2006/relationships/oleObject" Target="embeddings/oleObject4.bin"/><Relationship Id="rId26" Type="http://schemas.openxmlformats.org/officeDocument/2006/relationships/image" Target="media/image12.wmf"/><Relationship Id="rId39" Type="http://schemas.openxmlformats.org/officeDocument/2006/relationships/oleObject" Target="embeddings/oleObject13.bin"/><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16.wmf"/><Relationship Id="rId42" Type="http://schemas.openxmlformats.org/officeDocument/2006/relationships/image" Target="media/image20.wmf"/><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6.wmf"/><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image" Target="media/image18.w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oleObject" Target="embeddings/oleObject8.bin"/><Relationship Id="rId41" Type="http://schemas.openxmlformats.org/officeDocument/2006/relationships/oleObject" Target="embeddings/oleObject14.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oleObject" Target="embeddings/oleObject12.bin"/><Relationship Id="rId40" Type="http://schemas.openxmlformats.org/officeDocument/2006/relationships/image" Target="media/image19.wmf"/><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wmf"/><Relationship Id="rId23" Type="http://schemas.openxmlformats.org/officeDocument/2006/relationships/image" Target="media/image10.jpeg"/><Relationship Id="rId28" Type="http://schemas.openxmlformats.org/officeDocument/2006/relationships/image" Target="media/image13.wmf"/><Relationship Id="rId36" Type="http://schemas.openxmlformats.org/officeDocument/2006/relationships/image" Target="media/image17.wmf"/><Relationship Id="rId10" Type="http://schemas.openxmlformats.org/officeDocument/2006/relationships/image" Target="media/image2.emf"/><Relationship Id="rId19" Type="http://schemas.openxmlformats.org/officeDocument/2006/relationships/image" Target="media/image7.wmf"/><Relationship Id="rId31" Type="http://schemas.openxmlformats.org/officeDocument/2006/relationships/oleObject" Target="embeddings/oleObject9.bin"/><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image" Target="media/image9.jpeg"/><Relationship Id="rId27" Type="http://schemas.openxmlformats.org/officeDocument/2006/relationships/oleObject" Target="embeddings/oleObject7.bin"/><Relationship Id="rId30" Type="http://schemas.openxmlformats.org/officeDocument/2006/relationships/image" Target="media/image14.wmf"/><Relationship Id="rId35" Type="http://schemas.openxmlformats.org/officeDocument/2006/relationships/oleObject" Target="embeddings/oleObject11.bin"/><Relationship Id="rId43" Type="http://schemas.openxmlformats.org/officeDocument/2006/relationships/oleObject" Target="embeddings/oleObject1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B7FD9-57F6-40CE-9B06-7EF1A73E0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11071</Words>
  <Characters>63107</Characters>
  <Application>Microsoft Office Word</Application>
  <DocSecurity>0</DocSecurity>
  <Lines>525</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AdminSM</dc:creator>
  <cp:lastModifiedBy>Ira</cp:lastModifiedBy>
  <cp:revision>2</cp:revision>
  <dcterms:created xsi:type="dcterms:W3CDTF">2022-06-16T19:14:00Z</dcterms:created>
  <dcterms:modified xsi:type="dcterms:W3CDTF">2022-06-16T19:14:00Z</dcterms:modified>
</cp:coreProperties>
</file>