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1AE5" w:rsidRPr="00ED3631" w:rsidRDefault="00621AE5" w:rsidP="00621AE5">
      <w:pPr>
        <w:shd w:val="clear" w:color="auto" w:fill="FFFFFF"/>
        <w:jc w:val="center"/>
        <w:outlineLvl w:val="0"/>
        <w:rPr>
          <w:rFonts w:ascii="Times New Roman" w:hAnsi="Times New Roman" w:cs="Times New Roman"/>
          <w:b/>
          <w:caps/>
          <w:sz w:val="28"/>
          <w:szCs w:val="28"/>
        </w:rPr>
      </w:pPr>
      <w:bookmarkStart w:id="0" w:name="_GoBack"/>
      <w:bookmarkEnd w:id="0"/>
      <w:r w:rsidRPr="00ED3631">
        <w:rPr>
          <w:rFonts w:ascii="Times New Roman" w:hAnsi="Times New Roman" w:cs="Times New Roman"/>
          <w:b/>
          <w:sz w:val="28"/>
          <w:szCs w:val="28"/>
        </w:rPr>
        <w:t xml:space="preserve">МІНІСТЕРСТВО </w:t>
      </w:r>
      <w:r w:rsidRPr="00ED3631">
        <w:rPr>
          <w:rFonts w:ascii="Times New Roman" w:hAnsi="Times New Roman" w:cs="Times New Roman"/>
          <w:b/>
          <w:caps/>
          <w:sz w:val="28"/>
          <w:szCs w:val="28"/>
        </w:rPr>
        <w:t>освіти і науки України</w:t>
      </w:r>
    </w:p>
    <w:p w:rsidR="00621AE5" w:rsidRPr="00ED3631" w:rsidRDefault="00621AE5" w:rsidP="00621AE5">
      <w:pPr>
        <w:shd w:val="clear" w:color="auto" w:fill="FFFFFF"/>
        <w:jc w:val="center"/>
        <w:rPr>
          <w:rFonts w:ascii="Times New Roman" w:hAnsi="Times New Roman" w:cs="Times New Roman"/>
          <w:b/>
          <w:sz w:val="28"/>
          <w:szCs w:val="28"/>
        </w:rPr>
      </w:pPr>
      <w:r w:rsidRPr="00ED3631">
        <w:rPr>
          <w:rFonts w:ascii="Times New Roman" w:hAnsi="Times New Roman" w:cs="Times New Roman"/>
          <w:b/>
          <w:sz w:val="28"/>
          <w:szCs w:val="28"/>
        </w:rPr>
        <w:t>Івано-Франківський національний технічний університет нафти і газу</w:t>
      </w:r>
    </w:p>
    <w:p w:rsidR="00621AE5" w:rsidRPr="00621AE5" w:rsidRDefault="00621AE5" w:rsidP="00621AE5">
      <w:pPr>
        <w:shd w:val="clear" w:color="auto" w:fill="FFFFFF"/>
        <w:jc w:val="center"/>
        <w:outlineLvl w:val="0"/>
        <w:rPr>
          <w:rFonts w:ascii="Times New Roman" w:hAnsi="Times New Roman" w:cs="Times New Roman"/>
          <w:b/>
          <w:sz w:val="28"/>
          <w:szCs w:val="28"/>
        </w:rPr>
      </w:pPr>
      <w:r w:rsidRPr="00ED3631">
        <w:rPr>
          <w:rFonts w:ascii="Times New Roman" w:hAnsi="Times New Roman" w:cs="Times New Roman"/>
          <w:b/>
          <w:sz w:val="28"/>
          <w:szCs w:val="28"/>
        </w:rPr>
        <w:t xml:space="preserve">Кафедра нафтогазової геофізики </w:t>
      </w:r>
    </w:p>
    <w:p w:rsidR="00621AE5" w:rsidRPr="00ED3631" w:rsidRDefault="00621AE5" w:rsidP="00621AE5">
      <w:pPr>
        <w:kinsoku w:val="0"/>
        <w:overflowPunct w:val="0"/>
        <w:jc w:val="center"/>
        <w:rPr>
          <w:rFonts w:ascii="Times New Roman" w:hAnsi="Times New Roman" w:cs="Times New Roman"/>
          <w:sz w:val="28"/>
          <w:szCs w:val="28"/>
        </w:rPr>
      </w:pPr>
      <w:r w:rsidRPr="00ED3631">
        <w:rPr>
          <w:rFonts w:ascii="Times New Roman" w:hAnsi="Times New Roman" w:cs="Times New Roman"/>
          <w:sz w:val="28"/>
          <w:szCs w:val="28"/>
        </w:rPr>
        <w:t>__________________________________________________</w:t>
      </w:r>
    </w:p>
    <w:p w:rsidR="00621AE5" w:rsidRPr="00ED3631" w:rsidRDefault="00621AE5" w:rsidP="00621AE5">
      <w:pPr>
        <w:kinsoku w:val="0"/>
        <w:overflowPunct w:val="0"/>
        <w:jc w:val="center"/>
        <w:rPr>
          <w:rFonts w:ascii="Times New Roman" w:hAnsi="Times New Roman" w:cs="Times New Roman"/>
        </w:rPr>
      </w:pPr>
      <w:r w:rsidRPr="00ED3631">
        <w:rPr>
          <w:rFonts w:ascii="Times New Roman" w:hAnsi="Times New Roman" w:cs="Times New Roman"/>
        </w:rPr>
        <w:t>(</w:t>
      </w:r>
      <w:r w:rsidRPr="00ED3631">
        <w:rPr>
          <w:rFonts w:ascii="Times New Roman" w:hAnsi="Times New Roman" w:cs="Times New Roman"/>
          <w:spacing w:val="-1"/>
        </w:rPr>
        <w:t>п</w:t>
      </w:r>
      <w:r w:rsidRPr="00ED3631">
        <w:rPr>
          <w:rFonts w:ascii="Times New Roman" w:hAnsi="Times New Roman" w:cs="Times New Roman"/>
          <w:spacing w:val="1"/>
        </w:rPr>
        <w:t>р</w:t>
      </w:r>
      <w:r w:rsidRPr="00ED3631">
        <w:rPr>
          <w:rFonts w:ascii="Times New Roman" w:hAnsi="Times New Roman" w:cs="Times New Roman"/>
          <w:spacing w:val="-1"/>
        </w:rPr>
        <w:t>і</w:t>
      </w:r>
      <w:r w:rsidRPr="00ED3631">
        <w:rPr>
          <w:rFonts w:ascii="Times New Roman" w:hAnsi="Times New Roman" w:cs="Times New Roman"/>
        </w:rPr>
        <w:t>з</w:t>
      </w:r>
      <w:r w:rsidRPr="00ED3631">
        <w:rPr>
          <w:rFonts w:ascii="Times New Roman" w:hAnsi="Times New Roman" w:cs="Times New Roman"/>
          <w:spacing w:val="-1"/>
        </w:rPr>
        <w:t>ви</w:t>
      </w:r>
      <w:r w:rsidRPr="00ED3631">
        <w:rPr>
          <w:rFonts w:ascii="Times New Roman" w:hAnsi="Times New Roman" w:cs="Times New Roman"/>
        </w:rPr>
        <w:t>ще,</w:t>
      </w:r>
      <w:r w:rsidRPr="00ED3631">
        <w:rPr>
          <w:rFonts w:ascii="Times New Roman" w:hAnsi="Times New Roman" w:cs="Times New Roman"/>
          <w:spacing w:val="-7"/>
        </w:rPr>
        <w:t xml:space="preserve"> </w:t>
      </w:r>
      <w:r w:rsidRPr="00ED3631">
        <w:rPr>
          <w:rFonts w:ascii="Times New Roman" w:hAnsi="Times New Roman" w:cs="Times New Roman"/>
          <w:spacing w:val="-1"/>
        </w:rPr>
        <w:t>і</w:t>
      </w:r>
      <w:r w:rsidRPr="00ED3631">
        <w:rPr>
          <w:rFonts w:ascii="Times New Roman" w:hAnsi="Times New Roman" w:cs="Times New Roman"/>
          <w:spacing w:val="1"/>
        </w:rPr>
        <w:t>м</w:t>
      </w:r>
      <w:r w:rsidRPr="00ED3631">
        <w:rPr>
          <w:rFonts w:ascii="Times New Roman" w:hAnsi="Times New Roman" w:cs="Times New Roman"/>
        </w:rPr>
        <w:t>’</w:t>
      </w:r>
      <w:r w:rsidRPr="00ED3631">
        <w:rPr>
          <w:rFonts w:ascii="Times New Roman" w:hAnsi="Times New Roman" w:cs="Times New Roman"/>
          <w:spacing w:val="-1"/>
        </w:rPr>
        <w:t>я</w:t>
      </w:r>
      <w:r w:rsidRPr="00ED3631">
        <w:rPr>
          <w:rFonts w:ascii="Times New Roman" w:hAnsi="Times New Roman" w:cs="Times New Roman"/>
        </w:rPr>
        <w:t>,</w:t>
      </w:r>
      <w:r w:rsidRPr="00ED3631">
        <w:rPr>
          <w:rFonts w:ascii="Times New Roman" w:hAnsi="Times New Roman" w:cs="Times New Roman"/>
          <w:spacing w:val="-7"/>
        </w:rPr>
        <w:t xml:space="preserve"> </w:t>
      </w:r>
      <w:r w:rsidRPr="00ED3631">
        <w:rPr>
          <w:rFonts w:ascii="Times New Roman" w:hAnsi="Times New Roman" w:cs="Times New Roman"/>
          <w:spacing w:val="-1"/>
        </w:rPr>
        <w:t>п</w:t>
      </w:r>
      <w:r w:rsidRPr="00ED3631">
        <w:rPr>
          <w:rFonts w:ascii="Times New Roman" w:hAnsi="Times New Roman" w:cs="Times New Roman"/>
        </w:rPr>
        <w:t>о</w:t>
      </w:r>
      <w:r w:rsidRPr="00ED3631">
        <w:rPr>
          <w:rFonts w:ascii="Times New Roman" w:hAnsi="Times New Roman" w:cs="Times New Roman"/>
          <w:spacing w:val="-6"/>
        </w:rPr>
        <w:t xml:space="preserve"> </w:t>
      </w:r>
      <w:r w:rsidRPr="00ED3631">
        <w:rPr>
          <w:rFonts w:ascii="Times New Roman" w:hAnsi="Times New Roman" w:cs="Times New Roman"/>
          <w:spacing w:val="-1"/>
        </w:rPr>
        <w:t>б</w:t>
      </w:r>
      <w:r w:rsidRPr="00ED3631">
        <w:rPr>
          <w:rFonts w:ascii="Times New Roman" w:hAnsi="Times New Roman" w:cs="Times New Roman"/>
        </w:rPr>
        <w:t>а</w:t>
      </w:r>
      <w:r w:rsidRPr="00ED3631">
        <w:rPr>
          <w:rFonts w:ascii="Times New Roman" w:hAnsi="Times New Roman" w:cs="Times New Roman"/>
          <w:spacing w:val="-1"/>
        </w:rPr>
        <w:t>т</w:t>
      </w:r>
      <w:r w:rsidRPr="00ED3631">
        <w:rPr>
          <w:rFonts w:ascii="Times New Roman" w:hAnsi="Times New Roman" w:cs="Times New Roman"/>
          <w:spacing w:val="2"/>
        </w:rPr>
        <w:t>ь</w:t>
      </w:r>
      <w:r w:rsidRPr="00ED3631">
        <w:rPr>
          <w:rFonts w:ascii="Times New Roman" w:hAnsi="Times New Roman" w:cs="Times New Roman"/>
          <w:spacing w:val="-1"/>
        </w:rPr>
        <w:t>к</w:t>
      </w:r>
      <w:r w:rsidRPr="00ED3631">
        <w:rPr>
          <w:rFonts w:ascii="Times New Roman" w:hAnsi="Times New Roman" w:cs="Times New Roman"/>
          <w:spacing w:val="1"/>
        </w:rPr>
        <w:t>о</w:t>
      </w:r>
      <w:r w:rsidRPr="00ED3631">
        <w:rPr>
          <w:rFonts w:ascii="Times New Roman" w:hAnsi="Times New Roman" w:cs="Times New Roman"/>
          <w:spacing w:val="-1"/>
        </w:rPr>
        <w:t>в</w:t>
      </w:r>
      <w:r w:rsidRPr="00ED3631">
        <w:rPr>
          <w:rFonts w:ascii="Times New Roman" w:hAnsi="Times New Roman" w:cs="Times New Roman"/>
          <w:spacing w:val="2"/>
        </w:rPr>
        <w:t>і</w:t>
      </w:r>
      <w:r w:rsidRPr="00ED3631">
        <w:rPr>
          <w:rFonts w:ascii="Times New Roman" w:hAnsi="Times New Roman" w:cs="Times New Roman"/>
        </w:rPr>
        <w:t>)</w:t>
      </w:r>
    </w:p>
    <w:p w:rsidR="00621AE5" w:rsidRPr="00ED3631" w:rsidRDefault="00621AE5" w:rsidP="00621AE5">
      <w:pPr>
        <w:pStyle w:val="a9"/>
        <w:tabs>
          <w:tab w:val="left" w:pos="1655"/>
        </w:tabs>
        <w:kinsoku w:val="0"/>
        <w:overflowPunct w:val="0"/>
        <w:ind w:firstLine="4536"/>
        <w:jc w:val="center"/>
        <w:rPr>
          <w:szCs w:val="28"/>
        </w:rPr>
      </w:pPr>
    </w:p>
    <w:p w:rsidR="00621AE5" w:rsidRPr="00ED3631" w:rsidRDefault="00621AE5" w:rsidP="00621AE5">
      <w:pPr>
        <w:pStyle w:val="a9"/>
        <w:tabs>
          <w:tab w:val="left" w:pos="1655"/>
        </w:tabs>
        <w:kinsoku w:val="0"/>
        <w:overflowPunct w:val="0"/>
        <w:ind w:firstLine="4536"/>
        <w:jc w:val="center"/>
        <w:rPr>
          <w:szCs w:val="28"/>
        </w:rPr>
      </w:pPr>
      <w:r w:rsidRPr="00ED3631">
        <w:rPr>
          <w:szCs w:val="28"/>
        </w:rPr>
        <w:t xml:space="preserve"> </w:t>
      </w:r>
      <w:r w:rsidRPr="00BD3F2E">
        <w:rPr>
          <w:szCs w:val="28"/>
        </w:rPr>
        <w:t>УДК</w:t>
      </w:r>
      <w:r w:rsidRPr="00ED3631">
        <w:rPr>
          <w:szCs w:val="28"/>
        </w:rPr>
        <w:t xml:space="preserve"> </w:t>
      </w:r>
      <w:r w:rsidRPr="00BD3F2E">
        <w:rPr>
          <w:sz w:val="24"/>
          <w:u w:val="single"/>
        </w:rPr>
        <w:t>550.83</w:t>
      </w:r>
    </w:p>
    <w:p w:rsidR="00621AE5" w:rsidRPr="00ED3631" w:rsidRDefault="00621AE5" w:rsidP="00621AE5">
      <w:pPr>
        <w:kinsoku w:val="0"/>
        <w:overflowPunct w:val="0"/>
        <w:ind w:left="3420"/>
        <w:jc w:val="center"/>
        <w:rPr>
          <w:rFonts w:ascii="Times New Roman" w:hAnsi="Times New Roman" w:cs="Times New Roman"/>
        </w:rPr>
      </w:pPr>
      <w:r w:rsidRPr="00ED3631">
        <w:rPr>
          <w:rFonts w:ascii="Times New Roman" w:hAnsi="Times New Roman" w:cs="Times New Roman"/>
        </w:rPr>
        <w:t xml:space="preserve">                           (</w:t>
      </w:r>
      <w:r w:rsidRPr="00ED3631">
        <w:rPr>
          <w:rFonts w:ascii="Times New Roman" w:hAnsi="Times New Roman" w:cs="Times New Roman"/>
          <w:spacing w:val="-1"/>
        </w:rPr>
        <w:t>інд</w:t>
      </w:r>
      <w:r w:rsidRPr="00ED3631">
        <w:rPr>
          <w:rFonts w:ascii="Times New Roman" w:hAnsi="Times New Roman" w:cs="Times New Roman"/>
        </w:rPr>
        <w:t>е</w:t>
      </w:r>
      <w:r w:rsidRPr="00ED3631">
        <w:rPr>
          <w:rFonts w:ascii="Times New Roman" w:hAnsi="Times New Roman" w:cs="Times New Roman"/>
          <w:spacing w:val="-1"/>
        </w:rPr>
        <w:t>к</w:t>
      </w:r>
      <w:r w:rsidRPr="00ED3631">
        <w:rPr>
          <w:rFonts w:ascii="Times New Roman" w:hAnsi="Times New Roman" w:cs="Times New Roman"/>
        </w:rPr>
        <w:t>с)</w:t>
      </w:r>
    </w:p>
    <w:p w:rsidR="00621AE5" w:rsidRPr="00ED3631" w:rsidRDefault="00621AE5" w:rsidP="00621AE5">
      <w:pPr>
        <w:kinsoku w:val="0"/>
        <w:overflowPunct w:val="0"/>
        <w:rPr>
          <w:rFonts w:ascii="Times New Roman" w:hAnsi="Times New Roman" w:cs="Times New Roman"/>
          <w:sz w:val="28"/>
          <w:szCs w:val="28"/>
        </w:rPr>
      </w:pPr>
    </w:p>
    <w:p w:rsidR="0037646B" w:rsidRDefault="00621AE5" w:rsidP="0037646B">
      <w:pPr>
        <w:pStyle w:val="120"/>
        <w:pBdr>
          <w:bottom w:val="single" w:sz="12" w:space="1" w:color="auto"/>
        </w:pBdr>
        <w:kinsoku w:val="0"/>
        <w:overflowPunct w:val="0"/>
        <w:jc w:val="center"/>
        <w:outlineLvl w:val="9"/>
      </w:pPr>
      <w:r w:rsidRPr="00ED3631">
        <w:t xml:space="preserve">БАКАЛАВРСЬКА </w:t>
      </w:r>
      <w:r w:rsidRPr="00ED3631">
        <w:rPr>
          <w:spacing w:val="-2"/>
        </w:rPr>
        <w:t>Р</w:t>
      </w:r>
      <w:r w:rsidRPr="00ED3631">
        <w:t>О</w:t>
      </w:r>
      <w:r w:rsidRPr="00ED3631">
        <w:rPr>
          <w:spacing w:val="-1"/>
        </w:rPr>
        <w:t>Б</w:t>
      </w:r>
      <w:r w:rsidRPr="00ED3631">
        <w:t>ОТА</w:t>
      </w:r>
    </w:p>
    <w:p w:rsidR="00621AE5" w:rsidRPr="0037646B" w:rsidRDefault="0037646B" w:rsidP="0037646B">
      <w:pPr>
        <w:pStyle w:val="120"/>
        <w:pBdr>
          <w:bottom w:val="single" w:sz="12" w:space="1" w:color="auto"/>
        </w:pBdr>
        <w:kinsoku w:val="0"/>
        <w:overflowPunct w:val="0"/>
        <w:jc w:val="center"/>
        <w:outlineLvl w:val="9"/>
        <w:rPr>
          <w:u w:val="single"/>
        </w:rPr>
      </w:pPr>
      <w:r>
        <w:rPr>
          <w:u w:val="single"/>
        </w:rPr>
        <w:t>Обґрунтування комплексу свердловинних геофізичних досліджень для оцінки продуктивних порід-колекторів Монастирчанського родовища</w:t>
      </w:r>
    </w:p>
    <w:p w:rsidR="00621AE5" w:rsidRPr="00621AE5" w:rsidRDefault="0037646B" w:rsidP="00621AE5">
      <w:pPr>
        <w:pBdr>
          <w:top w:val="single" w:sz="12" w:space="1" w:color="auto"/>
          <w:bottom w:val="single" w:sz="12" w:space="4" w:color="auto"/>
        </w:pBdr>
        <w:kinsoku w:val="0"/>
        <w:overflowPunct w:val="0"/>
        <w:jc w:val="center"/>
        <w:rPr>
          <w:rFonts w:ascii="Times New Roman" w:hAnsi="Times New Roman" w:cs="Times New Roman"/>
        </w:rPr>
      </w:pPr>
      <w:r>
        <w:rPr>
          <w:rFonts w:ascii="Times New Roman" w:hAnsi="Times New Roman" w:cs="Times New Roman"/>
        </w:rPr>
        <w:t>(назва роботи)</w:t>
      </w:r>
    </w:p>
    <w:p w:rsidR="00621AE5" w:rsidRPr="00ED3631" w:rsidRDefault="00621AE5" w:rsidP="00621AE5">
      <w:pPr>
        <w:pBdr>
          <w:bottom w:val="single" w:sz="12" w:space="1" w:color="auto"/>
        </w:pBdr>
        <w:kinsoku w:val="0"/>
        <w:overflowPunct w:val="0"/>
        <w:jc w:val="center"/>
        <w:rPr>
          <w:rFonts w:ascii="Times New Roman" w:hAnsi="Times New Roman" w:cs="Times New Roman"/>
          <w:spacing w:val="-1"/>
        </w:rPr>
      </w:pPr>
      <w:r w:rsidRPr="00ED3631">
        <w:rPr>
          <w:rFonts w:ascii="Times New Roman" w:hAnsi="Times New Roman" w:cs="Times New Roman"/>
          <w:spacing w:val="-1"/>
        </w:rPr>
        <w:t xml:space="preserve"> (н</w:t>
      </w:r>
      <w:r w:rsidRPr="00ED3631">
        <w:rPr>
          <w:rFonts w:ascii="Times New Roman" w:hAnsi="Times New Roman" w:cs="Times New Roman"/>
        </w:rPr>
        <w:t>аз</w:t>
      </w:r>
      <w:r w:rsidRPr="00ED3631">
        <w:rPr>
          <w:rFonts w:ascii="Times New Roman" w:hAnsi="Times New Roman" w:cs="Times New Roman"/>
          <w:spacing w:val="-1"/>
        </w:rPr>
        <w:t>в</w:t>
      </w:r>
      <w:r w:rsidRPr="00ED3631">
        <w:rPr>
          <w:rFonts w:ascii="Times New Roman" w:hAnsi="Times New Roman" w:cs="Times New Roman"/>
        </w:rPr>
        <w:t>а</w:t>
      </w:r>
      <w:r w:rsidRPr="00ED3631">
        <w:rPr>
          <w:rFonts w:ascii="Times New Roman" w:hAnsi="Times New Roman" w:cs="Times New Roman"/>
          <w:spacing w:val="-11"/>
        </w:rPr>
        <w:t xml:space="preserve"> </w:t>
      </w:r>
      <w:r w:rsidRPr="00ED3631">
        <w:rPr>
          <w:rFonts w:ascii="Times New Roman" w:hAnsi="Times New Roman" w:cs="Times New Roman"/>
          <w:spacing w:val="1"/>
        </w:rPr>
        <w:t>о</w:t>
      </w:r>
      <w:r w:rsidRPr="00ED3631">
        <w:rPr>
          <w:rFonts w:ascii="Times New Roman" w:hAnsi="Times New Roman" w:cs="Times New Roman"/>
        </w:rPr>
        <w:t>с</w:t>
      </w:r>
      <w:r w:rsidRPr="00ED3631">
        <w:rPr>
          <w:rFonts w:ascii="Times New Roman" w:hAnsi="Times New Roman" w:cs="Times New Roman"/>
          <w:spacing w:val="-1"/>
        </w:rPr>
        <w:t>вітн</w:t>
      </w:r>
      <w:r w:rsidRPr="00ED3631">
        <w:rPr>
          <w:rFonts w:ascii="Times New Roman" w:hAnsi="Times New Roman" w:cs="Times New Roman"/>
        </w:rPr>
        <w:t>ь</w:t>
      </w:r>
      <w:r w:rsidRPr="00ED3631">
        <w:rPr>
          <w:rFonts w:ascii="Times New Roman" w:hAnsi="Times New Roman" w:cs="Times New Roman"/>
          <w:spacing w:val="1"/>
        </w:rPr>
        <w:t>о</w:t>
      </w:r>
      <w:r w:rsidRPr="00ED3631">
        <w:rPr>
          <w:rFonts w:ascii="Times New Roman" w:hAnsi="Times New Roman" w:cs="Times New Roman"/>
        </w:rPr>
        <w:t>ї</w:t>
      </w:r>
      <w:r w:rsidRPr="00ED3631">
        <w:rPr>
          <w:rFonts w:ascii="Times New Roman" w:hAnsi="Times New Roman" w:cs="Times New Roman"/>
          <w:spacing w:val="-9"/>
        </w:rPr>
        <w:t xml:space="preserve"> </w:t>
      </w:r>
      <w:r w:rsidRPr="00ED3631">
        <w:rPr>
          <w:rFonts w:ascii="Times New Roman" w:hAnsi="Times New Roman" w:cs="Times New Roman"/>
          <w:spacing w:val="-1"/>
        </w:rPr>
        <w:t>п</w:t>
      </w:r>
      <w:r w:rsidRPr="00ED3631">
        <w:rPr>
          <w:rFonts w:ascii="Times New Roman" w:hAnsi="Times New Roman" w:cs="Times New Roman"/>
          <w:spacing w:val="1"/>
        </w:rPr>
        <w:t>ро</w:t>
      </w:r>
      <w:r w:rsidRPr="00ED3631">
        <w:rPr>
          <w:rFonts w:ascii="Times New Roman" w:hAnsi="Times New Roman" w:cs="Times New Roman"/>
        </w:rPr>
        <w:t>г</w:t>
      </w:r>
      <w:r w:rsidRPr="00ED3631">
        <w:rPr>
          <w:rFonts w:ascii="Times New Roman" w:hAnsi="Times New Roman" w:cs="Times New Roman"/>
          <w:spacing w:val="1"/>
        </w:rPr>
        <w:t>р</w:t>
      </w:r>
      <w:r w:rsidRPr="00ED3631">
        <w:rPr>
          <w:rFonts w:ascii="Times New Roman" w:hAnsi="Times New Roman" w:cs="Times New Roman"/>
        </w:rPr>
        <w:t>а</w:t>
      </w:r>
      <w:r w:rsidRPr="00ED3631">
        <w:rPr>
          <w:rFonts w:ascii="Times New Roman" w:hAnsi="Times New Roman" w:cs="Times New Roman"/>
          <w:spacing w:val="1"/>
        </w:rPr>
        <w:t>м</w:t>
      </w:r>
      <w:r w:rsidRPr="00ED3631">
        <w:rPr>
          <w:rFonts w:ascii="Times New Roman" w:hAnsi="Times New Roman" w:cs="Times New Roman"/>
          <w:spacing w:val="-1"/>
        </w:rPr>
        <w:t>и)</w:t>
      </w:r>
    </w:p>
    <w:p w:rsidR="00621AE5" w:rsidRPr="00ED3631" w:rsidRDefault="00621AE5" w:rsidP="00621AE5">
      <w:pPr>
        <w:pBdr>
          <w:bottom w:val="single" w:sz="12" w:space="1" w:color="auto"/>
        </w:pBdr>
        <w:kinsoku w:val="0"/>
        <w:overflowPunct w:val="0"/>
        <w:jc w:val="center"/>
        <w:rPr>
          <w:rFonts w:ascii="Times New Roman" w:hAnsi="Times New Roman" w:cs="Times New Roman"/>
          <w:spacing w:val="-1"/>
          <w:sz w:val="28"/>
          <w:szCs w:val="28"/>
        </w:rPr>
      </w:pPr>
      <w:r w:rsidRPr="00ED3631">
        <w:rPr>
          <w:rFonts w:ascii="Times New Roman" w:hAnsi="Times New Roman" w:cs="Times New Roman"/>
          <w:spacing w:val="-1"/>
          <w:sz w:val="28"/>
          <w:szCs w:val="28"/>
        </w:rPr>
        <w:t>103 – Науки про Землю</w:t>
      </w:r>
    </w:p>
    <w:p w:rsidR="00621AE5" w:rsidRPr="00621AE5" w:rsidRDefault="00621AE5" w:rsidP="00621AE5">
      <w:pPr>
        <w:kinsoku w:val="0"/>
        <w:overflowPunct w:val="0"/>
        <w:jc w:val="center"/>
        <w:rPr>
          <w:rFonts w:ascii="Times New Roman" w:hAnsi="Times New Roman" w:cs="Times New Roman"/>
        </w:rPr>
      </w:pPr>
      <w:r w:rsidRPr="00ED3631">
        <w:rPr>
          <w:rFonts w:ascii="Times New Roman" w:hAnsi="Times New Roman" w:cs="Times New Roman"/>
        </w:rPr>
        <w:t>(ш</w:t>
      </w:r>
      <w:r w:rsidRPr="00ED3631">
        <w:rPr>
          <w:rFonts w:ascii="Times New Roman" w:hAnsi="Times New Roman" w:cs="Times New Roman"/>
          <w:spacing w:val="-1"/>
        </w:rPr>
        <w:t>и</w:t>
      </w:r>
      <w:r w:rsidRPr="00ED3631">
        <w:rPr>
          <w:rFonts w:ascii="Times New Roman" w:hAnsi="Times New Roman" w:cs="Times New Roman"/>
        </w:rPr>
        <w:t>фр</w:t>
      </w:r>
      <w:r w:rsidRPr="00ED3631">
        <w:rPr>
          <w:rFonts w:ascii="Times New Roman" w:hAnsi="Times New Roman" w:cs="Times New Roman"/>
          <w:spacing w:val="-7"/>
        </w:rPr>
        <w:t xml:space="preserve"> </w:t>
      </w:r>
      <w:r w:rsidRPr="00ED3631">
        <w:rPr>
          <w:rFonts w:ascii="Times New Roman" w:hAnsi="Times New Roman" w:cs="Times New Roman"/>
        </w:rPr>
        <w:t>і</w:t>
      </w:r>
      <w:r w:rsidRPr="00ED3631">
        <w:rPr>
          <w:rFonts w:ascii="Times New Roman" w:hAnsi="Times New Roman" w:cs="Times New Roman"/>
          <w:spacing w:val="-8"/>
        </w:rPr>
        <w:t xml:space="preserve"> </w:t>
      </w:r>
      <w:r w:rsidRPr="00ED3631">
        <w:rPr>
          <w:rFonts w:ascii="Times New Roman" w:hAnsi="Times New Roman" w:cs="Times New Roman"/>
          <w:spacing w:val="-1"/>
        </w:rPr>
        <w:t>н</w:t>
      </w:r>
      <w:r w:rsidRPr="00ED3631">
        <w:rPr>
          <w:rFonts w:ascii="Times New Roman" w:hAnsi="Times New Roman" w:cs="Times New Roman"/>
        </w:rPr>
        <w:t>аз</w:t>
      </w:r>
      <w:r w:rsidRPr="00ED3631">
        <w:rPr>
          <w:rFonts w:ascii="Times New Roman" w:hAnsi="Times New Roman" w:cs="Times New Roman"/>
          <w:spacing w:val="-1"/>
        </w:rPr>
        <w:t>в</w:t>
      </w:r>
      <w:r w:rsidRPr="00ED3631">
        <w:rPr>
          <w:rFonts w:ascii="Times New Roman" w:hAnsi="Times New Roman" w:cs="Times New Roman"/>
        </w:rPr>
        <w:t>а</w:t>
      </w:r>
      <w:r w:rsidRPr="00ED3631">
        <w:rPr>
          <w:rFonts w:ascii="Times New Roman" w:hAnsi="Times New Roman" w:cs="Times New Roman"/>
          <w:spacing w:val="-8"/>
        </w:rPr>
        <w:t xml:space="preserve"> </w:t>
      </w:r>
      <w:r w:rsidRPr="00ED3631">
        <w:rPr>
          <w:rFonts w:ascii="Times New Roman" w:hAnsi="Times New Roman" w:cs="Times New Roman"/>
        </w:rPr>
        <w:t>с</w:t>
      </w:r>
      <w:r w:rsidRPr="00ED3631">
        <w:rPr>
          <w:rFonts w:ascii="Times New Roman" w:hAnsi="Times New Roman" w:cs="Times New Roman"/>
          <w:spacing w:val="-1"/>
        </w:rPr>
        <w:t>п</w:t>
      </w:r>
      <w:r w:rsidRPr="00ED3631">
        <w:rPr>
          <w:rFonts w:ascii="Times New Roman" w:hAnsi="Times New Roman" w:cs="Times New Roman"/>
          <w:spacing w:val="2"/>
        </w:rPr>
        <w:t>е</w:t>
      </w:r>
      <w:r w:rsidRPr="00ED3631">
        <w:rPr>
          <w:rFonts w:ascii="Times New Roman" w:hAnsi="Times New Roman" w:cs="Times New Roman"/>
          <w:spacing w:val="-1"/>
        </w:rPr>
        <w:t>ці</w:t>
      </w:r>
      <w:r w:rsidRPr="00ED3631">
        <w:rPr>
          <w:rFonts w:ascii="Times New Roman" w:hAnsi="Times New Roman" w:cs="Times New Roman"/>
          <w:spacing w:val="2"/>
        </w:rPr>
        <w:t>а</w:t>
      </w:r>
      <w:r w:rsidRPr="00ED3631">
        <w:rPr>
          <w:rFonts w:ascii="Times New Roman" w:hAnsi="Times New Roman" w:cs="Times New Roman"/>
          <w:spacing w:val="-1"/>
        </w:rPr>
        <w:t>л</w:t>
      </w:r>
      <w:r w:rsidRPr="00ED3631">
        <w:rPr>
          <w:rFonts w:ascii="Times New Roman" w:hAnsi="Times New Roman" w:cs="Times New Roman"/>
        </w:rPr>
        <w:t>ь</w:t>
      </w:r>
      <w:r w:rsidRPr="00ED3631">
        <w:rPr>
          <w:rFonts w:ascii="Times New Roman" w:hAnsi="Times New Roman" w:cs="Times New Roman"/>
          <w:spacing w:val="-1"/>
        </w:rPr>
        <w:t>н</w:t>
      </w:r>
      <w:r w:rsidRPr="00ED3631">
        <w:rPr>
          <w:rFonts w:ascii="Times New Roman" w:hAnsi="Times New Roman" w:cs="Times New Roman"/>
          <w:spacing w:val="1"/>
        </w:rPr>
        <w:t>о</w:t>
      </w:r>
      <w:r w:rsidRPr="00ED3631">
        <w:rPr>
          <w:rFonts w:ascii="Times New Roman" w:hAnsi="Times New Roman" w:cs="Times New Roman"/>
        </w:rPr>
        <w:t>с</w:t>
      </w:r>
      <w:r w:rsidRPr="00ED3631">
        <w:rPr>
          <w:rFonts w:ascii="Times New Roman" w:hAnsi="Times New Roman" w:cs="Times New Roman"/>
          <w:spacing w:val="-1"/>
        </w:rPr>
        <w:t>ті</w:t>
      </w:r>
      <w:r>
        <w:rPr>
          <w:rFonts w:ascii="Times New Roman" w:hAnsi="Times New Roman" w:cs="Times New Roman"/>
        </w:rPr>
        <w:t>)</w:t>
      </w:r>
    </w:p>
    <w:p w:rsidR="00621AE5" w:rsidRPr="00ED3631" w:rsidRDefault="00621AE5" w:rsidP="00621AE5">
      <w:pPr>
        <w:kinsoku w:val="0"/>
        <w:overflowPunct w:val="0"/>
        <w:jc w:val="center"/>
        <w:rPr>
          <w:rFonts w:ascii="Times New Roman" w:hAnsi="Times New Roman" w:cs="Times New Roman"/>
          <w:sz w:val="28"/>
          <w:szCs w:val="28"/>
        </w:rPr>
      </w:pPr>
      <w:r w:rsidRPr="00ED3631">
        <w:rPr>
          <w:rFonts w:ascii="Times New Roman" w:hAnsi="Times New Roman" w:cs="Times New Roman"/>
          <w:sz w:val="28"/>
          <w:szCs w:val="28"/>
        </w:rPr>
        <w:t>___________________</w:t>
      </w:r>
      <w:r w:rsidR="0037646B">
        <w:rPr>
          <w:rFonts w:ascii="Times New Roman" w:hAnsi="Times New Roman" w:cs="Times New Roman"/>
          <w:sz w:val="28"/>
          <w:szCs w:val="28"/>
          <w:u w:val="single"/>
        </w:rPr>
        <w:t>Врублевська Іванна Василівна</w:t>
      </w:r>
      <w:r w:rsidRPr="00ED3631">
        <w:rPr>
          <w:rFonts w:ascii="Times New Roman" w:hAnsi="Times New Roman" w:cs="Times New Roman"/>
          <w:sz w:val="28"/>
          <w:szCs w:val="28"/>
        </w:rPr>
        <w:t>________________________</w:t>
      </w:r>
    </w:p>
    <w:p w:rsidR="00621AE5" w:rsidRPr="00621AE5" w:rsidRDefault="00621AE5" w:rsidP="00621AE5">
      <w:pPr>
        <w:kinsoku w:val="0"/>
        <w:overflowPunct w:val="0"/>
        <w:jc w:val="center"/>
        <w:rPr>
          <w:rFonts w:ascii="Times New Roman" w:hAnsi="Times New Roman" w:cs="Times New Roman"/>
        </w:rPr>
      </w:pPr>
      <w:r w:rsidRPr="00ED3631">
        <w:rPr>
          <w:rFonts w:ascii="Times New Roman" w:hAnsi="Times New Roman" w:cs="Times New Roman"/>
        </w:rPr>
        <w:t>(</w:t>
      </w:r>
      <w:r w:rsidRPr="00ED3631">
        <w:rPr>
          <w:rFonts w:ascii="Times New Roman" w:hAnsi="Times New Roman" w:cs="Times New Roman"/>
          <w:spacing w:val="-1"/>
        </w:rPr>
        <w:t>п</w:t>
      </w:r>
      <w:r w:rsidRPr="00ED3631">
        <w:rPr>
          <w:rFonts w:ascii="Times New Roman" w:hAnsi="Times New Roman" w:cs="Times New Roman"/>
          <w:spacing w:val="1"/>
        </w:rPr>
        <w:t>р</w:t>
      </w:r>
      <w:r w:rsidRPr="00ED3631">
        <w:rPr>
          <w:rFonts w:ascii="Times New Roman" w:hAnsi="Times New Roman" w:cs="Times New Roman"/>
          <w:spacing w:val="-1"/>
        </w:rPr>
        <w:t>і</w:t>
      </w:r>
      <w:r w:rsidRPr="00ED3631">
        <w:rPr>
          <w:rFonts w:ascii="Times New Roman" w:hAnsi="Times New Roman" w:cs="Times New Roman"/>
        </w:rPr>
        <w:t>з</w:t>
      </w:r>
      <w:r w:rsidRPr="00ED3631">
        <w:rPr>
          <w:rFonts w:ascii="Times New Roman" w:hAnsi="Times New Roman" w:cs="Times New Roman"/>
          <w:spacing w:val="-1"/>
        </w:rPr>
        <w:t>ви</w:t>
      </w:r>
      <w:r w:rsidRPr="00ED3631">
        <w:rPr>
          <w:rFonts w:ascii="Times New Roman" w:hAnsi="Times New Roman" w:cs="Times New Roman"/>
        </w:rPr>
        <w:t>ще,</w:t>
      </w:r>
      <w:r w:rsidRPr="00ED3631">
        <w:rPr>
          <w:rFonts w:ascii="Times New Roman" w:hAnsi="Times New Roman" w:cs="Times New Roman"/>
          <w:spacing w:val="-6"/>
        </w:rPr>
        <w:t xml:space="preserve"> </w:t>
      </w:r>
      <w:r w:rsidRPr="00ED3631">
        <w:rPr>
          <w:rFonts w:ascii="Times New Roman" w:hAnsi="Times New Roman" w:cs="Times New Roman"/>
          <w:spacing w:val="-1"/>
        </w:rPr>
        <w:t>і</w:t>
      </w:r>
      <w:r w:rsidRPr="00ED3631">
        <w:rPr>
          <w:rFonts w:ascii="Times New Roman" w:hAnsi="Times New Roman" w:cs="Times New Roman"/>
          <w:spacing w:val="1"/>
        </w:rPr>
        <w:t>м</w:t>
      </w:r>
      <w:r w:rsidRPr="00ED3631">
        <w:rPr>
          <w:rFonts w:ascii="Times New Roman" w:hAnsi="Times New Roman" w:cs="Times New Roman"/>
          <w:spacing w:val="-2"/>
        </w:rPr>
        <w:t>’</w:t>
      </w:r>
      <w:r w:rsidRPr="00ED3631">
        <w:rPr>
          <w:rFonts w:ascii="Times New Roman" w:hAnsi="Times New Roman" w:cs="Times New Roman"/>
          <w:spacing w:val="-1"/>
        </w:rPr>
        <w:t>я</w:t>
      </w:r>
      <w:r w:rsidRPr="00ED3631">
        <w:rPr>
          <w:rFonts w:ascii="Times New Roman" w:hAnsi="Times New Roman" w:cs="Times New Roman"/>
        </w:rPr>
        <w:t>,</w:t>
      </w:r>
      <w:r w:rsidRPr="00ED3631">
        <w:rPr>
          <w:rFonts w:ascii="Times New Roman" w:hAnsi="Times New Roman" w:cs="Times New Roman"/>
          <w:spacing w:val="-6"/>
        </w:rPr>
        <w:t xml:space="preserve"> </w:t>
      </w:r>
      <w:r w:rsidRPr="00ED3631">
        <w:rPr>
          <w:rFonts w:ascii="Times New Roman" w:hAnsi="Times New Roman" w:cs="Times New Roman"/>
          <w:spacing w:val="-1"/>
        </w:rPr>
        <w:t>п</w:t>
      </w:r>
      <w:r w:rsidRPr="00ED3631">
        <w:rPr>
          <w:rFonts w:ascii="Times New Roman" w:hAnsi="Times New Roman" w:cs="Times New Roman"/>
        </w:rPr>
        <w:t>о</w:t>
      </w:r>
      <w:r w:rsidRPr="00ED3631">
        <w:rPr>
          <w:rFonts w:ascii="Times New Roman" w:hAnsi="Times New Roman" w:cs="Times New Roman"/>
          <w:spacing w:val="-6"/>
        </w:rPr>
        <w:t>-</w:t>
      </w:r>
      <w:r w:rsidRPr="00ED3631">
        <w:rPr>
          <w:rFonts w:ascii="Times New Roman" w:hAnsi="Times New Roman" w:cs="Times New Roman"/>
          <w:spacing w:val="-1"/>
        </w:rPr>
        <w:t>б</w:t>
      </w:r>
      <w:r w:rsidRPr="00ED3631">
        <w:rPr>
          <w:rFonts w:ascii="Times New Roman" w:hAnsi="Times New Roman" w:cs="Times New Roman"/>
        </w:rPr>
        <w:t>а</w:t>
      </w:r>
      <w:r w:rsidRPr="00ED3631">
        <w:rPr>
          <w:rFonts w:ascii="Times New Roman" w:hAnsi="Times New Roman" w:cs="Times New Roman"/>
          <w:spacing w:val="-1"/>
        </w:rPr>
        <w:t>т</w:t>
      </w:r>
      <w:r w:rsidRPr="00ED3631">
        <w:rPr>
          <w:rFonts w:ascii="Times New Roman" w:hAnsi="Times New Roman" w:cs="Times New Roman"/>
          <w:spacing w:val="2"/>
        </w:rPr>
        <w:t>ь</w:t>
      </w:r>
      <w:r w:rsidRPr="00ED3631">
        <w:rPr>
          <w:rFonts w:ascii="Times New Roman" w:hAnsi="Times New Roman" w:cs="Times New Roman"/>
          <w:spacing w:val="1"/>
        </w:rPr>
        <w:t>ко</w:t>
      </w:r>
      <w:r w:rsidRPr="00ED3631">
        <w:rPr>
          <w:rFonts w:ascii="Times New Roman" w:hAnsi="Times New Roman" w:cs="Times New Roman"/>
          <w:spacing w:val="-1"/>
        </w:rPr>
        <w:t>ві</w:t>
      </w:r>
      <w:r w:rsidRPr="00ED3631">
        <w:rPr>
          <w:rFonts w:ascii="Times New Roman" w:hAnsi="Times New Roman" w:cs="Times New Roman"/>
        </w:rPr>
        <w:t xml:space="preserve"> з</w:t>
      </w:r>
      <w:r w:rsidRPr="00ED3631">
        <w:rPr>
          <w:rFonts w:ascii="Times New Roman" w:hAnsi="Times New Roman" w:cs="Times New Roman"/>
          <w:spacing w:val="-1"/>
        </w:rPr>
        <w:t>д</w:t>
      </w:r>
      <w:r w:rsidRPr="00ED3631">
        <w:rPr>
          <w:rFonts w:ascii="Times New Roman" w:hAnsi="Times New Roman" w:cs="Times New Roman"/>
          <w:spacing w:val="1"/>
        </w:rPr>
        <w:t>об</w:t>
      </w:r>
      <w:r w:rsidRPr="00ED3631">
        <w:rPr>
          <w:rFonts w:ascii="Times New Roman" w:hAnsi="Times New Roman" w:cs="Times New Roman"/>
          <w:spacing w:val="-5"/>
        </w:rPr>
        <w:t>у</w:t>
      </w:r>
      <w:r w:rsidRPr="00ED3631">
        <w:rPr>
          <w:rFonts w:ascii="Times New Roman" w:hAnsi="Times New Roman" w:cs="Times New Roman"/>
          <w:spacing w:val="-1"/>
        </w:rPr>
        <w:t>в</w:t>
      </w:r>
      <w:r w:rsidRPr="00ED3631">
        <w:rPr>
          <w:rFonts w:ascii="Times New Roman" w:hAnsi="Times New Roman" w:cs="Times New Roman"/>
        </w:rPr>
        <w:t>ача</w:t>
      </w:r>
      <w:r w:rsidRPr="00ED3631">
        <w:rPr>
          <w:rFonts w:ascii="Times New Roman" w:hAnsi="Times New Roman" w:cs="Times New Roman"/>
          <w:spacing w:val="-8"/>
        </w:rPr>
        <w:t xml:space="preserve"> </w:t>
      </w:r>
      <w:r w:rsidRPr="00ED3631">
        <w:rPr>
          <w:rFonts w:ascii="Times New Roman" w:hAnsi="Times New Roman" w:cs="Times New Roman"/>
          <w:spacing w:val="1"/>
        </w:rPr>
        <w:t>о</w:t>
      </w:r>
      <w:r w:rsidRPr="00ED3631">
        <w:rPr>
          <w:rFonts w:ascii="Times New Roman" w:hAnsi="Times New Roman" w:cs="Times New Roman"/>
        </w:rPr>
        <w:t>с</w:t>
      </w:r>
      <w:r w:rsidRPr="00ED3631">
        <w:rPr>
          <w:rFonts w:ascii="Times New Roman" w:hAnsi="Times New Roman" w:cs="Times New Roman"/>
          <w:spacing w:val="-1"/>
        </w:rPr>
        <w:t>в</w:t>
      </w:r>
      <w:r w:rsidRPr="00ED3631">
        <w:rPr>
          <w:rFonts w:ascii="Times New Roman" w:hAnsi="Times New Roman" w:cs="Times New Roman"/>
          <w:spacing w:val="2"/>
        </w:rPr>
        <w:t>і</w:t>
      </w:r>
      <w:r w:rsidRPr="00ED3631">
        <w:rPr>
          <w:rFonts w:ascii="Times New Roman" w:hAnsi="Times New Roman" w:cs="Times New Roman"/>
          <w:spacing w:val="-1"/>
        </w:rPr>
        <w:t>тн</w:t>
      </w:r>
      <w:r w:rsidRPr="00ED3631">
        <w:rPr>
          <w:rFonts w:ascii="Times New Roman" w:hAnsi="Times New Roman" w:cs="Times New Roman"/>
        </w:rPr>
        <w:t>ь</w:t>
      </w:r>
      <w:r w:rsidRPr="00ED3631">
        <w:rPr>
          <w:rFonts w:ascii="Times New Roman" w:hAnsi="Times New Roman" w:cs="Times New Roman"/>
          <w:spacing w:val="1"/>
        </w:rPr>
        <w:t>о</w:t>
      </w:r>
      <w:r w:rsidRPr="00ED3631">
        <w:rPr>
          <w:rFonts w:ascii="Times New Roman" w:hAnsi="Times New Roman" w:cs="Times New Roman"/>
        </w:rPr>
        <w:t>го</w:t>
      </w:r>
      <w:r w:rsidRPr="00ED3631">
        <w:rPr>
          <w:rFonts w:ascii="Times New Roman" w:hAnsi="Times New Roman" w:cs="Times New Roman"/>
          <w:spacing w:val="-7"/>
        </w:rPr>
        <w:t xml:space="preserve"> </w:t>
      </w:r>
      <w:r w:rsidRPr="00ED3631">
        <w:rPr>
          <w:rFonts w:ascii="Times New Roman" w:hAnsi="Times New Roman" w:cs="Times New Roman"/>
        </w:rPr>
        <w:t>с</w:t>
      </w:r>
      <w:r w:rsidRPr="00ED3631">
        <w:rPr>
          <w:rFonts w:ascii="Times New Roman" w:hAnsi="Times New Roman" w:cs="Times New Roman"/>
          <w:spacing w:val="1"/>
        </w:rPr>
        <w:t>т</w:t>
      </w:r>
      <w:r w:rsidRPr="00ED3631">
        <w:rPr>
          <w:rFonts w:ascii="Times New Roman" w:hAnsi="Times New Roman" w:cs="Times New Roman"/>
          <w:spacing w:val="-2"/>
        </w:rPr>
        <w:t>у</w:t>
      </w:r>
      <w:r w:rsidRPr="00ED3631">
        <w:rPr>
          <w:rFonts w:ascii="Times New Roman" w:hAnsi="Times New Roman" w:cs="Times New Roman"/>
          <w:spacing w:val="1"/>
        </w:rPr>
        <w:t>п</w:t>
      </w:r>
      <w:r w:rsidRPr="00ED3631">
        <w:rPr>
          <w:rFonts w:ascii="Times New Roman" w:hAnsi="Times New Roman" w:cs="Times New Roman"/>
        </w:rPr>
        <w:t>е</w:t>
      </w:r>
      <w:r w:rsidRPr="00ED3631">
        <w:rPr>
          <w:rFonts w:ascii="Times New Roman" w:hAnsi="Times New Roman" w:cs="Times New Roman"/>
          <w:spacing w:val="-1"/>
        </w:rPr>
        <w:t>ня</w:t>
      </w:r>
      <w:r>
        <w:rPr>
          <w:rFonts w:ascii="Times New Roman" w:hAnsi="Times New Roman" w:cs="Times New Roman"/>
        </w:rPr>
        <w:t>)</w:t>
      </w:r>
    </w:p>
    <w:p w:rsidR="00621AE5" w:rsidRPr="00ED3631" w:rsidRDefault="00621AE5" w:rsidP="00621AE5">
      <w:pPr>
        <w:pStyle w:val="a9"/>
        <w:tabs>
          <w:tab w:val="left" w:pos="2683"/>
          <w:tab w:val="left" w:pos="8285"/>
        </w:tabs>
        <w:kinsoku w:val="0"/>
        <w:overflowPunct w:val="0"/>
        <w:rPr>
          <w:szCs w:val="28"/>
        </w:rPr>
      </w:pPr>
      <w:r w:rsidRPr="00ED3631">
        <w:rPr>
          <w:spacing w:val="-2"/>
          <w:szCs w:val="28"/>
        </w:rPr>
        <w:t>Н</w:t>
      </w:r>
      <w:r w:rsidRPr="00ED3631">
        <w:rPr>
          <w:szCs w:val="28"/>
        </w:rPr>
        <w:t>а</w:t>
      </w:r>
      <w:r w:rsidRPr="00ED3631">
        <w:rPr>
          <w:spacing w:val="-4"/>
          <w:szCs w:val="28"/>
        </w:rPr>
        <w:t>у</w:t>
      </w:r>
      <w:r w:rsidRPr="00ED3631">
        <w:rPr>
          <w:szCs w:val="28"/>
        </w:rPr>
        <w:t>к</w:t>
      </w:r>
      <w:r w:rsidRPr="00ED3631">
        <w:rPr>
          <w:spacing w:val="1"/>
          <w:szCs w:val="28"/>
        </w:rPr>
        <w:t>о</w:t>
      </w:r>
      <w:r w:rsidRPr="00ED3631">
        <w:rPr>
          <w:spacing w:val="-1"/>
          <w:szCs w:val="28"/>
        </w:rPr>
        <w:t>в</w:t>
      </w:r>
      <w:r w:rsidRPr="00ED3631">
        <w:rPr>
          <w:szCs w:val="28"/>
        </w:rPr>
        <w:t>ий к</w:t>
      </w:r>
      <w:r w:rsidRPr="00ED3631">
        <w:rPr>
          <w:spacing w:val="-3"/>
          <w:szCs w:val="28"/>
        </w:rPr>
        <w:t>е</w:t>
      </w:r>
      <w:r w:rsidRPr="00ED3631">
        <w:rPr>
          <w:spacing w:val="1"/>
          <w:szCs w:val="28"/>
        </w:rPr>
        <w:t>рі</w:t>
      </w:r>
      <w:r w:rsidRPr="00ED3631">
        <w:rPr>
          <w:spacing w:val="-4"/>
          <w:szCs w:val="28"/>
        </w:rPr>
        <w:t>в</w:t>
      </w:r>
      <w:r w:rsidRPr="00ED3631">
        <w:rPr>
          <w:szCs w:val="28"/>
        </w:rPr>
        <w:t>н</w:t>
      </w:r>
      <w:r w:rsidRPr="00ED3631">
        <w:rPr>
          <w:spacing w:val="-2"/>
          <w:szCs w:val="28"/>
        </w:rPr>
        <w:t>и</w:t>
      </w:r>
      <w:r w:rsidR="0037646B">
        <w:rPr>
          <w:szCs w:val="28"/>
        </w:rPr>
        <w:t xml:space="preserve">к </w:t>
      </w:r>
      <w:r w:rsidRPr="00ED3631">
        <w:rPr>
          <w:szCs w:val="28"/>
        </w:rPr>
        <w:t>___________</w:t>
      </w:r>
    </w:p>
    <w:p w:rsidR="00621AE5" w:rsidRPr="00ED3631" w:rsidRDefault="00621AE5" w:rsidP="00621AE5">
      <w:pPr>
        <w:kinsoku w:val="0"/>
        <w:overflowPunct w:val="0"/>
        <w:rPr>
          <w:rFonts w:ascii="Times New Roman" w:hAnsi="Times New Roman" w:cs="Times New Roman"/>
        </w:rPr>
      </w:pPr>
      <w:r w:rsidRPr="00ED3631">
        <w:rPr>
          <w:rFonts w:ascii="Times New Roman" w:hAnsi="Times New Roman" w:cs="Times New Roman"/>
        </w:rPr>
        <w:t xml:space="preserve">                                            (</w:t>
      </w:r>
      <w:r w:rsidRPr="00ED3631">
        <w:rPr>
          <w:rFonts w:ascii="Times New Roman" w:hAnsi="Times New Roman" w:cs="Times New Roman"/>
          <w:spacing w:val="-1"/>
        </w:rPr>
        <w:t>п</w:t>
      </w:r>
      <w:r w:rsidRPr="00ED3631">
        <w:rPr>
          <w:rFonts w:ascii="Times New Roman" w:hAnsi="Times New Roman" w:cs="Times New Roman"/>
          <w:spacing w:val="1"/>
        </w:rPr>
        <w:t>р</w:t>
      </w:r>
      <w:r w:rsidRPr="00ED3631">
        <w:rPr>
          <w:rFonts w:ascii="Times New Roman" w:hAnsi="Times New Roman" w:cs="Times New Roman"/>
          <w:spacing w:val="-1"/>
        </w:rPr>
        <w:t>і</w:t>
      </w:r>
      <w:r w:rsidRPr="00ED3631">
        <w:rPr>
          <w:rFonts w:ascii="Times New Roman" w:hAnsi="Times New Roman" w:cs="Times New Roman"/>
        </w:rPr>
        <w:t>з</w:t>
      </w:r>
      <w:r w:rsidRPr="00ED3631">
        <w:rPr>
          <w:rFonts w:ascii="Times New Roman" w:hAnsi="Times New Roman" w:cs="Times New Roman"/>
          <w:spacing w:val="-1"/>
        </w:rPr>
        <w:t>ви</w:t>
      </w:r>
      <w:r w:rsidRPr="00ED3631">
        <w:rPr>
          <w:rFonts w:ascii="Times New Roman" w:hAnsi="Times New Roman" w:cs="Times New Roman"/>
        </w:rPr>
        <w:t>ще,</w:t>
      </w:r>
      <w:r w:rsidRPr="00ED3631">
        <w:rPr>
          <w:rFonts w:ascii="Times New Roman" w:hAnsi="Times New Roman" w:cs="Times New Roman"/>
          <w:spacing w:val="-6"/>
        </w:rPr>
        <w:t xml:space="preserve"> </w:t>
      </w:r>
      <w:r w:rsidRPr="00ED3631">
        <w:rPr>
          <w:rFonts w:ascii="Times New Roman" w:hAnsi="Times New Roman" w:cs="Times New Roman"/>
          <w:spacing w:val="-1"/>
        </w:rPr>
        <w:t>і</w:t>
      </w:r>
      <w:r w:rsidRPr="00ED3631">
        <w:rPr>
          <w:rFonts w:ascii="Times New Roman" w:hAnsi="Times New Roman" w:cs="Times New Roman"/>
          <w:spacing w:val="1"/>
        </w:rPr>
        <w:t>м</w:t>
      </w:r>
      <w:r w:rsidRPr="00ED3631">
        <w:rPr>
          <w:rFonts w:ascii="Times New Roman" w:hAnsi="Times New Roman" w:cs="Times New Roman"/>
          <w:spacing w:val="-2"/>
        </w:rPr>
        <w:t>’</w:t>
      </w:r>
      <w:r w:rsidRPr="00ED3631">
        <w:rPr>
          <w:rFonts w:ascii="Times New Roman" w:hAnsi="Times New Roman" w:cs="Times New Roman"/>
          <w:spacing w:val="-1"/>
        </w:rPr>
        <w:t>я</w:t>
      </w:r>
      <w:r w:rsidRPr="00ED3631">
        <w:rPr>
          <w:rFonts w:ascii="Times New Roman" w:hAnsi="Times New Roman" w:cs="Times New Roman"/>
        </w:rPr>
        <w:t>,</w:t>
      </w:r>
      <w:r w:rsidRPr="00ED3631">
        <w:rPr>
          <w:rFonts w:ascii="Times New Roman" w:hAnsi="Times New Roman" w:cs="Times New Roman"/>
          <w:spacing w:val="-6"/>
        </w:rPr>
        <w:t xml:space="preserve"> </w:t>
      </w:r>
      <w:r w:rsidRPr="00ED3631">
        <w:rPr>
          <w:rFonts w:ascii="Times New Roman" w:hAnsi="Times New Roman" w:cs="Times New Roman"/>
          <w:spacing w:val="-1"/>
        </w:rPr>
        <w:t>п</w:t>
      </w:r>
      <w:r w:rsidRPr="00ED3631">
        <w:rPr>
          <w:rFonts w:ascii="Times New Roman" w:hAnsi="Times New Roman" w:cs="Times New Roman"/>
        </w:rPr>
        <w:t>о</w:t>
      </w:r>
      <w:r w:rsidRPr="00ED3631">
        <w:rPr>
          <w:rFonts w:ascii="Times New Roman" w:hAnsi="Times New Roman" w:cs="Times New Roman"/>
          <w:spacing w:val="-6"/>
        </w:rPr>
        <w:t>-</w:t>
      </w:r>
      <w:r w:rsidRPr="00ED3631">
        <w:rPr>
          <w:rFonts w:ascii="Times New Roman" w:hAnsi="Times New Roman" w:cs="Times New Roman"/>
          <w:spacing w:val="-1"/>
        </w:rPr>
        <w:t>б</w:t>
      </w:r>
      <w:r w:rsidRPr="00ED3631">
        <w:rPr>
          <w:rFonts w:ascii="Times New Roman" w:hAnsi="Times New Roman" w:cs="Times New Roman"/>
        </w:rPr>
        <w:t>а</w:t>
      </w:r>
      <w:r w:rsidRPr="00ED3631">
        <w:rPr>
          <w:rFonts w:ascii="Times New Roman" w:hAnsi="Times New Roman" w:cs="Times New Roman"/>
          <w:spacing w:val="-1"/>
        </w:rPr>
        <w:t>т</w:t>
      </w:r>
      <w:r w:rsidRPr="00ED3631">
        <w:rPr>
          <w:rFonts w:ascii="Times New Roman" w:hAnsi="Times New Roman" w:cs="Times New Roman"/>
          <w:spacing w:val="2"/>
        </w:rPr>
        <w:t>ь</w:t>
      </w:r>
      <w:r w:rsidRPr="00ED3631">
        <w:rPr>
          <w:rFonts w:ascii="Times New Roman" w:hAnsi="Times New Roman" w:cs="Times New Roman"/>
          <w:spacing w:val="1"/>
        </w:rPr>
        <w:t>ко</w:t>
      </w:r>
      <w:r w:rsidRPr="00ED3631">
        <w:rPr>
          <w:rFonts w:ascii="Times New Roman" w:hAnsi="Times New Roman" w:cs="Times New Roman"/>
          <w:spacing w:val="-1"/>
        </w:rPr>
        <w:t>ві</w:t>
      </w:r>
      <w:r w:rsidRPr="00ED3631">
        <w:rPr>
          <w:rFonts w:ascii="Times New Roman" w:hAnsi="Times New Roman" w:cs="Times New Roman"/>
        </w:rPr>
        <w:t>,</w:t>
      </w:r>
      <w:r w:rsidRPr="00ED3631">
        <w:rPr>
          <w:rFonts w:ascii="Times New Roman" w:hAnsi="Times New Roman" w:cs="Times New Roman"/>
          <w:spacing w:val="-6"/>
        </w:rPr>
        <w:t xml:space="preserve"> </w:t>
      </w:r>
      <w:r w:rsidRPr="00ED3631">
        <w:rPr>
          <w:rFonts w:ascii="Times New Roman" w:hAnsi="Times New Roman" w:cs="Times New Roman"/>
          <w:spacing w:val="-1"/>
        </w:rPr>
        <w:t>н</w:t>
      </w:r>
      <w:r w:rsidRPr="00ED3631">
        <w:rPr>
          <w:rFonts w:ascii="Times New Roman" w:hAnsi="Times New Roman" w:cs="Times New Roman"/>
          <w:spacing w:val="2"/>
        </w:rPr>
        <w:t>а</w:t>
      </w:r>
      <w:r w:rsidRPr="00ED3631">
        <w:rPr>
          <w:rFonts w:ascii="Times New Roman" w:hAnsi="Times New Roman" w:cs="Times New Roman"/>
          <w:spacing w:val="-2"/>
        </w:rPr>
        <w:t>у</w:t>
      </w:r>
      <w:r w:rsidRPr="00ED3631">
        <w:rPr>
          <w:rFonts w:ascii="Times New Roman" w:hAnsi="Times New Roman" w:cs="Times New Roman"/>
          <w:spacing w:val="-1"/>
        </w:rPr>
        <w:t>к</w:t>
      </w:r>
      <w:r w:rsidRPr="00ED3631">
        <w:rPr>
          <w:rFonts w:ascii="Times New Roman" w:hAnsi="Times New Roman" w:cs="Times New Roman"/>
          <w:spacing w:val="1"/>
        </w:rPr>
        <w:t>о</w:t>
      </w:r>
      <w:r w:rsidRPr="00ED3631">
        <w:rPr>
          <w:rFonts w:ascii="Times New Roman" w:hAnsi="Times New Roman" w:cs="Times New Roman"/>
          <w:spacing w:val="-1"/>
        </w:rPr>
        <w:t>в</w:t>
      </w:r>
      <w:r w:rsidRPr="00ED3631">
        <w:rPr>
          <w:rFonts w:ascii="Times New Roman" w:hAnsi="Times New Roman" w:cs="Times New Roman"/>
          <w:spacing w:val="1"/>
        </w:rPr>
        <w:t>и</w:t>
      </w:r>
      <w:r w:rsidRPr="00ED3631">
        <w:rPr>
          <w:rFonts w:ascii="Times New Roman" w:hAnsi="Times New Roman" w:cs="Times New Roman"/>
        </w:rPr>
        <w:t>й</w:t>
      </w:r>
      <w:r w:rsidRPr="00ED3631">
        <w:rPr>
          <w:rFonts w:ascii="Times New Roman" w:hAnsi="Times New Roman" w:cs="Times New Roman"/>
          <w:spacing w:val="-8"/>
        </w:rPr>
        <w:t xml:space="preserve"> </w:t>
      </w:r>
      <w:r w:rsidRPr="00ED3631">
        <w:rPr>
          <w:rFonts w:ascii="Times New Roman" w:hAnsi="Times New Roman" w:cs="Times New Roman"/>
        </w:rPr>
        <w:t>с</w:t>
      </w:r>
      <w:r w:rsidRPr="00ED3631">
        <w:rPr>
          <w:rFonts w:ascii="Times New Roman" w:hAnsi="Times New Roman" w:cs="Times New Roman"/>
          <w:spacing w:val="1"/>
        </w:rPr>
        <w:t>т</w:t>
      </w:r>
      <w:r w:rsidRPr="00ED3631">
        <w:rPr>
          <w:rFonts w:ascii="Times New Roman" w:hAnsi="Times New Roman" w:cs="Times New Roman"/>
          <w:spacing w:val="-2"/>
        </w:rPr>
        <w:t>у</w:t>
      </w:r>
      <w:r w:rsidRPr="00ED3631">
        <w:rPr>
          <w:rFonts w:ascii="Times New Roman" w:hAnsi="Times New Roman" w:cs="Times New Roman"/>
          <w:spacing w:val="-1"/>
        </w:rPr>
        <w:t>п</w:t>
      </w:r>
      <w:r w:rsidRPr="00ED3631">
        <w:rPr>
          <w:rFonts w:ascii="Times New Roman" w:hAnsi="Times New Roman" w:cs="Times New Roman"/>
          <w:spacing w:val="2"/>
        </w:rPr>
        <w:t>і</w:t>
      </w:r>
      <w:r w:rsidRPr="00ED3631">
        <w:rPr>
          <w:rFonts w:ascii="Times New Roman" w:hAnsi="Times New Roman" w:cs="Times New Roman"/>
          <w:spacing w:val="-1"/>
        </w:rPr>
        <w:t>н</w:t>
      </w:r>
      <w:r w:rsidRPr="00ED3631">
        <w:rPr>
          <w:rFonts w:ascii="Times New Roman" w:hAnsi="Times New Roman" w:cs="Times New Roman"/>
        </w:rPr>
        <w:t>ь,</w:t>
      </w:r>
      <w:r w:rsidRPr="00ED3631">
        <w:rPr>
          <w:rFonts w:ascii="Times New Roman" w:hAnsi="Times New Roman" w:cs="Times New Roman"/>
          <w:spacing w:val="-6"/>
        </w:rPr>
        <w:t xml:space="preserve"> </w:t>
      </w:r>
      <w:r w:rsidRPr="00ED3631">
        <w:rPr>
          <w:rFonts w:ascii="Times New Roman" w:hAnsi="Times New Roman" w:cs="Times New Roman"/>
          <w:spacing w:val="-1"/>
        </w:rPr>
        <w:t>в</w:t>
      </w:r>
      <w:r w:rsidRPr="00ED3631">
        <w:rPr>
          <w:rFonts w:ascii="Times New Roman" w:hAnsi="Times New Roman" w:cs="Times New Roman"/>
        </w:rPr>
        <w:t>ч</w:t>
      </w:r>
      <w:r w:rsidRPr="00ED3631">
        <w:rPr>
          <w:rFonts w:ascii="Times New Roman" w:hAnsi="Times New Roman" w:cs="Times New Roman"/>
          <w:spacing w:val="2"/>
        </w:rPr>
        <w:t>е</w:t>
      </w:r>
      <w:r w:rsidRPr="00ED3631">
        <w:rPr>
          <w:rFonts w:ascii="Times New Roman" w:hAnsi="Times New Roman" w:cs="Times New Roman"/>
          <w:spacing w:val="-1"/>
        </w:rPr>
        <w:t>н</w:t>
      </w:r>
      <w:r w:rsidRPr="00ED3631">
        <w:rPr>
          <w:rFonts w:ascii="Times New Roman" w:hAnsi="Times New Roman" w:cs="Times New Roman"/>
        </w:rPr>
        <w:t>е</w:t>
      </w:r>
      <w:r w:rsidRPr="00ED3631">
        <w:rPr>
          <w:rFonts w:ascii="Times New Roman" w:hAnsi="Times New Roman" w:cs="Times New Roman"/>
          <w:spacing w:val="-4"/>
        </w:rPr>
        <w:t xml:space="preserve"> </w:t>
      </w:r>
      <w:r w:rsidRPr="00ED3631">
        <w:rPr>
          <w:rFonts w:ascii="Times New Roman" w:hAnsi="Times New Roman" w:cs="Times New Roman"/>
        </w:rPr>
        <w:t>з</w:t>
      </w:r>
      <w:r w:rsidRPr="00ED3631">
        <w:rPr>
          <w:rFonts w:ascii="Times New Roman" w:hAnsi="Times New Roman" w:cs="Times New Roman"/>
          <w:spacing w:val="-1"/>
        </w:rPr>
        <w:t>в</w:t>
      </w:r>
      <w:r w:rsidRPr="00ED3631">
        <w:rPr>
          <w:rFonts w:ascii="Times New Roman" w:hAnsi="Times New Roman" w:cs="Times New Roman"/>
        </w:rPr>
        <w:t>а</w:t>
      </w:r>
      <w:r w:rsidRPr="00ED3631">
        <w:rPr>
          <w:rFonts w:ascii="Times New Roman" w:hAnsi="Times New Roman" w:cs="Times New Roman"/>
          <w:spacing w:val="-1"/>
        </w:rPr>
        <w:t>н</w:t>
      </w:r>
      <w:r w:rsidRPr="00ED3631">
        <w:rPr>
          <w:rFonts w:ascii="Times New Roman" w:hAnsi="Times New Roman" w:cs="Times New Roman"/>
          <w:spacing w:val="1"/>
        </w:rPr>
        <w:t>н</w:t>
      </w:r>
      <w:r w:rsidRPr="00ED3631">
        <w:rPr>
          <w:rFonts w:ascii="Times New Roman" w:hAnsi="Times New Roman" w:cs="Times New Roman"/>
          <w:spacing w:val="-1"/>
        </w:rPr>
        <w:t>я</w:t>
      </w:r>
      <w:r w:rsidRPr="00ED3631">
        <w:rPr>
          <w:rFonts w:ascii="Times New Roman" w:hAnsi="Times New Roman" w:cs="Times New Roman"/>
        </w:rPr>
        <w:t>)</w:t>
      </w:r>
    </w:p>
    <w:tbl>
      <w:tblPr>
        <w:tblW w:w="0" w:type="auto"/>
        <w:tblLook w:val="01E0" w:firstRow="1" w:lastRow="1" w:firstColumn="1" w:lastColumn="1" w:noHBand="0" w:noVBand="0"/>
      </w:tblPr>
      <w:tblGrid>
        <w:gridCol w:w="9464"/>
      </w:tblGrid>
      <w:tr w:rsidR="00621AE5" w:rsidRPr="00ED3631" w:rsidTr="00621AE5">
        <w:tc>
          <w:tcPr>
            <w:tcW w:w="9464" w:type="dxa"/>
          </w:tcPr>
          <w:p w:rsidR="00621AE5" w:rsidRPr="00ED3631" w:rsidRDefault="00621AE5" w:rsidP="00621AE5">
            <w:pPr>
              <w:kinsoku w:val="0"/>
              <w:overflowPunct w:val="0"/>
              <w:rPr>
                <w:rFonts w:ascii="Times New Roman" w:hAnsi="Times New Roman" w:cs="Times New Roman"/>
                <w:b/>
                <w:bCs/>
                <w:spacing w:val="-1"/>
                <w:sz w:val="28"/>
                <w:szCs w:val="28"/>
              </w:rPr>
            </w:pPr>
          </w:p>
          <w:p w:rsidR="00621AE5" w:rsidRPr="00621AE5" w:rsidRDefault="00621AE5" w:rsidP="00621AE5">
            <w:pPr>
              <w:kinsoku w:val="0"/>
              <w:overflowPunct w:val="0"/>
              <w:rPr>
                <w:rFonts w:ascii="Times New Roman" w:hAnsi="Times New Roman" w:cs="Times New Roman"/>
                <w:b/>
                <w:bCs/>
                <w:sz w:val="28"/>
                <w:szCs w:val="28"/>
              </w:rPr>
            </w:pPr>
            <w:r w:rsidRPr="00ED3631">
              <w:rPr>
                <w:rFonts w:ascii="Times New Roman" w:hAnsi="Times New Roman" w:cs="Times New Roman"/>
                <w:b/>
                <w:bCs/>
                <w:spacing w:val="-1"/>
                <w:sz w:val="28"/>
                <w:szCs w:val="28"/>
              </w:rPr>
              <w:t>Д</w:t>
            </w:r>
            <w:r w:rsidRPr="00ED3631">
              <w:rPr>
                <w:rFonts w:ascii="Times New Roman" w:hAnsi="Times New Roman" w:cs="Times New Roman"/>
                <w:b/>
                <w:bCs/>
                <w:spacing w:val="1"/>
                <w:sz w:val="28"/>
                <w:szCs w:val="28"/>
              </w:rPr>
              <w:t>о</w:t>
            </w:r>
            <w:r w:rsidRPr="00ED3631">
              <w:rPr>
                <w:rFonts w:ascii="Times New Roman" w:hAnsi="Times New Roman" w:cs="Times New Roman"/>
                <w:b/>
                <w:bCs/>
                <w:sz w:val="28"/>
                <w:szCs w:val="28"/>
              </w:rPr>
              <w:t>п</w:t>
            </w:r>
            <w:r w:rsidRPr="00ED3631">
              <w:rPr>
                <w:rFonts w:ascii="Times New Roman" w:hAnsi="Times New Roman" w:cs="Times New Roman"/>
                <w:b/>
                <w:bCs/>
                <w:spacing w:val="1"/>
                <w:sz w:val="28"/>
                <w:szCs w:val="28"/>
              </w:rPr>
              <w:t>ущено</w:t>
            </w:r>
            <w:r w:rsidRPr="00ED3631">
              <w:rPr>
                <w:rFonts w:ascii="Times New Roman" w:hAnsi="Times New Roman" w:cs="Times New Roman"/>
                <w:b/>
                <w:bCs/>
                <w:spacing w:val="-10"/>
                <w:sz w:val="28"/>
                <w:szCs w:val="28"/>
              </w:rPr>
              <w:t xml:space="preserve"> </w:t>
            </w:r>
            <w:r w:rsidRPr="00ED3631">
              <w:rPr>
                <w:rFonts w:ascii="Times New Roman" w:hAnsi="Times New Roman" w:cs="Times New Roman"/>
                <w:b/>
                <w:bCs/>
                <w:sz w:val="28"/>
                <w:szCs w:val="28"/>
              </w:rPr>
              <w:t>до</w:t>
            </w:r>
            <w:r w:rsidRPr="00ED3631">
              <w:rPr>
                <w:rFonts w:ascii="Times New Roman" w:hAnsi="Times New Roman" w:cs="Times New Roman"/>
                <w:b/>
                <w:bCs/>
                <w:spacing w:val="-10"/>
                <w:sz w:val="28"/>
                <w:szCs w:val="28"/>
              </w:rPr>
              <w:t xml:space="preserve"> </w:t>
            </w:r>
            <w:r w:rsidRPr="00ED3631">
              <w:rPr>
                <w:rFonts w:ascii="Times New Roman" w:hAnsi="Times New Roman" w:cs="Times New Roman"/>
                <w:b/>
                <w:bCs/>
                <w:spacing w:val="-1"/>
                <w:sz w:val="28"/>
                <w:szCs w:val="28"/>
              </w:rPr>
              <w:t>з</w:t>
            </w:r>
            <w:r w:rsidRPr="00ED3631">
              <w:rPr>
                <w:rFonts w:ascii="Times New Roman" w:hAnsi="Times New Roman" w:cs="Times New Roman"/>
                <w:b/>
                <w:bCs/>
                <w:spacing w:val="1"/>
                <w:sz w:val="28"/>
                <w:szCs w:val="28"/>
              </w:rPr>
              <w:t>а</w:t>
            </w:r>
            <w:r w:rsidRPr="00ED3631">
              <w:rPr>
                <w:rFonts w:ascii="Times New Roman" w:hAnsi="Times New Roman" w:cs="Times New Roman"/>
                <w:b/>
                <w:bCs/>
                <w:spacing w:val="-2"/>
                <w:sz w:val="28"/>
                <w:szCs w:val="28"/>
              </w:rPr>
              <w:t>х</w:t>
            </w:r>
            <w:r w:rsidRPr="00ED3631">
              <w:rPr>
                <w:rFonts w:ascii="Times New Roman" w:hAnsi="Times New Roman" w:cs="Times New Roman"/>
                <w:b/>
                <w:bCs/>
                <w:sz w:val="28"/>
                <w:szCs w:val="28"/>
              </w:rPr>
              <w:t>и</w:t>
            </w:r>
            <w:r w:rsidRPr="00ED3631">
              <w:rPr>
                <w:rFonts w:ascii="Times New Roman" w:hAnsi="Times New Roman" w:cs="Times New Roman"/>
                <w:b/>
                <w:bCs/>
                <w:spacing w:val="-2"/>
                <w:sz w:val="28"/>
                <w:szCs w:val="28"/>
              </w:rPr>
              <w:t>с</w:t>
            </w:r>
            <w:r w:rsidRPr="00ED3631">
              <w:rPr>
                <w:rFonts w:ascii="Times New Roman" w:hAnsi="Times New Roman" w:cs="Times New Roman"/>
                <w:b/>
                <w:bCs/>
                <w:spacing w:val="3"/>
                <w:sz w:val="28"/>
                <w:szCs w:val="28"/>
              </w:rPr>
              <w:t>т</w:t>
            </w:r>
            <w:r>
              <w:rPr>
                <w:rFonts w:ascii="Times New Roman" w:hAnsi="Times New Roman" w:cs="Times New Roman"/>
                <w:b/>
                <w:bCs/>
                <w:sz w:val="28"/>
                <w:szCs w:val="28"/>
              </w:rPr>
              <w:t>у</w:t>
            </w:r>
          </w:p>
          <w:p w:rsidR="00621AE5" w:rsidRPr="00ED3631" w:rsidRDefault="00621AE5" w:rsidP="00621AE5">
            <w:pPr>
              <w:kinsoku w:val="0"/>
              <w:overflowPunct w:val="0"/>
              <w:rPr>
                <w:rFonts w:ascii="Times New Roman" w:hAnsi="Times New Roman" w:cs="Times New Roman"/>
                <w:b/>
                <w:bCs/>
                <w:i/>
                <w:iCs/>
                <w:sz w:val="28"/>
                <w:szCs w:val="28"/>
              </w:rPr>
            </w:pPr>
            <w:r w:rsidRPr="00ED3631">
              <w:rPr>
                <w:rFonts w:ascii="Times New Roman" w:hAnsi="Times New Roman" w:cs="Times New Roman"/>
                <w:spacing w:val="1"/>
                <w:sz w:val="28"/>
                <w:szCs w:val="28"/>
              </w:rPr>
              <w:t>З</w:t>
            </w:r>
            <w:r w:rsidRPr="00ED3631">
              <w:rPr>
                <w:rFonts w:ascii="Times New Roman" w:hAnsi="Times New Roman" w:cs="Times New Roman"/>
                <w:sz w:val="28"/>
                <w:szCs w:val="28"/>
              </w:rPr>
              <w:t>а</w:t>
            </w:r>
            <w:r w:rsidRPr="00ED3631">
              <w:rPr>
                <w:rFonts w:ascii="Times New Roman" w:hAnsi="Times New Roman" w:cs="Times New Roman"/>
                <w:spacing w:val="-1"/>
                <w:sz w:val="28"/>
                <w:szCs w:val="28"/>
              </w:rPr>
              <w:t>ві</w:t>
            </w:r>
            <w:r w:rsidRPr="00ED3631">
              <w:rPr>
                <w:rFonts w:ascii="Times New Roman" w:hAnsi="Times New Roman" w:cs="Times New Roman"/>
                <w:spacing w:val="1"/>
                <w:sz w:val="28"/>
                <w:szCs w:val="28"/>
              </w:rPr>
              <w:t>д</w:t>
            </w:r>
            <w:r w:rsidRPr="00ED3631">
              <w:rPr>
                <w:rFonts w:ascii="Times New Roman" w:hAnsi="Times New Roman" w:cs="Times New Roman"/>
                <w:spacing w:val="-2"/>
                <w:sz w:val="28"/>
                <w:szCs w:val="28"/>
              </w:rPr>
              <w:t>у</w:t>
            </w:r>
            <w:r w:rsidRPr="00ED3631">
              <w:rPr>
                <w:rFonts w:ascii="Times New Roman" w:hAnsi="Times New Roman" w:cs="Times New Roman"/>
                <w:spacing w:val="-1"/>
                <w:sz w:val="28"/>
                <w:szCs w:val="28"/>
              </w:rPr>
              <w:t>в</w:t>
            </w:r>
            <w:r w:rsidRPr="00ED3631">
              <w:rPr>
                <w:rFonts w:ascii="Times New Roman" w:hAnsi="Times New Roman" w:cs="Times New Roman"/>
                <w:sz w:val="28"/>
                <w:szCs w:val="28"/>
              </w:rPr>
              <w:t>ач</w:t>
            </w:r>
            <w:r w:rsidRPr="00ED3631">
              <w:rPr>
                <w:rFonts w:ascii="Times New Roman" w:hAnsi="Times New Roman" w:cs="Times New Roman"/>
                <w:spacing w:val="-15"/>
                <w:sz w:val="28"/>
                <w:szCs w:val="28"/>
              </w:rPr>
              <w:t xml:space="preserve"> </w:t>
            </w:r>
            <w:r w:rsidRPr="00ED3631">
              <w:rPr>
                <w:rFonts w:ascii="Times New Roman" w:hAnsi="Times New Roman" w:cs="Times New Roman"/>
                <w:spacing w:val="-1"/>
                <w:sz w:val="28"/>
                <w:szCs w:val="28"/>
              </w:rPr>
              <w:t>к</w:t>
            </w:r>
            <w:r w:rsidRPr="00ED3631">
              <w:rPr>
                <w:rFonts w:ascii="Times New Roman" w:hAnsi="Times New Roman" w:cs="Times New Roman"/>
                <w:sz w:val="28"/>
                <w:szCs w:val="28"/>
              </w:rPr>
              <w:t>афе</w:t>
            </w:r>
            <w:r w:rsidRPr="00ED3631">
              <w:rPr>
                <w:rFonts w:ascii="Times New Roman" w:hAnsi="Times New Roman" w:cs="Times New Roman"/>
                <w:spacing w:val="-1"/>
                <w:sz w:val="28"/>
                <w:szCs w:val="28"/>
              </w:rPr>
              <w:t>д</w:t>
            </w:r>
            <w:r w:rsidRPr="00ED3631">
              <w:rPr>
                <w:rFonts w:ascii="Times New Roman" w:hAnsi="Times New Roman" w:cs="Times New Roman"/>
                <w:spacing w:val="3"/>
                <w:sz w:val="28"/>
                <w:szCs w:val="28"/>
              </w:rPr>
              <w:t>р</w:t>
            </w:r>
            <w:r w:rsidRPr="00ED3631">
              <w:rPr>
                <w:rFonts w:ascii="Times New Roman" w:hAnsi="Times New Roman" w:cs="Times New Roman"/>
                <w:sz w:val="28"/>
                <w:szCs w:val="28"/>
              </w:rPr>
              <w:t>и</w:t>
            </w:r>
            <w:r w:rsidRPr="00ED3631">
              <w:rPr>
                <w:rFonts w:ascii="Times New Roman" w:hAnsi="Times New Roman" w:cs="Times New Roman"/>
                <w:b/>
                <w:bCs/>
                <w:i/>
                <w:iCs/>
                <w:sz w:val="28"/>
                <w:szCs w:val="28"/>
              </w:rPr>
              <w:t>___________________________</w:t>
            </w:r>
            <w:r w:rsidRPr="00ED3631">
              <w:rPr>
                <w:rFonts w:ascii="Times New Roman" w:hAnsi="Times New Roman" w:cs="Times New Roman"/>
                <w:b/>
                <w:sz w:val="28"/>
                <w:szCs w:val="28"/>
                <w:u w:val="single"/>
              </w:rPr>
              <w:t xml:space="preserve"> </w:t>
            </w:r>
            <w:r w:rsidRPr="00ED3631">
              <w:rPr>
                <w:rFonts w:ascii="Times New Roman" w:hAnsi="Times New Roman" w:cs="Times New Roman"/>
                <w:sz w:val="28"/>
                <w:szCs w:val="28"/>
                <w:u w:val="single"/>
              </w:rPr>
              <w:t>проф. Федоришин Д.Д.</w:t>
            </w:r>
          </w:p>
          <w:p w:rsidR="00621AE5" w:rsidRPr="00621AE5" w:rsidRDefault="00621AE5" w:rsidP="00621AE5">
            <w:pPr>
              <w:kinsoku w:val="0"/>
              <w:overflowPunct w:val="0"/>
              <w:rPr>
                <w:rFonts w:ascii="Times New Roman" w:hAnsi="Times New Roman" w:cs="Times New Roman"/>
              </w:rPr>
            </w:pPr>
            <w:r w:rsidRPr="00ED3631">
              <w:rPr>
                <w:rFonts w:ascii="Times New Roman" w:hAnsi="Times New Roman" w:cs="Times New Roman"/>
                <w:sz w:val="28"/>
                <w:szCs w:val="28"/>
              </w:rPr>
              <w:t>(</w:t>
            </w:r>
            <w:r w:rsidRPr="00ED3631">
              <w:rPr>
                <w:rFonts w:ascii="Times New Roman" w:hAnsi="Times New Roman" w:cs="Times New Roman"/>
                <w:spacing w:val="-1"/>
              </w:rPr>
              <w:t>п</w:t>
            </w:r>
            <w:r w:rsidRPr="00ED3631">
              <w:rPr>
                <w:rFonts w:ascii="Times New Roman" w:hAnsi="Times New Roman" w:cs="Times New Roman"/>
                <w:spacing w:val="1"/>
              </w:rPr>
              <w:t>о</w:t>
            </w:r>
            <w:r w:rsidRPr="00ED3631">
              <w:rPr>
                <w:rFonts w:ascii="Times New Roman" w:hAnsi="Times New Roman" w:cs="Times New Roman"/>
              </w:rPr>
              <w:t>са</w:t>
            </w:r>
            <w:r w:rsidRPr="00ED3631">
              <w:rPr>
                <w:rFonts w:ascii="Times New Roman" w:hAnsi="Times New Roman" w:cs="Times New Roman"/>
                <w:spacing w:val="-1"/>
              </w:rPr>
              <w:t>д</w:t>
            </w:r>
            <w:r w:rsidRPr="00ED3631">
              <w:rPr>
                <w:rFonts w:ascii="Times New Roman" w:hAnsi="Times New Roman" w:cs="Times New Roman"/>
              </w:rPr>
              <w:t>а)</w:t>
            </w:r>
            <w:r w:rsidRPr="00ED3631">
              <w:rPr>
                <w:rFonts w:ascii="Times New Roman" w:hAnsi="Times New Roman" w:cs="Times New Roman"/>
              </w:rPr>
              <w:tab/>
              <w:t xml:space="preserve">                                  (</w:t>
            </w:r>
            <w:r w:rsidRPr="00ED3631">
              <w:rPr>
                <w:rFonts w:ascii="Times New Roman" w:hAnsi="Times New Roman" w:cs="Times New Roman"/>
                <w:spacing w:val="-1"/>
              </w:rPr>
              <w:t>підпи</w:t>
            </w:r>
            <w:r w:rsidRPr="00ED3631">
              <w:rPr>
                <w:rFonts w:ascii="Times New Roman" w:hAnsi="Times New Roman" w:cs="Times New Roman"/>
              </w:rPr>
              <w:t>с)</w:t>
            </w:r>
            <w:r w:rsidRPr="00ED3631">
              <w:rPr>
                <w:rFonts w:ascii="Times New Roman" w:hAnsi="Times New Roman" w:cs="Times New Roman"/>
                <w:spacing w:val="46"/>
              </w:rPr>
              <w:t xml:space="preserve">    </w:t>
            </w:r>
            <w:r w:rsidRPr="00ED3631">
              <w:rPr>
                <w:rFonts w:ascii="Times New Roman" w:hAnsi="Times New Roman" w:cs="Times New Roman"/>
              </w:rPr>
              <w:t>(</w:t>
            </w:r>
            <w:r w:rsidRPr="00ED3631">
              <w:rPr>
                <w:rFonts w:ascii="Times New Roman" w:hAnsi="Times New Roman" w:cs="Times New Roman"/>
                <w:spacing w:val="-1"/>
              </w:rPr>
              <w:t>д</w:t>
            </w:r>
            <w:r w:rsidRPr="00ED3631">
              <w:rPr>
                <w:rFonts w:ascii="Times New Roman" w:hAnsi="Times New Roman" w:cs="Times New Roman"/>
              </w:rPr>
              <w:t>а</w:t>
            </w:r>
            <w:r w:rsidRPr="00ED3631">
              <w:rPr>
                <w:rFonts w:ascii="Times New Roman" w:hAnsi="Times New Roman" w:cs="Times New Roman"/>
                <w:spacing w:val="1"/>
              </w:rPr>
              <w:t>т</w:t>
            </w:r>
            <w:r w:rsidRPr="00ED3631">
              <w:rPr>
                <w:rFonts w:ascii="Times New Roman" w:hAnsi="Times New Roman" w:cs="Times New Roman"/>
              </w:rPr>
              <w:t>а)</w:t>
            </w:r>
            <w:r w:rsidRPr="00ED3631">
              <w:rPr>
                <w:rFonts w:ascii="Times New Roman" w:hAnsi="Times New Roman" w:cs="Times New Roman"/>
                <w:spacing w:val="47"/>
              </w:rPr>
              <w:t xml:space="preserve">       </w:t>
            </w:r>
            <w:r w:rsidRPr="00ED3631">
              <w:rPr>
                <w:rFonts w:ascii="Times New Roman" w:hAnsi="Times New Roman" w:cs="Times New Roman"/>
              </w:rPr>
              <w:t>(і</w:t>
            </w:r>
            <w:r w:rsidRPr="00ED3631">
              <w:rPr>
                <w:rFonts w:ascii="Times New Roman" w:hAnsi="Times New Roman" w:cs="Times New Roman"/>
                <w:spacing w:val="-1"/>
              </w:rPr>
              <w:t>ніці</w:t>
            </w:r>
            <w:r w:rsidRPr="00ED3631">
              <w:rPr>
                <w:rFonts w:ascii="Times New Roman" w:hAnsi="Times New Roman" w:cs="Times New Roman"/>
              </w:rPr>
              <w:t>а</w:t>
            </w:r>
            <w:r w:rsidRPr="00ED3631">
              <w:rPr>
                <w:rFonts w:ascii="Times New Roman" w:hAnsi="Times New Roman" w:cs="Times New Roman"/>
                <w:spacing w:val="1"/>
              </w:rPr>
              <w:t>л</w:t>
            </w:r>
            <w:r w:rsidRPr="00ED3631">
              <w:rPr>
                <w:rFonts w:ascii="Times New Roman" w:hAnsi="Times New Roman" w:cs="Times New Roman"/>
              </w:rPr>
              <w:t>и</w:t>
            </w:r>
            <w:r w:rsidRPr="00ED3631">
              <w:rPr>
                <w:rFonts w:ascii="Times New Roman" w:hAnsi="Times New Roman" w:cs="Times New Roman"/>
                <w:spacing w:val="-3"/>
              </w:rPr>
              <w:t xml:space="preserve"> </w:t>
            </w:r>
            <w:r w:rsidRPr="00ED3631">
              <w:rPr>
                <w:rFonts w:ascii="Times New Roman" w:hAnsi="Times New Roman" w:cs="Times New Roman"/>
                <w:spacing w:val="-1"/>
              </w:rPr>
              <w:t>т</w:t>
            </w:r>
            <w:r w:rsidRPr="00ED3631">
              <w:rPr>
                <w:rFonts w:ascii="Times New Roman" w:hAnsi="Times New Roman" w:cs="Times New Roman"/>
              </w:rPr>
              <w:t>а</w:t>
            </w:r>
            <w:r w:rsidRPr="00ED3631">
              <w:rPr>
                <w:rFonts w:ascii="Times New Roman" w:hAnsi="Times New Roman" w:cs="Times New Roman"/>
                <w:spacing w:val="1"/>
              </w:rPr>
              <w:t xml:space="preserve"> пр</w:t>
            </w:r>
            <w:r w:rsidRPr="00ED3631">
              <w:rPr>
                <w:rFonts w:ascii="Times New Roman" w:hAnsi="Times New Roman" w:cs="Times New Roman"/>
                <w:spacing w:val="-1"/>
              </w:rPr>
              <w:t>і</w:t>
            </w:r>
            <w:r w:rsidRPr="00ED3631">
              <w:rPr>
                <w:rFonts w:ascii="Times New Roman" w:hAnsi="Times New Roman" w:cs="Times New Roman"/>
              </w:rPr>
              <w:t>з</w:t>
            </w:r>
            <w:r w:rsidRPr="00ED3631">
              <w:rPr>
                <w:rFonts w:ascii="Times New Roman" w:hAnsi="Times New Roman" w:cs="Times New Roman"/>
                <w:spacing w:val="-1"/>
              </w:rPr>
              <w:t>в</w:t>
            </w:r>
            <w:r w:rsidRPr="00ED3631">
              <w:rPr>
                <w:rFonts w:ascii="Times New Roman" w:hAnsi="Times New Roman" w:cs="Times New Roman"/>
                <w:spacing w:val="1"/>
              </w:rPr>
              <w:t>и</w:t>
            </w:r>
            <w:r>
              <w:rPr>
                <w:rFonts w:ascii="Times New Roman" w:hAnsi="Times New Roman" w:cs="Times New Roman"/>
              </w:rPr>
              <w:t>ще)</w:t>
            </w:r>
          </w:p>
          <w:p w:rsidR="00621AE5" w:rsidRPr="00ED3631" w:rsidRDefault="00621AE5" w:rsidP="00621AE5">
            <w:pPr>
              <w:kinsoku w:val="0"/>
              <w:overflowPunct w:val="0"/>
              <w:rPr>
                <w:rFonts w:ascii="Times New Roman" w:hAnsi="Times New Roman" w:cs="Times New Roman"/>
                <w:sz w:val="28"/>
                <w:szCs w:val="28"/>
              </w:rPr>
            </w:pPr>
            <w:r w:rsidRPr="00ED3631">
              <w:rPr>
                <w:rFonts w:ascii="Times New Roman" w:hAnsi="Times New Roman" w:cs="Times New Roman"/>
                <w:sz w:val="28"/>
                <w:szCs w:val="28"/>
              </w:rPr>
              <w:t>Рецензент__________________________________________________</w:t>
            </w:r>
          </w:p>
          <w:p w:rsidR="00621AE5" w:rsidRPr="00621AE5" w:rsidRDefault="00621AE5" w:rsidP="00621AE5">
            <w:pPr>
              <w:kinsoku w:val="0"/>
              <w:overflowPunct w:val="0"/>
              <w:rPr>
                <w:rFonts w:ascii="Times New Roman" w:hAnsi="Times New Roman" w:cs="Times New Roman"/>
              </w:rPr>
            </w:pPr>
            <w:r w:rsidRPr="00ED3631">
              <w:rPr>
                <w:rFonts w:ascii="Times New Roman" w:hAnsi="Times New Roman" w:cs="Times New Roman"/>
              </w:rPr>
              <w:t xml:space="preserve">(посада)                                           (підпис)        (дата)   </w:t>
            </w:r>
            <w:r>
              <w:rPr>
                <w:rFonts w:ascii="Times New Roman" w:hAnsi="Times New Roman" w:cs="Times New Roman"/>
              </w:rPr>
              <w:t xml:space="preserve">         (ініціали та прізвище)</w:t>
            </w:r>
          </w:p>
        </w:tc>
      </w:tr>
    </w:tbl>
    <w:p w:rsidR="00621AE5" w:rsidRPr="00ED3631" w:rsidRDefault="00621AE5" w:rsidP="00621AE5">
      <w:pPr>
        <w:kinsoku w:val="0"/>
        <w:overflowPunct w:val="0"/>
        <w:jc w:val="both"/>
        <w:rPr>
          <w:rFonts w:ascii="Times New Roman" w:hAnsi="Times New Roman" w:cs="Times New Roman"/>
          <w:spacing w:val="1"/>
          <w:sz w:val="28"/>
          <w:szCs w:val="28"/>
        </w:rPr>
      </w:pPr>
    </w:p>
    <w:p w:rsidR="00621AE5" w:rsidRPr="00621AE5" w:rsidRDefault="00621AE5" w:rsidP="00621AE5">
      <w:pPr>
        <w:kinsoku w:val="0"/>
        <w:overflowPunct w:val="0"/>
        <w:jc w:val="both"/>
        <w:rPr>
          <w:rFonts w:ascii="Times New Roman" w:hAnsi="Times New Roman" w:cs="Times New Roman"/>
        </w:rPr>
      </w:pPr>
      <w:r w:rsidRPr="00ED3631">
        <w:rPr>
          <w:rFonts w:ascii="Times New Roman" w:hAnsi="Times New Roman" w:cs="Times New Roman"/>
          <w:spacing w:val="1"/>
        </w:rPr>
        <w:t>Ро</w:t>
      </w:r>
      <w:r w:rsidRPr="00ED3631">
        <w:rPr>
          <w:rFonts w:ascii="Times New Roman" w:hAnsi="Times New Roman" w:cs="Times New Roman"/>
          <w:spacing w:val="-2"/>
        </w:rPr>
        <w:t>б</w:t>
      </w:r>
      <w:r w:rsidRPr="00ED3631">
        <w:rPr>
          <w:rFonts w:ascii="Times New Roman" w:hAnsi="Times New Roman" w:cs="Times New Roman"/>
          <w:spacing w:val="1"/>
        </w:rPr>
        <w:t>о</w:t>
      </w:r>
      <w:r w:rsidRPr="00ED3631">
        <w:rPr>
          <w:rFonts w:ascii="Times New Roman" w:hAnsi="Times New Roman" w:cs="Times New Roman"/>
          <w:spacing w:val="-1"/>
        </w:rPr>
        <w:t>т</w:t>
      </w:r>
      <w:r w:rsidRPr="00ED3631">
        <w:rPr>
          <w:rFonts w:ascii="Times New Roman" w:hAnsi="Times New Roman" w:cs="Times New Roman"/>
        </w:rPr>
        <w:t>а</w:t>
      </w:r>
      <w:r w:rsidRPr="00ED3631">
        <w:rPr>
          <w:rFonts w:ascii="Times New Roman" w:hAnsi="Times New Roman" w:cs="Times New Roman"/>
          <w:spacing w:val="47"/>
        </w:rPr>
        <w:t xml:space="preserve"> </w:t>
      </w:r>
      <w:r w:rsidRPr="00ED3631">
        <w:rPr>
          <w:rFonts w:ascii="Times New Roman" w:hAnsi="Times New Roman" w:cs="Times New Roman"/>
          <w:spacing w:val="-3"/>
        </w:rPr>
        <w:t>м</w:t>
      </w:r>
      <w:r w:rsidRPr="00ED3631">
        <w:rPr>
          <w:rFonts w:ascii="Times New Roman" w:hAnsi="Times New Roman" w:cs="Times New Roman"/>
          <w:spacing w:val="1"/>
        </w:rPr>
        <w:t>і</w:t>
      </w:r>
      <w:r w:rsidRPr="00ED3631">
        <w:rPr>
          <w:rFonts w:ascii="Times New Roman" w:hAnsi="Times New Roman" w:cs="Times New Roman"/>
        </w:rPr>
        <w:t>с</w:t>
      </w:r>
      <w:r w:rsidRPr="00ED3631">
        <w:rPr>
          <w:rFonts w:ascii="Times New Roman" w:hAnsi="Times New Roman" w:cs="Times New Roman"/>
          <w:spacing w:val="-3"/>
        </w:rPr>
        <w:t>т</w:t>
      </w:r>
      <w:r w:rsidRPr="00ED3631">
        <w:rPr>
          <w:rFonts w:ascii="Times New Roman" w:hAnsi="Times New Roman" w:cs="Times New Roman"/>
        </w:rPr>
        <w:t>и</w:t>
      </w:r>
      <w:r w:rsidRPr="00ED3631">
        <w:rPr>
          <w:rFonts w:ascii="Times New Roman" w:hAnsi="Times New Roman" w:cs="Times New Roman"/>
          <w:spacing w:val="-1"/>
        </w:rPr>
        <w:t>т</w:t>
      </w:r>
      <w:r w:rsidRPr="00ED3631">
        <w:rPr>
          <w:rFonts w:ascii="Times New Roman" w:hAnsi="Times New Roman" w:cs="Times New Roman"/>
        </w:rPr>
        <w:t>ь</w:t>
      </w:r>
      <w:r w:rsidRPr="00ED3631">
        <w:rPr>
          <w:rFonts w:ascii="Times New Roman" w:hAnsi="Times New Roman" w:cs="Times New Roman"/>
          <w:spacing w:val="46"/>
        </w:rPr>
        <w:t xml:space="preserve"> </w:t>
      </w:r>
      <w:r w:rsidRPr="00ED3631">
        <w:rPr>
          <w:rFonts w:ascii="Times New Roman" w:hAnsi="Times New Roman" w:cs="Times New Roman"/>
          <w:spacing w:val="1"/>
        </w:rPr>
        <w:t>р</w:t>
      </w:r>
      <w:r w:rsidRPr="00ED3631">
        <w:rPr>
          <w:rFonts w:ascii="Times New Roman" w:hAnsi="Times New Roman" w:cs="Times New Roman"/>
        </w:rPr>
        <w:t>е</w:t>
      </w:r>
      <w:r w:rsidRPr="00ED3631">
        <w:rPr>
          <w:rFonts w:ascii="Times New Roman" w:hAnsi="Times New Roman" w:cs="Times New Roman"/>
          <w:spacing w:val="-3"/>
        </w:rPr>
        <w:t>з</w:t>
      </w:r>
      <w:r w:rsidRPr="00ED3631">
        <w:rPr>
          <w:rFonts w:ascii="Times New Roman" w:hAnsi="Times New Roman" w:cs="Times New Roman"/>
          <w:spacing w:val="-2"/>
        </w:rPr>
        <w:t>у</w:t>
      </w:r>
      <w:r w:rsidRPr="00ED3631">
        <w:rPr>
          <w:rFonts w:ascii="Times New Roman" w:hAnsi="Times New Roman" w:cs="Times New Roman"/>
          <w:spacing w:val="-1"/>
        </w:rPr>
        <w:t>льт</w:t>
      </w:r>
      <w:r w:rsidRPr="00ED3631">
        <w:rPr>
          <w:rFonts w:ascii="Times New Roman" w:hAnsi="Times New Roman" w:cs="Times New Roman"/>
        </w:rPr>
        <w:t>а</w:t>
      </w:r>
      <w:r w:rsidRPr="00ED3631">
        <w:rPr>
          <w:rFonts w:ascii="Times New Roman" w:hAnsi="Times New Roman" w:cs="Times New Roman"/>
          <w:spacing w:val="-1"/>
        </w:rPr>
        <w:t>т</w:t>
      </w:r>
      <w:r w:rsidRPr="00ED3631">
        <w:rPr>
          <w:rFonts w:ascii="Times New Roman" w:hAnsi="Times New Roman" w:cs="Times New Roman"/>
        </w:rPr>
        <w:t>и</w:t>
      </w:r>
      <w:r w:rsidRPr="00ED3631">
        <w:rPr>
          <w:rFonts w:ascii="Times New Roman" w:hAnsi="Times New Roman" w:cs="Times New Roman"/>
          <w:spacing w:val="48"/>
        </w:rPr>
        <w:t xml:space="preserve"> </w:t>
      </w:r>
      <w:r w:rsidRPr="00ED3631">
        <w:rPr>
          <w:rFonts w:ascii="Times New Roman" w:hAnsi="Times New Roman" w:cs="Times New Roman"/>
          <w:spacing w:val="-1"/>
        </w:rPr>
        <w:t>вл</w:t>
      </w:r>
      <w:r w:rsidRPr="00ED3631">
        <w:rPr>
          <w:rFonts w:ascii="Times New Roman" w:hAnsi="Times New Roman" w:cs="Times New Roman"/>
        </w:rPr>
        <w:t>асн</w:t>
      </w:r>
      <w:r w:rsidRPr="00ED3631">
        <w:rPr>
          <w:rFonts w:ascii="Times New Roman" w:hAnsi="Times New Roman" w:cs="Times New Roman"/>
          <w:spacing w:val="-2"/>
        </w:rPr>
        <w:t>и</w:t>
      </w:r>
      <w:r w:rsidRPr="00ED3631">
        <w:rPr>
          <w:rFonts w:ascii="Times New Roman" w:hAnsi="Times New Roman" w:cs="Times New Roman"/>
        </w:rPr>
        <w:t>х</w:t>
      </w:r>
      <w:r w:rsidRPr="00ED3631">
        <w:rPr>
          <w:rFonts w:ascii="Times New Roman" w:hAnsi="Times New Roman" w:cs="Times New Roman"/>
          <w:spacing w:val="48"/>
        </w:rPr>
        <w:t xml:space="preserve"> </w:t>
      </w:r>
      <w:r w:rsidRPr="00ED3631">
        <w:rPr>
          <w:rFonts w:ascii="Times New Roman" w:hAnsi="Times New Roman" w:cs="Times New Roman"/>
          <w:spacing w:val="-2"/>
        </w:rPr>
        <w:t>до</w:t>
      </w:r>
      <w:r w:rsidRPr="00ED3631">
        <w:rPr>
          <w:rFonts w:ascii="Times New Roman" w:hAnsi="Times New Roman" w:cs="Times New Roman"/>
        </w:rPr>
        <w:t>с</w:t>
      </w:r>
      <w:r w:rsidRPr="00ED3631">
        <w:rPr>
          <w:rFonts w:ascii="Times New Roman" w:hAnsi="Times New Roman" w:cs="Times New Roman"/>
          <w:spacing w:val="-1"/>
        </w:rPr>
        <w:t>л</w:t>
      </w:r>
      <w:r w:rsidRPr="00ED3631">
        <w:rPr>
          <w:rFonts w:ascii="Times New Roman" w:hAnsi="Times New Roman" w:cs="Times New Roman"/>
          <w:spacing w:val="1"/>
        </w:rPr>
        <w:t>і</w:t>
      </w:r>
      <w:r w:rsidRPr="00ED3631">
        <w:rPr>
          <w:rFonts w:ascii="Times New Roman" w:hAnsi="Times New Roman" w:cs="Times New Roman"/>
          <w:spacing w:val="-2"/>
        </w:rPr>
        <w:t>д</w:t>
      </w:r>
      <w:r w:rsidRPr="00ED3631">
        <w:rPr>
          <w:rFonts w:ascii="Times New Roman" w:hAnsi="Times New Roman" w:cs="Times New Roman"/>
        </w:rPr>
        <w:t>жен</w:t>
      </w:r>
      <w:r w:rsidRPr="00ED3631">
        <w:rPr>
          <w:rFonts w:ascii="Times New Roman" w:hAnsi="Times New Roman" w:cs="Times New Roman"/>
          <w:spacing w:val="-1"/>
        </w:rPr>
        <w:t>ь</w:t>
      </w:r>
      <w:r w:rsidRPr="00ED3631">
        <w:rPr>
          <w:rFonts w:ascii="Times New Roman" w:hAnsi="Times New Roman" w:cs="Times New Roman"/>
        </w:rPr>
        <w:t>.</w:t>
      </w:r>
      <w:r w:rsidRPr="00ED3631">
        <w:rPr>
          <w:rFonts w:ascii="Times New Roman" w:hAnsi="Times New Roman" w:cs="Times New Roman"/>
          <w:spacing w:val="47"/>
        </w:rPr>
        <w:t xml:space="preserve"> </w:t>
      </w:r>
      <w:r w:rsidRPr="00ED3631">
        <w:rPr>
          <w:rFonts w:ascii="Times New Roman" w:hAnsi="Times New Roman" w:cs="Times New Roman"/>
          <w:spacing w:val="-3"/>
        </w:rPr>
        <w:t>В</w:t>
      </w:r>
      <w:r w:rsidRPr="00ED3631">
        <w:rPr>
          <w:rFonts w:ascii="Times New Roman" w:hAnsi="Times New Roman" w:cs="Times New Roman"/>
        </w:rPr>
        <w:t>и</w:t>
      </w:r>
      <w:r w:rsidRPr="00ED3631">
        <w:rPr>
          <w:rFonts w:ascii="Times New Roman" w:hAnsi="Times New Roman" w:cs="Times New Roman"/>
          <w:spacing w:val="-2"/>
        </w:rPr>
        <w:t>к</w:t>
      </w:r>
      <w:r w:rsidRPr="00ED3631">
        <w:rPr>
          <w:rFonts w:ascii="Times New Roman" w:hAnsi="Times New Roman" w:cs="Times New Roman"/>
          <w:spacing w:val="1"/>
        </w:rPr>
        <w:t>о</w:t>
      </w:r>
      <w:r w:rsidRPr="00ED3631">
        <w:rPr>
          <w:rFonts w:ascii="Times New Roman" w:hAnsi="Times New Roman" w:cs="Times New Roman"/>
          <w:spacing w:val="-2"/>
        </w:rPr>
        <w:t>р</w:t>
      </w:r>
      <w:r w:rsidRPr="00ED3631">
        <w:rPr>
          <w:rFonts w:ascii="Times New Roman" w:hAnsi="Times New Roman" w:cs="Times New Roman"/>
        </w:rPr>
        <w:t>ис</w:t>
      </w:r>
      <w:r w:rsidRPr="00ED3631">
        <w:rPr>
          <w:rFonts w:ascii="Times New Roman" w:hAnsi="Times New Roman" w:cs="Times New Roman"/>
          <w:spacing w:val="-3"/>
        </w:rPr>
        <w:t>т</w:t>
      </w:r>
      <w:r w:rsidRPr="00ED3631">
        <w:rPr>
          <w:rFonts w:ascii="Times New Roman" w:hAnsi="Times New Roman" w:cs="Times New Roman"/>
        </w:rPr>
        <w:t>ан</w:t>
      </w:r>
      <w:r w:rsidRPr="00ED3631">
        <w:rPr>
          <w:rFonts w:ascii="Times New Roman" w:hAnsi="Times New Roman" w:cs="Times New Roman"/>
          <w:spacing w:val="-2"/>
        </w:rPr>
        <w:t>н</w:t>
      </w:r>
      <w:r w:rsidRPr="00ED3631">
        <w:rPr>
          <w:rFonts w:ascii="Times New Roman" w:hAnsi="Times New Roman" w:cs="Times New Roman"/>
        </w:rPr>
        <w:t>я</w:t>
      </w:r>
      <w:r w:rsidRPr="00ED3631">
        <w:rPr>
          <w:rFonts w:ascii="Times New Roman" w:hAnsi="Times New Roman" w:cs="Times New Roman"/>
          <w:spacing w:val="47"/>
        </w:rPr>
        <w:t xml:space="preserve"> </w:t>
      </w:r>
      <w:r w:rsidRPr="00ED3631">
        <w:rPr>
          <w:rFonts w:ascii="Times New Roman" w:hAnsi="Times New Roman" w:cs="Times New Roman"/>
          <w:spacing w:val="-2"/>
        </w:rPr>
        <w:t>і</w:t>
      </w:r>
      <w:r w:rsidRPr="00ED3631">
        <w:rPr>
          <w:rFonts w:ascii="Times New Roman" w:hAnsi="Times New Roman" w:cs="Times New Roman"/>
          <w:spacing w:val="1"/>
        </w:rPr>
        <w:t>д</w:t>
      </w:r>
      <w:r w:rsidRPr="00ED3631">
        <w:rPr>
          <w:rFonts w:ascii="Times New Roman" w:hAnsi="Times New Roman" w:cs="Times New Roman"/>
          <w:spacing w:val="-3"/>
        </w:rPr>
        <w:t>е</w:t>
      </w:r>
      <w:r w:rsidRPr="00ED3631">
        <w:rPr>
          <w:rFonts w:ascii="Times New Roman" w:hAnsi="Times New Roman" w:cs="Times New Roman"/>
        </w:rPr>
        <w:t>й,</w:t>
      </w:r>
      <w:r w:rsidRPr="00ED3631">
        <w:rPr>
          <w:rFonts w:ascii="Times New Roman" w:hAnsi="Times New Roman" w:cs="Times New Roman"/>
          <w:spacing w:val="47"/>
        </w:rPr>
        <w:t xml:space="preserve"> </w:t>
      </w:r>
      <w:r w:rsidRPr="00ED3631">
        <w:rPr>
          <w:rFonts w:ascii="Times New Roman" w:hAnsi="Times New Roman" w:cs="Times New Roman"/>
          <w:spacing w:val="1"/>
        </w:rPr>
        <w:t>р</w:t>
      </w:r>
      <w:r w:rsidRPr="00ED3631">
        <w:rPr>
          <w:rFonts w:ascii="Times New Roman" w:hAnsi="Times New Roman" w:cs="Times New Roman"/>
        </w:rPr>
        <w:t>е</w:t>
      </w:r>
      <w:r w:rsidRPr="00ED3631">
        <w:rPr>
          <w:rFonts w:ascii="Times New Roman" w:hAnsi="Times New Roman" w:cs="Times New Roman"/>
          <w:spacing w:val="-1"/>
        </w:rPr>
        <w:t>з</w:t>
      </w:r>
      <w:r w:rsidRPr="00ED3631">
        <w:rPr>
          <w:rFonts w:ascii="Times New Roman" w:hAnsi="Times New Roman" w:cs="Times New Roman"/>
          <w:spacing w:val="-4"/>
        </w:rPr>
        <w:t>у</w:t>
      </w:r>
      <w:r w:rsidRPr="00ED3631">
        <w:rPr>
          <w:rFonts w:ascii="Times New Roman" w:hAnsi="Times New Roman" w:cs="Times New Roman"/>
          <w:spacing w:val="-1"/>
        </w:rPr>
        <w:t>льт</w:t>
      </w:r>
      <w:r w:rsidRPr="00ED3631">
        <w:rPr>
          <w:rFonts w:ascii="Times New Roman" w:hAnsi="Times New Roman" w:cs="Times New Roman"/>
          <w:spacing w:val="2"/>
        </w:rPr>
        <w:t>а</w:t>
      </w:r>
      <w:r w:rsidRPr="00ED3631">
        <w:rPr>
          <w:rFonts w:ascii="Times New Roman" w:hAnsi="Times New Roman" w:cs="Times New Roman"/>
          <w:spacing w:val="-1"/>
        </w:rPr>
        <w:t>т</w:t>
      </w:r>
      <w:r w:rsidRPr="00ED3631">
        <w:rPr>
          <w:rFonts w:ascii="Times New Roman" w:hAnsi="Times New Roman" w:cs="Times New Roman"/>
          <w:spacing w:val="1"/>
        </w:rPr>
        <w:t>і</w:t>
      </w:r>
      <w:r w:rsidRPr="00ED3631">
        <w:rPr>
          <w:rFonts w:ascii="Times New Roman" w:hAnsi="Times New Roman" w:cs="Times New Roman"/>
        </w:rPr>
        <w:t>в</w:t>
      </w:r>
      <w:r w:rsidRPr="00ED3631">
        <w:rPr>
          <w:rFonts w:ascii="Times New Roman" w:hAnsi="Times New Roman" w:cs="Times New Roman"/>
          <w:spacing w:val="44"/>
        </w:rPr>
        <w:t xml:space="preserve"> </w:t>
      </w:r>
      <w:r w:rsidRPr="00ED3631">
        <w:rPr>
          <w:rFonts w:ascii="Times New Roman" w:hAnsi="Times New Roman" w:cs="Times New Roman"/>
        </w:rPr>
        <w:t xml:space="preserve">і </w:t>
      </w:r>
      <w:r w:rsidRPr="00ED3631">
        <w:rPr>
          <w:rFonts w:ascii="Times New Roman" w:hAnsi="Times New Roman" w:cs="Times New Roman"/>
          <w:spacing w:val="-1"/>
        </w:rPr>
        <w:t>т</w:t>
      </w:r>
      <w:r w:rsidRPr="00ED3631">
        <w:rPr>
          <w:rFonts w:ascii="Times New Roman" w:hAnsi="Times New Roman" w:cs="Times New Roman"/>
        </w:rPr>
        <w:t>екс</w:t>
      </w:r>
      <w:r w:rsidRPr="00ED3631">
        <w:rPr>
          <w:rFonts w:ascii="Times New Roman" w:hAnsi="Times New Roman" w:cs="Times New Roman"/>
          <w:spacing w:val="-1"/>
        </w:rPr>
        <w:t>т</w:t>
      </w:r>
      <w:r w:rsidRPr="00ED3631">
        <w:rPr>
          <w:rFonts w:ascii="Times New Roman" w:hAnsi="Times New Roman" w:cs="Times New Roman"/>
          <w:spacing w:val="1"/>
        </w:rPr>
        <w:t>і</w:t>
      </w:r>
      <w:r w:rsidRPr="00ED3631">
        <w:rPr>
          <w:rFonts w:ascii="Times New Roman" w:hAnsi="Times New Roman" w:cs="Times New Roman"/>
        </w:rPr>
        <w:t xml:space="preserve">в </w:t>
      </w:r>
      <w:r w:rsidRPr="00ED3631">
        <w:rPr>
          <w:rFonts w:ascii="Times New Roman" w:hAnsi="Times New Roman" w:cs="Times New Roman"/>
          <w:spacing w:val="1"/>
        </w:rPr>
        <w:t>ін</w:t>
      </w:r>
      <w:r w:rsidRPr="00ED3631">
        <w:rPr>
          <w:rFonts w:ascii="Times New Roman" w:hAnsi="Times New Roman" w:cs="Times New Roman"/>
          <w:spacing w:val="-3"/>
        </w:rPr>
        <w:t>ш</w:t>
      </w:r>
      <w:r w:rsidRPr="00ED3631">
        <w:rPr>
          <w:rFonts w:ascii="Times New Roman" w:hAnsi="Times New Roman" w:cs="Times New Roman"/>
        </w:rPr>
        <w:t>их а</w:t>
      </w:r>
      <w:r w:rsidRPr="00ED3631">
        <w:rPr>
          <w:rFonts w:ascii="Times New Roman" w:hAnsi="Times New Roman" w:cs="Times New Roman"/>
          <w:spacing w:val="-1"/>
        </w:rPr>
        <w:t>вт</w:t>
      </w:r>
      <w:r w:rsidRPr="00ED3631">
        <w:rPr>
          <w:rFonts w:ascii="Times New Roman" w:hAnsi="Times New Roman" w:cs="Times New Roman"/>
          <w:spacing w:val="1"/>
        </w:rPr>
        <w:t>о</w:t>
      </w:r>
      <w:r w:rsidRPr="00ED3631">
        <w:rPr>
          <w:rFonts w:ascii="Times New Roman" w:hAnsi="Times New Roman" w:cs="Times New Roman"/>
          <w:spacing w:val="-2"/>
        </w:rPr>
        <w:t>р</w:t>
      </w:r>
      <w:r w:rsidRPr="00ED3631">
        <w:rPr>
          <w:rFonts w:ascii="Times New Roman" w:hAnsi="Times New Roman" w:cs="Times New Roman"/>
          <w:spacing w:val="1"/>
        </w:rPr>
        <w:t>і</w:t>
      </w:r>
      <w:r w:rsidRPr="00ED3631">
        <w:rPr>
          <w:rFonts w:ascii="Times New Roman" w:hAnsi="Times New Roman" w:cs="Times New Roman"/>
        </w:rPr>
        <w:t xml:space="preserve">в </w:t>
      </w:r>
      <w:r w:rsidRPr="00ED3631">
        <w:rPr>
          <w:rFonts w:ascii="Times New Roman" w:hAnsi="Times New Roman" w:cs="Times New Roman"/>
          <w:spacing w:val="-1"/>
        </w:rPr>
        <w:t>м</w:t>
      </w:r>
      <w:r w:rsidRPr="00ED3631">
        <w:rPr>
          <w:rFonts w:ascii="Times New Roman" w:hAnsi="Times New Roman" w:cs="Times New Roman"/>
        </w:rPr>
        <w:t>а</w:t>
      </w:r>
      <w:r w:rsidRPr="00ED3631">
        <w:rPr>
          <w:rFonts w:ascii="Times New Roman" w:hAnsi="Times New Roman" w:cs="Times New Roman"/>
          <w:spacing w:val="-1"/>
        </w:rPr>
        <w:t>ют</w:t>
      </w:r>
      <w:r w:rsidRPr="00ED3631">
        <w:rPr>
          <w:rFonts w:ascii="Times New Roman" w:hAnsi="Times New Roman" w:cs="Times New Roman"/>
        </w:rPr>
        <w:t>ь п</w:t>
      </w:r>
      <w:r w:rsidRPr="00ED3631">
        <w:rPr>
          <w:rFonts w:ascii="Times New Roman" w:hAnsi="Times New Roman" w:cs="Times New Roman"/>
          <w:spacing w:val="1"/>
        </w:rPr>
        <w:t>о</w:t>
      </w:r>
      <w:r w:rsidRPr="00ED3631">
        <w:rPr>
          <w:rFonts w:ascii="Times New Roman" w:hAnsi="Times New Roman" w:cs="Times New Roman"/>
          <w:spacing w:val="-3"/>
        </w:rPr>
        <w:t>с</w:t>
      </w:r>
      <w:r w:rsidRPr="00ED3631">
        <w:rPr>
          <w:rFonts w:ascii="Times New Roman" w:hAnsi="Times New Roman" w:cs="Times New Roman"/>
        </w:rPr>
        <w:t>и</w:t>
      </w:r>
      <w:r w:rsidRPr="00ED3631">
        <w:rPr>
          <w:rFonts w:ascii="Times New Roman" w:hAnsi="Times New Roman" w:cs="Times New Roman"/>
          <w:spacing w:val="-1"/>
        </w:rPr>
        <w:t>л</w:t>
      </w:r>
      <w:r w:rsidRPr="00ED3631">
        <w:rPr>
          <w:rFonts w:ascii="Times New Roman" w:hAnsi="Times New Roman" w:cs="Times New Roman"/>
        </w:rPr>
        <w:t>а</w:t>
      </w:r>
      <w:r w:rsidRPr="00ED3631">
        <w:rPr>
          <w:rFonts w:ascii="Times New Roman" w:hAnsi="Times New Roman" w:cs="Times New Roman"/>
          <w:spacing w:val="-2"/>
        </w:rPr>
        <w:t>н</w:t>
      </w:r>
      <w:r w:rsidRPr="00ED3631">
        <w:rPr>
          <w:rFonts w:ascii="Times New Roman" w:hAnsi="Times New Roman" w:cs="Times New Roman"/>
        </w:rPr>
        <w:t xml:space="preserve">ня </w:t>
      </w:r>
      <w:r w:rsidRPr="00ED3631">
        <w:rPr>
          <w:rFonts w:ascii="Times New Roman" w:hAnsi="Times New Roman" w:cs="Times New Roman"/>
          <w:spacing w:val="-2"/>
        </w:rPr>
        <w:t>н</w:t>
      </w:r>
      <w:r w:rsidRPr="00ED3631">
        <w:rPr>
          <w:rFonts w:ascii="Times New Roman" w:hAnsi="Times New Roman" w:cs="Times New Roman"/>
        </w:rPr>
        <w:t xml:space="preserve">а </w:t>
      </w:r>
      <w:r w:rsidRPr="00ED3631">
        <w:rPr>
          <w:rFonts w:ascii="Times New Roman" w:hAnsi="Times New Roman" w:cs="Times New Roman"/>
          <w:spacing w:val="-1"/>
        </w:rPr>
        <w:t>в</w:t>
      </w:r>
      <w:r w:rsidRPr="00ED3631">
        <w:rPr>
          <w:rFonts w:ascii="Times New Roman" w:hAnsi="Times New Roman" w:cs="Times New Roman"/>
          <w:spacing w:val="1"/>
        </w:rPr>
        <w:t>ід</w:t>
      </w:r>
      <w:r w:rsidRPr="00ED3631">
        <w:rPr>
          <w:rFonts w:ascii="Times New Roman" w:hAnsi="Times New Roman" w:cs="Times New Roman"/>
          <w:spacing w:val="-2"/>
        </w:rPr>
        <w:t>п</w:t>
      </w:r>
      <w:r w:rsidRPr="00ED3631">
        <w:rPr>
          <w:rFonts w:ascii="Times New Roman" w:hAnsi="Times New Roman" w:cs="Times New Roman"/>
          <w:spacing w:val="1"/>
        </w:rPr>
        <w:t>о</w:t>
      </w:r>
      <w:r w:rsidRPr="00ED3631">
        <w:rPr>
          <w:rFonts w:ascii="Times New Roman" w:hAnsi="Times New Roman" w:cs="Times New Roman"/>
          <w:spacing w:val="-4"/>
        </w:rPr>
        <w:t>в</w:t>
      </w:r>
      <w:r w:rsidRPr="00ED3631">
        <w:rPr>
          <w:rFonts w:ascii="Times New Roman" w:hAnsi="Times New Roman" w:cs="Times New Roman"/>
          <w:spacing w:val="1"/>
        </w:rPr>
        <w:t>і</w:t>
      </w:r>
      <w:r w:rsidRPr="00ED3631">
        <w:rPr>
          <w:rFonts w:ascii="Times New Roman" w:hAnsi="Times New Roman" w:cs="Times New Roman"/>
          <w:spacing w:val="-2"/>
        </w:rPr>
        <w:t>д</w:t>
      </w:r>
      <w:r w:rsidRPr="00ED3631">
        <w:rPr>
          <w:rFonts w:ascii="Times New Roman" w:hAnsi="Times New Roman" w:cs="Times New Roman"/>
        </w:rPr>
        <w:t xml:space="preserve">не </w:t>
      </w:r>
      <w:r w:rsidRPr="00ED3631">
        <w:rPr>
          <w:rFonts w:ascii="Times New Roman" w:hAnsi="Times New Roman" w:cs="Times New Roman"/>
          <w:spacing w:val="-2"/>
        </w:rPr>
        <w:t>д</w:t>
      </w:r>
      <w:r w:rsidRPr="00ED3631">
        <w:rPr>
          <w:rFonts w:ascii="Times New Roman" w:hAnsi="Times New Roman" w:cs="Times New Roman"/>
        </w:rPr>
        <w:t>же</w:t>
      </w:r>
      <w:r w:rsidRPr="00ED3631">
        <w:rPr>
          <w:rFonts w:ascii="Times New Roman" w:hAnsi="Times New Roman" w:cs="Times New Roman"/>
          <w:spacing w:val="1"/>
        </w:rPr>
        <w:t>р</w:t>
      </w:r>
      <w:r w:rsidRPr="00ED3631">
        <w:rPr>
          <w:rFonts w:ascii="Times New Roman" w:hAnsi="Times New Roman" w:cs="Times New Roman"/>
        </w:rPr>
        <w:t>е</w:t>
      </w:r>
      <w:r w:rsidRPr="00ED3631">
        <w:rPr>
          <w:rFonts w:ascii="Times New Roman" w:hAnsi="Times New Roman" w:cs="Times New Roman"/>
          <w:spacing w:val="-4"/>
        </w:rPr>
        <w:t>л</w:t>
      </w:r>
      <w:r>
        <w:rPr>
          <w:rFonts w:ascii="Times New Roman" w:hAnsi="Times New Roman" w:cs="Times New Roman"/>
        </w:rPr>
        <w:t>о</w:t>
      </w:r>
    </w:p>
    <w:p w:rsidR="00621AE5" w:rsidRPr="00ED3631" w:rsidRDefault="00621AE5" w:rsidP="00621AE5">
      <w:pPr>
        <w:pStyle w:val="120"/>
        <w:kinsoku w:val="0"/>
        <w:overflowPunct w:val="0"/>
        <w:jc w:val="center"/>
        <w:outlineLvl w:val="9"/>
      </w:pPr>
      <w:r w:rsidRPr="00ED3631">
        <w:t>Івано-Франківськ– 2021 р</w:t>
      </w:r>
      <w:r w:rsidRPr="00ED3631">
        <w:rPr>
          <w:spacing w:val="1"/>
        </w:rPr>
        <w:t>і</w:t>
      </w:r>
      <w:r w:rsidRPr="00ED3631">
        <w:t>к</w:t>
      </w:r>
    </w:p>
    <w:p w:rsidR="0037646B" w:rsidRDefault="0037646B" w:rsidP="00621AE5">
      <w:pPr>
        <w:shd w:val="clear" w:color="auto" w:fill="FFFFFF"/>
        <w:spacing w:line="240" w:lineRule="auto"/>
        <w:jc w:val="center"/>
        <w:outlineLvl w:val="0"/>
        <w:rPr>
          <w:rFonts w:ascii="Times New Roman" w:hAnsi="Times New Roman" w:cs="Times New Roman"/>
          <w:b/>
          <w:sz w:val="28"/>
          <w:szCs w:val="28"/>
        </w:rPr>
      </w:pPr>
    </w:p>
    <w:p w:rsidR="0037646B" w:rsidRDefault="0037646B" w:rsidP="00621AE5">
      <w:pPr>
        <w:shd w:val="clear" w:color="auto" w:fill="FFFFFF"/>
        <w:spacing w:line="240" w:lineRule="auto"/>
        <w:jc w:val="center"/>
        <w:outlineLvl w:val="0"/>
        <w:rPr>
          <w:rFonts w:ascii="Times New Roman" w:hAnsi="Times New Roman" w:cs="Times New Roman"/>
          <w:b/>
          <w:sz w:val="28"/>
          <w:szCs w:val="28"/>
        </w:rPr>
      </w:pPr>
    </w:p>
    <w:p w:rsidR="0037646B" w:rsidRDefault="0037646B" w:rsidP="00621AE5">
      <w:pPr>
        <w:shd w:val="clear" w:color="auto" w:fill="FFFFFF"/>
        <w:spacing w:line="240" w:lineRule="auto"/>
        <w:jc w:val="center"/>
        <w:outlineLvl w:val="0"/>
        <w:rPr>
          <w:rFonts w:ascii="Times New Roman" w:hAnsi="Times New Roman" w:cs="Times New Roman"/>
          <w:b/>
          <w:sz w:val="28"/>
          <w:szCs w:val="28"/>
        </w:rPr>
      </w:pPr>
    </w:p>
    <w:p w:rsidR="00621AE5" w:rsidRPr="00ED3631" w:rsidRDefault="00621AE5" w:rsidP="00621AE5">
      <w:pPr>
        <w:shd w:val="clear" w:color="auto" w:fill="FFFFFF"/>
        <w:spacing w:line="240" w:lineRule="auto"/>
        <w:jc w:val="center"/>
        <w:outlineLvl w:val="0"/>
        <w:rPr>
          <w:rFonts w:ascii="Times New Roman" w:hAnsi="Times New Roman" w:cs="Times New Roman"/>
          <w:b/>
          <w:caps/>
          <w:sz w:val="28"/>
          <w:szCs w:val="28"/>
        </w:rPr>
      </w:pPr>
      <w:r w:rsidRPr="00ED3631">
        <w:rPr>
          <w:rFonts w:ascii="Times New Roman" w:hAnsi="Times New Roman" w:cs="Times New Roman"/>
          <w:b/>
          <w:sz w:val="28"/>
          <w:szCs w:val="28"/>
        </w:rPr>
        <w:lastRenderedPageBreak/>
        <w:t xml:space="preserve">МІНІСТЕРСТВО </w:t>
      </w:r>
      <w:r w:rsidRPr="00ED3631">
        <w:rPr>
          <w:rFonts w:ascii="Times New Roman" w:hAnsi="Times New Roman" w:cs="Times New Roman"/>
          <w:b/>
          <w:caps/>
          <w:sz w:val="28"/>
          <w:szCs w:val="28"/>
        </w:rPr>
        <w:t>освіти і науки України</w:t>
      </w:r>
    </w:p>
    <w:p w:rsidR="00621AE5" w:rsidRPr="00ED3631" w:rsidRDefault="00621AE5" w:rsidP="00621AE5">
      <w:pPr>
        <w:shd w:val="clear" w:color="auto" w:fill="FFFFFF"/>
        <w:spacing w:line="240" w:lineRule="auto"/>
        <w:jc w:val="center"/>
        <w:rPr>
          <w:rFonts w:ascii="Times New Roman" w:hAnsi="Times New Roman" w:cs="Times New Roman"/>
          <w:b/>
          <w:sz w:val="28"/>
          <w:szCs w:val="28"/>
        </w:rPr>
      </w:pPr>
      <w:r w:rsidRPr="00ED3631">
        <w:rPr>
          <w:rFonts w:ascii="Times New Roman" w:hAnsi="Times New Roman" w:cs="Times New Roman"/>
          <w:b/>
          <w:sz w:val="28"/>
          <w:szCs w:val="28"/>
        </w:rPr>
        <w:t>Івано-Франківський національний технічний університет нафти і газу</w:t>
      </w:r>
    </w:p>
    <w:p w:rsidR="00621AE5" w:rsidRPr="00ED3631" w:rsidRDefault="00621AE5" w:rsidP="00621AE5">
      <w:pPr>
        <w:tabs>
          <w:tab w:val="left" w:pos="142"/>
        </w:tabs>
        <w:spacing w:line="240" w:lineRule="auto"/>
        <w:rPr>
          <w:rFonts w:ascii="Times New Roman" w:hAnsi="Times New Roman" w:cs="Times New Roman"/>
          <w:sz w:val="28"/>
          <w:szCs w:val="28"/>
        </w:rPr>
      </w:pPr>
      <w:r w:rsidRPr="00ED3631">
        <w:rPr>
          <w:rFonts w:ascii="Times New Roman" w:hAnsi="Times New Roman" w:cs="Times New Roman"/>
          <w:sz w:val="28"/>
          <w:szCs w:val="28"/>
        </w:rPr>
        <w:t xml:space="preserve">Інститут   </w:t>
      </w:r>
      <w:r w:rsidRPr="00ED3631">
        <w:rPr>
          <w:rFonts w:ascii="Times New Roman" w:hAnsi="Times New Roman" w:cs="Times New Roman"/>
          <w:b/>
          <w:sz w:val="28"/>
          <w:szCs w:val="28"/>
          <w:u w:val="single"/>
        </w:rPr>
        <w:t>природничих наук та туризму</w:t>
      </w:r>
    </w:p>
    <w:p w:rsidR="00621AE5" w:rsidRPr="00ED3631" w:rsidRDefault="00621AE5" w:rsidP="00621AE5">
      <w:pPr>
        <w:spacing w:line="240" w:lineRule="auto"/>
        <w:rPr>
          <w:rFonts w:ascii="Times New Roman" w:hAnsi="Times New Roman" w:cs="Times New Roman"/>
          <w:sz w:val="28"/>
          <w:szCs w:val="28"/>
        </w:rPr>
      </w:pPr>
      <w:r w:rsidRPr="00ED3631">
        <w:rPr>
          <w:rFonts w:ascii="Times New Roman" w:hAnsi="Times New Roman" w:cs="Times New Roman"/>
          <w:sz w:val="28"/>
          <w:szCs w:val="28"/>
        </w:rPr>
        <w:t xml:space="preserve">Кафедра  </w:t>
      </w:r>
      <w:r w:rsidRPr="00ED3631">
        <w:rPr>
          <w:rFonts w:ascii="Times New Roman" w:hAnsi="Times New Roman" w:cs="Times New Roman"/>
          <w:b/>
          <w:sz w:val="28"/>
          <w:szCs w:val="28"/>
          <w:u w:val="single"/>
        </w:rPr>
        <w:t>нафтогазової геофізики</w:t>
      </w:r>
      <w:r w:rsidRPr="00ED3631">
        <w:rPr>
          <w:rFonts w:ascii="Times New Roman" w:hAnsi="Times New Roman" w:cs="Times New Roman"/>
          <w:sz w:val="28"/>
          <w:szCs w:val="28"/>
        </w:rPr>
        <w:t xml:space="preserve"> </w:t>
      </w:r>
      <w:r w:rsidR="00CB4FD5">
        <w:rPr>
          <w:rFonts w:ascii="Times New Roman" w:hAnsi="Times New Roman" w:cs="Times New Roman"/>
          <w:sz w:val="28"/>
          <w:szCs w:val="28"/>
        </w:rPr>
        <w:t>?</w:t>
      </w:r>
    </w:p>
    <w:p w:rsidR="00621AE5" w:rsidRPr="00ED3631" w:rsidRDefault="00621AE5" w:rsidP="001F690A">
      <w:pPr>
        <w:tabs>
          <w:tab w:val="left" w:pos="1959"/>
        </w:tabs>
        <w:spacing w:line="240" w:lineRule="auto"/>
        <w:rPr>
          <w:rFonts w:ascii="Times New Roman" w:hAnsi="Times New Roman" w:cs="Times New Roman"/>
          <w:b/>
          <w:sz w:val="28"/>
          <w:szCs w:val="28"/>
        </w:rPr>
      </w:pPr>
      <w:r w:rsidRPr="00ED3631">
        <w:rPr>
          <w:rFonts w:ascii="Times New Roman" w:hAnsi="Times New Roman" w:cs="Times New Roman"/>
          <w:sz w:val="28"/>
          <w:szCs w:val="28"/>
        </w:rPr>
        <w:t xml:space="preserve">Спеціальність </w:t>
      </w:r>
      <w:r w:rsidRPr="00ED3631">
        <w:rPr>
          <w:rFonts w:ascii="Times New Roman" w:hAnsi="Times New Roman" w:cs="Times New Roman"/>
          <w:b/>
          <w:sz w:val="28"/>
          <w:szCs w:val="28"/>
          <w:u w:val="single"/>
        </w:rPr>
        <w:t>103 -_ «Науки про Землю»</w:t>
      </w:r>
      <w:r w:rsidR="001F690A">
        <w:rPr>
          <w:rFonts w:ascii="Times New Roman" w:hAnsi="Times New Roman" w:cs="Times New Roman"/>
          <w:b/>
          <w:sz w:val="28"/>
          <w:szCs w:val="28"/>
        </w:rPr>
        <w:t xml:space="preserve"> ___</w:t>
      </w:r>
    </w:p>
    <w:p w:rsidR="00621AE5" w:rsidRPr="00ED3631" w:rsidRDefault="00621AE5" w:rsidP="00621AE5">
      <w:pPr>
        <w:spacing w:line="240" w:lineRule="auto"/>
        <w:jc w:val="right"/>
        <w:rPr>
          <w:rFonts w:ascii="Times New Roman" w:hAnsi="Times New Roman" w:cs="Times New Roman"/>
          <w:b/>
          <w:sz w:val="28"/>
          <w:szCs w:val="28"/>
        </w:rPr>
      </w:pPr>
      <w:r w:rsidRPr="00ED3631">
        <w:rPr>
          <w:rFonts w:ascii="Times New Roman" w:hAnsi="Times New Roman" w:cs="Times New Roman"/>
          <w:b/>
          <w:sz w:val="28"/>
          <w:szCs w:val="28"/>
        </w:rPr>
        <w:t>«ЗАТВЕРДЖУЮ»</w:t>
      </w:r>
    </w:p>
    <w:p w:rsidR="00621AE5" w:rsidRPr="00ED3631" w:rsidRDefault="00621AE5" w:rsidP="00621AE5">
      <w:pPr>
        <w:tabs>
          <w:tab w:val="left" w:pos="142"/>
        </w:tabs>
        <w:spacing w:line="240" w:lineRule="auto"/>
        <w:jc w:val="right"/>
        <w:rPr>
          <w:rFonts w:ascii="Times New Roman" w:hAnsi="Times New Roman" w:cs="Times New Roman"/>
          <w:b/>
          <w:sz w:val="28"/>
          <w:szCs w:val="28"/>
        </w:rPr>
      </w:pPr>
      <w:r w:rsidRPr="00ED3631">
        <w:rPr>
          <w:rFonts w:ascii="Times New Roman" w:hAnsi="Times New Roman" w:cs="Times New Roman"/>
          <w:b/>
          <w:sz w:val="28"/>
          <w:szCs w:val="28"/>
        </w:rPr>
        <w:t>Зав. кафедри нафтогазової геофізики</w:t>
      </w:r>
    </w:p>
    <w:p w:rsidR="00621AE5" w:rsidRPr="00ED3631" w:rsidRDefault="00621AE5" w:rsidP="00621AE5">
      <w:pPr>
        <w:spacing w:line="240" w:lineRule="auto"/>
        <w:jc w:val="right"/>
        <w:rPr>
          <w:rFonts w:ascii="Times New Roman" w:hAnsi="Times New Roman" w:cs="Times New Roman"/>
          <w:b/>
          <w:sz w:val="28"/>
          <w:szCs w:val="28"/>
          <w:u w:val="single"/>
        </w:rPr>
      </w:pPr>
      <w:r w:rsidRPr="00ED3631">
        <w:rPr>
          <w:rFonts w:ascii="Times New Roman" w:hAnsi="Times New Roman" w:cs="Times New Roman"/>
          <w:b/>
          <w:sz w:val="28"/>
          <w:szCs w:val="28"/>
          <w:u w:val="single"/>
        </w:rPr>
        <w:t xml:space="preserve"> </w:t>
      </w:r>
    </w:p>
    <w:p w:rsidR="00621AE5" w:rsidRPr="00ED3631" w:rsidRDefault="00621AE5" w:rsidP="00621AE5">
      <w:pPr>
        <w:spacing w:line="240" w:lineRule="auto"/>
        <w:jc w:val="right"/>
        <w:rPr>
          <w:rFonts w:ascii="Times New Roman" w:hAnsi="Times New Roman" w:cs="Times New Roman"/>
          <w:b/>
          <w:sz w:val="28"/>
          <w:szCs w:val="28"/>
          <w:u w:val="single"/>
        </w:rPr>
      </w:pPr>
      <w:r w:rsidRPr="00ED3631">
        <w:rPr>
          <w:rFonts w:ascii="Times New Roman" w:hAnsi="Times New Roman" w:cs="Times New Roman"/>
          <w:b/>
          <w:sz w:val="28"/>
          <w:szCs w:val="28"/>
          <w:u w:val="single"/>
        </w:rPr>
        <w:t>проф. Федоришин Д.Д._____</w:t>
      </w:r>
    </w:p>
    <w:p w:rsidR="00621AE5" w:rsidRPr="00ED3631" w:rsidRDefault="00621AE5" w:rsidP="00621AE5">
      <w:pPr>
        <w:pStyle w:val="a9"/>
        <w:jc w:val="right"/>
        <w:rPr>
          <w:szCs w:val="28"/>
        </w:rPr>
      </w:pPr>
    </w:p>
    <w:p w:rsidR="00621AE5" w:rsidRPr="00ED3631" w:rsidRDefault="00621AE5" w:rsidP="00621AE5">
      <w:pPr>
        <w:pStyle w:val="a9"/>
        <w:jc w:val="right"/>
        <w:rPr>
          <w:szCs w:val="28"/>
        </w:rPr>
      </w:pPr>
      <w:r w:rsidRPr="00ED3631">
        <w:rPr>
          <w:szCs w:val="28"/>
        </w:rPr>
        <w:t>«___» ___________ 20      року</w:t>
      </w:r>
    </w:p>
    <w:p w:rsidR="00621AE5" w:rsidRPr="00ED3631" w:rsidRDefault="00621AE5" w:rsidP="00621AE5">
      <w:pPr>
        <w:pStyle w:val="6"/>
        <w:spacing w:before="0"/>
        <w:rPr>
          <w:caps/>
          <w:sz w:val="28"/>
          <w:szCs w:val="28"/>
        </w:rPr>
      </w:pPr>
    </w:p>
    <w:p w:rsidR="00621AE5" w:rsidRPr="00621AE5" w:rsidRDefault="00621AE5" w:rsidP="00621AE5">
      <w:pPr>
        <w:pStyle w:val="6"/>
        <w:spacing w:before="0"/>
        <w:jc w:val="center"/>
        <w:rPr>
          <w:caps/>
          <w:sz w:val="28"/>
          <w:szCs w:val="28"/>
        </w:rPr>
      </w:pPr>
      <w:r w:rsidRPr="00621AE5">
        <w:rPr>
          <w:caps/>
          <w:sz w:val="28"/>
          <w:szCs w:val="28"/>
        </w:rPr>
        <w:t>ЗАВДАННЯ</w:t>
      </w:r>
    </w:p>
    <w:p w:rsidR="00621AE5" w:rsidRPr="00621AE5" w:rsidRDefault="00621AE5" w:rsidP="00621AE5">
      <w:pPr>
        <w:pStyle w:val="6"/>
        <w:spacing w:before="0"/>
        <w:jc w:val="center"/>
        <w:rPr>
          <w:caps/>
          <w:sz w:val="28"/>
          <w:szCs w:val="28"/>
        </w:rPr>
      </w:pPr>
      <w:r w:rsidRPr="00621AE5">
        <w:rPr>
          <w:caps/>
          <w:sz w:val="28"/>
          <w:szCs w:val="28"/>
        </w:rPr>
        <w:t>НА БАКАЛАВРСЬКУ РОБОТУ</w:t>
      </w:r>
    </w:p>
    <w:p w:rsidR="00621AE5" w:rsidRPr="00ED3631" w:rsidRDefault="00621AE5" w:rsidP="00621AE5">
      <w:pPr>
        <w:jc w:val="both"/>
        <w:rPr>
          <w:rFonts w:ascii="Times New Roman" w:hAnsi="Times New Roman" w:cs="Times New Roman"/>
          <w:sz w:val="28"/>
          <w:szCs w:val="28"/>
        </w:rPr>
      </w:pPr>
    </w:p>
    <w:p w:rsidR="00621AE5" w:rsidRPr="00ED3631" w:rsidRDefault="00621AE5" w:rsidP="00621AE5">
      <w:pPr>
        <w:jc w:val="both"/>
        <w:rPr>
          <w:rFonts w:ascii="Times New Roman" w:hAnsi="Times New Roman" w:cs="Times New Roman"/>
          <w:sz w:val="28"/>
          <w:szCs w:val="28"/>
          <w:u w:val="single"/>
        </w:rPr>
      </w:pPr>
      <w:r w:rsidRPr="00ED3631">
        <w:rPr>
          <w:rFonts w:ascii="Times New Roman" w:hAnsi="Times New Roman" w:cs="Times New Roman"/>
          <w:sz w:val="28"/>
          <w:szCs w:val="28"/>
        </w:rPr>
        <w:t>Студенту</w:t>
      </w:r>
      <w:r w:rsidRPr="00ED3631">
        <w:rPr>
          <w:rFonts w:ascii="Times New Roman" w:hAnsi="Times New Roman" w:cs="Times New Roman"/>
          <w:sz w:val="28"/>
          <w:szCs w:val="28"/>
          <w:u w:val="single"/>
        </w:rPr>
        <w:t xml:space="preserve"> __</w:t>
      </w:r>
      <w:r w:rsidR="001F690A">
        <w:rPr>
          <w:rFonts w:ascii="Times New Roman" w:hAnsi="Times New Roman" w:cs="Times New Roman"/>
          <w:sz w:val="28"/>
          <w:szCs w:val="28"/>
          <w:u w:val="single"/>
        </w:rPr>
        <w:t>Врублевській Іванні Василівні</w:t>
      </w:r>
      <w:r w:rsidRPr="00ED3631">
        <w:rPr>
          <w:rFonts w:ascii="Times New Roman" w:hAnsi="Times New Roman" w:cs="Times New Roman"/>
          <w:sz w:val="28"/>
          <w:szCs w:val="28"/>
          <w:u w:val="single"/>
        </w:rPr>
        <w:t>_______________________________</w:t>
      </w:r>
    </w:p>
    <w:p w:rsidR="00621AE5" w:rsidRPr="001F690A" w:rsidRDefault="00621AE5" w:rsidP="001F690A">
      <w:pPr>
        <w:jc w:val="center"/>
        <w:rPr>
          <w:rFonts w:ascii="Times New Roman" w:hAnsi="Times New Roman" w:cs="Times New Roman"/>
        </w:rPr>
      </w:pPr>
      <w:r w:rsidRPr="00ED3631">
        <w:rPr>
          <w:rFonts w:ascii="Times New Roman" w:hAnsi="Times New Roman" w:cs="Times New Roman"/>
        </w:rPr>
        <w:t>прізвище</w:t>
      </w:r>
      <w:r w:rsidR="001F690A">
        <w:rPr>
          <w:rFonts w:ascii="Times New Roman" w:hAnsi="Times New Roman" w:cs="Times New Roman"/>
        </w:rPr>
        <w:t>, ім’я, по батькові</w:t>
      </w:r>
    </w:p>
    <w:p w:rsidR="00716832" w:rsidRDefault="00621AE5" w:rsidP="00716832">
      <w:pPr>
        <w:rPr>
          <w:rFonts w:ascii="Times New Roman" w:hAnsi="Times New Roman" w:cs="Times New Roman"/>
          <w:sz w:val="28"/>
          <w:szCs w:val="28"/>
          <w:u w:val="single"/>
        </w:rPr>
      </w:pPr>
      <w:r w:rsidRPr="00ED3631">
        <w:rPr>
          <w:rFonts w:ascii="Times New Roman" w:hAnsi="Times New Roman" w:cs="Times New Roman"/>
          <w:sz w:val="28"/>
          <w:szCs w:val="28"/>
        </w:rPr>
        <w:t>Тема роботи</w:t>
      </w:r>
      <w:r w:rsidR="00716832">
        <w:rPr>
          <w:rFonts w:ascii="Times New Roman" w:hAnsi="Times New Roman" w:cs="Times New Roman"/>
          <w:sz w:val="28"/>
          <w:szCs w:val="28"/>
          <w:u w:val="single"/>
        </w:rPr>
        <w:t>:</w:t>
      </w:r>
      <w:r w:rsidR="00716832" w:rsidRPr="00716832">
        <w:t xml:space="preserve"> </w:t>
      </w:r>
      <w:r w:rsidR="00716832" w:rsidRPr="00716832">
        <w:rPr>
          <w:rFonts w:ascii="Times New Roman" w:hAnsi="Times New Roman" w:cs="Times New Roman"/>
          <w:sz w:val="28"/>
          <w:szCs w:val="28"/>
          <w:u w:val="single"/>
        </w:rPr>
        <w:t>Обґрунтування комплексу свердловинних геофізичних досліджень для оцінки продуктивних пор</w:t>
      </w:r>
      <w:r w:rsidR="00716832">
        <w:rPr>
          <w:rFonts w:ascii="Times New Roman" w:hAnsi="Times New Roman" w:cs="Times New Roman"/>
          <w:sz w:val="28"/>
          <w:szCs w:val="28"/>
          <w:u w:val="single"/>
        </w:rPr>
        <w:t>ід-колекторів Монастирчанського</w:t>
      </w:r>
    </w:p>
    <w:p w:rsidR="00621AE5" w:rsidRPr="001F690A" w:rsidRDefault="00716832" w:rsidP="00716832">
      <w:pPr>
        <w:rPr>
          <w:rFonts w:ascii="Times New Roman" w:hAnsi="Times New Roman" w:cs="Times New Roman"/>
          <w:sz w:val="28"/>
          <w:szCs w:val="28"/>
        </w:rPr>
      </w:pPr>
      <w:r w:rsidRPr="00716832">
        <w:rPr>
          <w:rFonts w:ascii="Times New Roman" w:hAnsi="Times New Roman" w:cs="Times New Roman"/>
          <w:sz w:val="28"/>
          <w:szCs w:val="28"/>
          <w:u w:val="single"/>
        </w:rPr>
        <w:t>родовища</w:t>
      </w:r>
      <w:r w:rsidR="00621AE5" w:rsidRPr="00ED3631">
        <w:rPr>
          <w:rFonts w:ascii="Times New Roman" w:hAnsi="Times New Roman" w:cs="Times New Roman"/>
          <w:sz w:val="28"/>
          <w:szCs w:val="28"/>
          <w:u w:val="single"/>
        </w:rPr>
        <w:t>____________________________</w:t>
      </w:r>
    </w:p>
    <w:p w:rsidR="00621AE5" w:rsidRPr="00ED3631" w:rsidRDefault="00621AE5" w:rsidP="00621AE5">
      <w:pPr>
        <w:jc w:val="both"/>
        <w:rPr>
          <w:rFonts w:ascii="Times New Roman" w:hAnsi="Times New Roman" w:cs="Times New Roman"/>
          <w:sz w:val="28"/>
          <w:szCs w:val="28"/>
          <w:u w:val="single"/>
        </w:rPr>
      </w:pPr>
      <w:r w:rsidRPr="00ED3631">
        <w:rPr>
          <w:rFonts w:ascii="Times New Roman" w:hAnsi="Times New Roman" w:cs="Times New Roman"/>
          <w:sz w:val="28"/>
          <w:szCs w:val="28"/>
        </w:rPr>
        <w:t>Затверджена наказом по університету №_</w:t>
      </w:r>
      <w:r w:rsidRPr="00ED3631">
        <w:rPr>
          <w:rFonts w:ascii="Times New Roman" w:hAnsi="Times New Roman" w:cs="Times New Roman"/>
        </w:rPr>
        <w:t xml:space="preserve"> </w:t>
      </w:r>
      <w:r w:rsidRPr="00ED3631">
        <w:rPr>
          <w:rFonts w:ascii="Times New Roman" w:hAnsi="Times New Roman" w:cs="Times New Roman"/>
          <w:sz w:val="28"/>
          <w:szCs w:val="28"/>
        </w:rPr>
        <w:t>_від «__» _</w:t>
      </w:r>
      <w:r w:rsidR="001F690A">
        <w:rPr>
          <w:rFonts w:ascii="Times New Roman" w:hAnsi="Times New Roman" w:cs="Times New Roman"/>
          <w:sz w:val="28"/>
          <w:szCs w:val="28"/>
          <w:u w:val="single"/>
        </w:rPr>
        <w:t xml:space="preserve">  2022_р.</w:t>
      </w:r>
    </w:p>
    <w:p w:rsidR="00621AE5" w:rsidRPr="00ED3631" w:rsidRDefault="00621AE5" w:rsidP="001F690A">
      <w:pPr>
        <w:jc w:val="both"/>
        <w:rPr>
          <w:rFonts w:ascii="Times New Roman" w:hAnsi="Times New Roman" w:cs="Times New Roman"/>
          <w:sz w:val="28"/>
          <w:szCs w:val="28"/>
        </w:rPr>
      </w:pPr>
      <w:r w:rsidRPr="00ED3631">
        <w:rPr>
          <w:rFonts w:ascii="Times New Roman" w:hAnsi="Times New Roman" w:cs="Times New Roman"/>
          <w:sz w:val="28"/>
          <w:szCs w:val="28"/>
        </w:rPr>
        <w:t>2. Термін здачі студентом</w:t>
      </w:r>
      <w:r w:rsidR="001F690A">
        <w:rPr>
          <w:rFonts w:ascii="Times New Roman" w:hAnsi="Times New Roman" w:cs="Times New Roman"/>
          <w:sz w:val="28"/>
          <w:szCs w:val="28"/>
        </w:rPr>
        <w:t xml:space="preserve"> закінченої роботи ____________</w:t>
      </w:r>
    </w:p>
    <w:p w:rsidR="00621AE5" w:rsidRPr="001F690A" w:rsidRDefault="00621AE5" w:rsidP="001F690A">
      <w:pPr>
        <w:tabs>
          <w:tab w:val="right" w:pos="9921"/>
        </w:tabs>
        <w:jc w:val="both"/>
        <w:rPr>
          <w:rFonts w:ascii="Times New Roman" w:hAnsi="Times New Roman" w:cs="Times New Roman"/>
          <w:sz w:val="28"/>
          <w:szCs w:val="28"/>
          <w:u w:val="single"/>
        </w:rPr>
      </w:pPr>
      <w:r w:rsidRPr="00ED3631">
        <w:rPr>
          <w:rFonts w:ascii="Times New Roman" w:hAnsi="Times New Roman" w:cs="Times New Roman"/>
          <w:sz w:val="28"/>
          <w:szCs w:val="28"/>
        </w:rPr>
        <w:t xml:space="preserve">3. Вихідні дані до роботи: </w:t>
      </w:r>
      <w:r w:rsidRPr="00ED3631">
        <w:rPr>
          <w:rFonts w:ascii="Times New Roman" w:hAnsi="Times New Roman" w:cs="Times New Roman"/>
          <w:sz w:val="28"/>
          <w:szCs w:val="28"/>
          <w:u w:val="single"/>
        </w:rPr>
        <w:t>__________________</w:t>
      </w:r>
      <w:r w:rsidR="001F690A">
        <w:rPr>
          <w:rFonts w:ascii="Times New Roman" w:hAnsi="Times New Roman" w:cs="Times New Roman"/>
          <w:sz w:val="28"/>
          <w:szCs w:val="28"/>
          <w:u w:val="single"/>
        </w:rPr>
        <w:t>_______________________________</w:t>
      </w:r>
    </w:p>
    <w:p w:rsidR="00621AE5" w:rsidRPr="00ED3631" w:rsidRDefault="00621AE5" w:rsidP="00621AE5">
      <w:pPr>
        <w:pBdr>
          <w:bottom w:val="single" w:sz="12" w:space="0" w:color="auto"/>
        </w:pBdr>
        <w:jc w:val="both"/>
        <w:rPr>
          <w:rFonts w:ascii="Times New Roman" w:hAnsi="Times New Roman" w:cs="Times New Roman"/>
          <w:b/>
          <w:sz w:val="28"/>
          <w:szCs w:val="28"/>
        </w:rPr>
      </w:pPr>
      <w:r w:rsidRPr="00ED3631">
        <w:rPr>
          <w:rFonts w:ascii="Times New Roman" w:hAnsi="Times New Roman" w:cs="Times New Roman"/>
          <w:sz w:val="28"/>
          <w:szCs w:val="28"/>
        </w:rPr>
        <w:t>4. Зміст розрахунково-пояснювальної записки (перелік питань, що їх належить розробити):</w:t>
      </w:r>
      <w:r w:rsidRPr="00ED3631">
        <w:rPr>
          <w:rFonts w:ascii="Times New Roman" w:hAnsi="Times New Roman" w:cs="Times New Roman"/>
          <w:b/>
          <w:sz w:val="28"/>
          <w:szCs w:val="28"/>
        </w:rPr>
        <w:t xml:space="preserve"> </w:t>
      </w:r>
    </w:p>
    <w:p w:rsidR="00621AE5" w:rsidRPr="001F690A" w:rsidRDefault="00621AE5" w:rsidP="00621AE5">
      <w:pPr>
        <w:pBdr>
          <w:bottom w:val="single" w:sz="12" w:space="0" w:color="auto"/>
        </w:pBdr>
        <w:jc w:val="both"/>
        <w:rPr>
          <w:rFonts w:ascii="Times New Roman" w:hAnsi="Times New Roman" w:cs="Times New Roman"/>
          <w:b/>
          <w:sz w:val="28"/>
          <w:szCs w:val="28"/>
        </w:rPr>
      </w:pPr>
      <w:r w:rsidRPr="000E65AB">
        <w:rPr>
          <w:rFonts w:ascii="Times New Roman" w:hAnsi="Times New Roman" w:cs="Times New Roman"/>
          <w:sz w:val="28"/>
          <w:szCs w:val="28"/>
          <w:u w:val="single"/>
        </w:rPr>
        <w:t>_</w:t>
      </w:r>
      <w:r w:rsidRPr="000E65AB">
        <w:rPr>
          <w:rFonts w:ascii="Times New Roman" w:hAnsi="Times New Roman" w:cs="Times New Roman"/>
          <w:caps/>
          <w:sz w:val="28"/>
          <w:szCs w:val="28"/>
          <w:u w:val="single"/>
        </w:rPr>
        <w:t xml:space="preserve"> </w:t>
      </w:r>
      <w:r>
        <w:rPr>
          <w:rFonts w:ascii="Times New Roman" w:hAnsi="Times New Roman" w:cs="Times New Roman"/>
          <w:sz w:val="28"/>
          <w:szCs w:val="28"/>
          <w:u w:val="single"/>
        </w:rPr>
        <w:t xml:space="preserve">                                 </w:t>
      </w:r>
      <w:r w:rsidRPr="000E65AB">
        <w:rPr>
          <w:rFonts w:ascii="Times New Roman" w:hAnsi="Times New Roman" w:cs="Times New Roman"/>
          <w:sz w:val="28"/>
          <w:szCs w:val="28"/>
        </w:rPr>
        <w:t>________________________________</w:t>
      </w:r>
    </w:p>
    <w:p w:rsidR="00621AE5" w:rsidRPr="00ED3631" w:rsidRDefault="00621AE5" w:rsidP="00621AE5">
      <w:pPr>
        <w:pBdr>
          <w:bottom w:val="single" w:sz="12" w:space="0" w:color="auto"/>
        </w:pBdr>
        <w:jc w:val="both"/>
        <w:rPr>
          <w:rFonts w:ascii="Times New Roman" w:hAnsi="Times New Roman" w:cs="Times New Roman"/>
          <w:sz w:val="28"/>
          <w:szCs w:val="28"/>
        </w:rPr>
      </w:pPr>
      <w:r w:rsidRPr="00ED3631">
        <w:rPr>
          <w:rFonts w:ascii="Times New Roman" w:hAnsi="Times New Roman" w:cs="Times New Roman"/>
          <w:sz w:val="28"/>
          <w:szCs w:val="28"/>
        </w:rPr>
        <w:t>5. Перелік графічного матеріалу (з точним зазначенням обов’язкових креслень)</w:t>
      </w:r>
    </w:p>
    <w:p w:rsidR="00621AE5" w:rsidRPr="00ED3631" w:rsidRDefault="00621AE5" w:rsidP="001F690A">
      <w:pPr>
        <w:pBdr>
          <w:bottom w:val="single" w:sz="12" w:space="0" w:color="auto"/>
        </w:pBdr>
        <w:jc w:val="both"/>
        <w:rPr>
          <w:rFonts w:ascii="Times New Roman" w:hAnsi="Times New Roman" w:cs="Times New Roman"/>
          <w:sz w:val="28"/>
          <w:szCs w:val="28"/>
        </w:rPr>
      </w:pPr>
    </w:p>
    <w:p w:rsidR="00621AE5" w:rsidRPr="00ED3631" w:rsidRDefault="00621AE5" w:rsidP="00621AE5">
      <w:pPr>
        <w:rPr>
          <w:rFonts w:ascii="Times New Roman" w:hAnsi="Times New Roman" w:cs="Times New Roman"/>
          <w:sz w:val="28"/>
          <w:szCs w:val="28"/>
          <w:u w:val="single"/>
        </w:rPr>
      </w:pPr>
      <w:r w:rsidRPr="00ED3631">
        <w:rPr>
          <w:rFonts w:ascii="Times New Roman" w:hAnsi="Times New Roman" w:cs="Times New Roman"/>
          <w:sz w:val="28"/>
          <w:szCs w:val="28"/>
        </w:rPr>
        <w:t xml:space="preserve">6. Дата видачі завдання «_____»_____________20___р. </w:t>
      </w:r>
    </w:p>
    <w:p w:rsidR="00621AE5" w:rsidRPr="00ED3631" w:rsidRDefault="00621AE5" w:rsidP="00621AE5">
      <w:pPr>
        <w:pStyle w:val="6"/>
        <w:spacing w:before="0"/>
        <w:rPr>
          <w:i/>
          <w:sz w:val="28"/>
          <w:szCs w:val="28"/>
        </w:rPr>
      </w:pPr>
    </w:p>
    <w:p w:rsidR="00621AE5" w:rsidRDefault="00621AE5" w:rsidP="00621AE5">
      <w:pPr>
        <w:pStyle w:val="af2"/>
        <w:jc w:val="left"/>
        <w:rPr>
          <w:szCs w:val="28"/>
        </w:rPr>
      </w:pPr>
    </w:p>
    <w:p w:rsidR="00621AE5" w:rsidRPr="00CB4FD5" w:rsidRDefault="00621AE5" w:rsidP="00CB4FD5">
      <w:pPr>
        <w:pStyle w:val="af0"/>
        <w:rPr>
          <w:rFonts w:ascii="Times New Roman" w:eastAsia="Calibri" w:hAnsi="Times New Roman" w:cs="Times New Roman"/>
          <w:sz w:val="28"/>
          <w:lang w:eastAsia="ru-RU"/>
        </w:rPr>
      </w:pPr>
      <w:r>
        <w:br w:type="page"/>
      </w:r>
    </w:p>
    <w:p w:rsidR="00621AE5" w:rsidRPr="00ED3631" w:rsidRDefault="00621AE5" w:rsidP="00621AE5">
      <w:pPr>
        <w:pStyle w:val="af2"/>
        <w:rPr>
          <w:szCs w:val="28"/>
        </w:rPr>
      </w:pPr>
      <w:r w:rsidRPr="00ED3631">
        <w:rPr>
          <w:szCs w:val="28"/>
        </w:rPr>
        <w:lastRenderedPageBreak/>
        <w:t>КАЛЕНДАРНИЙ  ПЛАН</w:t>
      </w:r>
    </w:p>
    <w:p w:rsidR="00621AE5" w:rsidRPr="00ED3631" w:rsidRDefault="00621AE5" w:rsidP="00621AE5">
      <w:pPr>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2"/>
        <w:gridCol w:w="6057"/>
        <w:gridCol w:w="3012"/>
      </w:tblGrid>
      <w:tr w:rsidR="00621AE5" w:rsidRPr="00ED3631" w:rsidTr="00621AE5">
        <w:trPr>
          <w:trHeight w:val="1245"/>
        </w:trPr>
        <w:tc>
          <w:tcPr>
            <w:tcW w:w="649" w:type="pct"/>
            <w:vAlign w:val="center"/>
          </w:tcPr>
          <w:p w:rsidR="00621AE5" w:rsidRPr="00ED3631" w:rsidRDefault="00621AE5" w:rsidP="00621AE5">
            <w:pPr>
              <w:spacing w:line="360" w:lineRule="auto"/>
              <w:jc w:val="center"/>
              <w:rPr>
                <w:rFonts w:ascii="Times New Roman" w:hAnsi="Times New Roman" w:cs="Times New Roman"/>
                <w:sz w:val="28"/>
                <w:szCs w:val="28"/>
              </w:rPr>
            </w:pPr>
            <w:r w:rsidRPr="00ED3631">
              <w:rPr>
                <w:rFonts w:ascii="Times New Roman" w:hAnsi="Times New Roman" w:cs="Times New Roman"/>
                <w:sz w:val="28"/>
                <w:szCs w:val="28"/>
              </w:rPr>
              <w:t>№</w:t>
            </w:r>
          </w:p>
          <w:p w:rsidR="00621AE5" w:rsidRPr="00ED3631" w:rsidRDefault="00621AE5" w:rsidP="00621AE5">
            <w:pPr>
              <w:spacing w:line="360" w:lineRule="auto"/>
              <w:jc w:val="center"/>
              <w:rPr>
                <w:rFonts w:ascii="Times New Roman" w:hAnsi="Times New Roman" w:cs="Times New Roman"/>
                <w:sz w:val="28"/>
                <w:szCs w:val="28"/>
              </w:rPr>
            </w:pPr>
            <w:r w:rsidRPr="00ED3631">
              <w:rPr>
                <w:rFonts w:ascii="Times New Roman" w:hAnsi="Times New Roman" w:cs="Times New Roman"/>
                <w:sz w:val="28"/>
                <w:szCs w:val="28"/>
              </w:rPr>
              <w:t>п</w:t>
            </w:r>
            <w:r w:rsidRPr="00ED3631">
              <w:rPr>
                <w:rFonts w:ascii="Times New Roman" w:hAnsi="Times New Roman" w:cs="Times New Roman"/>
                <w:sz w:val="28"/>
                <w:szCs w:val="28"/>
                <w:lang w:val="en-US"/>
              </w:rPr>
              <w:t>/</w:t>
            </w:r>
            <w:r w:rsidRPr="00ED3631">
              <w:rPr>
                <w:rFonts w:ascii="Times New Roman" w:hAnsi="Times New Roman" w:cs="Times New Roman"/>
                <w:sz w:val="28"/>
                <w:szCs w:val="28"/>
              </w:rPr>
              <w:t>п</w:t>
            </w:r>
          </w:p>
        </w:tc>
        <w:tc>
          <w:tcPr>
            <w:tcW w:w="2906" w:type="pct"/>
            <w:vAlign w:val="center"/>
          </w:tcPr>
          <w:p w:rsidR="00621AE5" w:rsidRPr="00621AE5" w:rsidRDefault="00621AE5" w:rsidP="00621AE5">
            <w:pPr>
              <w:rPr>
                <w:rFonts w:ascii="Times New Roman" w:hAnsi="Times New Roman" w:cs="Times New Roman"/>
                <w:sz w:val="28"/>
                <w:szCs w:val="28"/>
              </w:rPr>
            </w:pPr>
            <w:r w:rsidRPr="00621AE5">
              <w:rPr>
                <w:rFonts w:ascii="Times New Roman" w:hAnsi="Times New Roman" w:cs="Times New Roman"/>
                <w:sz w:val="28"/>
                <w:szCs w:val="28"/>
              </w:rPr>
              <w:t>Номер і назва етапів бакалаврської роботи</w:t>
            </w:r>
          </w:p>
        </w:tc>
        <w:tc>
          <w:tcPr>
            <w:tcW w:w="1445" w:type="pct"/>
            <w:vAlign w:val="center"/>
          </w:tcPr>
          <w:p w:rsidR="00621AE5" w:rsidRPr="00ED3631" w:rsidRDefault="00621AE5" w:rsidP="00621AE5">
            <w:pPr>
              <w:spacing w:line="360" w:lineRule="auto"/>
              <w:jc w:val="center"/>
              <w:rPr>
                <w:rFonts w:ascii="Times New Roman" w:hAnsi="Times New Roman" w:cs="Times New Roman"/>
                <w:sz w:val="28"/>
                <w:szCs w:val="28"/>
              </w:rPr>
            </w:pPr>
            <w:r w:rsidRPr="00ED3631">
              <w:rPr>
                <w:rFonts w:ascii="Times New Roman" w:hAnsi="Times New Roman" w:cs="Times New Roman"/>
                <w:sz w:val="28"/>
                <w:szCs w:val="28"/>
              </w:rPr>
              <w:t>Термін виконання етапів роботи</w:t>
            </w:r>
          </w:p>
        </w:tc>
      </w:tr>
      <w:tr w:rsidR="00621AE5" w:rsidRPr="00ED3631" w:rsidTr="00621AE5">
        <w:trPr>
          <w:trHeight w:val="507"/>
        </w:trPr>
        <w:tc>
          <w:tcPr>
            <w:tcW w:w="649" w:type="pct"/>
          </w:tcPr>
          <w:p w:rsidR="00621AE5" w:rsidRPr="00ED3631" w:rsidRDefault="00CB4FD5" w:rsidP="00621AE5">
            <w:pPr>
              <w:jc w:val="center"/>
              <w:rPr>
                <w:rFonts w:ascii="Times New Roman" w:hAnsi="Times New Roman" w:cs="Times New Roman"/>
                <w:sz w:val="28"/>
                <w:szCs w:val="28"/>
              </w:rPr>
            </w:pPr>
            <w:r>
              <w:rPr>
                <w:rFonts w:ascii="Times New Roman" w:hAnsi="Times New Roman" w:cs="Times New Roman"/>
                <w:sz w:val="28"/>
                <w:szCs w:val="28"/>
              </w:rPr>
              <w:t>1</w:t>
            </w:r>
          </w:p>
        </w:tc>
        <w:tc>
          <w:tcPr>
            <w:tcW w:w="2906" w:type="pct"/>
          </w:tcPr>
          <w:p w:rsidR="00621AE5" w:rsidRPr="00621AE5" w:rsidRDefault="00CB4FD5" w:rsidP="00621AE5">
            <w:pPr>
              <w:pStyle w:val="8"/>
              <w:spacing w:before="0"/>
              <w:rPr>
                <w:i w:val="0"/>
                <w:sz w:val="28"/>
                <w:szCs w:val="28"/>
              </w:rPr>
            </w:pPr>
            <w:r>
              <w:rPr>
                <w:i w:val="0"/>
                <w:sz w:val="28"/>
                <w:szCs w:val="28"/>
              </w:rPr>
              <w:t>Геологічна будова родовища</w:t>
            </w:r>
          </w:p>
        </w:tc>
        <w:tc>
          <w:tcPr>
            <w:tcW w:w="1445" w:type="pct"/>
          </w:tcPr>
          <w:p w:rsidR="00621AE5" w:rsidRPr="00ED3631" w:rsidRDefault="00621AE5" w:rsidP="00621AE5">
            <w:pPr>
              <w:rPr>
                <w:rFonts w:ascii="Times New Roman" w:hAnsi="Times New Roman" w:cs="Times New Roman"/>
                <w:i/>
                <w:sz w:val="28"/>
                <w:szCs w:val="28"/>
              </w:rPr>
            </w:pPr>
          </w:p>
        </w:tc>
      </w:tr>
      <w:tr w:rsidR="00621AE5" w:rsidRPr="00ED3631" w:rsidTr="00621AE5">
        <w:trPr>
          <w:trHeight w:val="507"/>
        </w:trPr>
        <w:tc>
          <w:tcPr>
            <w:tcW w:w="649" w:type="pct"/>
          </w:tcPr>
          <w:p w:rsidR="00621AE5" w:rsidRPr="00ED3631" w:rsidRDefault="00CB4FD5" w:rsidP="00621AE5">
            <w:pPr>
              <w:jc w:val="center"/>
              <w:rPr>
                <w:rFonts w:ascii="Times New Roman" w:hAnsi="Times New Roman" w:cs="Times New Roman"/>
                <w:sz w:val="28"/>
                <w:szCs w:val="28"/>
              </w:rPr>
            </w:pPr>
            <w:r>
              <w:rPr>
                <w:rFonts w:ascii="Times New Roman" w:hAnsi="Times New Roman" w:cs="Times New Roman"/>
                <w:sz w:val="28"/>
                <w:szCs w:val="28"/>
              </w:rPr>
              <w:t>2</w:t>
            </w:r>
          </w:p>
        </w:tc>
        <w:tc>
          <w:tcPr>
            <w:tcW w:w="2906" w:type="pct"/>
          </w:tcPr>
          <w:p w:rsidR="00621AE5" w:rsidRPr="00CB4FD5" w:rsidRDefault="00CB4FD5" w:rsidP="00621AE5">
            <w:pPr>
              <w:rPr>
                <w:rFonts w:ascii="Times New Roman" w:hAnsi="Times New Roman" w:cs="Times New Roman"/>
                <w:sz w:val="28"/>
                <w:szCs w:val="28"/>
              </w:rPr>
            </w:pPr>
            <w:r w:rsidRPr="00CB4FD5">
              <w:rPr>
                <w:rFonts w:ascii="Times New Roman" w:hAnsi="Times New Roman" w:cs="Times New Roman"/>
                <w:sz w:val="28"/>
                <w:szCs w:val="28"/>
              </w:rPr>
              <w:t>Пористість і питома поверхня гірських порід</w:t>
            </w:r>
          </w:p>
        </w:tc>
        <w:tc>
          <w:tcPr>
            <w:tcW w:w="1445" w:type="pct"/>
          </w:tcPr>
          <w:p w:rsidR="00621AE5" w:rsidRPr="00ED3631" w:rsidRDefault="00621AE5" w:rsidP="00621AE5">
            <w:pPr>
              <w:jc w:val="center"/>
              <w:rPr>
                <w:rFonts w:ascii="Times New Roman" w:hAnsi="Times New Roman" w:cs="Times New Roman"/>
                <w:sz w:val="28"/>
                <w:szCs w:val="28"/>
              </w:rPr>
            </w:pPr>
          </w:p>
        </w:tc>
      </w:tr>
      <w:tr w:rsidR="00621AE5" w:rsidRPr="00ED3631" w:rsidTr="00621AE5">
        <w:trPr>
          <w:trHeight w:val="507"/>
        </w:trPr>
        <w:tc>
          <w:tcPr>
            <w:tcW w:w="649" w:type="pct"/>
          </w:tcPr>
          <w:p w:rsidR="00621AE5" w:rsidRPr="00ED3631" w:rsidRDefault="00CB4FD5" w:rsidP="00621AE5">
            <w:pPr>
              <w:jc w:val="center"/>
              <w:rPr>
                <w:rFonts w:ascii="Times New Roman" w:hAnsi="Times New Roman" w:cs="Times New Roman"/>
                <w:sz w:val="28"/>
                <w:szCs w:val="28"/>
              </w:rPr>
            </w:pPr>
            <w:r>
              <w:rPr>
                <w:rFonts w:ascii="Times New Roman" w:hAnsi="Times New Roman" w:cs="Times New Roman"/>
                <w:sz w:val="28"/>
                <w:szCs w:val="28"/>
              </w:rPr>
              <w:t>3</w:t>
            </w:r>
          </w:p>
        </w:tc>
        <w:tc>
          <w:tcPr>
            <w:tcW w:w="2906" w:type="pct"/>
          </w:tcPr>
          <w:p w:rsidR="00621AE5" w:rsidRPr="00CB4FD5" w:rsidRDefault="00CB4FD5" w:rsidP="00621AE5">
            <w:pPr>
              <w:rPr>
                <w:rFonts w:ascii="Times New Roman" w:hAnsi="Times New Roman" w:cs="Times New Roman"/>
                <w:sz w:val="28"/>
                <w:szCs w:val="28"/>
              </w:rPr>
            </w:pPr>
            <w:r w:rsidRPr="00CB4FD5">
              <w:rPr>
                <w:rFonts w:ascii="Times New Roman" w:hAnsi="Times New Roman" w:cs="Times New Roman"/>
                <w:sz w:val="28"/>
                <w:szCs w:val="28"/>
              </w:rPr>
              <w:t>Інтерпретація даних ГДС для визначення продуктивних порід-колекторів родовища</w:t>
            </w:r>
          </w:p>
        </w:tc>
        <w:tc>
          <w:tcPr>
            <w:tcW w:w="1445" w:type="pct"/>
          </w:tcPr>
          <w:p w:rsidR="00621AE5" w:rsidRPr="00ED3631" w:rsidRDefault="00621AE5" w:rsidP="00621AE5">
            <w:pPr>
              <w:jc w:val="center"/>
              <w:rPr>
                <w:rFonts w:ascii="Times New Roman" w:hAnsi="Times New Roman" w:cs="Times New Roman"/>
                <w:sz w:val="28"/>
                <w:szCs w:val="28"/>
              </w:rPr>
            </w:pPr>
          </w:p>
        </w:tc>
      </w:tr>
      <w:tr w:rsidR="00621AE5" w:rsidRPr="00ED3631" w:rsidTr="00621AE5">
        <w:trPr>
          <w:trHeight w:val="507"/>
        </w:trPr>
        <w:tc>
          <w:tcPr>
            <w:tcW w:w="649" w:type="pct"/>
          </w:tcPr>
          <w:p w:rsidR="00621AE5" w:rsidRPr="00ED3631" w:rsidRDefault="00CB4FD5" w:rsidP="00621AE5">
            <w:pPr>
              <w:jc w:val="center"/>
              <w:rPr>
                <w:rFonts w:ascii="Times New Roman" w:hAnsi="Times New Roman" w:cs="Times New Roman"/>
                <w:sz w:val="28"/>
                <w:szCs w:val="28"/>
              </w:rPr>
            </w:pPr>
            <w:r>
              <w:rPr>
                <w:rFonts w:ascii="Times New Roman" w:hAnsi="Times New Roman" w:cs="Times New Roman"/>
                <w:sz w:val="28"/>
                <w:szCs w:val="28"/>
              </w:rPr>
              <w:t>4</w:t>
            </w:r>
          </w:p>
        </w:tc>
        <w:tc>
          <w:tcPr>
            <w:tcW w:w="2906" w:type="pct"/>
          </w:tcPr>
          <w:p w:rsidR="00621AE5" w:rsidRPr="00ED3631" w:rsidRDefault="00CB4FD5" w:rsidP="00621AE5">
            <w:pPr>
              <w:rPr>
                <w:rFonts w:ascii="Times New Roman" w:hAnsi="Times New Roman" w:cs="Times New Roman"/>
                <w:sz w:val="28"/>
                <w:szCs w:val="28"/>
              </w:rPr>
            </w:pPr>
            <w:r>
              <w:rPr>
                <w:rFonts w:ascii="Times New Roman" w:hAnsi="Times New Roman" w:cs="Times New Roman"/>
                <w:sz w:val="28"/>
                <w:szCs w:val="28"/>
              </w:rPr>
              <w:t xml:space="preserve">Оформлення роботи </w:t>
            </w:r>
          </w:p>
        </w:tc>
        <w:tc>
          <w:tcPr>
            <w:tcW w:w="1445" w:type="pct"/>
          </w:tcPr>
          <w:p w:rsidR="00621AE5" w:rsidRPr="00ED3631" w:rsidRDefault="00621AE5" w:rsidP="00621AE5">
            <w:pPr>
              <w:jc w:val="center"/>
              <w:rPr>
                <w:rFonts w:ascii="Times New Roman" w:hAnsi="Times New Roman" w:cs="Times New Roman"/>
                <w:sz w:val="28"/>
                <w:szCs w:val="28"/>
              </w:rPr>
            </w:pPr>
          </w:p>
        </w:tc>
      </w:tr>
      <w:tr w:rsidR="00621AE5" w:rsidRPr="00ED3631" w:rsidTr="00621AE5">
        <w:trPr>
          <w:trHeight w:val="507"/>
        </w:trPr>
        <w:tc>
          <w:tcPr>
            <w:tcW w:w="649" w:type="pct"/>
          </w:tcPr>
          <w:p w:rsidR="00621AE5" w:rsidRPr="00ED3631" w:rsidRDefault="00621AE5" w:rsidP="00621AE5">
            <w:pPr>
              <w:jc w:val="center"/>
              <w:rPr>
                <w:rFonts w:ascii="Times New Roman" w:hAnsi="Times New Roman" w:cs="Times New Roman"/>
                <w:sz w:val="28"/>
                <w:szCs w:val="28"/>
              </w:rPr>
            </w:pPr>
          </w:p>
        </w:tc>
        <w:tc>
          <w:tcPr>
            <w:tcW w:w="2906" w:type="pct"/>
          </w:tcPr>
          <w:p w:rsidR="00621AE5" w:rsidRPr="00ED3631" w:rsidRDefault="00621AE5" w:rsidP="00621AE5">
            <w:pPr>
              <w:rPr>
                <w:rFonts w:ascii="Times New Roman" w:hAnsi="Times New Roman" w:cs="Times New Roman"/>
                <w:sz w:val="28"/>
                <w:szCs w:val="28"/>
              </w:rPr>
            </w:pPr>
          </w:p>
        </w:tc>
        <w:tc>
          <w:tcPr>
            <w:tcW w:w="1445" w:type="pct"/>
          </w:tcPr>
          <w:p w:rsidR="00621AE5" w:rsidRPr="00ED3631" w:rsidRDefault="00621AE5" w:rsidP="00621AE5">
            <w:pPr>
              <w:jc w:val="center"/>
              <w:rPr>
                <w:rFonts w:ascii="Times New Roman" w:hAnsi="Times New Roman" w:cs="Times New Roman"/>
                <w:sz w:val="28"/>
                <w:szCs w:val="28"/>
              </w:rPr>
            </w:pPr>
          </w:p>
        </w:tc>
      </w:tr>
      <w:tr w:rsidR="00621AE5" w:rsidRPr="00ED3631" w:rsidTr="00621AE5">
        <w:trPr>
          <w:trHeight w:val="507"/>
        </w:trPr>
        <w:tc>
          <w:tcPr>
            <w:tcW w:w="649" w:type="pct"/>
          </w:tcPr>
          <w:p w:rsidR="00621AE5" w:rsidRPr="00ED3631" w:rsidRDefault="00621AE5" w:rsidP="00621AE5">
            <w:pPr>
              <w:jc w:val="center"/>
              <w:rPr>
                <w:rFonts w:ascii="Times New Roman" w:hAnsi="Times New Roman" w:cs="Times New Roman"/>
                <w:sz w:val="28"/>
                <w:szCs w:val="28"/>
              </w:rPr>
            </w:pPr>
          </w:p>
        </w:tc>
        <w:tc>
          <w:tcPr>
            <w:tcW w:w="2906" w:type="pct"/>
          </w:tcPr>
          <w:p w:rsidR="00621AE5" w:rsidRPr="00ED3631" w:rsidRDefault="00621AE5" w:rsidP="00621AE5">
            <w:pPr>
              <w:rPr>
                <w:rFonts w:ascii="Times New Roman" w:hAnsi="Times New Roman" w:cs="Times New Roman"/>
                <w:sz w:val="28"/>
                <w:szCs w:val="28"/>
              </w:rPr>
            </w:pPr>
          </w:p>
        </w:tc>
        <w:tc>
          <w:tcPr>
            <w:tcW w:w="1445" w:type="pct"/>
          </w:tcPr>
          <w:p w:rsidR="00621AE5" w:rsidRPr="00ED3631" w:rsidRDefault="00621AE5" w:rsidP="00621AE5">
            <w:pPr>
              <w:jc w:val="center"/>
              <w:rPr>
                <w:rFonts w:ascii="Times New Roman" w:hAnsi="Times New Roman" w:cs="Times New Roman"/>
                <w:sz w:val="28"/>
                <w:szCs w:val="28"/>
              </w:rPr>
            </w:pPr>
          </w:p>
        </w:tc>
      </w:tr>
      <w:tr w:rsidR="00621AE5" w:rsidRPr="00ED3631" w:rsidTr="00621AE5">
        <w:trPr>
          <w:trHeight w:val="507"/>
        </w:trPr>
        <w:tc>
          <w:tcPr>
            <w:tcW w:w="649" w:type="pct"/>
          </w:tcPr>
          <w:p w:rsidR="00621AE5" w:rsidRPr="00ED3631" w:rsidRDefault="00621AE5" w:rsidP="00621AE5">
            <w:pPr>
              <w:jc w:val="center"/>
              <w:rPr>
                <w:rFonts w:ascii="Times New Roman" w:hAnsi="Times New Roman" w:cs="Times New Roman"/>
                <w:sz w:val="28"/>
                <w:szCs w:val="28"/>
              </w:rPr>
            </w:pPr>
          </w:p>
        </w:tc>
        <w:tc>
          <w:tcPr>
            <w:tcW w:w="2906" w:type="pct"/>
          </w:tcPr>
          <w:p w:rsidR="00621AE5" w:rsidRPr="00ED3631" w:rsidRDefault="00621AE5" w:rsidP="00621AE5">
            <w:pPr>
              <w:rPr>
                <w:rFonts w:ascii="Times New Roman" w:hAnsi="Times New Roman" w:cs="Times New Roman"/>
                <w:sz w:val="28"/>
                <w:szCs w:val="28"/>
              </w:rPr>
            </w:pPr>
          </w:p>
        </w:tc>
        <w:tc>
          <w:tcPr>
            <w:tcW w:w="1445" w:type="pct"/>
          </w:tcPr>
          <w:p w:rsidR="00621AE5" w:rsidRPr="00ED3631" w:rsidRDefault="00621AE5" w:rsidP="00621AE5">
            <w:pPr>
              <w:jc w:val="center"/>
              <w:rPr>
                <w:rFonts w:ascii="Times New Roman" w:hAnsi="Times New Roman" w:cs="Times New Roman"/>
                <w:sz w:val="28"/>
                <w:szCs w:val="28"/>
              </w:rPr>
            </w:pPr>
          </w:p>
        </w:tc>
      </w:tr>
      <w:tr w:rsidR="00621AE5" w:rsidRPr="00ED3631" w:rsidTr="00621AE5">
        <w:trPr>
          <w:trHeight w:val="507"/>
        </w:trPr>
        <w:tc>
          <w:tcPr>
            <w:tcW w:w="649" w:type="pct"/>
          </w:tcPr>
          <w:p w:rsidR="00621AE5" w:rsidRPr="00ED3631" w:rsidRDefault="00621AE5" w:rsidP="00621AE5">
            <w:pPr>
              <w:jc w:val="center"/>
              <w:rPr>
                <w:rFonts w:ascii="Times New Roman" w:hAnsi="Times New Roman" w:cs="Times New Roman"/>
                <w:sz w:val="28"/>
                <w:szCs w:val="28"/>
              </w:rPr>
            </w:pPr>
          </w:p>
        </w:tc>
        <w:tc>
          <w:tcPr>
            <w:tcW w:w="2906" w:type="pct"/>
          </w:tcPr>
          <w:p w:rsidR="00621AE5" w:rsidRPr="00ED3631" w:rsidRDefault="00621AE5" w:rsidP="00621AE5">
            <w:pPr>
              <w:rPr>
                <w:rFonts w:ascii="Times New Roman" w:hAnsi="Times New Roman" w:cs="Times New Roman"/>
                <w:sz w:val="28"/>
                <w:szCs w:val="28"/>
              </w:rPr>
            </w:pPr>
          </w:p>
        </w:tc>
        <w:tc>
          <w:tcPr>
            <w:tcW w:w="1445" w:type="pct"/>
          </w:tcPr>
          <w:p w:rsidR="00621AE5" w:rsidRPr="00ED3631" w:rsidRDefault="00621AE5" w:rsidP="00621AE5">
            <w:pPr>
              <w:jc w:val="center"/>
              <w:rPr>
                <w:rFonts w:ascii="Times New Roman" w:hAnsi="Times New Roman" w:cs="Times New Roman"/>
                <w:sz w:val="28"/>
                <w:szCs w:val="28"/>
              </w:rPr>
            </w:pPr>
          </w:p>
        </w:tc>
      </w:tr>
      <w:tr w:rsidR="00621AE5" w:rsidRPr="00ED3631" w:rsidTr="00621AE5">
        <w:trPr>
          <w:trHeight w:val="507"/>
        </w:trPr>
        <w:tc>
          <w:tcPr>
            <w:tcW w:w="649" w:type="pct"/>
          </w:tcPr>
          <w:p w:rsidR="00621AE5" w:rsidRPr="00ED3631" w:rsidRDefault="00621AE5" w:rsidP="00621AE5">
            <w:pPr>
              <w:jc w:val="center"/>
              <w:rPr>
                <w:rFonts w:ascii="Times New Roman" w:hAnsi="Times New Roman" w:cs="Times New Roman"/>
                <w:sz w:val="28"/>
                <w:szCs w:val="28"/>
              </w:rPr>
            </w:pPr>
          </w:p>
        </w:tc>
        <w:tc>
          <w:tcPr>
            <w:tcW w:w="2906" w:type="pct"/>
          </w:tcPr>
          <w:p w:rsidR="00621AE5" w:rsidRPr="00ED3631" w:rsidRDefault="00621AE5" w:rsidP="00621AE5">
            <w:pPr>
              <w:rPr>
                <w:rFonts w:ascii="Times New Roman" w:hAnsi="Times New Roman" w:cs="Times New Roman"/>
                <w:sz w:val="28"/>
                <w:szCs w:val="28"/>
              </w:rPr>
            </w:pPr>
          </w:p>
        </w:tc>
        <w:tc>
          <w:tcPr>
            <w:tcW w:w="1445" w:type="pct"/>
          </w:tcPr>
          <w:p w:rsidR="00621AE5" w:rsidRPr="00ED3631" w:rsidRDefault="00621AE5" w:rsidP="00621AE5">
            <w:pPr>
              <w:jc w:val="center"/>
              <w:rPr>
                <w:rFonts w:ascii="Times New Roman" w:hAnsi="Times New Roman" w:cs="Times New Roman"/>
                <w:sz w:val="28"/>
                <w:szCs w:val="28"/>
              </w:rPr>
            </w:pPr>
          </w:p>
        </w:tc>
      </w:tr>
      <w:tr w:rsidR="00621AE5" w:rsidRPr="00ED3631" w:rsidTr="00621AE5">
        <w:trPr>
          <w:trHeight w:val="507"/>
        </w:trPr>
        <w:tc>
          <w:tcPr>
            <w:tcW w:w="649" w:type="pct"/>
          </w:tcPr>
          <w:p w:rsidR="00621AE5" w:rsidRPr="00ED3631" w:rsidRDefault="00621AE5" w:rsidP="00621AE5">
            <w:pPr>
              <w:jc w:val="center"/>
              <w:rPr>
                <w:rFonts w:ascii="Times New Roman" w:hAnsi="Times New Roman" w:cs="Times New Roman"/>
                <w:sz w:val="28"/>
                <w:szCs w:val="28"/>
              </w:rPr>
            </w:pPr>
          </w:p>
        </w:tc>
        <w:tc>
          <w:tcPr>
            <w:tcW w:w="2906" w:type="pct"/>
          </w:tcPr>
          <w:p w:rsidR="00621AE5" w:rsidRPr="00ED3631" w:rsidRDefault="00621AE5" w:rsidP="00621AE5">
            <w:pPr>
              <w:rPr>
                <w:rFonts w:ascii="Times New Roman" w:hAnsi="Times New Roman" w:cs="Times New Roman"/>
                <w:sz w:val="28"/>
                <w:szCs w:val="28"/>
              </w:rPr>
            </w:pPr>
          </w:p>
        </w:tc>
        <w:tc>
          <w:tcPr>
            <w:tcW w:w="1445" w:type="pct"/>
          </w:tcPr>
          <w:p w:rsidR="00621AE5" w:rsidRPr="00ED3631" w:rsidRDefault="00621AE5" w:rsidP="00621AE5">
            <w:pPr>
              <w:jc w:val="center"/>
              <w:rPr>
                <w:rFonts w:ascii="Times New Roman" w:hAnsi="Times New Roman" w:cs="Times New Roman"/>
                <w:sz w:val="28"/>
                <w:szCs w:val="28"/>
              </w:rPr>
            </w:pPr>
          </w:p>
        </w:tc>
      </w:tr>
      <w:tr w:rsidR="00621AE5" w:rsidRPr="00ED3631" w:rsidTr="00621AE5">
        <w:trPr>
          <w:trHeight w:val="507"/>
        </w:trPr>
        <w:tc>
          <w:tcPr>
            <w:tcW w:w="649" w:type="pct"/>
          </w:tcPr>
          <w:p w:rsidR="00621AE5" w:rsidRPr="00ED3631" w:rsidRDefault="00621AE5" w:rsidP="00621AE5">
            <w:pPr>
              <w:jc w:val="center"/>
              <w:rPr>
                <w:rFonts w:ascii="Times New Roman" w:hAnsi="Times New Roman" w:cs="Times New Roman"/>
                <w:sz w:val="28"/>
                <w:szCs w:val="28"/>
              </w:rPr>
            </w:pPr>
          </w:p>
        </w:tc>
        <w:tc>
          <w:tcPr>
            <w:tcW w:w="2906" w:type="pct"/>
          </w:tcPr>
          <w:p w:rsidR="00621AE5" w:rsidRPr="00ED3631" w:rsidRDefault="00621AE5" w:rsidP="00621AE5">
            <w:pPr>
              <w:rPr>
                <w:rFonts w:ascii="Times New Roman" w:hAnsi="Times New Roman" w:cs="Times New Roman"/>
                <w:sz w:val="28"/>
                <w:szCs w:val="28"/>
              </w:rPr>
            </w:pPr>
          </w:p>
        </w:tc>
        <w:tc>
          <w:tcPr>
            <w:tcW w:w="1445" w:type="pct"/>
          </w:tcPr>
          <w:p w:rsidR="00621AE5" w:rsidRPr="00ED3631" w:rsidRDefault="00621AE5" w:rsidP="00621AE5">
            <w:pPr>
              <w:jc w:val="center"/>
              <w:rPr>
                <w:rFonts w:ascii="Times New Roman" w:hAnsi="Times New Roman" w:cs="Times New Roman"/>
                <w:sz w:val="28"/>
                <w:szCs w:val="28"/>
              </w:rPr>
            </w:pPr>
          </w:p>
        </w:tc>
      </w:tr>
      <w:tr w:rsidR="00621AE5" w:rsidRPr="00ED3631" w:rsidTr="00621AE5">
        <w:trPr>
          <w:trHeight w:val="507"/>
        </w:trPr>
        <w:tc>
          <w:tcPr>
            <w:tcW w:w="649" w:type="pct"/>
          </w:tcPr>
          <w:p w:rsidR="00621AE5" w:rsidRPr="00ED3631" w:rsidRDefault="00621AE5" w:rsidP="00621AE5">
            <w:pPr>
              <w:jc w:val="center"/>
              <w:rPr>
                <w:rFonts w:ascii="Times New Roman" w:hAnsi="Times New Roman" w:cs="Times New Roman"/>
                <w:sz w:val="28"/>
                <w:szCs w:val="28"/>
              </w:rPr>
            </w:pPr>
          </w:p>
        </w:tc>
        <w:tc>
          <w:tcPr>
            <w:tcW w:w="2906" w:type="pct"/>
          </w:tcPr>
          <w:p w:rsidR="00621AE5" w:rsidRPr="00ED3631" w:rsidRDefault="00621AE5" w:rsidP="00621AE5">
            <w:pPr>
              <w:rPr>
                <w:rFonts w:ascii="Times New Roman" w:hAnsi="Times New Roman" w:cs="Times New Roman"/>
                <w:sz w:val="28"/>
                <w:szCs w:val="28"/>
              </w:rPr>
            </w:pPr>
          </w:p>
        </w:tc>
        <w:tc>
          <w:tcPr>
            <w:tcW w:w="1445" w:type="pct"/>
          </w:tcPr>
          <w:p w:rsidR="00621AE5" w:rsidRPr="00ED3631" w:rsidRDefault="00621AE5" w:rsidP="00621AE5">
            <w:pPr>
              <w:jc w:val="center"/>
              <w:rPr>
                <w:rFonts w:ascii="Times New Roman" w:hAnsi="Times New Roman" w:cs="Times New Roman"/>
                <w:sz w:val="28"/>
                <w:szCs w:val="28"/>
              </w:rPr>
            </w:pPr>
          </w:p>
        </w:tc>
      </w:tr>
      <w:tr w:rsidR="00621AE5" w:rsidRPr="00ED3631" w:rsidTr="00621AE5">
        <w:trPr>
          <w:trHeight w:val="507"/>
        </w:trPr>
        <w:tc>
          <w:tcPr>
            <w:tcW w:w="649" w:type="pct"/>
          </w:tcPr>
          <w:p w:rsidR="00621AE5" w:rsidRPr="00ED3631" w:rsidRDefault="00621AE5" w:rsidP="00621AE5">
            <w:pPr>
              <w:jc w:val="center"/>
              <w:rPr>
                <w:rFonts w:ascii="Times New Roman" w:hAnsi="Times New Roman" w:cs="Times New Roman"/>
                <w:sz w:val="28"/>
                <w:szCs w:val="28"/>
              </w:rPr>
            </w:pPr>
          </w:p>
        </w:tc>
        <w:tc>
          <w:tcPr>
            <w:tcW w:w="2906" w:type="pct"/>
          </w:tcPr>
          <w:p w:rsidR="00621AE5" w:rsidRPr="00ED3631" w:rsidRDefault="00621AE5" w:rsidP="00621AE5">
            <w:pPr>
              <w:rPr>
                <w:rFonts w:ascii="Times New Roman" w:hAnsi="Times New Roman" w:cs="Times New Roman"/>
                <w:sz w:val="28"/>
                <w:szCs w:val="28"/>
              </w:rPr>
            </w:pPr>
          </w:p>
        </w:tc>
        <w:tc>
          <w:tcPr>
            <w:tcW w:w="1445" w:type="pct"/>
          </w:tcPr>
          <w:p w:rsidR="00621AE5" w:rsidRPr="00ED3631" w:rsidRDefault="00621AE5" w:rsidP="00621AE5">
            <w:pPr>
              <w:jc w:val="center"/>
              <w:rPr>
                <w:rFonts w:ascii="Times New Roman" w:hAnsi="Times New Roman" w:cs="Times New Roman"/>
                <w:sz w:val="28"/>
                <w:szCs w:val="28"/>
              </w:rPr>
            </w:pPr>
          </w:p>
        </w:tc>
      </w:tr>
      <w:tr w:rsidR="00621AE5" w:rsidRPr="00ED3631" w:rsidTr="00621AE5">
        <w:trPr>
          <w:trHeight w:val="507"/>
        </w:trPr>
        <w:tc>
          <w:tcPr>
            <w:tcW w:w="649" w:type="pct"/>
          </w:tcPr>
          <w:p w:rsidR="00621AE5" w:rsidRPr="00ED3631" w:rsidRDefault="00621AE5" w:rsidP="00621AE5">
            <w:pPr>
              <w:jc w:val="center"/>
              <w:rPr>
                <w:rFonts w:ascii="Times New Roman" w:hAnsi="Times New Roman" w:cs="Times New Roman"/>
                <w:sz w:val="28"/>
                <w:szCs w:val="28"/>
              </w:rPr>
            </w:pPr>
          </w:p>
        </w:tc>
        <w:tc>
          <w:tcPr>
            <w:tcW w:w="2906" w:type="pct"/>
          </w:tcPr>
          <w:p w:rsidR="00621AE5" w:rsidRPr="00ED3631" w:rsidRDefault="00621AE5" w:rsidP="00621AE5">
            <w:pPr>
              <w:rPr>
                <w:rFonts w:ascii="Times New Roman" w:hAnsi="Times New Roman" w:cs="Times New Roman"/>
                <w:sz w:val="28"/>
                <w:szCs w:val="28"/>
              </w:rPr>
            </w:pPr>
          </w:p>
        </w:tc>
        <w:tc>
          <w:tcPr>
            <w:tcW w:w="1445" w:type="pct"/>
          </w:tcPr>
          <w:p w:rsidR="00621AE5" w:rsidRPr="00ED3631" w:rsidRDefault="00621AE5" w:rsidP="00621AE5">
            <w:pPr>
              <w:jc w:val="center"/>
              <w:rPr>
                <w:rFonts w:ascii="Times New Roman" w:hAnsi="Times New Roman" w:cs="Times New Roman"/>
                <w:sz w:val="28"/>
                <w:szCs w:val="28"/>
              </w:rPr>
            </w:pPr>
          </w:p>
        </w:tc>
      </w:tr>
    </w:tbl>
    <w:p w:rsidR="00621AE5" w:rsidRPr="00ED3631" w:rsidRDefault="00621AE5" w:rsidP="00621AE5">
      <w:pPr>
        <w:rPr>
          <w:rFonts w:ascii="Times New Roman" w:hAnsi="Times New Roman" w:cs="Times New Roman"/>
        </w:rPr>
      </w:pPr>
      <w:r>
        <w:rPr>
          <w:rFonts w:ascii="Times New Roman" w:hAnsi="Times New Roman" w:cs="Times New Roman"/>
        </w:rPr>
        <w:t xml:space="preserve">           </w:t>
      </w:r>
    </w:p>
    <w:p w:rsidR="00621AE5" w:rsidRDefault="00621AE5" w:rsidP="00621AE5">
      <w:pPr>
        <w:rPr>
          <w:rFonts w:ascii="Times New Roman" w:hAnsi="Times New Roman" w:cs="Times New Roman"/>
        </w:rPr>
      </w:pPr>
    </w:p>
    <w:p w:rsidR="00621AE5" w:rsidRPr="00ED3631" w:rsidRDefault="00621AE5" w:rsidP="00621AE5">
      <w:pPr>
        <w:rPr>
          <w:rFonts w:ascii="Times New Roman" w:hAnsi="Times New Roman" w:cs="Times New Roman"/>
        </w:rPr>
      </w:pPr>
    </w:p>
    <w:p w:rsidR="00621AE5" w:rsidRPr="00ED3631" w:rsidRDefault="00621AE5" w:rsidP="00621AE5">
      <w:pPr>
        <w:rPr>
          <w:rFonts w:ascii="Times New Roman" w:hAnsi="Times New Roman" w:cs="Times New Roman"/>
          <w:sz w:val="28"/>
          <w:szCs w:val="28"/>
          <w:u w:val="single"/>
        </w:rPr>
      </w:pPr>
      <w:r w:rsidRPr="00ED3631">
        <w:rPr>
          <w:rFonts w:ascii="Times New Roman" w:hAnsi="Times New Roman" w:cs="Times New Roman"/>
          <w:sz w:val="28"/>
          <w:szCs w:val="28"/>
        </w:rPr>
        <w:t>Здобувач вищої освіти____________________</w:t>
      </w:r>
      <w:r w:rsidRPr="004D338B">
        <w:rPr>
          <w:rFonts w:ascii="Times New Roman" w:hAnsi="Times New Roman" w:cs="Times New Roman"/>
          <w:i/>
        </w:rPr>
        <w:t>_</w:t>
      </w:r>
      <w:r w:rsidRPr="004D338B">
        <w:rPr>
          <w:rFonts w:ascii="Times New Roman" w:hAnsi="Times New Roman" w:cs="Times New Roman"/>
          <w:u w:val="single"/>
        </w:rPr>
        <w:t>/</w:t>
      </w:r>
      <w:r w:rsidR="0037646B">
        <w:rPr>
          <w:rFonts w:ascii="Times New Roman" w:hAnsi="Times New Roman" w:cs="Times New Roman"/>
          <w:u w:val="single"/>
        </w:rPr>
        <w:t>Врублевська І.В</w:t>
      </w:r>
      <w:r w:rsidRPr="004D338B">
        <w:rPr>
          <w:rFonts w:ascii="Times New Roman" w:hAnsi="Times New Roman" w:cs="Times New Roman"/>
          <w:bCs/>
          <w:u w:val="single"/>
        </w:rPr>
        <w:t>/</w:t>
      </w:r>
      <w:r w:rsidRPr="004D338B">
        <w:rPr>
          <w:rFonts w:ascii="Times New Roman" w:hAnsi="Times New Roman" w:cs="Times New Roman"/>
          <w:bCs/>
        </w:rPr>
        <w:t>_____</w:t>
      </w:r>
      <w:r w:rsidRPr="00ED3631">
        <w:rPr>
          <w:rFonts w:ascii="Times New Roman" w:hAnsi="Times New Roman" w:cs="Times New Roman"/>
          <w:sz w:val="28"/>
          <w:szCs w:val="28"/>
        </w:rPr>
        <w:t>_____</w:t>
      </w:r>
      <w:r w:rsidRPr="00ED3631">
        <w:rPr>
          <w:rFonts w:ascii="Times New Roman" w:hAnsi="Times New Roman" w:cs="Times New Roman"/>
          <w:sz w:val="28"/>
          <w:szCs w:val="28"/>
        </w:rPr>
        <w:tab/>
        <w:t xml:space="preserve">   </w:t>
      </w:r>
      <w:r w:rsidRPr="00ED3631">
        <w:rPr>
          <w:rFonts w:ascii="Times New Roman" w:hAnsi="Times New Roman" w:cs="Times New Roman"/>
          <w:sz w:val="28"/>
          <w:szCs w:val="28"/>
          <w:u w:val="single"/>
        </w:rPr>
        <w:t xml:space="preserve"> </w:t>
      </w:r>
    </w:p>
    <w:p w:rsidR="00621AE5" w:rsidRPr="00ED3631" w:rsidRDefault="00621AE5" w:rsidP="00621AE5">
      <w:pPr>
        <w:rPr>
          <w:rFonts w:ascii="Times New Roman" w:hAnsi="Times New Roman" w:cs="Times New Roman"/>
        </w:rPr>
      </w:pPr>
      <w:r w:rsidRPr="00ED3631">
        <w:rPr>
          <w:rFonts w:ascii="Times New Roman" w:hAnsi="Times New Roman" w:cs="Times New Roman"/>
        </w:rPr>
        <w:t xml:space="preserve">                                                        (підпис)         (розшифровка підпису)</w:t>
      </w:r>
    </w:p>
    <w:p w:rsidR="00621AE5" w:rsidRPr="00ED3631" w:rsidRDefault="00621AE5" w:rsidP="00621AE5">
      <w:pPr>
        <w:rPr>
          <w:rFonts w:ascii="Times New Roman" w:hAnsi="Times New Roman" w:cs="Times New Roman"/>
          <w:sz w:val="28"/>
          <w:szCs w:val="28"/>
        </w:rPr>
      </w:pPr>
    </w:p>
    <w:p w:rsidR="00621AE5" w:rsidRPr="00ED3631" w:rsidRDefault="00621AE5" w:rsidP="00621AE5">
      <w:pPr>
        <w:rPr>
          <w:rFonts w:ascii="Times New Roman" w:hAnsi="Times New Roman" w:cs="Times New Roman"/>
          <w:sz w:val="28"/>
          <w:szCs w:val="28"/>
          <w:u w:val="single"/>
        </w:rPr>
      </w:pPr>
      <w:r w:rsidRPr="00ED3631">
        <w:rPr>
          <w:rFonts w:ascii="Times New Roman" w:hAnsi="Times New Roman" w:cs="Times New Roman"/>
          <w:sz w:val="28"/>
          <w:szCs w:val="28"/>
        </w:rPr>
        <w:t xml:space="preserve"> Керівник______________________________</w:t>
      </w:r>
      <w:r w:rsidRPr="004D338B">
        <w:rPr>
          <w:rFonts w:ascii="Times New Roman" w:hAnsi="Times New Roman" w:cs="Times New Roman"/>
          <w:b/>
        </w:rPr>
        <w:t>/</w:t>
      </w:r>
      <w:r w:rsidR="0037646B">
        <w:rPr>
          <w:rFonts w:ascii="Times New Roman" w:hAnsi="Times New Roman" w:cs="Times New Roman"/>
          <w:u w:val="single"/>
        </w:rPr>
        <w:t xml:space="preserve">Пятковська І.О </w:t>
      </w:r>
      <w:r w:rsidRPr="004D338B">
        <w:rPr>
          <w:rFonts w:ascii="Times New Roman" w:hAnsi="Times New Roman" w:cs="Times New Roman"/>
          <w:u w:val="single"/>
        </w:rPr>
        <w:t>/</w:t>
      </w:r>
      <w:r w:rsidRPr="004D338B">
        <w:rPr>
          <w:rFonts w:ascii="Times New Roman" w:hAnsi="Times New Roman" w:cs="Times New Roman"/>
        </w:rPr>
        <w:t>________</w:t>
      </w:r>
      <w:r w:rsidRPr="00ED3631">
        <w:rPr>
          <w:rFonts w:ascii="Times New Roman" w:hAnsi="Times New Roman" w:cs="Times New Roman"/>
          <w:sz w:val="28"/>
          <w:szCs w:val="28"/>
        </w:rPr>
        <w:t>__</w:t>
      </w:r>
    </w:p>
    <w:p w:rsidR="00621AE5" w:rsidRPr="00621AE5" w:rsidRDefault="00621AE5" w:rsidP="00621AE5">
      <w:pPr>
        <w:rPr>
          <w:rFonts w:ascii="Times New Roman" w:hAnsi="Times New Roman" w:cs="Times New Roman"/>
        </w:rPr>
      </w:pPr>
      <w:r w:rsidRPr="00ED3631">
        <w:rPr>
          <w:rFonts w:ascii="Times New Roman" w:hAnsi="Times New Roman" w:cs="Times New Roman"/>
        </w:rPr>
        <w:t xml:space="preserve">                                                      (підпис)  </w:t>
      </w:r>
      <w:r>
        <w:rPr>
          <w:rFonts w:ascii="Times New Roman" w:hAnsi="Times New Roman" w:cs="Times New Roman"/>
        </w:rPr>
        <w:t xml:space="preserve">           (розшифровка підпису</w:t>
      </w:r>
    </w:p>
    <w:p w:rsidR="00621AE5" w:rsidRPr="001F690A" w:rsidRDefault="00621AE5">
      <w:pPr>
        <w:rPr>
          <w:rFonts w:ascii="Times New Roman" w:hAnsi="Times New Roman" w:cs="Times New Roman"/>
          <w:sz w:val="28"/>
          <w:szCs w:val="28"/>
        </w:rPr>
      </w:pPr>
      <w:r w:rsidRPr="00ED3631">
        <w:rPr>
          <w:rFonts w:ascii="Times New Roman" w:hAnsi="Times New Roman" w:cs="Times New Roman"/>
          <w:sz w:val="28"/>
          <w:szCs w:val="28"/>
        </w:rPr>
        <w:t xml:space="preserve"> </w:t>
      </w:r>
      <w:r>
        <w:rPr>
          <w:rFonts w:ascii="Times New Roman" w:hAnsi="Times New Roman" w:cs="Times New Roman"/>
          <w:sz w:val="28"/>
          <w:szCs w:val="28"/>
        </w:rPr>
        <w:t xml:space="preserve">     „____”______________ 20___</w:t>
      </w:r>
      <w:r w:rsidRPr="00ED3631">
        <w:rPr>
          <w:rFonts w:ascii="Times New Roman" w:hAnsi="Times New Roman" w:cs="Times New Roman"/>
          <w:sz w:val="28"/>
          <w:szCs w:val="28"/>
        </w:rPr>
        <w:t>р</w:t>
      </w:r>
    </w:p>
    <w:p w:rsidR="00CB4FD5" w:rsidRDefault="00CB4FD5" w:rsidP="002377E6">
      <w:pPr>
        <w:pStyle w:val="a3"/>
        <w:jc w:val="center"/>
        <w:rPr>
          <w:rFonts w:ascii="Times New Roman" w:hAnsi="Times New Roman" w:cs="Times New Roman"/>
          <w:caps/>
          <w:sz w:val="28"/>
          <w:szCs w:val="28"/>
        </w:rPr>
      </w:pPr>
    </w:p>
    <w:p w:rsidR="002377E6" w:rsidRPr="00B43229" w:rsidRDefault="002377E6" w:rsidP="002377E6">
      <w:pPr>
        <w:pStyle w:val="a3"/>
        <w:jc w:val="center"/>
        <w:rPr>
          <w:rFonts w:ascii="Times New Roman" w:hAnsi="Times New Roman" w:cs="Times New Roman"/>
          <w:caps/>
          <w:sz w:val="28"/>
          <w:szCs w:val="28"/>
        </w:rPr>
      </w:pPr>
      <w:r w:rsidRPr="00B43229">
        <w:rPr>
          <w:rFonts w:ascii="Times New Roman" w:hAnsi="Times New Roman" w:cs="Times New Roman"/>
          <w:caps/>
          <w:sz w:val="28"/>
          <w:szCs w:val="28"/>
        </w:rPr>
        <w:lastRenderedPageBreak/>
        <w:t>Реферат</w:t>
      </w:r>
    </w:p>
    <w:p w:rsidR="002377E6" w:rsidRPr="002377E6" w:rsidRDefault="002377E6" w:rsidP="002377E6">
      <w:pPr>
        <w:pStyle w:val="a3"/>
        <w:jc w:val="center"/>
        <w:rPr>
          <w:rFonts w:ascii="Times New Roman" w:hAnsi="Times New Roman" w:cs="Times New Roman"/>
          <w:sz w:val="28"/>
          <w:szCs w:val="28"/>
        </w:rPr>
      </w:pPr>
    </w:p>
    <w:p w:rsidR="001F690A" w:rsidRPr="00460335" w:rsidRDefault="001F690A" w:rsidP="001F690A">
      <w:pPr>
        <w:spacing w:line="360" w:lineRule="auto"/>
        <w:ind w:firstLine="851"/>
        <w:jc w:val="both"/>
        <w:rPr>
          <w:rFonts w:ascii="Times New Roman" w:hAnsi="Times New Roman" w:cs="Times New Roman"/>
          <w:sz w:val="28"/>
        </w:rPr>
      </w:pPr>
      <w:r w:rsidRPr="00460335">
        <w:rPr>
          <w:rFonts w:ascii="Times New Roman" w:hAnsi="Times New Roman" w:cs="Times New Roman"/>
          <w:sz w:val="28"/>
        </w:rPr>
        <w:t xml:space="preserve">Бакалаврську роботу викладено на </w:t>
      </w:r>
      <w:r w:rsidR="00FE0362">
        <w:rPr>
          <w:rFonts w:ascii="Times New Roman" w:hAnsi="Times New Roman" w:cs="Times New Roman"/>
          <w:sz w:val="28"/>
        </w:rPr>
        <w:t>49</w:t>
      </w:r>
      <w:r w:rsidRPr="00460335">
        <w:rPr>
          <w:rFonts w:ascii="Times New Roman" w:hAnsi="Times New Roman" w:cs="Times New Roman"/>
          <w:sz w:val="28"/>
        </w:rPr>
        <w:t xml:space="preserve"> сторінках, містить </w:t>
      </w:r>
      <w:r w:rsidR="006B1935">
        <w:rPr>
          <w:rFonts w:ascii="Times New Roman" w:hAnsi="Times New Roman" w:cs="Times New Roman"/>
          <w:sz w:val="28"/>
        </w:rPr>
        <w:t>9</w:t>
      </w:r>
      <w:r w:rsidRPr="00460335">
        <w:rPr>
          <w:rFonts w:ascii="Times New Roman" w:hAnsi="Times New Roman" w:cs="Times New Roman"/>
          <w:sz w:val="28"/>
        </w:rPr>
        <w:t xml:space="preserve"> рисунків, </w:t>
      </w:r>
      <w:r w:rsidR="006B1935">
        <w:rPr>
          <w:rFonts w:ascii="Times New Roman" w:hAnsi="Times New Roman" w:cs="Times New Roman"/>
          <w:sz w:val="28"/>
        </w:rPr>
        <w:t>6</w:t>
      </w:r>
      <w:r w:rsidRPr="00460335">
        <w:rPr>
          <w:rFonts w:ascii="Times New Roman" w:hAnsi="Times New Roman" w:cs="Times New Roman"/>
          <w:sz w:val="28"/>
        </w:rPr>
        <w:t> таблиц</w:t>
      </w:r>
      <w:r>
        <w:rPr>
          <w:rFonts w:ascii="Times New Roman" w:hAnsi="Times New Roman" w:cs="Times New Roman"/>
          <w:sz w:val="28"/>
        </w:rPr>
        <w:t>і</w:t>
      </w:r>
      <w:r w:rsidRPr="00460335">
        <w:rPr>
          <w:rFonts w:ascii="Times New Roman" w:hAnsi="Times New Roman" w:cs="Times New Roman"/>
          <w:sz w:val="28"/>
        </w:rPr>
        <w:t xml:space="preserve">, </w:t>
      </w:r>
      <w:r w:rsidR="005F155B">
        <w:rPr>
          <w:rFonts w:ascii="Times New Roman" w:hAnsi="Times New Roman" w:cs="Times New Roman"/>
          <w:sz w:val="28"/>
        </w:rPr>
        <w:t>?</w:t>
      </w:r>
      <w:r w:rsidRPr="00460335">
        <w:rPr>
          <w:rFonts w:ascii="Times New Roman" w:hAnsi="Times New Roman" w:cs="Times New Roman"/>
          <w:sz w:val="28"/>
        </w:rPr>
        <w:t xml:space="preserve"> використаних літературних джерел.</w:t>
      </w:r>
    </w:p>
    <w:p w:rsidR="001F690A" w:rsidRPr="00460335" w:rsidRDefault="001F690A" w:rsidP="001F690A">
      <w:pPr>
        <w:spacing w:line="360" w:lineRule="auto"/>
        <w:ind w:firstLine="851"/>
        <w:jc w:val="both"/>
        <w:rPr>
          <w:rFonts w:ascii="Times New Roman" w:hAnsi="Times New Roman" w:cs="Times New Roman"/>
          <w:sz w:val="28"/>
        </w:rPr>
      </w:pPr>
      <w:r>
        <w:rPr>
          <w:rFonts w:ascii="Times New Roman" w:hAnsi="Times New Roman" w:cs="Times New Roman"/>
          <w:sz w:val="28"/>
        </w:rPr>
        <w:t>Метою</w:t>
      </w:r>
      <w:r w:rsidRPr="00460335">
        <w:rPr>
          <w:rFonts w:ascii="Times New Roman" w:hAnsi="Times New Roman" w:cs="Times New Roman"/>
          <w:sz w:val="28"/>
        </w:rPr>
        <w:t xml:space="preserve"> дослідження є </w:t>
      </w:r>
      <w:r w:rsidR="00CB4FD5">
        <w:rPr>
          <w:rFonts w:ascii="Times New Roman" w:hAnsi="Times New Roman" w:cs="Times New Roman"/>
          <w:sz w:val="28"/>
        </w:rPr>
        <w:t>обґрунтування</w:t>
      </w:r>
      <w:r w:rsidR="006B1935">
        <w:rPr>
          <w:rFonts w:ascii="Times New Roman" w:hAnsi="Times New Roman" w:cs="Times New Roman"/>
          <w:sz w:val="28"/>
        </w:rPr>
        <w:t xml:space="preserve"> комплексу свердловинних геофізичних досліджень для оцінки продуктивних порід-колекторів.</w:t>
      </w:r>
    </w:p>
    <w:p w:rsidR="001F690A" w:rsidRPr="00460335" w:rsidRDefault="001F690A" w:rsidP="001F690A">
      <w:pPr>
        <w:spacing w:line="360" w:lineRule="auto"/>
        <w:ind w:firstLine="851"/>
        <w:jc w:val="both"/>
        <w:rPr>
          <w:rFonts w:ascii="Times New Roman" w:hAnsi="Times New Roman" w:cs="Times New Roman"/>
          <w:sz w:val="28"/>
          <w:szCs w:val="28"/>
        </w:rPr>
      </w:pPr>
      <w:r w:rsidRPr="00460335">
        <w:rPr>
          <w:rFonts w:ascii="Times New Roman" w:hAnsi="Times New Roman" w:cs="Times New Roman"/>
          <w:sz w:val="28"/>
          <w:szCs w:val="28"/>
        </w:rPr>
        <w:t xml:space="preserve">У роботі наведено </w:t>
      </w:r>
      <w:r w:rsidR="00F770AF">
        <w:rPr>
          <w:rFonts w:ascii="Times New Roman" w:hAnsi="Times New Roman" w:cs="Times New Roman"/>
          <w:sz w:val="28"/>
          <w:szCs w:val="28"/>
        </w:rPr>
        <w:t>основні відомості про геологічну будову родовища. На основі цих матеріалів визначалися методи ГДС для оцінки продуктивності порід-колекторів.</w:t>
      </w:r>
    </w:p>
    <w:p w:rsidR="001F690A" w:rsidRPr="00460335" w:rsidRDefault="001F690A" w:rsidP="001F690A">
      <w:pPr>
        <w:tabs>
          <w:tab w:val="left" w:pos="9631"/>
        </w:tabs>
        <w:spacing w:line="360" w:lineRule="auto"/>
        <w:ind w:right="-8" w:firstLine="851"/>
        <w:jc w:val="both"/>
        <w:rPr>
          <w:rFonts w:ascii="Times New Roman" w:hAnsi="Times New Roman" w:cs="Times New Roman"/>
          <w:sz w:val="28"/>
        </w:rPr>
      </w:pPr>
      <w:r w:rsidRPr="00460335">
        <w:rPr>
          <w:rFonts w:ascii="Times New Roman" w:hAnsi="Times New Roman" w:cs="Times New Roman"/>
          <w:sz w:val="28"/>
          <w:szCs w:val="28"/>
        </w:rPr>
        <w:t xml:space="preserve">Результатом </w:t>
      </w:r>
      <w:r w:rsidR="00F770AF">
        <w:rPr>
          <w:rFonts w:ascii="Times New Roman" w:hAnsi="Times New Roman" w:cs="Times New Roman"/>
          <w:sz w:val="28"/>
          <w:szCs w:val="28"/>
        </w:rPr>
        <w:t>є визначення продуктивних порід-колекторів</w:t>
      </w:r>
      <w:r w:rsidR="00B43229">
        <w:rPr>
          <w:rFonts w:ascii="Times New Roman" w:hAnsi="Times New Roman" w:cs="Times New Roman"/>
          <w:sz w:val="28"/>
          <w:szCs w:val="28"/>
        </w:rPr>
        <w:t xml:space="preserve"> родовища.</w:t>
      </w:r>
    </w:p>
    <w:p w:rsidR="001F690A" w:rsidRPr="00460335" w:rsidRDefault="001F690A" w:rsidP="001F690A">
      <w:pPr>
        <w:spacing w:line="360" w:lineRule="auto"/>
        <w:ind w:right="-8" w:firstLine="851"/>
        <w:jc w:val="both"/>
        <w:rPr>
          <w:rFonts w:ascii="Times New Roman" w:hAnsi="Times New Roman" w:cs="Times New Roman"/>
          <w:caps/>
          <w:sz w:val="28"/>
          <w:szCs w:val="28"/>
        </w:rPr>
      </w:pPr>
      <w:r w:rsidRPr="00460335">
        <w:rPr>
          <w:rFonts w:ascii="Times New Roman" w:hAnsi="Times New Roman" w:cs="Times New Roman"/>
          <w:sz w:val="28"/>
          <w:szCs w:val="28"/>
        </w:rPr>
        <w:t xml:space="preserve">Ключові слова: </w:t>
      </w:r>
      <w:r w:rsidR="00B43229">
        <w:rPr>
          <w:rFonts w:ascii="Times New Roman" w:hAnsi="Times New Roman" w:cs="Times New Roman"/>
          <w:spacing w:val="-3"/>
          <w:sz w:val="28"/>
          <w:szCs w:val="28"/>
        </w:rPr>
        <w:t>пористість, продуктивність, породи-колектори, коефіцієнт пористості, методи ГДС.</w:t>
      </w:r>
    </w:p>
    <w:p w:rsidR="002377E6" w:rsidRDefault="002377E6">
      <w:pPr>
        <w:rPr>
          <w:rFonts w:ascii="Times New Roman" w:hAnsi="Times New Roman" w:cs="Times New Roman"/>
          <w:b/>
          <w:caps/>
          <w:sz w:val="28"/>
          <w:szCs w:val="28"/>
        </w:rPr>
      </w:pPr>
    </w:p>
    <w:p w:rsidR="002377E6" w:rsidRDefault="002377E6">
      <w:pPr>
        <w:rPr>
          <w:rFonts w:ascii="Times New Roman" w:hAnsi="Times New Roman" w:cs="Times New Roman"/>
          <w:b/>
          <w:caps/>
          <w:sz w:val="28"/>
          <w:szCs w:val="28"/>
        </w:rPr>
      </w:pPr>
    </w:p>
    <w:p w:rsidR="002377E6" w:rsidRDefault="002377E6">
      <w:pPr>
        <w:rPr>
          <w:rFonts w:ascii="Times New Roman" w:hAnsi="Times New Roman" w:cs="Times New Roman"/>
          <w:b/>
          <w:caps/>
          <w:sz w:val="28"/>
          <w:szCs w:val="28"/>
        </w:rPr>
      </w:pPr>
    </w:p>
    <w:p w:rsidR="002377E6" w:rsidRDefault="002377E6">
      <w:pPr>
        <w:rPr>
          <w:rFonts w:ascii="Times New Roman" w:hAnsi="Times New Roman" w:cs="Times New Roman"/>
          <w:b/>
          <w:caps/>
          <w:sz w:val="28"/>
          <w:szCs w:val="28"/>
        </w:rPr>
      </w:pPr>
    </w:p>
    <w:p w:rsidR="002377E6" w:rsidRDefault="002377E6">
      <w:pPr>
        <w:rPr>
          <w:rFonts w:ascii="Times New Roman" w:hAnsi="Times New Roman" w:cs="Times New Roman"/>
          <w:b/>
          <w:caps/>
          <w:sz w:val="28"/>
          <w:szCs w:val="28"/>
        </w:rPr>
      </w:pPr>
    </w:p>
    <w:p w:rsidR="002377E6" w:rsidRDefault="002377E6">
      <w:pPr>
        <w:rPr>
          <w:rFonts w:ascii="Times New Roman" w:hAnsi="Times New Roman" w:cs="Times New Roman"/>
          <w:b/>
          <w:caps/>
          <w:sz w:val="28"/>
          <w:szCs w:val="28"/>
        </w:rPr>
      </w:pPr>
    </w:p>
    <w:p w:rsidR="002377E6" w:rsidRDefault="002377E6">
      <w:pPr>
        <w:rPr>
          <w:rFonts w:ascii="Times New Roman" w:hAnsi="Times New Roman" w:cs="Times New Roman"/>
          <w:b/>
          <w:caps/>
          <w:sz w:val="28"/>
          <w:szCs w:val="28"/>
        </w:rPr>
      </w:pPr>
    </w:p>
    <w:p w:rsidR="002377E6" w:rsidRDefault="002377E6">
      <w:pPr>
        <w:rPr>
          <w:rFonts w:ascii="Times New Roman" w:hAnsi="Times New Roman" w:cs="Times New Roman"/>
          <w:b/>
          <w:caps/>
          <w:sz w:val="28"/>
          <w:szCs w:val="28"/>
        </w:rPr>
      </w:pPr>
    </w:p>
    <w:p w:rsidR="002377E6" w:rsidRDefault="002377E6">
      <w:pPr>
        <w:rPr>
          <w:rFonts w:ascii="Times New Roman" w:hAnsi="Times New Roman" w:cs="Times New Roman"/>
          <w:b/>
          <w:caps/>
          <w:sz w:val="28"/>
          <w:szCs w:val="28"/>
        </w:rPr>
      </w:pPr>
    </w:p>
    <w:p w:rsidR="002377E6" w:rsidRDefault="002377E6">
      <w:pPr>
        <w:rPr>
          <w:rFonts w:ascii="Times New Roman" w:hAnsi="Times New Roman" w:cs="Times New Roman"/>
          <w:b/>
          <w:caps/>
          <w:sz w:val="28"/>
          <w:szCs w:val="28"/>
        </w:rPr>
      </w:pPr>
    </w:p>
    <w:p w:rsidR="002377E6" w:rsidRDefault="002377E6">
      <w:pPr>
        <w:rPr>
          <w:rFonts w:ascii="Times New Roman" w:hAnsi="Times New Roman" w:cs="Times New Roman"/>
          <w:b/>
          <w:caps/>
          <w:sz w:val="28"/>
          <w:szCs w:val="28"/>
        </w:rPr>
      </w:pPr>
    </w:p>
    <w:p w:rsidR="002377E6" w:rsidRDefault="002377E6">
      <w:pPr>
        <w:rPr>
          <w:rFonts w:ascii="Times New Roman" w:hAnsi="Times New Roman" w:cs="Times New Roman"/>
          <w:b/>
          <w:caps/>
          <w:sz w:val="28"/>
          <w:szCs w:val="28"/>
        </w:rPr>
      </w:pPr>
    </w:p>
    <w:p w:rsidR="002377E6" w:rsidRDefault="002377E6">
      <w:pPr>
        <w:rPr>
          <w:rFonts w:ascii="Times New Roman" w:hAnsi="Times New Roman" w:cs="Times New Roman"/>
          <w:b/>
          <w:caps/>
          <w:sz w:val="28"/>
          <w:szCs w:val="28"/>
        </w:rPr>
      </w:pPr>
    </w:p>
    <w:p w:rsidR="001F690A" w:rsidRDefault="001F690A" w:rsidP="00E4745D">
      <w:pPr>
        <w:pStyle w:val="a3"/>
        <w:rPr>
          <w:rFonts w:ascii="Times New Roman" w:hAnsi="Times New Roman" w:cs="Times New Roman"/>
          <w:b/>
          <w:caps/>
          <w:sz w:val="28"/>
          <w:szCs w:val="28"/>
        </w:rPr>
      </w:pPr>
    </w:p>
    <w:p w:rsidR="00E4745D" w:rsidRDefault="00E4745D" w:rsidP="00E4745D">
      <w:pPr>
        <w:pStyle w:val="a3"/>
        <w:rPr>
          <w:rFonts w:ascii="Times New Roman" w:hAnsi="Times New Roman" w:cs="Times New Roman"/>
          <w:sz w:val="28"/>
          <w:szCs w:val="28"/>
        </w:rPr>
      </w:pPr>
    </w:p>
    <w:p w:rsidR="001F690A" w:rsidRDefault="001F690A" w:rsidP="002377E6">
      <w:pPr>
        <w:pStyle w:val="a3"/>
        <w:jc w:val="center"/>
        <w:rPr>
          <w:rFonts w:ascii="Times New Roman" w:hAnsi="Times New Roman" w:cs="Times New Roman"/>
          <w:sz w:val="28"/>
          <w:szCs w:val="28"/>
        </w:rPr>
      </w:pPr>
    </w:p>
    <w:p w:rsidR="00F770AF" w:rsidRDefault="00F770AF" w:rsidP="002377E6">
      <w:pPr>
        <w:pStyle w:val="a3"/>
        <w:jc w:val="center"/>
        <w:rPr>
          <w:rFonts w:ascii="Times New Roman" w:hAnsi="Times New Roman" w:cs="Times New Roman"/>
          <w:sz w:val="28"/>
          <w:szCs w:val="28"/>
        </w:rPr>
      </w:pPr>
    </w:p>
    <w:p w:rsidR="00F770AF" w:rsidRDefault="00F770AF" w:rsidP="002377E6">
      <w:pPr>
        <w:pStyle w:val="a3"/>
        <w:jc w:val="center"/>
        <w:rPr>
          <w:rFonts w:ascii="Times New Roman" w:hAnsi="Times New Roman" w:cs="Times New Roman"/>
          <w:sz w:val="28"/>
          <w:szCs w:val="28"/>
        </w:rPr>
      </w:pPr>
    </w:p>
    <w:p w:rsidR="00E4745D" w:rsidRDefault="00E4745D" w:rsidP="002377E6">
      <w:pPr>
        <w:pStyle w:val="a3"/>
        <w:jc w:val="center"/>
        <w:rPr>
          <w:rFonts w:ascii="Times New Roman" w:hAnsi="Times New Roman" w:cs="Times New Roman"/>
          <w:sz w:val="28"/>
          <w:szCs w:val="28"/>
        </w:rPr>
      </w:pPr>
      <w:r w:rsidRPr="00496F7A">
        <w:rPr>
          <w:rFonts w:ascii="Times New Roman" w:hAnsi="Times New Roman" w:cs="Times New Roman"/>
          <w:sz w:val="28"/>
          <w:szCs w:val="28"/>
        </w:rPr>
        <w:lastRenderedPageBreak/>
        <w:t>ABSTRACT</w:t>
      </w:r>
    </w:p>
    <w:p w:rsidR="00B43229" w:rsidRPr="00B43229" w:rsidRDefault="00B43229" w:rsidP="00B43229">
      <w:pPr>
        <w:pStyle w:val="a3"/>
        <w:rPr>
          <w:rFonts w:ascii="Times New Roman" w:hAnsi="Times New Roman" w:cs="Times New Roman"/>
          <w:sz w:val="28"/>
          <w:szCs w:val="28"/>
        </w:rPr>
      </w:pPr>
    </w:p>
    <w:p w:rsidR="00B43229" w:rsidRPr="00B43229" w:rsidRDefault="00B43229" w:rsidP="00B43229">
      <w:pPr>
        <w:pStyle w:val="a3"/>
        <w:rPr>
          <w:rFonts w:ascii="Times New Roman" w:hAnsi="Times New Roman" w:cs="Times New Roman"/>
          <w:sz w:val="28"/>
          <w:szCs w:val="28"/>
          <w:lang w:val="en-US"/>
        </w:rPr>
      </w:pPr>
      <w:r>
        <w:rPr>
          <w:rFonts w:ascii="Times New Roman" w:hAnsi="Times New Roman" w:cs="Times New Roman"/>
          <w:sz w:val="28"/>
          <w:szCs w:val="28"/>
        </w:rPr>
        <w:t xml:space="preserve">     </w:t>
      </w:r>
      <w:r w:rsidRPr="00B43229">
        <w:rPr>
          <w:rFonts w:ascii="Times New Roman" w:hAnsi="Times New Roman" w:cs="Times New Roman"/>
          <w:sz w:val="28"/>
          <w:szCs w:val="28"/>
        </w:rPr>
        <w:t>T</w:t>
      </w:r>
      <w:r w:rsidRPr="00B43229">
        <w:rPr>
          <w:rFonts w:ascii="Times New Roman" w:hAnsi="Times New Roman" w:cs="Times New Roman"/>
          <w:sz w:val="28"/>
          <w:szCs w:val="28"/>
          <w:lang w:val="en-US"/>
        </w:rPr>
        <w:t xml:space="preserve">he bachelor's thesis is presented on 49 pages, contains 9 figures, 6 tables,? </w:t>
      </w:r>
      <w:proofErr w:type="gramStart"/>
      <w:r w:rsidRPr="00B43229">
        <w:rPr>
          <w:rFonts w:ascii="Times New Roman" w:hAnsi="Times New Roman" w:cs="Times New Roman"/>
          <w:sz w:val="28"/>
          <w:szCs w:val="28"/>
          <w:lang w:val="en-US"/>
        </w:rPr>
        <w:t>used</w:t>
      </w:r>
      <w:proofErr w:type="gramEnd"/>
      <w:r w:rsidRPr="00B43229">
        <w:rPr>
          <w:rFonts w:ascii="Times New Roman" w:hAnsi="Times New Roman" w:cs="Times New Roman"/>
          <w:sz w:val="28"/>
          <w:szCs w:val="28"/>
          <w:lang w:val="en-US"/>
        </w:rPr>
        <w:t xml:space="preserve"> literature sources.</w:t>
      </w:r>
    </w:p>
    <w:p w:rsidR="00B43229" w:rsidRPr="00B43229" w:rsidRDefault="00B43229" w:rsidP="00B43229">
      <w:pPr>
        <w:pStyle w:val="a3"/>
        <w:rPr>
          <w:rFonts w:ascii="Times New Roman" w:hAnsi="Times New Roman" w:cs="Times New Roman"/>
          <w:sz w:val="28"/>
          <w:szCs w:val="28"/>
          <w:lang w:val="en-US"/>
        </w:rPr>
      </w:pPr>
      <w:r w:rsidRPr="00B43229">
        <w:rPr>
          <w:rFonts w:ascii="Times New Roman" w:hAnsi="Times New Roman" w:cs="Times New Roman"/>
          <w:sz w:val="28"/>
          <w:szCs w:val="28"/>
          <w:lang w:val="en-US"/>
        </w:rPr>
        <w:t xml:space="preserve">     The purpose of the study is to substantiate a set of downhole geophysical surveys to assess productive reservoir rocks.</w:t>
      </w:r>
    </w:p>
    <w:p w:rsidR="00B43229" w:rsidRPr="00B43229" w:rsidRDefault="00B43229" w:rsidP="00B43229">
      <w:pPr>
        <w:pStyle w:val="a3"/>
        <w:rPr>
          <w:rFonts w:ascii="Times New Roman" w:hAnsi="Times New Roman" w:cs="Times New Roman"/>
          <w:sz w:val="28"/>
          <w:szCs w:val="28"/>
          <w:lang w:val="en-US"/>
        </w:rPr>
      </w:pPr>
      <w:r w:rsidRPr="00B43229">
        <w:rPr>
          <w:rFonts w:ascii="Times New Roman" w:hAnsi="Times New Roman" w:cs="Times New Roman"/>
          <w:sz w:val="28"/>
          <w:szCs w:val="28"/>
          <w:lang w:val="en-US"/>
        </w:rPr>
        <w:t xml:space="preserve">     The paper provides basic information about the geological structure of the field. Based on these materials, GDS methods were determined to assess the productivity of reservoir rocks.</w:t>
      </w:r>
    </w:p>
    <w:p w:rsidR="00B43229" w:rsidRPr="00B43229" w:rsidRDefault="00B43229" w:rsidP="00B43229">
      <w:pPr>
        <w:pStyle w:val="a3"/>
        <w:rPr>
          <w:rFonts w:ascii="Times New Roman" w:hAnsi="Times New Roman" w:cs="Times New Roman"/>
          <w:sz w:val="28"/>
          <w:szCs w:val="28"/>
          <w:lang w:val="en-US"/>
        </w:rPr>
      </w:pPr>
      <w:r w:rsidRPr="00B43229">
        <w:rPr>
          <w:rFonts w:ascii="Times New Roman" w:hAnsi="Times New Roman" w:cs="Times New Roman"/>
          <w:sz w:val="28"/>
          <w:szCs w:val="28"/>
          <w:lang w:val="en-US"/>
        </w:rPr>
        <w:t xml:space="preserve">     The result is the definition of productive reservoir rocks of the field.</w:t>
      </w:r>
    </w:p>
    <w:p w:rsidR="00E4745D" w:rsidRPr="00B43229" w:rsidRDefault="00B43229" w:rsidP="00B43229">
      <w:pPr>
        <w:pStyle w:val="a3"/>
        <w:rPr>
          <w:rFonts w:ascii="Times New Roman" w:hAnsi="Times New Roman" w:cs="Times New Roman"/>
          <w:sz w:val="28"/>
          <w:szCs w:val="28"/>
          <w:lang w:val="en-US"/>
        </w:rPr>
      </w:pPr>
      <w:r w:rsidRPr="00B43229">
        <w:rPr>
          <w:rFonts w:ascii="Times New Roman" w:hAnsi="Times New Roman" w:cs="Times New Roman"/>
          <w:sz w:val="28"/>
          <w:szCs w:val="28"/>
          <w:lang w:val="en-US"/>
        </w:rPr>
        <w:t xml:space="preserve">     Key words: porosity, productivity, reservoir rocks, porosity coefficient, GDS methods.</w:t>
      </w:r>
    </w:p>
    <w:p w:rsidR="00E4745D" w:rsidRDefault="00E4745D" w:rsidP="002377E6">
      <w:pPr>
        <w:pStyle w:val="a3"/>
        <w:jc w:val="center"/>
        <w:rPr>
          <w:rFonts w:ascii="Times New Roman" w:hAnsi="Times New Roman" w:cs="Times New Roman"/>
          <w:sz w:val="28"/>
          <w:szCs w:val="28"/>
        </w:rPr>
      </w:pPr>
    </w:p>
    <w:p w:rsidR="00E4745D" w:rsidRDefault="00E4745D" w:rsidP="002377E6">
      <w:pPr>
        <w:pStyle w:val="a3"/>
        <w:jc w:val="center"/>
        <w:rPr>
          <w:rFonts w:ascii="Times New Roman" w:hAnsi="Times New Roman" w:cs="Times New Roman"/>
          <w:sz w:val="28"/>
          <w:szCs w:val="28"/>
        </w:rPr>
      </w:pPr>
    </w:p>
    <w:p w:rsidR="00E4745D" w:rsidRDefault="00E4745D" w:rsidP="002377E6">
      <w:pPr>
        <w:pStyle w:val="a3"/>
        <w:jc w:val="center"/>
        <w:rPr>
          <w:rFonts w:ascii="Times New Roman" w:hAnsi="Times New Roman" w:cs="Times New Roman"/>
          <w:sz w:val="28"/>
          <w:szCs w:val="28"/>
        </w:rPr>
      </w:pPr>
    </w:p>
    <w:p w:rsidR="00E4745D" w:rsidRDefault="00E4745D" w:rsidP="002377E6">
      <w:pPr>
        <w:pStyle w:val="a3"/>
        <w:jc w:val="center"/>
        <w:rPr>
          <w:rFonts w:ascii="Times New Roman" w:hAnsi="Times New Roman" w:cs="Times New Roman"/>
          <w:sz w:val="28"/>
          <w:szCs w:val="28"/>
        </w:rPr>
      </w:pPr>
    </w:p>
    <w:p w:rsidR="00E4745D" w:rsidRDefault="00E4745D" w:rsidP="002377E6">
      <w:pPr>
        <w:pStyle w:val="a3"/>
        <w:jc w:val="center"/>
        <w:rPr>
          <w:rFonts w:ascii="Times New Roman" w:hAnsi="Times New Roman" w:cs="Times New Roman"/>
          <w:sz w:val="28"/>
          <w:szCs w:val="28"/>
        </w:rPr>
      </w:pPr>
    </w:p>
    <w:p w:rsidR="00E4745D" w:rsidRDefault="00E4745D" w:rsidP="002377E6">
      <w:pPr>
        <w:pStyle w:val="a3"/>
        <w:jc w:val="center"/>
        <w:rPr>
          <w:rFonts w:ascii="Times New Roman" w:hAnsi="Times New Roman" w:cs="Times New Roman"/>
          <w:sz w:val="28"/>
          <w:szCs w:val="28"/>
        </w:rPr>
      </w:pPr>
    </w:p>
    <w:p w:rsidR="00E4745D" w:rsidRDefault="00E4745D" w:rsidP="002377E6">
      <w:pPr>
        <w:pStyle w:val="a3"/>
        <w:jc w:val="center"/>
        <w:rPr>
          <w:rFonts w:ascii="Times New Roman" w:hAnsi="Times New Roman" w:cs="Times New Roman"/>
          <w:sz w:val="28"/>
          <w:szCs w:val="28"/>
        </w:rPr>
      </w:pPr>
    </w:p>
    <w:p w:rsidR="00E4745D" w:rsidRDefault="00E4745D" w:rsidP="002377E6">
      <w:pPr>
        <w:pStyle w:val="a3"/>
        <w:jc w:val="center"/>
        <w:rPr>
          <w:rFonts w:ascii="Times New Roman" w:hAnsi="Times New Roman" w:cs="Times New Roman"/>
          <w:sz w:val="28"/>
          <w:szCs w:val="28"/>
        </w:rPr>
      </w:pPr>
    </w:p>
    <w:p w:rsidR="00E4745D" w:rsidRDefault="00E4745D" w:rsidP="002377E6">
      <w:pPr>
        <w:pStyle w:val="a3"/>
        <w:jc w:val="center"/>
        <w:rPr>
          <w:rFonts w:ascii="Times New Roman" w:hAnsi="Times New Roman" w:cs="Times New Roman"/>
          <w:sz w:val="28"/>
          <w:szCs w:val="28"/>
        </w:rPr>
      </w:pPr>
    </w:p>
    <w:p w:rsidR="00E4745D" w:rsidRDefault="00E4745D" w:rsidP="002377E6">
      <w:pPr>
        <w:pStyle w:val="a3"/>
        <w:jc w:val="center"/>
        <w:rPr>
          <w:rFonts w:ascii="Times New Roman" w:hAnsi="Times New Roman" w:cs="Times New Roman"/>
          <w:sz w:val="28"/>
          <w:szCs w:val="28"/>
        </w:rPr>
      </w:pPr>
    </w:p>
    <w:p w:rsidR="00E4745D" w:rsidRDefault="00E4745D" w:rsidP="002377E6">
      <w:pPr>
        <w:pStyle w:val="a3"/>
        <w:jc w:val="center"/>
        <w:rPr>
          <w:rFonts w:ascii="Times New Roman" w:hAnsi="Times New Roman" w:cs="Times New Roman"/>
          <w:sz w:val="28"/>
          <w:szCs w:val="28"/>
        </w:rPr>
      </w:pPr>
    </w:p>
    <w:p w:rsidR="00E4745D" w:rsidRDefault="00E4745D" w:rsidP="002377E6">
      <w:pPr>
        <w:pStyle w:val="a3"/>
        <w:jc w:val="center"/>
        <w:rPr>
          <w:rFonts w:ascii="Times New Roman" w:hAnsi="Times New Roman" w:cs="Times New Roman"/>
          <w:sz w:val="28"/>
          <w:szCs w:val="28"/>
        </w:rPr>
      </w:pPr>
    </w:p>
    <w:p w:rsidR="00E4745D" w:rsidRDefault="00E4745D" w:rsidP="002377E6">
      <w:pPr>
        <w:pStyle w:val="a3"/>
        <w:jc w:val="center"/>
        <w:rPr>
          <w:rFonts w:ascii="Times New Roman" w:hAnsi="Times New Roman" w:cs="Times New Roman"/>
          <w:sz w:val="28"/>
          <w:szCs w:val="28"/>
        </w:rPr>
      </w:pPr>
    </w:p>
    <w:p w:rsidR="00E4745D" w:rsidRDefault="00E4745D" w:rsidP="002377E6">
      <w:pPr>
        <w:pStyle w:val="a3"/>
        <w:jc w:val="center"/>
        <w:rPr>
          <w:rFonts w:ascii="Times New Roman" w:hAnsi="Times New Roman" w:cs="Times New Roman"/>
          <w:sz w:val="28"/>
          <w:szCs w:val="28"/>
        </w:rPr>
      </w:pPr>
    </w:p>
    <w:p w:rsidR="00E4745D" w:rsidRDefault="00E4745D" w:rsidP="002377E6">
      <w:pPr>
        <w:pStyle w:val="a3"/>
        <w:jc w:val="center"/>
        <w:rPr>
          <w:rFonts w:ascii="Times New Roman" w:hAnsi="Times New Roman" w:cs="Times New Roman"/>
          <w:sz w:val="28"/>
          <w:szCs w:val="28"/>
        </w:rPr>
      </w:pPr>
    </w:p>
    <w:p w:rsidR="00E4745D" w:rsidRDefault="00E4745D" w:rsidP="002377E6">
      <w:pPr>
        <w:pStyle w:val="a3"/>
        <w:jc w:val="center"/>
        <w:rPr>
          <w:rFonts w:ascii="Times New Roman" w:hAnsi="Times New Roman" w:cs="Times New Roman"/>
          <w:sz w:val="28"/>
          <w:szCs w:val="28"/>
        </w:rPr>
      </w:pPr>
    </w:p>
    <w:p w:rsidR="00E4745D" w:rsidRDefault="00E4745D" w:rsidP="002377E6">
      <w:pPr>
        <w:pStyle w:val="a3"/>
        <w:jc w:val="center"/>
        <w:rPr>
          <w:rFonts w:ascii="Times New Roman" w:hAnsi="Times New Roman" w:cs="Times New Roman"/>
          <w:sz w:val="28"/>
          <w:szCs w:val="28"/>
        </w:rPr>
      </w:pPr>
    </w:p>
    <w:p w:rsidR="00E4745D" w:rsidRDefault="00E4745D" w:rsidP="002377E6">
      <w:pPr>
        <w:pStyle w:val="a3"/>
        <w:jc w:val="center"/>
        <w:rPr>
          <w:rFonts w:ascii="Times New Roman" w:hAnsi="Times New Roman" w:cs="Times New Roman"/>
          <w:sz w:val="28"/>
          <w:szCs w:val="28"/>
        </w:rPr>
      </w:pPr>
    </w:p>
    <w:p w:rsidR="00E4745D" w:rsidRDefault="00E4745D" w:rsidP="002377E6">
      <w:pPr>
        <w:pStyle w:val="a3"/>
        <w:jc w:val="center"/>
        <w:rPr>
          <w:rFonts w:ascii="Times New Roman" w:hAnsi="Times New Roman" w:cs="Times New Roman"/>
          <w:sz w:val="28"/>
          <w:szCs w:val="28"/>
        </w:rPr>
      </w:pPr>
    </w:p>
    <w:p w:rsidR="00E4745D" w:rsidRDefault="00E4745D" w:rsidP="002377E6">
      <w:pPr>
        <w:pStyle w:val="a3"/>
        <w:jc w:val="center"/>
        <w:rPr>
          <w:rFonts w:ascii="Times New Roman" w:hAnsi="Times New Roman" w:cs="Times New Roman"/>
          <w:sz w:val="28"/>
          <w:szCs w:val="28"/>
        </w:rPr>
      </w:pPr>
    </w:p>
    <w:p w:rsidR="00E4745D" w:rsidRDefault="00E4745D" w:rsidP="002377E6">
      <w:pPr>
        <w:pStyle w:val="a3"/>
        <w:jc w:val="center"/>
        <w:rPr>
          <w:rFonts w:ascii="Times New Roman" w:hAnsi="Times New Roman" w:cs="Times New Roman"/>
          <w:sz w:val="28"/>
          <w:szCs w:val="28"/>
        </w:rPr>
      </w:pPr>
    </w:p>
    <w:p w:rsidR="00E4745D" w:rsidRDefault="00E4745D" w:rsidP="002377E6">
      <w:pPr>
        <w:pStyle w:val="a3"/>
        <w:jc w:val="center"/>
        <w:rPr>
          <w:rFonts w:ascii="Times New Roman" w:hAnsi="Times New Roman" w:cs="Times New Roman"/>
          <w:sz w:val="28"/>
          <w:szCs w:val="28"/>
        </w:rPr>
      </w:pPr>
    </w:p>
    <w:p w:rsidR="00E4745D" w:rsidRDefault="00E4745D" w:rsidP="002377E6">
      <w:pPr>
        <w:pStyle w:val="a3"/>
        <w:jc w:val="center"/>
        <w:rPr>
          <w:rFonts w:ascii="Times New Roman" w:hAnsi="Times New Roman" w:cs="Times New Roman"/>
          <w:sz w:val="28"/>
          <w:szCs w:val="28"/>
        </w:rPr>
      </w:pPr>
    </w:p>
    <w:p w:rsidR="00E4745D" w:rsidRDefault="00E4745D" w:rsidP="002377E6">
      <w:pPr>
        <w:pStyle w:val="a3"/>
        <w:jc w:val="center"/>
        <w:rPr>
          <w:rFonts w:ascii="Times New Roman" w:hAnsi="Times New Roman" w:cs="Times New Roman"/>
          <w:sz w:val="28"/>
          <w:szCs w:val="28"/>
        </w:rPr>
      </w:pPr>
    </w:p>
    <w:p w:rsidR="00E4745D" w:rsidRDefault="00E4745D" w:rsidP="002377E6">
      <w:pPr>
        <w:pStyle w:val="a3"/>
        <w:jc w:val="center"/>
        <w:rPr>
          <w:rFonts w:ascii="Times New Roman" w:hAnsi="Times New Roman" w:cs="Times New Roman"/>
          <w:sz w:val="28"/>
          <w:szCs w:val="28"/>
        </w:rPr>
      </w:pPr>
    </w:p>
    <w:p w:rsidR="00E4745D" w:rsidRDefault="00E4745D" w:rsidP="002377E6">
      <w:pPr>
        <w:pStyle w:val="a3"/>
        <w:jc w:val="center"/>
        <w:rPr>
          <w:rFonts w:ascii="Times New Roman" w:hAnsi="Times New Roman" w:cs="Times New Roman"/>
          <w:sz w:val="28"/>
          <w:szCs w:val="28"/>
        </w:rPr>
      </w:pPr>
    </w:p>
    <w:p w:rsidR="00E4745D" w:rsidRDefault="00E4745D" w:rsidP="002377E6">
      <w:pPr>
        <w:pStyle w:val="a3"/>
        <w:jc w:val="center"/>
        <w:rPr>
          <w:rFonts w:ascii="Times New Roman" w:hAnsi="Times New Roman" w:cs="Times New Roman"/>
          <w:sz w:val="28"/>
          <w:szCs w:val="28"/>
        </w:rPr>
      </w:pPr>
    </w:p>
    <w:p w:rsidR="00E4745D" w:rsidRDefault="00E4745D" w:rsidP="002377E6">
      <w:pPr>
        <w:pStyle w:val="a3"/>
        <w:jc w:val="center"/>
        <w:rPr>
          <w:rFonts w:ascii="Times New Roman" w:hAnsi="Times New Roman" w:cs="Times New Roman"/>
          <w:sz w:val="28"/>
          <w:szCs w:val="28"/>
        </w:rPr>
      </w:pPr>
    </w:p>
    <w:p w:rsidR="00E4745D" w:rsidRDefault="00E4745D" w:rsidP="002377E6">
      <w:pPr>
        <w:pStyle w:val="a3"/>
        <w:jc w:val="center"/>
        <w:rPr>
          <w:rFonts w:ascii="Times New Roman" w:hAnsi="Times New Roman" w:cs="Times New Roman"/>
          <w:sz w:val="28"/>
          <w:szCs w:val="28"/>
        </w:rPr>
      </w:pPr>
    </w:p>
    <w:p w:rsidR="00E4745D" w:rsidRDefault="00E4745D" w:rsidP="002377E6">
      <w:pPr>
        <w:pStyle w:val="a3"/>
        <w:jc w:val="center"/>
        <w:rPr>
          <w:rFonts w:ascii="Times New Roman" w:hAnsi="Times New Roman" w:cs="Times New Roman"/>
          <w:sz w:val="28"/>
          <w:szCs w:val="28"/>
        </w:rPr>
      </w:pPr>
    </w:p>
    <w:p w:rsidR="00F770AF" w:rsidRDefault="00F770AF" w:rsidP="00B43229">
      <w:pPr>
        <w:pStyle w:val="a3"/>
        <w:rPr>
          <w:rFonts w:ascii="Times New Roman" w:hAnsi="Times New Roman" w:cs="Times New Roman"/>
          <w:sz w:val="28"/>
          <w:szCs w:val="28"/>
        </w:rPr>
      </w:pPr>
    </w:p>
    <w:p w:rsidR="00B43229" w:rsidRDefault="00B43229" w:rsidP="00B43229">
      <w:pPr>
        <w:pStyle w:val="a3"/>
        <w:rPr>
          <w:rFonts w:ascii="Times New Roman" w:hAnsi="Times New Roman" w:cs="Times New Roman"/>
          <w:sz w:val="28"/>
          <w:szCs w:val="28"/>
        </w:rPr>
      </w:pPr>
    </w:p>
    <w:p w:rsidR="00F770AF" w:rsidRDefault="00F770AF" w:rsidP="00016C32">
      <w:pPr>
        <w:pStyle w:val="a3"/>
        <w:jc w:val="center"/>
        <w:rPr>
          <w:rFonts w:ascii="Times New Roman" w:hAnsi="Times New Roman" w:cs="Times New Roman"/>
          <w:sz w:val="28"/>
          <w:szCs w:val="28"/>
        </w:rPr>
      </w:pPr>
    </w:p>
    <w:p w:rsidR="00CB4FD5" w:rsidRDefault="00CB4FD5" w:rsidP="00016C32">
      <w:pPr>
        <w:pStyle w:val="a3"/>
        <w:jc w:val="center"/>
        <w:rPr>
          <w:rFonts w:ascii="Times New Roman" w:hAnsi="Times New Roman" w:cs="Times New Roman"/>
          <w:sz w:val="28"/>
          <w:szCs w:val="28"/>
        </w:rPr>
      </w:pPr>
    </w:p>
    <w:p w:rsidR="002377E6" w:rsidRDefault="00016C32" w:rsidP="00016C32">
      <w:pPr>
        <w:pStyle w:val="a3"/>
        <w:jc w:val="center"/>
        <w:rPr>
          <w:rFonts w:ascii="Times New Roman" w:hAnsi="Times New Roman" w:cs="Times New Roman"/>
          <w:sz w:val="28"/>
          <w:szCs w:val="28"/>
        </w:rPr>
      </w:pPr>
      <w:r w:rsidRPr="00016C32">
        <w:rPr>
          <w:rFonts w:ascii="Times New Roman" w:hAnsi="Times New Roman" w:cs="Times New Roman"/>
          <w:sz w:val="28"/>
          <w:szCs w:val="28"/>
        </w:rPr>
        <w:lastRenderedPageBreak/>
        <w:t>ЗМІСТ</w:t>
      </w:r>
    </w:p>
    <w:p w:rsidR="00016C32" w:rsidRDefault="00B041E0" w:rsidP="00B041E0">
      <w:pPr>
        <w:pStyle w:val="a3"/>
        <w:rPr>
          <w:rFonts w:ascii="Times New Roman" w:hAnsi="Times New Roman" w:cs="Times New Roman"/>
          <w:sz w:val="28"/>
          <w:szCs w:val="28"/>
        </w:rPr>
      </w:pPr>
      <w:r>
        <w:rPr>
          <w:rFonts w:ascii="Times New Roman" w:hAnsi="Times New Roman" w:cs="Times New Roman"/>
          <w:sz w:val="28"/>
          <w:szCs w:val="28"/>
        </w:rPr>
        <w:t>ВСТУП                                                                                                                       7</w:t>
      </w:r>
    </w:p>
    <w:p w:rsidR="007669B4" w:rsidRDefault="00B041E0" w:rsidP="00B041E0">
      <w:pPr>
        <w:pStyle w:val="a3"/>
        <w:spacing w:line="360" w:lineRule="auto"/>
        <w:rPr>
          <w:rFonts w:ascii="Times New Roman" w:hAnsi="Times New Roman" w:cs="Times New Roman"/>
          <w:sz w:val="28"/>
          <w:szCs w:val="28"/>
        </w:rPr>
      </w:pPr>
      <w:r w:rsidRPr="00B041E0">
        <w:rPr>
          <w:rFonts w:ascii="Times New Roman" w:hAnsi="Times New Roman" w:cs="Times New Roman"/>
          <w:sz w:val="28"/>
          <w:szCs w:val="28"/>
        </w:rPr>
        <w:t>1 ОСОБЛИВОСТІ ГЕОЛОГІЧНОЇ БУДОВИ МОНАСТИРЧАНСЬКОГО РОДОВИЩА</w:t>
      </w:r>
      <w:r w:rsidR="007669B4">
        <w:rPr>
          <w:rFonts w:ascii="Times New Roman" w:hAnsi="Times New Roman" w:cs="Times New Roman"/>
          <w:sz w:val="28"/>
          <w:szCs w:val="28"/>
        </w:rPr>
        <w:t xml:space="preserve">                                                                                                              9</w:t>
      </w:r>
    </w:p>
    <w:p w:rsidR="00B53AD2" w:rsidRDefault="007669B4" w:rsidP="00B53AD2">
      <w:pPr>
        <w:pStyle w:val="a3"/>
        <w:spacing w:line="360" w:lineRule="auto"/>
        <w:ind w:left="708"/>
        <w:rPr>
          <w:rFonts w:ascii="Times New Roman" w:hAnsi="Times New Roman" w:cs="Times New Roman"/>
          <w:sz w:val="28"/>
          <w:szCs w:val="28"/>
        </w:rPr>
      </w:pPr>
      <w:r>
        <w:rPr>
          <w:rFonts w:ascii="Times New Roman" w:hAnsi="Times New Roman" w:cs="Times New Roman"/>
          <w:sz w:val="28"/>
          <w:szCs w:val="28"/>
        </w:rPr>
        <w:t>1</w:t>
      </w:r>
      <w:r w:rsidR="00B041E0" w:rsidRPr="00B041E0">
        <w:rPr>
          <w:rFonts w:ascii="Times New Roman" w:hAnsi="Times New Roman" w:cs="Times New Roman"/>
          <w:sz w:val="28"/>
          <w:szCs w:val="28"/>
        </w:rPr>
        <w:t>.1 Літолого-стратиграфічний опис родовища</w:t>
      </w:r>
      <w:r>
        <w:rPr>
          <w:rFonts w:ascii="Times New Roman" w:hAnsi="Times New Roman" w:cs="Times New Roman"/>
          <w:sz w:val="28"/>
          <w:szCs w:val="28"/>
        </w:rPr>
        <w:t xml:space="preserve">                                             9</w:t>
      </w:r>
    </w:p>
    <w:p w:rsidR="00B53AD2" w:rsidRDefault="007669B4" w:rsidP="00B53AD2">
      <w:pPr>
        <w:pStyle w:val="a3"/>
        <w:spacing w:line="360" w:lineRule="auto"/>
        <w:ind w:left="708"/>
        <w:rPr>
          <w:rFonts w:ascii="Times New Roman" w:hAnsi="Times New Roman" w:cs="Times New Roman"/>
          <w:sz w:val="28"/>
          <w:szCs w:val="28"/>
        </w:rPr>
      </w:pPr>
      <w:r>
        <w:rPr>
          <w:rFonts w:ascii="Times New Roman" w:hAnsi="Times New Roman" w:cs="Times New Roman"/>
          <w:sz w:val="28"/>
          <w:szCs w:val="28"/>
        </w:rPr>
        <w:t>1</w:t>
      </w:r>
      <w:r w:rsidR="000D4C2C" w:rsidRPr="000D4C2C">
        <w:rPr>
          <w:rFonts w:ascii="Times New Roman" w:hAnsi="Times New Roman" w:cs="Times New Roman"/>
          <w:sz w:val="28"/>
          <w:szCs w:val="28"/>
        </w:rPr>
        <w:t>.2 Основні відомості про тектоніку родовища</w:t>
      </w:r>
      <w:r>
        <w:rPr>
          <w:rFonts w:ascii="Times New Roman" w:hAnsi="Times New Roman" w:cs="Times New Roman"/>
          <w:sz w:val="28"/>
          <w:szCs w:val="28"/>
        </w:rPr>
        <w:t xml:space="preserve">                                           12</w:t>
      </w:r>
    </w:p>
    <w:p w:rsidR="00B53AD2" w:rsidRDefault="007669B4" w:rsidP="00B53AD2">
      <w:pPr>
        <w:pStyle w:val="a3"/>
        <w:spacing w:line="360" w:lineRule="auto"/>
        <w:ind w:left="708"/>
        <w:rPr>
          <w:rFonts w:ascii="Times New Roman" w:hAnsi="Times New Roman" w:cs="Times New Roman"/>
          <w:sz w:val="28"/>
          <w:szCs w:val="28"/>
        </w:rPr>
      </w:pPr>
      <w:r>
        <w:rPr>
          <w:rFonts w:ascii="Times New Roman" w:hAnsi="Times New Roman" w:cs="Times New Roman"/>
          <w:sz w:val="28"/>
          <w:szCs w:val="28"/>
        </w:rPr>
        <w:t>1</w:t>
      </w:r>
      <w:r w:rsidR="000D4C2C" w:rsidRPr="000D4C2C">
        <w:rPr>
          <w:rFonts w:ascii="Times New Roman" w:hAnsi="Times New Roman" w:cs="Times New Roman"/>
          <w:sz w:val="28"/>
          <w:szCs w:val="28"/>
        </w:rPr>
        <w:t>.3 Нафтогазоносність родовища</w:t>
      </w:r>
      <w:r>
        <w:rPr>
          <w:rFonts w:ascii="Times New Roman" w:hAnsi="Times New Roman" w:cs="Times New Roman"/>
          <w:sz w:val="28"/>
          <w:szCs w:val="28"/>
        </w:rPr>
        <w:t xml:space="preserve">                                                                  12</w:t>
      </w:r>
    </w:p>
    <w:p w:rsidR="000D4C2C" w:rsidRDefault="007669B4" w:rsidP="00B53AD2">
      <w:pPr>
        <w:pStyle w:val="a3"/>
        <w:spacing w:line="360" w:lineRule="auto"/>
        <w:ind w:left="708"/>
        <w:rPr>
          <w:rFonts w:ascii="Times New Roman" w:hAnsi="Times New Roman" w:cs="Times New Roman"/>
          <w:sz w:val="28"/>
          <w:szCs w:val="28"/>
        </w:rPr>
      </w:pPr>
      <w:r>
        <w:rPr>
          <w:rFonts w:ascii="Times New Roman" w:hAnsi="Times New Roman" w:cs="Times New Roman"/>
          <w:sz w:val="28"/>
          <w:szCs w:val="28"/>
        </w:rPr>
        <w:t>1</w:t>
      </w:r>
      <w:r w:rsidR="000D4C2C" w:rsidRPr="000D4C2C">
        <w:rPr>
          <w:rFonts w:ascii="Times New Roman" w:hAnsi="Times New Roman" w:cs="Times New Roman"/>
          <w:sz w:val="28"/>
          <w:szCs w:val="28"/>
        </w:rPr>
        <w:t>.4 Фізико-літологічна характеристика колекторів продуктивних пластів за даними вивчення керну</w:t>
      </w:r>
      <w:r>
        <w:rPr>
          <w:rFonts w:ascii="Times New Roman" w:hAnsi="Times New Roman" w:cs="Times New Roman"/>
          <w:sz w:val="28"/>
          <w:szCs w:val="28"/>
        </w:rPr>
        <w:t xml:space="preserve">                                                                                  13</w:t>
      </w:r>
    </w:p>
    <w:p w:rsidR="00B53AD2" w:rsidRDefault="00B53AD2" w:rsidP="00B53AD2">
      <w:pPr>
        <w:pStyle w:val="a3"/>
        <w:spacing w:line="360" w:lineRule="auto"/>
        <w:rPr>
          <w:rFonts w:ascii="Times New Roman" w:hAnsi="Times New Roman" w:cs="Times New Roman"/>
          <w:caps/>
          <w:sz w:val="28"/>
          <w:szCs w:val="28"/>
        </w:rPr>
      </w:pPr>
      <w:r>
        <w:rPr>
          <w:rFonts w:ascii="Times New Roman" w:hAnsi="Times New Roman" w:cs="Times New Roman"/>
          <w:caps/>
          <w:sz w:val="28"/>
          <w:szCs w:val="28"/>
        </w:rPr>
        <w:t>2</w:t>
      </w:r>
      <w:r w:rsidR="000D4C2C" w:rsidRPr="000D4C2C">
        <w:rPr>
          <w:rFonts w:ascii="Times New Roman" w:hAnsi="Times New Roman" w:cs="Times New Roman"/>
          <w:caps/>
          <w:sz w:val="28"/>
          <w:szCs w:val="28"/>
        </w:rPr>
        <w:t xml:space="preserve"> Пористість і питома поверхня гірських порід</w:t>
      </w:r>
      <w:r w:rsidR="007669B4">
        <w:rPr>
          <w:rFonts w:ascii="Times New Roman" w:hAnsi="Times New Roman" w:cs="Times New Roman"/>
          <w:caps/>
          <w:sz w:val="28"/>
          <w:szCs w:val="28"/>
        </w:rPr>
        <w:t xml:space="preserve">                            19</w:t>
      </w:r>
    </w:p>
    <w:p w:rsidR="00B53AD2" w:rsidRPr="00B53AD2" w:rsidRDefault="00B53AD2" w:rsidP="00B53AD2">
      <w:pPr>
        <w:pStyle w:val="a3"/>
        <w:spacing w:line="360" w:lineRule="auto"/>
        <w:ind w:left="708"/>
        <w:rPr>
          <w:rFonts w:ascii="Times New Roman" w:hAnsi="Times New Roman" w:cs="Times New Roman"/>
          <w:caps/>
          <w:sz w:val="28"/>
          <w:szCs w:val="28"/>
        </w:rPr>
      </w:pPr>
      <w:r>
        <w:rPr>
          <w:rFonts w:ascii="Times New Roman" w:hAnsi="Times New Roman" w:cs="Times New Roman"/>
          <w:sz w:val="28"/>
          <w:szCs w:val="28"/>
        </w:rPr>
        <w:t>2</w:t>
      </w:r>
      <w:r w:rsidRPr="00B53AD2">
        <w:rPr>
          <w:rFonts w:ascii="Times New Roman" w:hAnsi="Times New Roman" w:cs="Times New Roman"/>
          <w:sz w:val="28"/>
          <w:szCs w:val="28"/>
        </w:rPr>
        <w:t>.1 Пористість і проникність порід</w:t>
      </w:r>
      <w:r w:rsidR="007669B4">
        <w:rPr>
          <w:rFonts w:ascii="Times New Roman" w:hAnsi="Times New Roman" w:cs="Times New Roman"/>
          <w:sz w:val="28"/>
          <w:szCs w:val="28"/>
        </w:rPr>
        <w:t xml:space="preserve">                                                               21                   </w:t>
      </w:r>
    </w:p>
    <w:p w:rsidR="00B53AD2" w:rsidRDefault="00B53AD2" w:rsidP="00B53AD2">
      <w:pPr>
        <w:spacing w:line="360" w:lineRule="auto"/>
        <w:ind w:left="708"/>
        <w:contextualSpacing/>
        <w:rPr>
          <w:rFonts w:ascii="Times New Roman" w:hAnsi="Times New Roman" w:cs="Times New Roman"/>
          <w:sz w:val="28"/>
          <w:szCs w:val="28"/>
        </w:rPr>
      </w:pPr>
      <w:r w:rsidRPr="00B53AD2">
        <w:rPr>
          <w:rFonts w:ascii="Times New Roman" w:hAnsi="Times New Roman" w:cs="Times New Roman"/>
          <w:sz w:val="28"/>
          <w:szCs w:val="28"/>
        </w:rPr>
        <w:t>2.2 Види пористості.</w:t>
      </w:r>
      <w:r w:rsidR="007669B4">
        <w:rPr>
          <w:rFonts w:ascii="Times New Roman" w:hAnsi="Times New Roman" w:cs="Times New Roman"/>
          <w:sz w:val="28"/>
          <w:szCs w:val="28"/>
        </w:rPr>
        <w:t xml:space="preserve">                                                                                       23</w:t>
      </w:r>
    </w:p>
    <w:p w:rsidR="00B53AD2" w:rsidRDefault="00B53AD2" w:rsidP="00B53AD2">
      <w:pPr>
        <w:spacing w:line="360" w:lineRule="auto"/>
        <w:ind w:left="708"/>
        <w:contextualSpacing/>
        <w:rPr>
          <w:rFonts w:ascii="Times New Roman" w:hAnsi="Times New Roman" w:cs="Times New Roman"/>
          <w:sz w:val="28"/>
          <w:szCs w:val="28"/>
        </w:rPr>
      </w:pPr>
      <w:r w:rsidRPr="00B53AD2">
        <w:rPr>
          <w:rFonts w:ascii="Times New Roman" w:hAnsi="Times New Roman" w:cs="Times New Roman"/>
          <w:sz w:val="28"/>
          <w:szCs w:val="28"/>
        </w:rPr>
        <w:t>2.3 Методи вимірювання пористості гірських порід</w:t>
      </w:r>
      <w:r w:rsidR="007669B4">
        <w:rPr>
          <w:rFonts w:ascii="Times New Roman" w:hAnsi="Times New Roman" w:cs="Times New Roman"/>
          <w:sz w:val="28"/>
          <w:szCs w:val="28"/>
        </w:rPr>
        <w:t xml:space="preserve">                                   29</w:t>
      </w:r>
    </w:p>
    <w:p w:rsidR="00B53AD2" w:rsidRDefault="00B53AD2" w:rsidP="00B53AD2">
      <w:pPr>
        <w:spacing w:line="360" w:lineRule="auto"/>
        <w:ind w:left="708"/>
        <w:contextualSpacing/>
        <w:rPr>
          <w:rFonts w:ascii="Times New Roman" w:hAnsi="Times New Roman" w:cs="Times New Roman"/>
          <w:sz w:val="28"/>
        </w:rPr>
      </w:pPr>
      <w:r w:rsidRPr="00B53AD2">
        <w:rPr>
          <w:rFonts w:ascii="Times New Roman" w:hAnsi="Times New Roman" w:cs="Times New Roman"/>
          <w:sz w:val="28"/>
          <w:szCs w:val="28"/>
        </w:rPr>
        <w:t xml:space="preserve">2.4 Визначення </w:t>
      </w:r>
      <w:r w:rsidRPr="00B53AD2">
        <w:rPr>
          <w:rFonts w:ascii="Times New Roman" w:hAnsi="Times New Roman" w:cs="Times New Roman"/>
          <w:sz w:val="28"/>
        </w:rPr>
        <w:t>коефіцієнта пористості</w:t>
      </w:r>
      <w:r w:rsidR="007669B4">
        <w:rPr>
          <w:rFonts w:ascii="Times New Roman" w:hAnsi="Times New Roman" w:cs="Times New Roman"/>
          <w:sz w:val="28"/>
        </w:rPr>
        <w:t xml:space="preserve">                                                        32</w:t>
      </w:r>
    </w:p>
    <w:p w:rsidR="00B53AD2" w:rsidRDefault="00B53AD2" w:rsidP="00B53AD2">
      <w:pPr>
        <w:spacing w:line="360" w:lineRule="auto"/>
        <w:ind w:left="708"/>
        <w:contextualSpacing/>
        <w:rPr>
          <w:rFonts w:ascii="Times New Roman" w:hAnsi="Times New Roman" w:cs="Times New Roman"/>
          <w:sz w:val="28"/>
          <w:szCs w:val="28"/>
        </w:rPr>
      </w:pPr>
      <w:r w:rsidRPr="00B53AD2">
        <w:rPr>
          <w:rFonts w:ascii="Times New Roman" w:hAnsi="Times New Roman" w:cs="Times New Roman"/>
          <w:sz w:val="28"/>
          <w:szCs w:val="28"/>
        </w:rPr>
        <w:t>2.5Визначення коефіцієнта пористості за даними акустичного методу</w:t>
      </w:r>
      <w:r w:rsidR="007669B4">
        <w:rPr>
          <w:rFonts w:ascii="Times New Roman" w:hAnsi="Times New Roman" w:cs="Times New Roman"/>
          <w:sz w:val="28"/>
          <w:szCs w:val="28"/>
        </w:rPr>
        <w:t xml:space="preserve">    32</w:t>
      </w:r>
    </w:p>
    <w:p w:rsidR="00B53AD2" w:rsidRDefault="00B53AD2" w:rsidP="00B53AD2">
      <w:pPr>
        <w:spacing w:line="360" w:lineRule="auto"/>
        <w:ind w:left="708"/>
        <w:contextualSpacing/>
        <w:rPr>
          <w:rFonts w:ascii="Times New Roman" w:hAnsi="Times New Roman" w:cs="Times New Roman"/>
          <w:sz w:val="28"/>
          <w:szCs w:val="28"/>
        </w:rPr>
      </w:pPr>
      <w:r w:rsidRPr="00B53AD2">
        <w:rPr>
          <w:rFonts w:ascii="Times New Roman" w:hAnsi="Times New Roman" w:cs="Times New Roman"/>
          <w:sz w:val="28"/>
          <w:szCs w:val="28"/>
        </w:rPr>
        <w:t>2.6</w:t>
      </w:r>
      <w:r w:rsidRPr="00B53AD2">
        <w:rPr>
          <w:rFonts w:ascii="Times New Roman" w:hAnsi="Times New Roman"/>
          <w:sz w:val="28"/>
          <w:szCs w:val="28"/>
        </w:rPr>
        <w:t xml:space="preserve"> </w:t>
      </w:r>
      <w:r w:rsidRPr="00B53AD2">
        <w:rPr>
          <w:rFonts w:ascii="Times New Roman" w:hAnsi="Times New Roman" w:cs="Times New Roman"/>
          <w:sz w:val="28"/>
          <w:szCs w:val="28"/>
        </w:rPr>
        <w:t>Визначення коефіцієнта еф</w:t>
      </w:r>
      <w:r w:rsidR="00756508">
        <w:rPr>
          <w:rFonts w:ascii="Times New Roman" w:hAnsi="Times New Roman" w:cs="Times New Roman"/>
          <w:sz w:val="28"/>
          <w:szCs w:val="28"/>
        </w:rPr>
        <w:t>ективної пористості за даними ГД</w:t>
      </w:r>
      <w:r w:rsidRPr="00B53AD2">
        <w:rPr>
          <w:rFonts w:ascii="Times New Roman" w:hAnsi="Times New Roman" w:cs="Times New Roman"/>
          <w:sz w:val="28"/>
          <w:szCs w:val="28"/>
        </w:rPr>
        <w:t>С</w:t>
      </w:r>
      <w:r w:rsidR="007669B4">
        <w:rPr>
          <w:rFonts w:ascii="Times New Roman" w:hAnsi="Times New Roman" w:cs="Times New Roman"/>
          <w:sz w:val="28"/>
          <w:szCs w:val="28"/>
        </w:rPr>
        <w:t xml:space="preserve">           35</w:t>
      </w:r>
    </w:p>
    <w:p w:rsidR="00B53AD2" w:rsidRDefault="00B53AD2" w:rsidP="007669B4">
      <w:pPr>
        <w:spacing w:line="360" w:lineRule="auto"/>
        <w:ind w:left="708"/>
        <w:contextualSpacing/>
        <w:jc w:val="both"/>
        <w:rPr>
          <w:rFonts w:ascii="Times New Roman" w:hAnsi="Times New Roman" w:cs="Times New Roman"/>
          <w:sz w:val="28"/>
          <w:szCs w:val="28"/>
        </w:rPr>
      </w:pPr>
      <w:r w:rsidRPr="00B53AD2">
        <w:rPr>
          <w:rFonts w:ascii="Times New Roman" w:hAnsi="Times New Roman" w:cs="Times New Roman"/>
          <w:sz w:val="28"/>
          <w:szCs w:val="28"/>
        </w:rPr>
        <w:t>2.7 Визначення загальної пористості породи за даними гамма-гамма-метода</w:t>
      </w:r>
      <w:r w:rsidR="007669B4">
        <w:rPr>
          <w:rFonts w:ascii="Times New Roman" w:hAnsi="Times New Roman" w:cs="Times New Roman"/>
          <w:sz w:val="28"/>
          <w:szCs w:val="28"/>
        </w:rPr>
        <w:t xml:space="preserve"> 36</w:t>
      </w:r>
    </w:p>
    <w:p w:rsidR="00431B26" w:rsidRPr="00431B26" w:rsidRDefault="00B53AD2" w:rsidP="00431B26">
      <w:pPr>
        <w:contextualSpacing/>
        <w:rPr>
          <w:rFonts w:ascii="Times New Roman" w:hAnsi="Times New Roman" w:cs="Times New Roman"/>
          <w:caps/>
          <w:sz w:val="28"/>
          <w:szCs w:val="28"/>
        </w:rPr>
      </w:pPr>
      <w:r w:rsidRPr="00431B26">
        <w:rPr>
          <w:rFonts w:ascii="Times New Roman" w:hAnsi="Times New Roman" w:cs="Times New Roman"/>
          <w:caps/>
          <w:sz w:val="28"/>
          <w:szCs w:val="28"/>
        </w:rPr>
        <w:t>3</w:t>
      </w:r>
      <w:r w:rsidR="00431B26" w:rsidRPr="00431B26">
        <w:rPr>
          <w:rFonts w:ascii="Times New Roman" w:hAnsi="Times New Roman" w:cs="Times New Roman"/>
          <w:caps/>
          <w:sz w:val="28"/>
          <w:szCs w:val="28"/>
        </w:rPr>
        <w:t xml:space="preserve"> Інтерпретація даних методів ГДС для визначення продуктивних порід-колекторів Монастирчанського родовищі</w:t>
      </w:r>
      <w:r w:rsidR="007669B4">
        <w:rPr>
          <w:rFonts w:ascii="Times New Roman" w:hAnsi="Times New Roman" w:cs="Times New Roman"/>
          <w:caps/>
          <w:sz w:val="28"/>
          <w:szCs w:val="28"/>
        </w:rPr>
        <w:t xml:space="preserve">           38  </w:t>
      </w:r>
    </w:p>
    <w:p w:rsidR="00431B26" w:rsidRDefault="007669B4" w:rsidP="00431B26">
      <w:pPr>
        <w:pStyle w:val="a3"/>
        <w:spacing w:line="360" w:lineRule="auto"/>
        <w:ind w:left="708"/>
        <w:rPr>
          <w:rFonts w:ascii="Times New Roman" w:hAnsi="Times New Roman" w:cs="Times New Roman"/>
          <w:sz w:val="28"/>
          <w:szCs w:val="28"/>
        </w:rPr>
      </w:pPr>
      <w:r>
        <w:rPr>
          <w:rFonts w:ascii="Times New Roman" w:hAnsi="Times New Roman" w:cs="Times New Roman"/>
          <w:sz w:val="28"/>
          <w:szCs w:val="28"/>
        </w:rPr>
        <w:t>3.1</w:t>
      </w:r>
      <w:r w:rsidR="00431B26" w:rsidRPr="00431B26">
        <w:rPr>
          <w:rFonts w:ascii="Times New Roman" w:hAnsi="Times New Roman" w:cs="Times New Roman"/>
          <w:sz w:val="28"/>
          <w:szCs w:val="28"/>
        </w:rPr>
        <w:t xml:space="preserve"> Виділення пластів-колекторів та визначення ефективних товщин</w:t>
      </w:r>
      <w:r>
        <w:rPr>
          <w:rFonts w:ascii="Times New Roman" w:hAnsi="Times New Roman" w:cs="Times New Roman"/>
          <w:sz w:val="28"/>
          <w:szCs w:val="28"/>
        </w:rPr>
        <w:t xml:space="preserve">      38</w:t>
      </w:r>
    </w:p>
    <w:p w:rsidR="00431B26" w:rsidRPr="00431B26" w:rsidRDefault="007669B4" w:rsidP="00431B26">
      <w:pPr>
        <w:pStyle w:val="a3"/>
        <w:spacing w:line="360" w:lineRule="auto"/>
        <w:ind w:left="708"/>
        <w:rPr>
          <w:rFonts w:ascii="Times New Roman" w:hAnsi="Times New Roman" w:cs="Times New Roman"/>
          <w:caps/>
          <w:sz w:val="28"/>
          <w:szCs w:val="28"/>
        </w:rPr>
      </w:pPr>
      <w:r>
        <w:rPr>
          <w:rFonts w:ascii="Times New Roman" w:hAnsi="Times New Roman" w:cs="Times New Roman"/>
          <w:sz w:val="28"/>
          <w:szCs w:val="28"/>
        </w:rPr>
        <w:t>3.2</w:t>
      </w:r>
      <w:r w:rsidR="00431B26" w:rsidRPr="00431B26">
        <w:rPr>
          <w:rFonts w:ascii="Times New Roman" w:hAnsi="Times New Roman" w:cs="Times New Roman"/>
          <w:sz w:val="28"/>
          <w:szCs w:val="28"/>
        </w:rPr>
        <w:t xml:space="preserve"> Визначення коефіцієнта пористості пластів-колекторів </w:t>
      </w:r>
      <w:r>
        <w:rPr>
          <w:rFonts w:ascii="Times New Roman" w:hAnsi="Times New Roman" w:cs="Times New Roman"/>
          <w:sz w:val="28"/>
          <w:szCs w:val="28"/>
        </w:rPr>
        <w:t xml:space="preserve">                      39</w:t>
      </w:r>
    </w:p>
    <w:p w:rsidR="00431B26" w:rsidRDefault="007669B4" w:rsidP="001771B6">
      <w:pPr>
        <w:spacing w:line="360" w:lineRule="auto"/>
        <w:ind w:left="708"/>
        <w:rPr>
          <w:rFonts w:ascii="Times New Roman" w:hAnsi="Times New Roman" w:cs="Times New Roman"/>
          <w:sz w:val="28"/>
          <w:szCs w:val="28"/>
        </w:rPr>
      </w:pPr>
      <w:r>
        <w:rPr>
          <w:rFonts w:ascii="Times New Roman" w:hAnsi="Times New Roman" w:cs="Times New Roman"/>
          <w:sz w:val="28"/>
          <w:szCs w:val="28"/>
        </w:rPr>
        <w:t>3.3</w:t>
      </w:r>
      <w:r w:rsidR="00431B26" w:rsidRPr="00431B26">
        <w:rPr>
          <w:rFonts w:ascii="Times New Roman" w:hAnsi="Times New Roman" w:cs="Times New Roman"/>
          <w:sz w:val="28"/>
          <w:szCs w:val="28"/>
        </w:rPr>
        <w:t xml:space="preserve"> Визначення коефіцієнта нафтогазонасиченості</w:t>
      </w:r>
      <w:r>
        <w:rPr>
          <w:rFonts w:ascii="Times New Roman" w:hAnsi="Times New Roman" w:cs="Times New Roman"/>
          <w:sz w:val="28"/>
          <w:szCs w:val="28"/>
        </w:rPr>
        <w:t xml:space="preserve">                                     41</w:t>
      </w:r>
      <w:r w:rsidR="001771B6">
        <w:rPr>
          <w:rFonts w:ascii="Times New Roman" w:hAnsi="Times New Roman" w:cs="Times New Roman"/>
          <w:sz w:val="28"/>
          <w:szCs w:val="28"/>
        </w:rPr>
        <w:t xml:space="preserve"> </w:t>
      </w:r>
      <w:r>
        <w:rPr>
          <w:rFonts w:ascii="Times New Roman" w:hAnsi="Times New Roman" w:cs="Times New Roman"/>
          <w:sz w:val="28"/>
          <w:szCs w:val="28"/>
        </w:rPr>
        <w:t>3.4</w:t>
      </w:r>
      <w:r w:rsidR="00431B26" w:rsidRPr="00431B26">
        <w:rPr>
          <w:rFonts w:ascii="Times New Roman" w:hAnsi="Times New Roman" w:cs="Times New Roman"/>
          <w:sz w:val="28"/>
          <w:szCs w:val="28"/>
        </w:rPr>
        <w:t>Визначення кондиційних значень проникності, пористості та інших параметрів порід-колекторів</w:t>
      </w:r>
      <w:r>
        <w:rPr>
          <w:rFonts w:ascii="Times New Roman" w:hAnsi="Times New Roman" w:cs="Times New Roman"/>
          <w:sz w:val="28"/>
          <w:szCs w:val="28"/>
        </w:rPr>
        <w:t xml:space="preserve">                                                                          43</w:t>
      </w:r>
    </w:p>
    <w:p w:rsidR="00431B26" w:rsidRDefault="00431B26" w:rsidP="00431B26">
      <w:pPr>
        <w:pStyle w:val="a3"/>
        <w:spacing w:line="360" w:lineRule="auto"/>
        <w:rPr>
          <w:rFonts w:ascii="Times New Roman" w:hAnsi="Times New Roman" w:cs="Times New Roman"/>
          <w:sz w:val="28"/>
          <w:szCs w:val="28"/>
        </w:rPr>
      </w:pPr>
      <w:r>
        <w:rPr>
          <w:rFonts w:ascii="Times New Roman" w:hAnsi="Times New Roman" w:cs="Times New Roman"/>
          <w:sz w:val="28"/>
          <w:szCs w:val="28"/>
        </w:rPr>
        <w:t>ВИСНОВКИ</w:t>
      </w:r>
    </w:p>
    <w:p w:rsidR="00431B26" w:rsidRDefault="00431B26" w:rsidP="00431B26">
      <w:pPr>
        <w:pStyle w:val="a3"/>
        <w:spacing w:line="360" w:lineRule="auto"/>
        <w:rPr>
          <w:rFonts w:ascii="Times New Roman" w:hAnsi="Times New Roman" w:cs="Times New Roman"/>
          <w:sz w:val="28"/>
          <w:szCs w:val="28"/>
        </w:rPr>
      </w:pPr>
      <w:r>
        <w:rPr>
          <w:rFonts w:ascii="Times New Roman" w:hAnsi="Times New Roman" w:cs="Times New Roman"/>
          <w:sz w:val="28"/>
          <w:szCs w:val="28"/>
        </w:rPr>
        <w:t>СПИСОК ВИКОРИСТАНИХ ДЖЕРЕЛ</w:t>
      </w:r>
    </w:p>
    <w:p w:rsidR="00431B26" w:rsidRPr="00431B26" w:rsidRDefault="00431B26" w:rsidP="00431B26">
      <w:pPr>
        <w:pStyle w:val="a3"/>
        <w:spacing w:line="360" w:lineRule="auto"/>
        <w:rPr>
          <w:rFonts w:ascii="Times New Roman" w:hAnsi="Times New Roman" w:cs="Times New Roman"/>
          <w:sz w:val="28"/>
          <w:szCs w:val="28"/>
        </w:rPr>
      </w:pPr>
    </w:p>
    <w:p w:rsidR="00B53AD2" w:rsidRDefault="00B53AD2" w:rsidP="00431B26">
      <w:pPr>
        <w:spacing w:line="360" w:lineRule="auto"/>
        <w:contextualSpacing/>
        <w:rPr>
          <w:rFonts w:ascii="Times New Roman" w:hAnsi="Times New Roman" w:cs="Times New Roman"/>
          <w:sz w:val="28"/>
          <w:szCs w:val="28"/>
        </w:rPr>
      </w:pPr>
    </w:p>
    <w:p w:rsidR="00B53AD2" w:rsidRPr="00B53AD2" w:rsidRDefault="00B53AD2" w:rsidP="00B53AD2">
      <w:pPr>
        <w:spacing w:line="360" w:lineRule="auto"/>
        <w:contextualSpacing/>
        <w:jc w:val="both"/>
        <w:rPr>
          <w:rFonts w:ascii="Times New Roman" w:hAnsi="Times New Roman" w:cs="Times New Roman"/>
          <w:sz w:val="28"/>
          <w:szCs w:val="28"/>
        </w:rPr>
      </w:pPr>
    </w:p>
    <w:p w:rsidR="00431B26" w:rsidRDefault="00431B26">
      <w:pPr>
        <w:rPr>
          <w:rFonts w:ascii="Times New Roman" w:hAnsi="Times New Roman" w:cs="Times New Roman"/>
          <w:b/>
          <w:caps/>
          <w:sz w:val="28"/>
          <w:szCs w:val="28"/>
        </w:rPr>
      </w:pPr>
    </w:p>
    <w:p w:rsidR="00E4745D" w:rsidRDefault="00E4745D" w:rsidP="00016C32">
      <w:pPr>
        <w:pStyle w:val="a3"/>
        <w:jc w:val="center"/>
        <w:rPr>
          <w:rFonts w:ascii="Times New Roman" w:hAnsi="Times New Roman" w:cs="Times New Roman"/>
          <w:sz w:val="28"/>
          <w:szCs w:val="28"/>
        </w:rPr>
      </w:pPr>
      <w:r w:rsidRPr="00132682">
        <w:rPr>
          <w:rFonts w:ascii="Times New Roman" w:hAnsi="Times New Roman" w:cs="Times New Roman"/>
          <w:sz w:val="28"/>
          <w:szCs w:val="28"/>
        </w:rPr>
        <w:lastRenderedPageBreak/>
        <w:t>В</w:t>
      </w:r>
      <w:r w:rsidR="008D79B3" w:rsidRPr="00132682">
        <w:rPr>
          <w:rFonts w:ascii="Times New Roman" w:hAnsi="Times New Roman" w:cs="Times New Roman"/>
          <w:sz w:val="28"/>
          <w:szCs w:val="28"/>
        </w:rPr>
        <w:t>СТУП</w:t>
      </w:r>
    </w:p>
    <w:p w:rsidR="000847F6" w:rsidRDefault="000847F6" w:rsidP="00016C32">
      <w:pPr>
        <w:pStyle w:val="a3"/>
        <w:jc w:val="center"/>
        <w:rPr>
          <w:rFonts w:ascii="Times New Roman" w:hAnsi="Times New Roman" w:cs="Times New Roman"/>
          <w:sz w:val="28"/>
          <w:szCs w:val="28"/>
        </w:rPr>
      </w:pPr>
    </w:p>
    <w:p w:rsidR="00016C32" w:rsidRPr="00016C32" w:rsidRDefault="00756508" w:rsidP="00756508">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756508">
        <w:rPr>
          <w:rFonts w:ascii="Times New Roman" w:hAnsi="Times New Roman" w:cs="Times New Roman"/>
          <w:sz w:val="28"/>
          <w:szCs w:val="28"/>
        </w:rPr>
        <w:t>Коефіцієнти нафтога</w:t>
      </w:r>
      <w:r>
        <w:rPr>
          <w:rFonts w:ascii="Times New Roman" w:hAnsi="Times New Roman" w:cs="Times New Roman"/>
          <w:sz w:val="28"/>
          <w:szCs w:val="28"/>
        </w:rPr>
        <w:t>зонасиченості визначаються по ГД</w:t>
      </w:r>
      <w:r w:rsidRPr="00756508">
        <w:rPr>
          <w:rFonts w:ascii="Times New Roman" w:hAnsi="Times New Roman" w:cs="Times New Roman"/>
          <w:sz w:val="28"/>
          <w:szCs w:val="28"/>
        </w:rPr>
        <w:t>С із високим ступенем точності та з більшою достовірністю, ніж за даними лабораторних аналізів зразків керну.  Тому таким методом визначення віддають перевагу при підрахунку запасів нафти і газу високопористих теригенних і карбонатних колекторах, потужність окремих прошарків яких дозволяє оцінювати питомий опір порід</w:t>
      </w:r>
      <w:r w:rsidR="000847F6">
        <w:rPr>
          <w:rFonts w:ascii="Times New Roman" w:hAnsi="Times New Roman" w:cs="Times New Roman"/>
          <w:sz w:val="28"/>
          <w:szCs w:val="28"/>
        </w:rPr>
        <w:t>.  У мало потужних прошарках і н</w:t>
      </w:r>
      <w:r w:rsidRPr="00756508">
        <w:rPr>
          <w:rFonts w:ascii="Times New Roman" w:hAnsi="Times New Roman" w:cs="Times New Roman"/>
          <w:sz w:val="28"/>
          <w:szCs w:val="28"/>
        </w:rPr>
        <w:t>из</w:t>
      </w:r>
      <w:r w:rsidR="000847F6">
        <w:rPr>
          <w:rFonts w:ascii="Times New Roman" w:hAnsi="Times New Roman" w:cs="Times New Roman"/>
          <w:sz w:val="28"/>
          <w:szCs w:val="28"/>
        </w:rPr>
        <w:t>ь</w:t>
      </w:r>
      <w:r w:rsidRPr="00756508">
        <w:rPr>
          <w:rFonts w:ascii="Times New Roman" w:hAnsi="Times New Roman" w:cs="Times New Roman"/>
          <w:sz w:val="28"/>
          <w:szCs w:val="28"/>
        </w:rPr>
        <w:t>копористих карбонатних породах похибка визначення по каротажу збільшується, і перевагу при визначенні коефіцієнтів часто віддають керну.</w:t>
      </w:r>
    </w:p>
    <w:p w:rsidR="00132682" w:rsidRDefault="00596DB1" w:rsidP="00016C32">
      <w:pPr>
        <w:pStyle w:val="a3"/>
        <w:spacing w:line="360" w:lineRule="auto"/>
        <w:rPr>
          <w:rFonts w:ascii="Times New Roman" w:hAnsi="Times New Roman" w:cs="Times New Roman"/>
          <w:sz w:val="28"/>
          <w:szCs w:val="28"/>
        </w:rPr>
      </w:pPr>
      <w:r>
        <w:rPr>
          <w:rFonts w:ascii="Times New Roman" w:hAnsi="Times New Roman" w:cs="Times New Roman"/>
          <w:sz w:val="28"/>
          <w:szCs w:val="28"/>
          <w:lang w:eastAsia="uk-UA"/>
        </w:rPr>
        <w:t xml:space="preserve">     </w:t>
      </w:r>
      <w:r w:rsidR="00132682" w:rsidRPr="00167AEC">
        <w:rPr>
          <w:rFonts w:ascii="Times New Roman" w:hAnsi="Times New Roman" w:cs="Times New Roman"/>
          <w:sz w:val="28"/>
          <w:szCs w:val="28"/>
          <w:lang w:eastAsia="uk-UA"/>
        </w:rPr>
        <w:t>Пористість - це основний параметр при підрахунку запасів нафти або природного газу в поклади.</w:t>
      </w:r>
      <w:r>
        <w:rPr>
          <w:rFonts w:ascii="Times New Roman" w:hAnsi="Times New Roman" w:cs="Times New Roman"/>
          <w:sz w:val="28"/>
          <w:szCs w:val="28"/>
          <w:lang w:eastAsia="uk-UA"/>
        </w:rPr>
        <w:t xml:space="preserve"> </w:t>
      </w:r>
      <w:r w:rsidRPr="00596DB1">
        <w:rPr>
          <w:rFonts w:ascii="Times New Roman" w:hAnsi="Times New Roman" w:cs="Times New Roman"/>
          <w:sz w:val="28"/>
          <w:szCs w:val="28"/>
        </w:rPr>
        <w:t>Коефіцієнт пористості визначають по керна, добутих з свердловини при її бурінні, і в лабораторних умовах різними методами. Пористість в лабораторних умовах визначають за обсягом зразка і обсягом пір в ньому.</w:t>
      </w:r>
      <w:r>
        <w:rPr>
          <w:rFonts w:ascii="Times New Roman" w:hAnsi="Times New Roman" w:cs="Times New Roman"/>
          <w:sz w:val="28"/>
          <w:szCs w:val="28"/>
        </w:rPr>
        <w:t xml:space="preserve"> </w:t>
      </w:r>
    </w:p>
    <w:p w:rsidR="00100A07" w:rsidRPr="00100A07" w:rsidRDefault="00100A07" w:rsidP="00016C32">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100A07">
        <w:rPr>
          <w:rFonts w:ascii="Times New Roman" w:hAnsi="Times New Roman" w:cs="Times New Roman"/>
          <w:sz w:val="28"/>
          <w:szCs w:val="28"/>
        </w:rPr>
        <w:t>Поділ порід в розрізі на колектори і неколектори згідно з даними ГДС з застосуванням деяких критеріїв виділення колекторів. У практиці підрахунків ресурсів використовуються два основні підходи для виділення колекторів за даними ГДС.</w:t>
      </w:r>
    </w:p>
    <w:p w:rsidR="00100A07" w:rsidRPr="00100A07" w:rsidRDefault="00100A07" w:rsidP="00016C32">
      <w:pPr>
        <w:spacing w:line="360" w:lineRule="auto"/>
        <w:rPr>
          <w:rFonts w:ascii="Times New Roman" w:hAnsi="Times New Roman" w:cs="Times New Roman"/>
          <w:sz w:val="28"/>
          <w:szCs w:val="28"/>
        </w:rPr>
      </w:pPr>
      <w:r w:rsidRPr="00100A07">
        <w:rPr>
          <w:rFonts w:ascii="Times New Roman" w:hAnsi="Times New Roman" w:cs="Times New Roman"/>
          <w:sz w:val="28"/>
          <w:szCs w:val="28"/>
        </w:rPr>
        <w:t xml:space="preserve">     1) За прямими ознаками рухливості флюїду у пласті, встановленим за підсумками інтерпретації каротажних діаграм.</w:t>
      </w:r>
    </w:p>
    <w:p w:rsidR="00100A07" w:rsidRPr="00100A07" w:rsidRDefault="00100A07" w:rsidP="00016C32">
      <w:pPr>
        <w:spacing w:line="360" w:lineRule="auto"/>
        <w:rPr>
          <w:rFonts w:ascii="Times New Roman" w:hAnsi="Times New Roman" w:cs="Times New Roman"/>
          <w:sz w:val="28"/>
          <w:szCs w:val="28"/>
        </w:rPr>
      </w:pPr>
      <w:r w:rsidRPr="00100A07">
        <w:rPr>
          <w:rFonts w:ascii="Times New Roman" w:hAnsi="Times New Roman" w:cs="Times New Roman"/>
          <w:sz w:val="28"/>
          <w:szCs w:val="28"/>
        </w:rPr>
        <w:t xml:space="preserve">     2) За непрямими критеріями розділу породи на колектори та неколектори з використанням граничних значень геофізичних параметрів.</w:t>
      </w:r>
    </w:p>
    <w:p w:rsidR="00100A07" w:rsidRPr="00100A07" w:rsidRDefault="00100A07" w:rsidP="00016C32">
      <w:pPr>
        <w:pStyle w:val="a3"/>
        <w:spacing w:line="360" w:lineRule="auto"/>
        <w:rPr>
          <w:rFonts w:ascii="Times New Roman" w:hAnsi="Times New Roman" w:cs="Times New Roman"/>
          <w:sz w:val="28"/>
          <w:szCs w:val="28"/>
        </w:rPr>
      </w:pPr>
      <w:r>
        <w:rPr>
          <w:rFonts w:ascii="Times New Roman" w:hAnsi="Times New Roman" w:cs="Times New Roman"/>
          <w:sz w:val="28"/>
        </w:rPr>
        <w:t xml:space="preserve">     </w:t>
      </w:r>
      <w:r w:rsidRPr="00100A07">
        <w:rPr>
          <w:rFonts w:ascii="Times New Roman" w:hAnsi="Times New Roman" w:cs="Times New Roman"/>
          <w:sz w:val="28"/>
          <w:szCs w:val="28"/>
        </w:rPr>
        <w:t>Для виділення колекторів та оцінки характеру його насиченості були використані всі методи ГДС, дані досліджень кернового матеріалу, висновки за результатами інтерпретації матеріалу ГДС.</w:t>
      </w:r>
    </w:p>
    <w:p w:rsidR="002377E6" w:rsidRDefault="008D79B3" w:rsidP="00016C32">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 xml:space="preserve">Мета роботи: </w:t>
      </w:r>
      <w:r w:rsidR="00F0568A">
        <w:rPr>
          <w:rFonts w:ascii="Times New Roman" w:hAnsi="Times New Roman" w:cs="Times New Roman"/>
          <w:sz w:val="28"/>
          <w:szCs w:val="28"/>
        </w:rPr>
        <w:t>здійснити обґрунтування свердловинних геофізичних досліджень для оцінки пористості т</w:t>
      </w:r>
      <w:r w:rsidR="00C463D2">
        <w:rPr>
          <w:rFonts w:ascii="Times New Roman" w:hAnsi="Times New Roman" w:cs="Times New Roman"/>
          <w:sz w:val="28"/>
          <w:szCs w:val="28"/>
        </w:rPr>
        <w:t>а продуктивних порід-колекторів.</w:t>
      </w:r>
    </w:p>
    <w:p w:rsidR="00C463D2" w:rsidRDefault="00C463D2" w:rsidP="00016C32">
      <w:pPr>
        <w:pStyle w:val="a3"/>
        <w:spacing w:line="36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Для досягнення мети було поставлено такі завдання:</w:t>
      </w:r>
    </w:p>
    <w:p w:rsidR="00C463D2" w:rsidRDefault="00C463D2" w:rsidP="00016C32">
      <w:pPr>
        <w:pStyle w:val="a3"/>
        <w:spacing w:line="360" w:lineRule="auto"/>
        <w:rPr>
          <w:rFonts w:ascii="Times New Roman" w:hAnsi="Times New Roman" w:cs="Times New Roman"/>
          <w:sz w:val="28"/>
          <w:szCs w:val="28"/>
        </w:rPr>
      </w:pPr>
      <w:r>
        <w:rPr>
          <w:rFonts w:ascii="Times New Roman" w:hAnsi="Times New Roman" w:cs="Times New Roman"/>
          <w:sz w:val="28"/>
          <w:szCs w:val="28"/>
        </w:rPr>
        <w:t>1. Опрацювати апріорну геологічну будову родовища.</w:t>
      </w:r>
    </w:p>
    <w:p w:rsidR="00C463D2" w:rsidRDefault="00C463D2" w:rsidP="00016C32">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2. </w:t>
      </w:r>
      <w:r w:rsidR="004D5D35">
        <w:rPr>
          <w:rFonts w:ascii="Times New Roman" w:hAnsi="Times New Roman" w:cs="Times New Roman"/>
          <w:sz w:val="28"/>
          <w:szCs w:val="28"/>
        </w:rPr>
        <w:t>Розглянути метод визначення пористості порід-колекторів.</w:t>
      </w:r>
    </w:p>
    <w:p w:rsidR="004D5D35" w:rsidRDefault="004D5D35" w:rsidP="00016C32">
      <w:pPr>
        <w:pStyle w:val="a3"/>
        <w:spacing w:line="360" w:lineRule="auto"/>
        <w:rPr>
          <w:rFonts w:ascii="Times New Roman" w:hAnsi="Times New Roman" w:cs="Times New Roman"/>
          <w:sz w:val="28"/>
          <w:szCs w:val="28"/>
        </w:rPr>
      </w:pPr>
      <w:r>
        <w:rPr>
          <w:rFonts w:ascii="Times New Roman" w:hAnsi="Times New Roman" w:cs="Times New Roman"/>
          <w:sz w:val="28"/>
          <w:szCs w:val="28"/>
        </w:rPr>
        <w:t>3. Інтерпретувати дані ГДС для визначення пористості порід-колекторів.</w:t>
      </w:r>
    </w:p>
    <w:p w:rsidR="00525BC2" w:rsidRPr="00525BC2" w:rsidRDefault="00525BC2" w:rsidP="00016C32">
      <w:pPr>
        <w:pStyle w:val="a3"/>
        <w:spacing w:line="360" w:lineRule="auto"/>
        <w:rPr>
          <w:rFonts w:ascii="Times New Roman" w:hAnsi="Times New Roman" w:cs="Times New Roman"/>
          <w:sz w:val="28"/>
          <w:szCs w:val="28"/>
        </w:rPr>
      </w:pPr>
      <w:r>
        <w:rPr>
          <w:rFonts w:ascii="Times New Roman" w:hAnsi="Times New Roman" w:cs="Times New Roman"/>
          <w:b/>
          <w:sz w:val="28"/>
          <w:szCs w:val="28"/>
        </w:rPr>
        <w:lastRenderedPageBreak/>
        <w:t xml:space="preserve">     Об’єкт дослідження: </w:t>
      </w:r>
      <w:r>
        <w:rPr>
          <w:rFonts w:ascii="Times New Roman" w:hAnsi="Times New Roman" w:cs="Times New Roman"/>
          <w:sz w:val="28"/>
          <w:szCs w:val="28"/>
        </w:rPr>
        <w:t>геологічна будова Монастирчанського родовища.</w:t>
      </w:r>
    </w:p>
    <w:p w:rsidR="00525BC2" w:rsidRDefault="00525BC2" w:rsidP="00016C32">
      <w:pPr>
        <w:pStyle w:val="a3"/>
        <w:spacing w:line="360" w:lineRule="auto"/>
        <w:rPr>
          <w:rFonts w:ascii="Times New Roman" w:hAnsi="Times New Roman" w:cs="Times New Roman"/>
          <w:sz w:val="28"/>
          <w:szCs w:val="28"/>
        </w:rPr>
      </w:pPr>
      <w:r>
        <w:rPr>
          <w:rFonts w:ascii="Times New Roman" w:hAnsi="Times New Roman" w:cs="Times New Roman"/>
          <w:b/>
          <w:sz w:val="28"/>
          <w:szCs w:val="28"/>
        </w:rPr>
        <w:t xml:space="preserve">     Предмет</w:t>
      </w:r>
      <w:r w:rsidR="004D5D35">
        <w:rPr>
          <w:rFonts w:ascii="Times New Roman" w:hAnsi="Times New Roman" w:cs="Times New Roman"/>
          <w:b/>
          <w:sz w:val="28"/>
          <w:szCs w:val="28"/>
        </w:rPr>
        <w:t xml:space="preserve"> дослідження: </w:t>
      </w:r>
      <w:r w:rsidR="004D5D35">
        <w:rPr>
          <w:rFonts w:ascii="Times New Roman" w:hAnsi="Times New Roman" w:cs="Times New Roman"/>
          <w:sz w:val="28"/>
          <w:szCs w:val="28"/>
        </w:rPr>
        <w:t xml:space="preserve">комплекс </w:t>
      </w:r>
      <w:r>
        <w:rPr>
          <w:rFonts w:ascii="Times New Roman" w:hAnsi="Times New Roman" w:cs="Times New Roman"/>
          <w:sz w:val="28"/>
          <w:szCs w:val="28"/>
        </w:rPr>
        <w:t>свердловинних геофізичних досліджень для оцінки продуктивних порід-колекторів.</w:t>
      </w:r>
    </w:p>
    <w:p w:rsidR="00016C32" w:rsidRDefault="00016C32" w:rsidP="00016C32">
      <w:pPr>
        <w:pStyle w:val="a3"/>
        <w:spacing w:line="360" w:lineRule="auto"/>
        <w:rPr>
          <w:rFonts w:ascii="Times New Roman" w:hAnsi="Times New Roman" w:cs="Times New Roman"/>
          <w:b/>
          <w:sz w:val="28"/>
          <w:szCs w:val="28"/>
        </w:rPr>
      </w:pPr>
      <w:r>
        <w:rPr>
          <w:rFonts w:ascii="Times New Roman" w:hAnsi="Times New Roman" w:cs="Times New Roman"/>
          <w:sz w:val="28"/>
          <w:szCs w:val="28"/>
        </w:rPr>
        <w:t xml:space="preserve">     </w:t>
      </w:r>
      <w:r w:rsidRPr="00016C32">
        <w:rPr>
          <w:rFonts w:ascii="Times New Roman" w:hAnsi="Times New Roman" w:cs="Times New Roman"/>
          <w:b/>
          <w:sz w:val="28"/>
          <w:szCs w:val="28"/>
        </w:rPr>
        <w:t>Практичне значення отриманих результатів.</w:t>
      </w:r>
    </w:p>
    <w:p w:rsidR="0037646B" w:rsidRPr="0037646B" w:rsidRDefault="00FE0362" w:rsidP="00016C32">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37646B">
        <w:rPr>
          <w:rFonts w:ascii="Times New Roman" w:hAnsi="Times New Roman" w:cs="Times New Roman"/>
          <w:sz w:val="28"/>
          <w:szCs w:val="28"/>
        </w:rPr>
        <w:t>Обґрунтований вибір методів ГДС дл</w:t>
      </w:r>
      <w:r>
        <w:rPr>
          <w:rFonts w:ascii="Times New Roman" w:hAnsi="Times New Roman" w:cs="Times New Roman"/>
          <w:sz w:val="28"/>
          <w:szCs w:val="28"/>
        </w:rPr>
        <w:t>я виділення пластів-колекторів та визначення ефективних товщин, визначення коефіцієнта пористості пластів-колекторів, визначення коефіцієнта нафтогазонасиченості, визначення кондиційних значень проникності та інших параметрів порід-колекторів.</w:t>
      </w:r>
    </w:p>
    <w:p w:rsidR="00016C32" w:rsidRPr="00016C32" w:rsidRDefault="00016C32" w:rsidP="00016C32">
      <w:pPr>
        <w:pStyle w:val="a3"/>
        <w:spacing w:line="360" w:lineRule="auto"/>
        <w:rPr>
          <w:rFonts w:ascii="Times New Roman" w:hAnsi="Times New Roman" w:cs="Times New Roman"/>
          <w:b/>
          <w:sz w:val="28"/>
          <w:szCs w:val="28"/>
        </w:rPr>
      </w:pPr>
      <w:r>
        <w:rPr>
          <w:rFonts w:ascii="Times New Roman" w:hAnsi="Times New Roman" w:cs="Times New Roman"/>
          <w:b/>
          <w:sz w:val="28"/>
          <w:szCs w:val="28"/>
        </w:rPr>
        <w:t xml:space="preserve">     </w:t>
      </w:r>
    </w:p>
    <w:p w:rsidR="00525BC2" w:rsidRPr="00525BC2" w:rsidRDefault="00525BC2" w:rsidP="004D5D35">
      <w:pPr>
        <w:pStyle w:val="a3"/>
        <w:spacing w:line="360" w:lineRule="auto"/>
        <w:rPr>
          <w:rFonts w:ascii="Times New Roman" w:hAnsi="Times New Roman" w:cs="Times New Roman"/>
          <w:b/>
          <w:sz w:val="28"/>
          <w:szCs w:val="28"/>
        </w:rPr>
      </w:pPr>
    </w:p>
    <w:p w:rsidR="00525BC2" w:rsidRDefault="00525BC2" w:rsidP="004D5D35">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p>
    <w:p w:rsidR="00525BC2" w:rsidRPr="004D5D35" w:rsidRDefault="00525BC2" w:rsidP="004D5D35">
      <w:pPr>
        <w:pStyle w:val="a3"/>
        <w:spacing w:line="360" w:lineRule="auto"/>
        <w:rPr>
          <w:rFonts w:ascii="Times New Roman" w:hAnsi="Times New Roman" w:cs="Times New Roman"/>
          <w:caps/>
          <w:sz w:val="28"/>
          <w:szCs w:val="28"/>
        </w:rPr>
      </w:pPr>
    </w:p>
    <w:p w:rsidR="002377E6" w:rsidRDefault="002377E6" w:rsidP="00132682">
      <w:pPr>
        <w:pStyle w:val="a3"/>
        <w:rPr>
          <w:rFonts w:ascii="Times New Roman" w:hAnsi="Times New Roman" w:cs="Times New Roman"/>
          <w:b/>
          <w:sz w:val="28"/>
          <w:szCs w:val="28"/>
        </w:rPr>
      </w:pPr>
    </w:p>
    <w:p w:rsidR="002377E6" w:rsidRPr="002377E6" w:rsidRDefault="002377E6" w:rsidP="002377E6">
      <w:pPr>
        <w:pStyle w:val="a3"/>
        <w:jc w:val="center"/>
        <w:rPr>
          <w:rFonts w:ascii="Times New Roman" w:hAnsi="Times New Roman" w:cs="Times New Roman"/>
          <w:b/>
          <w:sz w:val="28"/>
          <w:szCs w:val="28"/>
        </w:rPr>
      </w:pPr>
    </w:p>
    <w:p w:rsidR="00DD3EC5" w:rsidRDefault="002377E6">
      <w:pPr>
        <w:rPr>
          <w:rFonts w:ascii="Times New Roman" w:hAnsi="Times New Roman" w:cs="Times New Roman"/>
          <w:b/>
          <w:caps/>
          <w:sz w:val="28"/>
          <w:szCs w:val="28"/>
        </w:rPr>
      </w:pPr>
      <w:r>
        <w:rPr>
          <w:rFonts w:ascii="Times New Roman" w:hAnsi="Times New Roman" w:cs="Times New Roman"/>
          <w:b/>
          <w:caps/>
          <w:sz w:val="28"/>
          <w:szCs w:val="28"/>
        </w:rPr>
        <w:br w:type="page"/>
      </w:r>
    </w:p>
    <w:p w:rsidR="00525BC2" w:rsidRPr="00525BC2" w:rsidRDefault="00525BC2" w:rsidP="00525BC2">
      <w:pPr>
        <w:pStyle w:val="a3"/>
        <w:spacing w:line="360" w:lineRule="auto"/>
        <w:jc w:val="center"/>
        <w:rPr>
          <w:rFonts w:ascii="Times New Roman" w:hAnsi="Times New Roman" w:cs="Times New Roman"/>
          <w:b/>
          <w:sz w:val="28"/>
          <w:szCs w:val="28"/>
        </w:rPr>
      </w:pPr>
      <w:r w:rsidRPr="00525BC2">
        <w:rPr>
          <w:rFonts w:ascii="Times New Roman" w:hAnsi="Times New Roman" w:cs="Times New Roman"/>
          <w:b/>
          <w:sz w:val="28"/>
          <w:szCs w:val="28"/>
        </w:rPr>
        <w:lastRenderedPageBreak/>
        <w:t>ОСОБЛИВОС</w:t>
      </w:r>
      <w:r w:rsidR="00B041E0">
        <w:rPr>
          <w:rFonts w:ascii="Times New Roman" w:hAnsi="Times New Roman" w:cs="Times New Roman"/>
          <w:b/>
          <w:sz w:val="28"/>
          <w:szCs w:val="28"/>
        </w:rPr>
        <w:t>ТІ ГЕОЛОГІЧНОЇ БУДОВИ МОНАСТИРЧАНСЬКОГО РО</w:t>
      </w:r>
      <w:r w:rsidRPr="00525BC2">
        <w:rPr>
          <w:rFonts w:ascii="Times New Roman" w:hAnsi="Times New Roman" w:cs="Times New Roman"/>
          <w:b/>
          <w:sz w:val="28"/>
          <w:szCs w:val="28"/>
        </w:rPr>
        <w:t>ДОВИЩА</w:t>
      </w:r>
    </w:p>
    <w:p w:rsidR="00525BC2" w:rsidRPr="00525BC2" w:rsidRDefault="00CB4FD5" w:rsidP="00525BC2">
      <w:pPr>
        <w:pStyle w:val="a3"/>
        <w:spacing w:line="360" w:lineRule="auto"/>
        <w:jc w:val="center"/>
        <w:rPr>
          <w:rFonts w:ascii="Times New Roman" w:hAnsi="Times New Roman" w:cs="Times New Roman"/>
          <w:b/>
          <w:sz w:val="28"/>
          <w:szCs w:val="28"/>
        </w:rPr>
      </w:pPr>
      <w:r>
        <w:rPr>
          <w:rFonts w:ascii="Times New Roman" w:hAnsi="Times New Roman" w:cs="Times New Roman"/>
          <w:b/>
          <w:sz w:val="28"/>
          <w:szCs w:val="28"/>
        </w:rPr>
        <w:t>1</w:t>
      </w:r>
      <w:r w:rsidR="00525BC2" w:rsidRPr="00525BC2">
        <w:rPr>
          <w:rFonts w:ascii="Times New Roman" w:hAnsi="Times New Roman" w:cs="Times New Roman"/>
          <w:b/>
          <w:sz w:val="28"/>
          <w:szCs w:val="28"/>
        </w:rPr>
        <w:t xml:space="preserve">.1 </w:t>
      </w:r>
      <w:r w:rsidR="00525BC2">
        <w:rPr>
          <w:rFonts w:ascii="Times New Roman" w:hAnsi="Times New Roman" w:cs="Times New Roman"/>
          <w:b/>
          <w:sz w:val="28"/>
          <w:szCs w:val="28"/>
        </w:rPr>
        <w:t>Літолого-стратиграфічний опис родовища</w:t>
      </w:r>
    </w:p>
    <w:p w:rsidR="00581D34" w:rsidRPr="00E0172A" w:rsidRDefault="00581D34" w:rsidP="00525BC2">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E0172A">
        <w:rPr>
          <w:rFonts w:ascii="Times New Roman" w:hAnsi="Times New Roman" w:cs="Times New Roman"/>
          <w:sz w:val="28"/>
          <w:szCs w:val="28"/>
        </w:rPr>
        <w:t>До геологічної будови родовища залучені відклади флішу верхньої крейди, палеогену та неогену. При описі стратиграфічного розрізу родовища використано зведений стратиграфічний розріз Західноукраїнського регіону та регіональні стратиграфічні карти крейдових та палеогенових відкладів, підготовлені УкрНДГРІ.</w:t>
      </w:r>
    </w:p>
    <w:p w:rsidR="00581D34" w:rsidRPr="00E0172A" w:rsidRDefault="00581D34" w:rsidP="00525BC2">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E0172A">
        <w:rPr>
          <w:rFonts w:ascii="Times New Roman" w:hAnsi="Times New Roman" w:cs="Times New Roman"/>
          <w:sz w:val="28"/>
          <w:szCs w:val="28"/>
        </w:rPr>
        <w:t>Крейдяні відклади (К) в основному заповнюють ядро ​​структури, п</w:t>
      </w:r>
      <w:r>
        <w:rPr>
          <w:rFonts w:ascii="Times New Roman" w:hAnsi="Times New Roman" w:cs="Times New Roman"/>
          <w:sz w:val="28"/>
          <w:szCs w:val="28"/>
        </w:rPr>
        <w:t>редставлене відкладами стрийської світи (</w:t>
      </w:r>
      <m:oMath>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2</m:t>
            </m:r>
          </m:sub>
        </m:sSub>
      </m:oMath>
      <w:r>
        <w:rPr>
          <w:rFonts w:ascii="Times New Roman" w:hAnsi="Times New Roman" w:cs="Times New Roman"/>
          <w:sz w:val="28"/>
          <w:szCs w:val="28"/>
          <w:lang w:val="en-US"/>
        </w:rPr>
        <w:t>st</w:t>
      </w:r>
      <w:r w:rsidRPr="00E0172A">
        <w:rPr>
          <w:rFonts w:ascii="Times New Roman" w:hAnsi="Times New Roman" w:cs="Times New Roman"/>
          <w:sz w:val="28"/>
          <w:szCs w:val="28"/>
        </w:rPr>
        <w:t>) - ритміч</w:t>
      </w:r>
      <w:r>
        <w:rPr>
          <w:rFonts w:ascii="Times New Roman" w:hAnsi="Times New Roman" w:cs="Times New Roman"/>
          <w:sz w:val="28"/>
          <w:szCs w:val="28"/>
        </w:rPr>
        <w:t>не чергування пісковику, аргілі</w:t>
      </w:r>
      <w:r w:rsidRPr="00E0172A">
        <w:rPr>
          <w:rFonts w:ascii="Times New Roman" w:hAnsi="Times New Roman" w:cs="Times New Roman"/>
          <w:sz w:val="28"/>
          <w:szCs w:val="28"/>
        </w:rPr>
        <w:t>ту і алевроліту, з невеликими прошарками мергелю, вапняк</w:t>
      </w:r>
      <w:r>
        <w:rPr>
          <w:rFonts w:ascii="Times New Roman" w:hAnsi="Times New Roman" w:cs="Times New Roman"/>
          <w:sz w:val="28"/>
          <w:szCs w:val="28"/>
        </w:rPr>
        <w:t>у, гравелітів</w:t>
      </w:r>
      <w:r w:rsidRPr="00E0172A">
        <w:rPr>
          <w:rFonts w:ascii="Times New Roman" w:hAnsi="Times New Roman" w:cs="Times New Roman"/>
          <w:sz w:val="28"/>
          <w:szCs w:val="28"/>
        </w:rPr>
        <w:t xml:space="preserve"> і </w:t>
      </w:r>
      <w:r>
        <w:rPr>
          <w:rFonts w:ascii="Times New Roman" w:hAnsi="Times New Roman" w:cs="Times New Roman"/>
          <w:sz w:val="28"/>
          <w:szCs w:val="28"/>
        </w:rPr>
        <w:t>конгломерату.</w:t>
      </w:r>
      <w:r w:rsidRPr="00E0172A">
        <w:rPr>
          <w:rFonts w:ascii="Times New Roman" w:hAnsi="Times New Roman" w:cs="Times New Roman"/>
          <w:sz w:val="28"/>
          <w:szCs w:val="28"/>
        </w:rPr>
        <w:t xml:space="preserve"> За геологічною будовою, товщина може досягати 200​​​​​​​​</w:t>
      </w:r>
      <w:r>
        <w:rPr>
          <w:rFonts w:ascii="Times New Roman" w:hAnsi="Times New Roman" w:cs="Times New Roman"/>
          <w:sz w:val="28"/>
          <w:szCs w:val="28"/>
        </w:rPr>
        <w:t>-</w:t>
      </w:r>
      <w:r w:rsidRPr="00E0172A">
        <w:rPr>
          <w:rFonts w:ascii="Times New Roman" w:hAnsi="Times New Roman" w:cs="Times New Roman"/>
          <w:sz w:val="28"/>
          <w:szCs w:val="28"/>
        </w:rPr>
        <w:t xml:space="preserve"> 250 м, а прилеглих територій - понад 200​​​​​​</w:t>
      </w:r>
      <w:r>
        <w:rPr>
          <w:rFonts w:ascii="Times New Roman" w:hAnsi="Times New Roman" w:cs="Times New Roman"/>
          <w:sz w:val="28"/>
          <w:szCs w:val="28"/>
        </w:rPr>
        <w:t>0</w:t>
      </w:r>
      <w:r w:rsidRPr="00E0172A">
        <w:rPr>
          <w:rFonts w:ascii="Times New Roman" w:hAnsi="Times New Roman" w:cs="Times New Roman"/>
          <w:sz w:val="28"/>
          <w:szCs w:val="28"/>
        </w:rPr>
        <w:t>.</w:t>
      </w:r>
    </w:p>
    <w:p w:rsidR="00581D34" w:rsidRPr="00E0172A" w:rsidRDefault="00581D34" w:rsidP="00581D34">
      <w:pPr>
        <w:spacing w:line="360" w:lineRule="auto"/>
        <w:rPr>
          <w:rFonts w:ascii="Times New Roman" w:hAnsi="Times New Roman" w:cs="Times New Roman"/>
          <w:sz w:val="28"/>
          <w:szCs w:val="28"/>
        </w:rPr>
      </w:pPr>
      <w:r>
        <w:rPr>
          <w:rFonts w:ascii="Times New Roman" w:hAnsi="Times New Roman" w:cs="Times New Roman"/>
          <w:sz w:val="28"/>
          <w:szCs w:val="28"/>
        </w:rPr>
        <w:t xml:space="preserve">      Палеогенові (</w:t>
      </w:r>
      <w:r w:rsidRPr="006854EA">
        <w:rPr>
          <w:strike/>
          <w:sz w:val="28"/>
          <w:szCs w:val="28"/>
        </w:rPr>
        <w:t>Р</w:t>
      </w:r>
      <w:r w:rsidRPr="00E0172A">
        <w:rPr>
          <w:rFonts w:ascii="Times New Roman" w:hAnsi="Times New Roman" w:cs="Times New Roman"/>
          <w:sz w:val="28"/>
          <w:szCs w:val="28"/>
        </w:rPr>
        <w:t>) відклади пред</w:t>
      </w:r>
      <w:r>
        <w:rPr>
          <w:rFonts w:ascii="Times New Roman" w:hAnsi="Times New Roman" w:cs="Times New Roman"/>
          <w:sz w:val="28"/>
          <w:szCs w:val="28"/>
        </w:rPr>
        <w:t>ставлені відділами палеоцену (</w:t>
      </w:r>
      <w:r w:rsidRPr="006854EA">
        <w:rPr>
          <w:strike/>
          <w:sz w:val="28"/>
          <w:szCs w:val="28"/>
        </w:rPr>
        <w:t>Р</w:t>
      </w:r>
      <w:r w:rsidRPr="006854EA">
        <w:rPr>
          <w:sz w:val="28"/>
          <w:szCs w:val="28"/>
          <w:vertAlign w:val="subscript"/>
        </w:rPr>
        <w:t>1</w:t>
      </w:r>
      <w:r w:rsidRPr="00E0172A">
        <w:rPr>
          <w:rFonts w:ascii="Times New Roman" w:hAnsi="Times New Roman" w:cs="Times New Roman"/>
          <w:sz w:val="28"/>
          <w:szCs w:val="28"/>
        </w:rPr>
        <w:t>), еоц</w:t>
      </w:r>
      <w:r>
        <w:rPr>
          <w:rFonts w:ascii="Times New Roman" w:hAnsi="Times New Roman" w:cs="Times New Roman"/>
          <w:sz w:val="28"/>
          <w:szCs w:val="28"/>
        </w:rPr>
        <w:t>ену (</w:t>
      </w:r>
      <w:r w:rsidRPr="006854EA">
        <w:rPr>
          <w:strike/>
          <w:sz w:val="28"/>
          <w:szCs w:val="28"/>
        </w:rPr>
        <w:t>Р</w:t>
      </w:r>
      <w:r>
        <w:rPr>
          <w:sz w:val="28"/>
          <w:szCs w:val="28"/>
          <w:vertAlign w:val="subscript"/>
        </w:rPr>
        <w:t>2</w:t>
      </w:r>
      <w:r>
        <w:rPr>
          <w:rFonts w:ascii="Times New Roman" w:hAnsi="Times New Roman" w:cs="Times New Roman"/>
          <w:sz w:val="28"/>
          <w:szCs w:val="28"/>
        </w:rPr>
        <w:t>), олігоцену (</w:t>
      </w:r>
      <w:r w:rsidRPr="006854EA">
        <w:rPr>
          <w:strike/>
          <w:sz w:val="28"/>
          <w:szCs w:val="28"/>
        </w:rPr>
        <w:t>Р</w:t>
      </w:r>
      <w:r>
        <w:rPr>
          <w:sz w:val="28"/>
          <w:szCs w:val="28"/>
          <w:vertAlign w:val="subscript"/>
        </w:rPr>
        <w:t>3</w:t>
      </w:r>
      <w:r w:rsidRPr="00E0172A">
        <w:rPr>
          <w:rFonts w:ascii="Times New Roman" w:hAnsi="Times New Roman" w:cs="Times New Roman"/>
          <w:sz w:val="28"/>
          <w:szCs w:val="28"/>
        </w:rPr>
        <w:t>).</w:t>
      </w:r>
    </w:p>
    <w:p w:rsidR="00581D34" w:rsidRPr="00E0172A" w:rsidRDefault="00581D34" w:rsidP="00581D34">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E0172A">
        <w:rPr>
          <w:rFonts w:ascii="Times New Roman" w:hAnsi="Times New Roman" w:cs="Times New Roman"/>
          <w:sz w:val="28"/>
          <w:szCs w:val="28"/>
        </w:rPr>
        <w:t xml:space="preserve">Палеоценовий </w:t>
      </w:r>
      <w:r>
        <w:rPr>
          <w:rFonts w:ascii="Times New Roman" w:hAnsi="Times New Roman" w:cs="Times New Roman"/>
          <w:sz w:val="28"/>
          <w:szCs w:val="28"/>
        </w:rPr>
        <w:t>відділ представлений ямненською світою (</w:t>
      </w:r>
      <w:r w:rsidRPr="006854EA">
        <w:rPr>
          <w:strike/>
          <w:sz w:val="28"/>
          <w:szCs w:val="28"/>
        </w:rPr>
        <w:t>Р</w:t>
      </w:r>
      <w:r w:rsidRPr="006854EA">
        <w:rPr>
          <w:sz w:val="28"/>
          <w:szCs w:val="28"/>
          <w:vertAlign w:val="subscript"/>
        </w:rPr>
        <w:t>1</w:t>
      </w:r>
      <w:r>
        <w:rPr>
          <w:sz w:val="28"/>
          <w:szCs w:val="28"/>
        </w:rPr>
        <w:t>jm</w:t>
      </w:r>
      <w:r>
        <w:rPr>
          <w:rFonts w:ascii="Times New Roman" w:hAnsi="Times New Roman" w:cs="Times New Roman"/>
          <w:sz w:val="28"/>
          <w:szCs w:val="28"/>
        </w:rPr>
        <w:t>). Відклади ямненської</w:t>
      </w:r>
      <w:r w:rsidRPr="00E0172A">
        <w:rPr>
          <w:rFonts w:ascii="Times New Roman" w:hAnsi="Times New Roman" w:cs="Times New Roman"/>
          <w:sz w:val="28"/>
          <w:szCs w:val="28"/>
        </w:rPr>
        <w:t xml:space="preserve"> світи являють собою тонкоритмічний фліш, де пісковики чергуються з алевролітами та аргіл</w:t>
      </w:r>
      <w:r>
        <w:rPr>
          <w:rFonts w:ascii="Times New Roman" w:hAnsi="Times New Roman" w:cs="Times New Roman"/>
          <w:sz w:val="28"/>
          <w:szCs w:val="28"/>
        </w:rPr>
        <w:t>ітами. Їх колір може змінюватися</w:t>
      </w:r>
      <w:r w:rsidRPr="00E0172A">
        <w:rPr>
          <w:rFonts w:ascii="Times New Roman" w:hAnsi="Times New Roman" w:cs="Times New Roman"/>
          <w:sz w:val="28"/>
          <w:szCs w:val="28"/>
        </w:rPr>
        <w:t xml:space="preserve"> від зеленого до червонуватого. Ямненські відклади виявлені на площах Пасічнянська та Південно-Гвіздецька, де їх максимальна потужність становить 102 м.</w:t>
      </w:r>
    </w:p>
    <w:p w:rsidR="00581D34" w:rsidRPr="00E0172A" w:rsidRDefault="00581D34" w:rsidP="00581D34">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E0172A">
        <w:rPr>
          <w:rFonts w:ascii="Times New Roman" w:hAnsi="Times New Roman" w:cs="Times New Roman"/>
          <w:sz w:val="28"/>
          <w:szCs w:val="28"/>
        </w:rPr>
        <w:t>Еоценовий відді</w:t>
      </w:r>
      <w:r>
        <w:rPr>
          <w:rFonts w:ascii="Times New Roman" w:hAnsi="Times New Roman" w:cs="Times New Roman"/>
          <w:sz w:val="28"/>
          <w:szCs w:val="28"/>
        </w:rPr>
        <w:t>л представлений Манявською (</w:t>
      </w:r>
      <w:r w:rsidRPr="006854EA">
        <w:rPr>
          <w:strike/>
          <w:sz w:val="28"/>
          <w:szCs w:val="28"/>
        </w:rPr>
        <w:t>Р</w:t>
      </w:r>
      <w:r w:rsidRPr="006854EA">
        <w:rPr>
          <w:sz w:val="28"/>
          <w:szCs w:val="28"/>
          <w:vertAlign w:val="subscript"/>
        </w:rPr>
        <w:t>2</w:t>
      </w:r>
      <w:r w:rsidRPr="006854EA">
        <w:rPr>
          <w:sz w:val="28"/>
          <w:szCs w:val="28"/>
        </w:rPr>
        <w:t>mn</w:t>
      </w:r>
      <w:r>
        <w:rPr>
          <w:rFonts w:ascii="Times New Roman" w:hAnsi="Times New Roman" w:cs="Times New Roman"/>
          <w:sz w:val="28"/>
          <w:szCs w:val="28"/>
        </w:rPr>
        <w:t>), Вигодсько-Пасічнянською (</w:t>
      </w:r>
      <w:r w:rsidRPr="006854EA">
        <w:rPr>
          <w:strike/>
          <w:sz w:val="28"/>
          <w:szCs w:val="28"/>
        </w:rPr>
        <w:t>Р</w:t>
      </w:r>
      <w:r w:rsidRPr="006854EA">
        <w:rPr>
          <w:sz w:val="28"/>
          <w:szCs w:val="28"/>
          <w:vertAlign w:val="subscript"/>
        </w:rPr>
        <w:t>2</w:t>
      </w:r>
      <w:r w:rsidRPr="006854EA">
        <w:rPr>
          <w:sz w:val="28"/>
          <w:szCs w:val="28"/>
        </w:rPr>
        <w:t>vg</w:t>
      </w:r>
      <w:r>
        <w:rPr>
          <w:rFonts w:ascii="Times New Roman" w:hAnsi="Times New Roman" w:cs="Times New Roman"/>
          <w:sz w:val="28"/>
          <w:szCs w:val="28"/>
        </w:rPr>
        <w:t>) і Бистрицькою (</w:t>
      </w:r>
      <w:r w:rsidRPr="006854EA">
        <w:rPr>
          <w:strike/>
          <w:sz w:val="28"/>
          <w:szCs w:val="28"/>
        </w:rPr>
        <w:t>Р</w:t>
      </w:r>
      <w:r w:rsidRPr="006854EA">
        <w:rPr>
          <w:sz w:val="28"/>
          <w:szCs w:val="28"/>
          <w:vertAlign w:val="subscript"/>
        </w:rPr>
        <w:t>2</w:t>
      </w:r>
      <w:r w:rsidRPr="006854EA">
        <w:rPr>
          <w:sz w:val="28"/>
          <w:szCs w:val="28"/>
        </w:rPr>
        <w:t>bs</w:t>
      </w:r>
      <w:r w:rsidRPr="00E0172A">
        <w:rPr>
          <w:rFonts w:ascii="Times New Roman" w:hAnsi="Times New Roman" w:cs="Times New Roman"/>
          <w:sz w:val="28"/>
          <w:szCs w:val="28"/>
        </w:rPr>
        <w:t>) світами.</w:t>
      </w:r>
    </w:p>
    <w:p w:rsidR="00581D34" w:rsidRPr="00E0172A" w:rsidRDefault="00581D34" w:rsidP="00581D34">
      <w:pPr>
        <w:spacing w:line="360" w:lineRule="auto"/>
        <w:rPr>
          <w:rFonts w:ascii="Times New Roman" w:hAnsi="Times New Roman" w:cs="Times New Roman"/>
          <w:sz w:val="28"/>
          <w:szCs w:val="28"/>
        </w:rPr>
      </w:pPr>
      <w:r>
        <w:rPr>
          <w:rFonts w:ascii="Times New Roman" w:hAnsi="Times New Roman" w:cs="Times New Roman"/>
          <w:sz w:val="28"/>
          <w:szCs w:val="28"/>
        </w:rPr>
        <w:t xml:space="preserve">     Манявська</w:t>
      </w:r>
      <w:r w:rsidRPr="00E0172A">
        <w:rPr>
          <w:rFonts w:ascii="Times New Roman" w:hAnsi="Times New Roman" w:cs="Times New Roman"/>
          <w:sz w:val="28"/>
          <w:szCs w:val="28"/>
        </w:rPr>
        <w:t xml:space="preserve"> світ</w:t>
      </w:r>
      <w:r>
        <w:rPr>
          <w:rFonts w:ascii="Times New Roman" w:hAnsi="Times New Roman" w:cs="Times New Roman"/>
          <w:sz w:val="28"/>
          <w:szCs w:val="28"/>
        </w:rPr>
        <w:t>а складена</w:t>
      </w:r>
      <w:r w:rsidRPr="00E0172A">
        <w:rPr>
          <w:rFonts w:ascii="Times New Roman" w:hAnsi="Times New Roman" w:cs="Times New Roman"/>
          <w:sz w:val="28"/>
          <w:szCs w:val="28"/>
        </w:rPr>
        <w:t xml:space="preserve"> ритмічним</w:t>
      </w:r>
      <w:r>
        <w:rPr>
          <w:rFonts w:ascii="Times New Roman" w:hAnsi="Times New Roman" w:cs="Times New Roman"/>
          <w:sz w:val="28"/>
          <w:szCs w:val="28"/>
        </w:rPr>
        <w:t>и</w:t>
      </w:r>
      <w:r w:rsidRPr="00E0172A">
        <w:rPr>
          <w:rFonts w:ascii="Times New Roman" w:hAnsi="Times New Roman" w:cs="Times New Roman"/>
          <w:sz w:val="28"/>
          <w:szCs w:val="28"/>
        </w:rPr>
        <w:t xml:space="preserve"> чергуванням зеленувато-сірих і темно-зелених аргілітів і мергелів з тонкошаровими часто відокремленими пісковиками і алевролітами. Їх виявлена ​​потужність на Пасічнянській площі становить 163-186 м і 215-226 м на Південно-Гвіздецькій площі.</w:t>
      </w:r>
    </w:p>
    <w:p w:rsidR="00581D34" w:rsidRPr="00E0172A" w:rsidRDefault="00581D34" w:rsidP="00581D34">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E0172A">
        <w:rPr>
          <w:rFonts w:ascii="Times New Roman" w:hAnsi="Times New Roman" w:cs="Times New Roman"/>
          <w:sz w:val="28"/>
          <w:szCs w:val="28"/>
        </w:rPr>
        <w:t>Вигодсько-пасіч</w:t>
      </w:r>
      <w:r>
        <w:rPr>
          <w:rFonts w:ascii="Times New Roman" w:hAnsi="Times New Roman" w:cs="Times New Roman"/>
          <w:sz w:val="28"/>
          <w:szCs w:val="28"/>
        </w:rPr>
        <w:t>нянська</w:t>
      </w:r>
      <w:r w:rsidRPr="00E0172A">
        <w:rPr>
          <w:rFonts w:ascii="Times New Roman" w:hAnsi="Times New Roman" w:cs="Times New Roman"/>
          <w:sz w:val="28"/>
          <w:szCs w:val="28"/>
        </w:rPr>
        <w:t xml:space="preserve"> світ</w:t>
      </w:r>
      <w:r>
        <w:rPr>
          <w:rFonts w:ascii="Times New Roman" w:hAnsi="Times New Roman" w:cs="Times New Roman"/>
          <w:sz w:val="28"/>
          <w:szCs w:val="28"/>
        </w:rPr>
        <w:t>а представлена</w:t>
      </w:r>
      <w:r w:rsidRPr="00E0172A">
        <w:rPr>
          <w:rFonts w:ascii="Times New Roman" w:hAnsi="Times New Roman" w:cs="Times New Roman"/>
          <w:sz w:val="28"/>
          <w:szCs w:val="28"/>
        </w:rPr>
        <w:t xml:space="preserve"> дрібнозернистими пісковиками та алевролітами, які перешаровуються малощільними товщами аргілітів і часто вапнякових пісковиків. Є також шари конгломератів і щільних вапняків.</w:t>
      </w:r>
      <w:r>
        <w:rPr>
          <w:rFonts w:ascii="Times New Roman" w:hAnsi="Times New Roman" w:cs="Times New Roman"/>
          <w:sz w:val="28"/>
          <w:szCs w:val="28"/>
        </w:rPr>
        <w:t xml:space="preserve"> Товщина, </w:t>
      </w:r>
      <w:r>
        <w:rPr>
          <w:rFonts w:ascii="Times New Roman" w:hAnsi="Times New Roman" w:cs="Times New Roman"/>
          <w:sz w:val="28"/>
          <w:szCs w:val="28"/>
        </w:rPr>
        <w:lastRenderedPageBreak/>
        <w:t>яку</w:t>
      </w:r>
      <w:r w:rsidRPr="00E0172A">
        <w:rPr>
          <w:rFonts w:ascii="Times New Roman" w:hAnsi="Times New Roman" w:cs="Times New Roman"/>
          <w:sz w:val="28"/>
          <w:szCs w:val="28"/>
        </w:rPr>
        <w:t xml:space="preserve"> виявили на Південно-Гвіздецькій площі</w:t>
      </w:r>
      <w:r>
        <w:rPr>
          <w:rFonts w:ascii="Times New Roman" w:hAnsi="Times New Roman" w:cs="Times New Roman"/>
          <w:sz w:val="28"/>
          <w:szCs w:val="28"/>
        </w:rPr>
        <w:t xml:space="preserve">, становила від 80 до 163 </w:t>
      </w:r>
      <w:r w:rsidRPr="00E0172A">
        <w:rPr>
          <w:rFonts w:ascii="Times New Roman" w:hAnsi="Times New Roman" w:cs="Times New Roman"/>
          <w:sz w:val="28"/>
          <w:szCs w:val="28"/>
        </w:rPr>
        <w:t>м. Товщина світу, виявлена ​​на Пасічнянській та Монастирчанській площах, коливається від 85 (с</w:t>
      </w:r>
      <w:r>
        <w:rPr>
          <w:rFonts w:ascii="Times New Roman" w:hAnsi="Times New Roman" w:cs="Times New Roman"/>
          <w:sz w:val="28"/>
          <w:szCs w:val="28"/>
        </w:rPr>
        <w:t>вердловина 3) до 150 м (1-Пас</w:t>
      </w:r>
      <w:r w:rsidRPr="00E0172A">
        <w:rPr>
          <w:rFonts w:ascii="Times New Roman" w:hAnsi="Times New Roman" w:cs="Times New Roman"/>
          <w:sz w:val="28"/>
          <w:szCs w:val="28"/>
        </w:rPr>
        <w:t>). Загалом на південний схід від Південно-Гвіздецької та Пасічнянської складок спостерігалося збільшенн</w:t>
      </w:r>
      <w:r>
        <w:rPr>
          <w:rFonts w:ascii="Times New Roman" w:hAnsi="Times New Roman" w:cs="Times New Roman"/>
          <w:sz w:val="28"/>
          <w:szCs w:val="28"/>
        </w:rPr>
        <w:t>я потужності вигодської світи</w:t>
      </w:r>
      <w:r w:rsidRPr="00E0172A">
        <w:rPr>
          <w:rFonts w:ascii="Times New Roman" w:hAnsi="Times New Roman" w:cs="Times New Roman"/>
          <w:sz w:val="28"/>
          <w:szCs w:val="28"/>
        </w:rPr>
        <w:t>.</w:t>
      </w:r>
    </w:p>
    <w:p w:rsidR="00581D34" w:rsidRPr="00E0172A" w:rsidRDefault="00581D34" w:rsidP="00581D34">
      <w:pPr>
        <w:spacing w:line="360" w:lineRule="auto"/>
        <w:rPr>
          <w:rFonts w:ascii="Times New Roman" w:hAnsi="Times New Roman" w:cs="Times New Roman"/>
          <w:sz w:val="28"/>
          <w:szCs w:val="28"/>
        </w:rPr>
      </w:pPr>
      <w:r>
        <w:rPr>
          <w:rFonts w:ascii="Times New Roman" w:hAnsi="Times New Roman" w:cs="Times New Roman"/>
          <w:sz w:val="28"/>
          <w:szCs w:val="28"/>
        </w:rPr>
        <w:t xml:space="preserve">     Бистрицька світа</w:t>
      </w:r>
      <w:r w:rsidRPr="00E0172A">
        <w:rPr>
          <w:rFonts w:ascii="Times New Roman" w:hAnsi="Times New Roman" w:cs="Times New Roman"/>
          <w:sz w:val="28"/>
          <w:szCs w:val="28"/>
        </w:rPr>
        <w:t xml:space="preserve"> ск</w:t>
      </w:r>
      <w:r>
        <w:rPr>
          <w:rFonts w:ascii="Times New Roman" w:hAnsi="Times New Roman" w:cs="Times New Roman"/>
          <w:sz w:val="28"/>
          <w:szCs w:val="28"/>
        </w:rPr>
        <w:t xml:space="preserve">ладається з двох літофаціальних пачок: попнльською внизу і  бистрицькою вгорі. Відклади попельської пачки </w:t>
      </w:r>
      <w:r w:rsidRPr="00E0172A">
        <w:rPr>
          <w:rFonts w:ascii="Times New Roman" w:hAnsi="Times New Roman" w:cs="Times New Roman"/>
          <w:sz w:val="28"/>
          <w:szCs w:val="28"/>
        </w:rPr>
        <w:t xml:space="preserve">складаються з прошарків світло-сірого та зеленого </w:t>
      </w:r>
      <w:r>
        <w:rPr>
          <w:rFonts w:ascii="Times New Roman" w:hAnsi="Times New Roman" w:cs="Times New Roman"/>
          <w:sz w:val="28"/>
          <w:szCs w:val="28"/>
        </w:rPr>
        <w:t>пісковику, алевроліту та аргілі</w:t>
      </w:r>
      <w:r w:rsidRPr="00E0172A">
        <w:rPr>
          <w:rFonts w:ascii="Times New Roman" w:hAnsi="Times New Roman" w:cs="Times New Roman"/>
          <w:sz w:val="28"/>
          <w:szCs w:val="28"/>
        </w:rPr>
        <w:t>ту, з яких переважає піщаний алевроліт. На розрізі відсутні промислово знач</w:t>
      </w:r>
      <w:r>
        <w:rPr>
          <w:rFonts w:ascii="Times New Roman" w:hAnsi="Times New Roman" w:cs="Times New Roman"/>
          <w:sz w:val="28"/>
          <w:szCs w:val="28"/>
        </w:rPr>
        <w:t>ущі колекторські породи</w:t>
      </w:r>
      <w:r w:rsidRPr="00E0172A">
        <w:rPr>
          <w:rFonts w:ascii="Times New Roman" w:hAnsi="Times New Roman" w:cs="Times New Roman"/>
          <w:sz w:val="28"/>
          <w:szCs w:val="28"/>
        </w:rPr>
        <w:t>. Бистрицька фація загалом більш в'язка, хоча складається з ритм</w:t>
      </w:r>
      <w:r>
        <w:rPr>
          <w:rFonts w:ascii="Times New Roman" w:hAnsi="Times New Roman" w:cs="Times New Roman"/>
          <w:sz w:val="28"/>
          <w:szCs w:val="28"/>
        </w:rPr>
        <w:t>ічних чергувань маломіцних аргі</w:t>
      </w:r>
      <w:r w:rsidRPr="00E0172A">
        <w:rPr>
          <w:rFonts w:ascii="Times New Roman" w:hAnsi="Times New Roman" w:cs="Times New Roman"/>
          <w:sz w:val="28"/>
          <w:szCs w:val="28"/>
        </w:rPr>
        <w:t>літів і зелених алевролітів.</w:t>
      </w:r>
    </w:p>
    <w:p w:rsidR="00581D34" w:rsidRPr="00E0172A" w:rsidRDefault="00581D34" w:rsidP="00581D34">
      <w:pPr>
        <w:spacing w:line="360" w:lineRule="auto"/>
        <w:rPr>
          <w:rFonts w:ascii="Times New Roman" w:hAnsi="Times New Roman" w:cs="Times New Roman"/>
          <w:sz w:val="28"/>
          <w:szCs w:val="28"/>
        </w:rPr>
      </w:pPr>
      <w:r>
        <w:rPr>
          <w:rFonts w:ascii="Times New Roman" w:hAnsi="Times New Roman" w:cs="Times New Roman"/>
          <w:sz w:val="28"/>
          <w:szCs w:val="28"/>
        </w:rPr>
        <w:t xml:space="preserve">      На покрівлі світи ш</w:t>
      </w:r>
      <w:r w:rsidRPr="00E0172A">
        <w:rPr>
          <w:rFonts w:ascii="Times New Roman" w:hAnsi="Times New Roman" w:cs="Times New Roman"/>
          <w:sz w:val="28"/>
          <w:szCs w:val="28"/>
        </w:rPr>
        <w:t>ешорсь</w:t>
      </w:r>
      <w:r>
        <w:rPr>
          <w:rFonts w:ascii="Times New Roman" w:hAnsi="Times New Roman" w:cs="Times New Roman"/>
          <w:sz w:val="28"/>
          <w:szCs w:val="28"/>
        </w:rPr>
        <w:t>кий горизонт, більш піщаний за б</w:t>
      </w:r>
      <w:r w:rsidRPr="00E0172A">
        <w:rPr>
          <w:rFonts w:ascii="Times New Roman" w:hAnsi="Times New Roman" w:cs="Times New Roman"/>
          <w:sz w:val="28"/>
          <w:szCs w:val="28"/>
        </w:rPr>
        <w:t>истрицьк</w:t>
      </w:r>
      <w:r>
        <w:rPr>
          <w:rFonts w:ascii="Times New Roman" w:hAnsi="Times New Roman" w:cs="Times New Roman"/>
          <w:sz w:val="28"/>
          <w:szCs w:val="28"/>
        </w:rPr>
        <w:t>у пачку і має вищий уявний опір</w:t>
      </w:r>
      <w:r w:rsidRPr="00E0172A">
        <w:rPr>
          <w:rFonts w:ascii="Times New Roman" w:hAnsi="Times New Roman" w:cs="Times New Roman"/>
          <w:sz w:val="28"/>
          <w:szCs w:val="28"/>
        </w:rPr>
        <w:t>.</w:t>
      </w:r>
    </w:p>
    <w:p w:rsidR="00581D34" w:rsidRPr="00E0172A" w:rsidRDefault="00581D34" w:rsidP="00581D34">
      <w:pPr>
        <w:spacing w:line="360" w:lineRule="auto"/>
        <w:rPr>
          <w:rFonts w:ascii="Times New Roman" w:hAnsi="Times New Roman" w:cs="Times New Roman"/>
          <w:sz w:val="28"/>
          <w:szCs w:val="28"/>
        </w:rPr>
      </w:pPr>
      <w:r>
        <w:rPr>
          <w:rFonts w:ascii="Times New Roman" w:hAnsi="Times New Roman" w:cs="Times New Roman"/>
          <w:sz w:val="28"/>
          <w:szCs w:val="28"/>
        </w:rPr>
        <w:t xml:space="preserve">     Товщина Монастирчанської площі в свердловині</w:t>
      </w:r>
      <w:r w:rsidRPr="00E0172A">
        <w:rPr>
          <w:rFonts w:ascii="Times New Roman" w:hAnsi="Times New Roman" w:cs="Times New Roman"/>
          <w:sz w:val="28"/>
          <w:szCs w:val="28"/>
        </w:rPr>
        <w:t xml:space="preserve"> 3 становить 207 м.</w:t>
      </w:r>
    </w:p>
    <w:p w:rsidR="00581D34" w:rsidRPr="00E0172A" w:rsidRDefault="00581D34" w:rsidP="00581D34">
      <w:pPr>
        <w:spacing w:line="360" w:lineRule="auto"/>
        <w:rPr>
          <w:rFonts w:ascii="Times New Roman" w:hAnsi="Times New Roman" w:cs="Times New Roman"/>
          <w:sz w:val="28"/>
          <w:szCs w:val="28"/>
        </w:rPr>
      </w:pPr>
      <w:r>
        <w:rPr>
          <w:rFonts w:ascii="Times New Roman" w:hAnsi="Times New Roman" w:cs="Times New Roman"/>
          <w:sz w:val="28"/>
          <w:szCs w:val="28"/>
        </w:rPr>
        <w:t xml:space="preserve">     Олігоценовий розкол (</w:t>
      </w:r>
      <w:r w:rsidRPr="006854EA">
        <w:rPr>
          <w:strike/>
          <w:sz w:val="28"/>
          <w:szCs w:val="28"/>
        </w:rPr>
        <w:t>Р</w:t>
      </w:r>
      <w:r w:rsidRPr="006854EA">
        <w:rPr>
          <w:sz w:val="28"/>
          <w:szCs w:val="28"/>
          <w:vertAlign w:val="subscript"/>
        </w:rPr>
        <w:t>3</w:t>
      </w:r>
      <w:r w:rsidRPr="00E0172A">
        <w:rPr>
          <w:rFonts w:ascii="Times New Roman" w:hAnsi="Times New Roman" w:cs="Times New Roman"/>
          <w:sz w:val="28"/>
          <w:szCs w:val="28"/>
        </w:rPr>
        <w:t>) предст</w:t>
      </w:r>
      <w:r>
        <w:rPr>
          <w:rFonts w:ascii="Times New Roman" w:hAnsi="Times New Roman" w:cs="Times New Roman"/>
          <w:sz w:val="28"/>
          <w:szCs w:val="28"/>
        </w:rPr>
        <w:t>авлений відкладеннями менілітової (</w:t>
      </w:r>
      <w:r w:rsidRPr="006854EA">
        <w:rPr>
          <w:strike/>
          <w:sz w:val="28"/>
          <w:szCs w:val="28"/>
        </w:rPr>
        <w:t>Р</w:t>
      </w:r>
      <w:r w:rsidRPr="006854EA">
        <w:rPr>
          <w:sz w:val="28"/>
          <w:szCs w:val="28"/>
          <w:vertAlign w:val="subscript"/>
        </w:rPr>
        <w:t>3</w:t>
      </w:r>
      <w:r w:rsidRPr="006854EA">
        <w:rPr>
          <w:sz w:val="28"/>
          <w:szCs w:val="28"/>
        </w:rPr>
        <w:t>ml</w:t>
      </w:r>
      <w:r w:rsidRPr="00E0172A">
        <w:rPr>
          <w:rFonts w:ascii="Times New Roman" w:hAnsi="Times New Roman" w:cs="Times New Roman"/>
          <w:sz w:val="28"/>
          <w:szCs w:val="28"/>
        </w:rPr>
        <w:t>) світи.</w:t>
      </w:r>
    </w:p>
    <w:p w:rsidR="00581D34" w:rsidRPr="00E0172A" w:rsidRDefault="00581D34" w:rsidP="00581D34">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E0172A">
        <w:rPr>
          <w:rFonts w:ascii="Times New Roman" w:hAnsi="Times New Roman" w:cs="Times New Roman"/>
          <w:sz w:val="28"/>
          <w:szCs w:val="28"/>
        </w:rPr>
        <w:t>У межах Монастир</w:t>
      </w:r>
      <w:r>
        <w:rPr>
          <w:rFonts w:ascii="Times New Roman" w:hAnsi="Times New Roman" w:cs="Times New Roman"/>
          <w:sz w:val="28"/>
          <w:szCs w:val="28"/>
        </w:rPr>
        <w:t>чанського родовища менілітова світа представлена нижньою- і середньоменілітовою підсвітами</w:t>
      </w:r>
      <w:r w:rsidRPr="00E0172A">
        <w:rPr>
          <w:rFonts w:ascii="Times New Roman" w:hAnsi="Times New Roman" w:cs="Times New Roman"/>
          <w:sz w:val="28"/>
          <w:szCs w:val="28"/>
        </w:rPr>
        <w:t>.</w:t>
      </w:r>
    </w:p>
    <w:p w:rsidR="00581D34" w:rsidRPr="00E0172A" w:rsidRDefault="00581D34" w:rsidP="00581D34">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E0172A">
        <w:rPr>
          <w:rFonts w:ascii="Times New Roman" w:hAnsi="Times New Roman" w:cs="Times New Roman"/>
          <w:sz w:val="28"/>
          <w:szCs w:val="28"/>
        </w:rPr>
        <w:t>У розрізі ни</w:t>
      </w:r>
      <w:r>
        <w:rPr>
          <w:rFonts w:ascii="Times New Roman" w:hAnsi="Times New Roman" w:cs="Times New Roman"/>
          <w:sz w:val="28"/>
          <w:szCs w:val="28"/>
        </w:rPr>
        <w:t>жньоменелітових відкладів (</w:t>
      </w:r>
      <w:r w:rsidRPr="006854EA">
        <w:rPr>
          <w:strike/>
          <w:sz w:val="28"/>
          <w:szCs w:val="28"/>
        </w:rPr>
        <w:t>Р</w:t>
      </w:r>
      <w:r w:rsidRPr="006854EA">
        <w:rPr>
          <w:sz w:val="28"/>
          <w:szCs w:val="28"/>
          <w:vertAlign w:val="subscript"/>
        </w:rPr>
        <w:t>3</w:t>
      </w:r>
      <w:r w:rsidRPr="006854EA">
        <w:rPr>
          <w:sz w:val="28"/>
          <w:szCs w:val="28"/>
        </w:rPr>
        <w:t>ml</w:t>
      </w:r>
      <w:r w:rsidRPr="006854EA">
        <w:rPr>
          <w:sz w:val="28"/>
          <w:szCs w:val="28"/>
          <w:vertAlign w:val="subscript"/>
        </w:rPr>
        <w:t>1</w:t>
      </w:r>
      <w:r w:rsidRPr="00E0172A">
        <w:rPr>
          <w:rFonts w:ascii="Times New Roman" w:hAnsi="Times New Roman" w:cs="Times New Roman"/>
          <w:sz w:val="28"/>
          <w:szCs w:val="28"/>
        </w:rPr>
        <w:t>) виділяють наступні літостратиграфічні гор</w:t>
      </w:r>
      <w:r>
        <w:rPr>
          <w:rFonts w:ascii="Times New Roman" w:hAnsi="Times New Roman" w:cs="Times New Roman"/>
          <w:sz w:val="28"/>
          <w:szCs w:val="28"/>
        </w:rPr>
        <w:t>изонти (знизу вгору): підроговиковий, роговиковий, надроговиковий</w:t>
      </w:r>
      <w:r w:rsidRPr="00E0172A">
        <w:rPr>
          <w:rFonts w:ascii="Times New Roman" w:hAnsi="Times New Roman" w:cs="Times New Roman"/>
          <w:sz w:val="28"/>
          <w:szCs w:val="28"/>
        </w:rPr>
        <w:t>, аргіліт</w:t>
      </w:r>
      <w:r>
        <w:rPr>
          <w:rFonts w:ascii="Times New Roman" w:hAnsi="Times New Roman" w:cs="Times New Roman"/>
          <w:sz w:val="28"/>
          <w:szCs w:val="28"/>
        </w:rPr>
        <w:t xml:space="preserve">овий, клівських пісковиків, других зеленувато-сірих аргілітів і піщано-аргілітовий </w:t>
      </w:r>
      <w:r w:rsidRPr="00E0172A">
        <w:rPr>
          <w:rFonts w:ascii="Times New Roman" w:hAnsi="Times New Roman" w:cs="Times New Roman"/>
          <w:sz w:val="28"/>
          <w:szCs w:val="28"/>
        </w:rPr>
        <w:t>(п’ять шарів).</w:t>
      </w:r>
    </w:p>
    <w:p w:rsidR="00581D34" w:rsidRPr="00E0172A" w:rsidRDefault="00581D34" w:rsidP="00581D34">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C135F1">
        <w:rPr>
          <w:rFonts w:ascii="Times New Roman" w:hAnsi="Times New Roman" w:cs="Times New Roman"/>
          <w:sz w:val="28"/>
          <w:szCs w:val="28"/>
        </w:rPr>
        <w:t>Підроговиковий</w:t>
      </w:r>
      <w:r>
        <w:rPr>
          <w:rFonts w:ascii="Times New Roman" w:hAnsi="Times New Roman" w:cs="Times New Roman"/>
          <w:sz w:val="28"/>
          <w:szCs w:val="28"/>
        </w:rPr>
        <w:t xml:space="preserve"> горизонт представлений пісковиками</w:t>
      </w:r>
      <w:r w:rsidRPr="00E0172A">
        <w:rPr>
          <w:rFonts w:ascii="Times New Roman" w:hAnsi="Times New Roman" w:cs="Times New Roman"/>
          <w:sz w:val="28"/>
          <w:szCs w:val="28"/>
        </w:rPr>
        <w:t>, що чергується з чорним</w:t>
      </w:r>
      <w:r>
        <w:rPr>
          <w:rFonts w:ascii="Times New Roman" w:hAnsi="Times New Roman" w:cs="Times New Roman"/>
          <w:sz w:val="28"/>
          <w:szCs w:val="28"/>
        </w:rPr>
        <w:t>и</w:t>
      </w:r>
      <w:r w:rsidRPr="00E0172A">
        <w:rPr>
          <w:rFonts w:ascii="Times New Roman" w:hAnsi="Times New Roman" w:cs="Times New Roman"/>
          <w:sz w:val="28"/>
          <w:szCs w:val="28"/>
        </w:rPr>
        <w:t xml:space="preserve"> і темно-сірим</w:t>
      </w:r>
      <w:r>
        <w:rPr>
          <w:rFonts w:ascii="Times New Roman" w:hAnsi="Times New Roman" w:cs="Times New Roman"/>
          <w:sz w:val="28"/>
          <w:szCs w:val="28"/>
        </w:rPr>
        <w:t>и алевролітами і аргілітами. Пісковики — промислові колектори</w:t>
      </w:r>
      <w:r w:rsidRPr="00E0172A">
        <w:rPr>
          <w:rFonts w:ascii="Times New Roman" w:hAnsi="Times New Roman" w:cs="Times New Roman"/>
          <w:sz w:val="28"/>
          <w:szCs w:val="28"/>
        </w:rPr>
        <w:t>, які за сприятливих генетичних умов насичені нафтою і газом.</w:t>
      </w:r>
    </w:p>
    <w:p w:rsidR="00581D34" w:rsidRPr="00E0172A" w:rsidRDefault="00581D34" w:rsidP="00581D34">
      <w:pPr>
        <w:spacing w:line="360" w:lineRule="auto"/>
        <w:rPr>
          <w:rFonts w:ascii="Times New Roman" w:hAnsi="Times New Roman" w:cs="Times New Roman"/>
          <w:sz w:val="28"/>
          <w:szCs w:val="28"/>
        </w:rPr>
      </w:pPr>
      <w:r>
        <w:rPr>
          <w:rFonts w:ascii="Times New Roman" w:hAnsi="Times New Roman" w:cs="Times New Roman"/>
          <w:sz w:val="28"/>
          <w:szCs w:val="28"/>
        </w:rPr>
        <w:t xml:space="preserve">    Горизонт роговиковий</w:t>
      </w:r>
      <w:r w:rsidRPr="00E0172A">
        <w:rPr>
          <w:rFonts w:ascii="Times New Roman" w:hAnsi="Times New Roman" w:cs="Times New Roman"/>
          <w:sz w:val="28"/>
          <w:szCs w:val="28"/>
        </w:rPr>
        <w:t xml:space="preserve"> представлений скупченням</w:t>
      </w:r>
      <w:r>
        <w:rPr>
          <w:rFonts w:ascii="Times New Roman" w:hAnsi="Times New Roman" w:cs="Times New Roman"/>
          <w:sz w:val="28"/>
          <w:szCs w:val="28"/>
        </w:rPr>
        <w:t xml:space="preserve"> чорних або майже чорних роговиків, які перешаровуються </w:t>
      </w:r>
      <w:r w:rsidRPr="00E0172A">
        <w:rPr>
          <w:rFonts w:ascii="Times New Roman" w:hAnsi="Times New Roman" w:cs="Times New Roman"/>
          <w:sz w:val="28"/>
          <w:szCs w:val="28"/>
        </w:rPr>
        <w:t>шарами вапняку або кремнеземистого вапняку та пісковику.</w:t>
      </w:r>
    </w:p>
    <w:p w:rsidR="00581D34" w:rsidRPr="00E0172A" w:rsidRDefault="00581D34" w:rsidP="00581D34">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t xml:space="preserve">    Роговиковий горизон перекривається темними до чорних</w:t>
      </w:r>
      <w:r w:rsidRPr="00E0172A">
        <w:rPr>
          <w:rFonts w:ascii="Times New Roman" w:hAnsi="Times New Roman" w:cs="Times New Roman"/>
          <w:sz w:val="28"/>
          <w:szCs w:val="28"/>
        </w:rPr>
        <w:t xml:space="preserve"> і коричневим</w:t>
      </w:r>
      <w:r>
        <w:rPr>
          <w:rFonts w:ascii="Times New Roman" w:hAnsi="Times New Roman" w:cs="Times New Roman"/>
          <w:sz w:val="28"/>
          <w:szCs w:val="28"/>
        </w:rPr>
        <w:t>и аргілітами, перешаровуються</w:t>
      </w:r>
      <w:r w:rsidRPr="00E0172A">
        <w:rPr>
          <w:rFonts w:ascii="Times New Roman" w:hAnsi="Times New Roman" w:cs="Times New Roman"/>
          <w:sz w:val="28"/>
          <w:szCs w:val="28"/>
        </w:rPr>
        <w:t xml:space="preserve"> тонкими шарами алевроліту. У свердлови</w:t>
      </w:r>
      <w:r>
        <w:rPr>
          <w:rFonts w:ascii="Times New Roman" w:hAnsi="Times New Roman" w:cs="Times New Roman"/>
          <w:sz w:val="28"/>
          <w:szCs w:val="28"/>
        </w:rPr>
        <w:t>ні 21 між роговиковим та аргілітовим горизонтами виділяється надроговиковий горизонт</w:t>
      </w:r>
      <w:r w:rsidRPr="00E0172A">
        <w:rPr>
          <w:rFonts w:ascii="Times New Roman" w:hAnsi="Times New Roman" w:cs="Times New Roman"/>
          <w:sz w:val="28"/>
          <w:szCs w:val="28"/>
        </w:rPr>
        <w:t>.</w:t>
      </w:r>
      <w:r>
        <w:rPr>
          <w:rFonts w:ascii="Times New Roman" w:hAnsi="Times New Roman" w:cs="Times New Roman"/>
          <w:sz w:val="28"/>
          <w:szCs w:val="28"/>
        </w:rPr>
        <w:t xml:space="preserve"> </w:t>
      </w:r>
      <w:r w:rsidRPr="00E0172A">
        <w:rPr>
          <w:rFonts w:ascii="Times New Roman" w:hAnsi="Times New Roman" w:cs="Times New Roman"/>
          <w:sz w:val="28"/>
          <w:szCs w:val="28"/>
        </w:rPr>
        <w:t>Поширений локально на території, а в сусідніх свердловинах в</w:t>
      </w:r>
      <w:r>
        <w:rPr>
          <w:rFonts w:ascii="Times New Roman" w:hAnsi="Times New Roman" w:cs="Times New Roman"/>
          <w:sz w:val="28"/>
          <w:szCs w:val="28"/>
        </w:rPr>
        <w:t>и</w:t>
      </w:r>
      <w:r w:rsidRPr="00E0172A">
        <w:rPr>
          <w:rFonts w:ascii="Times New Roman" w:hAnsi="Times New Roman" w:cs="Times New Roman"/>
          <w:sz w:val="28"/>
          <w:szCs w:val="28"/>
        </w:rPr>
        <w:t>клинює</w:t>
      </w:r>
      <w:r>
        <w:rPr>
          <w:rFonts w:ascii="Times New Roman" w:hAnsi="Times New Roman" w:cs="Times New Roman"/>
          <w:sz w:val="28"/>
          <w:szCs w:val="28"/>
        </w:rPr>
        <w:t>ться або витісняється аргілітами</w:t>
      </w:r>
      <w:r w:rsidRPr="00E0172A">
        <w:rPr>
          <w:rFonts w:ascii="Times New Roman" w:hAnsi="Times New Roman" w:cs="Times New Roman"/>
          <w:sz w:val="28"/>
          <w:szCs w:val="28"/>
        </w:rPr>
        <w:t>, який за матеріалами Г</w:t>
      </w:r>
      <w:r>
        <w:rPr>
          <w:rFonts w:ascii="Times New Roman" w:hAnsi="Times New Roman" w:cs="Times New Roman"/>
          <w:sz w:val="28"/>
          <w:szCs w:val="28"/>
        </w:rPr>
        <w:t>ДС не відрізнити від відкладів аргілітового горизонту</w:t>
      </w:r>
      <w:r w:rsidRPr="00E0172A">
        <w:rPr>
          <w:rFonts w:ascii="Times New Roman" w:hAnsi="Times New Roman" w:cs="Times New Roman"/>
          <w:sz w:val="28"/>
          <w:szCs w:val="28"/>
        </w:rPr>
        <w:t>.</w:t>
      </w:r>
    </w:p>
    <w:p w:rsidR="00581D34" w:rsidRPr="00E0172A" w:rsidRDefault="00581D34" w:rsidP="00581D34">
      <w:pPr>
        <w:spacing w:line="360" w:lineRule="auto"/>
        <w:rPr>
          <w:rFonts w:ascii="Times New Roman" w:hAnsi="Times New Roman" w:cs="Times New Roman"/>
          <w:sz w:val="28"/>
          <w:szCs w:val="28"/>
        </w:rPr>
      </w:pPr>
      <w:r>
        <w:rPr>
          <w:rFonts w:ascii="Times New Roman" w:hAnsi="Times New Roman" w:cs="Times New Roman"/>
          <w:sz w:val="28"/>
          <w:szCs w:val="28"/>
        </w:rPr>
        <w:t xml:space="preserve">   Горизонт других зелено-сірих аргілітів представлений аргілітами, з чергуванням поодиноких,</w:t>
      </w:r>
      <w:r w:rsidRPr="00E0172A">
        <w:rPr>
          <w:rFonts w:ascii="Times New Roman" w:hAnsi="Times New Roman" w:cs="Times New Roman"/>
          <w:sz w:val="28"/>
          <w:szCs w:val="28"/>
        </w:rPr>
        <w:t xml:space="preserve"> шарів алевроліту малої потужності та пісковиків. У більшості випадків характеризує</w:t>
      </w:r>
      <w:r>
        <w:rPr>
          <w:rFonts w:ascii="Times New Roman" w:hAnsi="Times New Roman" w:cs="Times New Roman"/>
          <w:sz w:val="28"/>
          <w:szCs w:val="28"/>
        </w:rPr>
        <w:t>ться наявністю п’яти піщаних пластів, розділених глинисто-аргілітистими</w:t>
      </w:r>
      <w:r w:rsidRPr="00E0172A">
        <w:rPr>
          <w:rFonts w:ascii="Times New Roman" w:hAnsi="Times New Roman" w:cs="Times New Roman"/>
          <w:sz w:val="28"/>
          <w:szCs w:val="28"/>
        </w:rPr>
        <w:t xml:space="preserve"> породами. Хоча п’ять шарів пісковику не повністю утрим</w:t>
      </w:r>
      <w:r>
        <w:rPr>
          <w:rFonts w:ascii="Times New Roman" w:hAnsi="Times New Roman" w:cs="Times New Roman"/>
          <w:sz w:val="28"/>
          <w:szCs w:val="28"/>
        </w:rPr>
        <w:t>уються на всьому Надвірнянського нафтопромислового району</w:t>
      </w:r>
      <w:r w:rsidRPr="00E0172A">
        <w:rPr>
          <w:rFonts w:ascii="Times New Roman" w:hAnsi="Times New Roman" w:cs="Times New Roman"/>
          <w:sz w:val="28"/>
          <w:szCs w:val="28"/>
        </w:rPr>
        <w:t>, іноді вони значно менші, з нечітким розмежуванням або взагалі відсутні. Цей г</w:t>
      </w:r>
      <w:r>
        <w:rPr>
          <w:rFonts w:ascii="Times New Roman" w:hAnsi="Times New Roman" w:cs="Times New Roman"/>
          <w:sz w:val="28"/>
          <w:szCs w:val="28"/>
        </w:rPr>
        <w:t>оризонт називається п’яти пластів  або піщано-аргілі</w:t>
      </w:r>
      <w:r w:rsidRPr="00E0172A">
        <w:rPr>
          <w:rFonts w:ascii="Times New Roman" w:hAnsi="Times New Roman" w:cs="Times New Roman"/>
          <w:sz w:val="28"/>
          <w:szCs w:val="28"/>
        </w:rPr>
        <w:t>товим горизонтом.</w:t>
      </w:r>
      <w:r>
        <w:rPr>
          <w:rFonts w:ascii="Times New Roman" w:hAnsi="Times New Roman" w:cs="Times New Roman"/>
          <w:sz w:val="28"/>
          <w:szCs w:val="28"/>
        </w:rPr>
        <w:t xml:space="preserve"> </w:t>
      </w:r>
    </w:p>
    <w:p w:rsidR="00581D34" w:rsidRDefault="00581D34" w:rsidP="00581D34">
      <w:pPr>
        <w:spacing w:line="360" w:lineRule="auto"/>
        <w:rPr>
          <w:rFonts w:ascii="Times New Roman" w:hAnsi="Times New Roman" w:cs="Times New Roman"/>
          <w:sz w:val="28"/>
          <w:szCs w:val="28"/>
        </w:rPr>
      </w:pPr>
      <w:r>
        <w:rPr>
          <w:rFonts w:ascii="Times New Roman" w:hAnsi="Times New Roman" w:cs="Times New Roman"/>
          <w:sz w:val="28"/>
          <w:szCs w:val="28"/>
        </w:rPr>
        <w:t xml:space="preserve">    Видима, розкрита товщина підсвіти</w:t>
      </w:r>
      <w:r w:rsidRPr="00E0172A">
        <w:rPr>
          <w:rFonts w:ascii="Times New Roman" w:hAnsi="Times New Roman" w:cs="Times New Roman"/>
          <w:sz w:val="28"/>
          <w:szCs w:val="28"/>
        </w:rPr>
        <w:t xml:space="preserve"> на Пасічнянській площі, становить 208-5</w:t>
      </w:r>
      <w:r>
        <w:rPr>
          <w:rFonts w:ascii="Times New Roman" w:hAnsi="Times New Roman" w:cs="Times New Roman"/>
          <w:sz w:val="28"/>
          <w:szCs w:val="28"/>
        </w:rPr>
        <w:t xml:space="preserve">62 м, на Південно-Гвіздецькій  </w:t>
      </w:r>
      <w:r w:rsidRPr="00E0172A">
        <w:rPr>
          <w:rFonts w:ascii="Times New Roman" w:hAnsi="Times New Roman" w:cs="Times New Roman"/>
          <w:sz w:val="28"/>
          <w:szCs w:val="28"/>
        </w:rPr>
        <w:t xml:space="preserve">169-272 м, Монастирчанській - 208-400 м. </w:t>
      </w:r>
      <w:r>
        <w:rPr>
          <w:rFonts w:ascii="Times New Roman" w:hAnsi="Times New Roman" w:cs="Times New Roman"/>
          <w:sz w:val="28"/>
          <w:szCs w:val="28"/>
        </w:rPr>
        <w:t>Середньоменілітова підсвіта</w:t>
      </w:r>
      <w:r w:rsidRPr="00E0172A">
        <w:rPr>
          <w:rFonts w:ascii="Times New Roman" w:hAnsi="Times New Roman" w:cs="Times New Roman"/>
          <w:sz w:val="28"/>
          <w:szCs w:val="28"/>
        </w:rPr>
        <w:t xml:space="preserve"> (</w:t>
      </w:r>
      <w:r w:rsidRPr="006854EA">
        <w:rPr>
          <w:strike/>
          <w:sz w:val="28"/>
          <w:szCs w:val="28"/>
        </w:rPr>
        <w:t>Р</w:t>
      </w:r>
      <w:r w:rsidRPr="006854EA">
        <w:rPr>
          <w:sz w:val="28"/>
          <w:szCs w:val="28"/>
          <w:vertAlign w:val="subscript"/>
        </w:rPr>
        <w:t>3</w:t>
      </w:r>
      <w:r w:rsidRPr="006854EA">
        <w:rPr>
          <w:sz w:val="28"/>
          <w:szCs w:val="28"/>
        </w:rPr>
        <w:t>ml</w:t>
      </w:r>
      <w:r w:rsidRPr="006854EA">
        <w:rPr>
          <w:sz w:val="28"/>
          <w:szCs w:val="28"/>
          <w:vertAlign w:val="subscript"/>
        </w:rPr>
        <w:t>2</w:t>
      </w:r>
      <w:r w:rsidRPr="00E0172A">
        <w:rPr>
          <w:rFonts w:ascii="Times New Roman" w:hAnsi="Times New Roman" w:cs="Times New Roman"/>
          <w:sz w:val="28"/>
          <w:szCs w:val="28"/>
        </w:rPr>
        <w:t xml:space="preserve">). </w:t>
      </w:r>
    </w:p>
    <w:p w:rsidR="00581D34" w:rsidRPr="00E0172A" w:rsidRDefault="00581D34" w:rsidP="00581D34">
      <w:pPr>
        <w:spacing w:line="360" w:lineRule="auto"/>
        <w:rPr>
          <w:rFonts w:ascii="Times New Roman" w:hAnsi="Times New Roman" w:cs="Times New Roman"/>
          <w:sz w:val="28"/>
          <w:szCs w:val="28"/>
        </w:rPr>
      </w:pPr>
      <w:r>
        <w:rPr>
          <w:rFonts w:ascii="Times New Roman" w:hAnsi="Times New Roman" w:cs="Times New Roman"/>
          <w:sz w:val="28"/>
          <w:szCs w:val="28"/>
        </w:rPr>
        <w:t xml:space="preserve">     Потужність середньоменілітових відкладів на</w:t>
      </w:r>
      <w:r w:rsidRPr="00E0172A">
        <w:rPr>
          <w:rFonts w:ascii="Times New Roman" w:hAnsi="Times New Roman" w:cs="Times New Roman"/>
          <w:sz w:val="28"/>
          <w:szCs w:val="28"/>
        </w:rPr>
        <w:t xml:space="preserve"> Пасічнянському, Південно-Гвіздецькому та Монастирчанському коливається залежно від глибини розмиву, як правило, палеогенових відкладів на тер</w:t>
      </w:r>
      <w:r>
        <w:rPr>
          <w:rFonts w:ascii="Times New Roman" w:hAnsi="Times New Roman" w:cs="Times New Roman"/>
          <w:sz w:val="28"/>
          <w:szCs w:val="28"/>
        </w:rPr>
        <w:t>иторії, особливо в зонах склепінних частинах окремих структур</w:t>
      </w:r>
      <w:r w:rsidRPr="00E0172A">
        <w:rPr>
          <w:rFonts w:ascii="Times New Roman" w:hAnsi="Times New Roman" w:cs="Times New Roman"/>
          <w:sz w:val="28"/>
          <w:szCs w:val="28"/>
        </w:rPr>
        <w:t>. На Монастирчанській пл</w:t>
      </w:r>
      <w:r>
        <w:rPr>
          <w:rFonts w:ascii="Times New Roman" w:hAnsi="Times New Roman" w:cs="Times New Roman"/>
          <w:sz w:val="28"/>
          <w:szCs w:val="28"/>
        </w:rPr>
        <w:t>ощі їх мінімальні їх значення знаходяться в присклепінній частині в районі свердловин 813-П</w:t>
      </w:r>
      <w:r w:rsidRPr="00E0172A">
        <w:rPr>
          <w:rFonts w:ascii="Times New Roman" w:hAnsi="Times New Roman" w:cs="Times New Roman"/>
          <w:sz w:val="28"/>
          <w:szCs w:val="28"/>
        </w:rPr>
        <w:t>ас (147 м) і 3 (141 м), а також</w:t>
      </w:r>
      <w:r>
        <w:rPr>
          <w:rFonts w:ascii="Times New Roman" w:hAnsi="Times New Roman" w:cs="Times New Roman"/>
          <w:sz w:val="28"/>
          <w:szCs w:val="28"/>
        </w:rPr>
        <w:t xml:space="preserve"> виростають</w:t>
      </w:r>
      <w:r w:rsidRPr="00E0172A">
        <w:rPr>
          <w:rFonts w:ascii="Times New Roman" w:hAnsi="Times New Roman" w:cs="Times New Roman"/>
          <w:sz w:val="28"/>
          <w:szCs w:val="28"/>
        </w:rPr>
        <w:t xml:space="preserve"> у північно-східному крилі (210 м, свердловина 2) і південно-західному </w:t>
      </w:r>
      <w:r>
        <w:rPr>
          <w:rFonts w:ascii="Times New Roman" w:hAnsi="Times New Roman" w:cs="Times New Roman"/>
          <w:sz w:val="28"/>
          <w:szCs w:val="28"/>
        </w:rPr>
        <w:t xml:space="preserve">крилі (224 м, свердловина 4). </w:t>
      </w:r>
    </w:p>
    <w:p w:rsidR="00581D34" w:rsidRPr="00E0172A" w:rsidRDefault="00581D34" w:rsidP="00581D34">
      <w:pPr>
        <w:spacing w:line="360" w:lineRule="auto"/>
        <w:rPr>
          <w:rFonts w:ascii="Times New Roman" w:hAnsi="Times New Roman" w:cs="Times New Roman"/>
          <w:sz w:val="28"/>
          <w:szCs w:val="28"/>
        </w:rPr>
      </w:pPr>
      <w:r>
        <w:rPr>
          <w:rFonts w:ascii="Times New Roman" w:hAnsi="Times New Roman" w:cs="Times New Roman"/>
          <w:sz w:val="28"/>
          <w:szCs w:val="28"/>
        </w:rPr>
        <w:t xml:space="preserve">    Верхньоменілітові відкладення повністю розмиті</w:t>
      </w:r>
      <w:r w:rsidRPr="00E0172A">
        <w:rPr>
          <w:rFonts w:ascii="Times New Roman" w:hAnsi="Times New Roman" w:cs="Times New Roman"/>
          <w:sz w:val="28"/>
          <w:szCs w:val="28"/>
        </w:rPr>
        <w:t xml:space="preserve"> на всій території дослідження.</w:t>
      </w:r>
    </w:p>
    <w:p w:rsidR="00581D34" w:rsidRPr="00E0172A" w:rsidRDefault="00581D34" w:rsidP="00581D34">
      <w:pPr>
        <w:spacing w:line="360" w:lineRule="auto"/>
        <w:rPr>
          <w:rFonts w:ascii="Times New Roman" w:hAnsi="Times New Roman" w:cs="Times New Roman"/>
          <w:sz w:val="28"/>
          <w:szCs w:val="28"/>
        </w:rPr>
      </w:pPr>
      <w:r>
        <w:rPr>
          <w:rFonts w:ascii="Times New Roman" w:hAnsi="Times New Roman" w:cs="Times New Roman"/>
          <w:sz w:val="28"/>
          <w:szCs w:val="28"/>
        </w:rPr>
        <w:t xml:space="preserve">   На менілітовійсвіті залягають </w:t>
      </w:r>
      <w:r w:rsidRPr="00184755">
        <w:rPr>
          <w:rFonts w:ascii="Times New Roman" w:hAnsi="Times New Roman" w:cs="Times New Roman"/>
          <w:color w:val="000000" w:themeColor="text1"/>
          <w:sz w:val="28"/>
          <w:szCs w:val="28"/>
        </w:rPr>
        <w:t>породи</w:t>
      </w:r>
      <w:r w:rsidRPr="00B35E75">
        <w:rPr>
          <w:rFonts w:ascii="Times New Roman" w:hAnsi="Times New Roman" w:cs="Times New Roman"/>
          <w:color w:val="000000" w:themeColor="text1"/>
          <w:sz w:val="28"/>
          <w:szCs w:val="28"/>
        </w:rPr>
        <w:t xml:space="preserve"> </w:t>
      </w:r>
      <w:r w:rsidRPr="00E0172A">
        <w:rPr>
          <w:rFonts w:ascii="Times New Roman" w:hAnsi="Times New Roman" w:cs="Times New Roman"/>
          <w:sz w:val="28"/>
          <w:szCs w:val="28"/>
        </w:rPr>
        <w:t>неогену (N) пр</w:t>
      </w:r>
      <w:r>
        <w:rPr>
          <w:rFonts w:ascii="Times New Roman" w:hAnsi="Times New Roman" w:cs="Times New Roman"/>
          <w:sz w:val="28"/>
          <w:szCs w:val="28"/>
        </w:rPr>
        <w:t>едставлені поляницькою (</w:t>
      </w:r>
      <w:r w:rsidRPr="006854EA">
        <w:rPr>
          <w:sz w:val="28"/>
          <w:szCs w:val="28"/>
        </w:rPr>
        <w:t>N</w:t>
      </w:r>
      <w:r w:rsidRPr="006854EA">
        <w:rPr>
          <w:sz w:val="28"/>
          <w:szCs w:val="28"/>
          <w:vertAlign w:val="subscript"/>
        </w:rPr>
        <w:t>1</w:t>
      </w:r>
      <w:r w:rsidRPr="006854EA">
        <w:rPr>
          <w:sz w:val="28"/>
          <w:szCs w:val="28"/>
        </w:rPr>
        <w:t>pl</w:t>
      </w:r>
      <w:r>
        <w:rPr>
          <w:rFonts w:ascii="Times New Roman" w:hAnsi="Times New Roman" w:cs="Times New Roman"/>
          <w:sz w:val="28"/>
          <w:szCs w:val="28"/>
        </w:rPr>
        <w:t>), в</w:t>
      </w:r>
      <w:r w:rsidRPr="00E0172A">
        <w:rPr>
          <w:rFonts w:ascii="Times New Roman" w:hAnsi="Times New Roman" w:cs="Times New Roman"/>
          <w:sz w:val="28"/>
          <w:szCs w:val="28"/>
        </w:rPr>
        <w:t>оротищенською (</w:t>
      </w:r>
      <w:r w:rsidRPr="006854EA">
        <w:rPr>
          <w:sz w:val="28"/>
          <w:szCs w:val="28"/>
        </w:rPr>
        <w:t>N</w:t>
      </w:r>
      <w:r w:rsidRPr="006854EA">
        <w:rPr>
          <w:sz w:val="28"/>
          <w:szCs w:val="28"/>
          <w:vertAlign w:val="subscript"/>
        </w:rPr>
        <w:t>1</w:t>
      </w:r>
      <w:r w:rsidRPr="006854EA">
        <w:rPr>
          <w:sz w:val="28"/>
          <w:szCs w:val="28"/>
        </w:rPr>
        <w:t>pl</w:t>
      </w:r>
      <w:r>
        <w:rPr>
          <w:rFonts w:ascii="Times New Roman" w:hAnsi="Times New Roman" w:cs="Times New Roman"/>
          <w:sz w:val="28"/>
          <w:szCs w:val="28"/>
        </w:rPr>
        <w:t>) і стебницькою (</w:t>
      </w:r>
      <w:r w:rsidRPr="006854EA">
        <w:rPr>
          <w:sz w:val="28"/>
          <w:szCs w:val="28"/>
        </w:rPr>
        <w:t>N</w:t>
      </w:r>
      <w:r w:rsidRPr="006854EA">
        <w:rPr>
          <w:sz w:val="28"/>
          <w:szCs w:val="28"/>
          <w:vertAlign w:val="subscript"/>
        </w:rPr>
        <w:t>1</w:t>
      </w:r>
      <w:r w:rsidRPr="006854EA">
        <w:rPr>
          <w:sz w:val="28"/>
          <w:szCs w:val="28"/>
        </w:rPr>
        <w:t>st</w:t>
      </w:r>
      <w:r>
        <w:rPr>
          <w:rFonts w:ascii="Times New Roman" w:hAnsi="Times New Roman" w:cs="Times New Roman"/>
          <w:sz w:val="28"/>
          <w:szCs w:val="28"/>
        </w:rPr>
        <w:t>) світами.</w:t>
      </w:r>
    </w:p>
    <w:p w:rsidR="00581D34" w:rsidRDefault="00581D34" w:rsidP="00581D34">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t xml:space="preserve">    Поляницька свита (</w:t>
      </w:r>
      <w:r w:rsidRPr="006854EA">
        <w:rPr>
          <w:sz w:val="28"/>
          <w:szCs w:val="28"/>
        </w:rPr>
        <w:t>N</w:t>
      </w:r>
      <w:r w:rsidRPr="006854EA">
        <w:rPr>
          <w:sz w:val="28"/>
          <w:szCs w:val="28"/>
          <w:vertAlign w:val="subscript"/>
        </w:rPr>
        <w:t>1</w:t>
      </w:r>
      <w:r w:rsidRPr="006854EA">
        <w:rPr>
          <w:sz w:val="28"/>
          <w:szCs w:val="28"/>
        </w:rPr>
        <w:t>pl</w:t>
      </w:r>
      <w:r w:rsidRPr="00E0172A">
        <w:rPr>
          <w:rFonts w:ascii="Times New Roman" w:hAnsi="Times New Roman" w:cs="Times New Roman"/>
          <w:sz w:val="28"/>
          <w:szCs w:val="28"/>
        </w:rPr>
        <w:t>) розташована на розмитій поверхні</w:t>
      </w:r>
      <w:r>
        <w:rPr>
          <w:rFonts w:ascii="Times New Roman" w:hAnsi="Times New Roman" w:cs="Times New Roman"/>
          <w:sz w:val="28"/>
          <w:szCs w:val="28"/>
        </w:rPr>
        <w:t xml:space="preserve"> середньоменілітової підсвіти</w:t>
      </w:r>
      <w:r w:rsidRPr="00E0172A">
        <w:rPr>
          <w:rFonts w:ascii="Times New Roman" w:hAnsi="Times New Roman" w:cs="Times New Roman"/>
          <w:sz w:val="28"/>
          <w:szCs w:val="28"/>
        </w:rPr>
        <w:t xml:space="preserve"> і складається із світло-сірого та темно-зеленого </w:t>
      </w:r>
      <w:r>
        <w:rPr>
          <w:rFonts w:ascii="Times New Roman" w:hAnsi="Times New Roman" w:cs="Times New Roman"/>
          <w:sz w:val="28"/>
          <w:szCs w:val="28"/>
        </w:rPr>
        <w:t>інтенсивного вапнякового аргілі</w:t>
      </w:r>
      <w:r w:rsidRPr="00E0172A">
        <w:rPr>
          <w:rFonts w:ascii="Times New Roman" w:hAnsi="Times New Roman" w:cs="Times New Roman"/>
          <w:sz w:val="28"/>
          <w:szCs w:val="28"/>
        </w:rPr>
        <w:t>ту з невелики</w:t>
      </w:r>
      <w:r>
        <w:rPr>
          <w:rFonts w:ascii="Times New Roman" w:hAnsi="Times New Roman" w:cs="Times New Roman"/>
          <w:sz w:val="28"/>
          <w:szCs w:val="28"/>
        </w:rPr>
        <w:t>ми прошарками пісковиків та аргілітів</w:t>
      </w:r>
      <w:r w:rsidRPr="00E0172A">
        <w:rPr>
          <w:rFonts w:ascii="Times New Roman" w:hAnsi="Times New Roman" w:cs="Times New Roman"/>
          <w:sz w:val="28"/>
          <w:szCs w:val="28"/>
        </w:rPr>
        <w:t>.</w:t>
      </w:r>
    </w:p>
    <w:p w:rsidR="00581D34" w:rsidRPr="00FE2AB1" w:rsidRDefault="00581D34" w:rsidP="00581D34">
      <w:pPr>
        <w:spacing w:line="360" w:lineRule="auto"/>
        <w:rPr>
          <w:rFonts w:ascii="Times New Roman" w:hAnsi="Times New Roman" w:cs="Times New Roman"/>
          <w:sz w:val="28"/>
          <w:szCs w:val="28"/>
        </w:rPr>
      </w:pPr>
      <w:r w:rsidRPr="00FE2AB1">
        <w:rPr>
          <w:rFonts w:ascii="Times New Roman" w:hAnsi="Times New Roman" w:cs="Times New Roman"/>
          <w:sz w:val="28"/>
          <w:szCs w:val="28"/>
        </w:rPr>
        <w:t>Його поширення обмежене. Поляницьке родовище відоме лише на Пасічнянській потужн</w:t>
      </w:r>
      <w:r>
        <w:rPr>
          <w:rFonts w:ascii="Times New Roman" w:hAnsi="Times New Roman" w:cs="Times New Roman"/>
          <w:sz w:val="28"/>
          <w:szCs w:val="28"/>
        </w:rPr>
        <w:t>істю 150-600 м і Монастирчанській</w:t>
      </w:r>
      <w:r w:rsidRPr="00FE2AB1">
        <w:rPr>
          <w:rFonts w:ascii="Times New Roman" w:hAnsi="Times New Roman" w:cs="Times New Roman"/>
          <w:sz w:val="28"/>
          <w:szCs w:val="28"/>
        </w:rPr>
        <w:t xml:space="preserve"> (потужність 1</w:t>
      </w:r>
      <w:r>
        <w:rPr>
          <w:rFonts w:ascii="Times New Roman" w:hAnsi="Times New Roman" w:cs="Times New Roman"/>
          <w:sz w:val="28"/>
          <w:szCs w:val="28"/>
        </w:rPr>
        <w:t>36-286 м). На північний схід на Пнівській, Старунський, Гвіздецькій</w:t>
      </w:r>
      <w:r w:rsidRPr="00FE2AB1">
        <w:rPr>
          <w:rFonts w:ascii="Times New Roman" w:hAnsi="Times New Roman" w:cs="Times New Roman"/>
          <w:sz w:val="28"/>
          <w:szCs w:val="28"/>
        </w:rPr>
        <w:t xml:space="preserve"> </w:t>
      </w:r>
      <w:r>
        <w:rPr>
          <w:rFonts w:ascii="Times New Roman" w:hAnsi="Times New Roman" w:cs="Times New Roman"/>
          <w:sz w:val="28"/>
          <w:szCs w:val="28"/>
        </w:rPr>
        <w:t>структурах поляницькі відклади повністю розмиті</w:t>
      </w:r>
      <w:r w:rsidRPr="00FE2AB1">
        <w:rPr>
          <w:rFonts w:ascii="Times New Roman" w:hAnsi="Times New Roman" w:cs="Times New Roman"/>
          <w:sz w:val="28"/>
          <w:szCs w:val="28"/>
        </w:rPr>
        <w:t>.</w:t>
      </w:r>
    </w:p>
    <w:p w:rsidR="00581D34" w:rsidRDefault="00581D34" w:rsidP="00581D34">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FE2AB1">
        <w:rPr>
          <w:rFonts w:ascii="Times New Roman" w:hAnsi="Times New Roman" w:cs="Times New Roman"/>
          <w:sz w:val="28"/>
          <w:szCs w:val="28"/>
        </w:rPr>
        <w:t xml:space="preserve">Вище </w:t>
      </w:r>
      <w:r>
        <w:rPr>
          <w:rFonts w:ascii="Times New Roman" w:hAnsi="Times New Roman" w:cs="Times New Roman"/>
          <w:sz w:val="28"/>
          <w:szCs w:val="28"/>
        </w:rPr>
        <w:t xml:space="preserve">по </w:t>
      </w:r>
      <w:r w:rsidRPr="00FE2AB1">
        <w:rPr>
          <w:rFonts w:ascii="Times New Roman" w:hAnsi="Times New Roman" w:cs="Times New Roman"/>
          <w:sz w:val="28"/>
          <w:szCs w:val="28"/>
        </w:rPr>
        <w:t>розрізу заляга</w:t>
      </w:r>
      <w:r>
        <w:rPr>
          <w:rFonts w:ascii="Times New Roman" w:hAnsi="Times New Roman" w:cs="Times New Roman"/>
          <w:sz w:val="28"/>
          <w:szCs w:val="28"/>
        </w:rPr>
        <w:t>є воротищенське відклади (</w:t>
      </w:r>
      <w:r w:rsidRPr="006854EA">
        <w:rPr>
          <w:sz w:val="28"/>
          <w:szCs w:val="28"/>
        </w:rPr>
        <w:t>N</w:t>
      </w:r>
      <w:r w:rsidRPr="006854EA">
        <w:rPr>
          <w:sz w:val="28"/>
          <w:szCs w:val="28"/>
          <w:vertAlign w:val="subscript"/>
        </w:rPr>
        <w:t>1</w:t>
      </w:r>
      <w:r w:rsidRPr="006854EA">
        <w:rPr>
          <w:sz w:val="28"/>
          <w:szCs w:val="28"/>
        </w:rPr>
        <w:t>pl</w:t>
      </w:r>
      <w:r w:rsidRPr="00FE2AB1">
        <w:rPr>
          <w:rFonts w:ascii="Times New Roman" w:hAnsi="Times New Roman" w:cs="Times New Roman"/>
          <w:sz w:val="28"/>
          <w:szCs w:val="28"/>
        </w:rPr>
        <w:t>), яке характеризується високою со</w:t>
      </w:r>
      <w:r>
        <w:rPr>
          <w:rFonts w:ascii="Times New Roman" w:hAnsi="Times New Roman" w:cs="Times New Roman"/>
          <w:sz w:val="28"/>
          <w:szCs w:val="28"/>
        </w:rPr>
        <w:t>лоністю та вмістом гіпсу по всьому</w:t>
      </w:r>
      <w:r w:rsidRPr="00FE2AB1">
        <w:rPr>
          <w:rFonts w:ascii="Times New Roman" w:hAnsi="Times New Roman" w:cs="Times New Roman"/>
          <w:sz w:val="28"/>
          <w:szCs w:val="28"/>
        </w:rPr>
        <w:t xml:space="preserve"> розрізі та наявністю окремих шарів солей. Відклади представлені сірими і блакитно-сірими глинами з тонкими прошарками пісковиків і алевролітів. </w:t>
      </w:r>
    </w:p>
    <w:p w:rsidR="00581D34" w:rsidRDefault="00581D34" w:rsidP="00B041E0">
      <w:pPr>
        <w:spacing w:line="360" w:lineRule="auto"/>
        <w:rPr>
          <w:rFonts w:ascii="Times New Roman" w:hAnsi="Times New Roman" w:cs="Times New Roman"/>
          <w:sz w:val="28"/>
          <w:szCs w:val="28"/>
        </w:rPr>
      </w:pPr>
      <w:r>
        <w:rPr>
          <w:rFonts w:ascii="Times New Roman" w:hAnsi="Times New Roman" w:cs="Times New Roman"/>
          <w:sz w:val="28"/>
          <w:szCs w:val="28"/>
        </w:rPr>
        <w:t xml:space="preserve">     На воротищенських відкладах по повздовжньою полосі на Пнівській і Монастирчанській площах залягають відклади </w:t>
      </w:r>
      <w:r w:rsidRPr="006854EA">
        <w:rPr>
          <w:sz w:val="28"/>
          <w:szCs w:val="28"/>
        </w:rPr>
        <w:t>стебницької світи (N</w:t>
      </w:r>
      <w:r w:rsidRPr="006854EA">
        <w:rPr>
          <w:sz w:val="28"/>
          <w:szCs w:val="28"/>
          <w:vertAlign w:val="subscript"/>
        </w:rPr>
        <w:t>1</w:t>
      </w:r>
      <w:r w:rsidRPr="006854EA">
        <w:rPr>
          <w:sz w:val="28"/>
          <w:szCs w:val="28"/>
        </w:rPr>
        <w:t>st).</w:t>
      </w:r>
      <w:r>
        <w:rPr>
          <w:rFonts w:ascii="Times New Roman" w:hAnsi="Times New Roman" w:cs="Times New Roman"/>
          <w:sz w:val="28"/>
          <w:szCs w:val="28"/>
        </w:rPr>
        <w:t xml:space="preserve"> </w:t>
      </w:r>
      <w:r w:rsidRPr="00FE2AB1">
        <w:rPr>
          <w:rFonts w:ascii="Times New Roman" w:hAnsi="Times New Roman" w:cs="Times New Roman"/>
          <w:sz w:val="28"/>
          <w:szCs w:val="28"/>
        </w:rPr>
        <w:t>На південний захід і північний схід потужність зменшується.  Літологічно гірські породи представлені сірими т</w:t>
      </w:r>
      <w:r>
        <w:rPr>
          <w:rFonts w:ascii="Times New Roman" w:hAnsi="Times New Roman" w:cs="Times New Roman"/>
          <w:sz w:val="28"/>
          <w:szCs w:val="28"/>
        </w:rPr>
        <w:t>а рожево-сірими глинами та аргі</w:t>
      </w:r>
      <w:r w:rsidRPr="00FE2AB1">
        <w:rPr>
          <w:rFonts w:ascii="Times New Roman" w:hAnsi="Times New Roman" w:cs="Times New Roman"/>
          <w:sz w:val="28"/>
          <w:szCs w:val="28"/>
        </w:rPr>
        <w:t>літами з невеликими прошарк</w:t>
      </w:r>
      <w:r w:rsidR="00B041E0">
        <w:rPr>
          <w:rFonts w:ascii="Times New Roman" w:hAnsi="Times New Roman" w:cs="Times New Roman"/>
          <w:sz w:val="28"/>
          <w:szCs w:val="28"/>
        </w:rPr>
        <w:t>ами пісковику та зрідка гравію.</w:t>
      </w:r>
    </w:p>
    <w:p w:rsidR="00B041E0" w:rsidRPr="00B041E0" w:rsidRDefault="00CB4FD5" w:rsidP="00B041E0">
      <w:pPr>
        <w:spacing w:line="360" w:lineRule="auto"/>
        <w:jc w:val="center"/>
        <w:rPr>
          <w:rFonts w:ascii="Times New Roman" w:hAnsi="Times New Roman" w:cs="Times New Roman"/>
          <w:b/>
          <w:sz w:val="28"/>
          <w:szCs w:val="28"/>
        </w:rPr>
      </w:pPr>
      <w:r>
        <w:rPr>
          <w:rFonts w:ascii="Times New Roman" w:hAnsi="Times New Roman" w:cs="Times New Roman"/>
          <w:b/>
          <w:sz w:val="28"/>
          <w:szCs w:val="28"/>
        </w:rPr>
        <w:t>1</w:t>
      </w:r>
      <w:r w:rsidR="00B041E0" w:rsidRPr="00B041E0">
        <w:rPr>
          <w:rFonts w:ascii="Times New Roman" w:hAnsi="Times New Roman" w:cs="Times New Roman"/>
          <w:b/>
          <w:sz w:val="28"/>
          <w:szCs w:val="28"/>
        </w:rPr>
        <w:t>.2 Основні відомості про тектоніку родовища</w:t>
      </w:r>
    </w:p>
    <w:p w:rsidR="00581D34" w:rsidRPr="00B041E0" w:rsidRDefault="00581D34" w:rsidP="00B041E0">
      <w:pPr>
        <w:spacing w:line="360" w:lineRule="auto"/>
        <w:rPr>
          <w:rFonts w:ascii="Times New Roman" w:hAnsi="Times New Roman" w:cs="Times New Roman"/>
          <w:sz w:val="28"/>
          <w:szCs w:val="28"/>
        </w:rPr>
      </w:pPr>
      <w:r>
        <w:rPr>
          <w:rFonts w:ascii="Times New Roman" w:hAnsi="Times New Roman" w:cs="Times New Roman"/>
          <w:sz w:val="28"/>
          <w:szCs w:val="28"/>
        </w:rPr>
        <w:t xml:space="preserve">      В тектонічному відношенні</w:t>
      </w:r>
      <w:r w:rsidRPr="00FE2AB1">
        <w:rPr>
          <w:rFonts w:ascii="Times New Roman" w:hAnsi="Times New Roman" w:cs="Times New Roman"/>
          <w:sz w:val="28"/>
          <w:szCs w:val="28"/>
        </w:rPr>
        <w:t xml:space="preserve"> Монастирчанське нафтогазоконденсатне родовище розташоване </w:t>
      </w:r>
      <w:r>
        <w:rPr>
          <w:rFonts w:ascii="Times New Roman" w:hAnsi="Times New Roman" w:cs="Times New Roman"/>
          <w:sz w:val="28"/>
          <w:szCs w:val="28"/>
        </w:rPr>
        <w:t xml:space="preserve">в Бориславсько-Покутській зоні Передкарпатського прогину. Особливістю тектонічної будови цієї зони є багатоярусна складчасто-блокова будова. </w:t>
      </w:r>
      <w:r w:rsidRPr="00FE2AB1">
        <w:rPr>
          <w:rFonts w:ascii="Times New Roman" w:hAnsi="Times New Roman" w:cs="Times New Roman"/>
          <w:sz w:val="28"/>
          <w:szCs w:val="28"/>
        </w:rPr>
        <w:t>Складки Бориславсько-Покутського поясу простягаються н</w:t>
      </w:r>
      <w:r>
        <w:rPr>
          <w:rFonts w:ascii="Times New Roman" w:hAnsi="Times New Roman" w:cs="Times New Roman"/>
          <w:sz w:val="28"/>
          <w:szCs w:val="28"/>
        </w:rPr>
        <w:t>а північний захід і насунуті в північо-</w:t>
      </w:r>
      <w:r w:rsidRPr="00FE2AB1">
        <w:rPr>
          <w:rFonts w:ascii="Times New Roman" w:hAnsi="Times New Roman" w:cs="Times New Roman"/>
          <w:sz w:val="28"/>
          <w:szCs w:val="28"/>
        </w:rPr>
        <w:t>схід</w:t>
      </w:r>
      <w:r>
        <w:rPr>
          <w:rFonts w:ascii="Times New Roman" w:hAnsi="Times New Roman" w:cs="Times New Roman"/>
          <w:sz w:val="28"/>
          <w:szCs w:val="28"/>
        </w:rPr>
        <w:t>ному</w:t>
      </w:r>
      <w:r w:rsidRPr="00FE2AB1">
        <w:rPr>
          <w:rFonts w:ascii="Times New Roman" w:hAnsi="Times New Roman" w:cs="Times New Roman"/>
          <w:sz w:val="28"/>
          <w:szCs w:val="28"/>
        </w:rPr>
        <w:t>.</w:t>
      </w:r>
      <w:r>
        <w:rPr>
          <w:rFonts w:ascii="Times New Roman" w:hAnsi="Times New Roman" w:cs="Times New Roman"/>
          <w:sz w:val="28"/>
          <w:szCs w:val="28"/>
        </w:rPr>
        <w:t xml:space="preserve"> Північно-східні крила складок короткі</w:t>
      </w:r>
      <w:r w:rsidRPr="00FE2AB1">
        <w:rPr>
          <w:rFonts w:ascii="Times New Roman" w:hAnsi="Times New Roman" w:cs="Times New Roman"/>
          <w:sz w:val="28"/>
          <w:szCs w:val="28"/>
        </w:rPr>
        <w:t xml:space="preserve"> і </w:t>
      </w:r>
      <w:r>
        <w:rPr>
          <w:rFonts w:ascii="Times New Roman" w:hAnsi="Times New Roman" w:cs="Times New Roman"/>
          <w:sz w:val="28"/>
          <w:szCs w:val="28"/>
        </w:rPr>
        <w:t>крутий, частково або повністю зрізаний насувом</w:t>
      </w:r>
      <w:r w:rsidRPr="00FE2AB1">
        <w:rPr>
          <w:rFonts w:ascii="Times New Roman" w:hAnsi="Times New Roman" w:cs="Times New Roman"/>
          <w:sz w:val="28"/>
          <w:szCs w:val="28"/>
        </w:rPr>
        <w:t>.</w:t>
      </w:r>
      <w:r>
        <w:rPr>
          <w:rFonts w:ascii="Times New Roman" w:hAnsi="Times New Roman" w:cs="Times New Roman"/>
          <w:sz w:val="28"/>
          <w:szCs w:val="28"/>
        </w:rPr>
        <w:t xml:space="preserve"> </w:t>
      </w:r>
      <w:r w:rsidRPr="00FE2AB1">
        <w:rPr>
          <w:rFonts w:ascii="Times New Roman" w:hAnsi="Times New Roman" w:cs="Times New Roman"/>
          <w:sz w:val="28"/>
          <w:szCs w:val="28"/>
        </w:rPr>
        <w:t xml:space="preserve">Південно-західне крило ширше і </w:t>
      </w:r>
      <w:r>
        <w:rPr>
          <w:rFonts w:ascii="Times New Roman" w:hAnsi="Times New Roman" w:cs="Times New Roman"/>
          <w:sz w:val="28"/>
          <w:szCs w:val="28"/>
        </w:rPr>
        <w:t>плоске, переважно прикрите насувом</w:t>
      </w:r>
      <w:r w:rsidRPr="00FE2AB1">
        <w:rPr>
          <w:rFonts w:ascii="Times New Roman" w:hAnsi="Times New Roman" w:cs="Times New Roman"/>
          <w:sz w:val="28"/>
          <w:szCs w:val="28"/>
        </w:rPr>
        <w:t xml:space="preserve"> прилеглої складки. </w:t>
      </w:r>
    </w:p>
    <w:p w:rsidR="00581D34" w:rsidRPr="006E37D5" w:rsidRDefault="00CB4FD5" w:rsidP="00581D34">
      <w:pPr>
        <w:spacing w:line="360" w:lineRule="auto"/>
        <w:jc w:val="center"/>
        <w:rPr>
          <w:rFonts w:ascii="Times New Roman" w:hAnsi="Times New Roman" w:cs="Times New Roman"/>
          <w:b/>
          <w:sz w:val="28"/>
          <w:szCs w:val="28"/>
        </w:rPr>
      </w:pPr>
      <w:r>
        <w:rPr>
          <w:rFonts w:ascii="Times New Roman" w:hAnsi="Times New Roman" w:cs="Times New Roman"/>
          <w:b/>
          <w:sz w:val="28"/>
          <w:szCs w:val="28"/>
        </w:rPr>
        <w:t>1</w:t>
      </w:r>
      <w:r w:rsidR="00581D34" w:rsidRPr="006E37D5">
        <w:rPr>
          <w:rFonts w:ascii="Times New Roman" w:hAnsi="Times New Roman" w:cs="Times New Roman"/>
          <w:b/>
          <w:sz w:val="28"/>
          <w:szCs w:val="28"/>
        </w:rPr>
        <w:t>.3 Нафтогазоносність родовища</w:t>
      </w:r>
    </w:p>
    <w:p w:rsidR="00581D34" w:rsidRPr="006E37D5" w:rsidRDefault="00581D34" w:rsidP="00581D34">
      <w:pPr>
        <w:spacing w:line="360" w:lineRule="auto"/>
        <w:rPr>
          <w:b/>
          <w:sz w:val="28"/>
          <w:szCs w:val="28"/>
        </w:rPr>
      </w:pPr>
      <w:r>
        <w:rPr>
          <w:rFonts w:ascii="Times New Roman" w:hAnsi="Times New Roman" w:cs="Times New Roman"/>
          <w:sz w:val="28"/>
          <w:szCs w:val="28"/>
        </w:rPr>
        <w:t xml:space="preserve">     </w:t>
      </w:r>
      <w:r w:rsidRPr="00FE2AB1">
        <w:rPr>
          <w:rFonts w:ascii="Times New Roman" w:hAnsi="Times New Roman" w:cs="Times New Roman"/>
          <w:sz w:val="28"/>
          <w:szCs w:val="28"/>
        </w:rPr>
        <w:t xml:space="preserve">Монастирчанське нафтогазоконденсатне родовище розташоване в межах Надвірнянського родовища, де відомо багато родовищ вуглеводнів. Безпосередньо </w:t>
      </w:r>
      <w:r w:rsidRPr="00FE2AB1">
        <w:rPr>
          <w:rFonts w:ascii="Times New Roman" w:hAnsi="Times New Roman" w:cs="Times New Roman"/>
          <w:sz w:val="28"/>
          <w:szCs w:val="28"/>
        </w:rPr>
        <w:lastRenderedPageBreak/>
        <w:t>на південний захід розташовані Пасічнянське і Битків-Бабченське родовища</w:t>
      </w:r>
      <w:r>
        <w:rPr>
          <w:rFonts w:ascii="Times New Roman" w:hAnsi="Times New Roman" w:cs="Times New Roman"/>
          <w:sz w:val="28"/>
          <w:szCs w:val="28"/>
        </w:rPr>
        <w:t xml:space="preserve"> з нафтовими і газоконденсатними покладами, на півдні Пнівське нафтове</w:t>
      </w:r>
      <w:r w:rsidRPr="00FE2AB1">
        <w:rPr>
          <w:rFonts w:ascii="Times New Roman" w:hAnsi="Times New Roman" w:cs="Times New Roman"/>
          <w:sz w:val="28"/>
          <w:szCs w:val="28"/>
        </w:rPr>
        <w:t xml:space="preserve"> родовище, а на пі</w:t>
      </w:r>
      <w:r>
        <w:rPr>
          <w:rFonts w:ascii="Times New Roman" w:hAnsi="Times New Roman" w:cs="Times New Roman"/>
          <w:sz w:val="28"/>
          <w:szCs w:val="28"/>
        </w:rPr>
        <w:t>вденному сході - Гвіздецьке нафтове</w:t>
      </w:r>
      <w:r w:rsidRPr="00FE2AB1">
        <w:rPr>
          <w:rFonts w:ascii="Times New Roman" w:hAnsi="Times New Roman" w:cs="Times New Roman"/>
          <w:sz w:val="28"/>
          <w:szCs w:val="28"/>
        </w:rPr>
        <w:t xml:space="preserve"> і Південно-Гвіз</w:t>
      </w:r>
      <w:r>
        <w:rPr>
          <w:rFonts w:ascii="Times New Roman" w:hAnsi="Times New Roman" w:cs="Times New Roman"/>
          <w:sz w:val="28"/>
          <w:szCs w:val="28"/>
        </w:rPr>
        <w:t>децьке газоконденсатнонафтове родовища.</w:t>
      </w:r>
      <w:r w:rsidRPr="00FE2AB1">
        <w:rPr>
          <w:rFonts w:ascii="Times New Roman" w:hAnsi="Times New Roman" w:cs="Times New Roman"/>
          <w:sz w:val="28"/>
          <w:szCs w:val="28"/>
        </w:rPr>
        <w:t xml:space="preserve"> Н</w:t>
      </w:r>
      <w:r>
        <w:rPr>
          <w:rFonts w:ascii="Times New Roman" w:hAnsi="Times New Roman" w:cs="Times New Roman"/>
          <w:sz w:val="28"/>
          <w:szCs w:val="28"/>
        </w:rPr>
        <w:t>а півночі розташовані Дзвіняцьке нафтове</w:t>
      </w:r>
      <w:r w:rsidRPr="00FE2AB1">
        <w:rPr>
          <w:rFonts w:ascii="Times New Roman" w:hAnsi="Times New Roman" w:cs="Times New Roman"/>
          <w:sz w:val="28"/>
          <w:szCs w:val="28"/>
        </w:rPr>
        <w:t>, Космацьке газоконденсатне родовище і Росільнянське нафтогазове родовище. Основні промислові скупчення вуглеводнів розташовані в олігоценовому та еоцен-палеоцен</w:t>
      </w:r>
      <w:r>
        <w:rPr>
          <w:rFonts w:ascii="Times New Roman" w:hAnsi="Times New Roman" w:cs="Times New Roman"/>
          <w:sz w:val="28"/>
          <w:szCs w:val="28"/>
        </w:rPr>
        <w:t>овому регіональних нафтогазоносних</w:t>
      </w:r>
      <w:r w:rsidRPr="00FE2AB1">
        <w:rPr>
          <w:rFonts w:ascii="Times New Roman" w:hAnsi="Times New Roman" w:cs="Times New Roman"/>
          <w:sz w:val="28"/>
          <w:szCs w:val="28"/>
        </w:rPr>
        <w:t xml:space="preserve"> комплексах.</w:t>
      </w:r>
    </w:p>
    <w:p w:rsidR="00581D34" w:rsidRDefault="00581D34" w:rsidP="00B041E0">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762F8A">
        <w:rPr>
          <w:rFonts w:ascii="Times New Roman" w:hAnsi="Times New Roman" w:cs="Times New Roman"/>
          <w:sz w:val="28"/>
          <w:szCs w:val="28"/>
        </w:rPr>
        <w:t>Про</w:t>
      </w:r>
      <w:r>
        <w:rPr>
          <w:rFonts w:ascii="Times New Roman" w:hAnsi="Times New Roman" w:cs="Times New Roman"/>
          <w:sz w:val="28"/>
          <w:szCs w:val="28"/>
        </w:rPr>
        <w:t xml:space="preserve">мислова нафтогазоносність </w:t>
      </w:r>
      <w:r w:rsidRPr="00762F8A">
        <w:rPr>
          <w:rFonts w:ascii="Times New Roman" w:hAnsi="Times New Roman" w:cs="Times New Roman"/>
          <w:sz w:val="28"/>
          <w:szCs w:val="28"/>
        </w:rPr>
        <w:t xml:space="preserve"> Монас</w:t>
      </w:r>
      <w:r>
        <w:rPr>
          <w:rFonts w:ascii="Times New Roman" w:hAnsi="Times New Roman" w:cs="Times New Roman"/>
          <w:sz w:val="28"/>
          <w:szCs w:val="28"/>
        </w:rPr>
        <w:t>тирчанського родовища пов'язана</w:t>
      </w:r>
      <w:r w:rsidRPr="00762F8A">
        <w:rPr>
          <w:rFonts w:ascii="Times New Roman" w:hAnsi="Times New Roman" w:cs="Times New Roman"/>
          <w:sz w:val="28"/>
          <w:szCs w:val="28"/>
        </w:rPr>
        <w:t xml:space="preserve"> із середніми та </w:t>
      </w:r>
      <w:r>
        <w:rPr>
          <w:rFonts w:ascii="Times New Roman" w:hAnsi="Times New Roman" w:cs="Times New Roman"/>
          <w:sz w:val="28"/>
          <w:szCs w:val="28"/>
        </w:rPr>
        <w:t>нижньоменілітовими покладами</w:t>
      </w:r>
      <w:r w:rsidRPr="00762F8A">
        <w:rPr>
          <w:rFonts w:ascii="Times New Roman" w:hAnsi="Times New Roman" w:cs="Times New Roman"/>
          <w:sz w:val="28"/>
          <w:szCs w:val="28"/>
        </w:rPr>
        <w:t>, що підтверджується результатами випробувань с</w:t>
      </w:r>
      <w:r>
        <w:rPr>
          <w:rFonts w:ascii="Times New Roman" w:hAnsi="Times New Roman" w:cs="Times New Roman"/>
          <w:sz w:val="28"/>
          <w:szCs w:val="28"/>
        </w:rPr>
        <w:t xml:space="preserve">вердловин </w:t>
      </w:r>
      <w:r w:rsidRPr="00C05C86">
        <w:rPr>
          <w:rFonts w:ascii="Times New Roman" w:hAnsi="Times New Roman" w:cs="Times New Roman"/>
          <w:sz w:val="28"/>
          <w:szCs w:val="28"/>
        </w:rPr>
        <w:t>у І і ІІ</w:t>
      </w:r>
      <w:r>
        <w:rPr>
          <w:rFonts w:ascii="Times New Roman" w:hAnsi="Times New Roman" w:cs="Times New Roman"/>
          <w:sz w:val="28"/>
          <w:szCs w:val="28"/>
        </w:rPr>
        <w:t xml:space="preserve"> ділянках</w:t>
      </w:r>
      <w:r w:rsidRPr="00762F8A">
        <w:rPr>
          <w:rFonts w:ascii="Times New Roman" w:hAnsi="Times New Roman" w:cs="Times New Roman"/>
          <w:sz w:val="28"/>
          <w:szCs w:val="28"/>
        </w:rPr>
        <w:t xml:space="preserve"> Гвіздецького блоку. </w:t>
      </w:r>
    </w:p>
    <w:p w:rsidR="00B041E0" w:rsidRPr="00B041E0" w:rsidRDefault="00CB4FD5" w:rsidP="00B041E0">
      <w:pPr>
        <w:spacing w:line="360" w:lineRule="auto"/>
        <w:jc w:val="center"/>
        <w:rPr>
          <w:rFonts w:ascii="Times New Roman" w:hAnsi="Times New Roman" w:cs="Times New Roman"/>
          <w:b/>
          <w:sz w:val="28"/>
          <w:szCs w:val="28"/>
        </w:rPr>
      </w:pPr>
      <w:r>
        <w:rPr>
          <w:rFonts w:ascii="Times New Roman" w:hAnsi="Times New Roman" w:cs="Times New Roman"/>
          <w:b/>
          <w:sz w:val="28"/>
          <w:szCs w:val="28"/>
        </w:rPr>
        <w:t>1</w:t>
      </w:r>
      <w:r w:rsidR="00B041E0" w:rsidRPr="00B041E0">
        <w:rPr>
          <w:rFonts w:ascii="Times New Roman" w:hAnsi="Times New Roman" w:cs="Times New Roman"/>
          <w:b/>
          <w:sz w:val="28"/>
          <w:szCs w:val="28"/>
        </w:rPr>
        <w:t>.4 Фізико-літологічна характеристика колекторів продуктивних пластів за даними вивчення керну</w:t>
      </w:r>
    </w:p>
    <w:p w:rsidR="00581D34" w:rsidRPr="00762F8A" w:rsidRDefault="00581D34" w:rsidP="00581D34">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762F8A">
        <w:rPr>
          <w:rFonts w:ascii="Times New Roman" w:hAnsi="Times New Roman" w:cs="Times New Roman"/>
          <w:sz w:val="28"/>
          <w:szCs w:val="28"/>
        </w:rPr>
        <w:t>Колекторами Монастирчанського родовища є пористі піско</w:t>
      </w:r>
      <w:r>
        <w:rPr>
          <w:rFonts w:ascii="Times New Roman" w:hAnsi="Times New Roman" w:cs="Times New Roman"/>
          <w:sz w:val="28"/>
          <w:szCs w:val="28"/>
        </w:rPr>
        <w:t>вики та алевроліти</w:t>
      </w:r>
      <w:r w:rsidRPr="00762F8A">
        <w:rPr>
          <w:rFonts w:ascii="Times New Roman" w:hAnsi="Times New Roman" w:cs="Times New Roman"/>
          <w:sz w:val="28"/>
          <w:szCs w:val="28"/>
        </w:rPr>
        <w:t xml:space="preserve"> сер</w:t>
      </w:r>
      <w:r>
        <w:rPr>
          <w:rFonts w:ascii="Times New Roman" w:hAnsi="Times New Roman" w:cs="Times New Roman"/>
          <w:sz w:val="28"/>
          <w:szCs w:val="28"/>
        </w:rPr>
        <w:t>едньо-нижньоменілітової підсвіти олігоцену</w:t>
      </w:r>
      <w:r w:rsidRPr="00762F8A">
        <w:rPr>
          <w:rFonts w:ascii="Times New Roman" w:hAnsi="Times New Roman" w:cs="Times New Roman"/>
          <w:sz w:val="28"/>
          <w:szCs w:val="28"/>
        </w:rPr>
        <w:t>.</w:t>
      </w:r>
    </w:p>
    <w:p w:rsidR="00581D34" w:rsidRDefault="00581D34" w:rsidP="00581D34">
      <w:pPr>
        <w:spacing w:line="360" w:lineRule="auto"/>
        <w:ind w:firstLine="709"/>
        <w:rPr>
          <w:rFonts w:ascii="Times New Roman" w:hAnsi="Times New Roman" w:cs="Times New Roman"/>
          <w:sz w:val="28"/>
          <w:szCs w:val="28"/>
        </w:rPr>
      </w:pPr>
      <w:r w:rsidRPr="00AF1576">
        <w:rPr>
          <w:rFonts w:ascii="Times New Roman" w:hAnsi="Times New Roman" w:cs="Times New Roman"/>
          <w:sz w:val="28"/>
          <w:szCs w:val="28"/>
        </w:rPr>
        <w:t>Відбір керна для Монастирчанського родовища проводився в н</w:t>
      </w:r>
      <w:r>
        <w:rPr>
          <w:rFonts w:ascii="Times New Roman" w:hAnsi="Times New Roman" w:cs="Times New Roman"/>
          <w:sz w:val="28"/>
          <w:szCs w:val="28"/>
        </w:rPr>
        <w:t xml:space="preserve">евеликих кількостях. Винос </w:t>
      </w:r>
      <w:r w:rsidRPr="00ED505F">
        <w:rPr>
          <w:rFonts w:ascii="Times New Roman" w:hAnsi="Times New Roman" w:cs="Times New Roman"/>
          <w:sz w:val="28"/>
          <w:szCs w:val="28"/>
        </w:rPr>
        <w:t>керну з продуктивного горизонту складає</w:t>
      </w:r>
      <w:r>
        <w:rPr>
          <w:rFonts w:ascii="Times New Roman" w:hAnsi="Times New Roman" w:cs="Times New Roman"/>
          <w:sz w:val="28"/>
          <w:szCs w:val="28"/>
        </w:rPr>
        <w:t xml:space="preserve"> 127,1 м, при проходці з відбором керну 261 м, для клівського відповідно </w:t>
      </w:r>
      <w:r w:rsidRPr="00AF1576">
        <w:rPr>
          <w:rFonts w:ascii="Times New Roman" w:hAnsi="Times New Roman" w:cs="Times New Roman"/>
          <w:sz w:val="28"/>
          <w:szCs w:val="28"/>
        </w:rPr>
        <w:t xml:space="preserve">22,05 </w:t>
      </w:r>
      <w:r>
        <w:rPr>
          <w:rFonts w:ascii="Times New Roman" w:hAnsi="Times New Roman" w:cs="Times New Roman"/>
          <w:sz w:val="28"/>
          <w:szCs w:val="28"/>
        </w:rPr>
        <w:t>м і 54 м, для надроговиково-підроговикового горизонту 18,6 м і 49 м відповідно.</w:t>
      </w:r>
    </w:p>
    <w:p w:rsidR="00581D34" w:rsidRDefault="00581D34" w:rsidP="00B041E0">
      <w:pPr>
        <w:spacing w:line="360" w:lineRule="auto"/>
        <w:ind w:firstLine="709"/>
        <w:rPr>
          <w:rFonts w:ascii="Times New Roman" w:hAnsi="Times New Roman" w:cs="Times New Roman"/>
          <w:sz w:val="28"/>
          <w:szCs w:val="28"/>
        </w:rPr>
      </w:pPr>
      <w:r>
        <w:rPr>
          <w:rFonts w:ascii="Times New Roman" w:hAnsi="Times New Roman" w:cs="Times New Roman"/>
          <w:sz w:val="28"/>
          <w:szCs w:val="28"/>
        </w:rPr>
        <w:t>Покришками покладів нафти і газу на родовищі є поляницькі відклади</w:t>
      </w:r>
      <w:r w:rsidRPr="00AF1576">
        <w:rPr>
          <w:rFonts w:ascii="Times New Roman" w:hAnsi="Times New Roman" w:cs="Times New Roman"/>
          <w:sz w:val="28"/>
          <w:szCs w:val="28"/>
        </w:rPr>
        <w:t xml:space="preserve">. З нього було </w:t>
      </w:r>
      <w:r>
        <w:rPr>
          <w:rFonts w:ascii="Times New Roman" w:hAnsi="Times New Roman" w:cs="Times New Roman"/>
          <w:sz w:val="28"/>
          <w:szCs w:val="28"/>
        </w:rPr>
        <w:t>вилучено невелику кількість керну</w:t>
      </w:r>
      <w:r w:rsidR="00B041E0">
        <w:rPr>
          <w:rFonts w:ascii="Times New Roman" w:hAnsi="Times New Roman" w:cs="Times New Roman"/>
          <w:sz w:val="28"/>
          <w:szCs w:val="28"/>
        </w:rPr>
        <w:t>, а всього визначено 33 проби.</w:t>
      </w:r>
    </w:p>
    <w:p w:rsidR="00B041E0" w:rsidRPr="00B041E0" w:rsidRDefault="00CB4FD5" w:rsidP="00B041E0">
      <w:pPr>
        <w:spacing w:line="360" w:lineRule="auto"/>
        <w:ind w:firstLine="709"/>
        <w:rPr>
          <w:rFonts w:ascii="Times New Roman" w:hAnsi="Times New Roman" w:cs="Times New Roman"/>
          <w:b/>
          <w:sz w:val="28"/>
          <w:szCs w:val="28"/>
        </w:rPr>
      </w:pPr>
      <w:r>
        <w:rPr>
          <w:rFonts w:ascii="Times New Roman" w:hAnsi="Times New Roman" w:cs="Times New Roman"/>
          <w:b/>
          <w:sz w:val="28"/>
          <w:szCs w:val="28"/>
        </w:rPr>
        <w:t>1.4</w:t>
      </w:r>
      <w:r w:rsidR="00B041E0" w:rsidRPr="00B041E0">
        <w:rPr>
          <w:rFonts w:ascii="Times New Roman" w:hAnsi="Times New Roman" w:cs="Times New Roman"/>
          <w:b/>
          <w:sz w:val="28"/>
          <w:szCs w:val="28"/>
        </w:rPr>
        <w:t>.1 Літологічне розчленування розрізу і кореляція продуктивних горизонтів.</w:t>
      </w:r>
    </w:p>
    <w:p w:rsidR="00581D34" w:rsidRDefault="00581D34" w:rsidP="00581D34">
      <w:pPr>
        <w:spacing w:line="360" w:lineRule="auto"/>
        <w:ind w:firstLine="709"/>
        <w:rPr>
          <w:rFonts w:ascii="Times New Roman" w:hAnsi="Times New Roman" w:cs="Times New Roman"/>
          <w:sz w:val="28"/>
          <w:szCs w:val="28"/>
        </w:rPr>
      </w:pPr>
      <w:r>
        <w:rPr>
          <w:rFonts w:ascii="Times New Roman" w:hAnsi="Times New Roman" w:cs="Times New Roman"/>
          <w:sz w:val="28"/>
          <w:szCs w:val="28"/>
        </w:rPr>
        <w:t>В продуктивних горизонтах, колекторами нафти і газу є пласти пісковиків і алевролітів з гранулярним типом пористості</w:t>
      </w:r>
      <w:r w:rsidRPr="00AF1576">
        <w:rPr>
          <w:rFonts w:ascii="Times New Roman" w:hAnsi="Times New Roman" w:cs="Times New Roman"/>
          <w:sz w:val="28"/>
          <w:szCs w:val="28"/>
        </w:rPr>
        <w:t>. Неколектор</w:t>
      </w:r>
      <w:r>
        <w:rPr>
          <w:rFonts w:ascii="Times New Roman" w:hAnsi="Times New Roman" w:cs="Times New Roman"/>
          <w:sz w:val="28"/>
          <w:szCs w:val="28"/>
        </w:rPr>
        <w:t>и представлені переважно аргілі</w:t>
      </w:r>
      <w:r w:rsidRPr="00AF1576">
        <w:rPr>
          <w:rFonts w:ascii="Times New Roman" w:hAnsi="Times New Roman" w:cs="Times New Roman"/>
          <w:sz w:val="28"/>
          <w:szCs w:val="28"/>
        </w:rPr>
        <w:t>тами з щільними піщано-алевролітовими проша</w:t>
      </w:r>
      <w:r>
        <w:rPr>
          <w:rFonts w:ascii="Times New Roman" w:hAnsi="Times New Roman" w:cs="Times New Roman"/>
          <w:sz w:val="28"/>
          <w:szCs w:val="28"/>
        </w:rPr>
        <w:t>рками. Зрідка зустрічаються прошарки гравелітів.</w:t>
      </w:r>
    </w:p>
    <w:p w:rsidR="00581D34" w:rsidRDefault="00581D34" w:rsidP="00581D34">
      <w:pPr>
        <w:spacing w:line="360" w:lineRule="auto"/>
        <w:ind w:firstLine="709"/>
        <w:rPr>
          <w:rFonts w:ascii="Times New Roman" w:hAnsi="Times New Roman" w:cs="Times New Roman"/>
          <w:sz w:val="28"/>
          <w:szCs w:val="28"/>
        </w:rPr>
      </w:pPr>
      <w:r>
        <w:rPr>
          <w:rFonts w:ascii="Times New Roman" w:hAnsi="Times New Roman" w:cs="Times New Roman"/>
          <w:sz w:val="28"/>
          <w:szCs w:val="28"/>
        </w:rPr>
        <w:lastRenderedPageBreak/>
        <w:t>Продуктивний горизонт залягає у менілітовій світі олігоцену. Покришкою менілітових відкладів є аргіліти і глини поляницької світи. На діаграмах</w:t>
      </w:r>
      <w:r w:rsidRPr="00AF1576">
        <w:rPr>
          <w:rFonts w:ascii="Times New Roman" w:hAnsi="Times New Roman" w:cs="Times New Roman"/>
          <w:sz w:val="28"/>
          <w:szCs w:val="28"/>
        </w:rPr>
        <w:t xml:space="preserve"> геофізичних досліджень свердловин вони характеризуються низькими значенням</w:t>
      </w:r>
      <w:r>
        <w:rPr>
          <w:rFonts w:ascii="Times New Roman" w:hAnsi="Times New Roman" w:cs="Times New Roman"/>
          <w:sz w:val="28"/>
          <w:szCs w:val="28"/>
        </w:rPr>
        <w:t>и позірному</w:t>
      </w:r>
      <w:r w:rsidRPr="00AF1576">
        <w:rPr>
          <w:rFonts w:ascii="Times New Roman" w:hAnsi="Times New Roman" w:cs="Times New Roman"/>
          <w:sz w:val="28"/>
          <w:szCs w:val="28"/>
        </w:rPr>
        <w:t xml:space="preserve"> опору, значно збільшеним діаметром стовбура свердл</w:t>
      </w:r>
      <w:r>
        <w:rPr>
          <w:rFonts w:ascii="Times New Roman" w:hAnsi="Times New Roman" w:cs="Times New Roman"/>
          <w:sz w:val="28"/>
          <w:szCs w:val="28"/>
        </w:rPr>
        <w:t>овини, низькою інтенсивністю НГК</w:t>
      </w:r>
      <w:r w:rsidRPr="00AF1576">
        <w:rPr>
          <w:rFonts w:ascii="Times New Roman" w:hAnsi="Times New Roman" w:cs="Times New Roman"/>
          <w:sz w:val="28"/>
          <w:szCs w:val="28"/>
        </w:rPr>
        <w:t>, середнім значенням гамма-випромінюван</w:t>
      </w:r>
      <w:r>
        <w:rPr>
          <w:rFonts w:ascii="Times New Roman" w:hAnsi="Times New Roman" w:cs="Times New Roman"/>
          <w:sz w:val="28"/>
          <w:szCs w:val="28"/>
        </w:rPr>
        <w:t>ня та високими значеннями інтервального часу</w:t>
      </w:r>
      <w:r w:rsidRPr="00AF1576">
        <w:rPr>
          <w:rFonts w:ascii="Times New Roman" w:hAnsi="Times New Roman" w:cs="Times New Roman"/>
          <w:sz w:val="28"/>
          <w:szCs w:val="28"/>
        </w:rPr>
        <w:t xml:space="preserve"> AK. </w:t>
      </w:r>
    </w:p>
    <w:p w:rsidR="00581D34" w:rsidRPr="00C94E50" w:rsidRDefault="00581D34" w:rsidP="00581D34">
      <w:pPr>
        <w:spacing w:line="360" w:lineRule="auto"/>
        <w:ind w:firstLine="709"/>
        <w:rPr>
          <w:rFonts w:ascii="Times New Roman" w:hAnsi="Times New Roman" w:cs="Times New Roman"/>
          <w:sz w:val="28"/>
          <w:szCs w:val="28"/>
        </w:rPr>
      </w:pPr>
      <w:r w:rsidRPr="00F65538">
        <w:rPr>
          <w:rFonts w:ascii="Times New Roman" w:hAnsi="Times New Roman" w:cs="Times New Roman"/>
          <w:sz w:val="28"/>
          <w:szCs w:val="28"/>
        </w:rPr>
        <w:t>За</w:t>
      </w:r>
      <w:r w:rsidRPr="00AF1576">
        <w:rPr>
          <w:rFonts w:ascii="Times New Roman" w:hAnsi="Times New Roman" w:cs="Times New Roman"/>
          <w:sz w:val="28"/>
          <w:szCs w:val="28"/>
        </w:rPr>
        <w:t xml:space="preserve"> геофізичними хар</w:t>
      </w:r>
      <w:r>
        <w:rPr>
          <w:rFonts w:ascii="Times New Roman" w:hAnsi="Times New Roman" w:cs="Times New Roman"/>
          <w:sz w:val="28"/>
          <w:szCs w:val="28"/>
        </w:rPr>
        <w:t>актеристиками порфірові менілітові відклади  можна поділити на окремі інтервали</w:t>
      </w:r>
      <w:r w:rsidRPr="00AF1576">
        <w:rPr>
          <w:rFonts w:ascii="Times New Roman" w:hAnsi="Times New Roman" w:cs="Times New Roman"/>
          <w:sz w:val="28"/>
          <w:szCs w:val="28"/>
        </w:rPr>
        <w:t xml:space="preserve">, </w:t>
      </w:r>
      <w:r w:rsidRPr="00F65538">
        <w:rPr>
          <w:rFonts w:ascii="Times New Roman" w:hAnsi="Times New Roman" w:cs="Times New Roman"/>
          <w:sz w:val="28"/>
          <w:szCs w:val="28"/>
        </w:rPr>
        <w:t>які ідентифікуються з середньоменілітовою і нижньоменілітовою підсвітами.</w:t>
      </w:r>
      <w:r>
        <w:rPr>
          <w:rFonts w:ascii="Times New Roman" w:hAnsi="Times New Roman" w:cs="Times New Roman"/>
          <w:sz w:val="28"/>
          <w:szCs w:val="28"/>
        </w:rPr>
        <w:t xml:space="preserve"> За даними ГДС в нижньоменілітовій підсвіті </w:t>
      </w:r>
      <w:r w:rsidRPr="00AF1576">
        <w:rPr>
          <w:rFonts w:ascii="Times New Roman" w:hAnsi="Times New Roman" w:cs="Times New Roman"/>
          <w:sz w:val="28"/>
          <w:szCs w:val="28"/>
        </w:rPr>
        <w:t>виділяються горизонти</w:t>
      </w:r>
      <w:r w:rsidRPr="00F65538">
        <w:rPr>
          <w:rFonts w:ascii="Times New Roman" w:hAnsi="Times New Roman" w:cs="Times New Roman"/>
          <w:sz w:val="28"/>
          <w:szCs w:val="28"/>
        </w:rPr>
        <w:t>: підроговиковий, роговиковий, надроговиковий, аргілітовий, клівських пісковиків, других зеленувато-сірих аргілітів і піщано-аргілітовий (5-ти пластів).</w:t>
      </w:r>
      <w:r>
        <w:rPr>
          <w:rFonts w:ascii="Times New Roman" w:hAnsi="Times New Roman" w:cs="Times New Roman"/>
          <w:sz w:val="28"/>
          <w:szCs w:val="28"/>
        </w:rPr>
        <w:t xml:space="preserve"> </w:t>
      </w:r>
    </w:p>
    <w:p w:rsidR="00581D34" w:rsidRPr="00C94E50" w:rsidRDefault="00581D34" w:rsidP="00581D34">
      <w:pPr>
        <w:spacing w:line="360" w:lineRule="auto"/>
        <w:ind w:firstLine="709"/>
        <w:rPr>
          <w:rFonts w:ascii="Times New Roman" w:hAnsi="Times New Roman" w:cs="Times New Roman"/>
          <w:sz w:val="28"/>
          <w:szCs w:val="28"/>
        </w:rPr>
      </w:pPr>
      <w:r>
        <w:rPr>
          <w:rFonts w:ascii="Times New Roman" w:hAnsi="Times New Roman" w:cs="Times New Roman"/>
          <w:sz w:val="28"/>
          <w:szCs w:val="28"/>
        </w:rPr>
        <w:t>Найкраще</w:t>
      </w:r>
      <w:r w:rsidRPr="00C94E50">
        <w:rPr>
          <w:rFonts w:ascii="Times New Roman" w:hAnsi="Times New Roman" w:cs="Times New Roman"/>
          <w:sz w:val="28"/>
          <w:szCs w:val="28"/>
        </w:rPr>
        <w:t xml:space="preserve"> відстежується рогівковий</w:t>
      </w:r>
      <w:r>
        <w:rPr>
          <w:rFonts w:ascii="Times New Roman" w:hAnsi="Times New Roman" w:cs="Times New Roman"/>
          <w:sz w:val="28"/>
          <w:szCs w:val="28"/>
        </w:rPr>
        <w:t xml:space="preserve"> горизонт, який є регіональним репером</w:t>
      </w:r>
      <w:r w:rsidRPr="00C94E50">
        <w:rPr>
          <w:rFonts w:ascii="Times New Roman" w:hAnsi="Times New Roman" w:cs="Times New Roman"/>
          <w:sz w:val="28"/>
          <w:szCs w:val="28"/>
        </w:rPr>
        <w:t>, що характеризується високими значеннями опору</w:t>
      </w:r>
      <w:r>
        <w:rPr>
          <w:rFonts w:ascii="Times New Roman" w:hAnsi="Times New Roman" w:cs="Times New Roman"/>
          <w:sz w:val="28"/>
          <w:szCs w:val="28"/>
        </w:rPr>
        <w:t>, які можуть досягати сотень омометрів.</w:t>
      </w:r>
    </w:p>
    <w:p w:rsidR="00581D34" w:rsidRDefault="00581D34" w:rsidP="00581D34">
      <w:pPr>
        <w:spacing w:line="360" w:lineRule="auto"/>
        <w:ind w:firstLine="709"/>
        <w:rPr>
          <w:rFonts w:ascii="Times New Roman" w:hAnsi="Times New Roman" w:cs="Times New Roman"/>
          <w:sz w:val="28"/>
          <w:szCs w:val="28"/>
        </w:rPr>
      </w:pPr>
      <w:r>
        <w:rPr>
          <w:rFonts w:ascii="Times New Roman" w:hAnsi="Times New Roman" w:cs="Times New Roman"/>
          <w:sz w:val="28"/>
          <w:szCs w:val="28"/>
        </w:rPr>
        <w:t>Підроговиковий горизонт</w:t>
      </w:r>
      <w:r w:rsidRPr="00C94E50">
        <w:rPr>
          <w:rFonts w:ascii="Times New Roman" w:hAnsi="Times New Roman" w:cs="Times New Roman"/>
          <w:sz w:val="28"/>
          <w:szCs w:val="28"/>
        </w:rPr>
        <w:t xml:space="preserve"> розподілені по всій площі родовища і характеризуються виражено</w:t>
      </w:r>
      <w:r>
        <w:rPr>
          <w:rFonts w:ascii="Times New Roman" w:hAnsi="Times New Roman" w:cs="Times New Roman"/>
          <w:sz w:val="28"/>
          <w:szCs w:val="28"/>
        </w:rPr>
        <w:t>ю негативною аномалією ПС</w:t>
      </w:r>
      <w:r w:rsidRPr="00C94E50">
        <w:rPr>
          <w:rFonts w:ascii="Times New Roman" w:hAnsi="Times New Roman" w:cs="Times New Roman"/>
          <w:sz w:val="28"/>
          <w:szCs w:val="28"/>
        </w:rPr>
        <w:t>, підвищеними</w:t>
      </w:r>
      <w:r>
        <w:rPr>
          <w:rFonts w:ascii="Times New Roman" w:hAnsi="Times New Roman" w:cs="Times New Roman"/>
          <w:sz w:val="28"/>
          <w:szCs w:val="28"/>
        </w:rPr>
        <w:t xml:space="preserve"> значеннями питомого опору і НГК</w:t>
      </w:r>
      <w:r w:rsidRPr="00C94E50">
        <w:rPr>
          <w:rFonts w:ascii="Times New Roman" w:hAnsi="Times New Roman" w:cs="Times New Roman"/>
          <w:sz w:val="28"/>
          <w:szCs w:val="28"/>
        </w:rPr>
        <w:t xml:space="preserve">, </w:t>
      </w:r>
      <w:r>
        <w:rPr>
          <w:rFonts w:ascii="Times New Roman" w:hAnsi="Times New Roman" w:cs="Times New Roman"/>
          <w:sz w:val="28"/>
          <w:szCs w:val="28"/>
        </w:rPr>
        <w:t xml:space="preserve">пониженими </w:t>
      </w:r>
      <w:r w:rsidRPr="00C94E50">
        <w:rPr>
          <w:rFonts w:ascii="Times New Roman" w:hAnsi="Times New Roman" w:cs="Times New Roman"/>
          <w:sz w:val="28"/>
          <w:szCs w:val="28"/>
        </w:rPr>
        <w:t>значеннями приро</w:t>
      </w:r>
      <w:r>
        <w:rPr>
          <w:rFonts w:ascii="Times New Roman" w:hAnsi="Times New Roman" w:cs="Times New Roman"/>
          <w:sz w:val="28"/>
          <w:szCs w:val="28"/>
        </w:rPr>
        <w:t xml:space="preserve">дної радіоактивності, та номінальним діаметром </w:t>
      </w:r>
      <w:r w:rsidRPr="00C94E50">
        <w:rPr>
          <w:rFonts w:ascii="Times New Roman" w:hAnsi="Times New Roman" w:cs="Times New Roman"/>
          <w:sz w:val="28"/>
          <w:szCs w:val="28"/>
        </w:rPr>
        <w:t xml:space="preserve">свердловини. </w:t>
      </w:r>
    </w:p>
    <w:p w:rsidR="00581D34" w:rsidRDefault="00581D34" w:rsidP="000D4C2C">
      <w:pPr>
        <w:spacing w:line="360" w:lineRule="auto"/>
        <w:ind w:firstLine="709"/>
        <w:rPr>
          <w:rFonts w:ascii="Times New Roman" w:hAnsi="Times New Roman" w:cs="Times New Roman"/>
          <w:sz w:val="28"/>
          <w:szCs w:val="28"/>
        </w:rPr>
      </w:pPr>
      <w:r>
        <w:rPr>
          <w:rFonts w:ascii="Times New Roman" w:hAnsi="Times New Roman" w:cs="Times New Roman"/>
          <w:sz w:val="28"/>
          <w:szCs w:val="28"/>
        </w:rPr>
        <w:t>За геофізичними параметрами аргілітові пачки і горизонти схожі до покришок і характеризуються низькими і середнім значенням питомого опору, умовних одиниць на кривих НГК та номінальним діаметром свердловин</w:t>
      </w:r>
      <w:r w:rsidR="000D4C2C">
        <w:rPr>
          <w:rFonts w:ascii="Times New Roman" w:hAnsi="Times New Roman" w:cs="Times New Roman"/>
          <w:sz w:val="28"/>
          <w:szCs w:val="28"/>
        </w:rPr>
        <w:t>.</w:t>
      </w:r>
    </w:p>
    <w:p w:rsidR="000D4C2C" w:rsidRPr="000D4C2C" w:rsidRDefault="00CB4FD5" w:rsidP="000D4C2C">
      <w:pPr>
        <w:spacing w:line="360" w:lineRule="auto"/>
        <w:ind w:firstLine="709"/>
        <w:rPr>
          <w:rFonts w:ascii="Times New Roman" w:hAnsi="Times New Roman" w:cs="Times New Roman"/>
          <w:b/>
          <w:sz w:val="28"/>
          <w:szCs w:val="28"/>
        </w:rPr>
      </w:pPr>
      <w:r>
        <w:rPr>
          <w:rFonts w:ascii="Times New Roman" w:hAnsi="Times New Roman" w:cs="Times New Roman"/>
          <w:b/>
          <w:sz w:val="28"/>
          <w:szCs w:val="28"/>
        </w:rPr>
        <w:t>1.4</w:t>
      </w:r>
      <w:r w:rsidR="000D4C2C" w:rsidRPr="000D4C2C">
        <w:rPr>
          <w:rFonts w:ascii="Times New Roman" w:hAnsi="Times New Roman" w:cs="Times New Roman"/>
          <w:b/>
          <w:sz w:val="28"/>
          <w:szCs w:val="28"/>
        </w:rPr>
        <w:t>.2 Петрографо-мінералогічна характеристика колекторів</w:t>
      </w:r>
    </w:p>
    <w:p w:rsidR="00581D34" w:rsidRDefault="00581D34" w:rsidP="00581D34">
      <w:pPr>
        <w:spacing w:line="360" w:lineRule="auto"/>
        <w:ind w:firstLine="709"/>
        <w:rPr>
          <w:rFonts w:ascii="Times New Roman" w:hAnsi="Times New Roman" w:cs="Times New Roman"/>
          <w:sz w:val="28"/>
          <w:szCs w:val="28"/>
        </w:rPr>
      </w:pPr>
      <w:r w:rsidRPr="004970ED">
        <w:rPr>
          <w:rFonts w:ascii="Times New Roman" w:hAnsi="Times New Roman" w:cs="Times New Roman"/>
          <w:sz w:val="28"/>
          <w:szCs w:val="28"/>
        </w:rPr>
        <w:t>Запаси нафти і газу розташовані на трьох видобувних горизонтах. Перший розташований</w:t>
      </w:r>
      <w:r>
        <w:rPr>
          <w:rFonts w:ascii="Times New Roman" w:hAnsi="Times New Roman" w:cs="Times New Roman"/>
          <w:sz w:val="28"/>
          <w:szCs w:val="28"/>
        </w:rPr>
        <w:t xml:space="preserve"> в середньоменілітовій підсвіті</w:t>
      </w:r>
      <w:r w:rsidRPr="004970ED">
        <w:rPr>
          <w:rFonts w:ascii="Times New Roman" w:hAnsi="Times New Roman" w:cs="Times New Roman"/>
          <w:sz w:val="28"/>
          <w:szCs w:val="28"/>
        </w:rPr>
        <w:t>, два інш</w:t>
      </w:r>
      <w:r>
        <w:rPr>
          <w:rFonts w:ascii="Times New Roman" w:hAnsi="Times New Roman" w:cs="Times New Roman"/>
          <w:sz w:val="28"/>
          <w:szCs w:val="28"/>
        </w:rPr>
        <w:t>і розташовані в нижньоменілітовій, тобто другий – в горизонті клівських</w:t>
      </w:r>
      <w:r w:rsidRPr="004970ED">
        <w:rPr>
          <w:rFonts w:ascii="Times New Roman" w:hAnsi="Times New Roman" w:cs="Times New Roman"/>
          <w:sz w:val="28"/>
          <w:szCs w:val="28"/>
        </w:rPr>
        <w:t xml:space="preserve"> </w:t>
      </w:r>
      <w:r>
        <w:rPr>
          <w:rFonts w:ascii="Times New Roman" w:hAnsi="Times New Roman" w:cs="Times New Roman"/>
          <w:sz w:val="28"/>
          <w:szCs w:val="28"/>
        </w:rPr>
        <w:t>пісковиків, а третій - в надороговиково - підрого</w:t>
      </w:r>
      <w:r w:rsidRPr="004970ED">
        <w:rPr>
          <w:rFonts w:ascii="Times New Roman" w:hAnsi="Times New Roman" w:cs="Times New Roman"/>
          <w:sz w:val="28"/>
          <w:szCs w:val="28"/>
        </w:rPr>
        <w:t>в</w:t>
      </w:r>
      <w:r>
        <w:rPr>
          <w:rFonts w:ascii="Times New Roman" w:hAnsi="Times New Roman" w:cs="Times New Roman"/>
          <w:sz w:val="28"/>
          <w:szCs w:val="28"/>
        </w:rPr>
        <w:t>ик</w:t>
      </w:r>
      <w:r w:rsidRPr="004970ED">
        <w:rPr>
          <w:rFonts w:ascii="Times New Roman" w:hAnsi="Times New Roman" w:cs="Times New Roman"/>
          <w:sz w:val="28"/>
          <w:szCs w:val="28"/>
        </w:rPr>
        <w:t>о</w:t>
      </w:r>
      <w:r>
        <w:rPr>
          <w:rFonts w:ascii="Times New Roman" w:hAnsi="Times New Roman" w:cs="Times New Roman"/>
          <w:sz w:val="28"/>
          <w:szCs w:val="28"/>
        </w:rPr>
        <w:t>во</w:t>
      </w:r>
      <w:r w:rsidRPr="004970ED">
        <w:rPr>
          <w:rFonts w:ascii="Times New Roman" w:hAnsi="Times New Roman" w:cs="Times New Roman"/>
          <w:sz w:val="28"/>
          <w:szCs w:val="28"/>
        </w:rPr>
        <w:t>му горизонті.</w:t>
      </w:r>
    </w:p>
    <w:p w:rsidR="00581D34" w:rsidRPr="00B43229" w:rsidRDefault="00CB4FD5" w:rsidP="00581D34">
      <w:pPr>
        <w:spacing w:line="360" w:lineRule="auto"/>
        <w:ind w:firstLine="709"/>
        <w:rPr>
          <w:rFonts w:ascii="Times New Roman" w:hAnsi="Times New Roman" w:cs="Times New Roman"/>
          <w:sz w:val="28"/>
          <w:szCs w:val="28"/>
        </w:rPr>
      </w:pPr>
      <w:r>
        <w:rPr>
          <w:rFonts w:ascii="Times New Roman" w:hAnsi="Times New Roman" w:cs="Times New Roman"/>
          <w:b/>
          <w:sz w:val="28"/>
          <w:szCs w:val="28"/>
        </w:rPr>
        <w:t>1.4</w:t>
      </w:r>
      <w:r w:rsidR="00581D34" w:rsidRPr="00B43229">
        <w:rPr>
          <w:rFonts w:ascii="Times New Roman" w:hAnsi="Times New Roman" w:cs="Times New Roman"/>
          <w:b/>
          <w:sz w:val="28"/>
          <w:szCs w:val="28"/>
        </w:rPr>
        <w:t>.3 Петрофізична характеристика порід-колекторів.</w:t>
      </w:r>
    </w:p>
    <w:p w:rsidR="00581D34" w:rsidRDefault="00581D34" w:rsidP="00581D34">
      <w:pPr>
        <w:spacing w:line="360" w:lineRule="auto"/>
        <w:ind w:firstLine="709"/>
        <w:rPr>
          <w:rFonts w:ascii="Times New Roman" w:hAnsi="Times New Roman" w:cs="Times New Roman"/>
          <w:sz w:val="28"/>
          <w:szCs w:val="28"/>
        </w:rPr>
      </w:pPr>
      <w:r>
        <w:rPr>
          <w:rFonts w:ascii="Times New Roman" w:hAnsi="Times New Roman" w:cs="Times New Roman"/>
          <w:sz w:val="28"/>
          <w:szCs w:val="28"/>
        </w:rPr>
        <w:lastRenderedPageBreak/>
        <w:t>З Монастирчанського родовища відбір керну проводився в недостатньому обсязі. Досліджено 133 зразки керну</w:t>
      </w:r>
      <w:r w:rsidRPr="004970ED">
        <w:rPr>
          <w:rFonts w:ascii="Times New Roman" w:hAnsi="Times New Roman" w:cs="Times New Roman"/>
          <w:sz w:val="28"/>
          <w:szCs w:val="28"/>
        </w:rPr>
        <w:t>. Більшість визначень стосується стратиграфічних горизонтів, тобто родовищ нафти та газу. Фізичні властивості 55 зразків керна</w:t>
      </w:r>
      <w:r>
        <w:rPr>
          <w:rFonts w:ascii="Times New Roman" w:hAnsi="Times New Roman" w:cs="Times New Roman"/>
          <w:sz w:val="28"/>
          <w:szCs w:val="28"/>
        </w:rPr>
        <w:t xml:space="preserve"> були визначені безпосередньо на продуктивних горизонтах</w:t>
      </w:r>
      <w:r w:rsidRPr="004970ED">
        <w:rPr>
          <w:rFonts w:ascii="Times New Roman" w:hAnsi="Times New Roman" w:cs="Times New Roman"/>
          <w:sz w:val="28"/>
          <w:szCs w:val="28"/>
        </w:rPr>
        <w:t>. Діапазон вимірювань фізичних властивостей стратигр</w:t>
      </w:r>
      <w:r w:rsidR="0065334B">
        <w:rPr>
          <w:rFonts w:ascii="Times New Roman" w:hAnsi="Times New Roman" w:cs="Times New Roman"/>
          <w:sz w:val="28"/>
          <w:szCs w:val="28"/>
        </w:rPr>
        <w:t>афічних одиниць див. у таблиці 1</w:t>
      </w:r>
      <w:r w:rsidRPr="004970ED">
        <w:rPr>
          <w:rFonts w:ascii="Times New Roman" w:hAnsi="Times New Roman" w:cs="Times New Roman"/>
          <w:sz w:val="28"/>
          <w:szCs w:val="28"/>
        </w:rPr>
        <w:t xml:space="preserve">.1. </w:t>
      </w:r>
    </w:p>
    <w:tbl>
      <w:tblPr>
        <w:tblW w:w="9231" w:type="dxa"/>
        <w:jc w:val="center"/>
        <w:tblLook w:val="0000" w:firstRow="0" w:lastRow="0" w:firstColumn="0" w:lastColumn="0" w:noHBand="0" w:noVBand="0"/>
      </w:tblPr>
      <w:tblGrid>
        <w:gridCol w:w="2350"/>
        <w:gridCol w:w="1616"/>
        <w:gridCol w:w="1462"/>
        <w:gridCol w:w="1793"/>
        <w:gridCol w:w="2010"/>
      </w:tblGrid>
      <w:tr w:rsidR="00581D34" w:rsidRPr="006854EA" w:rsidTr="00110845">
        <w:trPr>
          <w:trHeight w:val="375"/>
          <w:jc w:val="center"/>
        </w:trPr>
        <w:tc>
          <w:tcPr>
            <w:tcW w:w="9231" w:type="dxa"/>
            <w:gridSpan w:val="5"/>
            <w:tcBorders>
              <w:top w:val="nil"/>
              <w:left w:val="nil"/>
              <w:bottom w:val="single" w:sz="4" w:space="0" w:color="auto"/>
              <w:right w:val="nil"/>
            </w:tcBorders>
            <w:shd w:val="clear" w:color="auto" w:fill="auto"/>
            <w:vAlign w:val="center"/>
          </w:tcPr>
          <w:p w:rsidR="00581D34" w:rsidRDefault="0065334B" w:rsidP="00110845">
            <w:pPr>
              <w:ind w:left="1824" w:right="-94" w:hanging="1824"/>
              <w:jc w:val="center"/>
              <w:rPr>
                <w:sz w:val="28"/>
                <w:szCs w:val="28"/>
                <w:lang w:eastAsia="uk-UA"/>
              </w:rPr>
            </w:pPr>
            <w:r>
              <w:rPr>
                <w:b/>
                <w:sz w:val="28"/>
                <w:szCs w:val="28"/>
                <w:lang w:eastAsia="uk-UA"/>
              </w:rPr>
              <w:t>Таблиця 1</w:t>
            </w:r>
            <w:r w:rsidR="00581D34" w:rsidRPr="006854EA">
              <w:rPr>
                <w:b/>
                <w:sz w:val="28"/>
                <w:szCs w:val="28"/>
                <w:lang w:eastAsia="uk-UA"/>
              </w:rPr>
              <w:t>.1</w:t>
            </w:r>
            <w:r w:rsidR="00581D34" w:rsidRPr="006854EA">
              <w:rPr>
                <w:sz w:val="28"/>
                <w:szCs w:val="28"/>
                <w:lang w:eastAsia="uk-UA"/>
              </w:rPr>
              <w:t xml:space="preserve"> - Кількість визначень фізичних властивостей на зразках керну Монастирчанського родовища</w:t>
            </w:r>
          </w:p>
          <w:p w:rsidR="00581D34" w:rsidRPr="006854EA" w:rsidRDefault="00581D34" w:rsidP="00110845">
            <w:pPr>
              <w:ind w:right="-94"/>
              <w:rPr>
                <w:sz w:val="28"/>
                <w:szCs w:val="28"/>
                <w:lang w:eastAsia="uk-UA"/>
              </w:rPr>
            </w:pPr>
          </w:p>
        </w:tc>
      </w:tr>
      <w:tr w:rsidR="00581D34" w:rsidRPr="006854EA" w:rsidTr="00110845">
        <w:trPr>
          <w:trHeight w:val="315"/>
          <w:jc w:val="center"/>
        </w:trPr>
        <w:tc>
          <w:tcPr>
            <w:tcW w:w="2350" w:type="dxa"/>
            <w:vMerge w:val="restart"/>
            <w:tcBorders>
              <w:top w:val="nil"/>
              <w:left w:val="single" w:sz="4" w:space="0" w:color="auto"/>
              <w:bottom w:val="single" w:sz="4" w:space="0" w:color="auto"/>
              <w:right w:val="single" w:sz="4" w:space="0" w:color="auto"/>
            </w:tcBorders>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Види досліджень</w:t>
            </w:r>
          </w:p>
        </w:tc>
        <w:tc>
          <w:tcPr>
            <w:tcW w:w="4860" w:type="dxa"/>
            <w:gridSpan w:val="3"/>
            <w:tcBorders>
              <w:top w:val="single" w:sz="4" w:space="0" w:color="auto"/>
              <w:left w:val="nil"/>
              <w:bottom w:val="single" w:sz="4" w:space="0" w:color="auto"/>
              <w:right w:val="single" w:sz="4" w:space="0" w:color="000000"/>
            </w:tcBorders>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Відклади</w:t>
            </w:r>
          </w:p>
        </w:tc>
        <w:tc>
          <w:tcPr>
            <w:tcW w:w="202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Всього</w:t>
            </w:r>
          </w:p>
        </w:tc>
      </w:tr>
      <w:tr w:rsidR="00581D34" w:rsidRPr="006854EA" w:rsidTr="00110845">
        <w:trPr>
          <w:trHeight w:val="595"/>
          <w:jc w:val="center"/>
        </w:trPr>
        <w:tc>
          <w:tcPr>
            <w:tcW w:w="2350" w:type="dxa"/>
            <w:vMerge/>
            <w:tcBorders>
              <w:top w:val="nil"/>
              <w:left w:val="single" w:sz="4" w:space="0" w:color="auto"/>
              <w:bottom w:val="single" w:sz="4" w:space="0" w:color="auto"/>
              <w:right w:val="single" w:sz="4" w:space="0" w:color="auto"/>
            </w:tcBorders>
            <w:vAlign w:val="center"/>
          </w:tcPr>
          <w:p w:rsidR="00581D34" w:rsidRPr="006854EA" w:rsidRDefault="00581D34" w:rsidP="00110845">
            <w:pPr>
              <w:rPr>
                <w:sz w:val="28"/>
                <w:szCs w:val="28"/>
                <w:lang w:eastAsia="uk-UA"/>
              </w:rPr>
            </w:pPr>
          </w:p>
        </w:tc>
        <w:tc>
          <w:tcPr>
            <w:tcW w:w="1618" w:type="dxa"/>
            <w:tcBorders>
              <w:top w:val="nil"/>
              <w:left w:val="nil"/>
              <w:bottom w:val="single" w:sz="4" w:space="0" w:color="auto"/>
              <w:right w:val="single" w:sz="4" w:space="0" w:color="auto"/>
            </w:tcBorders>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Породи-покришки</w:t>
            </w:r>
          </w:p>
        </w:tc>
        <w:tc>
          <w:tcPr>
            <w:tcW w:w="1445" w:type="dxa"/>
            <w:tcBorders>
              <w:top w:val="nil"/>
              <w:left w:val="nil"/>
              <w:bottom w:val="single" w:sz="4" w:space="0" w:color="auto"/>
              <w:right w:val="single" w:sz="4" w:space="0" w:color="auto"/>
            </w:tcBorders>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Середньо-менілітові</w:t>
            </w:r>
          </w:p>
        </w:tc>
        <w:tc>
          <w:tcPr>
            <w:tcW w:w="1797" w:type="dxa"/>
            <w:tcBorders>
              <w:top w:val="nil"/>
              <w:left w:val="nil"/>
              <w:bottom w:val="single" w:sz="4" w:space="0" w:color="auto"/>
              <w:right w:val="single" w:sz="4" w:space="0" w:color="auto"/>
            </w:tcBorders>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Нижньо-менілітові</w:t>
            </w:r>
          </w:p>
        </w:tc>
        <w:tc>
          <w:tcPr>
            <w:tcW w:w="2021" w:type="dxa"/>
            <w:vMerge/>
            <w:tcBorders>
              <w:top w:val="single" w:sz="4" w:space="0" w:color="auto"/>
              <w:left w:val="single" w:sz="4" w:space="0" w:color="auto"/>
              <w:bottom w:val="single" w:sz="4" w:space="0" w:color="auto"/>
              <w:right w:val="single" w:sz="4" w:space="0" w:color="auto"/>
            </w:tcBorders>
            <w:vAlign w:val="center"/>
          </w:tcPr>
          <w:p w:rsidR="00581D34" w:rsidRPr="006854EA" w:rsidRDefault="00581D34" w:rsidP="00110845">
            <w:pPr>
              <w:rPr>
                <w:sz w:val="28"/>
                <w:szCs w:val="28"/>
                <w:lang w:eastAsia="uk-UA"/>
              </w:rPr>
            </w:pPr>
          </w:p>
        </w:tc>
      </w:tr>
      <w:tr w:rsidR="00581D34" w:rsidRPr="006854EA" w:rsidTr="00110845">
        <w:trPr>
          <w:trHeight w:val="570"/>
          <w:jc w:val="center"/>
        </w:trPr>
        <w:tc>
          <w:tcPr>
            <w:tcW w:w="2350" w:type="dxa"/>
            <w:tcBorders>
              <w:top w:val="nil"/>
              <w:left w:val="single" w:sz="4" w:space="0" w:color="auto"/>
              <w:bottom w:val="single" w:sz="4" w:space="0" w:color="auto"/>
              <w:right w:val="single" w:sz="4" w:space="0" w:color="auto"/>
            </w:tcBorders>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Відкрита пористість</w:t>
            </w:r>
          </w:p>
        </w:tc>
        <w:tc>
          <w:tcPr>
            <w:tcW w:w="1618" w:type="dxa"/>
            <w:tcBorders>
              <w:top w:val="nil"/>
              <w:left w:val="nil"/>
              <w:bottom w:val="single" w:sz="4" w:space="0" w:color="auto"/>
              <w:right w:val="single" w:sz="4" w:space="0" w:color="auto"/>
            </w:tcBorders>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31</w:t>
            </w:r>
          </w:p>
        </w:tc>
        <w:tc>
          <w:tcPr>
            <w:tcW w:w="1445" w:type="dxa"/>
            <w:tcBorders>
              <w:top w:val="nil"/>
              <w:left w:val="nil"/>
              <w:bottom w:val="single" w:sz="4" w:space="0" w:color="auto"/>
              <w:right w:val="single" w:sz="4" w:space="0" w:color="auto"/>
            </w:tcBorders>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34</w:t>
            </w:r>
          </w:p>
        </w:tc>
        <w:tc>
          <w:tcPr>
            <w:tcW w:w="1797" w:type="dxa"/>
            <w:tcBorders>
              <w:top w:val="nil"/>
              <w:left w:val="nil"/>
              <w:bottom w:val="single" w:sz="4" w:space="0" w:color="auto"/>
              <w:right w:val="single" w:sz="4" w:space="0" w:color="auto"/>
            </w:tcBorders>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50</w:t>
            </w:r>
          </w:p>
        </w:tc>
        <w:tc>
          <w:tcPr>
            <w:tcW w:w="2021" w:type="dxa"/>
            <w:tcBorders>
              <w:top w:val="nil"/>
              <w:left w:val="nil"/>
              <w:bottom w:val="single" w:sz="4" w:space="0" w:color="auto"/>
              <w:right w:val="single" w:sz="4" w:space="0" w:color="auto"/>
            </w:tcBorders>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115</w:t>
            </w:r>
          </w:p>
        </w:tc>
      </w:tr>
      <w:tr w:rsidR="00581D34" w:rsidRPr="006854EA" w:rsidTr="00110845">
        <w:trPr>
          <w:trHeight w:val="570"/>
          <w:jc w:val="center"/>
        </w:trPr>
        <w:tc>
          <w:tcPr>
            <w:tcW w:w="2350" w:type="dxa"/>
            <w:tcBorders>
              <w:top w:val="nil"/>
              <w:left w:val="single" w:sz="4" w:space="0" w:color="auto"/>
              <w:bottom w:val="single" w:sz="4" w:space="0" w:color="auto"/>
              <w:right w:val="single" w:sz="4" w:space="0" w:color="auto"/>
            </w:tcBorders>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Повна пористість</w:t>
            </w:r>
          </w:p>
        </w:tc>
        <w:tc>
          <w:tcPr>
            <w:tcW w:w="1618" w:type="dxa"/>
            <w:tcBorders>
              <w:top w:val="nil"/>
              <w:left w:val="nil"/>
              <w:bottom w:val="single" w:sz="4" w:space="0" w:color="auto"/>
              <w:right w:val="single" w:sz="4" w:space="0" w:color="auto"/>
            </w:tcBorders>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3</w:t>
            </w:r>
          </w:p>
        </w:tc>
        <w:tc>
          <w:tcPr>
            <w:tcW w:w="1445" w:type="dxa"/>
            <w:tcBorders>
              <w:top w:val="nil"/>
              <w:left w:val="nil"/>
              <w:bottom w:val="single" w:sz="4" w:space="0" w:color="auto"/>
              <w:right w:val="single" w:sz="4" w:space="0" w:color="auto"/>
            </w:tcBorders>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11</w:t>
            </w:r>
          </w:p>
        </w:tc>
        <w:tc>
          <w:tcPr>
            <w:tcW w:w="1797" w:type="dxa"/>
            <w:tcBorders>
              <w:top w:val="nil"/>
              <w:left w:val="nil"/>
              <w:bottom w:val="single" w:sz="4" w:space="0" w:color="auto"/>
              <w:right w:val="single" w:sz="4" w:space="0" w:color="auto"/>
            </w:tcBorders>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2</w:t>
            </w:r>
          </w:p>
        </w:tc>
        <w:tc>
          <w:tcPr>
            <w:tcW w:w="2021" w:type="dxa"/>
            <w:tcBorders>
              <w:top w:val="nil"/>
              <w:left w:val="nil"/>
              <w:bottom w:val="single" w:sz="4" w:space="0" w:color="auto"/>
              <w:right w:val="single" w:sz="4" w:space="0" w:color="auto"/>
            </w:tcBorders>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16</w:t>
            </w:r>
          </w:p>
        </w:tc>
      </w:tr>
      <w:tr w:rsidR="00581D34" w:rsidRPr="006854EA" w:rsidTr="00110845">
        <w:trPr>
          <w:trHeight w:val="570"/>
          <w:jc w:val="center"/>
        </w:trPr>
        <w:tc>
          <w:tcPr>
            <w:tcW w:w="2350" w:type="dxa"/>
            <w:tcBorders>
              <w:top w:val="nil"/>
              <w:left w:val="single" w:sz="4" w:space="0" w:color="auto"/>
              <w:bottom w:val="single" w:sz="4" w:space="0" w:color="auto"/>
              <w:right w:val="single" w:sz="4" w:space="0" w:color="auto"/>
            </w:tcBorders>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Проникність</w:t>
            </w:r>
          </w:p>
        </w:tc>
        <w:tc>
          <w:tcPr>
            <w:tcW w:w="1618" w:type="dxa"/>
            <w:tcBorders>
              <w:top w:val="nil"/>
              <w:left w:val="nil"/>
              <w:bottom w:val="single" w:sz="4" w:space="0" w:color="auto"/>
              <w:right w:val="single" w:sz="4" w:space="0" w:color="auto"/>
            </w:tcBorders>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30</w:t>
            </w:r>
          </w:p>
        </w:tc>
        <w:tc>
          <w:tcPr>
            <w:tcW w:w="1445" w:type="dxa"/>
            <w:tcBorders>
              <w:top w:val="nil"/>
              <w:left w:val="nil"/>
              <w:bottom w:val="single" w:sz="4" w:space="0" w:color="auto"/>
              <w:right w:val="single" w:sz="4" w:space="0" w:color="auto"/>
            </w:tcBorders>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23</w:t>
            </w:r>
          </w:p>
        </w:tc>
        <w:tc>
          <w:tcPr>
            <w:tcW w:w="1797" w:type="dxa"/>
            <w:tcBorders>
              <w:top w:val="nil"/>
              <w:left w:val="nil"/>
              <w:bottom w:val="single" w:sz="4" w:space="0" w:color="auto"/>
              <w:right w:val="single" w:sz="4" w:space="0" w:color="auto"/>
            </w:tcBorders>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47</w:t>
            </w:r>
          </w:p>
        </w:tc>
        <w:tc>
          <w:tcPr>
            <w:tcW w:w="2021" w:type="dxa"/>
            <w:tcBorders>
              <w:top w:val="nil"/>
              <w:left w:val="nil"/>
              <w:bottom w:val="single" w:sz="4" w:space="0" w:color="auto"/>
              <w:right w:val="single" w:sz="4" w:space="0" w:color="auto"/>
            </w:tcBorders>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100</w:t>
            </w:r>
          </w:p>
        </w:tc>
      </w:tr>
      <w:tr w:rsidR="00581D34" w:rsidRPr="006854EA" w:rsidTr="00110845">
        <w:trPr>
          <w:trHeight w:val="737"/>
          <w:jc w:val="center"/>
        </w:trPr>
        <w:tc>
          <w:tcPr>
            <w:tcW w:w="2350" w:type="dxa"/>
            <w:tcBorders>
              <w:top w:val="nil"/>
              <w:left w:val="single" w:sz="4" w:space="0" w:color="auto"/>
              <w:bottom w:val="single" w:sz="4" w:space="0" w:color="auto"/>
              <w:right w:val="single" w:sz="4" w:space="0" w:color="auto"/>
            </w:tcBorders>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Залишкова нафтонасиченість</w:t>
            </w:r>
          </w:p>
        </w:tc>
        <w:tc>
          <w:tcPr>
            <w:tcW w:w="1618" w:type="dxa"/>
            <w:tcBorders>
              <w:top w:val="nil"/>
              <w:left w:val="nil"/>
              <w:bottom w:val="single" w:sz="4" w:space="0" w:color="auto"/>
              <w:right w:val="single" w:sz="4" w:space="0" w:color="auto"/>
            </w:tcBorders>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16</w:t>
            </w:r>
          </w:p>
        </w:tc>
        <w:tc>
          <w:tcPr>
            <w:tcW w:w="1445" w:type="dxa"/>
            <w:tcBorders>
              <w:top w:val="nil"/>
              <w:left w:val="nil"/>
              <w:bottom w:val="single" w:sz="4" w:space="0" w:color="auto"/>
              <w:right w:val="single" w:sz="4" w:space="0" w:color="auto"/>
            </w:tcBorders>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27</w:t>
            </w:r>
          </w:p>
        </w:tc>
        <w:tc>
          <w:tcPr>
            <w:tcW w:w="1797" w:type="dxa"/>
            <w:tcBorders>
              <w:top w:val="nil"/>
              <w:left w:val="nil"/>
              <w:bottom w:val="single" w:sz="4" w:space="0" w:color="auto"/>
              <w:right w:val="single" w:sz="4" w:space="0" w:color="auto"/>
            </w:tcBorders>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48</w:t>
            </w:r>
          </w:p>
        </w:tc>
        <w:tc>
          <w:tcPr>
            <w:tcW w:w="2021" w:type="dxa"/>
            <w:tcBorders>
              <w:top w:val="nil"/>
              <w:left w:val="nil"/>
              <w:bottom w:val="single" w:sz="4" w:space="0" w:color="auto"/>
              <w:right w:val="single" w:sz="4" w:space="0" w:color="auto"/>
            </w:tcBorders>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91</w:t>
            </w:r>
          </w:p>
        </w:tc>
      </w:tr>
      <w:tr w:rsidR="00581D34" w:rsidRPr="006854EA" w:rsidTr="00110845">
        <w:trPr>
          <w:trHeight w:val="552"/>
          <w:jc w:val="center"/>
        </w:trPr>
        <w:tc>
          <w:tcPr>
            <w:tcW w:w="2350" w:type="dxa"/>
            <w:tcBorders>
              <w:top w:val="nil"/>
              <w:left w:val="single" w:sz="4" w:space="0" w:color="auto"/>
              <w:bottom w:val="single" w:sz="4" w:space="0" w:color="auto"/>
              <w:right w:val="single" w:sz="4" w:space="0" w:color="auto"/>
            </w:tcBorders>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Залишкова водонасиченість</w:t>
            </w:r>
          </w:p>
        </w:tc>
        <w:tc>
          <w:tcPr>
            <w:tcW w:w="1618" w:type="dxa"/>
            <w:tcBorders>
              <w:top w:val="nil"/>
              <w:left w:val="nil"/>
              <w:bottom w:val="single" w:sz="4" w:space="0" w:color="auto"/>
              <w:right w:val="single" w:sz="4" w:space="0" w:color="auto"/>
            </w:tcBorders>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16</w:t>
            </w:r>
          </w:p>
        </w:tc>
        <w:tc>
          <w:tcPr>
            <w:tcW w:w="1445" w:type="dxa"/>
            <w:tcBorders>
              <w:top w:val="nil"/>
              <w:left w:val="nil"/>
              <w:bottom w:val="single" w:sz="4" w:space="0" w:color="auto"/>
              <w:right w:val="single" w:sz="4" w:space="0" w:color="auto"/>
            </w:tcBorders>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20</w:t>
            </w:r>
          </w:p>
        </w:tc>
        <w:tc>
          <w:tcPr>
            <w:tcW w:w="1797" w:type="dxa"/>
            <w:tcBorders>
              <w:top w:val="nil"/>
              <w:left w:val="nil"/>
              <w:bottom w:val="single" w:sz="4" w:space="0" w:color="auto"/>
              <w:right w:val="single" w:sz="4" w:space="0" w:color="auto"/>
            </w:tcBorders>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45</w:t>
            </w:r>
          </w:p>
        </w:tc>
        <w:tc>
          <w:tcPr>
            <w:tcW w:w="2021" w:type="dxa"/>
            <w:tcBorders>
              <w:top w:val="nil"/>
              <w:left w:val="nil"/>
              <w:bottom w:val="single" w:sz="4" w:space="0" w:color="auto"/>
              <w:right w:val="single" w:sz="4" w:space="0" w:color="auto"/>
            </w:tcBorders>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81</w:t>
            </w:r>
          </w:p>
        </w:tc>
      </w:tr>
      <w:tr w:rsidR="00581D34" w:rsidRPr="006854EA" w:rsidTr="00110845">
        <w:trPr>
          <w:trHeight w:val="570"/>
          <w:jc w:val="center"/>
        </w:trPr>
        <w:tc>
          <w:tcPr>
            <w:tcW w:w="2350" w:type="dxa"/>
            <w:tcBorders>
              <w:top w:val="nil"/>
              <w:left w:val="single" w:sz="4" w:space="0" w:color="auto"/>
              <w:bottom w:val="single" w:sz="4" w:space="0" w:color="auto"/>
              <w:right w:val="single" w:sz="4" w:space="0" w:color="auto"/>
            </w:tcBorders>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Карбонатність</w:t>
            </w:r>
          </w:p>
        </w:tc>
        <w:tc>
          <w:tcPr>
            <w:tcW w:w="1618" w:type="dxa"/>
            <w:tcBorders>
              <w:top w:val="nil"/>
              <w:left w:val="nil"/>
              <w:bottom w:val="single" w:sz="4" w:space="0" w:color="auto"/>
              <w:right w:val="single" w:sz="4" w:space="0" w:color="auto"/>
            </w:tcBorders>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33</w:t>
            </w:r>
          </w:p>
        </w:tc>
        <w:tc>
          <w:tcPr>
            <w:tcW w:w="1445" w:type="dxa"/>
            <w:tcBorders>
              <w:top w:val="nil"/>
              <w:left w:val="nil"/>
              <w:bottom w:val="single" w:sz="4" w:space="0" w:color="auto"/>
              <w:right w:val="single" w:sz="4" w:space="0" w:color="auto"/>
            </w:tcBorders>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42</w:t>
            </w:r>
          </w:p>
        </w:tc>
        <w:tc>
          <w:tcPr>
            <w:tcW w:w="1797" w:type="dxa"/>
            <w:tcBorders>
              <w:top w:val="nil"/>
              <w:left w:val="nil"/>
              <w:bottom w:val="single" w:sz="4" w:space="0" w:color="auto"/>
              <w:right w:val="single" w:sz="4" w:space="0" w:color="auto"/>
            </w:tcBorders>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53</w:t>
            </w:r>
          </w:p>
        </w:tc>
        <w:tc>
          <w:tcPr>
            <w:tcW w:w="2021" w:type="dxa"/>
            <w:tcBorders>
              <w:top w:val="nil"/>
              <w:left w:val="nil"/>
              <w:bottom w:val="single" w:sz="4" w:space="0" w:color="auto"/>
              <w:right w:val="single" w:sz="4" w:space="0" w:color="auto"/>
            </w:tcBorders>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128</w:t>
            </w:r>
          </w:p>
        </w:tc>
      </w:tr>
      <w:tr w:rsidR="00581D34" w:rsidRPr="006854EA" w:rsidTr="00110845">
        <w:trPr>
          <w:trHeight w:val="570"/>
          <w:jc w:val="center"/>
        </w:trPr>
        <w:tc>
          <w:tcPr>
            <w:tcW w:w="2350" w:type="dxa"/>
            <w:tcBorders>
              <w:top w:val="nil"/>
              <w:left w:val="single" w:sz="4" w:space="0" w:color="auto"/>
              <w:bottom w:val="single" w:sz="4" w:space="0" w:color="auto"/>
              <w:right w:val="single" w:sz="4" w:space="0" w:color="auto"/>
            </w:tcBorders>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Гранулометрія</w:t>
            </w:r>
          </w:p>
        </w:tc>
        <w:tc>
          <w:tcPr>
            <w:tcW w:w="1618" w:type="dxa"/>
            <w:tcBorders>
              <w:top w:val="nil"/>
              <w:left w:val="nil"/>
              <w:bottom w:val="single" w:sz="4" w:space="0" w:color="auto"/>
              <w:right w:val="single" w:sz="4" w:space="0" w:color="auto"/>
            </w:tcBorders>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4</w:t>
            </w:r>
          </w:p>
        </w:tc>
        <w:tc>
          <w:tcPr>
            <w:tcW w:w="1445" w:type="dxa"/>
            <w:tcBorders>
              <w:top w:val="nil"/>
              <w:left w:val="nil"/>
              <w:bottom w:val="single" w:sz="4" w:space="0" w:color="auto"/>
              <w:right w:val="single" w:sz="4" w:space="0" w:color="auto"/>
            </w:tcBorders>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18</w:t>
            </w:r>
          </w:p>
        </w:tc>
        <w:tc>
          <w:tcPr>
            <w:tcW w:w="1797" w:type="dxa"/>
            <w:tcBorders>
              <w:top w:val="nil"/>
              <w:left w:val="nil"/>
              <w:bottom w:val="single" w:sz="4" w:space="0" w:color="auto"/>
              <w:right w:val="single" w:sz="4" w:space="0" w:color="auto"/>
            </w:tcBorders>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8</w:t>
            </w:r>
          </w:p>
        </w:tc>
        <w:tc>
          <w:tcPr>
            <w:tcW w:w="2021" w:type="dxa"/>
            <w:tcBorders>
              <w:top w:val="nil"/>
              <w:left w:val="nil"/>
              <w:bottom w:val="single" w:sz="4" w:space="0" w:color="auto"/>
              <w:right w:val="single" w:sz="4" w:space="0" w:color="auto"/>
            </w:tcBorders>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30</w:t>
            </w:r>
          </w:p>
        </w:tc>
      </w:tr>
      <w:tr w:rsidR="00581D34" w:rsidRPr="006854EA" w:rsidTr="00110845">
        <w:trPr>
          <w:trHeight w:val="585"/>
          <w:jc w:val="center"/>
        </w:trPr>
        <w:tc>
          <w:tcPr>
            <w:tcW w:w="2350" w:type="dxa"/>
            <w:tcBorders>
              <w:top w:val="nil"/>
              <w:left w:val="single" w:sz="4" w:space="0" w:color="auto"/>
              <w:bottom w:val="single" w:sz="4" w:space="0" w:color="auto"/>
              <w:right w:val="single" w:sz="4" w:space="0" w:color="auto"/>
            </w:tcBorders>
            <w:shd w:val="clear" w:color="auto" w:fill="auto"/>
            <w:vAlign w:val="center"/>
          </w:tcPr>
          <w:p w:rsidR="00581D34" w:rsidRPr="006854EA" w:rsidRDefault="00581D34" w:rsidP="00110845">
            <w:pPr>
              <w:jc w:val="center"/>
              <w:rPr>
                <w:b/>
                <w:bCs/>
                <w:sz w:val="28"/>
                <w:szCs w:val="28"/>
                <w:lang w:eastAsia="uk-UA"/>
              </w:rPr>
            </w:pPr>
            <w:r w:rsidRPr="006854EA">
              <w:rPr>
                <w:b/>
                <w:bCs/>
                <w:sz w:val="28"/>
                <w:szCs w:val="28"/>
                <w:lang w:eastAsia="uk-UA"/>
              </w:rPr>
              <w:t>Всього досліджень</w:t>
            </w:r>
          </w:p>
        </w:tc>
        <w:tc>
          <w:tcPr>
            <w:tcW w:w="1618" w:type="dxa"/>
            <w:tcBorders>
              <w:top w:val="nil"/>
              <w:left w:val="nil"/>
              <w:bottom w:val="single" w:sz="4" w:space="0" w:color="auto"/>
              <w:right w:val="single" w:sz="4" w:space="0" w:color="auto"/>
            </w:tcBorders>
            <w:shd w:val="clear" w:color="auto" w:fill="auto"/>
            <w:vAlign w:val="center"/>
          </w:tcPr>
          <w:p w:rsidR="00581D34" w:rsidRPr="006854EA" w:rsidRDefault="00581D34" w:rsidP="00110845">
            <w:pPr>
              <w:jc w:val="center"/>
              <w:rPr>
                <w:b/>
                <w:bCs/>
                <w:sz w:val="28"/>
                <w:szCs w:val="28"/>
                <w:lang w:eastAsia="uk-UA"/>
              </w:rPr>
            </w:pPr>
            <w:r w:rsidRPr="006854EA">
              <w:rPr>
                <w:b/>
                <w:bCs/>
                <w:sz w:val="28"/>
                <w:szCs w:val="28"/>
                <w:lang w:eastAsia="uk-UA"/>
              </w:rPr>
              <w:t>33</w:t>
            </w:r>
          </w:p>
        </w:tc>
        <w:tc>
          <w:tcPr>
            <w:tcW w:w="1445" w:type="dxa"/>
            <w:tcBorders>
              <w:top w:val="nil"/>
              <w:left w:val="nil"/>
              <w:bottom w:val="single" w:sz="4" w:space="0" w:color="auto"/>
              <w:right w:val="single" w:sz="4" w:space="0" w:color="auto"/>
            </w:tcBorders>
            <w:shd w:val="clear" w:color="auto" w:fill="auto"/>
            <w:vAlign w:val="center"/>
          </w:tcPr>
          <w:p w:rsidR="00581D34" w:rsidRPr="006854EA" w:rsidRDefault="00581D34" w:rsidP="00110845">
            <w:pPr>
              <w:jc w:val="center"/>
              <w:rPr>
                <w:b/>
                <w:bCs/>
                <w:sz w:val="28"/>
                <w:szCs w:val="28"/>
                <w:lang w:eastAsia="uk-UA"/>
              </w:rPr>
            </w:pPr>
            <w:r w:rsidRPr="006854EA">
              <w:rPr>
                <w:b/>
                <w:bCs/>
                <w:sz w:val="28"/>
                <w:szCs w:val="28"/>
                <w:lang w:eastAsia="uk-UA"/>
              </w:rPr>
              <w:t>46</w:t>
            </w:r>
          </w:p>
        </w:tc>
        <w:tc>
          <w:tcPr>
            <w:tcW w:w="1797" w:type="dxa"/>
            <w:tcBorders>
              <w:top w:val="nil"/>
              <w:left w:val="nil"/>
              <w:bottom w:val="single" w:sz="4" w:space="0" w:color="auto"/>
              <w:right w:val="single" w:sz="4" w:space="0" w:color="auto"/>
            </w:tcBorders>
            <w:shd w:val="clear" w:color="auto" w:fill="auto"/>
            <w:vAlign w:val="center"/>
          </w:tcPr>
          <w:p w:rsidR="00581D34" w:rsidRPr="006854EA" w:rsidRDefault="00581D34" w:rsidP="00110845">
            <w:pPr>
              <w:jc w:val="center"/>
              <w:rPr>
                <w:b/>
                <w:bCs/>
                <w:sz w:val="28"/>
                <w:szCs w:val="28"/>
                <w:lang w:eastAsia="uk-UA"/>
              </w:rPr>
            </w:pPr>
            <w:r w:rsidRPr="006854EA">
              <w:rPr>
                <w:b/>
                <w:bCs/>
                <w:sz w:val="28"/>
                <w:szCs w:val="28"/>
                <w:lang w:eastAsia="uk-UA"/>
              </w:rPr>
              <w:t>54</w:t>
            </w:r>
          </w:p>
        </w:tc>
        <w:tc>
          <w:tcPr>
            <w:tcW w:w="2021" w:type="dxa"/>
            <w:tcBorders>
              <w:top w:val="nil"/>
              <w:left w:val="nil"/>
              <w:bottom w:val="single" w:sz="4" w:space="0" w:color="auto"/>
              <w:right w:val="single" w:sz="4" w:space="0" w:color="auto"/>
            </w:tcBorders>
            <w:shd w:val="clear" w:color="auto" w:fill="auto"/>
            <w:vAlign w:val="center"/>
          </w:tcPr>
          <w:p w:rsidR="00581D34" w:rsidRPr="006854EA" w:rsidRDefault="00581D34" w:rsidP="00110845">
            <w:pPr>
              <w:jc w:val="center"/>
              <w:rPr>
                <w:b/>
                <w:bCs/>
                <w:sz w:val="28"/>
                <w:szCs w:val="28"/>
                <w:lang w:eastAsia="uk-UA"/>
              </w:rPr>
            </w:pPr>
            <w:r w:rsidRPr="006854EA">
              <w:rPr>
                <w:b/>
                <w:bCs/>
                <w:sz w:val="28"/>
                <w:szCs w:val="28"/>
                <w:lang w:eastAsia="uk-UA"/>
              </w:rPr>
              <w:t>133</w:t>
            </w:r>
          </w:p>
        </w:tc>
      </w:tr>
    </w:tbl>
    <w:p w:rsidR="00581D34" w:rsidRDefault="00581D34" w:rsidP="00581D34">
      <w:pPr>
        <w:rPr>
          <w:rFonts w:ascii="Times New Roman" w:hAnsi="Times New Roman" w:cs="Times New Roman"/>
          <w:sz w:val="28"/>
          <w:szCs w:val="28"/>
        </w:rPr>
      </w:pPr>
    </w:p>
    <w:p w:rsidR="00581D34" w:rsidRDefault="00581D34" w:rsidP="00581D34">
      <w:pPr>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Відібрано </w:t>
      </w:r>
      <w:r w:rsidRPr="004970ED">
        <w:rPr>
          <w:rFonts w:ascii="Times New Roman" w:hAnsi="Times New Roman" w:cs="Times New Roman"/>
          <w:sz w:val="28"/>
          <w:szCs w:val="28"/>
        </w:rPr>
        <w:t>46 зразків керна</w:t>
      </w:r>
      <w:r>
        <w:rPr>
          <w:rFonts w:ascii="Times New Roman" w:hAnsi="Times New Roman" w:cs="Times New Roman"/>
          <w:sz w:val="28"/>
          <w:szCs w:val="28"/>
        </w:rPr>
        <w:t xml:space="preserve"> з середньоменілітового горизонту. П</w:t>
      </w:r>
      <w:r w:rsidRPr="004970ED">
        <w:rPr>
          <w:rFonts w:ascii="Times New Roman" w:hAnsi="Times New Roman" w:cs="Times New Roman"/>
          <w:sz w:val="28"/>
          <w:szCs w:val="28"/>
        </w:rPr>
        <w:t>ористість</w:t>
      </w:r>
      <w:r>
        <w:rPr>
          <w:rFonts w:ascii="Times New Roman" w:hAnsi="Times New Roman" w:cs="Times New Roman"/>
          <w:sz w:val="28"/>
          <w:szCs w:val="28"/>
        </w:rPr>
        <w:t xml:space="preserve"> пісковиків</w:t>
      </w:r>
      <w:r w:rsidRPr="004970ED">
        <w:rPr>
          <w:rFonts w:ascii="Times New Roman" w:hAnsi="Times New Roman" w:cs="Times New Roman"/>
          <w:sz w:val="28"/>
          <w:szCs w:val="28"/>
        </w:rPr>
        <w:t xml:space="preserve"> </w:t>
      </w:r>
      <w:r>
        <w:rPr>
          <w:rFonts w:ascii="Times New Roman" w:hAnsi="Times New Roman" w:cs="Times New Roman"/>
          <w:sz w:val="28"/>
          <w:szCs w:val="28"/>
        </w:rPr>
        <w:t xml:space="preserve">змінюється </w:t>
      </w:r>
      <w:r w:rsidRPr="004970ED">
        <w:rPr>
          <w:rFonts w:ascii="Times New Roman" w:hAnsi="Times New Roman" w:cs="Times New Roman"/>
          <w:sz w:val="28"/>
          <w:szCs w:val="28"/>
        </w:rPr>
        <w:t>від 0,6% до 11,6%. Існує 13 зразків з умовними значеннями пористості від 7,9% до 11,6% пористості. Вміст карбонатів у цих зразках коливався від 1,5% до 19,4%, проникність більшості проб –</w:t>
      </w:r>
      <w:r>
        <w:rPr>
          <w:rFonts w:ascii="Times New Roman" w:hAnsi="Times New Roman" w:cs="Times New Roman"/>
          <w:sz w:val="28"/>
          <w:szCs w:val="28"/>
        </w:rPr>
        <w:t xml:space="preserve"> від 0,001 до </w:t>
      </w:r>
      <w:r w:rsidRPr="00155C84">
        <w:rPr>
          <w:rFonts w:ascii="Times New Roman" w:hAnsi="Times New Roman" w:cs="Times New Roman"/>
          <w:sz w:val="28"/>
          <w:szCs w:val="28"/>
        </w:rPr>
        <w:t>3,4∙10</w:t>
      </w:r>
      <w:r w:rsidRPr="00155C84">
        <w:rPr>
          <w:rFonts w:ascii="Times New Roman" w:hAnsi="Times New Roman" w:cs="Times New Roman"/>
          <w:sz w:val="28"/>
          <w:szCs w:val="28"/>
          <w:vertAlign w:val="superscript"/>
        </w:rPr>
        <w:t>-3</w:t>
      </w:r>
      <w:r w:rsidRPr="00155C84">
        <w:rPr>
          <w:rFonts w:ascii="Times New Roman" w:hAnsi="Times New Roman" w:cs="Times New Roman"/>
          <w:sz w:val="28"/>
          <w:szCs w:val="28"/>
        </w:rPr>
        <w:t>мкм</w:t>
      </w:r>
      <w:r w:rsidRPr="00155C84">
        <w:rPr>
          <w:rFonts w:ascii="Times New Roman" w:hAnsi="Times New Roman" w:cs="Times New Roman"/>
          <w:sz w:val="28"/>
          <w:szCs w:val="28"/>
          <w:vertAlign w:val="superscript"/>
        </w:rPr>
        <w:t>2</w:t>
      </w:r>
      <w:r w:rsidRPr="004970ED">
        <w:rPr>
          <w:rFonts w:ascii="Times New Roman" w:hAnsi="Times New Roman" w:cs="Times New Roman"/>
          <w:sz w:val="28"/>
          <w:szCs w:val="28"/>
        </w:rPr>
        <w:t>, лише в одному випадку досягав</w:t>
      </w:r>
      <w:r>
        <w:rPr>
          <w:rFonts w:ascii="Times New Roman" w:hAnsi="Times New Roman" w:cs="Times New Roman"/>
          <w:sz w:val="28"/>
          <w:szCs w:val="28"/>
        </w:rPr>
        <w:t xml:space="preserve"> </w:t>
      </w:r>
      <w:r w:rsidRPr="00155C84">
        <w:rPr>
          <w:rFonts w:ascii="Times New Roman" w:hAnsi="Times New Roman" w:cs="Times New Roman"/>
          <w:sz w:val="28"/>
          <w:szCs w:val="28"/>
        </w:rPr>
        <w:t>17,9∙10</w:t>
      </w:r>
      <w:r w:rsidRPr="00155C84">
        <w:rPr>
          <w:rFonts w:ascii="Times New Roman" w:hAnsi="Times New Roman" w:cs="Times New Roman"/>
          <w:sz w:val="28"/>
          <w:szCs w:val="28"/>
          <w:vertAlign w:val="superscript"/>
        </w:rPr>
        <w:t>-3</w:t>
      </w:r>
      <w:r w:rsidRPr="00155C84">
        <w:rPr>
          <w:rFonts w:ascii="Times New Roman" w:hAnsi="Times New Roman" w:cs="Times New Roman"/>
          <w:sz w:val="28"/>
          <w:szCs w:val="28"/>
        </w:rPr>
        <w:t>мкм</w:t>
      </w:r>
      <w:r w:rsidRPr="00155C84">
        <w:rPr>
          <w:rFonts w:ascii="Times New Roman" w:hAnsi="Times New Roman" w:cs="Times New Roman"/>
          <w:sz w:val="28"/>
          <w:szCs w:val="28"/>
          <w:vertAlign w:val="superscript"/>
        </w:rPr>
        <w:t>2</w:t>
      </w:r>
      <w:r w:rsidRPr="004970ED">
        <w:rPr>
          <w:rFonts w:ascii="Times New Roman" w:hAnsi="Times New Roman" w:cs="Times New Roman"/>
          <w:sz w:val="28"/>
          <w:szCs w:val="28"/>
        </w:rPr>
        <w:t xml:space="preserve">, залишкова насиченість нафтою від 0 % до </w:t>
      </w:r>
      <w:r w:rsidRPr="004970ED">
        <w:rPr>
          <w:rFonts w:ascii="Times New Roman" w:hAnsi="Times New Roman" w:cs="Times New Roman"/>
          <w:sz w:val="28"/>
          <w:szCs w:val="28"/>
        </w:rPr>
        <w:lastRenderedPageBreak/>
        <w:t>24% і залишкова водонасиченість від 0% до 21%. Значення пористості решти зраз</w:t>
      </w:r>
      <w:r>
        <w:rPr>
          <w:rFonts w:ascii="Times New Roman" w:hAnsi="Times New Roman" w:cs="Times New Roman"/>
          <w:sz w:val="28"/>
          <w:szCs w:val="28"/>
        </w:rPr>
        <w:t>ків керну має некондиційні значення</w:t>
      </w:r>
      <w:r w:rsidRPr="004970ED">
        <w:rPr>
          <w:rFonts w:ascii="Times New Roman" w:hAnsi="Times New Roman" w:cs="Times New Roman"/>
          <w:sz w:val="28"/>
          <w:szCs w:val="28"/>
        </w:rPr>
        <w:t>,</w:t>
      </w:r>
      <w:r>
        <w:rPr>
          <w:rFonts w:ascii="Times New Roman" w:hAnsi="Times New Roman" w:cs="Times New Roman"/>
          <w:sz w:val="28"/>
          <w:szCs w:val="28"/>
        </w:rPr>
        <w:t xml:space="preserve"> основна</w:t>
      </w:r>
      <w:r w:rsidRPr="004036D3">
        <w:rPr>
          <w:rFonts w:ascii="Times New Roman" w:hAnsi="Times New Roman" w:cs="Times New Roman"/>
          <w:sz w:val="28"/>
          <w:szCs w:val="28"/>
        </w:rPr>
        <w:t xml:space="preserve"> кількість зосереджена в діапазоні пористості від 0,6% до 2,7%. Вони мають вміст карбонатів від 0,7% - 7,3%, проникн</w:t>
      </w:r>
      <w:r>
        <w:rPr>
          <w:rFonts w:ascii="Times New Roman" w:hAnsi="Times New Roman" w:cs="Times New Roman"/>
          <w:sz w:val="28"/>
          <w:szCs w:val="28"/>
        </w:rPr>
        <w:t xml:space="preserve">ість від 0,001 до </w:t>
      </w:r>
      <w:r w:rsidRPr="00155C84">
        <w:rPr>
          <w:rFonts w:ascii="Times New Roman" w:hAnsi="Times New Roman" w:cs="Times New Roman"/>
          <w:sz w:val="28"/>
          <w:szCs w:val="28"/>
        </w:rPr>
        <w:t>0,22∙10</w:t>
      </w:r>
      <w:r w:rsidRPr="00155C84">
        <w:rPr>
          <w:rFonts w:ascii="Times New Roman" w:hAnsi="Times New Roman" w:cs="Times New Roman"/>
          <w:sz w:val="28"/>
          <w:szCs w:val="28"/>
          <w:vertAlign w:val="superscript"/>
        </w:rPr>
        <w:t xml:space="preserve">-3 </w:t>
      </w:r>
      <w:r w:rsidRPr="00155C84">
        <w:rPr>
          <w:rFonts w:ascii="Times New Roman" w:hAnsi="Times New Roman" w:cs="Times New Roman"/>
          <w:sz w:val="28"/>
          <w:szCs w:val="28"/>
        </w:rPr>
        <w:t>мкм</w:t>
      </w:r>
      <w:r w:rsidRPr="00155C84">
        <w:rPr>
          <w:rFonts w:ascii="Times New Roman" w:hAnsi="Times New Roman" w:cs="Times New Roman"/>
          <w:sz w:val="28"/>
          <w:szCs w:val="28"/>
          <w:vertAlign w:val="superscript"/>
        </w:rPr>
        <w:t>2</w:t>
      </w:r>
      <w:r w:rsidRPr="004036D3">
        <w:rPr>
          <w:rFonts w:ascii="Times New Roman" w:hAnsi="Times New Roman" w:cs="Times New Roman"/>
          <w:sz w:val="28"/>
          <w:szCs w:val="28"/>
        </w:rPr>
        <w:t>, залишкову насиченість нафтою від 0% до 78%, залишкову насиченість водою від 0% до 46%.</w:t>
      </w:r>
    </w:p>
    <w:p w:rsidR="00581D34" w:rsidRPr="004036D3" w:rsidRDefault="00581D34" w:rsidP="00581D34">
      <w:pPr>
        <w:spacing w:line="360" w:lineRule="auto"/>
        <w:rPr>
          <w:rFonts w:ascii="Times New Roman" w:hAnsi="Times New Roman" w:cs="Times New Roman"/>
          <w:sz w:val="28"/>
          <w:szCs w:val="28"/>
        </w:rPr>
      </w:pPr>
      <w:r>
        <w:rPr>
          <w:rFonts w:ascii="Times New Roman" w:hAnsi="Times New Roman" w:cs="Times New Roman"/>
          <w:sz w:val="28"/>
          <w:szCs w:val="28"/>
        </w:rPr>
        <w:t xml:space="preserve">        Продуктивний нижньоменілітовий горизон</w:t>
      </w:r>
      <w:r w:rsidRPr="004036D3">
        <w:rPr>
          <w:rFonts w:ascii="Times New Roman" w:hAnsi="Times New Roman" w:cs="Times New Roman"/>
          <w:sz w:val="28"/>
          <w:szCs w:val="28"/>
        </w:rPr>
        <w:t xml:space="preserve"> ха</w:t>
      </w:r>
      <w:r>
        <w:rPr>
          <w:rFonts w:ascii="Times New Roman" w:hAnsi="Times New Roman" w:cs="Times New Roman"/>
          <w:sz w:val="28"/>
          <w:szCs w:val="28"/>
        </w:rPr>
        <w:t>рактеризується 54 зразками керну</w:t>
      </w:r>
      <w:r w:rsidRPr="004036D3">
        <w:rPr>
          <w:rFonts w:ascii="Times New Roman" w:hAnsi="Times New Roman" w:cs="Times New Roman"/>
          <w:sz w:val="28"/>
          <w:szCs w:val="28"/>
        </w:rPr>
        <w:t>. Зразки мають пористість від 0,2% до 11,6%, вміст карбонатів від 1,3% до 27,9%, проникн</w:t>
      </w:r>
      <w:r>
        <w:rPr>
          <w:rFonts w:ascii="Times New Roman" w:hAnsi="Times New Roman" w:cs="Times New Roman"/>
          <w:sz w:val="28"/>
          <w:szCs w:val="28"/>
        </w:rPr>
        <w:t>ість від &lt;0,001 до 1,5*10</w:t>
      </w:r>
      <w:r>
        <w:rPr>
          <w:rFonts w:ascii="Times New Roman" w:hAnsi="Times New Roman" w:cs="Times New Roman"/>
          <w:sz w:val="28"/>
          <w:szCs w:val="28"/>
          <w:vertAlign w:val="superscript"/>
        </w:rPr>
        <w:t>-3</w:t>
      </w:r>
      <w:r>
        <w:rPr>
          <w:rFonts w:ascii="Times New Roman" w:hAnsi="Times New Roman" w:cs="Times New Roman"/>
          <w:sz w:val="28"/>
          <w:szCs w:val="28"/>
        </w:rPr>
        <w:t xml:space="preserve"> мкм</w:t>
      </w:r>
      <w:r>
        <w:rPr>
          <w:rFonts w:ascii="Times New Roman" w:hAnsi="Times New Roman" w:cs="Times New Roman"/>
          <w:sz w:val="28"/>
          <w:szCs w:val="28"/>
          <w:vertAlign w:val="superscript"/>
        </w:rPr>
        <w:t>2</w:t>
      </w:r>
      <w:r w:rsidRPr="004036D3">
        <w:rPr>
          <w:rFonts w:ascii="Times New Roman" w:hAnsi="Times New Roman" w:cs="Times New Roman"/>
          <w:sz w:val="28"/>
          <w:szCs w:val="28"/>
        </w:rPr>
        <w:t>, залишкову насичен</w:t>
      </w:r>
      <w:r>
        <w:rPr>
          <w:rFonts w:ascii="Times New Roman" w:hAnsi="Times New Roman" w:cs="Times New Roman"/>
          <w:sz w:val="28"/>
          <w:szCs w:val="28"/>
        </w:rPr>
        <w:t>ість нафтою від слідів до 67%, з</w:t>
      </w:r>
      <w:r w:rsidRPr="004036D3">
        <w:rPr>
          <w:rFonts w:ascii="Times New Roman" w:hAnsi="Times New Roman" w:cs="Times New Roman"/>
          <w:sz w:val="28"/>
          <w:szCs w:val="28"/>
        </w:rPr>
        <w:t>алишкова насиченість водою була майже скрізь</w:t>
      </w:r>
      <w:r>
        <w:rPr>
          <w:rFonts w:ascii="Times New Roman" w:hAnsi="Times New Roman" w:cs="Times New Roman"/>
          <w:sz w:val="28"/>
          <w:szCs w:val="28"/>
        </w:rPr>
        <w:t xml:space="preserve"> відсутня, </w:t>
      </w:r>
      <w:r w:rsidRPr="004036D3">
        <w:rPr>
          <w:rFonts w:ascii="Times New Roman" w:hAnsi="Times New Roman" w:cs="Times New Roman"/>
          <w:sz w:val="28"/>
          <w:szCs w:val="28"/>
        </w:rPr>
        <w:t xml:space="preserve"> 52 % лише в одному зразку. </w:t>
      </w:r>
    </w:p>
    <w:p w:rsidR="00581D34" w:rsidRDefault="00581D34" w:rsidP="00581D34">
      <w:pPr>
        <w:rPr>
          <w:rFonts w:ascii="Times New Roman" w:hAnsi="Times New Roman" w:cs="Times New Roman"/>
          <w:sz w:val="28"/>
          <w:szCs w:val="28"/>
        </w:rPr>
      </w:pPr>
      <w:r>
        <w:rPr>
          <w:rFonts w:ascii="Times New Roman" w:hAnsi="Times New Roman" w:cs="Times New Roman"/>
          <w:sz w:val="28"/>
          <w:szCs w:val="28"/>
        </w:rPr>
        <w:t xml:space="preserve">      В таблиці</w:t>
      </w:r>
      <w:r w:rsidR="0065334B">
        <w:rPr>
          <w:rFonts w:ascii="Times New Roman" w:hAnsi="Times New Roman" w:cs="Times New Roman"/>
          <w:sz w:val="28"/>
          <w:szCs w:val="28"/>
        </w:rPr>
        <w:t xml:space="preserve"> 1.2 та рисунки 1.1 та 1</w:t>
      </w:r>
      <w:r w:rsidRPr="004036D3">
        <w:rPr>
          <w:rFonts w:ascii="Times New Roman" w:hAnsi="Times New Roman" w:cs="Times New Roman"/>
          <w:sz w:val="28"/>
          <w:szCs w:val="28"/>
        </w:rPr>
        <w:t>.2 висвітлюють характер розподілу відкритої пористості у виробничому горизонті.</w:t>
      </w:r>
    </w:p>
    <w:p w:rsidR="00581D34" w:rsidRDefault="00581D34"/>
    <w:tbl>
      <w:tblPr>
        <w:tblW w:w="8838" w:type="dxa"/>
        <w:jc w:val="center"/>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8"/>
        <w:gridCol w:w="1980"/>
        <w:gridCol w:w="1620"/>
        <w:gridCol w:w="1980"/>
        <w:gridCol w:w="1620"/>
      </w:tblGrid>
      <w:tr w:rsidR="00581D34" w:rsidRPr="006854EA" w:rsidTr="00110845">
        <w:trPr>
          <w:trHeight w:val="540"/>
          <w:jc w:val="center"/>
        </w:trPr>
        <w:tc>
          <w:tcPr>
            <w:tcW w:w="8838" w:type="dxa"/>
            <w:gridSpan w:val="5"/>
            <w:tcBorders>
              <w:left w:val="nil"/>
              <w:right w:val="nil"/>
            </w:tcBorders>
            <w:shd w:val="clear" w:color="auto" w:fill="auto"/>
            <w:vAlign w:val="center"/>
          </w:tcPr>
          <w:p w:rsidR="00581D34" w:rsidRPr="00581D34" w:rsidRDefault="0065334B" w:rsidP="00110845">
            <w:pPr>
              <w:jc w:val="center"/>
              <w:rPr>
                <w:sz w:val="28"/>
                <w:szCs w:val="28"/>
                <w:lang w:eastAsia="uk-UA"/>
              </w:rPr>
            </w:pPr>
            <w:bookmarkStart w:id="1" w:name="RANGE!A1:G18"/>
            <w:r>
              <w:rPr>
                <w:b/>
                <w:sz w:val="28"/>
                <w:szCs w:val="28"/>
                <w:lang w:eastAsia="uk-UA"/>
              </w:rPr>
              <w:t>Таблиця 1</w:t>
            </w:r>
            <w:r w:rsidR="00581D34" w:rsidRPr="00581D34">
              <w:rPr>
                <w:b/>
                <w:sz w:val="28"/>
                <w:szCs w:val="28"/>
                <w:lang w:eastAsia="uk-UA"/>
              </w:rPr>
              <w:t>.2</w:t>
            </w:r>
            <w:r w:rsidR="00581D34" w:rsidRPr="00581D34">
              <w:rPr>
                <w:sz w:val="28"/>
                <w:szCs w:val="28"/>
                <w:lang w:eastAsia="uk-UA"/>
              </w:rPr>
              <w:t xml:space="preserve"> - Розподіл відкритої пористості зразків керну Монастирчанського родовища</w:t>
            </w:r>
            <w:bookmarkEnd w:id="1"/>
          </w:p>
        </w:tc>
      </w:tr>
      <w:tr w:rsidR="00581D34" w:rsidRPr="006854EA" w:rsidTr="00110845">
        <w:trPr>
          <w:trHeight w:val="315"/>
          <w:jc w:val="center"/>
        </w:trPr>
        <w:tc>
          <w:tcPr>
            <w:tcW w:w="1638" w:type="dxa"/>
            <w:vMerge w:val="restart"/>
            <w:shd w:val="clear" w:color="auto" w:fill="auto"/>
            <w:vAlign w:val="center"/>
          </w:tcPr>
          <w:p w:rsidR="00581D34" w:rsidRPr="006854EA" w:rsidRDefault="00581D34" w:rsidP="00110845">
            <w:pPr>
              <w:ind w:left="-108" w:right="-108"/>
              <w:jc w:val="center"/>
              <w:rPr>
                <w:sz w:val="28"/>
                <w:szCs w:val="28"/>
                <w:lang w:eastAsia="uk-UA"/>
              </w:rPr>
            </w:pPr>
            <w:r w:rsidRPr="006854EA">
              <w:rPr>
                <w:sz w:val="28"/>
                <w:szCs w:val="28"/>
                <w:lang w:eastAsia="uk-UA"/>
              </w:rPr>
              <w:t>Діапазон пористості</w:t>
            </w:r>
          </w:p>
        </w:tc>
        <w:tc>
          <w:tcPr>
            <w:tcW w:w="7200" w:type="dxa"/>
            <w:gridSpan w:val="4"/>
            <w:shd w:val="clear" w:color="auto" w:fill="auto"/>
            <w:vAlign w:val="center"/>
          </w:tcPr>
          <w:p w:rsidR="00581D34" w:rsidRPr="006854EA" w:rsidRDefault="00581D34" w:rsidP="00110845">
            <w:pPr>
              <w:ind w:left="-108" w:right="-108"/>
              <w:jc w:val="center"/>
              <w:rPr>
                <w:sz w:val="28"/>
                <w:szCs w:val="28"/>
                <w:lang w:eastAsia="uk-UA"/>
              </w:rPr>
            </w:pPr>
            <w:r w:rsidRPr="006854EA">
              <w:rPr>
                <w:sz w:val="28"/>
                <w:szCs w:val="28"/>
                <w:lang w:eastAsia="uk-UA"/>
              </w:rPr>
              <w:t>Обєкт підрахунку</w:t>
            </w:r>
          </w:p>
        </w:tc>
      </w:tr>
      <w:tr w:rsidR="00581D34" w:rsidRPr="006854EA" w:rsidTr="00110845">
        <w:trPr>
          <w:trHeight w:val="315"/>
          <w:jc w:val="center"/>
        </w:trPr>
        <w:tc>
          <w:tcPr>
            <w:tcW w:w="1638" w:type="dxa"/>
            <w:vMerge/>
            <w:vAlign w:val="center"/>
          </w:tcPr>
          <w:p w:rsidR="00581D34" w:rsidRPr="006854EA" w:rsidRDefault="00581D34" w:rsidP="00110845">
            <w:pPr>
              <w:ind w:left="-108" w:right="-108"/>
              <w:rPr>
                <w:sz w:val="28"/>
                <w:szCs w:val="28"/>
                <w:lang w:eastAsia="uk-UA"/>
              </w:rPr>
            </w:pPr>
          </w:p>
        </w:tc>
        <w:tc>
          <w:tcPr>
            <w:tcW w:w="3600" w:type="dxa"/>
            <w:gridSpan w:val="2"/>
            <w:shd w:val="clear" w:color="auto" w:fill="auto"/>
            <w:vAlign w:val="center"/>
          </w:tcPr>
          <w:p w:rsidR="00581D34" w:rsidRPr="006854EA" w:rsidRDefault="00581D34" w:rsidP="00110845">
            <w:pPr>
              <w:ind w:left="-108" w:right="-108"/>
              <w:jc w:val="center"/>
              <w:rPr>
                <w:sz w:val="28"/>
                <w:szCs w:val="28"/>
                <w:lang w:eastAsia="uk-UA"/>
              </w:rPr>
            </w:pPr>
            <w:r w:rsidRPr="006854EA">
              <w:rPr>
                <w:sz w:val="28"/>
                <w:szCs w:val="28"/>
                <w:lang w:eastAsia="uk-UA"/>
              </w:rPr>
              <w:t>Середньоменілітовий</w:t>
            </w:r>
          </w:p>
        </w:tc>
        <w:tc>
          <w:tcPr>
            <w:tcW w:w="3600" w:type="dxa"/>
            <w:gridSpan w:val="2"/>
            <w:shd w:val="clear" w:color="auto" w:fill="auto"/>
            <w:vAlign w:val="center"/>
          </w:tcPr>
          <w:p w:rsidR="00581D34" w:rsidRPr="006854EA" w:rsidRDefault="00581D34" w:rsidP="00110845">
            <w:pPr>
              <w:ind w:left="-108" w:right="-108"/>
              <w:jc w:val="center"/>
              <w:rPr>
                <w:sz w:val="28"/>
                <w:szCs w:val="28"/>
                <w:lang w:eastAsia="uk-UA"/>
              </w:rPr>
            </w:pPr>
            <w:r w:rsidRPr="006854EA">
              <w:rPr>
                <w:sz w:val="28"/>
                <w:szCs w:val="28"/>
                <w:lang w:eastAsia="uk-UA"/>
              </w:rPr>
              <w:t>Нижньоменілітовий</w:t>
            </w:r>
          </w:p>
        </w:tc>
      </w:tr>
      <w:tr w:rsidR="00581D34" w:rsidRPr="006854EA" w:rsidTr="00110845">
        <w:trPr>
          <w:trHeight w:val="315"/>
          <w:jc w:val="center"/>
        </w:trPr>
        <w:tc>
          <w:tcPr>
            <w:tcW w:w="1638" w:type="dxa"/>
            <w:vMerge/>
            <w:vAlign w:val="center"/>
          </w:tcPr>
          <w:p w:rsidR="00581D34" w:rsidRPr="006854EA" w:rsidRDefault="00581D34" w:rsidP="00110845">
            <w:pPr>
              <w:ind w:left="-108" w:right="-108"/>
              <w:rPr>
                <w:sz w:val="28"/>
                <w:szCs w:val="28"/>
                <w:lang w:eastAsia="uk-UA"/>
              </w:rPr>
            </w:pPr>
          </w:p>
        </w:tc>
        <w:tc>
          <w:tcPr>
            <w:tcW w:w="3600" w:type="dxa"/>
            <w:gridSpan w:val="2"/>
            <w:shd w:val="clear" w:color="auto" w:fill="auto"/>
            <w:vAlign w:val="center"/>
          </w:tcPr>
          <w:p w:rsidR="00581D34" w:rsidRPr="006854EA" w:rsidRDefault="00581D34" w:rsidP="00110845">
            <w:pPr>
              <w:ind w:left="-108" w:right="-108"/>
              <w:jc w:val="center"/>
              <w:rPr>
                <w:sz w:val="28"/>
                <w:szCs w:val="28"/>
                <w:lang w:eastAsia="uk-UA"/>
              </w:rPr>
            </w:pPr>
            <w:r w:rsidRPr="006854EA">
              <w:rPr>
                <w:sz w:val="28"/>
                <w:szCs w:val="28"/>
                <w:lang w:eastAsia="uk-UA"/>
              </w:rPr>
              <w:t>Кількість зразків</w:t>
            </w:r>
          </w:p>
        </w:tc>
        <w:tc>
          <w:tcPr>
            <w:tcW w:w="3600" w:type="dxa"/>
            <w:gridSpan w:val="2"/>
            <w:shd w:val="clear" w:color="auto" w:fill="auto"/>
            <w:vAlign w:val="center"/>
          </w:tcPr>
          <w:p w:rsidR="00581D34" w:rsidRPr="006854EA" w:rsidRDefault="00581D34" w:rsidP="00110845">
            <w:pPr>
              <w:ind w:left="-108" w:right="-108"/>
              <w:jc w:val="center"/>
              <w:rPr>
                <w:sz w:val="28"/>
                <w:szCs w:val="28"/>
                <w:lang w:eastAsia="uk-UA"/>
              </w:rPr>
            </w:pPr>
            <w:r w:rsidRPr="006854EA">
              <w:rPr>
                <w:sz w:val="28"/>
                <w:szCs w:val="28"/>
                <w:lang w:eastAsia="uk-UA"/>
              </w:rPr>
              <w:t>Кількість зразків</w:t>
            </w:r>
          </w:p>
        </w:tc>
      </w:tr>
      <w:tr w:rsidR="00581D34" w:rsidRPr="006854EA" w:rsidTr="00110845">
        <w:trPr>
          <w:trHeight w:val="675"/>
          <w:jc w:val="center"/>
        </w:trPr>
        <w:tc>
          <w:tcPr>
            <w:tcW w:w="1638" w:type="dxa"/>
            <w:vMerge/>
            <w:vAlign w:val="center"/>
          </w:tcPr>
          <w:p w:rsidR="00581D34" w:rsidRPr="006854EA" w:rsidRDefault="00581D34" w:rsidP="00110845">
            <w:pPr>
              <w:ind w:left="-108" w:right="-108"/>
              <w:rPr>
                <w:sz w:val="28"/>
                <w:szCs w:val="28"/>
                <w:lang w:eastAsia="uk-UA"/>
              </w:rPr>
            </w:pPr>
          </w:p>
        </w:tc>
        <w:tc>
          <w:tcPr>
            <w:tcW w:w="1980" w:type="dxa"/>
            <w:shd w:val="clear" w:color="auto" w:fill="auto"/>
            <w:vAlign w:val="center"/>
          </w:tcPr>
          <w:p w:rsidR="00581D34" w:rsidRPr="006854EA" w:rsidRDefault="00581D34" w:rsidP="00110845">
            <w:pPr>
              <w:ind w:left="-108" w:right="-108"/>
              <w:jc w:val="center"/>
              <w:rPr>
                <w:sz w:val="28"/>
                <w:szCs w:val="28"/>
                <w:lang w:eastAsia="uk-UA"/>
              </w:rPr>
            </w:pPr>
            <w:r w:rsidRPr="006854EA">
              <w:rPr>
                <w:sz w:val="28"/>
                <w:szCs w:val="28"/>
                <w:lang w:eastAsia="uk-UA"/>
              </w:rPr>
              <w:t>З продуктивної товщі</w:t>
            </w:r>
          </w:p>
        </w:tc>
        <w:tc>
          <w:tcPr>
            <w:tcW w:w="1620" w:type="dxa"/>
            <w:shd w:val="clear" w:color="auto" w:fill="auto"/>
            <w:vAlign w:val="center"/>
          </w:tcPr>
          <w:p w:rsidR="00581D34" w:rsidRPr="006854EA" w:rsidRDefault="00581D34" w:rsidP="00110845">
            <w:pPr>
              <w:ind w:left="-108" w:right="-108"/>
              <w:jc w:val="center"/>
              <w:rPr>
                <w:sz w:val="28"/>
                <w:szCs w:val="28"/>
                <w:lang w:eastAsia="uk-UA"/>
              </w:rPr>
            </w:pPr>
            <w:r w:rsidRPr="006854EA">
              <w:rPr>
                <w:sz w:val="28"/>
                <w:szCs w:val="28"/>
                <w:lang w:eastAsia="uk-UA"/>
              </w:rPr>
              <w:t>З горизонту підрахунку</w:t>
            </w:r>
          </w:p>
        </w:tc>
        <w:tc>
          <w:tcPr>
            <w:tcW w:w="1980" w:type="dxa"/>
            <w:shd w:val="clear" w:color="auto" w:fill="auto"/>
            <w:vAlign w:val="center"/>
          </w:tcPr>
          <w:p w:rsidR="00581D34" w:rsidRPr="006854EA" w:rsidRDefault="00581D34" w:rsidP="00110845">
            <w:pPr>
              <w:ind w:left="-108" w:right="-108"/>
              <w:jc w:val="center"/>
              <w:rPr>
                <w:sz w:val="28"/>
                <w:szCs w:val="28"/>
                <w:lang w:eastAsia="uk-UA"/>
              </w:rPr>
            </w:pPr>
            <w:r w:rsidRPr="006854EA">
              <w:rPr>
                <w:sz w:val="28"/>
                <w:szCs w:val="28"/>
                <w:lang w:eastAsia="uk-UA"/>
              </w:rPr>
              <w:t>З продуктивної товщі</w:t>
            </w:r>
          </w:p>
        </w:tc>
        <w:tc>
          <w:tcPr>
            <w:tcW w:w="1620" w:type="dxa"/>
            <w:shd w:val="clear" w:color="auto" w:fill="auto"/>
            <w:vAlign w:val="center"/>
          </w:tcPr>
          <w:p w:rsidR="00581D34" w:rsidRPr="006854EA" w:rsidRDefault="00581D34" w:rsidP="00110845">
            <w:pPr>
              <w:ind w:left="-108" w:right="-108"/>
              <w:jc w:val="center"/>
              <w:rPr>
                <w:sz w:val="28"/>
                <w:szCs w:val="28"/>
                <w:lang w:eastAsia="uk-UA"/>
              </w:rPr>
            </w:pPr>
            <w:r w:rsidRPr="006854EA">
              <w:rPr>
                <w:sz w:val="28"/>
                <w:szCs w:val="28"/>
                <w:lang w:eastAsia="uk-UA"/>
              </w:rPr>
              <w:t>З горизонту підрахунку</w:t>
            </w:r>
          </w:p>
        </w:tc>
      </w:tr>
      <w:tr w:rsidR="00581D34" w:rsidRPr="006854EA" w:rsidTr="00110845">
        <w:trPr>
          <w:trHeight w:val="315"/>
          <w:jc w:val="center"/>
        </w:trPr>
        <w:tc>
          <w:tcPr>
            <w:tcW w:w="1638"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0-1</w:t>
            </w:r>
          </w:p>
        </w:tc>
        <w:tc>
          <w:tcPr>
            <w:tcW w:w="198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3</w:t>
            </w:r>
          </w:p>
        </w:tc>
        <w:tc>
          <w:tcPr>
            <w:tcW w:w="162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2</w:t>
            </w:r>
          </w:p>
        </w:tc>
        <w:tc>
          <w:tcPr>
            <w:tcW w:w="198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2</w:t>
            </w:r>
          </w:p>
        </w:tc>
        <w:tc>
          <w:tcPr>
            <w:tcW w:w="162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0</w:t>
            </w:r>
          </w:p>
        </w:tc>
      </w:tr>
      <w:tr w:rsidR="00581D34" w:rsidRPr="006854EA" w:rsidTr="00110845">
        <w:trPr>
          <w:trHeight w:val="315"/>
          <w:jc w:val="center"/>
        </w:trPr>
        <w:tc>
          <w:tcPr>
            <w:tcW w:w="1638"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1-2</w:t>
            </w:r>
          </w:p>
        </w:tc>
        <w:tc>
          <w:tcPr>
            <w:tcW w:w="198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7</w:t>
            </w:r>
          </w:p>
        </w:tc>
        <w:tc>
          <w:tcPr>
            <w:tcW w:w="162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6</w:t>
            </w:r>
          </w:p>
        </w:tc>
        <w:tc>
          <w:tcPr>
            <w:tcW w:w="198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1</w:t>
            </w:r>
          </w:p>
        </w:tc>
        <w:tc>
          <w:tcPr>
            <w:tcW w:w="162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0</w:t>
            </w:r>
          </w:p>
        </w:tc>
      </w:tr>
      <w:tr w:rsidR="00581D34" w:rsidRPr="006854EA" w:rsidTr="00110845">
        <w:trPr>
          <w:trHeight w:val="315"/>
          <w:jc w:val="center"/>
        </w:trPr>
        <w:tc>
          <w:tcPr>
            <w:tcW w:w="1638"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2-3</w:t>
            </w:r>
          </w:p>
        </w:tc>
        <w:tc>
          <w:tcPr>
            <w:tcW w:w="198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3</w:t>
            </w:r>
          </w:p>
        </w:tc>
        <w:tc>
          <w:tcPr>
            <w:tcW w:w="162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2</w:t>
            </w:r>
          </w:p>
        </w:tc>
        <w:tc>
          <w:tcPr>
            <w:tcW w:w="198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5</w:t>
            </w:r>
          </w:p>
        </w:tc>
        <w:tc>
          <w:tcPr>
            <w:tcW w:w="162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1</w:t>
            </w:r>
          </w:p>
        </w:tc>
      </w:tr>
      <w:tr w:rsidR="00581D34" w:rsidRPr="006854EA" w:rsidTr="00110845">
        <w:trPr>
          <w:trHeight w:val="315"/>
          <w:jc w:val="center"/>
        </w:trPr>
        <w:tc>
          <w:tcPr>
            <w:tcW w:w="1638"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3-4</w:t>
            </w:r>
          </w:p>
        </w:tc>
        <w:tc>
          <w:tcPr>
            <w:tcW w:w="198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2</w:t>
            </w:r>
          </w:p>
        </w:tc>
        <w:tc>
          <w:tcPr>
            <w:tcW w:w="162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1</w:t>
            </w:r>
          </w:p>
        </w:tc>
        <w:tc>
          <w:tcPr>
            <w:tcW w:w="198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6</w:t>
            </w:r>
          </w:p>
        </w:tc>
        <w:tc>
          <w:tcPr>
            <w:tcW w:w="162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1</w:t>
            </w:r>
          </w:p>
        </w:tc>
      </w:tr>
      <w:tr w:rsidR="00581D34" w:rsidRPr="006854EA" w:rsidTr="00110845">
        <w:trPr>
          <w:trHeight w:val="315"/>
          <w:jc w:val="center"/>
        </w:trPr>
        <w:tc>
          <w:tcPr>
            <w:tcW w:w="1638"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4-5</w:t>
            </w:r>
          </w:p>
        </w:tc>
        <w:tc>
          <w:tcPr>
            <w:tcW w:w="198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2</w:t>
            </w:r>
          </w:p>
        </w:tc>
        <w:tc>
          <w:tcPr>
            <w:tcW w:w="162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1</w:t>
            </w:r>
          </w:p>
        </w:tc>
        <w:tc>
          <w:tcPr>
            <w:tcW w:w="198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8</w:t>
            </w:r>
          </w:p>
        </w:tc>
        <w:tc>
          <w:tcPr>
            <w:tcW w:w="162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2</w:t>
            </w:r>
          </w:p>
        </w:tc>
      </w:tr>
      <w:tr w:rsidR="00581D34" w:rsidRPr="006854EA" w:rsidTr="00110845">
        <w:trPr>
          <w:trHeight w:val="315"/>
          <w:jc w:val="center"/>
        </w:trPr>
        <w:tc>
          <w:tcPr>
            <w:tcW w:w="1638"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5-6</w:t>
            </w:r>
          </w:p>
        </w:tc>
        <w:tc>
          <w:tcPr>
            <w:tcW w:w="198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4</w:t>
            </w:r>
          </w:p>
        </w:tc>
        <w:tc>
          <w:tcPr>
            <w:tcW w:w="162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4</w:t>
            </w:r>
          </w:p>
        </w:tc>
        <w:tc>
          <w:tcPr>
            <w:tcW w:w="198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3</w:t>
            </w:r>
          </w:p>
        </w:tc>
        <w:tc>
          <w:tcPr>
            <w:tcW w:w="162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1</w:t>
            </w:r>
          </w:p>
        </w:tc>
      </w:tr>
      <w:tr w:rsidR="00581D34" w:rsidRPr="006854EA" w:rsidTr="00110845">
        <w:trPr>
          <w:trHeight w:val="315"/>
          <w:jc w:val="center"/>
        </w:trPr>
        <w:tc>
          <w:tcPr>
            <w:tcW w:w="1638"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6-7</w:t>
            </w:r>
          </w:p>
        </w:tc>
        <w:tc>
          <w:tcPr>
            <w:tcW w:w="198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0</w:t>
            </w:r>
          </w:p>
        </w:tc>
        <w:tc>
          <w:tcPr>
            <w:tcW w:w="162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0</w:t>
            </w:r>
          </w:p>
        </w:tc>
        <w:tc>
          <w:tcPr>
            <w:tcW w:w="198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6</w:t>
            </w:r>
          </w:p>
        </w:tc>
        <w:tc>
          <w:tcPr>
            <w:tcW w:w="162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3</w:t>
            </w:r>
          </w:p>
        </w:tc>
      </w:tr>
      <w:tr w:rsidR="00581D34" w:rsidRPr="006854EA" w:rsidTr="00110845">
        <w:trPr>
          <w:trHeight w:val="315"/>
          <w:jc w:val="center"/>
        </w:trPr>
        <w:tc>
          <w:tcPr>
            <w:tcW w:w="1638"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7-8</w:t>
            </w:r>
          </w:p>
        </w:tc>
        <w:tc>
          <w:tcPr>
            <w:tcW w:w="198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1</w:t>
            </w:r>
          </w:p>
        </w:tc>
        <w:tc>
          <w:tcPr>
            <w:tcW w:w="162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1</w:t>
            </w:r>
          </w:p>
        </w:tc>
        <w:tc>
          <w:tcPr>
            <w:tcW w:w="198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5</w:t>
            </w:r>
          </w:p>
        </w:tc>
        <w:tc>
          <w:tcPr>
            <w:tcW w:w="162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2</w:t>
            </w:r>
          </w:p>
        </w:tc>
      </w:tr>
      <w:tr w:rsidR="00581D34" w:rsidRPr="006854EA" w:rsidTr="00110845">
        <w:trPr>
          <w:trHeight w:val="315"/>
          <w:jc w:val="center"/>
        </w:trPr>
        <w:tc>
          <w:tcPr>
            <w:tcW w:w="1638"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lastRenderedPageBreak/>
              <w:t>8-9</w:t>
            </w:r>
          </w:p>
        </w:tc>
        <w:tc>
          <w:tcPr>
            <w:tcW w:w="198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3</w:t>
            </w:r>
          </w:p>
        </w:tc>
        <w:tc>
          <w:tcPr>
            <w:tcW w:w="162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1</w:t>
            </w:r>
          </w:p>
        </w:tc>
        <w:tc>
          <w:tcPr>
            <w:tcW w:w="198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7</w:t>
            </w:r>
          </w:p>
        </w:tc>
        <w:tc>
          <w:tcPr>
            <w:tcW w:w="162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2</w:t>
            </w:r>
          </w:p>
        </w:tc>
      </w:tr>
      <w:tr w:rsidR="00581D34" w:rsidRPr="006854EA" w:rsidTr="00110845">
        <w:trPr>
          <w:trHeight w:val="315"/>
          <w:jc w:val="center"/>
        </w:trPr>
        <w:tc>
          <w:tcPr>
            <w:tcW w:w="1638"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9-10</w:t>
            </w:r>
          </w:p>
        </w:tc>
        <w:tc>
          <w:tcPr>
            <w:tcW w:w="198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4</w:t>
            </w:r>
          </w:p>
        </w:tc>
        <w:tc>
          <w:tcPr>
            <w:tcW w:w="162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3</w:t>
            </w:r>
          </w:p>
        </w:tc>
        <w:tc>
          <w:tcPr>
            <w:tcW w:w="198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2</w:t>
            </w:r>
          </w:p>
        </w:tc>
        <w:tc>
          <w:tcPr>
            <w:tcW w:w="162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1</w:t>
            </w:r>
          </w:p>
        </w:tc>
      </w:tr>
      <w:tr w:rsidR="00581D34" w:rsidRPr="006854EA" w:rsidTr="00110845">
        <w:trPr>
          <w:trHeight w:val="300"/>
          <w:jc w:val="center"/>
        </w:trPr>
        <w:tc>
          <w:tcPr>
            <w:tcW w:w="1638"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10-11</w:t>
            </w:r>
          </w:p>
        </w:tc>
        <w:tc>
          <w:tcPr>
            <w:tcW w:w="198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1</w:t>
            </w:r>
          </w:p>
        </w:tc>
        <w:tc>
          <w:tcPr>
            <w:tcW w:w="162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0</w:t>
            </w:r>
          </w:p>
        </w:tc>
        <w:tc>
          <w:tcPr>
            <w:tcW w:w="198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3</w:t>
            </w:r>
          </w:p>
        </w:tc>
        <w:tc>
          <w:tcPr>
            <w:tcW w:w="162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1</w:t>
            </w:r>
          </w:p>
        </w:tc>
      </w:tr>
      <w:tr w:rsidR="00581D34" w:rsidRPr="006854EA" w:rsidTr="00110845">
        <w:trPr>
          <w:trHeight w:val="300"/>
          <w:jc w:val="center"/>
        </w:trPr>
        <w:tc>
          <w:tcPr>
            <w:tcW w:w="1638"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11-12</w:t>
            </w:r>
          </w:p>
        </w:tc>
        <w:tc>
          <w:tcPr>
            <w:tcW w:w="198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4</w:t>
            </w:r>
          </w:p>
        </w:tc>
        <w:tc>
          <w:tcPr>
            <w:tcW w:w="162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3</w:t>
            </w:r>
          </w:p>
        </w:tc>
        <w:tc>
          <w:tcPr>
            <w:tcW w:w="198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2</w:t>
            </w:r>
          </w:p>
        </w:tc>
        <w:tc>
          <w:tcPr>
            <w:tcW w:w="162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1</w:t>
            </w:r>
          </w:p>
        </w:tc>
      </w:tr>
      <w:tr w:rsidR="00581D34" w:rsidRPr="006854EA" w:rsidTr="00110845">
        <w:trPr>
          <w:trHeight w:val="315"/>
          <w:jc w:val="center"/>
        </w:trPr>
        <w:tc>
          <w:tcPr>
            <w:tcW w:w="1638"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Всього</w:t>
            </w:r>
          </w:p>
        </w:tc>
        <w:tc>
          <w:tcPr>
            <w:tcW w:w="198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34</w:t>
            </w:r>
          </w:p>
        </w:tc>
        <w:tc>
          <w:tcPr>
            <w:tcW w:w="162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24</w:t>
            </w:r>
          </w:p>
        </w:tc>
        <w:tc>
          <w:tcPr>
            <w:tcW w:w="198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50</w:t>
            </w:r>
          </w:p>
        </w:tc>
        <w:tc>
          <w:tcPr>
            <w:tcW w:w="1620" w:type="dxa"/>
            <w:shd w:val="clear" w:color="auto" w:fill="auto"/>
            <w:vAlign w:val="center"/>
          </w:tcPr>
          <w:p w:rsidR="00581D34" w:rsidRPr="006854EA" w:rsidRDefault="00581D34" w:rsidP="00110845">
            <w:pPr>
              <w:jc w:val="center"/>
              <w:rPr>
                <w:sz w:val="28"/>
                <w:szCs w:val="28"/>
                <w:lang w:eastAsia="uk-UA"/>
              </w:rPr>
            </w:pPr>
            <w:r w:rsidRPr="006854EA">
              <w:rPr>
                <w:sz w:val="28"/>
                <w:szCs w:val="28"/>
                <w:lang w:eastAsia="uk-UA"/>
              </w:rPr>
              <w:t>15</w:t>
            </w:r>
          </w:p>
        </w:tc>
      </w:tr>
    </w:tbl>
    <w:p w:rsidR="00581D34" w:rsidRDefault="00581D34"/>
    <w:p w:rsidR="00581D34" w:rsidRPr="006854EA" w:rsidRDefault="00581D34" w:rsidP="00581D34">
      <w:pPr>
        <w:ind w:firstLine="709"/>
        <w:jc w:val="both"/>
        <w:rPr>
          <w:sz w:val="28"/>
          <w:szCs w:val="28"/>
        </w:rPr>
      </w:pPr>
    </w:p>
    <w:p w:rsidR="00581D34" w:rsidRDefault="00581D34" w:rsidP="00581D34">
      <w:pPr>
        <w:ind w:firstLine="709"/>
        <w:jc w:val="both"/>
        <w:rPr>
          <w:sz w:val="28"/>
          <w:szCs w:val="28"/>
        </w:rPr>
      </w:pPr>
      <w:r>
        <w:rPr>
          <w:noProof/>
          <w:lang w:val="ru-RU" w:eastAsia="ru-RU"/>
        </w:rPr>
        <w:drawing>
          <wp:anchor distT="0" distB="0" distL="114300" distR="114300" simplePos="0" relativeHeight="251659264" behindDoc="1" locked="0" layoutInCell="1" allowOverlap="1">
            <wp:simplePos x="0" y="0"/>
            <wp:positionH relativeFrom="column">
              <wp:posOffset>452120</wp:posOffset>
            </wp:positionH>
            <wp:positionV relativeFrom="paragraph">
              <wp:posOffset>-3810</wp:posOffset>
            </wp:positionV>
            <wp:extent cx="5514975" cy="3679190"/>
            <wp:effectExtent l="0" t="0" r="0" b="0"/>
            <wp:wrapThrough wrapText="bothSides">
              <wp:wrapPolygon edited="0">
                <wp:start x="75" y="0"/>
                <wp:lineTo x="75" y="21473"/>
                <wp:lineTo x="21488" y="21473"/>
                <wp:lineTo x="21488" y="0"/>
                <wp:lineTo x="75"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14975" cy="36791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81D34" w:rsidRPr="006854EA" w:rsidRDefault="0065334B" w:rsidP="00581D34">
      <w:pPr>
        <w:ind w:firstLine="709"/>
        <w:jc w:val="center"/>
        <w:rPr>
          <w:sz w:val="28"/>
          <w:szCs w:val="28"/>
        </w:rPr>
      </w:pPr>
      <w:r>
        <w:rPr>
          <w:b/>
          <w:sz w:val="28"/>
          <w:szCs w:val="28"/>
        </w:rPr>
        <w:t>Рисунок  1</w:t>
      </w:r>
      <w:r w:rsidR="00581D34" w:rsidRPr="006854EA">
        <w:rPr>
          <w:b/>
          <w:sz w:val="28"/>
          <w:szCs w:val="28"/>
        </w:rPr>
        <w:t>.1</w:t>
      </w:r>
      <w:r w:rsidR="00581D34" w:rsidRPr="006854EA">
        <w:rPr>
          <w:sz w:val="28"/>
          <w:szCs w:val="28"/>
        </w:rPr>
        <w:t xml:space="preserve">  -  Розподіл відкритої пористості зразків керну Монастирчанського родовища</w:t>
      </w:r>
      <w:r w:rsidR="00581D34">
        <w:rPr>
          <w:sz w:val="28"/>
          <w:szCs w:val="28"/>
        </w:rPr>
        <w:t xml:space="preserve"> (</w:t>
      </w:r>
      <w:r w:rsidR="00581D34" w:rsidRPr="006854EA">
        <w:rPr>
          <w:sz w:val="28"/>
          <w:szCs w:val="28"/>
        </w:rPr>
        <w:t>1 - продуктивна товща</w:t>
      </w:r>
      <w:r w:rsidR="00581D34" w:rsidRPr="00B44670">
        <w:rPr>
          <w:sz w:val="28"/>
          <w:szCs w:val="28"/>
          <w:lang w:val="ru-RU"/>
        </w:rPr>
        <w:t>;</w:t>
      </w:r>
      <w:r w:rsidR="00581D34">
        <w:rPr>
          <w:sz w:val="28"/>
          <w:szCs w:val="28"/>
        </w:rPr>
        <w:t xml:space="preserve"> </w:t>
      </w:r>
      <w:r w:rsidR="00581D34" w:rsidRPr="006854EA">
        <w:rPr>
          <w:sz w:val="28"/>
          <w:szCs w:val="28"/>
        </w:rPr>
        <w:t>2 - продуктивний горизонт</w:t>
      </w:r>
      <w:r w:rsidR="00581D34">
        <w:rPr>
          <w:sz w:val="28"/>
          <w:szCs w:val="28"/>
        </w:rPr>
        <w:t>)</w:t>
      </w:r>
    </w:p>
    <w:p w:rsidR="00581D34" w:rsidRPr="006854EA" w:rsidRDefault="00581D34" w:rsidP="00581D34">
      <w:pPr>
        <w:ind w:firstLine="709"/>
        <w:jc w:val="both"/>
        <w:rPr>
          <w:sz w:val="28"/>
          <w:szCs w:val="28"/>
        </w:rPr>
      </w:pPr>
      <w:r w:rsidRPr="004D3C67">
        <w:rPr>
          <w:noProof/>
          <w:sz w:val="28"/>
          <w:szCs w:val="28"/>
          <w:lang w:val="ru-RU" w:eastAsia="ru-RU"/>
        </w:rPr>
        <w:lastRenderedPageBreak/>
        <w:drawing>
          <wp:inline distT="0" distB="0" distL="0" distR="0">
            <wp:extent cx="5539740" cy="40690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39740" cy="4069080"/>
                    </a:xfrm>
                    <a:prstGeom prst="rect">
                      <a:avLst/>
                    </a:prstGeom>
                    <a:noFill/>
                    <a:ln>
                      <a:noFill/>
                    </a:ln>
                  </pic:spPr>
                </pic:pic>
              </a:graphicData>
            </a:graphic>
          </wp:inline>
        </w:drawing>
      </w:r>
    </w:p>
    <w:tbl>
      <w:tblPr>
        <w:tblW w:w="9616" w:type="dxa"/>
        <w:tblInd w:w="108" w:type="dxa"/>
        <w:tblLook w:val="0000" w:firstRow="0" w:lastRow="0" w:firstColumn="0" w:lastColumn="0" w:noHBand="0" w:noVBand="0"/>
      </w:tblPr>
      <w:tblGrid>
        <w:gridCol w:w="9616"/>
      </w:tblGrid>
      <w:tr w:rsidR="00581D34" w:rsidRPr="006854EA" w:rsidTr="00110845">
        <w:trPr>
          <w:trHeight w:val="630"/>
        </w:trPr>
        <w:tc>
          <w:tcPr>
            <w:tcW w:w="9616" w:type="dxa"/>
            <w:tcBorders>
              <w:top w:val="nil"/>
              <w:left w:val="nil"/>
              <w:bottom w:val="nil"/>
              <w:right w:val="nil"/>
            </w:tcBorders>
            <w:shd w:val="clear" w:color="auto" w:fill="auto"/>
            <w:vAlign w:val="bottom"/>
          </w:tcPr>
          <w:p w:rsidR="00581D34" w:rsidRPr="006854EA" w:rsidRDefault="0065334B" w:rsidP="00110845">
            <w:pPr>
              <w:ind w:right="-130"/>
              <w:jc w:val="center"/>
              <w:rPr>
                <w:sz w:val="28"/>
                <w:szCs w:val="28"/>
              </w:rPr>
            </w:pPr>
            <w:r>
              <w:rPr>
                <w:b/>
                <w:sz w:val="28"/>
                <w:szCs w:val="28"/>
              </w:rPr>
              <w:t>Рисунок  1</w:t>
            </w:r>
            <w:r w:rsidR="00581D34" w:rsidRPr="006854EA">
              <w:rPr>
                <w:b/>
                <w:sz w:val="28"/>
                <w:szCs w:val="28"/>
              </w:rPr>
              <w:t>.</w:t>
            </w:r>
            <w:r w:rsidR="00581D34">
              <w:rPr>
                <w:b/>
                <w:sz w:val="28"/>
                <w:szCs w:val="28"/>
              </w:rPr>
              <w:t>2</w:t>
            </w:r>
            <w:r w:rsidR="00581D34" w:rsidRPr="006854EA">
              <w:rPr>
                <w:sz w:val="28"/>
                <w:szCs w:val="28"/>
              </w:rPr>
              <w:t xml:space="preserve">  -  Розподіл відкритої пористості зразків керну Монастирчанського родовища</w:t>
            </w:r>
            <w:r w:rsidR="00581D34" w:rsidRPr="00B44670">
              <w:rPr>
                <w:sz w:val="28"/>
                <w:szCs w:val="28"/>
                <w:lang w:val="ru-RU"/>
              </w:rPr>
              <w:t xml:space="preserve"> </w:t>
            </w:r>
            <w:r w:rsidR="00581D34">
              <w:rPr>
                <w:sz w:val="28"/>
                <w:szCs w:val="28"/>
              </w:rPr>
              <w:t>(</w:t>
            </w:r>
            <w:r w:rsidR="00581D34" w:rsidRPr="006854EA">
              <w:rPr>
                <w:sz w:val="28"/>
                <w:szCs w:val="28"/>
              </w:rPr>
              <w:t>1 - продуктивна товща</w:t>
            </w:r>
            <w:r w:rsidR="00581D34" w:rsidRPr="00B44670">
              <w:rPr>
                <w:sz w:val="28"/>
                <w:szCs w:val="28"/>
                <w:lang w:val="ru-RU"/>
              </w:rPr>
              <w:t>;</w:t>
            </w:r>
            <w:r w:rsidR="00581D34">
              <w:rPr>
                <w:sz w:val="28"/>
                <w:szCs w:val="28"/>
              </w:rPr>
              <w:t xml:space="preserve"> </w:t>
            </w:r>
            <w:r w:rsidR="00581D34" w:rsidRPr="006854EA">
              <w:rPr>
                <w:sz w:val="28"/>
                <w:szCs w:val="28"/>
              </w:rPr>
              <w:t>2 - продуктивний горизонт</w:t>
            </w:r>
            <w:r w:rsidR="00581D34">
              <w:rPr>
                <w:sz w:val="28"/>
                <w:szCs w:val="28"/>
              </w:rPr>
              <w:t>)</w:t>
            </w:r>
          </w:p>
        </w:tc>
      </w:tr>
    </w:tbl>
    <w:p w:rsidR="00581D34" w:rsidRDefault="00581D34"/>
    <w:p w:rsidR="00C135F1" w:rsidRDefault="00C135F1" w:rsidP="00C135F1">
      <w:pPr>
        <w:spacing w:line="360" w:lineRule="auto"/>
        <w:ind w:firstLine="709"/>
        <w:jc w:val="both"/>
        <w:rPr>
          <w:sz w:val="28"/>
          <w:szCs w:val="28"/>
        </w:rPr>
      </w:pPr>
    </w:p>
    <w:p w:rsidR="00C135F1" w:rsidRDefault="00C135F1" w:rsidP="00C135F1">
      <w:pPr>
        <w:spacing w:line="360" w:lineRule="auto"/>
        <w:ind w:firstLine="709"/>
        <w:jc w:val="both"/>
        <w:rPr>
          <w:sz w:val="28"/>
          <w:szCs w:val="28"/>
        </w:rPr>
      </w:pPr>
    </w:p>
    <w:p w:rsidR="00C135F1" w:rsidRDefault="00C135F1" w:rsidP="00C135F1">
      <w:pPr>
        <w:spacing w:line="360" w:lineRule="auto"/>
        <w:ind w:firstLine="709"/>
        <w:jc w:val="both"/>
        <w:rPr>
          <w:sz w:val="28"/>
          <w:szCs w:val="28"/>
        </w:rPr>
      </w:pPr>
    </w:p>
    <w:p w:rsidR="00C135F1" w:rsidRDefault="00C135F1" w:rsidP="00C135F1">
      <w:pPr>
        <w:spacing w:line="360" w:lineRule="auto"/>
        <w:ind w:firstLine="709"/>
        <w:jc w:val="both"/>
        <w:rPr>
          <w:sz w:val="28"/>
          <w:szCs w:val="28"/>
        </w:rPr>
      </w:pPr>
    </w:p>
    <w:p w:rsidR="00C135F1" w:rsidRDefault="00C135F1" w:rsidP="00C135F1">
      <w:pPr>
        <w:spacing w:line="360" w:lineRule="auto"/>
        <w:ind w:firstLine="709"/>
        <w:jc w:val="both"/>
        <w:rPr>
          <w:sz w:val="28"/>
          <w:szCs w:val="28"/>
        </w:rPr>
      </w:pPr>
    </w:p>
    <w:p w:rsidR="00C135F1" w:rsidRDefault="00C135F1" w:rsidP="00C135F1">
      <w:pPr>
        <w:spacing w:line="360" w:lineRule="auto"/>
        <w:ind w:firstLine="709"/>
        <w:jc w:val="both"/>
        <w:rPr>
          <w:sz w:val="28"/>
          <w:szCs w:val="28"/>
        </w:rPr>
      </w:pPr>
    </w:p>
    <w:p w:rsidR="00C135F1" w:rsidRDefault="00C135F1" w:rsidP="00C135F1">
      <w:pPr>
        <w:spacing w:line="360" w:lineRule="auto"/>
        <w:ind w:firstLine="709"/>
        <w:jc w:val="both"/>
        <w:rPr>
          <w:sz w:val="28"/>
          <w:szCs w:val="28"/>
        </w:rPr>
      </w:pPr>
    </w:p>
    <w:p w:rsidR="00C135F1" w:rsidRDefault="00C135F1" w:rsidP="00BB4C82">
      <w:pPr>
        <w:spacing w:line="360" w:lineRule="auto"/>
        <w:jc w:val="both"/>
        <w:rPr>
          <w:sz w:val="28"/>
          <w:szCs w:val="28"/>
        </w:rPr>
      </w:pPr>
    </w:p>
    <w:p w:rsidR="00C135F1" w:rsidRDefault="00C135F1" w:rsidP="000D4C2C">
      <w:pPr>
        <w:spacing w:line="360" w:lineRule="auto"/>
        <w:rPr>
          <w:sz w:val="28"/>
          <w:szCs w:val="28"/>
        </w:rPr>
      </w:pPr>
    </w:p>
    <w:p w:rsidR="000D4C2C" w:rsidRDefault="000D4C2C" w:rsidP="000D4C2C">
      <w:pPr>
        <w:spacing w:line="360" w:lineRule="auto"/>
        <w:rPr>
          <w:rFonts w:ascii="Times New Roman" w:hAnsi="Times New Roman" w:cs="Times New Roman"/>
          <w:b/>
          <w:sz w:val="28"/>
          <w:szCs w:val="28"/>
        </w:rPr>
      </w:pPr>
    </w:p>
    <w:p w:rsidR="00110845" w:rsidRPr="000D4C2C" w:rsidRDefault="00A277D1" w:rsidP="00110845">
      <w:pPr>
        <w:pStyle w:val="a3"/>
        <w:jc w:val="center"/>
        <w:rPr>
          <w:rFonts w:ascii="Times New Roman" w:hAnsi="Times New Roman" w:cs="Times New Roman"/>
          <w:b/>
          <w:caps/>
          <w:sz w:val="28"/>
          <w:szCs w:val="28"/>
        </w:rPr>
      </w:pPr>
      <w:r w:rsidRPr="000D4C2C">
        <w:rPr>
          <w:rFonts w:ascii="Times New Roman" w:hAnsi="Times New Roman" w:cs="Times New Roman"/>
          <w:b/>
          <w:caps/>
          <w:sz w:val="28"/>
          <w:szCs w:val="28"/>
        </w:rPr>
        <w:lastRenderedPageBreak/>
        <w:t>2.</w:t>
      </w:r>
      <w:r w:rsidR="00110845" w:rsidRPr="000D4C2C">
        <w:rPr>
          <w:rFonts w:ascii="Times New Roman" w:hAnsi="Times New Roman" w:cs="Times New Roman"/>
          <w:b/>
          <w:caps/>
          <w:sz w:val="28"/>
          <w:szCs w:val="28"/>
        </w:rPr>
        <w:t xml:space="preserve"> Пористість і питома поверхня гірських порід</w:t>
      </w:r>
    </w:p>
    <w:p w:rsidR="00110845" w:rsidRPr="000D4C2C" w:rsidRDefault="00110845" w:rsidP="00110845">
      <w:pPr>
        <w:pStyle w:val="a3"/>
        <w:rPr>
          <w:rFonts w:ascii="Times New Roman" w:hAnsi="Times New Roman" w:cs="Times New Roman"/>
          <w:b/>
          <w:caps/>
          <w:sz w:val="28"/>
          <w:szCs w:val="28"/>
        </w:rPr>
      </w:pPr>
    </w:p>
    <w:p w:rsidR="00110845" w:rsidRPr="00110845" w:rsidRDefault="00110845"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110845">
        <w:rPr>
          <w:rFonts w:ascii="Times New Roman" w:hAnsi="Times New Roman" w:cs="Times New Roman"/>
          <w:sz w:val="28"/>
          <w:szCs w:val="28"/>
        </w:rPr>
        <w:t>Під пористістю породи розуміють наявність у ній пустот. Розрізняють загальну, відкриту і закриту пористості. Загальна пористість це весь обсяг порожнеч в породі, відкрита - обсяг зв'язкових порових каналів, за якими може фільтруватися рідина або газ. Відповідно, закрита пористість - це обсяг ізольованих порожнин. Очевидно, що загальна пористість є сума відкритої і закритої.</w:t>
      </w:r>
    </w:p>
    <w:p w:rsidR="00110845" w:rsidRPr="00110845" w:rsidRDefault="00110845"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110845">
        <w:rPr>
          <w:rFonts w:ascii="Times New Roman" w:hAnsi="Times New Roman" w:cs="Times New Roman"/>
          <w:sz w:val="28"/>
          <w:szCs w:val="28"/>
        </w:rPr>
        <w:t>Для кількісної характеристики пористості використовується коефіцієнт пористості, рівний відношенню обсягу порожнеч зразка породи до об'єму всього зразка</w:t>
      </w:r>
    </w:p>
    <w:p w:rsidR="00110845" w:rsidRPr="00F359A7" w:rsidRDefault="00F359A7" w:rsidP="000D4C2C">
      <w:pPr>
        <w:pStyle w:val="a3"/>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110845" w:rsidRPr="00110845">
        <w:rPr>
          <w:rFonts w:ascii="Times New Roman" w:hAnsi="Times New Roman" w:cs="Times New Roman"/>
          <w:color w:val="000000"/>
          <w:sz w:val="28"/>
          <w:szCs w:val="28"/>
          <w:lang w:val="en-US"/>
        </w:rPr>
        <w:t>m</w:t>
      </w:r>
      <w:r w:rsidR="00110845" w:rsidRPr="00110845">
        <w:rPr>
          <w:rFonts w:ascii="Times New Roman" w:hAnsi="Times New Roman" w:cs="Times New Roman"/>
          <w:color w:val="000000"/>
          <w:sz w:val="28"/>
          <w:szCs w:val="28"/>
        </w:rPr>
        <w:t xml:space="preserve"> = </w:t>
      </w:r>
      <w:r w:rsidR="00110845" w:rsidRPr="00110845">
        <w:rPr>
          <w:rFonts w:ascii="Times New Roman" w:hAnsi="Times New Roman" w:cs="Times New Roman"/>
          <w:color w:val="000000"/>
          <w:sz w:val="28"/>
          <w:szCs w:val="28"/>
          <w:lang w:val="en-US"/>
        </w:rPr>
        <w:t>V</w:t>
      </w:r>
      <w:r w:rsidR="00110845" w:rsidRPr="00110845">
        <w:rPr>
          <w:rFonts w:ascii="Times New Roman" w:hAnsi="Times New Roman" w:cs="Times New Roman"/>
          <w:color w:val="000000"/>
          <w:sz w:val="28"/>
          <w:szCs w:val="28"/>
          <w:vertAlign w:val="subscript"/>
        </w:rPr>
        <w:t>пор</w:t>
      </w:r>
      <w:r w:rsidR="00110845" w:rsidRPr="00110845">
        <w:rPr>
          <w:rFonts w:ascii="Times New Roman" w:hAnsi="Times New Roman" w:cs="Times New Roman"/>
          <w:color w:val="000000"/>
          <w:sz w:val="28"/>
          <w:szCs w:val="28"/>
        </w:rPr>
        <w:t xml:space="preserve"> /</w:t>
      </w:r>
      <w:r w:rsidR="00110845" w:rsidRPr="00110845">
        <w:rPr>
          <w:rFonts w:ascii="Times New Roman" w:hAnsi="Times New Roman" w:cs="Times New Roman"/>
          <w:color w:val="000000"/>
          <w:sz w:val="28"/>
          <w:szCs w:val="28"/>
          <w:lang w:val="en-US"/>
        </w:rPr>
        <w:t>V</w:t>
      </w:r>
      <w:r w:rsidR="00110845" w:rsidRPr="00110845">
        <w:rPr>
          <w:rFonts w:ascii="Times New Roman" w:hAnsi="Times New Roman" w:cs="Times New Roman"/>
          <w:color w:val="000000"/>
          <w:sz w:val="28"/>
          <w:szCs w:val="28"/>
          <w:vertAlign w:val="subscript"/>
        </w:rPr>
        <w:t>обр</w:t>
      </w:r>
      <w:r>
        <w:rPr>
          <w:rFonts w:ascii="Times New Roman" w:hAnsi="Times New Roman" w:cs="Times New Roman"/>
          <w:color w:val="000000"/>
          <w:sz w:val="28"/>
          <w:szCs w:val="28"/>
          <w:vertAlign w:val="subscript"/>
        </w:rPr>
        <w:t xml:space="preserve"> </w:t>
      </w:r>
      <w:r>
        <w:rPr>
          <w:rFonts w:ascii="Times New Roman" w:hAnsi="Times New Roman" w:cs="Times New Roman"/>
          <w:color w:val="000000"/>
          <w:sz w:val="28"/>
          <w:szCs w:val="28"/>
        </w:rPr>
        <w:t xml:space="preserve">                                                  (2.1)</w:t>
      </w:r>
    </w:p>
    <w:p w:rsidR="00110845" w:rsidRPr="00110845" w:rsidRDefault="00110845"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110845">
        <w:rPr>
          <w:rFonts w:ascii="Times New Roman" w:hAnsi="Times New Roman" w:cs="Times New Roman"/>
          <w:sz w:val="28"/>
          <w:szCs w:val="28"/>
        </w:rPr>
        <w:t>Для оцінки коефіцієнта пористості незцементованих пористих середовищ використовується модель фіктивного грунту, що представляє грунт у вигляді набору кульок однакового діаметра. Очевидно, що пористість залежить тільки від конфігурації куль. Розрізняють два види розташування</w:t>
      </w:r>
      <w:r w:rsidR="00A277D1">
        <w:rPr>
          <w:rFonts w:ascii="Times New Roman" w:hAnsi="Times New Roman" w:cs="Times New Roman"/>
          <w:sz w:val="28"/>
          <w:szCs w:val="28"/>
        </w:rPr>
        <w:t xml:space="preserve"> куль фіктивного грунту (рис 2.1</w:t>
      </w:r>
      <w:r w:rsidRPr="00110845">
        <w:rPr>
          <w:rFonts w:ascii="Times New Roman" w:hAnsi="Times New Roman" w:cs="Times New Roman"/>
          <w:sz w:val="28"/>
          <w:szCs w:val="28"/>
        </w:rPr>
        <w:t>): тісне і вільний. Кут змінюється в межах 600.</w:t>
      </w:r>
    </w:p>
    <w:p w:rsidR="00110845" w:rsidRPr="00110845" w:rsidRDefault="00110845" w:rsidP="000D4C2C">
      <w:pPr>
        <w:pStyle w:val="a3"/>
        <w:spacing w:line="360" w:lineRule="auto"/>
        <w:rPr>
          <w:rFonts w:ascii="Times New Roman" w:hAnsi="Times New Roman" w:cs="Times New Roman"/>
          <w:color w:val="000000"/>
          <w:sz w:val="28"/>
          <w:szCs w:val="28"/>
        </w:rPr>
      </w:pPr>
    </w:p>
    <w:p w:rsidR="00110845" w:rsidRPr="00110845" w:rsidRDefault="00110845" w:rsidP="000D4C2C">
      <w:pPr>
        <w:pStyle w:val="a3"/>
        <w:spacing w:line="360" w:lineRule="auto"/>
        <w:rPr>
          <w:rFonts w:ascii="Times New Roman" w:hAnsi="Times New Roman" w:cs="Times New Roman"/>
          <w:color w:val="000000"/>
          <w:sz w:val="28"/>
          <w:szCs w:val="28"/>
        </w:rPr>
      </w:pPr>
      <w:r w:rsidRPr="00110845">
        <w:rPr>
          <w:rFonts w:ascii="Times New Roman" w:hAnsi="Times New Roman" w:cs="Times New Roman"/>
          <w:noProof/>
          <w:color w:val="000000"/>
          <w:sz w:val="28"/>
          <w:szCs w:val="28"/>
          <w:lang w:val="ru-RU" w:eastAsia="ru-RU"/>
        </w:rPr>
        <mc:AlternateContent>
          <mc:Choice Requires="wps">
            <w:drawing>
              <wp:anchor distT="0" distB="0" distL="114300" distR="114300" simplePos="0" relativeHeight="251673600" behindDoc="0" locked="0" layoutInCell="1" allowOverlap="1" wp14:anchorId="16E96E07" wp14:editId="142EB738">
                <wp:simplePos x="0" y="0"/>
                <wp:positionH relativeFrom="column">
                  <wp:posOffset>800100</wp:posOffset>
                </wp:positionH>
                <wp:positionV relativeFrom="paragraph">
                  <wp:posOffset>267335</wp:posOffset>
                </wp:positionV>
                <wp:extent cx="342900" cy="457200"/>
                <wp:effectExtent l="9525" t="10160" r="9525" b="8890"/>
                <wp:wrapNone/>
                <wp:docPr id="205" name="Прямая соединительная линия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744ED9D" id="Прямая соединительная линия 205"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21.05pt" to="90pt,5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"/>
            </w:pict>
          </mc:Fallback>
        </mc:AlternateContent>
      </w:r>
      <w:r w:rsidRPr="00110845">
        <w:rPr>
          <w:rFonts w:ascii="Times New Roman" w:hAnsi="Times New Roman" w:cs="Times New Roman"/>
          <w:noProof/>
          <w:color w:val="000000"/>
          <w:sz w:val="28"/>
          <w:szCs w:val="28"/>
          <w:lang w:val="ru-RU" w:eastAsia="ru-RU"/>
        </w:rPr>
        <mc:AlternateContent>
          <mc:Choice Requires="wps">
            <w:drawing>
              <wp:anchor distT="0" distB="0" distL="114300" distR="114300" simplePos="0" relativeHeight="251674624" behindDoc="0" locked="0" layoutInCell="1" allowOverlap="1" wp14:anchorId="5F37AD6B" wp14:editId="7604C60C">
                <wp:simplePos x="0" y="0"/>
                <wp:positionH relativeFrom="column">
                  <wp:posOffset>3543300</wp:posOffset>
                </wp:positionH>
                <wp:positionV relativeFrom="paragraph">
                  <wp:posOffset>267335</wp:posOffset>
                </wp:positionV>
                <wp:extent cx="0" cy="457200"/>
                <wp:effectExtent l="9525" t="10160" r="9525" b="8890"/>
                <wp:wrapNone/>
                <wp:docPr id="206" name="Прямая соединительная линия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473BAC0B" id="Прямая соединительная линия 206"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21.05pt" to="279pt,5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"/>
            </w:pict>
          </mc:Fallback>
        </mc:AlternateContent>
      </w:r>
      <w:r w:rsidRPr="00110845">
        <w:rPr>
          <w:rFonts w:ascii="Times New Roman" w:hAnsi="Times New Roman" w:cs="Times New Roman"/>
          <w:noProof/>
          <w:color w:val="000000"/>
          <w:sz w:val="28"/>
          <w:szCs w:val="28"/>
          <w:lang w:val="ru-RU" w:eastAsia="ru-RU"/>
        </w:rPr>
        <mc:AlternateContent>
          <mc:Choice Requires="wps">
            <w:drawing>
              <wp:anchor distT="0" distB="0" distL="114300" distR="114300" simplePos="0" relativeHeight="251662336" behindDoc="0" locked="0" layoutInCell="1" allowOverlap="1" wp14:anchorId="302EB4F1" wp14:editId="0AE061B0">
                <wp:simplePos x="0" y="0"/>
                <wp:positionH relativeFrom="column">
                  <wp:posOffset>3771900</wp:posOffset>
                </wp:positionH>
                <wp:positionV relativeFrom="paragraph">
                  <wp:posOffset>1905</wp:posOffset>
                </wp:positionV>
                <wp:extent cx="457200" cy="457200"/>
                <wp:effectExtent l="9525" t="11430" r="9525" b="7620"/>
                <wp:wrapNone/>
                <wp:docPr id="207" name="Овал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oval w14:anchorId="26357734" id="Овал 207" o:spid="_x0000_s1026" style="position:absolute;margin-left:297pt;margin-top:.15pt;width:36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"/>
            </w:pict>
          </mc:Fallback>
        </mc:AlternateContent>
      </w:r>
      <w:r w:rsidRPr="00110845">
        <w:rPr>
          <w:rFonts w:ascii="Times New Roman" w:hAnsi="Times New Roman" w:cs="Times New Roman"/>
          <w:noProof/>
          <w:color w:val="000000"/>
          <w:sz w:val="28"/>
          <w:szCs w:val="28"/>
          <w:lang w:val="ru-RU" w:eastAsia="ru-RU"/>
        </w:rPr>
        <mc:AlternateContent>
          <mc:Choice Requires="wps">
            <w:drawing>
              <wp:anchor distT="0" distB="0" distL="114300" distR="114300" simplePos="0" relativeHeight="251664384" behindDoc="0" locked="0" layoutInCell="1" allowOverlap="1" wp14:anchorId="5D105223" wp14:editId="562BE134">
                <wp:simplePos x="0" y="0"/>
                <wp:positionH relativeFrom="column">
                  <wp:posOffset>3314700</wp:posOffset>
                </wp:positionH>
                <wp:positionV relativeFrom="paragraph">
                  <wp:posOffset>1905</wp:posOffset>
                </wp:positionV>
                <wp:extent cx="457200" cy="457200"/>
                <wp:effectExtent l="9525" t="11430" r="9525" b="7620"/>
                <wp:wrapNone/>
                <wp:docPr id="208" name="Овал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oval w14:anchorId="674EFC85" id="Овал 208" o:spid="_x0000_s1026" style="position:absolute;margin-left:261pt;margin-top:.15pt;width:36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"/>
            </w:pict>
          </mc:Fallback>
        </mc:AlternateContent>
      </w:r>
      <w:r w:rsidRPr="00110845">
        <w:rPr>
          <w:rFonts w:ascii="Times New Roman" w:hAnsi="Times New Roman" w:cs="Times New Roman"/>
          <w:noProof/>
          <w:color w:val="000000"/>
          <w:sz w:val="28"/>
          <w:szCs w:val="28"/>
          <w:lang w:val="ru-RU" w:eastAsia="ru-RU"/>
        </w:rPr>
        <mc:AlternateContent>
          <mc:Choice Requires="wps">
            <w:drawing>
              <wp:anchor distT="0" distB="0" distL="114300" distR="114300" simplePos="0" relativeHeight="251666432" behindDoc="0" locked="0" layoutInCell="1" allowOverlap="1" wp14:anchorId="6C6B7595" wp14:editId="718AD255">
                <wp:simplePos x="0" y="0"/>
                <wp:positionH relativeFrom="column">
                  <wp:posOffset>2857500</wp:posOffset>
                </wp:positionH>
                <wp:positionV relativeFrom="paragraph">
                  <wp:posOffset>1905</wp:posOffset>
                </wp:positionV>
                <wp:extent cx="457200" cy="457200"/>
                <wp:effectExtent l="9525" t="11430" r="9525" b="7620"/>
                <wp:wrapNone/>
                <wp:docPr id="209" name="Овал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oval w14:anchorId="74B20D49" id="Овал 209" o:spid="_x0000_s1026" style="position:absolute;margin-left:225pt;margin-top:.15pt;width:36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"/>
            </w:pict>
          </mc:Fallback>
        </mc:AlternateContent>
      </w:r>
      <w:r w:rsidRPr="00110845">
        <w:rPr>
          <w:rFonts w:ascii="Times New Roman" w:hAnsi="Times New Roman" w:cs="Times New Roman"/>
          <w:noProof/>
          <w:color w:val="000000"/>
          <w:sz w:val="28"/>
          <w:szCs w:val="28"/>
          <w:lang w:val="ru-RU" w:eastAsia="ru-RU"/>
        </w:rPr>
        <mc:AlternateContent>
          <mc:Choice Requires="wps">
            <w:drawing>
              <wp:anchor distT="0" distB="0" distL="114300" distR="114300" simplePos="0" relativeHeight="251671552" behindDoc="0" locked="0" layoutInCell="1" allowOverlap="1" wp14:anchorId="75B3F4CC" wp14:editId="13C321EF">
                <wp:simplePos x="0" y="0"/>
                <wp:positionH relativeFrom="column">
                  <wp:posOffset>342900</wp:posOffset>
                </wp:positionH>
                <wp:positionV relativeFrom="paragraph">
                  <wp:posOffset>98425</wp:posOffset>
                </wp:positionV>
                <wp:extent cx="457200" cy="457200"/>
                <wp:effectExtent l="9525" t="12700" r="9525" b="6350"/>
                <wp:wrapNone/>
                <wp:docPr id="210" name="Овал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oval w14:anchorId="2BD13157" id="Овал 210" o:spid="_x0000_s1026" style="position:absolute;margin-left:27pt;margin-top:7.75pt;width:36pt;height: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"/>
            </w:pict>
          </mc:Fallback>
        </mc:AlternateContent>
      </w:r>
      <w:r w:rsidRPr="00110845">
        <w:rPr>
          <w:rFonts w:ascii="Times New Roman" w:hAnsi="Times New Roman" w:cs="Times New Roman"/>
          <w:noProof/>
          <w:color w:val="000000"/>
          <w:sz w:val="28"/>
          <w:szCs w:val="28"/>
          <w:lang w:val="ru-RU" w:eastAsia="ru-RU"/>
        </w:rPr>
        <mc:AlternateContent>
          <mc:Choice Requires="wps">
            <w:drawing>
              <wp:anchor distT="0" distB="0" distL="114300" distR="114300" simplePos="0" relativeHeight="251667456" behindDoc="0" locked="0" layoutInCell="1" allowOverlap="1" wp14:anchorId="3FF98FFC" wp14:editId="64159F4B">
                <wp:simplePos x="0" y="0"/>
                <wp:positionH relativeFrom="column">
                  <wp:posOffset>800100</wp:posOffset>
                </wp:positionH>
                <wp:positionV relativeFrom="paragraph">
                  <wp:posOffset>98425</wp:posOffset>
                </wp:positionV>
                <wp:extent cx="457200" cy="457200"/>
                <wp:effectExtent l="9525" t="12700" r="9525" b="6350"/>
                <wp:wrapNone/>
                <wp:docPr id="211" name="Овал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oval w14:anchorId="2FFAAFE7" id="Овал 211" o:spid="_x0000_s1026" style="position:absolute;margin-left:63pt;margin-top:7.75pt;width:36pt;height: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"/>
            </w:pict>
          </mc:Fallback>
        </mc:AlternateContent>
      </w:r>
      <w:r w:rsidRPr="00110845">
        <w:rPr>
          <w:rFonts w:ascii="Times New Roman" w:hAnsi="Times New Roman" w:cs="Times New Roman"/>
          <w:color w:val="000000"/>
          <w:sz w:val="28"/>
          <w:szCs w:val="28"/>
        </w:rPr>
        <w:t>а</w:t>
      </w:r>
      <w:r w:rsidRPr="00110845">
        <w:rPr>
          <w:rFonts w:ascii="Times New Roman" w:hAnsi="Times New Roman" w:cs="Times New Roman"/>
          <w:color w:val="000000"/>
          <w:sz w:val="28"/>
          <w:szCs w:val="28"/>
        </w:rPr>
        <w:tab/>
      </w:r>
    </w:p>
    <w:p w:rsidR="00110845" w:rsidRPr="00110845" w:rsidRDefault="00110845" w:rsidP="000D4C2C">
      <w:pPr>
        <w:pStyle w:val="a3"/>
        <w:spacing w:line="360" w:lineRule="auto"/>
        <w:rPr>
          <w:rFonts w:ascii="Times New Roman" w:hAnsi="Times New Roman" w:cs="Times New Roman"/>
          <w:color w:val="000000"/>
          <w:sz w:val="28"/>
          <w:szCs w:val="28"/>
        </w:rPr>
      </w:pPr>
      <w:r w:rsidRPr="00110845">
        <w:rPr>
          <w:rFonts w:ascii="Times New Roman" w:hAnsi="Times New Roman" w:cs="Times New Roman"/>
          <w:noProof/>
          <w:color w:val="000000"/>
          <w:sz w:val="28"/>
          <w:szCs w:val="28"/>
          <w:lang w:val="ru-RU" w:eastAsia="ru-RU"/>
        </w:rPr>
        <mc:AlternateContent>
          <mc:Choice Requires="wps">
            <w:drawing>
              <wp:anchor distT="0" distB="0" distL="114300" distR="114300" simplePos="0" relativeHeight="251668480" behindDoc="0" locked="0" layoutInCell="1" allowOverlap="1" wp14:anchorId="2C8CFDE7" wp14:editId="37F551D9">
                <wp:simplePos x="0" y="0"/>
                <wp:positionH relativeFrom="column">
                  <wp:posOffset>1028700</wp:posOffset>
                </wp:positionH>
                <wp:positionV relativeFrom="paragraph">
                  <wp:posOffset>189230</wp:posOffset>
                </wp:positionV>
                <wp:extent cx="457200" cy="457200"/>
                <wp:effectExtent l="9525" t="8255" r="9525" b="10795"/>
                <wp:wrapNone/>
                <wp:docPr id="212" name="Овал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oval w14:anchorId="1C137898" id="Овал 212" o:spid="_x0000_s1026" style="position:absolute;margin-left:81pt;margin-top:14.9pt;width:36pt;height:3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"/>
            </w:pict>
          </mc:Fallback>
        </mc:AlternateContent>
      </w:r>
      <w:r w:rsidRPr="00110845">
        <w:rPr>
          <w:rFonts w:ascii="Times New Roman" w:hAnsi="Times New Roman" w:cs="Times New Roman"/>
          <w:noProof/>
          <w:color w:val="000000"/>
          <w:sz w:val="28"/>
          <w:szCs w:val="28"/>
          <w:lang w:val="ru-RU" w:eastAsia="ru-RU"/>
        </w:rPr>
        <mc:AlternateContent>
          <mc:Choice Requires="wps">
            <w:drawing>
              <wp:anchor distT="0" distB="0" distL="114300" distR="114300" simplePos="0" relativeHeight="251670528" behindDoc="0" locked="0" layoutInCell="1" allowOverlap="1" wp14:anchorId="5951BDE2" wp14:editId="2FEE6EF4">
                <wp:simplePos x="0" y="0"/>
                <wp:positionH relativeFrom="column">
                  <wp:posOffset>571500</wp:posOffset>
                </wp:positionH>
                <wp:positionV relativeFrom="paragraph">
                  <wp:posOffset>189230</wp:posOffset>
                </wp:positionV>
                <wp:extent cx="457200" cy="457200"/>
                <wp:effectExtent l="9525" t="8255" r="9525" b="10795"/>
                <wp:wrapNone/>
                <wp:docPr id="213" name="Овал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oval w14:anchorId="75821101" id="Овал 213" o:spid="_x0000_s1026" style="position:absolute;margin-left:45pt;margin-top:14.9pt;width:36pt;height:3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"/>
            </w:pict>
          </mc:Fallback>
        </mc:AlternateContent>
      </w:r>
      <w:r w:rsidRPr="00110845">
        <w:rPr>
          <w:rFonts w:ascii="Times New Roman" w:hAnsi="Times New Roman" w:cs="Times New Roman"/>
          <w:noProof/>
          <w:color w:val="000000"/>
          <w:sz w:val="28"/>
          <w:szCs w:val="28"/>
          <w:lang w:val="ru-RU" w:eastAsia="ru-RU"/>
        </w:rPr>
        <mc:AlternateContent>
          <mc:Choice Requires="wps">
            <w:drawing>
              <wp:anchor distT="0" distB="0" distL="114300" distR="114300" simplePos="0" relativeHeight="251669504" behindDoc="0" locked="0" layoutInCell="1" allowOverlap="1" wp14:anchorId="69235709" wp14:editId="0BCEF0A7">
                <wp:simplePos x="0" y="0"/>
                <wp:positionH relativeFrom="column">
                  <wp:posOffset>114300</wp:posOffset>
                </wp:positionH>
                <wp:positionV relativeFrom="paragraph">
                  <wp:posOffset>189230</wp:posOffset>
                </wp:positionV>
                <wp:extent cx="457200" cy="457200"/>
                <wp:effectExtent l="9525" t="8255" r="9525" b="10795"/>
                <wp:wrapNone/>
                <wp:docPr id="214" name="Овал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oval w14:anchorId="51AA6AD4" id="Овал 214" o:spid="_x0000_s1026" style="position:absolute;margin-left:9pt;margin-top:14.9pt;width:36pt;height: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"/>
            </w:pict>
          </mc:Fallback>
        </mc:AlternateContent>
      </w:r>
      <w:r w:rsidRPr="00110845">
        <w:rPr>
          <w:rFonts w:ascii="Times New Roman" w:hAnsi="Times New Roman" w:cs="Times New Roman"/>
          <w:noProof/>
          <w:color w:val="000000"/>
          <w:sz w:val="28"/>
          <w:szCs w:val="28"/>
          <w:lang w:val="ru-RU" w:eastAsia="ru-RU"/>
        </w:rPr>
        <mc:AlternateContent>
          <mc:Choice Requires="wps">
            <w:drawing>
              <wp:anchor distT="0" distB="0" distL="114300" distR="114300" simplePos="0" relativeHeight="251677696" behindDoc="0" locked="0" layoutInCell="1" allowOverlap="1" wp14:anchorId="1CF2FE3A" wp14:editId="310FBC75">
                <wp:simplePos x="0" y="0"/>
                <wp:positionH relativeFrom="column">
                  <wp:posOffset>3543300</wp:posOffset>
                </wp:positionH>
                <wp:positionV relativeFrom="paragraph">
                  <wp:posOffset>189230</wp:posOffset>
                </wp:positionV>
                <wp:extent cx="114300" cy="228600"/>
                <wp:effectExtent l="9525" t="8255" r="9525" b="10795"/>
                <wp:wrapNone/>
                <wp:docPr id="215" name="Полилиния 2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228600"/>
                        </a:xfrm>
                        <a:custGeom>
                          <a:avLst/>
                          <a:gdLst>
                            <a:gd name="T0" fmla="*/ 210 w 210"/>
                            <a:gd name="T1" fmla="*/ 180 h 180"/>
                            <a:gd name="T2" fmla="*/ 105 w 210"/>
                            <a:gd name="T3" fmla="*/ 45 h 180"/>
                            <a:gd name="T4" fmla="*/ 60 w 210"/>
                            <a:gd name="T5" fmla="*/ 15 h 180"/>
                            <a:gd name="T6" fmla="*/ 0 w 210"/>
                            <a:gd name="T7" fmla="*/ 0 h 180"/>
                          </a:gdLst>
                          <a:ahLst/>
                          <a:cxnLst>
                            <a:cxn ang="0">
                              <a:pos x="T0" y="T1"/>
                            </a:cxn>
                            <a:cxn ang="0">
                              <a:pos x="T2" y="T3"/>
                            </a:cxn>
                            <a:cxn ang="0">
                              <a:pos x="T4" y="T5"/>
                            </a:cxn>
                            <a:cxn ang="0">
                              <a:pos x="T6" y="T7"/>
                            </a:cxn>
                          </a:cxnLst>
                          <a:rect l="0" t="0" r="r" b="b"/>
                          <a:pathLst>
                            <a:path w="210" h="180">
                              <a:moveTo>
                                <a:pt x="210" y="180"/>
                              </a:moveTo>
                              <a:cubicBezTo>
                                <a:pt x="168" y="117"/>
                                <a:pt x="158" y="89"/>
                                <a:pt x="105" y="45"/>
                              </a:cubicBezTo>
                              <a:cubicBezTo>
                                <a:pt x="91" y="33"/>
                                <a:pt x="77" y="22"/>
                                <a:pt x="60" y="15"/>
                              </a:cubicBezTo>
                              <a:cubicBezTo>
                                <a:pt x="41" y="7"/>
                                <a:pt x="0" y="0"/>
                                <a:pt x="0"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24A2564F" id="Полилиния 215" o:spid="_x0000_s1026" style="position:absolute;margin-left:279pt;margin-top:14.9pt;width:9pt;height: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0,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" path="m210,180c168,117,158,89,105,45,91,33,77,22,60,15,41,7,,,,e" filled="f">
                <v:path arrowok="t" o:connecttype="custom" o:connectlocs="114300,228600;57150,57150;32657,19050;0,0" o:connectangles="0,0,0,0"/>
              </v:shape>
            </w:pict>
          </mc:Fallback>
        </mc:AlternateContent>
      </w:r>
      <w:r w:rsidRPr="00110845">
        <w:rPr>
          <w:rFonts w:ascii="Times New Roman" w:hAnsi="Times New Roman" w:cs="Times New Roman"/>
          <w:noProof/>
          <w:color w:val="000000"/>
          <w:sz w:val="28"/>
          <w:szCs w:val="28"/>
          <w:lang w:val="ru-RU" w:eastAsia="ru-RU"/>
        </w:rPr>
        <mc:AlternateContent>
          <mc:Choice Requires="wps">
            <w:drawing>
              <wp:anchor distT="0" distB="0" distL="114300" distR="114300" simplePos="0" relativeHeight="251661312" behindDoc="0" locked="0" layoutInCell="1" allowOverlap="1" wp14:anchorId="43BD8F9F" wp14:editId="5A3BACAA">
                <wp:simplePos x="0" y="0"/>
                <wp:positionH relativeFrom="column">
                  <wp:posOffset>3771900</wp:posOffset>
                </wp:positionH>
                <wp:positionV relativeFrom="paragraph">
                  <wp:posOffset>189230</wp:posOffset>
                </wp:positionV>
                <wp:extent cx="457200" cy="457200"/>
                <wp:effectExtent l="9525" t="8255" r="9525" b="10795"/>
                <wp:wrapNone/>
                <wp:docPr id="216" name="Овал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oval w14:anchorId="38F0437C" id="Овал 216" o:spid="_x0000_s1026" style="position:absolute;margin-left:297pt;margin-top:14.9pt;width:36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"/>
            </w:pict>
          </mc:Fallback>
        </mc:AlternateContent>
      </w:r>
      <w:r w:rsidRPr="00110845">
        <w:rPr>
          <w:rFonts w:ascii="Times New Roman" w:hAnsi="Times New Roman" w:cs="Times New Roman"/>
          <w:noProof/>
          <w:color w:val="000000"/>
          <w:sz w:val="28"/>
          <w:szCs w:val="28"/>
          <w:lang w:val="ru-RU" w:eastAsia="ru-RU"/>
        </w:rPr>
        <mc:AlternateContent>
          <mc:Choice Requires="wps">
            <w:drawing>
              <wp:anchor distT="0" distB="0" distL="114300" distR="114300" simplePos="0" relativeHeight="251663360" behindDoc="0" locked="0" layoutInCell="1" allowOverlap="1" wp14:anchorId="3E5BD0CC" wp14:editId="6365F02F">
                <wp:simplePos x="0" y="0"/>
                <wp:positionH relativeFrom="column">
                  <wp:posOffset>3314700</wp:posOffset>
                </wp:positionH>
                <wp:positionV relativeFrom="paragraph">
                  <wp:posOffset>189230</wp:posOffset>
                </wp:positionV>
                <wp:extent cx="457200" cy="457200"/>
                <wp:effectExtent l="9525" t="8255" r="9525" b="10795"/>
                <wp:wrapNone/>
                <wp:docPr id="217" name="Овал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oval w14:anchorId="0CDE73E0" id="Овал 217" o:spid="_x0000_s1026" style="position:absolute;margin-left:261pt;margin-top:14.9pt;width:36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"/>
            </w:pict>
          </mc:Fallback>
        </mc:AlternateContent>
      </w:r>
      <w:r w:rsidRPr="00110845">
        <w:rPr>
          <w:rFonts w:ascii="Times New Roman" w:hAnsi="Times New Roman" w:cs="Times New Roman"/>
          <w:noProof/>
          <w:color w:val="000000"/>
          <w:sz w:val="28"/>
          <w:szCs w:val="28"/>
          <w:lang w:val="ru-RU" w:eastAsia="ru-RU"/>
        </w:rPr>
        <mc:AlternateContent>
          <mc:Choice Requires="wps">
            <w:drawing>
              <wp:anchor distT="0" distB="0" distL="114300" distR="114300" simplePos="0" relativeHeight="251665408" behindDoc="0" locked="0" layoutInCell="1" allowOverlap="1" wp14:anchorId="58BC1F41" wp14:editId="4407D4D5">
                <wp:simplePos x="0" y="0"/>
                <wp:positionH relativeFrom="column">
                  <wp:posOffset>2857500</wp:posOffset>
                </wp:positionH>
                <wp:positionV relativeFrom="paragraph">
                  <wp:posOffset>189230</wp:posOffset>
                </wp:positionV>
                <wp:extent cx="457200" cy="457200"/>
                <wp:effectExtent l="9525" t="8255" r="9525" b="10795"/>
                <wp:wrapNone/>
                <wp:docPr id="218" name="Овал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oval w14:anchorId="15E6AC8E" id="Овал 218" o:spid="_x0000_s1026" style="position:absolute;margin-left:225pt;margin-top:14.9pt;width:36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"/>
            </w:pict>
          </mc:Fallback>
        </mc:AlternateContent>
      </w:r>
    </w:p>
    <w:p w:rsidR="00110845" w:rsidRPr="00110845" w:rsidRDefault="00110845" w:rsidP="000D4C2C">
      <w:pPr>
        <w:pStyle w:val="a3"/>
        <w:spacing w:line="360" w:lineRule="auto"/>
        <w:rPr>
          <w:rFonts w:ascii="Times New Roman" w:hAnsi="Times New Roman" w:cs="Times New Roman"/>
          <w:color w:val="000000"/>
          <w:sz w:val="28"/>
          <w:szCs w:val="28"/>
        </w:rPr>
      </w:pPr>
      <w:r w:rsidRPr="00110845">
        <w:rPr>
          <w:rFonts w:ascii="Times New Roman" w:hAnsi="Times New Roman" w:cs="Times New Roman"/>
          <w:noProof/>
          <w:color w:val="000000"/>
          <w:sz w:val="28"/>
          <w:szCs w:val="28"/>
          <w:lang w:val="ru-RU" w:eastAsia="ru-RU"/>
        </w:rPr>
        <mc:AlternateContent>
          <mc:Choice Requires="wps">
            <w:drawing>
              <wp:anchor distT="0" distB="0" distL="114300" distR="114300" simplePos="0" relativeHeight="251676672" behindDoc="0" locked="0" layoutInCell="1" allowOverlap="1" wp14:anchorId="7B7CCF82" wp14:editId="7E31B026">
                <wp:simplePos x="0" y="0"/>
                <wp:positionH relativeFrom="column">
                  <wp:posOffset>914400</wp:posOffset>
                </wp:positionH>
                <wp:positionV relativeFrom="paragraph">
                  <wp:posOffset>-3175</wp:posOffset>
                </wp:positionV>
                <wp:extent cx="76200" cy="142875"/>
                <wp:effectExtent l="9525" t="6350" r="19050" b="12700"/>
                <wp:wrapNone/>
                <wp:docPr id="219" name="Полилиния 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142875"/>
                        </a:xfrm>
                        <a:custGeom>
                          <a:avLst/>
                          <a:gdLst>
                            <a:gd name="T0" fmla="*/ 0 w 120"/>
                            <a:gd name="T1" fmla="*/ 0 h 225"/>
                            <a:gd name="T2" fmla="*/ 60 w 120"/>
                            <a:gd name="T3" fmla="*/ 15 h 225"/>
                            <a:gd name="T4" fmla="*/ 120 w 120"/>
                            <a:gd name="T5" fmla="*/ 105 h 225"/>
                            <a:gd name="T6" fmla="*/ 90 w 120"/>
                            <a:gd name="T7" fmla="*/ 225 h 225"/>
                          </a:gdLst>
                          <a:ahLst/>
                          <a:cxnLst>
                            <a:cxn ang="0">
                              <a:pos x="T0" y="T1"/>
                            </a:cxn>
                            <a:cxn ang="0">
                              <a:pos x="T2" y="T3"/>
                            </a:cxn>
                            <a:cxn ang="0">
                              <a:pos x="T4" y="T5"/>
                            </a:cxn>
                            <a:cxn ang="0">
                              <a:pos x="T6" y="T7"/>
                            </a:cxn>
                          </a:cxnLst>
                          <a:rect l="0" t="0" r="r" b="b"/>
                          <a:pathLst>
                            <a:path w="120" h="225">
                              <a:moveTo>
                                <a:pt x="0" y="0"/>
                              </a:moveTo>
                              <a:cubicBezTo>
                                <a:pt x="20" y="5"/>
                                <a:pt x="44" y="1"/>
                                <a:pt x="60" y="15"/>
                              </a:cubicBezTo>
                              <a:cubicBezTo>
                                <a:pt x="87" y="39"/>
                                <a:pt x="120" y="105"/>
                                <a:pt x="120" y="105"/>
                              </a:cubicBezTo>
                              <a:cubicBezTo>
                                <a:pt x="103" y="206"/>
                                <a:pt x="119" y="168"/>
                                <a:pt x="90" y="22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01724A3D" id="Полилиния 219" o:spid="_x0000_s1026" style="position:absolute;margin-left:1in;margin-top:-.25pt;width:6pt;height:11.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" path="m,c20,5,44,1,60,15v27,24,60,90,60,90c103,206,119,168,90,225e" filled="f">
                <v:path arrowok="t" o:connecttype="custom" o:connectlocs="0,0;38100,9525;76200,66675;57150,142875" o:connectangles="0,0,0,0"/>
              </v:shape>
            </w:pict>
          </mc:Fallback>
        </mc:AlternateContent>
      </w:r>
      <w:r w:rsidRPr="00110845">
        <w:rPr>
          <w:rFonts w:ascii="Times New Roman" w:hAnsi="Times New Roman" w:cs="Times New Roman"/>
          <w:noProof/>
          <w:color w:val="000000"/>
          <w:sz w:val="28"/>
          <w:szCs w:val="28"/>
          <w:lang w:val="ru-RU" w:eastAsia="ru-RU"/>
        </w:rPr>
        <mc:AlternateContent>
          <mc:Choice Requires="wps">
            <w:drawing>
              <wp:anchor distT="0" distB="0" distL="114300" distR="114300" simplePos="0" relativeHeight="251672576" behindDoc="0" locked="0" layoutInCell="1" allowOverlap="1" wp14:anchorId="533FA0CF" wp14:editId="4B08FA8B">
                <wp:simplePos x="0" y="0"/>
                <wp:positionH relativeFrom="column">
                  <wp:posOffset>800100</wp:posOffset>
                </wp:positionH>
                <wp:positionV relativeFrom="paragraph">
                  <wp:posOffset>111125</wp:posOffset>
                </wp:positionV>
                <wp:extent cx="571500" cy="0"/>
                <wp:effectExtent l="9525" t="6350" r="9525" b="12700"/>
                <wp:wrapNone/>
                <wp:docPr id="220" name="Прямая соединительная линия 2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5BADF76F" id="Прямая соединительная линия 220"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8.75pt" to="108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"/>
            </w:pict>
          </mc:Fallback>
        </mc:AlternateContent>
      </w:r>
      <w:r w:rsidRPr="00110845">
        <w:rPr>
          <w:rFonts w:ascii="Times New Roman" w:hAnsi="Times New Roman" w:cs="Times New Roman"/>
          <w:noProof/>
          <w:color w:val="000000"/>
          <w:sz w:val="28"/>
          <w:szCs w:val="28"/>
          <w:lang w:val="ru-RU" w:eastAsia="ru-RU"/>
        </w:rPr>
        <mc:AlternateContent>
          <mc:Choice Requires="wps">
            <w:drawing>
              <wp:anchor distT="0" distB="0" distL="114300" distR="114300" simplePos="0" relativeHeight="251675648" behindDoc="0" locked="0" layoutInCell="1" allowOverlap="1" wp14:anchorId="32807C11" wp14:editId="06245C4A">
                <wp:simplePos x="0" y="0"/>
                <wp:positionH relativeFrom="column">
                  <wp:posOffset>3543300</wp:posOffset>
                </wp:positionH>
                <wp:positionV relativeFrom="paragraph">
                  <wp:posOffset>111125</wp:posOffset>
                </wp:positionV>
                <wp:extent cx="571500" cy="0"/>
                <wp:effectExtent l="9525" t="6350" r="9525" b="12700"/>
                <wp:wrapNone/>
                <wp:docPr id="221" name="Прямая соединительная линия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7207C8A" id="Прямая соединительная линия 221"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8.75pt" to="324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"/>
            </w:pict>
          </mc:Fallback>
        </mc:AlternateContent>
      </w:r>
    </w:p>
    <w:p w:rsidR="00110845" w:rsidRPr="00110845" w:rsidRDefault="00110845" w:rsidP="000D4C2C">
      <w:pPr>
        <w:pStyle w:val="a3"/>
        <w:spacing w:line="360" w:lineRule="auto"/>
        <w:jc w:val="center"/>
        <w:rPr>
          <w:rFonts w:ascii="Times New Roman" w:hAnsi="Times New Roman" w:cs="Times New Roman"/>
          <w:color w:val="000000"/>
          <w:sz w:val="28"/>
          <w:szCs w:val="28"/>
        </w:rPr>
      </w:pPr>
      <w:r w:rsidRPr="00110845">
        <w:rPr>
          <w:rFonts w:ascii="Times New Roman" w:hAnsi="Times New Roman" w:cs="Times New Roman"/>
          <w:color w:val="000000"/>
          <w:sz w:val="28"/>
          <w:szCs w:val="28"/>
        </w:rPr>
        <w:t xml:space="preserve">                                                                 б</w:t>
      </w:r>
    </w:p>
    <w:p w:rsidR="00110845" w:rsidRPr="00110845" w:rsidRDefault="00110845" w:rsidP="000D4C2C">
      <w:pPr>
        <w:pStyle w:val="a3"/>
        <w:spacing w:line="360" w:lineRule="auto"/>
        <w:rPr>
          <w:rFonts w:ascii="Times New Roman" w:hAnsi="Times New Roman" w:cs="Times New Roman"/>
          <w:color w:val="000000"/>
          <w:sz w:val="28"/>
          <w:szCs w:val="28"/>
        </w:rPr>
      </w:pPr>
      <w:r w:rsidRPr="00110845">
        <w:rPr>
          <w:rFonts w:ascii="Times New Roman" w:hAnsi="Times New Roman" w:cs="Times New Roman"/>
          <w:color w:val="000000"/>
          <w:sz w:val="28"/>
          <w:szCs w:val="28"/>
        </w:rPr>
        <w:tab/>
      </w:r>
    </w:p>
    <w:p w:rsidR="00110845" w:rsidRPr="00110845" w:rsidRDefault="00A277D1" w:rsidP="000D4C2C">
      <w:pPr>
        <w:pStyle w:val="a3"/>
        <w:spacing w:line="360" w:lineRule="auto"/>
        <w:rPr>
          <w:rFonts w:ascii="Times New Roman" w:hAnsi="Times New Roman" w:cs="Times New Roman"/>
          <w:sz w:val="28"/>
          <w:szCs w:val="28"/>
        </w:rPr>
      </w:pPr>
      <w:r>
        <w:rPr>
          <w:rFonts w:ascii="Times New Roman" w:hAnsi="Times New Roman" w:cs="Times New Roman"/>
          <w:color w:val="000000"/>
          <w:sz w:val="28"/>
          <w:szCs w:val="28"/>
        </w:rPr>
        <w:t>Рис. 2.1</w:t>
      </w:r>
    </w:p>
    <w:p w:rsidR="00110845" w:rsidRPr="00110845" w:rsidRDefault="00110845" w:rsidP="000D4C2C">
      <w:pPr>
        <w:pStyle w:val="a3"/>
        <w:spacing w:line="360" w:lineRule="auto"/>
        <w:rPr>
          <w:rFonts w:ascii="Times New Roman" w:hAnsi="Times New Roman" w:cs="Times New Roman"/>
          <w:sz w:val="28"/>
          <w:szCs w:val="28"/>
        </w:rPr>
      </w:pPr>
    </w:p>
    <w:p w:rsidR="00110845" w:rsidRPr="00110845" w:rsidRDefault="00110845"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110845">
        <w:rPr>
          <w:rFonts w:ascii="Times New Roman" w:hAnsi="Times New Roman" w:cs="Times New Roman"/>
          <w:sz w:val="28"/>
          <w:szCs w:val="28"/>
        </w:rPr>
        <w:t>Сліхтер показав, що пористість т пов'язана з кутом співвідношенням</w:t>
      </w:r>
    </w:p>
    <w:p w:rsidR="00110845" w:rsidRPr="00110845" w:rsidRDefault="00110845" w:rsidP="000D4C2C">
      <w:pPr>
        <w:pStyle w:val="a3"/>
        <w:spacing w:line="360" w:lineRule="auto"/>
        <w:rPr>
          <w:rFonts w:ascii="Times New Roman" w:hAnsi="Times New Roman" w:cs="Times New Roman"/>
          <w:sz w:val="28"/>
          <w:szCs w:val="28"/>
        </w:rPr>
      </w:pPr>
    </w:p>
    <w:p w:rsidR="00110845" w:rsidRPr="00110845" w:rsidRDefault="00110845" w:rsidP="000D4C2C">
      <w:pPr>
        <w:pStyle w:val="a3"/>
        <w:spacing w:line="360" w:lineRule="auto"/>
        <w:rPr>
          <w:rFonts w:ascii="Times New Roman" w:hAnsi="Times New Roman" w:cs="Times New Roman"/>
          <w:color w:val="000000"/>
          <w:sz w:val="28"/>
          <w:szCs w:val="28"/>
        </w:rPr>
      </w:pPr>
      <w:r w:rsidRPr="00110845">
        <w:rPr>
          <w:rFonts w:ascii="Times New Roman" w:hAnsi="Times New Roman" w:cs="Times New Roman"/>
          <w:color w:val="000000"/>
          <w:sz w:val="28"/>
          <w:szCs w:val="28"/>
        </w:rPr>
        <w:t xml:space="preserve">                                 </w:t>
      </w:r>
      <w:r w:rsidRPr="00110845">
        <w:rPr>
          <w:rFonts w:ascii="Times New Roman" w:hAnsi="Times New Roman" w:cs="Times New Roman"/>
          <w:color w:val="000000"/>
          <w:position w:val="-32"/>
          <w:sz w:val="28"/>
          <w:szCs w:val="28"/>
        </w:rPr>
        <w:object w:dxaOrig="308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6.5pt;height:44.25pt" o:ole="">
            <v:imagedata r:id="rId11" o:title=""/>
          </v:shape>
          <o:OLEObject Type="Embed" ProgID="Equation.3" ShapeID="_x0000_i1025" DrawAspect="Content" ObjectID="_1716922856" r:id="rId12"/>
        </w:object>
      </w:r>
      <w:r w:rsidR="00F359A7">
        <w:rPr>
          <w:rFonts w:ascii="Times New Roman" w:hAnsi="Times New Roman" w:cs="Times New Roman"/>
          <w:color w:val="000000"/>
          <w:sz w:val="28"/>
          <w:szCs w:val="28"/>
        </w:rPr>
        <w:t xml:space="preserve">                          (2.2)</w:t>
      </w:r>
    </w:p>
    <w:p w:rsidR="00110845" w:rsidRPr="00110845" w:rsidRDefault="00110845" w:rsidP="000D4C2C">
      <w:pPr>
        <w:pStyle w:val="a3"/>
        <w:spacing w:line="360" w:lineRule="auto"/>
        <w:rPr>
          <w:rFonts w:ascii="Times New Roman" w:hAnsi="Times New Roman" w:cs="Times New Roman"/>
          <w:color w:val="000000"/>
          <w:sz w:val="28"/>
          <w:szCs w:val="28"/>
        </w:rPr>
      </w:pPr>
    </w:p>
    <w:p w:rsidR="00110845" w:rsidRPr="00110845" w:rsidRDefault="00110845"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110845">
        <w:rPr>
          <w:rFonts w:ascii="Times New Roman" w:hAnsi="Times New Roman" w:cs="Times New Roman"/>
          <w:sz w:val="28"/>
          <w:szCs w:val="28"/>
        </w:rPr>
        <w:t>З цієї формули випливає, що пористість фіктивного грунту m при зміні кута від 60 до 90 ° змінюється від 0,259 до 0,476. У реальних умовах на пористість нафто-водо-газо-вміщаючих порід впливають кілька факторів: розмір і форма зерен породи, їх розташування, розподіл часток за розмірами, процеси цементації, розчинення і відкладення солей, руйнування мінералів і ін. Зазвичай пористість реальних порід не перевищує 20-25% (у пісків і пісковиків). У глин вона може досягати 50% і більше, у вапняків - ще більшого значення.</w:t>
      </w:r>
    </w:p>
    <w:p w:rsidR="00110845" w:rsidRPr="00110845" w:rsidRDefault="00110845" w:rsidP="000D4C2C">
      <w:pPr>
        <w:pStyle w:val="a3"/>
        <w:spacing w:line="360" w:lineRule="auto"/>
        <w:rPr>
          <w:rFonts w:ascii="Times New Roman" w:hAnsi="Times New Roman" w:cs="Times New Roman"/>
          <w:sz w:val="28"/>
          <w:szCs w:val="28"/>
        </w:rPr>
      </w:pPr>
      <w:r w:rsidRPr="00110845">
        <w:rPr>
          <w:rFonts w:ascii="Times New Roman" w:hAnsi="Times New Roman" w:cs="Times New Roman"/>
          <w:sz w:val="28"/>
          <w:szCs w:val="28"/>
        </w:rPr>
        <w:t>Поряд з пористістю використовується ще одна характеристика пористого середовища - просвітні. Якщо взяти поперечний переріз керна, то під просвітні розуміється відношення площі пустот до загальної площі поперечного перерізу керна.</w:t>
      </w:r>
    </w:p>
    <w:p w:rsidR="00C6564F" w:rsidRPr="00C6564F" w:rsidRDefault="00C6564F" w:rsidP="000D4C2C">
      <w:pPr>
        <w:pStyle w:val="a3"/>
        <w:spacing w:line="360" w:lineRule="auto"/>
        <w:rPr>
          <w:rFonts w:ascii="Times New Roman" w:hAnsi="Times New Roman" w:cs="Times New Roman"/>
          <w:sz w:val="28"/>
          <w:szCs w:val="28"/>
        </w:rPr>
      </w:pPr>
      <w:r w:rsidRPr="00C6564F">
        <w:rPr>
          <w:rFonts w:ascii="Times New Roman" w:hAnsi="Times New Roman" w:cs="Times New Roman"/>
          <w:sz w:val="28"/>
          <w:szCs w:val="28"/>
        </w:rPr>
        <w:t xml:space="preserve">                                                           </w:t>
      </w:r>
      <w:r w:rsidRPr="00C6564F">
        <w:rPr>
          <w:rFonts w:ascii="Times New Roman" w:hAnsi="Times New Roman" w:cs="Times New Roman"/>
          <w:position w:val="-14"/>
          <w:sz w:val="28"/>
          <w:szCs w:val="28"/>
        </w:rPr>
        <w:object w:dxaOrig="1219" w:dyaOrig="380">
          <v:shape id="_x0000_i1026" type="#_x0000_t75" style="width:89.25pt;height:28.5pt" o:ole="">
            <v:imagedata r:id="rId13" o:title=""/>
          </v:shape>
          <o:OLEObject Type="Embed" ProgID="Equation.3" ShapeID="_x0000_i1026" DrawAspect="Content" ObjectID="_1716922857" r:id="rId14"/>
        </w:object>
      </w:r>
      <w:r w:rsidR="00F359A7">
        <w:rPr>
          <w:rFonts w:ascii="Times New Roman" w:hAnsi="Times New Roman" w:cs="Times New Roman"/>
          <w:sz w:val="28"/>
          <w:szCs w:val="28"/>
        </w:rPr>
        <w:t xml:space="preserve">                             (2.3)</w:t>
      </w:r>
    </w:p>
    <w:p w:rsidR="00C6564F" w:rsidRPr="00C6564F" w:rsidRDefault="00C6564F"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C6564F">
        <w:rPr>
          <w:rFonts w:ascii="Times New Roman" w:hAnsi="Times New Roman" w:cs="Times New Roman"/>
          <w:sz w:val="28"/>
          <w:szCs w:val="28"/>
        </w:rPr>
        <w:t>Особливо важливе значення має залежність пористості від тиску. Встановлено, що з підвищенням пластового тиску пористість зростає. Причому, якщо пористе середовище має пластичними властивостями, то зміни пористості можуть мати необоротний, гістерезисний характер.</w:t>
      </w:r>
    </w:p>
    <w:p w:rsidR="00C6564F" w:rsidRDefault="00C6564F" w:rsidP="000D4C2C">
      <w:pPr>
        <w:pStyle w:val="a3"/>
        <w:spacing w:line="360" w:lineRule="auto"/>
        <w:rPr>
          <w:rFonts w:ascii="Times New Roman" w:hAnsi="Times New Roman" w:cs="Times New Roman"/>
          <w:sz w:val="28"/>
          <w:szCs w:val="28"/>
        </w:rPr>
      </w:pPr>
      <w:r w:rsidRPr="00C6564F">
        <w:rPr>
          <w:rFonts w:ascii="Times New Roman" w:hAnsi="Times New Roman" w:cs="Times New Roman"/>
          <w:sz w:val="28"/>
          <w:szCs w:val="28"/>
        </w:rPr>
        <w:t>Пористість - це основний параметр при підрахунку запасів нафти або природного газу в поклади.</w:t>
      </w:r>
    </w:p>
    <w:p w:rsidR="00C6564F" w:rsidRPr="00C6564F" w:rsidRDefault="00C6564F"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C6564F">
        <w:rPr>
          <w:rFonts w:ascii="Times New Roman" w:hAnsi="Times New Roman" w:cs="Times New Roman"/>
          <w:sz w:val="28"/>
          <w:szCs w:val="28"/>
        </w:rPr>
        <w:t>Найбільш простим способом визначення відкритої пористості зразка породи є об'ємний метод. Зразок породи насичують газом, який  сорбується породою, наприклад азотом або повітрям. У зразку породи створюється певний тиск /&gt; t. Після установленої  в системі рівноваги виробляють випуск газу з породи, при цьому тиск знижується до атмосферного р0. Потім за допомогою газового лічильника заміряють об'єм газу V, що вийшов з зразка.</w:t>
      </w:r>
    </w:p>
    <w:p w:rsidR="00C6564F" w:rsidRDefault="00C6564F" w:rsidP="000D4C2C">
      <w:pPr>
        <w:pStyle w:val="a3"/>
        <w:spacing w:line="360" w:lineRule="auto"/>
        <w:rPr>
          <w:rFonts w:ascii="Times New Roman" w:hAnsi="Times New Roman" w:cs="Times New Roman"/>
          <w:sz w:val="28"/>
          <w:szCs w:val="28"/>
        </w:rPr>
      </w:pPr>
      <w:r w:rsidRPr="00C6564F">
        <w:rPr>
          <w:rFonts w:ascii="Times New Roman" w:hAnsi="Times New Roman" w:cs="Times New Roman"/>
          <w:sz w:val="28"/>
          <w:szCs w:val="28"/>
        </w:rPr>
        <w:t xml:space="preserve">     Внутрішню структуру пористого простору вивчають на основі результатів досліджень перетинів кернів, що відбираються в свердловині з даного пласта. Відновлення внутрішньої будови породи по її поверхневих властивостях є єдино можливим, по-скільки матеріал породи колектора непрозорий. Таке відновлення засноване на методах однієї з галузей прикладної математики-стереології - науки, </w:t>
      </w:r>
      <w:r w:rsidRPr="00C6564F">
        <w:rPr>
          <w:rFonts w:ascii="Times New Roman" w:hAnsi="Times New Roman" w:cs="Times New Roman"/>
          <w:sz w:val="28"/>
          <w:szCs w:val="28"/>
        </w:rPr>
        <w:lastRenderedPageBreak/>
        <w:t>що розглядає дослідження тривимірної структури тіл, коли відомі тільки їх перетину або проекції на площину.</w:t>
      </w:r>
    </w:p>
    <w:p w:rsidR="00C6564F" w:rsidRPr="00C6564F" w:rsidRDefault="00C6564F"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C6564F">
        <w:rPr>
          <w:rFonts w:ascii="Times New Roman" w:hAnsi="Times New Roman" w:cs="Times New Roman"/>
          <w:sz w:val="28"/>
          <w:szCs w:val="28"/>
        </w:rPr>
        <w:t>Застосування стереологічних методів дозволяє оцінювати такі параметри, як питома поверхня, звивистість і т. д. Для з'ясування основних положень стереологічних</w:t>
      </w:r>
      <w:r w:rsidR="00A277D1">
        <w:rPr>
          <w:rFonts w:ascii="Times New Roman" w:hAnsi="Times New Roman" w:cs="Times New Roman"/>
          <w:sz w:val="28"/>
          <w:szCs w:val="28"/>
        </w:rPr>
        <w:t>. методів звернемося до рис. 2.2</w:t>
      </w:r>
      <w:r w:rsidRPr="00C6564F">
        <w:rPr>
          <w:rFonts w:ascii="Times New Roman" w:hAnsi="Times New Roman" w:cs="Times New Roman"/>
          <w:sz w:val="28"/>
          <w:szCs w:val="28"/>
        </w:rPr>
        <w:t>, на якому зображені плоске перетин зразка породи (в збільшеному масштабі) і січна пряма певної довжини (відрізок). Виявляється, що, якщо підрахувати середнє число перетинів цієї прямої з лініями кордонів зерен при багаторазовому випадковому киданні зазначеного відрізка на виділену площину, то можна визначити сумарну протяжність ліній кордонів зерен на одиниці площі шліфа, питому поверхню породи і ряд інших характеристик пористого середовища.</w:t>
      </w:r>
    </w:p>
    <w:p w:rsidR="00C6564F" w:rsidRPr="00DF1240" w:rsidRDefault="00C6564F" w:rsidP="000D4C2C">
      <w:pPr>
        <w:pStyle w:val="a3"/>
        <w:spacing w:line="360" w:lineRule="auto"/>
        <w:rPr>
          <w:color w:val="000000"/>
          <w:sz w:val="28"/>
          <w:szCs w:val="28"/>
          <w:lang w:val="en-US"/>
        </w:rPr>
      </w:pPr>
      <w:r w:rsidRPr="00100A07">
        <w:rPr>
          <w:color w:val="000000"/>
          <w:sz w:val="28"/>
          <w:szCs w:val="28"/>
          <w:lang w:val="ru-RU"/>
        </w:rPr>
        <w:tab/>
      </w:r>
      <w:r w:rsidRPr="00100A07">
        <w:rPr>
          <w:color w:val="000000"/>
          <w:sz w:val="28"/>
          <w:szCs w:val="28"/>
          <w:lang w:val="ru-RU"/>
        </w:rPr>
        <w:tab/>
      </w:r>
      <w:r w:rsidRPr="00DF1240">
        <w:rPr>
          <w:color w:val="000000"/>
          <w:position w:val="-10"/>
          <w:sz w:val="28"/>
          <w:szCs w:val="28"/>
          <w:lang w:val="en-US"/>
        </w:rPr>
        <w:object w:dxaOrig="240" w:dyaOrig="260">
          <v:shape id="_x0000_i1027" type="#_x0000_t75" style="width:12pt;height:13.5pt" o:ole="">
            <v:imagedata r:id="rId15" o:title=""/>
          </v:shape>
          <o:OLEObject Type="Embed" ProgID="Equation.3" ShapeID="_x0000_i1027" DrawAspect="Content" ObjectID="_1716922858" r:id="rId16"/>
        </w:object>
      </w:r>
    </w:p>
    <w:p w:rsidR="00C6564F" w:rsidRPr="00DF1240" w:rsidRDefault="00C6564F" w:rsidP="000D4C2C">
      <w:pPr>
        <w:pStyle w:val="a3"/>
        <w:spacing w:line="360" w:lineRule="auto"/>
        <w:rPr>
          <w:color w:val="000000"/>
          <w:sz w:val="28"/>
          <w:szCs w:val="28"/>
          <w:lang w:val="en-US"/>
        </w:rPr>
      </w:pPr>
      <w:r w:rsidRPr="00DF1240">
        <w:rPr>
          <w:noProof/>
          <w:color w:val="000000"/>
          <w:sz w:val="28"/>
          <w:szCs w:val="28"/>
          <w:lang w:val="ru-RU" w:eastAsia="ru-RU"/>
        </w:rPr>
        <mc:AlternateContent>
          <mc:Choice Requires="wps">
            <w:drawing>
              <wp:anchor distT="0" distB="0" distL="114300" distR="114300" simplePos="0" relativeHeight="251682816" behindDoc="0" locked="0" layoutInCell="1" allowOverlap="1" wp14:anchorId="6BAE89CB" wp14:editId="21E920EA">
                <wp:simplePos x="0" y="0"/>
                <wp:positionH relativeFrom="column">
                  <wp:posOffset>914400</wp:posOffset>
                </wp:positionH>
                <wp:positionV relativeFrom="paragraph">
                  <wp:posOffset>108585</wp:posOffset>
                </wp:positionV>
                <wp:extent cx="0" cy="228600"/>
                <wp:effectExtent l="9525" t="13335" r="9525" b="5715"/>
                <wp:wrapNone/>
                <wp:docPr id="222" name="Прямая соединительная линия 2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5A0106DA" id="Прямая соединительная линия 222"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8.55pt" to="1in,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"/>
            </w:pict>
          </mc:Fallback>
        </mc:AlternateContent>
      </w:r>
      <w:r w:rsidRPr="00DF1240">
        <w:rPr>
          <w:noProof/>
          <w:color w:val="000000"/>
          <w:sz w:val="28"/>
          <w:szCs w:val="28"/>
          <w:lang w:val="ru-RU" w:eastAsia="ru-RU"/>
        </w:rPr>
        <mc:AlternateContent>
          <mc:Choice Requires="wps">
            <w:drawing>
              <wp:anchor distT="0" distB="0" distL="114300" distR="114300" simplePos="0" relativeHeight="251685888" behindDoc="0" locked="0" layoutInCell="1" allowOverlap="1" wp14:anchorId="07A087B4" wp14:editId="3482BDF0">
                <wp:simplePos x="0" y="0"/>
                <wp:positionH relativeFrom="column">
                  <wp:posOffset>1257300</wp:posOffset>
                </wp:positionH>
                <wp:positionV relativeFrom="paragraph">
                  <wp:posOffset>-5715</wp:posOffset>
                </wp:positionV>
                <wp:extent cx="95250" cy="180975"/>
                <wp:effectExtent l="9525" t="13335" r="9525" b="5715"/>
                <wp:wrapNone/>
                <wp:docPr id="223" name="Полилиния 2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0" cy="180975"/>
                        </a:xfrm>
                        <a:custGeom>
                          <a:avLst/>
                          <a:gdLst>
                            <a:gd name="T0" fmla="*/ 0 w 150"/>
                            <a:gd name="T1" fmla="*/ 0 h 285"/>
                            <a:gd name="T2" fmla="*/ 150 w 150"/>
                            <a:gd name="T3" fmla="*/ 285 h 285"/>
                          </a:gdLst>
                          <a:ahLst/>
                          <a:cxnLst>
                            <a:cxn ang="0">
                              <a:pos x="T0" y="T1"/>
                            </a:cxn>
                            <a:cxn ang="0">
                              <a:pos x="T2" y="T3"/>
                            </a:cxn>
                          </a:cxnLst>
                          <a:rect l="0" t="0" r="r" b="b"/>
                          <a:pathLst>
                            <a:path w="150" h="285">
                              <a:moveTo>
                                <a:pt x="0" y="0"/>
                              </a:moveTo>
                              <a:cubicBezTo>
                                <a:pt x="52" y="78"/>
                                <a:pt x="150" y="183"/>
                                <a:pt x="150" y="28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curve w14:anchorId="77F7348E" id="Полилиния 223"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rom="99pt,-.45pt" control1="101.6pt,3.45pt" control2="106.5pt,8.7pt" to="106.5pt,13.8pt" coordsize="150,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" filled="f">
                <v:path arrowok="t" o:connecttype="custom" o:connectlocs="0,0;95250,180975" o:connectangles="0,0"/>
              </v:curve>
            </w:pict>
          </mc:Fallback>
        </mc:AlternateContent>
      </w:r>
      <w:r w:rsidRPr="00DF1240">
        <w:rPr>
          <w:noProof/>
          <w:color w:val="000000"/>
          <w:sz w:val="28"/>
          <w:szCs w:val="28"/>
          <w:lang w:val="ru-RU" w:eastAsia="ru-RU"/>
        </w:rPr>
        <mc:AlternateContent>
          <mc:Choice Requires="wps">
            <w:drawing>
              <wp:anchor distT="0" distB="0" distL="114300" distR="114300" simplePos="0" relativeHeight="251684864" behindDoc="0" locked="0" layoutInCell="1" allowOverlap="1" wp14:anchorId="16BD66D9" wp14:editId="7B1F5152">
                <wp:simplePos x="0" y="0"/>
                <wp:positionH relativeFrom="column">
                  <wp:posOffset>685800</wp:posOffset>
                </wp:positionH>
                <wp:positionV relativeFrom="paragraph">
                  <wp:posOffset>-5715</wp:posOffset>
                </wp:positionV>
                <wp:extent cx="1028700" cy="1028700"/>
                <wp:effectExtent l="47625" t="51435" r="47625" b="53340"/>
                <wp:wrapNone/>
                <wp:docPr id="224" name="Прямая соединительная линия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28700" cy="102870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2C4BAF99" id="Прямая соединительная линия 224" o:spid="_x0000_s1026" style="position:absolute;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45pt" to="135pt,8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">
                <v:stroke startarrow="block" endarrow="block"/>
              </v:line>
            </w:pict>
          </mc:Fallback>
        </mc:AlternateContent>
      </w:r>
      <w:r w:rsidRPr="00DF1240">
        <w:rPr>
          <w:noProof/>
          <w:color w:val="000000"/>
          <w:sz w:val="28"/>
          <w:szCs w:val="28"/>
          <w:lang w:val="ru-RU" w:eastAsia="ru-RU"/>
        </w:rPr>
        <mc:AlternateContent>
          <mc:Choice Requires="wps">
            <w:drawing>
              <wp:anchor distT="0" distB="0" distL="114300" distR="114300" simplePos="0" relativeHeight="251686912" behindDoc="0" locked="0" layoutInCell="1" allowOverlap="1" wp14:anchorId="7B7FA35B" wp14:editId="6AAAE1E7">
                <wp:simplePos x="0" y="0"/>
                <wp:positionH relativeFrom="column">
                  <wp:posOffset>3543300</wp:posOffset>
                </wp:positionH>
                <wp:positionV relativeFrom="paragraph">
                  <wp:posOffset>177165</wp:posOffset>
                </wp:positionV>
                <wp:extent cx="1600200" cy="1257300"/>
                <wp:effectExtent l="9525" t="5715" r="9525" b="13335"/>
                <wp:wrapNone/>
                <wp:docPr id="225" name="Прямоугольник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1257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w14:anchorId="02314207" id="Прямоугольник 225" o:spid="_x0000_s1026" style="position:absolute;margin-left:279pt;margin-top:13.95pt;width:126pt;height:9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"/>
            </w:pict>
          </mc:Fallback>
        </mc:AlternateContent>
      </w:r>
      <w:r w:rsidRPr="00DF1240">
        <w:rPr>
          <w:color w:val="000000"/>
          <w:sz w:val="28"/>
          <w:szCs w:val="28"/>
          <w:lang w:val="en-US"/>
        </w:rPr>
        <w:tab/>
      </w:r>
      <w:r w:rsidRPr="00DF1240">
        <w:rPr>
          <w:color w:val="000000"/>
          <w:position w:val="-6"/>
          <w:sz w:val="28"/>
          <w:szCs w:val="28"/>
          <w:lang w:val="en-US"/>
        </w:rPr>
        <w:object w:dxaOrig="220" w:dyaOrig="279">
          <v:shape id="_x0000_i1028" type="#_x0000_t75" style="width:10.5pt;height:13.5pt" o:ole="">
            <v:imagedata r:id="rId17" o:title=""/>
          </v:shape>
          <o:OLEObject Type="Embed" ProgID="Equation.3" ShapeID="_x0000_i1028" DrawAspect="Content" ObjectID="_1716922859" r:id="rId18"/>
        </w:object>
      </w:r>
      <w:r w:rsidRPr="00DF1240">
        <w:rPr>
          <w:color w:val="000000"/>
          <w:sz w:val="28"/>
          <w:szCs w:val="28"/>
          <w:lang w:val="en-US"/>
        </w:rPr>
        <w:tab/>
      </w:r>
      <w:r w:rsidRPr="00DF1240">
        <w:rPr>
          <w:noProof/>
          <w:color w:val="000000"/>
          <w:sz w:val="28"/>
          <w:szCs w:val="28"/>
          <w:lang w:val="ru-RU" w:eastAsia="ru-RU"/>
        </w:rPr>
        <mc:AlternateContent>
          <mc:Choice Requires="wps">
            <w:drawing>
              <wp:anchor distT="0" distB="0" distL="114300" distR="114300" simplePos="0" relativeHeight="251681792" behindDoc="0" locked="0" layoutInCell="1" allowOverlap="1" wp14:anchorId="38A940E5" wp14:editId="502B7332">
                <wp:simplePos x="0" y="0"/>
                <wp:positionH relativeFrom="column">
                  <wp:posOffset>342900</wp:posOffset>
                </wp:positionH>
                <wp:positionV relativeFrom="paragraph">
                  <wp:posOffset>177165</wp:posOffset>
                </wp:positionV>
                <wp:extent cx="0" cy="1257300"/>
                <wp:effectExtent l="57150" t="15240" r="57150" b="22860"/>
                <wp:wrapNone/>
                <wp:docPr id="226" name="Прямая соединительная линия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5730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5D46DE56" id="Прямая соединительная линия 226"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13.95pt" to="27pt,1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">
                <v:stroke startarrow="block" endarrow="block"/>
              </v:line>
            </w:pict>
          </mc:Fallback>
        </mc:AlternateContent>
      </w:r>
      <w:r w:rsidRPr="00DF1240">
        <w:rPr>
          <w:noProof/>
          <w:color w:val="000000"/>
          <w:sz w:val="28"/>
          <w:szCs w:val="28"/>
          <w:lang w:val="ru-RU" w:eastAsia="ru-RU"/>
        </w:rPr>
        <mc:AlternateContent>
          <mc:Choice Requires="wps">
            <w:drawing>
              <wp:anchor distT="0" distB="0" distL="114300" distR="114300" simplePos="0" relativeHeight="251679744" behindDoc="0" locked="0" layoutInCell="1" allowOverlap="1" wp14:anchorId="2DEF357C" wp14:editId="4CE3943D">
                <wp:simplePos x="0" y="0"/>
                <wp:positionH relativeFrom="column">
                  <wp:posOffset>114300</wp:posOffset>
                </wp:positionH>
                <wp:positionV relativeFrom="paragraph">
                  <wp:posOffset>177165</wp:posOffset>
                </wp:positionV>
                <wp:extent cx="1714500" cy="0"/>
                <wp:effectExtent l="9525" t="5715" r="9525" b="13335"/>
                <wp:wrapNone/>
                <wp:docPr id="227" name="Прямая соединительная линия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27CF06AE" id="Прямая соединительная линия 227"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3.95pt" to="2in,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"/>
            </w:pict>
          </mc:Fallback>
        </mc:AlternateContent>
      </w:r>
    </w:p>
    <w:p w:rsidR="00C6564F" w:rsidRPr="00100A07" w:rsidRDefault="00C6564F" w:rsidP="000D4C2C">
      <w:pPr>
        <w:pStyle w:val="a3"/>
        <w:spacing w:line="360" w:lineRule="auto"/>
        <w:rPr>
          <w:color w:val="000000"/>
          <w:sz w:val="28"/>
          <w:szCs w:val="28"/>
          <w:lang w:val="ru-RU"/>
        </w:rPr>
      </w:pPr>
      <w:r w:rsidRPr="00DF1240">
        <w:rPr>
          <w:color w:val="000000"/>
          <w:sz w:val="28"/>
          <w:szCs w:val="28"/>
          <w:lang w:val="en-US"/>
        </w:rPr>
        <w:tab/>
      </w:r>
      <w:r w:rsidRPr="00DF1240">
        <w:rPr>
          <w:color w:val="000000"/>
          <w:position w:val="-10"/>
          <w:sz w:val="28"/>
          <w:szCs w:val="28"/>
          <w:lang w:val="en-US"/>
        </w:rPr>
        <w:object w:dxaOrig="240" w:dyaOrig="260">
          <v:shape id="_x0000_i1029" type="#_x0000_t75" style="width:12pt;height:13.5pt" o:ole="">
            <v:imagedata r:id="rId19" o:title=""/>
          </v:shape>
          <o:OLEObject Type="Embed" ProgID="Equation.3" ShapeID="_x0000_i1029" DrawAspect="Content" ObjectID="_1716922860" r:id="rId20"/>
        </w:object>
      </w:r>
      <w:r w:rsidRPr="00100A07">
        <w:rPr>
          <w:color w:val="000000"/>
          <w:sz w:val="28"/>
          <w:szCs w:val="28"/>
          <w:lang w:val="ru-RU"/>
        </w:rPr>
        <w:tab/>
      </w:r>
      <w:proofErr w:type="gramStart"/>
      <w:r w:rsidRPr="00DF1240">
        <w:rPr>
          <w:color w:val="000000"/>
          <w:sz w:val="28"/>
          <w:szCs w:val="28"/>
          <w:lang w:val="en-US"/>
        </w:rPr>
        <w:t>a</w:t>
      </w:r>
      <w:proofErr w:type="gramEnd"/>
    </w:p>
    <w:p w:rsidR="00C6564F" w:rsidRPr="00100A07" w:rsidRDefault="00C6564F" w:rsidP="000D4C2C">
      <w:pPr>
        <w:pStyle w:val="a3"/>
        <w:spacing w:line="360" w:lineRule="auto"/>
        <w:rPr>
          <w:color w:val="000000"/>
          <w:sz w:val="28"/>
          <w:szCs w:val="28"/>
          <w:lang w:val="ru-RU"/>
        </w:rPr>
      </w:pPr>
      <w:r w:rsidRPr="00DF1240">
        <w:rPr>
          <w:noProof/>
          <w:color w:val="000000"/>
          <w:sz w:val="28"/>
          <w:szCs w:val="28"/>
          <w:lang w:val="ru-RU" w:eastAsia="ru-RU"/>
        </w:rPr>
        <mc:AlternateContent>
          <mc:Choice Requires="wps">
            <w:drawing>
              <wp:anchor distT="0" distB="0" distL="114300" distR="114300" simplePos="0" relativeHeight="251683840" behindDoc="0" locked="0" layoutInCell="1" allowOverlap="1" wp14:anchorId="51BAB8DB" wp14:editId="03529B74">
                <wp:simplePos x="0" y="0"/>
                <wp:positionH relativeFrom="column">
                  <wp:posOffset>457200</wp:posOffset>
                </wp:positionH>
                <wp:positionV relativeFrom="paragraph">
                  <wp:posOffset>156210</wp:posOffset>
                </wp:positionV>
                <wp:extent cx="228600" cy="228600"/>
                <wp:effectExtent l="9525" t="13335" r="9525" b="5715"/>
                <wp:wrapNone/>
                <wp:docPr id="228" name="Прямая соединительная линия 2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EC09286" id="Прямая соединительная линия 228"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2.3pt" to="54pt,3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"/>
            </w:pict>
          </mc:Fallback>
        </mc:AlternateContent>
      </w:r>
      <w:r w:rsidRPr="00DF1240">
        <w:rPr>
          <w:noProof/>
          <w:color w:val="000000"/>
          <w:sz w:val="28"/>
          <w:szCs w:val="28"/>
          <w:lang w:val="ru-RU" w:eastAsia="ru-RU"/>
        </w:rPr>
        <mc:AlternateContent>
          <mc:Choice Requires="wps">
            <w:drawing>
              <wp:anchor distT="0" distB="0" distL="114300" distR="114300" simplePos="0" relativeHeight="251689984" behindDoc="0" locked="0" layoutInCell="1" allowOverlap="1" wp14:anchorId="13226837" wp14:editId="2A04CCDE">
                <wp:simplePos x="0" y="0"/>
                <wp:positionH relativeFrom="column">
                  <wp:posOffset>4000500</wp:posOffset>
                </wp:positionH>
                <wp:positionV relativeFrom="paragraph">
                  <wp:posOffset>270510</wp:posOffset>
                </wp:positionV>
                <wp:extent cx="914400" cy="0"/>
                <wp:effectExtent l="9525" t="13335" r="9525" b="5715"/>
                <wp:wrapNone/>
                <wp:docPr id="229" name="Прямая соединительная линия 2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41A752DB" id="Прямая соединительная линия 229"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21.3pt" to="387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"/>
            </w:pict>
          </mc:Fallback>
        </mc:AlternateContent>
      </w:r>
      <w:r w:rsidRPr="00DF1240">
        <w:rPr>
          <w:noProof/>
          <w:color w:val="000000"/>
          <w:sz w:val="28"/>
          <w:szCs w:val="28"/>
          <w:lang w:val="ru-RU" w:eastAsia="ru-RU"/>
        </w:rPr>
        <mc:AlternateContent>
          <mc:Choice Requires="wps">
            <w:drawing>
              <wp:anchor distT="0" distB="0" distL="114300" distR="114300" simplePos="0" relativeHeight="251688960" behindDoc="0" locked="0" layoutInCell="1" allowOverlap="1" wp14:anchorId="153424B0" wp14:editId="0C7024B8">
                <wp:simplePos x="0" y="0"/>
                <wp:positionH relativeFrom="column">
                  <wp:posOffset>3543300</wp:posOffset>
                </wp:positionH>
                <wp:positionV relativeFrom="paragraph">
                  <wp:posOffset>156210</wp:posOffset>
                </wp:positionV>
                <wp:extent cx="1632585" cy="598805"/>
                <wp:effectExtent l="9525" t="13335" r="5715" b="6985"/>
                <wp:wrapNone/>
                <wp:docPr id="230" name="Полилиния 2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32585" cy="598805"/>
                        </a:xfrm>
                        <a:custGeom>
                          <a:avLst/>
                          <a:gdLst>
                            <a:gd name="T0" fmla="*/ 0 w 2571"/>
                            <a:gd name="T1" fmla="*/ 898 h 943"/>
                            <a:gd name="T2" fmla="*/ 75 w 2571"/>
                            <a:gd name="T3" fmla="*/ 688 h 943"/>
                            <a:gd name="T4" fmla="*/ 105 w 2571"/>
                            <a:gd name="T5" fmla="*/ 643 h 943"/>
                            <a:gd name="T6" fmla="*/ 135 w 2571"/>
                            <a:gd name="T7" fmla="*/ 553 h 943"/>
                            <a:gd name="T8" fmla="*/ 195 w 2571"/>
                            <a:gd name="T9" fmla="*/ 463 h 943"/>
                            <a:gd name="T10" fmla="*/ 285 w 2571"/>
                            <a:gd name="T11" fmla="*/ 403 h 943"/>
                            <a:gd name="T12" fmla="*/ 405 w 2571"/>
                            <a:gd name="T13" fmla="*/ 313 h 943"/>
                            <a:gd name="T14" fmla="*/ 705 w 2571"/>
                            <a:gd name="T15" fmla="*/ 148 h 943"/>
                            <a:gd name="T16" fmla="*/ 900 w 2571"/>
                            <a:gd name="T17" fmla="*/ 88 h 943"/>
                            <a:gd name="T18" fmla="*/ 1020 w 2571"/>
                            <a:gd name="T19" fmla="*/ 73 h 943"/>
                            <a:gd name="T20" fmla="*/ 1515 w 2571"/>
                            <a:gd name="T21" fmla="*/ 58 h 943"/>
                            <a:gd name="T22" fmla="*/ 1770 w 2571"/>
                            <a:gd name="T23" fmla="*/ 103 h 943"/>
                            <a:gd name="T24" fmla="*/ 1860 w 2571"/>
                            <a:gd name="T25" fmla="*/ 148 h 943"/>
                            <a:gd name="T26" fmla="*/ 1995 w 2571"/>
                            <a:gd name="T27" fmla="*/ 193 h 943"/>
                            <a:gd name="T28" fmla="*/ 2175 w 2571"/>
                            <a:gd name="T29" fmla="*/ 283 h 943"/>
                            <a:gd name="T30" fmla="*/ 2205 w 2571"/>
                            <a:gd name="T31" fmla="*/ 328 h 943"/>
                            <a:gd name="T32" fmla="*/ 2250 w 2571"/>
                            <a:gd name="T33" fmla="*/ 343 h 943"/>
                            <a:gd name="T34" fmla="*/ 2340 w 2571"/>
                            <a:gd name="T35" fmla="*/ 478 h 943"/>
                            <a:gd name="T36" fmla="*/ 2385 w 2571"/>
                            <a:gd name="T37" fmla="*/ 523 h 943"/>
                            <a:gd name="T38" fmla="*/ 2475 w 2571"/>
                            <a:gd name="T39" fmla="*/ 658 h 943"/>
                            <a:gd name="T40" fmla="*/ 2520 w 2571"/>
                            <a:gd name="T41" fmla="*/ 793 h 943"/>
                            <a:gd name="T42" fmla="*/ 2550 w 2571"/>
                            <a:gd name="T43" fmla="*/ 838 h 943"/>
                            <a:gd name="T44" fmla="*/ 2565 w 2571"/>
                            <a:gd name="T45" fmla="*/ 943 h 9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2571" h="943">
                              <a:moveTo>
                                <a:pt x="0" y="898"/>
                              </a:moveTo>
                              <a:cubicBezTo>
                                <a:pt x="42" y="835"/>
                                <a:pt x="51" y="761"/>
                                <a:pt x="75" y="688"/>
                              </a:cubicBezTo>
                              <a:cubicBezTo>
                                <a:pt x="81" y="671"/>
                                <a:pt x="98" y="659"/>
                                <a:pt x="105" y="643"/>
                              </a:cubicBezTo>
                              <a:cubicBezTo>
                                <a:pt x="118" y="614"/>
                                <a:pt x="117" y="579"/>
                                <a:pt x="135" y="553"/>
                              </a:cubicBezTo>
                              <a:cubicBezTo>
                                <a:pt x="155" y="523"/>
                                <a:pt x="175" y="493"/>
                                <a:pt x="195" y="463"/>
                              </a:cubicBezTo>
                              <a:cubicBezTo>
                                <a:pt x="215" y="433"/>
                                <a:pt x="285" y="403"/>
                                <a:pt x="285" y="403"/>
                              </a:cubicBezTo>
                              <a:cubicBezTo>
                                <a:pt x="328" y="338"/>
                                <a:pt x="342" y="355"/>
                                <a:pt x="405" y="313"/>
                              </a:cubicBezTo>
                              <a:cubicBezTo>
                                <a:pt x="450" y="179"/>
                                <a:pt x="585" y="172"/>
                                <a:pt x="705" y="148"/>
                              </a:cubicBezTo>
                              <a:cubicBezTo>
                                <a:pt x="772" y="135"/>
                                <a:pt x="836" y="109"/>
                                <a:pt x="900" y="88"/>
                              </a:cubicBezTo>
                              <a:cubicBezTo>
                                <a:pt x="938" y="75"/>
                                <a:pt x="980" y="78"/>
                                <a:pt x="1020" y="73"/>
                              </a:cubicBezTo>
                              <a:cubicBezTo>
                                <a:pt x="1238" y="0"/>
                                <a:pt x="1078" y="42"/>
                                <a:pt x="1515" y="58"/>
                              </a:cubicBezTo>
                              <a:cubicBezTo>
                                <a:pt x="1603" y="87"/>
                                <a:pt x="1673" y="93"/>
                                <a:pt x="1770" y="103"/>
                              </a:cubicBezTo>
                              <a:cubicBezTo>
                                <a:pt x="1934" y="158"/>
                                <a:pt x="1686" y="70"/>
                                <a:pt x="1860" y="148"/>
                              </a:cubicBezTo>
                              <a:cubicBezTo>
                                <a:pt x="1903" y="167"/>
                                <a:pt x="1956" y="167"/>
                                <a:pt x="1995" y="193"/>
                              </a:cubicBezTo>
                              <a:cubicBezTo>
                                <a:pt x="2049" y="229"/>
                                <a:pt x="2113" y="262"/>
                                <a:pt x="2175" y="283"/>
                              </a:cubicBezTo>
                              <a:cubicBezTo>
                                <a:pt x="2185" y="298"/>
                                <a:pt x="2191" y="317"/>
                                <a:pt x="2205" y="328"/>
                              </a:cubicBezTo>
                              <a:cubicBezTo>
                                <a:pt x="2217" y="338"/>
                                <a:pt x="2239" y="332"/>
                                <a:pt x="2250" y="343"/>
                              </a:cubicBezTo>
                              <a:cubicBezTo>
                                <a:pt x="2288" y="381"/>
                                <a:pt x="2310" y="433"/>
                                <a:pt x="2340" y="478"/>
                              </a:cubicBezTo>
                              <a:cubicBezTo>
                                <a:pt x="2352" y="496"/>
                                <a:pt x="2372" y="506"/>
                                <a:pt x="2385" y="523"/>
                              </a:cubicBezTo>
                              <a:cubicBezTo>
                                <a:pt x="2418" y="566"/>
                                <a:pt x="2445" y="613"/>
                                <a:pt x="2475" y="658"/>
                              </a:cubicBezTo>
                              <a:cubicBezTo>
                                <a:pt x="2475" y="658"/>
                                <a:pt x="2512" y="770"/>
                                <a:pt x="2520" y="793"/>
                              </a:cubicBezTo>
                              <a:cubicBezTo>
                                <a:pt x="2526" y="810"/>
                                <a:pt x="2542" y="822"/>
                                <a:pt x="2550" y="838"/>
                              </a:cubicBezTo>
                              <a:cubicBezTo>
                                <a:pt x="2571" y="881"/>
                                <a:pt x="2565" y="894"/>
                                <a:pt x="2565" y="943"/>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0324D262" id="Полилиния 230" o:spid="_x0000_s1026" style="position:absolute;margin-left:279pt;margin-top:12.3pt;width:128.55pt;height:47.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71,9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" path="m,898c42,835,51,761,75,688v6,-17,23,-29,30,-45c118,614,117,579,135,553v20,-30,40,-60,60,-90c215,433,285,403,285,403v43,-65,57,-48,120,-90c450,179,585,172,705,148,772,135,836,109,900,88,938,75,980,78,1020,73,1238,,1078,42,1515,58v88,29,158,35,255,45c1934,158,1686,70,1860,148v43,19,96,19,135,45c2049,229,2113,262,2175,283v10,15,16,34,30,45c2217,338,2239,332,2250,343v38,38,60,90,90,135c2352,496,2372,506,2385,523v33,43,60,90,90,135c2475,658,2512,770,2520,793v6,17,22,29,30,45c2571,881,2565,894,2565,943e" filled="f">
                <v:path arrowok="t" o:connecttype="custom" o:connectlocs="0,570230;47625,436880;66675,408305;85725,351155;123825,294005;180975,255905;257175,198755;447675,93980;571500,55880;647700,46355;962025,36830;1123950,65405;1181100,93980;1266825,122555;1381125,179705;1400175,208280;1428750,217805;1485900,303530;1514475,332105;1571625,417830;1600200,503555;1619250,532130;1628775,598805" o:connectangles="0,0,0,0,0,0,0,0,0,0,0,0,0,0,0,0,0,0,0,0,0,0,0"/>
              </v:shape>
            </w:pict>
          </mc:Fallback>
        </mc:AlternateContent>
      </w:r>
      <w:r w:rsidRPr="00100A07">
        <w:rPr>
          <w:color w:val="000000"/>
          <w:sz w:val="28"/>
          <w:szCs w:val="28"/>
          <w:lang w:val="ru-RU"/>
        </w:rPr>
        <w:tab/>
      </w:r>
      <w:proofErr w:type="gramStart"/>
      <w:r w:rsidRPr="00DF1240">
        <w:rPr>
          <w:color w:val="000000"/>
          <w:sz w:val="28"/>
          <w:szCs w:val="28"/>
          <w:lang w:val="en-US"/>
        </w:rPr>
        <w:t>l</w:t>
      </w:r>
      <w:proofErr w:type="gramEnd"/>
    </w:p>
    <w:p w:rsidR="00C6564F" w:rsidRPr="00100A07" w:rsidRDefault="00C6564F" w:rsidP="000D4C2C">
      <w:pPr>
        <w:pStyle w:val="a3"/>
        <w:spacing w:line="360" w:lineRule="auto"/>
        <w:rPr>
          <w:color w:val="000000"/>
          <w:sz w:val="28"/>
          <w:szCs w:val="28"/>
          <w:lang w:val="ru-RU"/>
        </w:rPr>
      </w:pPr>
      <w:r w:rsidRPr="00DF1240">
        <w:rPr>
          <w:noProof/>
          <w:color w:val="000000"/>
          <w:sz w:val="28"/>
          <w:szCs w:val="28"/>
          <w:lang w:val="ru-RU" w:eastAsia="ru-RU"/>
        </w:rPr>
        <mc:AlternateContent>
          <mc:Choice Requires="wps">
            <w:drawing>
              <wp:anchor distT="0" distB="0" distL="114300" distR="114300" simplePos="0" relativeHeight="251692032" behindDoc="0" locked="0" layoutInCell="1" allowOverlap="1" wp14:anchorId="453D63D6" wp14:editId="5F2BDD09">
                <wp:simplePos x="0" y="0"/>
                <wp:positionH relativeFrom="column">
                  <wp:posOffset>3657600</wp:posOffset>
                </wp:positionH>
                <wp:positionV relativeFrom="paragraph">
                  <wp:posOffset>192405</wp:posOffset>
                </wp:positionV>
                <wp:extent cx="1371600" cy="0"/>
                <wp:effectExtent l="9525" t="11430" r="9525" b="7620"/>
                <wp:wrapNone/>
                <wp:docPr id="231" name="Прямая соединительная линия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AA21AC6" id="Прямая соединительная линия 231"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15.15pt" to="396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"/>
            </w:pict>
          </mc:Fallback>
        </mc:AlternateContent>
      </w:r>
      <w:r w:rsidRPr="00DF1240">
        <w:rPr>
          <w:noProof/>
          <w:color w:val="000000"/>
          <w:sz w:val="28"/>
          <w:szCs w:val="28"/>
          <w:lang w:val="ru-RU" w:eastAsia="ru-RU"/>
        </w:rPr>
        <mc:AlternateContent>
          <mc:Choice Requires="wps">
            <w:drawing>
              <wp:anchor distT="0" distB="0" distL="114300" distR="114300" simplePos="0" relativeHeight="251691008" behindDoc="0" locked="0" layoutInCell="1" allowOverlap="1" wp14:anchorId="30CB895F" wp14:editId="0B61D8F5">
                <wp:simplePos x="0" y="0"/>
                <wp:positionH relativeFrom="column">
                  <wp:posOffset>3771900</wp:posOffset>
                </wp:positionH>
                <wp:positionV relativeFrom="paragraph">
                  <wp:posOffset>78105</wp:posOffset>
                </wp:positionV>
                <wp:extent cx="1257300" cy="0"/>
                <wp:effectExtent l="9525" t="11430" r="9525" b="7620"/>
                <wp:wrapNone/>
                <wp:docPr id="232" name="Прямая соединительная линия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43C173A9" id="Прямая соединительная линия 232"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6.15pt" to="396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"/>
            </w:pict>
          </mc:Fallback>
        </mc:AlternateContent>
      </w:r>
    </w:p>
    <w:p w:rsidR="00F359A7" w:rsidRDefault="00C6564F" w:rsidP="00F359A7">
      <w:pPr>
        <w:pStyle w:val="a3"/>
        <w:spacing w:line="360" w:lineRule="auto"/>
        <w:rPr>
          <w:color w:val="000000"/>
          <w:sz w:val="28"/>
          <w:szCs w:val="28"/>
          <w:lang w:val="ru-RU"/>
        </w:rPr>
      </w:pPr>
      <w:r w:rsidRPr="00DF1240">
        <w:rPr>
          <w:noProof/>
          <w:sz w:val="28"/>
          <w:szCs w:val="28"/>
          <w:lang w:val="ru-RU" w:eastAsia="ru-RU"/>
        </w:rPr>
        <mc:AlternateContent>
          <mc:Choice Requires="wps">
            <w:drawing>
              <wp:anchor distT="0" distB="0" distL="114300" distR="114300" simplePos="0" relativeHeight="251687936" behindDoc="0" locked="0" layoutInCell="1" allowOverlap="1" wp14:anchorId="43CCE181" wp14:editId="25F3FC0A">
                <wp:simplePos x="0" y="0"/>
                <wp:positionH relativeFrom="column">
                  <wp:posOffset>5143500</wp:posOffset>
                </wp:positionH>
                <wp:positionV relativeFrom="paragraph">
                  <wp:posOffset>228600</wp:posOffset>
                </wp:positionV>
                <wp:extent cx="457200" cy="0"/>
                <wp:effectExtent l="9525" t="57150" r="19050" b="57150"/>
                <wp:wrapNone/>
                <wp:docPr id="233" name="Прямая соединительная линия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56BA9E9" id="Прямая соединительная линия 233" o:spid="_x0000_s1026" style="position:absolute;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18pt" to="441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">
                <v:stroke endarrow="block"/>
              </v:line>
            </w:pict>
          </mc:Fallback>
        </mc:AlternateContent>
      </w:r>
      <w:r w:rsidRPr="00DF1240">
        <w:rPr>
          <w:noProof/>
          <w:sz w:val="28"/>
          <w:szCs w:val="28"/>
          <w:lang w:val="ru-RU" w:eastAsia="ru-RU"/>
        </w:rPr>
        <mc:AlternateContent>
          <mc:Choice Requires="wps">
            <w:drawing>
              <wp:anchor distT="0" distB="0" distL="114300" distR="114300" simplePos="0" relativeHeight="251680768" behindDoc="0" locked="0" layoutInCell="1" allowOverlap="1" wp14:anchorId="1C18CDDF" wp14:editId="7E9EAD5D">
                <wp:simplePos x="0" y="0"/>
                <wp:positionH relativeFrom="column">
                  <wp:posOffset>114300</wp:posOffset>
                </wp:positionH>
                <wp:positionV relativeFrom="paragraph">
                  <wp:posOffset>228600</wp:posOffset>
                </wp:positionV>
                <wp:extent cx="1828800" cy="0"/>
                <wp:effectExtent l="9525" t="9525" r="9525" b="9525"/>
                <wp:wrapNone/>
                <wp:docPr id="234" name="Прямая соединительная линия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71CC07B" id="Прямая соединительная линия 234"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8pt" to="153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"/>
            </w:pict>
          </mc:Fallback>
        </mc:AlternateContent>
      </w:r>
      <w:r w:rsidRPr="00DF1240">
        <w:rPr>
          <w:noProof/>
          <w:color w:val="000000"/>
          <w:sz w:val="28"/>
          <w:szCs w:val="28"/>
          <w:lang w:val="ru-RU" w:eastAsia="ru-RU"/>
        </w:rPr>
        <mc:AlternateContent>
          <mc:Choice Requires="wps">
            <w:drawing>
              <wp:anchor distT="0" distB="0" distL="114300" distR="114300" simplePos="0" relativeHeight="251693056" behindDoc="0" locked="0" layoutInCell="1" allowOverlap="1" wp14:anchorId="286DC252" wp14:editId="15C48F3F">
                <wp:simplePos x="0" y="0"/>
                <wp:positionH relativeFrom="column">
                  <wp:posOffset>3543300</wp:posOffset>
                </wp:positionH>
                <wp:positionV relativeFrom="paragraph">
                  <wp:posOffset>0</wp:posOffset>
                </wp:positionV>
                <wp:extent cx="1600200" cy="0"/>
                <wp:effectExtent l="9525" t="9525" r="9525" b="9525"/>
                <wp:wrapNone/>
                <wp:docPr id="235" name="Прямая соединительная линия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07863525" id="Прямая соединительная линия 235"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0" to="40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"/>
            </w:pict>
          </mc:Fallback>
        </mc:AlternateContent>
      </w:r>
    </w:p>
    <w:p w:rsidR="00C6564F" w:rsidRPr="00F359A7" w:rsidRDefault="00A277D1" w:rsidP="00F359A7">
      <w:pPr>
        <w:pStyle w:val="a3"/>
        <w:spacing w:line="360" w:lineRule="auto"/>
        <w:rPr>
          <w:color w:val="000000"/>
          <w:sz w:val="28"/>
          <w:szCs w:val="28"/>
          <w:lang w:val="ru-RU"/>
        </w:rPr>
      </w:pPr>
      <w:r>
        <w:rPr>
          <w:rFonts w:ascii="Times New Roman" w:hAnsi="Times New Roman" w:cs="Times New Roman"/>
          <w:sz w:val="28"/>
          <w:szCs w:val="28"/>
        </w:rPr>
        <w:t>рис 2</w:t>
      </w:r>
      <w:r w:rsidR="00C6564F" w:rsidRPr="00C6564F">
        <w:rPr>
          <w:rFonts w:ascii="Times New Roman" w:hAnsi="Times New Roman" w:cs="Times New Roman"/>
          <w:sz w:val="28"/>
          <w:szCs w:val="28"/>
        </w:rPr>
        <w:t>.2</w:t>
      </w:r>
    </w:p>
    <w:p w:rsidR="00167AEC" w:rsidRPr="00167AEC" w:rsidRDefault="00167AEC" w:rsidP="000D4C2C">
      <w:pPr>
        <w:pStyle w:val="a3"/>
        <w:spacing w:line="360" w:lineRule="auto"/>
        <w:rPr>
          <w:rFonts w:ascii="Times New Roman" w:hAnsi="Times New Roman" w:cs="Times New Roman"/>
          <w:sz w:val="28"/>
          <w:szCs w:val="28"/>
        </w:rPr>
      </w:pPr>
      <w:r>
        <w:rPr>
          <w:sz w:val="28"/>
          <w:szCs w:val="28"/>
        </w:rPr>
        <w:t xml:space="preserve">     </w:t>
      </w:r>
      <w:r w:rsidRPr="00167AEC">
        <w:rPr>
          <w:rFonts w:ascii="Times New Roman" w:hAnsi="Times New Roman" w:cs="Times New Roman"/>
          <w:sz w:val="28"/>
          <w:szCs w:val="28"/>
        </w:rPr>
        <w:t>Відзначимо, що величина руд характеризує звивистість порових каналів.</w:t>
      </w:r>
    </w:p>
    <w:p w:rsidR="00167AEC" w:rsidRPr="00167AEC" w:rsidRDefault="00167AEC" w:rsidP="000D4C2C">
      <w:pPr>
        <w:pStyle w:val="a3"/>
        <w:spacing w:line="360" w:lineRule="auto"/>
        <w:rPr>
          <w:rFonts w:ascii="Times New Roman" w:hAnsi="Times New Roman" w:cs="Times New Roman"/>
          <w:sz w:val="28"/>
          <w:szCs w:val="28"/>
        </w:rPr>
      </w:pPr>
      <w:r w:rsidRPr="00167AEC">
        <w:rPr>
          <w:rFonts w:ascii="Times New Roman" w:hAnsi="Times New Roman" w:cs="Times New Roman"/>
          <w:sz w:val="28"/>
          <w:szCs w:val="28"/>
        </w:rPr>
        <w:t xml:space="preserve">Виходячи з формули </w:t>
      </w:r>
      <w:r w:rsidRPr="00167AEC">
        <w:rPr>
          <w:rFonts w:ascii="Times New Roman" w:hAnsi="Times New Roman" w:cs="Times New Roman"/>
          <w:i/>
          <w:iCs/>
          <w:color w:val="000000"/>
          <w:sz w:val="28"/>
          <w:szCs w:val="28"/>
        </w:rPr>
        <w:t xml:space="preserve">  т = 2/ (</w:t>
      </w:r>
      <w:r w:rsidRPr="00167AEC">
        <w:rPr>
          <w:rFonts w:ascii="Times New Roman" w:hAnsi="Times New Roman" w:cs="Times New Roman"/>
          <w:i/>
          <w:iCs/>
          <w:color w:val="000000"/>
          <w:sz w:val="28"/>
          <w:szCs w:val="28"/>
          <w:lang w:val="en-US"/>
        </w:rPr>
        <w:t>an</w:t>
      </w:r>
      <w:r w:rsidRPr="00167AEC">
        <w:rPr>
          <w:rFonts w:ascii="Times New Roman" w:hAnsi="Times New Roman" w:cs="Times New Roman"/>
          <w:i/>
          <w:iCs/>
          <w:color w:val="000000"/>
          <w:sz w:val="28"/>
          <w:szCs w:val="28"/>
        </w:rPr>
        <w:t>)</w:t>
      </w:r>
      <w:r w:rsidRPr="00167AEC">
        <w:rPr>
          <w:rFonts w:ascii="Times New Roman" w:hAnsi="Times New Roman" w:cs="Times New Roman"/>
          <w:sz w:val="28"/>
          <w:szCs w:val="28"/>
        </w:rPr>
        <w:t xml:space="preserve"> неважко оцінити і питому поверхню. Будемо розглядати замість січних циліндрики зникаюче малою площею поперечного перерізу, вісь яких збігається з віссю січних. Тоді площа перетину кордонів розділу зерен циліндром, віднесена до його об'єму, буде (в силу передбачуваної ізотропності зразка пропорційна питомій поверхні. З іншого боку, ця величина пропорційна числу перетинань т.</w:t>
      </w:r>
    </w:p>
    <w:p w:rsidR="00167AEC" w:rsidRDefault="00167AEC" w:rsidP="000D4C2C">
      <w:pPr>
        <w:pStyle w:val="a3"/>
        <w:spacing w:line="360" w:lineRule="auto"/>
        <w:rPr>
          <w:rFonts w:ascii="Times New Roman" w:hAnsi="Times New Roman" w:cs="Times New Roman"/>
          <w:color w:val="000000"/>
          <w:sz w:val="28"/>
          <w:szCs w:val="28"/>
        </w:rPr>
      </w:pPr>
      <w:r>
        <w:rPr>
          <w:rFonts w:ascii="Times New Roman" w:hAnsi="Times New Roman" w:cs="Times New Roman"/>
          <w:sz w:val="28"/>
          <w:szCs w:val="28"/>
        </w:rPr>
        <w:t xml:space="preserve">     Т</w:t>
      </w:r>
      <w:r w:rsidRPr="00167AEC">
        <w:rPr>
          <w:rFonts w:ascii="Times New Roman" w:hAnsi="Times New Roman" w:cs="Times New Roman"/>
          <w:sz w:val="28"/>
          <w:szCs w:val="28"/>
        </w:rPr>
        <w:t xml:space="preserve">аким чином, питому поверхню можна визначити за формулою  </w:t>
      </w:r>
      <w:r w:rsidRPr="00167AEC">
        <w:rPr>
          <w:rFonts w:ascii="Times New Roman" w:hAnsi="Times New Roman" w:cs="Times New Roman"/>
          <w:color w:val="000000"/>
          <w:sz w:val="28"/>
          <w:szCs w:val="28"/>
          <w:lang w:val="en-US"/>
        </w:rPr>
        <w:t>S</w:t>
      </w:r>
      <w:r w:rsidRPr="00167AEC">
        <w:rPr>
          <w:rFonts w:ascii="Times New Roman" w:hAnsi="Times New Roman" w:cs="Times New Roman"/>
          <w:color w:val="000000"/>
          <w:sz w:val="28"/>
          <w:szCs w:val="28"/>
        </w:rPr>
        <w:t xml:space="preserve"> = 4</w:t>
      </w:r>
      <w:r w:rsidRPr="00167AEC">
        <w:rPr>
          <w:rFonts w:ascii="Times New Roman" w:hAnsi="Times New Roman" w:cs="Times New Roman"/>
          <w:color w:val="000000"/>
          <w:sz w:val="28"/>
          <w:szCs w:val="28"/>
          <w:lang w:val="en-US"/>
        </w:rPr>
        <w:t>m</w:t>
      </w:r>
      <w:r w:rsidRPr="00167AEC">
        <w:rPr>
          <w:rFonts w:ascii="Times New Roman" w:hAnsi="Times New Roman" w:cs="Times New Roman"/>
          <w:color w:val="000000"/>
          <w:sz w:val="28"/>
          <w:szCs w:val="28"/>
        </w:rPr>
        <w:t>.</w:t>
      </w:r>
      <w:r w:rsidR="00F359A7">
        <w:rPr>
          <w:rFonts w:ascii="Times New Roman" w:hAnsi="Times New Roman" w:cs="Times New Roman"/>
          <w:color w:val="000000"/>
          <w:sz w:val="28"/>
          <w:szCs w:val="28"/>
        </w:rPr>
        <w:t xml:space="preserve"> </w:t>
      </w:r>
    </w:p>
    <w:p w:rsidR="00167AEC" w:rsidRPr="00FE0362" w:rsidRDefault="00167AEC" w:rsidP="00FE0362">
      <w:pPr>
        <w:pStyle w:val="a3"/>
        <w:spacing w:line="360" w:lineRule="auto"/>
        <w:jc w:val="center"/>
        <w:rPr>
          <w:rFonts w:ascii="Times New Roman" w:hAnsi="Times New Roman" w:cs="Times New Roman"/>
          <w:b/>
          <w:sz w:val="28"/>
          <w:szCs w:val="28"/>
        </w:rPr>
      </w:pPr>
      <w:r w:rsidRPr="00167AEC">
        <w:rPr>
          <w:rFonts w:ascii="Times New Roman" w:hAnsi="Times New Roman" w:cs="Times New Roman"/>
          <w:b/>
          <w:sz w:val="28"/>
          <w:szCs w:val="28"/>
        </w:rPr>
        <w:t>2.</w:t>
      </w:r>
      <w:r w:rsidR="00A277D1">
        <w:rPr>
          <w:rFonts w:ascii="Times New Roman" w:hAnsi="Times New Roman" w:cs="Times New Roman"/>
          <w:b/>
          <w:sz w:val="28"/>
          <w:szCs w:val="28"/>
        </w:rPr>
        <w:t>1</w:t>
      </w:r>
      <w:r w:rsidR="00FE0362">
        <w:rPr>
          <w:rFonts w:ascii="Times New Roman" w:hAnsi="Times New Roman" w:cs="Times New Roman"/>
          <w:b/>
          <w:sz w:val="28"/>
          <w:szCs w:val="28"/>
        </w:rPr>
        <w:t xml:space="preserve"> Пористість і проникність порід</w:t>
      </w:r>
    </w:p>
    <w:p w:rsidR="00167AEC" w:rsidRPr="00167AEC" w:rsidRDefault="00167AEC" w:rsidP="000D4C2C">
      <w:pPr>
        <w:spacing w:line="360" w:lineRule="auto"/>
        <w:ind w:left="-15"/>
        <w:rPr>
          <w:rFonts w:ascii="Times New Roman" w:hAnsi="Times New Roman" w:cs="Times New Roman"/>
          <w:sz w:val="28"/>
          <w:szCs w:val="28"/>
        </w:rPr>
      </w:pPr>
      <w:r>
        <w:rPr>
          <w:rFonts w:ascii="Times New Roman" w:hAnsi="Times New Roman" w:cs="Times New Roman"/>
          <w:sz w:val="28"/>
          <w:szCs w:val="28"/>
        </w:rPr>
        <w:t xml:space="preserve">    </w:t>
      </w:r>
      <w:r w:rsidRPr="00167AEC">
        <w:rPr>
          <w:rFonts w:ascii="Times New Roman" w:hAnsi="Times New Roman" w:cs="Times New Roman"/>
          <w:sz w:val="28"/>
          <w:szCs w:val="28"/>
        </w:rPr>
        <w:t xml:space="preserve">У будь-якому випадку, в більшості випадків вплив загальної пористості мінералів на величину загальної пористості породи не є визначальним.  </w:t>
      </w:r>
    </w:p>
    <w:p w:rsidR="00167AEC" w:rsidRPr="00167AEC" w:rsidRDefault="00167AEC" w:rsidP="000D4C2C">
      <w:pPr>
        <w:spacing w:line="360" w:lineRule="auto"/>
        <w:ind w:left="-15" w:firstLine="284"/>
        <w:rPr>
          <w:rFonts w:ascii="Times New Roman" w:hAnsi="Times New Roman" w:cs="Times New Roman"/>
          <w:sz w:val="28"/>
          <w:szCs w:val="28"/>
        </w:rPr>
      </w:pPr>
      <w:r w:rsidRPr="00167AEC">
        <w:rPr>
          <w:rFonts w:ascii="Times New Roman" w:hAnsi="Times New Roman" w:cs="Times New Roman"/>
          <w:sz w:val="28"/>
          <w:szCs w:val="28"/>
        </w:rPr>
        <w:lastRenderedPageBreak/>
        <w:t xml:space="preserve">Навпаки, вважається що значення пористості гірських порід є відображенням виключно структурно-текстурних особливостей породи </w:t>
      </w:r>
    </w:p>
    <w:p w:rsidR="00167AEC" w:rsidRPr="00167AEC" w:rsidRDefault="00A277D1" w:rsidP="000D4C2C">
      <w:pPr>
        <w:spacing w:after="26" w:line="360" w:lineRule="auto"/>
        <w:ind w:left="-5"/>
        <w:rPr>
          <w:rFonts w:ascii="Times New Roman" w:hAnsi="Times New Roman" w:cs="Times New Roman"/>
          <w:sz w:val="28"/>
          <w:szCs w:val="28"/>
        </w:rPr>
      </w:pPr>
      <w:r>
        <w:rPr>
          <w:rFonts w:ascii="Times New Roman" w:hAnsi="Times New Roman" w:cs="Times New Roman"/>
          <w:sz w:val="28"/>
          <w:szCs w:val="28"/>
        </w:rPr>
        <w:t>(табл. 2.1</w:t>
      </w:r>
      <w:r w:rsidR="00167AEC" w:rsidRPr="00167AEC">
        <w:rPr>
          <w:rFonts w:ascii="Times New Roman" w:hAnsi="Times New Roman" w:cs="Times New Roman"/>
          <w:sz w:val="28"/>
          <w:szCs w:val="28"/>
        </w:rPr>
        <w:t xml:space="preserve">): </w:t>
      </w:r>
    </w:p>
    <w:p w:rsidR="00167AEC" w:rsidRPr="00167AEC" w:rsidRDefault="00167AEC" w:rsidP="000D4C2C">
      <w:pPr>
        <w:pStyle w:val="a4"/>
        <w:numPr>
          <w:ilvl w:val="0"/>
          <w:numId w:val="2"/>
        </w:numPr>
        <w:spacing w:after="5" w:line="360" w:lineRule="auto"/>
        <w:jc w:val="both"/>
        <w:rPr>
          <w:rFonts w:ascii="Times New Roman" w:hAnsi="Times New Roman" w:cs="Times New Roman"/>
          <w:sz w:val="28"/>
          <w:szCs w:val="28"/>
        </w:rPr>
      </w:pPr>
      <w:r w:rsidRPr="00167AEC">
        <w:rPr>
          <w:rFonts w:ascii="Times New Roman" w:hAnsi="Times New Roman" w:cs="Times New Roman"/>
          <w:sz w:val="28"/>
          <w:szCs w:val="28"/>
        </w:rPr>
        <w:t xml:space="preserve">ущільнення і розтягу </w:t>
      </w:r>
    </w:p>
    <w:p w:rsidR="00167AEC" w:rsidRPr="00167AEC" w:rsidRDefault="00167AEC" w:rsidP="000D4C2C">
      <w:pPr>
        <w:pStyle w:val="a4"/>
        <w:numPr>
          <w:ilvl w:val="0"/>
          <w:numId w:val="2"/>
        </w:numPr>
        <w:spacing w:after="5" w:line="360" w:lineRule="auto"/>
        <w:jc w:val="both"/>
        <w:rPr>
          <w:rFonts w:ascii="Times New Roman" w:hAnsi="Times New Roman" w:cs="Times New Roman"/>
          <w:sz w:val="28"/>
          <w:szCs w:val="28"/>
        </w:rPr>
      </w:pPr>
      <w:r w:rsidRPr="00167AEC">
        <w:rPr>
          <w:rFonts w:ascii="Times New Roman" w:hAnsi="Times New Roman" w:cs="Times New Roman"/>
          <w:sz w:val="28"/>
          <w:szCs w:val="28"/>
        </w:rPr>
        <w:t xml:space="preserve">зневоднення порід,  </w:t>
      </w:r>
    </w:p>
    <w:p w:rsidR="00167AEC" w:rsidRPr="00167AEC" w:rsidRDefault="00167AEC" w:rsidP="000D4C2C">
      <w:pPr>
        <w:pStyle w:val="a4"/>
        <w:numPr>
          <w:ilvl w:val="0"/>
          <w:numId w:val="2"/>
        </w:numPr>
        <w:spacing w:after="5" w:line="360" w:lineRule="auto"/>
        <w:jc w:val="both"/>
        <w:rPr>
          <w:rFonts w:ascii="Times New Roman" w:hAnsi="Times New Roman" w:cs="Times New Roman"/>
          <w:sz w:val="28"/>
          <w:szCs w:val="28"/>
        </w:rPr>
      </w:pPr>
      <w:r w:rsidRPr="00167AEC">
        <w:rPr>
          <w:rFonts w:ascii="Times New Roman" w:hAnsi="Times New Roman" w:cs="Times New Roman"/>
          <w:sz w:val="28"/>
          <w:szCs w:val="28"/>
        </w:rPr>
        <w:t xml:space="preserve">їх цементація,  </w:t>
      </w:r>
    </w:p>
    <w:p w:rsidR="00167AEC" w:rsidRPr="00167AEC" w:rsidRDefault="00167AEC" w:rsidP="000D4C2C">
      <w:pPr>
        <w:pStyle w:val="a4"/>
        <w:numPr>
          <w:ilvl w:val="0"/>
          <w:numId w:val="2"/>
        </w:numPr>
        <w:spacing w:after="5" w:line="360" w:lineRule="auto"/>
        <w:jc w:val="both"/>
        <w:rPr>
          <w:rFonts w:ascii="Times New Roman" w:hAnsi="Times New Roman" w:cs="Times New Roman"/>
          <w:sz w:val="28"/>
          <w:szCs w:val="28"/>
        </w:rPr>
      </w:pPr>
      <w:r w:rsidRPr="00167AEC">
        <w:rPr>
          <w:rFonts w:ascii="Times New Roman" w:hAnsi="Times New Roman" w:cs="Times New Roman"/>
          <w:sz w:val="28"/>
          <w:szCs w:val="28"/>
        </w:rPr>
        <w:t xml:space="preserve">стресу або розтріскування при тектонічних процесах </w:t>
      </w:r>
    </w:p>
    <w:p w:rsidR="00167AEC" w:rsidRPr="00167AEC" w:rsidRDefault="00167AEC" w:rsidP="000D4C2C">
      <w:pPr>
        <w:pStyle w:val="a4"/>
        <w:numPr>
          <w:ilvl w:val="0"/>
          <w:numId w:val="2"/>
        </w:numPr>
        <w:spacing w:after="5" w:line="360" w:lineRule="auto"/>
        <w:jc w:val="both"/>
        <w:rPr>
          <w:rFonts w:ascii="Times New Roman" w:hAnsi="Times New Roman" w:cs="Times New Roman"/>
          <w:sz w:val="28"/>
          <w:szCs w:val="28"/>
        </w:rPr>
      </w:pPr>
      <w:r w:rsidRPr="00167AEC">
        <w:rPr>
          <w:rFonts w:ascii="Times New Roman" w:hAnsi="Times New Roman" w:cs="Times New Roman"/>
          <w:sz w:val="28"/>
          <w:szCs w:val="28"/>
        </w:rPr>
        <w:t xml:space="preserve">часткова перекристалізація,  </w:t>
      </w:r>
    </w:p>
    <w:p w:rsidR="00167AEC" w:rsidRPr="00167AEC" w:rsidRDefault="00167AEC" w:rsidP="000D4C2C">
      <w:pPr>
        <w:pStyle w:val="a4"/>
        <w:numPr>
          <w:ilvl w:val="0"/>
          <w:numId w:val="2"/>
        </w:numPr>
        <w:spacing w:after="5" w:line="360" w:lineRule="auto"/>
        <w:jc w:val="both"/>
        <w:rPr>
          <w:rFonts w:ascii="Times New Roman" w:hAnsi="Times New Roman" w:cs="Times New Roman"/>
          <w:sz w:val="28"/>
          <w:szCs w:val="28"/>
        </w:rPr>
      </w:pPr>
      <w:r w:rsidRPr="00167AEC">
        <w:rPr>
          <w:rFonts w:ascii="Times New Roman" w:hAnsi="Times New Roman" w:cs="Times New Roman"/>
          <w:sz w:val="28"/>
          <w:szCs w:val="28"/>
        </w:rPr>
        <w:t xml:space="preserve">вилуговування з них солей і речовини твердої фази, або, навпаки, </w:t>
      </w:r>
    </w:p>
    <w:p w:rsidR="00167AEC" w:rsidRPr="00167AEC" w:rsidRDefault="00167AEC" w:rsidP="000D4C2C">
      <w:pPr>
        <w:spacing w:after="29" w:line="360" w:lineRule="auto"/>
        <w:ind w:left="-5"/>
        <w:rPr>
          <w:rFonts w:ascii="Times New Roman" w:hAnsi="Times New Roman" w:cs="Times New Roman"/>
          <w:sz w:val="28"/>
          <w:szCs w:val="28"/>
        </w:rPr>
      </w:pPr>
      <w:r w:rsidRPr="00167AEC">
        <w:rPr>
          <w:rFonts w:ascii="Times New Roman" w:hAnsi="Times New Roman" w:cs="Times New Roman"/>
          <w:sz w:val="28"/>
          <w:szCs w:val="28"/>
        </w:rPr>
        <w:t xml:space="preserve">осадження мінеральних часток із розчинів у пустотах порід </w:t>
      </w:r>
    </w:p>
    <w:p w:rsidR="00167AEC" w:rsidRPr="00167AEC" w:rsidRDefault="00167AEC" w:rsidP="000D4C2C">
      <w:pPr>
        <w:pStyle w:val="a4"/>
        <w:numPr>
          <w:ilvl w:val="0"/>
          <w:numId w:val="3"/>
        </w:numPr>
        <w:spacing w:after="5" w:line="360" w:lineRule="auto"/>
        <w:jc w:val="both"/>
        <w:rPr>
          <w:rFonts w:ascii="Times New Roman" w:hAnsi="Times New Roman" w:cs="Times New Roman"/>
          <w:sz w:val="28"/>
          <w:szCs w:val="28"/>
        </w:rPr>
      </w:pPr>
      <w:r w:rsidRPr="00167AEC">
        <w:rPr>
          <w:rFonts w:ascii="Times New Roman" w:hAnsi="Times New Roman" w:cs="Times New Roman"/>
          <w:sz w:val="28"/>
          <w:szCs w:val="28"/>
        </w:rPr>
        <w:t xml:space="preserve">зміна мінерального і гранулометричного складів порід сприяють як зменшенню, так і збільшенню величини пористості. </w:t>
      </w:r>
    </w:p>
    <w:p w:rsidR="00167AEC" w:rsidRPr="00167AEC" w:rsidRDefault="00167AEC" w:rsidP="000D4C2C">
      <w:pPr>
        <w:spacing w:after="28" w:line="360" w:lineRule="auto"/>
        <w:ind w:left="-15" w:firstLine="540"/>
        <w:rPr>
          <w:rFonts w:ascii="Times New Roman" w:hAnsi="Times New Roman" w:cs="Times New Roman"/>
          <w:sz w:val="28"/>
          <w:szCs w:val="28"/>
        </w:rPr>
      </w:pPr>
      <w:r w:rsidRPr="00167AEC">
        <w:rPr>
          <w:rFonts w:ascii="Times New Roman" w:hAnsi="Times New Roman" w:cs="Times New Roman"/>
          <w:sz w:val="28"/>
          <w:szCs w:val="28"/>
        </w:rPr>
        <w:t xml:space="preserve">Конкретні значення пористості для кожної окремої </w:t>
      </w:r>
      <w:r w:rsidRPr="00167AEC">
        <w:rPr>
          <w:rFonts w:ascii="Times New Roman" w:eastAsia="Times New Roman" w:hAnsi="Times New Roman" w:cs="Times New Roman"/>
          <w:sz w:val="28"/>
          <w:szCs w:val="28"/>
        </w:rPr>
        <w:t>осадової породи</w:t>
      </w:r>
      <w:r w:rsidRPr="00167AEC">
        <w:rPr>
          <w:rFonts w:ascii="Times New Roman" w:hAnsi="Times New Roman" w:cs="Times New Roman"/>
          <w:sz w:val="28"/>
          <w:szCs w:val="28"/>
        </w:rPr>
        <w:t xml:space="preserve"> визначається багатьма факторами, однак, найбільш значимі з них є: </w:t>
      </w:r>
    </w:p>
    <w:p w:rsidR="00167AEC" w:rsidRPr="00167AEC" w:rsidRDefault="00167AEC" w:rsidP="000D4C2C">
      <w:pPr>
        <w:pStyle w:val="a4"/>
        <w:numPr>
          <w:ilvl w:val="0"/>
          <w:numId w:val="3"/>
        </w:numPr>
        <w:spacing w:after="28" w:line="360" w:lineRule="auto"/>
        <w:rPr>
          <w:rFonts w:ascii="Times New Roman" w:hAnsi="Times New Roman" w:cs="Times New Roman"/>
          <w:sz w:val="28"/>
          <w:szCs w:val="28"/>
        </w:rPr>
      </w:pPr>
      <w:r w:rsidRPr="00167AEC">
        <w:rPr>
          <w:rFonts w:ascii="Times New Roman" w:hAnsi="Times New Roman" w:cs="Times New Roman"/>
          <w:sz w:val="28"/>
          <w:szCs w:val="28"/>
        </w:rPr>
        <w:t xml:space="preserve">глибина залягання породи (температура і тиск зокрема), </w:t>
      </w:r>
    </w:p>
    <w:p w:rsidR="00167AEC" w:rsidRPr="00167AEC" w:rsidRDefault="00167AEC" w:rsidP="000D4C2C">
      <w:pPr>
        <w:pStyle w:val="a3"/>
        <w:numPr>
          <w:ilvl w:val="0"/>
          <w:numId w:val="3"/>
        </w:numPr>
        <w:spacing w:line="360" w:lineRule="auto"/>
        <w:rPr>
          <w:rFonts w:ascii="Times New Roman" w:eastAsia="Segoe UI Symbol" w:hAnsi="Times New Roman" w:cs="Times New Roman"/>
          <w:sz w:val="28"/>
          <w:szCs w:val="28"/>
        </w:rPr>
      </w:pPr>
      <w:r w:rsidRPr="00167AEC">
        <w:rPr>
          <w:rFonts w:ascii="Times New Roman" w:hAnsi="Times New Roman" w:cs="Times New Roman"/>
          <w:sz w:val="28"/>
          <w:szCs w:val="28"/>
        </w:rPr>
        <w:t xml:space="preserve">вміст глинистих мінералів, </w:t>
      </w:r>
    </w:p>
    <w:p w:rsidR="00167AEC" w:rsidRPr="00167AEC" w:rsidRDefault="00167AEC" w:rsidP="000D4C2C">
      <w:pPr>
        <w:pStyle w:val="a3"/>
        <w:numPr>
          <w:ilvl w:val="0"/>
          <w:numId w:val="1"/>
        </w:numPr>
        <w:spacing w:line="360" w:lineRule="auto"/>
        <w:rPr>
          <w:rFonts w:ascii="Times New Roman" w:hAnsi="Times New Roman" w:cs="Times New Roman"/>
          <w:sz w:val="28"/>
          <w:szCs w:val="28"/>
        </w:rPr>
      </w:pPr>
      <w:r w:rsidRPr="00167AEC">
        <w:rPr>
          <w:rFonts w:ascii="Times New Roman" w:hAnsi="Times New Roman" w:cs="Times New Roman"/>
          <w:sz w:val="28"/>
          <w:szCs w:val="28"/>
        </w:rPr>
        <w:t>інтенсивність вторинних процесів,</w:t>
      </w:r>
    </w:p>
    <w:p w:rsidR="00167AEC" w:rsidRPr="00167AEC" w:rsidRDefault="00167AEC" w:rsidP="000D4C2C">
      <w:pPr>
        <w:pStyle w:val="a3"/>
        <w:numPr>
          <w:ilvl w:val="0"/>
          <w:numId w:val="1"/>
        </w:numPr>
        <w:spacing w:line="360" w:lineRule="auto"/>
        <w:rPr>
          <w:rFonts w:ascii="Times New Roman" w:hAnsi="Times New Roman" w:cs="Times New Roman"/>
          <w:sz w:val="28"/>
          <w:szCs w:val="28"/>
        </w:rPr>
      </w:pPr>
      <w:r w:rsidRPr="00167AEC">
        <w:rPr>
          <w:rFonts w:ascii="Times New Roman" w:hAnsi="Times New Roman" w:cs="Times New Roman"/>
          <w:sz w:val="28"/>
          <w:szCs w:val="28"/>
        </w:rPr>
        <w:t>вік порід</w:t>
      </w:r>
    </w:p>
    <w:p w:rsidR="00F27501" w:rsidRDefault="00167AEC" w:rsidP="000D4C2C">
      <w:pPr>
        <w:spacing w:line="360" w:lineRule="auto"/>
        <w:rPr>
          <w:rFonts w:ascii="Times New Roman" w:hAnsi="Times New Roman" w:cs="Times New Roman"/>
          <w:sz w:val="28"/>
          <w:szCs w:val="28"/>
        </w:rPr>
      </w:pPr>
      <w:r w:rsidRPr="00167AEC">
        <w:rPr>
          <w:rFonts w:ascii="Times New Roman" w:hAnsi="Times New Roman" w:cs="Times New Roman"/>
          <w:sz w:val="28"/>
          <w:szCs w:val="28"/>
        </w:rPr>
        <w:t xml:space="preserve">  </w:t>
      </w:r>
      <w:r w:rsidR="00F27501">
        <w:rPr>
          <w:rFonts w:ascii="Times New Roman" w:hAnsi="Times New Roman" w:cs="Times New Roman"/>
          <w:sz w:val="28"/>
          <w:szCs w:val="28"/>
        </w:rPr>
        <w:t xml:space="preserve"> </w:t>
      </w:r>
      <w:r w:rsidRPr="00167AEC">
        <w:rPr>
          <w:rFonts w:ascii="Times New Roman" w:hAnsi="Times New Roman" w:cs="Times New Roman"/>
          <w:sz w:val="28"/>
          <w:szCs w:val="28"/>
        </w:rPr>
        <w:t xml:space="preserve">При зануренні осадових порід на великі глибини в процесі формування осадових басейнів повільно зростає вплив на породу тиску і температури. При цьому зменшується пористість порід.  </w:t>
      </w:r>
      <w:r w:rsidR="00876DEC">
        <w:rPr>
          <w:rFonts w:ascii="Times New Roman" w:hAnsi="Times New Roman" w:cs="Times New Roman"/>
          <w:sz w:val="28"/>
          <w:szCs w:val="28"/>
        </w:rPr>
        <w:t xml:space="preserve"> </w:t>
      </w:r>
    </w:p>
    <w:p w:rsidR="00876DEC" w:rsidRPr="00167AEC" w:rsidRDefault="00A277D1" w:rsidP="000D4C2C">
      <w:pPr>
        <w:spacing w:line="360" w:lineRule="auto"/>
        <w:ind w:left="-5"/>
        <w:rPr>
          <w:rFonts w:ascii="Times New Roman" w:hAnsi="Times New Roman" w:cs="Times New Roman"/>
          <w:sz w:val="28"/>
          <w:szCs w:val="28"/>
        </w:rPr>
      </w:pPr>
      <w:r>
        <w:rPr>
          <w:rFonts w:ascii="Times New Roman" w:hAnsi="Times New Roman" w:cs="Times New Roman"/>
          <w:sz w:val="28"/>
          <w:szCs w:val="28"/>
        </w:rPr>
        <w:t>Таблиця 2</w:t>
      </w:r>
      <w:r w:rsidR="00876DEC" w:rsidRPr="00167AEC">
        <w:rPr>
          <w:rFonts w:ascii="Times New Roman" w:hAnsi="Times New Roman" w:cs="Times New Roman"/>
          <w:sz w:val="28"/>
          <w:szCs w:val="28"/>
        </w:rPr>
        <w:t xml:space="preserve">.1 – Найбільш імовірні діапазони значень загальної пористості деяких порід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397"/>
        <w:gridCol w:w="1392"/>
        <w:gridCol w:w="11"/>
        <w:gridCol w:w="2400"/>
        <w:gridCol w:w="2400"/>
      </w:tblGrid>
      <w:tr w:rsidR="00876DEC" w:rsidRPr="00167AEC" w:rsidTr="0063110E">
        <w:trPr>
          <w:trHeight w:val="807"/>
        </w:trPr>
        <w:tc>
          <w:tcPr>
            <w:tcW w:w="3397" w:type="dxa"/>
            <w:tcBorders>
              <w:top w:val="single" w:sz="4" w:space="0" w:color="auto"/>
              <w:left w:val="single" w:sz="4" w:space="0" w:color="auto"/>
              <w:bottom w:val="single" w:sz="4" w:space="0" w:color="auto"/>
              <w:right w:val="nil"/>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Осадові та метаморфічні породи          </w:t>
            </w:r>
          </w:p>
        </w:tc>
        <w:tc>
          <w:tcPr>
            <w:tcW w:w="1392" w:type="dxa"/>
            <w:tcBorders>
              <w:top w:val="single" w:sz="4" w:space="0" w:color="auto"/>
              <w:left w:val="nil"/>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p>
        </w:tc>
        <w:tc>
          <w:tcPr>
            <w:tcW w:w="4811" w:type="dxa"/>
            <w:gridSpan w:val="3"/>
            <w:tcBorders>
              <w:top w:val="single" w:sz="4" w:space="0" w:color="auto"/>
              <w:left w:val="nil"/>
              <w:bottom w:val="nil"/>
              <w:right w:val="single" w:sz="4" w:space="0" w:color="auto"/>
            </w:tcBorders>
            <w:vAlign w:val="center"/>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Магматогенні породи і руди</w:t>
            </w:r>
          </w:p>
        </w:tc>
      </w:tr>
      <w:tr w:rsidR="00876DEC" w:rsidRPr="00167AEC" w:rsidTr="0063110E">
        <w:tc>
          <w:tcPr>
            <w:tcW w:w="3397"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Порода </w:t>
            </w:r>
          </w:p>
        </w:tc>
        <w:tc>
          <w:tcPr>
            <w:tcW w:w="1403" w:type="dxa"/>
            <w:gridSpan w:val="2"/>
            <w:tcBorders>
              <w:top w:val="nil"/>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КПЗ, % </w:t>
            </w:r>
          </w:p>
        </w:tc>
        <w:tc>
          <w:tcPr>
            <w:tcW w:w="2400"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Порода </w:t>
            </w:r>
          </w:p>
        </w:tc>
        <w:tc>
          <w:tcPr>
            <w:tcW w:w="2400"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КПЗ, %</w:t>
            </w:r>
          </w:p>
        </w:tc>
      </w:tr>
      <w:tr w:rsidR="00876DEC" w:rsidRPr="00167AEC" w:rsidTr="0063110E">
        <w:tc>
          <w:tcPr>
            <w:tcW w:w="3397"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Піщаний мул </w:t>
            </w:r>
          </w:p>
        </w:tc>
        <w:tc>
          <w:tcPr>
            <w:tcW w:w="1403" w:type="dxa"/>
            <w:gridSpan w:val="2"/>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30</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 xml:space="preserve">70 </w:t>
            </w:r>
          </w:p>
        </w:tc>
        <w:tc>
          <w:tcPr>
            <w:tcW w:w="2400"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Еклогіт </w:t>
            </w:r>
          </w:p>
        </w:tc>
        <w:tc>
          <w:tcPr>
            <w:tcW w:w="2400"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0,2</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1, 5</w:t>
            </w:r>
          </w:p>
        </w:tc>
      </w:tr>
      <w:tr w:rsidR="00876DEC" w:rsidRPr="00167AEC" w:rsidTr="0063110E">
        <w:tc>
          <w:tcPr>
            <w:tcW w:w="3397"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Пісок </w:t>
            </w:r>
          </w:p>
        </w:tc>
        <w:tc>
          <w:tcPr>
            <w:tcW w:w="1403" w:type="dxa"/>
            <w:gridSpan w:val="2"/>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4</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 xml:space="preserve">50 </w:t>
            </w:r>
          </w:p>
        </w:tc>
        <w:tc>
          <w:tcPr>
            <w:tcW w:w="2400"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Серпентиніт </w:t>
            </w:r>
          </w:p>
        </w:tc>
        <w:tc>
          <w:tcPr>
            <w:tcW w:w="2400"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0,8</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12</w:t>
            </w:r>
          </w:p>
        </w:tc>
      </w:tr>
      <w:tr w:rsidR="00876DEC" w:rsidRPr="00167AEC" w:rsidTr="0063110E">
        <w:tc>
          <w:tcPr>
            <w:tcW w:w="3397"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Пісковик </w:t>
            </w:r>
          </w:p>
        </w:tc>
        <w:tc>
          <w:tcPr>
            <w:tcW w:w="1403" w:type="dxa"/>
            <w:gridSpan w:val="2"/>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1</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 xml:space="preserve">40 </w:t>
            </w:r>
          </w:p>
        </w:tc>
        <w:tc>
          <w:tcPr>
            <w:tcW w:w="2400"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Габро </w:t>
            </w:r>
          </w:p>
        </w:tc>
        <w:tc>
          <w:tcPr>
            <w:tcW w:w="2400"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0,2</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3</w:t>
            </w:r>
          </w:p>
        </w:tc>
      </w:tr>
      <w:tr w:rsidR="00876DEC" w:rsidRPr="00167AEC" w:rsidTr="0063110E">
        <w:tc>
          <w:tcPr>
            <w:tcW w:w="3397"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Піщаний сланець </w:t>
            </w:r>
          </w:p>
        </w:tc>
        <w:tc>
          <w:tcPr>
            <w:tcW w:w="1403" w:type="dxa"/>
            <w:gridSpan w:val="2"/>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1</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 xml:space="preserve">15 </w:t>
            </w:r>
          </w:p>
        </w:tc>
        <w:tc>
          <w:tcPr>
            <w:tcW w:w="2400"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Дуніт, перидотит </w:t>
            </w:r>
          </w:p>
        </w:tc>
        <w:tc>
          <w:tcPr>
            <w:tcW w:w="2400"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0,3</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2</w:t>
            </w:r>
          </w:p>
        </w:tc>
      </w:tr>
      <w:tr w:rsidR="00876DEC" w:rsidRPr="00167AEC" w:rsidTr="0063110E">
        <w:tc>
          <w:tcPr>
            <w:tcW w:w="3397"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lastRenderedPageBreak/>
              <w:t xml:space="preserve">Кварцит </w:t>
            </w:r>
          </w:p>
        </w:tc>
        <w:tc>
          <w:tcPr>
            <w:tcW w:w="1403" w:type="dxa"/>
            <w:gridSpan w:val="2"/>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0,2</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 xml:space="preserve">20 </w:t>
            </w:r>
          </w:p>
        </w:tc>
        <w:tc>
          <w:tcPr>
            <w:tcW w:w="2400"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Анортозит </w:t>
            </w:r>
          </w:p>
        </w:tc>
        <w:tc>
          <w:tcPr>
            <w:tcW w:w="2400"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0,3</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3,0</w:t>
            </w:r>
          </w:p>
        </w:tc>
      </w:tr>
      <w:tr w:rsidR="00876DEC" w:rsidRPr="00167AEC" w:rsidTr="0063110E">
        <w:tc>
          <w:tcPr>
            <w:tcW w:w="3397"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Алевритовий мул </w:t>
            </w:r>
          </w:p>
        </w:tc>
        <w:tc>
          <w:tcPr>
            <w:tcW w:w="1403" w:type="dxa"/>
            <w:gridSpan w:val="2"/>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60</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 xml:space="preserve">70 </w:t>
            </w:r>
          </w:p>
        </w:tc>
        <w:tc>
          <w:tcPr>
            <w:tcW w:w="2400"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Діорит </w:t>
            </w:r>
          </w:p>
        </w:tc>
        <w:tc>
          <w:tcPr>
            <w:tcW w:w="2400"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0,4</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3,0</w:t>
            </w:r>
          </w:p>
        </w:tc>
      </w:tr>
      <w:tr w:rsidR="00876DEC" w:rsidRPr="00167AEC" w:rsidTr="0063110E">
        <w:tc>
          <w:tcPr>
            <w:tcW w:w="3397"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Глина </w:t>
            </w:r>
          </w:p>
        </w:tc>
        <w:tc>
          <w:tcPr>
            <w:tcW w:w="1403" w:type="dxa"/>
            <w:gridSpan w:val="2"/>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4</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 xml:space="preserve">75 </w:t>
            </w:r>
          </w:p>
        </w:tc>
        <w:tc>
          <w:tcPr>
            <w:tcW w:w="2400"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Сієніт </w:t>
            </w:r>
          </w:p>
        </w:tc>
        <w:tc>
          <w:tcPr>
            <w:tcW w:w="2400"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0,4</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4</w:t>
            </w:r>
          </w:p>
        </w:tc>
      </w:tr>
      <w:tr w:rsidR="00876DEC" w:rsidRPr="00167AEC" w:rsidTr="0063110E">
        <w:tc>
          <w:tcPr>
            <w:tcW w:w="3397"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Аргіліт </w:t>
            </w:r>
          </w:p>
        </w:tc>
        <w:tc>
          <w:tcPr>
            <w:tcW w:w="1403" w:type="dxa"/>
            <w:gridSpan w:val="2"/>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1</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 xml:space="preserve">30 </w:t>
            </w:r>
          </w:p>
        </w:tc>
        <w:tc>
          <w:tcPr>
            <w:tcW w:w="2400"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Граніт </w:t>
            </w:r>
          </w:p>
        </w:tc>
        <w:tc>
          <w:tcPr>
            <w:tcW w:w="2400"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0,3</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4</w:t>
            </w:r>
          </w:p>
        </w:tc>
      </w:tr>
      <w:tr w:rsidR="00876DEC" w:rsidRPr="00167AEC" w:rsidTr="0063110E">
        <w:tc>
          <w:tcPr>
            <w:tcW w:w="3397"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Сланець глинистий </w:t>
            </w:r>
          </w:p>
        </w:tc>
        <w:tc>
          <w:tcPr>
            <w:tcW w:w="1403" w:type="dxa"/>
            <w:gridSpan w:val="2"/>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1</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 xml:space="preserve">25 </w:t>
            </w:r>
          </w:p>
        </w:tc>
        <w:tc>
          <w:tcPr>
            <w:tcW w:w="2400"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Сієніт</w:t>
            </w:r>
            <w:r w:rsidRPr="00167AEC">
              <w:rPr>
                <w:rFonts w:ascii="Times New Roman" w:eastAsia="Times New Roman" w:hAnsi="Times New Roman" w:cs="Times New Roman"/>
                <w:color w:val="000000"/>
                <w:sz w:val="28"/>
                <w:szCs w:val="28"/>
                <w:lang w:eastAsia="uk-UA"/>
              </w:rPr>
              <w:br/>
              <w:t>нефеліновий</w:t>
            </w:r>
          </w:p>
        </w:tc>
        <w:tc>
          <w:tcPr>
            <w:tcW w:w="2400"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0,6</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4</w:t>
            </w:r>
          </w:p>
        </w:tc>
      </w:tr>
      <w:tr w:rsidR="00876DEC" w:rsidRPr="00167AEC" w:rsidTr="0063110E">
        <w:tc>
          <w:tcPr>
            <w:tcW w:w="3397"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Гнейс </w:t>
            </w:r>
          </w:p>
        </w:tc>
        <w:tc>
          <w:tcPr>
            <w:tcW w:w="1403" w:type="dxa"/>
            <w:gridSpan w:val="2"/>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0,4</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 xml:space="preserve">2,6 </w:t>
            </w:r>
          </w:p>
        </w:tc>
        <w:tc>
          <w:tcPr>
            <w:tcW w:w="2400"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Аляскіт </w:t>
            </w:r>
          </w:p>
        </w:tc>
        <w:tc>
          <w:tcPr>
            <w:tcW w:w="2400"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0,2</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4</w:t>
            </w:r>
          </w:p>
        </w:tc>
      </w:tr>
      <w:tr w:rsidR="00876DEC" w:rsidRPr="00167AEC" w:rsidTr="0063110E">
        <w:tc>
          <w:tcPr>
            <w:tcW w:w="3397"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Діатоміт </w:t>
            </w:r>
          </w:p>
        </w:tc>
        <w:tc>
          <w:tcPr>
            <w:tcW w:w="1403" w:type="dxa"/>
            <w:gridSpan w:val="2"/>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30</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 xml:space="preserve">80 </w:t>
            </w:r>
          </w:p>
        </w:tc>
        <w:tc>
          <w:tcPr>
            <w:tcW w:w="2400"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Базальт </w:t>
            </w:r>
          </w:p>
        </w:tc>
        <w:tc>
          <w:tcPr>
            <w:tcW w:w="2400"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0,4</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40</w:t>
            </w:r>
          </w:p>
        </w:tc>
      </w:tr>
      <w:tr w:rsidR="00876DEC" w:rsidRPr="00167AEC" w:rsidTr="0063110E">
        <w:tc>
          <w:tcPr>
            <w:tcW w:w="3397"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Трепел, опока </w:t>
            </w:r>
          </w:p>
        </w:tc>
        <w:tc>
          <w:tcPr>
            <w:tcW w:w="1403" w:type="dxa"/>
            <w:gridSpan w:val="2"/>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25</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 xml:space="preserve">66 </w:t>
            </w:r>
          </w:p>
        </w:tc>
        <w:tc>
          <w:tcPr>
            <w:tcW w:w="2400"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Діабаз </w:t>
            </w:r>
          </w:p>
        </w:tc>
        <w:tc>
          <w:tcPr>
            <w:tcW w:w="2400"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0,2</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3</w:t>
            </w:r>
          </w:p>
        </w:tc>
      </w:tr>
      <w:tr w:rsidR="00876DEC" w:rsidRPr="00167AEC" w:rsidTr="0063110E">
        <w:tc>
          <w:tcPr>
            <w:tcW w:w="3397"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Кремінь </w:t>
            </w:r>
          </w:p>
        </w:tc>
        <w:tc>
          <w:tcPr>
            <w:tcW w:w="1403" w:type="dxa"/>
            <w:gridSpan w:val="2"/>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1</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 xml:space="preserve">6 </w:t>
            </w:r>
          </w:p>
        </w:tc>
        <w:tc>
          <w:tcPr>
            <w:tcW w:w="2400"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Андезит </w:t>
            </w:r>
          </w:p>
        </w:tc>
        <w:tc>
          <w:tcPr>
            <w:tcW w:w="2400"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0,4</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22</w:t>
            </w:r>
          </w:p>
        </w:tc>
      </w:tr>
      <w:tr w:rsidR="00876DEC" w:rsidRPr="00167AEC" w:rsidTr="0063110E">
        <w:tc>
          <w:tcPr>
            <w:tcW w:w="3397"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Крейда </w:t>
            </w:r>
          </w:p>
        </w:tc>
        <w:tc>
          <w:tcPr>
            <w:tcW w:w="1403" w:type="dxa"/>
            <w:gridSpan w:val="2"/>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10</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 xml:space="preserve">55 </w:t>
            </w:r>
          </w:p>
        </w:tc>
        <w:tc>
          <w:tcPr>
            <w:tcW w:w="2400"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Порфірит </w:t>
            </w:r>
          </w:p>
        </w:tc>
        <w:tc>
          <w:tcPr>
            <w:tcW w:w="2400"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0.4</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6</w:t>
            </w:r>
          </w:p>
        </w:tc>
      </w:tr>
      <w:tr w:rsidR="00876DEC" w:rsidRPr="00167AEC" w:rsidTr="0063110E">
        <w:tc>
          <w:tcPr>
            <w:tcW w:w="3397"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Вапняк </w:t>
            </w:r>
          </w:p>
        </w:tc>
        <w:tc>
          <w:tcPr>
            <w:tcW w:w="1403" w:type="dxa"/>
            <w:gridSpan w:val="2"/>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0,5</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 xml:space="preserve">48 </w:t>
            </w:r>
          </w:p>
        </w:tc>
        <w:tc>
          <w:tcPr>
            <w:tcW w:w="2400"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Трахіт </w:t>
            </w:r>
          </w:p>
        </w:tc>
        <w:tc>
          <w:tcPr>
            <w:tcW w:w="2400"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1,2</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22</w:t>
            </w:r>
          </w:p>
        </w:tc>
      </w:tr>
      <w:tr w:rsidR="00876DEC" w:rsidRPr="00167AEC" w:rsidTr="0063110E">
        <w:tc>
          <w:tcPr>
            <w:tcW w:w="3397"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Вапняк</w:t>
            </w:r>
            <w:r w:rsidRPr="00167AEC">
              <w:rPr>
                <w:rFonts w:ascii="Times New Roman" w:eastAsia="Times New Roman" w:hAnsi="Times New Roman" w:cs="Times New Roman"/>
                <w:color w:val="000000"/>
                <w:sz w:val="28"/>
                <w:szCs w:val="28"/>
                <w:lang w:eastAsia="uk-UA"/>
              </w:rPr>
              <w:br/>
              <w:t>мармуризований</w:t>
            </w:r>
          </w:p>
        </w:tc>
        <w:tc>
          <w:tcPr>
            <w:tcW w:w="1403" w:type="dxa"/>
            <w:gridSpan w:val="2"/>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0,4</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 xml:space="preserve">6 </w:t>
            </w:r>
          </w:p>
        </w:tc>
        <w:tc>
          <w:tcPr>
            <w:tcW w:w="2400"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Кварцовий порфір </w:t>
            </w:r>
          </w:p>
        </w:tc>
        <w:tc>
          <w:tcPr>
            <w:tcW w:w="2400"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0,5</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10</w:t>
            </w:r>
          </w:p>
        </w:tc>
      </w:tr>
      <w:tr w:rsidR="00876DEC" w:rsidRPr="00167AEC" w:rsidTr="0063110E">
        <w:tc>
          <w:tcPr>
            <w:tcW w:w="3397"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Мармур </w:t>
            </w:r>
          </w:p>
        </w:tc>
        <w:tc>
          <w:tcPr>
            <w:tcW w:w="1403" w:type="dxa"/>
            <w:gridSpan w:val="2"/>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0,3</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 xml:space="preserve">2,2 </w:t>
            </w:r>
          </w:p>
        </w:tc>
        <w:tc>
          <w:tcPr>
            <w:tcW w:w="2400"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Ліпарит </w:t>
            </w:r>
          </w:p>
        </w:tc>
        <w:tc>
          <w:tcPr>
            <w:tcW w:w="2400"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4.5</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36</w:t>
            </w:r>
          </w:p>
        </w:tc>
      </w:tr>
      <w:tr w:rsidR="00876DEC" w:rsidRPr="00167AEC" w:rsidTr="0063110E">
        <w:tc>
          <w:tcPr>
            <w:tcW w:w="3397"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Доломіт </w:t>
            </w:r>
          </w:p>
        </w:tc>
        <w:tc>
          <w:tcPr>
            <w:tcW w:w="1403" w:type="dxa"/>
            <w:gridSpan w:val="2"/>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0,3</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 xml:space="preserve">37 </w:t>
            </w:r>
          </w:p>
        </w:tc>
        <w:tc>
          <w:tcPr>
            <w:tcW w:w="2400"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Обсидіан </w:t>
            </w:r>
          </w:p>
        </w:tc>
        <w:tc>
          <w:tcPr>
            <w:tcW w:w="2400"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1</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12</w:t>
            </w:r>
          </w:p>
        </w:tc>
      </w:tr>
      <w:tr w:rsidR="00876DEC" w:rsidRPr="00167AEC" w:rsidTr="0063110E">
        <w:tc>
          <w:tcPr>
            <w:tcW w:w="3397"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Гіпсова порода </w:t>
            </w:r>
          </w:p>
        </w:tc>
        <w:tc>
          <w:tcPr>
            <w:tcW w:w="1403" w:type="dxa"/>
            <w:gridSpan w:val="2"/>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1</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 xml:space="preserve">37 </w:t>
            </w:r>
          </w:p>
        </w:tc>
        <w:tc>
          <w:tcPr>
            <w:tcW w:w="2400"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Туфолава </w:t>
            </w:r>
          </w:p>
        </w:tc>
        <w:tc>
          <w:tcPr>
            <w:tcW w:w="2400"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6</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60</w:t>
            </w:r>
          </w:p>
        </w:tc>
      </w:tr>
      <w:tr w:rsidR="00876DEC" w:rsidRPr="00167AEC" w:rsidTr="0063110E">
        <w:tc>
          <w:tcPr>
            <w:tcW w:w="3397"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Ангідритова порода </w:t>
            </w:r>
          </w:p>
        </w:tc>
        <w:tc>
          <w:tcPr>
            <w:tcW w:w="1403" w:type="dxa"/>
            <w:gridSpan w:val="2"/>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0,5</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 xml:space="preserve">17 </w:t>
            </w:r>
          </w:p>
        </w:tc>
        <w:tc>
          <w:tcPr>
            <w:tcW w:w="2400"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Туф вулканічний </w:t>
            </w:r>
          </w:p>
        </w:tc>
        <w:tc>
          <w:tcPr>
            <w:tcW w:w="2400"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3</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57</w:t>
            </w:r>
          </w:p>
        </w:tc>
      </w:tr>
      <w:tr w:rsidR="00876DEC" w:rsidRPr="00167AEC" w:rsidTr="0063110E">
        <w:tc>
          <w:tcPr>
            <w:tcW w:w="3397"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Кам’яна сіль </w:t>
            </w:r>
          </w:p>
        </w:tc>
        <w:tc>
          <w:tcPr>
            <w:tcW w:w="1403" w:type="dxa"/>
            <w:gridSpan w:val="2"/>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0,2</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5</w:t>
            </w:r>
          </w:p>
        </w:tc>
        <w:tc>
          <w:tcPr>
            <w:tcW w:w="0" w:type="auto"/>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p>
        </w:tc>
        <w:tc>
          <w:tcPr>
            <w:tcW w:w="0" w:type="auto"/>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p>
        </w:tc>
      </w:tr>
      <w:tr w:rsidR="00876DEC" w:rsidRPr="00167AEC" w:rsidTr="0063110E">
        <w:tc>
          <w:tcPr>
            <w:tcW w:w="3397"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Боксит </w:t>
            </w:r>
          </w:p>
        </w:tc>
        <w:tc>
          <w:tcPr>
            <w:tcW w:w="1403" w:type="dxa"/>
            <w:gridSpan w:val="2"/>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0,5</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55</w:t>
            </w:r>
          </w:p>
        </w:tc>
        <w:tc>
          <w:tcPr>
            <w:tcW w:w="0" w:type="auto"/>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p>
        </w:tc>
        <w:tc>
          <w:tcPr>
            <w:tcW w:w="0" w:type="auto"/>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p>
        </w:tc>
      </w:tr>
      <w:tr w:rsidR="00876DEC" w:rsidRPr="00167AEC" w:rsidTr="0063110E">
        <w:tc>
          <w:tcPr>
            <w:tcW w:w="3397"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Торф </w:t>
            </w:r>
          </w:p>
        </w:tc>
        <w:tc>
          <w:tcPr>
            <w:tcW w:w="1403" w:type="dxa"/>
            <w:gridSpan w:val="2"/>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до 95</w:t>
            </w:r>
          </w:p>
        </w:tc>
        <w:tc>
          <w:tcPr>
            <w:tcW w:w="0" w:type="auto"/>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p>
        </w:tc>
        <w:tc>
          <w:tcPr>
            <w:tcW w:w="0" w:type="auto"/>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p>
        </w:tc>
      </w:tr>
      <w:tr w:rsidR="00876DEC" w:rsidRPr="00167AEC" w:rsidTr="0063110E">
        <w:tc>
          <w:tcPr>
            <w:tcW w:w="3397"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Буре вугілля </w:t>
            </w:r>
          </w:p>
        </w:tc>
        <w:tc>
          <w:tcPr>
            <w:tcW w:w="1403" w:type="dxa"/>
            <w:gridSpan w:val="2"/>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12</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40</w:t>
            </w:r>
          </w:p>
        </w:tc>
        <w:tc>
          <w:tcPr>
            <w:tcW w:w="0" w:type="auto"/>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p>
        </w:tc>
        <w:tc>
          <w:tcPr>
            <w:tcW w:w="0" w:type="auto"/>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p>
        </w:tc>
      </w:tr>
      <w:tr w:rsidR="00876DEC" w:rsidRPr="00167AEC" w:rsidTr="0063110E">
        <w:tc>
          <w:tcPr>
            <w:tcW w:w="3397"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Кам’яне вугілля </w:t>
            </w:r>
          </w:p>
        </w:tc>
        <w:tc>
          <w:tcPr>
            <w:tcW w:w="1403" w:type="dxa"/>
            <w:gridSpan w:val="2"/>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3</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12</w:t>
            </w:r>
          </w:p>
        </w:tc>
        <w:tc>
          <w:tcPr>
            <w:tcW w:w="0" w:type="auto"/>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p>
        </w:tc>
        <w:tc>
          <w:tcPr>
            <w:tcW w:w="0" w:type="auto"/>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p>
        </w:tc>
      </w:tr>
      <w:tr w:rsidR="00876DEC" w:rsidRPr="00167AEC" w:rsidTr="0063110E">
        <w:tc>
          <w:tcPr>
            <w:tcW w:w="3397" w:type="dxa"/>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 xml:space="preserve">Антрацит </w:t>
            </w:r>
          </w:p>
        </w:tc>
        <w:tc>
          <w:tcPr>
            <w:tcW w:w="1403" w:type="dxa"/>
            <w:gridSpan w:val="2"/>
            <w:tcBorders>
              <w:top w:val="single" w:sz="4" w:space="0" w:color="auto"/>
              <w:left w:val="single" w:sz="4" w:space="0" w:color="auto"/>
              <w:bottom w:val="single" w:sz="4" w:space="0" w:color="auto"/>
              <w:right w:val="single" w:sz="4" w:space="0" w:color="auto"/>
            </w:tcBorders>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r w:rsidRPr="00167AEC">
              <w:rPr>
                <w:rFonts w:ascii="Times New Roman" w:eastAsia="Times New Roman" w:hAnsi="Times New Roman" w:cs="Times New Roman"/>
                <w:color w:val="000000"/>
                <w:sz w:val="28"/>
                <w:szCs w:val="28"/>
                <w:lang w:eastAsia="uk-UA"/>
              </w:rPr>
              <w:t>1</w:t>
            </w:r>
            <w:r w:rsidRPr="00167AEC">
              <w:rPr>
                <w:rFonts w:ascii="Times New Roman" w:eastAsia="Times New Roman" w:hAnsi="Times New Roman" w:cs="Times New Roman"/>
                <w:color w:val="000000"/>
                <w:sz w:val="28"/>
                <w:szCs w:val="28"/>
                <w:lang w:eastAsia="uk-UA"/>
              </w:rPr>
              <w:sym w:font="Symbol" w:char="F0BC"/>
            </w:r>
            <w:r w:rsidRPr="00167AEC">
              <w:rPr>
                <w:rFonts w:ascii="Times New Roman" w:eastAsia="Times New Roman" w:hAnsi="Times New Roman" w:cs="Times New Roman"/>
                <w:color w:val="000000"/>
                <w:sz w:val="28"/>
                <w:szCs w:val="28"/>
                <w:lang w:eastAsia="uk-UA"/>
              </w:rPr>
              <w:t>2</w:t>
            </w:r>
          </w:p>
        </w:tc>
        <w:tc>
          <w:tcPr>
            <w:tcW w:w="0" w:type="auto"/>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p>
        </w:tc>
        <w:tc>
          <w:tcPr>
            <w:tcW w:w="0" w:type="auto"/>
            <w:vAlign w:val="center"/>
            <w:hideMark/>
          </w:tcPr>
          <w:p w:rsidR="00876DEC" w:rsidRPr="00167AEC" w:rsidRDefault="00876DEC" w:rsidP="0063110E">
            <w:pPr>
              <w:spacing w:after="0" w:line="240" w:lineRule="auto"/>
              <w:rPr>
                <w:rFonts w:ascii="Times New Roman" w:eastAsia="Times New Roman" w:hAnsi="Times New Roman" w:cs="Times New Roman"/>
                <w:sz w:val="28"/>
                <w:szCs w:val="28"/>
                <w:lang w:eastAsia="uk-UA"/>
              </w:rPr>
            </w:pPr>
          </w:p>
        </w:tc>
      </w:tr>
    </w:tbl>
    <w:p w:rsidR="00876DEC" w:rsidRPr="00167AEC" w:rsidRDefault="00876DEC" w:rsidP="00876DEC">
      <w:pPr>
        <w:pStyle w:val="a3"/>
        <w:rPr>
          <w:rFonts w:ascii="Times New Roman" w:hAnsi="Times New Roman" w:cs="Times New Roman"/>
          <w:sz w:val="28"/>
          <w:szCs w:val="28"/>
        </w:rPr>
      </w:pPr>
    </w:p>
    <w:p w:rsidR="00876DEC" w:rsidRDefault="00876DEC" w:rsidP="00167AEC">
      <w:pPr>
        <w:rPr>
          <w:rFonts w:ascii="Times New Roman" w:hAnsi="Times New Roman" w:cs="Times New Roman"/>
          <w:sz w:val="28"/>
          <w:szCs w:val="28"/>
        </w:rPr>
      </w:pPr>
    </w:p>
    <w:p w:rsidR="00167AEC" w:rsidRPr="006B1935" w:rsidRDefault="00167AEC" w:rsidP="006B1935">
      <w:pPr>
        <w:pStyle w:val="a3"/>
        <w:spacing w:line="360" w:lineRule="auto"/>
        <w:jc w:val="center"/>
        <w:rPr>
          <w:rFonts w:ascii="Times New Roman" w:hAnsi="Times New Roman" w:cs="Times New Roman"/>
          <w:b/>
          <w:sz w:val="28"/>
          <w:szCs w:val="28"/>
        </w:rPr>
      </w:pPr>
      <w:r w:rsidRPr="00167AEC">
        <w:rPr>
          <w:rFonts w:ascii="Times New Roman" w:hAnsi="Times New Roman" w:cs="Times New Roman"/>
          <w:b/>
          <w:sz w:val="28"/>
          <w:szCs w:val="28"/>
        </w:rPr>
        <w:t>2.</w:t>
      </w:r>
      <w:r w:rsidR="00A277D1">
        <w:rPr>
          <w:rFonts w:ascii="Times New Roman" w:hAnsi="Times New Roman" w:cs="Times New Roman"/>
          <w:b/>
          <w:sz w:val="28"/>
          <w:szCs w:val="28"/>
        </w:rPr>
        <w:t>2</w:t>
      </w:r>
      <w:r w:rsidR="006B1935">
        <w:rPr>
          <w:rFonts w:ascii="Times New Roman" w:hAnsi="Times New Roman" w:cs="Times New Roman"/>
          <w:b/>
          <w:sz w:val="28"/>
          <w:szCs w:val="28"/>
        </w:rPr>
        <w:t xml:space="preserve"> Види пористості.</w:t>
      </w:r>
    </w:p>
    <w:p w:rsidR="00167AEC" w:rsidRPr="00167AEC" w:rsidRDefault="00F27501" w:rsidP="000D4C2C">
      <w:pPr>
        <w:pStyle w:val="a3"/>
        <w:spacing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167AEC" w:rsidRPr="00167AEC">
        <w:rPr>
          <w:rFonts w:ascii="Times New Roman" w:eastAsia="Times New Roman" w:hAnsi="Times New Roman" w:cs="Times New Roman"/>
          <w:sz w:val="28"/>
          <w:szCs w:val="28"/>
          <w:lang w:eastAsia="uk-UA"/>
        </w:rPr>
        <w:t>Нафтовий пласт являє собою гірську породу, п</w:t>
      </w:r>
      <w:r>
        <w:rPr>
          <w:rFonts w:ascii="Times New Roman" w:eastAsia="Times New Roman" w:hAnsi="Times New Roman" w:cs="Times New Roman"/>
          <w:sz w:val="28"/>
          <w:szCs w:val="28"/>
          <w:lang w:eastAsia="uk-UA"/>
        </w:rPr>
        <w:t xml:space="preserve">росочену нафтою, газом і водою. </w:t>
      </w:r>
      <w:r w:rsidR="00167AEC" w:rsidRPr="00167AEC">
        <w:rPr>
          <w:rFonts w:ascii="Times New Roman" w:eastAsia="Times New Roman" w:hAnsi="Times New Roman" w:cs="Times New Roman"/>
          <w:sz w:val="28"/>
          <w:szCs w:val="28"/>
          <w:lang w:eastAsia="uk-UA"/>
        </w:rPr>
        <w:t>Властивості гірської породи вміщати (обумовлено пористістю гірської породи) і пропускати (обумовлено проникністю) через себе рідину називаються фільтраційно-ємнісними властивостями (ФЕВ).</w:t>
      </w:r>
    </w:p>
    <w:p w:rsidR="00167AEC" w:rsidRPr="00167AEC" w:rsidRDefault="00F27501" w:rsidP="000D4C2C">
      <w:pPr>
        <w:pStyle w:val="a3"/>
        <w:spacing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shd w:val="clear" w:color="auto" w:fill="FFFFFF"/>
          <w:lang w:eastAsia="uk-UA"/>
        </w:rPr>
        <w:t xml:space="preserve">   </w:t>
      </w:r>
      <w:r w:rsidR="00167AEC" w:rsidRPr="00167AEC">
        <w:rPr>
          <w:rFonts w:ascii="Times New Roman" w:eastAsia="Times New Roman" w:hAnsi="Times New Roman" w:cs="Times New Roman"/>
          <w:sz w:val="28"/>
          <w:szCs w:val="28"/>
          <w:shd w:val="clear" w:color="auto" w:fill="FFFFFF"/>
          <w:lang w:eastAsia="uk-UA"/>
        </w:rPr>
        <w:t>Фільтраційні і колекторські властивості порід нафтових пластів характеризуються такими основними показниками:</w:t>
      </w:r>
      <w:r w:rsidR="00167AEC" w:rsidRPr="00167AEC">
        <w:rPr>
          <w:rFonts w:ascii="Times New Roman" w:eastAsia="Times New Roman" w:hAnsi="Times New Roman" w:cs="Times New Roman"/>
          <w:sz w:val="28"/>
          <w:szCs w:val="28"/>
          <w:lang w:eastAsia="uk-UA"/>
        </w:rPr>
        <w:br/>
        <w:t>пористістю;</w:t>
      </w:r>
      <w:r w:rsidR="00FE0362">
        <w:rPr>
          <w:rFonts w:ascii="Times New Roman" w:eastAsia="Times New Roman" w:hAnsi="Times New Roman" w:cs="Times New Roman"/>
          <w:sz w:val="28"/>
          <w:szCs w:val="28"/>
          <w:lang w:eastAsia="uk-UA"/>
        </w:rPr>
        <w:br/>
        <w:t>проникністю;</w:t>
      </w:r>
      <w:r w:rsidR="00FE0362">
        <w:rPr>
          <w:rFonts w:ascii="Times New Roman" w:eastAsia="Times New Roman" w:hAnsi="Times New Roman" w:cs="Times New Roman"/>
          <w:sz w:val="28"/>
          <w:szCs w:val="28"/>
          <w:lang w:eastAsia="uk-UA"/>
        </w:rPr>
        <w:br/>
        <w:t>капілярними властивостями;</w:t>
      </w:r>
      <w:r w:rsidR="00FE0362">
        <w:rPr>
          <w:rFonts w:ascii="Times New Roman" w:eastAsia="Times New Roman" w:hAnsi="Times New Roman" w:cs="Times New Roman"/>
          <w:sz w:val="28"/>
          <w:szCs w:val="28"/>
          <w:lang w:eastAsia="uk-UA"/>
        </w:rPr>
        <w:br/>
        <w:t>питомою поверхнею;</w:t>
      </w:r>
      <w:r w:rsidR="00FE0362">
        <w:rPr>
          <w:rFonts w:ascii="Times New Roman" w:eastAsia="Times New Roman" w:hAnsi="Times New Roman" w:cs="Times New Roman"/>
          <w:sz w:val="28"/>
          <w:szCs w:val="28"/>
          <w:lang w:eastAsia="uk-UA"/>
        </w:rPr>
        <w:br/>
      </w:r>
      <w:r w:rsidR="00FE0362">
        <w:rPr>
          <w:rFonts w:ascii="Times New Roman" w:eastAsia="Times New Roman" w:hAnsi="Times New Roman" w:cs="Times New Roman"/>
          <w:sz w:val="28"/>
          <w:szCs w:val="28"/>
          <w:lang w:eastAsia="uk-UA"/>
        </w:rPr>
        <w:lastRenderedPageBreak/>
        <w:t>механічними властивостями.</w:t>
      </w:r>
      <w:r w:rsidR="00167AEC" w:rsidRPr="00167AEC">
        <w:rPr>
          <w:rFonts w:ascii="Times New Roman" w:eastAsia="Times New Roman" w:hAnsi="Times New Roman" w:cs="Times New Roman"/>
          <w:sz w:val="28"/>
          <w:szCs w:val="28"/>
          <w:lang w:eastAsia="uk-UA"/>
        </w:rPr>
        <w:br/>
      </w:r>
      <w:r>
        <w:rPr>
          <w:rFonts w:ascii="Times New Roman" w:eastAsia="Times New Roman" w:hAnsi="Times New Roman" w:cs="Times New Roman"/>
          <w:sz w:val="28"/>
          <w:szCs w:val="28"/>
          <w:shd w:val="clear" w:color="auto" w:fill="FFFFFF"/>
          <w:lang w:eastAsia="uk-UA"/>
        </w:rPr>
        <w:t xml:space="preserve">     </w:t>
      </w:r>
      <w:r w:rsidR="00167AEC" w:rsidRPr="00167AEC">
        <w:rPr>
          <w:rFonts w:ascii="Times New Roman" w:eastAsia="Times New Roman" w:hAnsi="Times New Roman" w:cs="Times New Roman"/>
          <w:sz w:val="28"/>
          <w:szCs w:val="28"/>
          <w:shd w:val="clear" w:color="auto" w:fill="FFFFFF"/>
          <w:lang w:eastAsia="uk-UA"/>
        </w:rPr>
        <w:t>Під пористістю породи роз</w:t>
      </w:r>
      <w:r>
        <w:rPr>
          <w:rFonts w:ascii="Times New Roman" w:eastAsia="Times New Roman" w:hAnsi="Times New Roman" w:cs="Times New Roman"/>
          <w:sz w:val="28"/>
          <w:szCs w:val="28"/>
          <w:shd w:val="clear" w:color="auto" w:fill="FFFFFF"/>
          <w:lang w:eastAsia="uk-UA"/>
        </w:rPr>
        <w:t>уміють наявність у ній пустот.</w:t>
      </w:r>
      <w:r w:rsidR="00167AEC" w:rsidRPr="00167AEC">
        <w:rPr>
          <w:rFonts w:ascii="Times New Roman" w:hAnsi="Times New Roman" w:cs="Times New Roman"/>
          <w:sz w:val="28"/>
          <w:szCs w:val="28"/>
        </w:rPr>
        <w:t xml:space="preserve"> Кількісно величина пористості визначається коефіцієнтом порис</w:t>
      </w:r>
      <w:r>
        <w:rPr>
          <w:rFonts w:ascii="Times New Roman" w:hAnsi="Times New Roman" w:cs="Times New Roman"/>
          <w:sz w:val="28"/>
          <w:szCs w:val="28"/>
        </w:rPr>
        <w:t>тості - відношення об'єму пор V</w:t>
      </w:r>
      <w:r>
        <w:rPr>
          <w:rFonts w:ascii="Times New Roman" w:hAnsi="Times New Roman" w:cs="Times New Roman"/>
          <w:sz w:val="28"/>
          <w:szCs w:val="28"/>
          <w:vertAlign w:val="subscript"/>
        </w:rPr>
        <w:t>0</w:t>
      </w:r>
      <w:r w:rsidR="00167AEC" w:rsidRPr="00167AEC">
        <w:rPr>
          <w:rFonts w:ascii="Times New Roman" w:hAnsi="Times New Roman" w:cs="Times New Roman"/>
          <w:sz w:val="28"/>
          <w:szCs w:val="28"/>
        </w:rPr>
        <w:t xml:space="preserve"> до обсягу зразка гірської породи V</w:t>
      </w:r>
      <w:r w:rsidR="00167AEC" w:rsidRPr="00F27501">
        <w:rPr>
          <w:rFonts w:ascii="Times New Roman" w:hAnsi="Times New Roman" w:cs="Times New Roman"/>
          <w:sz w:val="28"/>
          <w:szCs w:val="28"/>
          <w:vertAlign w:val="subscript"/>
        </w:rPr>
        <w:t>o6p</w:t>
      </w:r>
      <w:r>
        <w:rPr>
          <w:rFonts w:ascii="Times New Roman" w:hAnsi="Times New Roman" w:cs="Times New Roman"/>
          <w:sz w:val="28"/>
          <w:szCs w:val="28"/>
        </w:rPr>
        <w:t>. (в</w:t>
      </w:r>
      <w:r w:rsidR="00167AEC" w:rsidRPr="00167AEC">
        <w:rPr>
          <w:rFonts w:ascii="Times New Roman" w:hAnsi="Times New Roman" w:cs="Times New Roman"/>
          <w:sz w:val="28"/>
          <w:szCs w:val="28"/>
        </w:rPr>
        <w:t xml:space="preserve"> частках або відсотках).</w:t>
      </w:r>
      <w:r w:rsidR="00167AEC" w:rsidRPr="00167AEC">
        <w:rPr>
          <w:rFonts w:ascii="Times New Roman" w:eastAsia="Times New Roman" w:hAnsi="Times New Roman" w:cs="Times New Roman"/>
          <w:sz w:val="28"/>
          <w:szCs w:val="28"/>
          <w:shd w:val="clear" w:color="auto" w:fill="FFFFFF"/>
          <w:lang w:eastAsia="uk-UA"/>
        </w:rPr>
        <w:t xml:space="preserve"> Розрізняють загальну, відкриту і закриту пористості. Загальна пористість  - це весь обсяг порожнеч в породі, відкрита - обсяг зв'язкових порових каналів, за якими може фільтруватися рідина або газ. Відповідно, закрита пористість - це обсяг ізольованих порожнин. Очевидно, що загальна пористість є сума відкритої і закритої. Для кількісної характеристики пористості використовується ко-коефіцієнт пористості, рівний відношенню обсягу порожнеч зразка породи до об'єму всього зразка:</w:t>
      </w:r>
    </w:p>
    <w:p w:rsidR="00167AEC" w:rsidRPr="00167AEC" w:rsidRDefault="00F27501" w:rsidP="000D4C2C">
      <w:pPr>
        <w:pStyle w:val="a3"/>
        <w:spacing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167AEC" w:rsidRPr="00167AEC">
        <w:rPr>
          <w:rFonts w:ascii="Times New Roman" w:eastAsia="Times New Roman" w:hAnsi="Times New Roman" w:cs="Times New Roman"/>
          <w:sz w:val="28"/>
          <w:szCs w:val="28"/>
          <w:lang w:eastAsia="uk-UA"/>
        </w:rPr>
        <w:t>Загальна (повна, абсолютна) пористість - сумарний обсяг усіх пір (V</w:t>
      </w:r>
      <w:r w:rsidR="00167AEC" w:rsidRPr="00F27501">
        <w:rPr>
          <w:rFonts w:ascii="Times New Roman" w:eastAsia="Times New Roman" w:hAnsi="Times New Roman" w:cs="Times New Roman"/>
          <w:sz w:val="28"/>
          <w:szCs w:val="28"/>
          <w:vertAlign w:val="subscript"/>
          <w:lang w:eastAsia="uk-UA"/>
        </w:rPr>
        <w:t>пор</w:t>
      </w:r>
      <w:r w:rsidR="00167AEC" w:rsidRPr="00167AEC">
        <w:rPr>
          <w:rFonts w:ascii="Times New Roman" w:eastAsia="Times New Roman" w:hAnsi="Times New Roman" w:cs="Times New Roman"/>
          <w:sz w:val="28"/>
          <w:szCs w:val="28"/>
          <w:lang w:eastAsia="uk-UA"/>
        </w:rPr>
        <w:t>), відкритих і закритих.</w:t>
      </w:r>
    </w:p>
    <w:p w:rsidR="00167AEC" w:rsidRPr="00167AEC" w:rsidRDefault="00F27501" w:rsidP="000D4C2C">
      <w:pPr>
        <w:pStyle w:val="a3"/>
        <w:spacing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167AEC" w:rsidRPr="00167AEC">
        <w:rPr>
          <w:rFonts w:ascii="Times New Roman" w:eastAsia="Times New Roman" w:hAnsi="Times New Roman" w:cs="Times New Roman"/>
          <w:sz w:val="28"/>
          <w:szCs w:val="28"/>
          <w:lang w:eastAsia="uk-UA"/>
        </w:rPr>
        <w:t>Пористість відкрита еквівалентна обсягом сполучених (V</w:t>
      </w:r>
      <w:r w:rsidR="00167AEC" w:rsidRPr="00F27501">
        <w:rPr>
          <w:rFonts w:ascii="Times New Roman" w:eastAsia="Times New Roman" w:hAnsi="Times New Roman" w:cs="Times New Roman"/>
          <w:sz w:val="28"/>
          <w:szCs w:val="28"/>
          <w:vertAlign w:val="subscript"/>
          <w:lang w:eastAsia="uk-UA"/>
        </w:rPr>
        <w:t>сообщ</w:t>
      </w:r>
      <w:r w:rsidR="00167AEC" w:rsidRPr="00167AEC">
        <w:rPr>
          <w:rFonts w:ascii="Times New Roman" w:eastAsia="Times New Roman" w:hAnsi="Times New Roman" w:cs="Times New Roman"/>
          <w:sz w:val="28"/>
          <w:szCs w:val="28"/>
          <w:lang w:eastAsia="uk-UA"/>
        </w:rPr>
        <w:t>) між собою пір.</w:t>
      </w:r>
    </w:p>
    <w:p w:rsidR="00167AEC" w:rsidRPr="00167AEC" w:rsidRDefault="00F27501" w:rsidP="000D4C2C">
      <w:pPr>
        <w:pStyle w:val="a3"/>
        <w:spacing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167AEC" w:rsidRPr="00167AEC">
        <w:rPr>
          <w:rFonts w:ascii="Times New Roman" w:eastAsia="Times New Roman" w:hAnsi="Times New Roman" w:cs="Times New Roman"/>
          <w:sz w:val="28"/>
          <w:szCs w:val="28"/>
          <w:lang w:eastAsia="uk-UA"/>
        </w:rPr>
        <w:t>На практиці для характеристики пористості використовується коефіцієнт пористості (m), виражений в частках або у відсотках.</w:t>
      </w:r>
    </w:p>
    <w:p w:rsidR="00167AEC" w:rsidRPr="00167AEC" w:rsidRDefault="00F27501" w:rsidP="000D4C2C">
      <w:pPr>
        <w:pStyle w:val="a3"/>
        <w:spacing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167AEC" w:rsidRPr="00167AEC">
        <w:rPr>
          <w:rFonts w:ascii="Times New Roman" w:eastAsia="Times New Roman" w:hAnsi="Times New Roman" w:cs="Times New Roman"/>
          <w:sz w:val="28"/>
          <w:szCs w:val="28"/>
          <w:lang w:eastAsia="uk-UA"/>
        </w:rPr>
        <w:t>Коефіцієнт загальної (повної, абсолютної) пористості (m</w:t>
      </w:r>
      <w:r w:rsidR="00167AEC" w:rsidRPr="00F27501">
        <w:rPr>
          <w:rFonts w:ascii="Times New Roman" w:eastAsia="Times New Roman" w:hAnsi="Times New Roman" w:cs="Times New Roman"/>
          <w:sz w:val="28"/>
          <w:szCs w:val="28"/>
          <w:vertAlign w:val="subscript"/>
          <w:lang w:eastAsia="uk-UA"/>
        </w:rPr>
        <w:t>п</w:t>
      </w:r>
      <w:r w:rsidR="00167AEC" w:rsidRPr="00167AEC">
        <w:rPr>
          <w:rFonts w:ascii="Times New Roman" w:eastAsia="Times New Roman" w:hAnsi="Times New Roman" w:cs="Times New Roman"/>
          <w:sz w:val="28"/>
          <w:szCs w:val="28"/>
          <w:lang w:eastAsia="uk-UA"/>
        </w:rPr>
        <w:t>) в процентах залежить від обсягу всіх пір:</w:t>
      </w:r>
    </w:p>
    <w:p w:rsidR="00167AEC" w:rsidRPr="00167AEC" w:rsidRDefault="00F27501" w:rsidP="000D4C2C">
      <w:pPr>
        <w:pStyle w:val="a3"/>
        <w:spacing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167AEC" w:rsidRPr="00167AEC">
        <w:rPr>
          <w:rFonts w:ascii="Times New Roman" w:eastAsia="Times New Roman" w:hAnsi="Times New Roman" w:cs="Times New Roman"/>
          <w:sz w:val="28"/>
          <w:szCs w:val="28"/>
          <w:lang w:eastAsia="uk-UA"/>
        </w:rPr>
        <w:t>Коефіцієнт відкритої пористості (m</w:t>
      </w:r>
      <w:r w:rsidR="00167AEC" w:rsidRPr="00F27501">
        <w:rPr>
          <w:rFonts w:ascii="Times New Roman" w:eastAsia="Times New Roman" w:hAnsi="Times New Roman" w:cs="Times New Roman"/>
          <w:sz w:val="28"/>
          <w:szCs w:val="28"/>
          <w:vertAlign w:val="subscript"/>
          <w:lang w:eastAsia="uk-UA"/>
        </w:rPr>
        <w:t>о</w:t>
      </w:r>
      <w:r w:rsidR="00167AEC" w:rsidRPr="00167AEC">
        <w:rPr>
          <w:rFonts w:ascii="Times New Roman" w:eastAsia="Times New Roman" w:hAnsi="Times New Roman" w:cs="Times New Roman"/>
          <w:sz w:val="28"/>
          <w:szCs w:val="28"/>
          <w:lang w:eastAsia="uk-UA"/>
        </w:rPr>
        <w:t>) залежить від обсягу сполучених між собою пор:</w:t>
      </w:r>
    </w:p>
    <w:p w:rsidR="00167AEC" w:rsidRPr="00167AEC" w:rsidRDefault="00F27501" w:rsidP="000D4C2C">
      <w:pPr>
        <w:pStyle w:val="a3"/>
        <w:spacing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167AEC" w:rsidRPr="00167AEC">
        <w:rPr>
          <w:rFonts w:ascii="Times New Roman" w:eastAsia="Times New Roman" w:hAnsi="Times New Roman" w:cs="Times New Roman"/>
          <w:sz w:val="28"/>
          <w:szCs w:val="28"/>
          <w:lang w:eastAsia="uk-UA"/>
        </w:rPr>
        <w:t>Коефіцієнт ефективної пористості (m</w:t>
      </w:r>
      <w:r w:rsidR="00167AEC" w:rsidRPr="00F27501">
        <w:rPr>
          <w:rFonts w:ascii="Times New Roman" w:eastAsia="Times New Roman" w:hAnsi="Times New Roman" w:cs="Times New Roman"/>
          <w:sz w:val="28"/>
          <w:szCs w:val="28"/>
          <w:vertAlign w:val="subscript"/>
          <w:lang w:eastAsia="uk-UA"/>
        </w:rPr>
        <w:t>еф</w:t>
      </w:r>
      <w:r w:rsidR="00167AEC" w:rsidRPr="00167AEC">
        <w:rPr>
          <w:rFonts w:ascii="Times New Roman" w:eastAsia="Times New Roman" w:hAnsi="Times New Roman" w:cs="Times New Roman"/>
          <w:sz w:val="28"/>
          <w:szCs w:val="28"/>
          <w:lang w:eastAsia="uk-UA"/>
        </w:rPr>
        <w:t>.) Оцінює фільтрацію в породі рідини або газу, і залежить від обсягу пір (V</w:t>
      </w:r>
      <w:r w:rsidR="00167AEC" w:rsidRPr="00F27501">
        <w:rPr>
          <w:rFonts w:ascii="Times New Roman" w:eastAsia="Times New Roman" w:hAnsi="Times New Roman" w:cs="Times New Roman"/>
          <w:sz w:val="28"/>
          <w:szCs w:val="28"/>
          <w:vertAlign w:val="subscript"/>
          <w:lang w:eastAsia="uk-UA"/>
        </w:rPr>
        <w:t>пор</w:t>
      </w:r>
      <w:r w:rsidR="00167AEC" w:rsidRPr="00167AEC">
        <w:rPr>
          <w:rFonts w:ascii="Times New Roman" w:eastAsia="Times New Roman" w:hAnsi="Times New Roman" w:cs="Times New Roman"/>
          <w:sz w:val="28"/>
          <w:szCs w:val="28"/>
          <w:lang w:eastAsia="uk-UA"/>
        </w:rPr>
        <w:t xml:space="preserve"> фільтр), через які йде фільтрація.</w:t>
      </w:r>
    </w:p>
    <w:p w:rsidR="00167AEC" w:rsidRPr="00167AEC" w:rsidRDefault="00F27501" w:rsidP="000D4C2C">
      <w:pPr>
        <w:pStyle w:val="a3"/>
        <w:spacing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167AEC" w:rsidRPr="00167AEC">
        <w:rPr>
          <w:rFonts w:ascii="Times New Roman" w:eastAsia="Times New Roman" w:hAnsi="Times New Roman" w:cs="Times New Roman"/>
          <w:sz w:val="28"/>
          <w:szCs w:val="28"/>
          <w:lang w:eastAsia="uk-UA"/>
        </w:rPr>
        <w:t>Для зернистих порід, що містять малу або середню кількість цементуючого матеріалу, загальна і ефективна пористість приблизно рівні. Для порід, що містять велику кількість цементу, між ефективною і загальної пористістю спостерігається істотна відмінність.</w:t>
      </w:r>
    </w:p>
    <w:p w:rsidR="00167AEC" w:rsidRPr="00167AEC" w:rsidRDefault="00F27501"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167AEC" w:rsidRPr="00167AEC">
        <w:rPr>
          <w:rFonts w:ascii="Times New Roman" w:hAnsi="Times New Roman" w:cs="Times New Roman"/>
          <w:sz w:val="28"/>
          <w:szCs w:val="28"/>
        </w:rPr>
        <w:t>Для незцементованих порід в оцінці коефіцієнта пористості можна використовувати модель фіктивного грунту, для якого величина пористості буде згідно Сліхтеру визначатися характером упаковки зерен:</w:t>
      </w:r>
    </w:p>
    <w:p w:rsidR="00167AEC" w:rsidRPr="00167AEC" w:rsidRDefault="00167AEC" w:rsidP="000D4C2C">
      <w:pPr>
        <w:pStyle w:val="a3"/>
        <w:spacing w:line="360" w:lineRule="auto"/>
        <w:rPr>
          <w:rFonts w:ascii="Times New Roman" w:hAnsi="Times New Roman" w:cs="Times New Roman"/>
          <w:sz w:val="28"/>
          <w:szCs w:val="28"/>
        </w:rPr>
      </w:pPr>
      <w:r w:rsidRPr="00167AEC">
        <w:rPr>
          <w:rFonts w:ascii="Times New Roman" w:hAnsi="Times New Roman" w:cs="Times New Roman"/>
          <w:sz w:val="28"/>
          <w:szCs w:val="28"/>
        </w:rPr>
        <w:t>де кут упаковки (60 ° &lt;G &lt;90 °). Відповідно до кутом пористість змінюється від 0,259 до 0,476.</w:t>
      </w:r>
    </w:p>
    <w:p w:rsidR="00167AEC" w:rsidRPr="00167AEC" w:rsidRDefault="00F27501"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lastRenderedPageBreak/>
        <w:t xml:space="preserve">    </w:t>
      </w:r>
      <w:r w:rsidR="00167AEC" w:rsidRPr="00167AEC">
        <w:rPr>
          <w:rFonts w:ascii="Times New Roman" w:hAnsi="Times New Roman" w:cs="Times New Roman"/>
          <w:sz w:val="28"/>
          <w:szCs w:val="28"/>
        </w:rPr>
        <w:t xml:space="preserve">Для реальних гранулярних порід структура перового простору </w:t>
      </w:r>
      <w:r w:rsidR="000D4C2C">
        <w:rPr>
          <w:rFonts w:ascii="Times New Roman" w:hAnsi="Times New Roman" w:cs="Times New Roman"/>
          <w:sz w:val="28"/>
          <w:szCs w:val="28"/>
        </w:rPr>
        <w:t>залежить від багатьох факторів:</w:t>
      </w:r>
    </w:p>
    <w:p w:rsidR="00167AEC" w:rsidRPr="00167AEC" w:rsidRDefault="00167AEC" w:rsidP="000D4C2C">
      <w:pPr>
        <w:pStyle w:val="a3"/>
        <w:spacing w:line="360" w:lineRule="auto"/>
        <w:rPr>
          <w:rFonts w:ascii="Times New Roman" w:hAnsi="Times New Roman" w:cs="Times New Roman"/>
          <w:sz w:val="28"/>
          <w:szCs w:val="28"/>
        </w:rPr>
      </w:pPr>
      <w:r w:rsidRPr="00167AEC">
        <w:rPr>
          <w:rFonts w:ascii="Times New Roman" w:hAnsi="Times New Roman" w:cs="Times New Roman"/>
          <w:sz w:val="28"/>
          <w:szCs w:val="28"/>
        </w:rPr>
        <w:t>1) гранулометричного с</w:t>
      </w:r>
      <w:r w:rsidR="000D4C2C">
        <w:rPr>
          <w:rFonts w:ascii="Times New Roman" w:hAnsi="Times New Roman" w:cs="Times New Roman"/>
          <w:sz w:val="28"/>
          <w:szCs w:val="28"/>
        </w:rPr>
        <w:t>кладу порід;</w:t>
      </w:r>
    </w:p>
    <w:p w:rsidR="00167AEC" w:rsidRPr="00167AEC" w:rsidRDefault="00FE0362"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2) ступеня цементації;</w:t>
      </w:r>
    </w:p>
    <w:p w:rsidR="00167AEC" w:rsidRPr="00FE0362" w:rsidRDefault="00167AEC" w:rsidP="000D4C2C">
      <w:pPr>
        <w:pStyle w:val="a3"/>
        <w:spacing w:line="360" w:lineRule="auto"/>
        <w:rPr>
          <w:rFonts w:ascii="Times New Roman" w:hAnsi="Times New Roman" w:cs="Times New Roman"/>
          <w:sz w:val="28"/>
          <w:szCs w:val="28"/>
        </w:rPr>
      </w:pPr>
      <w:r w:rsidRPr="00167AEC">
        <w:rPr>
          <w:rFonts w:ascii="Times New Roman" w:hAnsi="Times New Roman" w:cs="Times New Roman"/>
          <w:sz w:val="28"/>
          <w:szCs w:val="28"/>
        </w:rPr>
        <w:t>3) ступеня тріщинуватості по</w:t>
      </w:r>
      <w:r w:rsidR="00FE0362">
        <w:rPr>
          <w:rFonts w:ascii="Times New Roman" w:hAnsi="Times New Roman" w:cs="Times New Roman"/>
          <w:sz w:val="28"/>
          <w:szCs w:val="28"/>
        </w:rPr>
        <w:t>рід.</w:t>
      </w:r>
    </w:p>
    <w:p w:rsidR="00167AEC" w:rsidRPr="00167AEC" w:rsidRDefault="00F27501" w:rsidP="000D4C2C">
      <w:pPr>
        <w:pStyle w:val="a3"/>
        <w:spacing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167AEC" w:rsidRPr="00167AEC">
        <w:rPr>
          <w:rFonts w:ascii="Times New Roman" w:eastAsia="Times New Roman" w:hAnsi="Times New Roman" w:cs="Times New Roman"/>
          <w:sz w:val="28"/>
          <w:szCs w:val="28"/>
          <w:lang w:eastAsia="uk-UA"/>
        </w:rPr>
        <w:t>Для хороших колекторів по</w:t>
      </w:r>
      <w:r w:rsidR="00FE0362">
        <w:rPr>
          <w:rFonts w:ascii="Times New Roman" w:eastAsia="Times New Roman" w:hAnsi="Times New Roman" w:cs="Times New Roman"/>
          <w:sz w:val="28"/>
          <w:szCs w:val="28"/>
          <w:lang w:eastAsia="uk-UA"/>
        </w:rPr>
        <w:t>ристість лежить в межах 15-25%.</w:t>
      </w:r>
    </w:p>
    <w:p w:rsidR="00167AEC" w:rsidRPr="00167AEC" w:rsidRDefault="00F27501"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167AEC" w:rsidRPr="00167AEC">
        <w:rPr>
          <w:rFonts w:ascii="Times New Roman" w:hAnsi="Times New Roman" w:cs="Times New Roman"/>
          <w:sz w:val="28"/>
          <w:szCs w:val="28"/>
        </w:rPr>
        <w:t>Характер (ступінь) цементації може істотно змінити пористості</w:t>
      </w:r>
      <w:r>
        <w:rPr>
          <w:rFonts w:ascii="Times New Roman" w:hAnsi="Times New Roman" w:cs="Times New Roman"/>
          <w:sz w:val="28"/>
          <w:szCs w:val="28"/>
        </w:rPr>
        <w:t xml:space="preserve"> породи.</w:t>
      </w:r>
    </w:p>
    <w:p w:rsidR="00167AEC" w:rsidRPr="00167AEC" w:rsidRDefault="00F27501"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167AEC" w:rsidRPr="00167AEC">
        <w:rPr>
          <w:rFonts w:ascii="Times New Roman" w:hAnsi="Times New Roman" w:cs="Times New Roman"/>
          <w:sz w:val="28"/>
          <w:szCs w:val="28"/>
        </w:rPr>
        <w:t>Типи цементу в гранулярному колекторі:</w:t>
      </w:r>
    </w:p>
    <w:p w:rsidR="00167AEC" w:rsidRPr="00167AEC" w:rsidRDefault="00167AEC" w:rsidP="000D4C2C">
      <w:pPr>
        <w:pStyle w:val="a3"/>
        <w:spacing w:line="360" w:lineRule="auto"/>
        <w:rPr>
          <w:rFonts w:ascii="Times New Roman" w:hAnsi="Times New Roman" w:cs="Times New Roman"/>
          <w:sz w:val="28"/>
          <w:szCs w:val="28"/>
        </w:rPr>
      </w:pPr>
      <w:r w:rsidRPr="00167AEC">
        <w:rPr>
          <w:rFonts w:ascii="Times New Roman" w:hAnsi="Times New Roman" w:cs="Times New Roman"/>
          <w:sz w:val="28"/>
          <w:szCs w:val="28"/>
        </w:rPr>
        <w:t xml:space="preserve"> Цемент зіткнення, плівковий цемент, базальний цемент.</w:t>
      </w:r>
    </w:p>
    <w:p w:rsidR="00167AEC" w:rsidRPr="00167AEC" w:rsidRDefault="00167AEC" w:rsidP="000D4C2C">
      <w:pPr>
        <w:pStyle w:val="a3"/>
        <w:spacing w:line="360" w:lineRule="auto"/>
        <w:rPr>
          <w:rFonts w:ascii="Times New Roman" w:hAnsi="Times New Roman" w:cs="Times New Roman"/>
          <w:sz w:val="28"/>
          <w:szCs w:val="28"/>
        </w:rPr>
      </w:pPr>
      <w:r w:rsidRPr="00167AEC">
        <w:rPr>
          <w:rFonts w:ascii="Times New Roman" w:hAnsi="Times New Roman" w:cs="Times New Roman"/>
          <w:sz w:val="28"/>
          <w:szCs w:val="28"/>
        </w:rPr>
        <w:t>Стає очевидним, що в залежності від розмірів зерен і характеру цементації пористість будуть виз</w:t>
      </w:r>
      <w:r w:rsidR="00CB4FD5">
        <w:rPr>
          <w:rFonts w:ascii="Times New Roman" w:hAnsi="Times New Roman" w:cs="Times New Roman"/>
          <w:sz w:val="28"/>
          <w:szCs w:val="28"/>
        </w:rPr>
        <w:t>начати розміри порових каналів:</w:t>
      </w:r>
    </w:p>
    <w:p w:rsidR="00167AEC" w:rsidRPr="00167AEC" w:rsidRDefault="00167AEC" w:rsidP="000D4C2C">
      <w:pPr>
        <w:pStyle w:val="a3"/>
        <w:spacing w:line="360" w:lineRule="auto"/>
        <w:rPr>
          <w:rFonts w:ascii="Times New Roman" w:hAnsi="Times New Roman" w:cs="Times New Roman"/>
          <w:sz w:val="28"/>
          <w:szCs w:val="28"/>
        </w:rPr>
      </w:pPr>
      <w:r w:rsidRPr="00167AEC">
        <w:rPr>
          <w:rFonts w:ascii="Times New Roman" w:hAnsi="Times New Roman" w:cs="Times New Roman"/>
          <w:sz w:val="28"/>
          <w:szCs w:val="28"/>
        </w:rPr>
        <w:t>1</w:t>
      </w:r>
      <w:r w:rsidR="00CB4FD5">
        <w:rPr>
          <w:rFonts w:ascii="Times New Roman" w:hAnsi="Times New Roman" w:cs="Times New Roman"/>
          <w:sz w:val="28"/>
          <w:szCs w:val="28"/>
        </w:rPr>
        <w:t>) надкапілярні - більше 0,5 мм;</w:t>
      </w:r>
    </w:p>
    <w:p w:rsidR="00167AEC" w:rsidRPr="00167AEC" w:rsidRDefault="00167AEC" w:rsidP="000D4C2C">
      <w:pPr>
        <w:pStyle w:val="a3"/>
        <w:spacing w:line="360" w:lineRule="auto"/>
        <w:rPr>
          <w:rFonts w:ascii="Times New Roman" w:hAnsi="Times New Roman" w:cs="Times New Roman"/>
          <w:sz w:val="28"/>
          <w:szCs w:val="28"/>
        </w:rPr>
      </w:pPr>
      <w:r w:rsidRPr="00167AEC">
        <w:rPr>
          <w:rFonts w:ascii="Times New Roman" w:hAnsi="Times New Roman" w:cs="Times New Roman"/>
          <w:sz w:val="28"/>
          <w:szCs w:val="28"/>
        </w:rPr>
        <w:t>2) ка</w:t>
      </w:r>
      <w:r w:rsidR="00CB4FD5">
        <w:rPr>
          <w:rFonts w:ascii="Times New Roman" w:hAnsi="Times New Roman" w:cs="Times New Roman"/>
          <w:sz w:val="28"/>
          <w:szCs w:val="28"/>
        </w:rPr>
        <w:t>пілярні - від 0,5 до 0,0002 мм;</w:t>
      </w:r>
    </w:p>
    <w:p w:rsidR="00167AEC" w:rsidRPr="00167AEC" w:rsidRDefault="00167AEC" w:rsidP="000D4C2C">
      <w:pPr>
        <w:pStyle w:val="a3"/>
        <w:spacing w:line="360" w:lineRule="auto"/>
        <w:rPr>
          <w:rFonts w:ascii="Times New Roman" w:hAnsi="Times New Roman" w:cs="Times New Roman"/>
          <w:sz w:val="28"/>
          <w:szCs w:val="28"/>
        </w:rPr>
      </w:pPr>
      <w:r w:rsidRPr="00167AEC">
        <w:rPr>
          <w:rFonts w:ascii="Times New Roman" w:hAnsi="Times New Roman" w:cs="Times New Roman"/>
          <w:sz w:val="28"/>
          <w:szCs w:val="28"/>
        </w:rPr>
        <w:t>3)</w:t>
      </w:r>
      <w:r w:rsidR="00CB4FD5">
        <w:rPr>
          <w:rFonts w:ascii="Times New Roman" w:hAnsi="Times New Roman" w:cs="Times New Roman"/>
          <w:sz w:val="28"/>
          <w:szCs w:val="28"/>
        </w:rPr>
        <w:t xml:space="preserve"> субкапілярні - менш 0,0002 мм.</w:t>
      </w:r>
    </w:p>
    <w:p w:rsidR="00167AEC" w:rsidRPr="00167AEC" w:rsidRDefault="00E31F9A"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167AEC" w:rsidRPr="00167AEC">
        <w:rPr>
          <w:rFonts w:ascii="Times New Roman" w:hAnsi="Times New Roman" w:cs="Times New Roman"/>
          <w:sz w:val="28"/>
          <w:szCs w:val="28"/>
        </w:rPr>
        <w:t>По надкапілярних каналам відбувається вільний рух нафти, води і газу, по капілярних - при значному впливі капілярних сил. У субкапілярних каналах пластові флюїди практично переміщатися не можуть (це глинисті різниці порід).  Методи визначення пористості гірських порід</w:t>
      </w:r>
    </w:p>
    <w:p w:rsidR="00167AEC" w:rsidRPr="00167AEC" w:rsidRDefault="00167AEC" w:rsidP="000D4C2C">
      <w:pPr>
        <w:pStyle w:val="a3"/>
        <w:spacing w:line="360" w:lineRule="auto"/>
        <w:rPr>
          <w:rFonts w:ascii="Times New Roman" w:hAnsi="Times New Roman" w:cs="Times New Roman"/>
          <w:sz w:val="28"/>
          <w:szCs w:val="28"/>
        </w:rPr>
      </w:pPr>
      <w:r w:rsidRPr="00167AEC">
        <w:rPr>
          <w:rFonts w:ascii="Times New Roman" w:hAnsi="Times New Roman" w:cs="Times New Roman"/>
          <w:sz w:val="28"/>
          <w:szCs w:val="28"/>
        </w:rPr>
        <w:t>З наведених співвідношень випливає, що для визначення коефіцієнтів пористості досить знати обсяги пір і зразка, обсяги зерен і зразка або щільності зразка і зерен. Головним показником в оцінці запасів нафти є коефіцієнт відкритої пористості, котрий визначається методом насичення зразка керна по І.А. Преображенського, зважуванням звільненій від нафти і води породи в повітрі, потім насиченою гасом в повітрі і в гасі, і за законом Архімеда розраховується обсяг зразка (за обсягом витісненої зразком рідини). Для пісковиків і алевролітів відкрита пористість дорівнює 8</w:t>
      </w:r>
      <w:r w:rsidR="00E31F9A">
        <w:rPr>
          <w:rFonts w:ascii="Times New Roman" w:hAnsi="Times New Roman" w:cs="Times New Roman"/>
          <w:sz w:val="28"/>
          <w:szCs w:val="28"/>
        </w:rPr>
        <w:t>-35%. За даними А.А. Ханіна</w:t>
      </w:r>
      <w:r w:rsidRPr="00167AEC">
        <w:rPr>
          <w:rFonts w:ascii="Times New Roman" w:hAnsi="Times New Roman" w:cs="Times New Roman"/>
          <w:sz w:val="28"/>
          <w:szCs w:val="28"/>
        </w:rPr>
        <w:t>, повна пористість може на 5-6% перевищувати відкриту.</w:t>
      </w:r>
    </w:p>
    <w:p w:rsidR="00167AEC" w:rsidRPr="00167AEC" w:rsidRDefault="00E31F9A"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167AEC" w:rsidRPr="00167AEC">
        <w:rPr>
          <w:rFonts w:ascii="Times New Roman" w:hAnsi="Times New Roman" w:cs="Times New Roman"/>
          <w:sz w:val="28"/>
          <w:szCs w:val="28"/>
        </w:rPr>
        <w:t xml:space="preserve">У промисловій практиці широко використовується метод визначення відкритої пористості, заснований на використанні амплітуди кривої природної поляризації між фоновими значеннями в непродуктивною частини розрізу і аномальними </w:t>
      </w:r>
      <w:r w:rsidR="00167AEC" w:rsidRPr="00167AEC">
        <w:rPr>
          <w:rFonts w:ascii="Times New Roman" w:hAnsi="Times New Roman" w:cs="Times New Roman"/>
          <w:sz w:val="28"/>
          <w:szCs w:val="28"/>
        </w:rPr>
        <w:lastRenderedPageBreak/>
        <w:t>значеннями в продуктивній частині (метод Вілкова, запропонований в 1959 р). Суть методу викладена в ряді монографій з геофізичних методів контролю за розробкою нафтових родовищ.</w:t>
      </w:r>
    </w:p>
    <w:p w:rsidR="00167AEC" w:rsidRPr="00167AEC" w:rsidRDefault="00E31F9A"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167AEC" w:rsidRPr="00167AEC">
        <w:rPr>
          <w:rFonts w:ascii="Times New Roman" w:hAnsi="Times New Roman" w:cs="Times New Roman"/>
          <w:sz w:val="28"/>
          <w:szCs w:val="28"/>
        </w:rPr>
        <w:t>У розрахунках за підрахунком запасів неминучі процедури осереднення пористості по розрізу кожної свердловини і по розрахунковим блокам (по зоні, ділянці): де mi - середня величина пористості по окремим пропласткам; hi - товщина прошарків;</w:t>
      </w:r>
    </w:p>
    <w:p w:rsidR="00167AEC" w:rsidRPr="00167AEC" w:rsidRDefault="00167AEC" w:rsidP="000D4C2C">
      <w:pPr>
        <w:pStyle w:val="a3"/>
        <w:spacing w:line="360" w:lineRule="auto"/>
        <w:rPr>
          <w:rFonts w:ascii="Times New Roman" w:hAnsi="Times New Roman" w:cs="Times New Roman"/>
          <w:sz w:val="28"/>
          <w:szCs w:val="28"/>
        </w:rPr>
      </w:pPr>
      <w:r w:rsidRPr="00167AEC">
        <w:rPr>
          <w:rFonts w:ascii="Times New Roman" w:hAnsi="Times New Roman" w:cs="Times New Roman"/>
          <w:sz w:val="28"/>
          <w:szCs w:val="28"/>
        </w:rPr>
        <w:t>де m, - середня величина пористості по виділених ділянок (розрахунковим блокам) з площами Si;</w:t>
      </w:r>
    </w:p>
    <w:p w:rsidR="00167AEC" w:rsidRPr="00167AEC" w:rsidRDefault="00167AEC" w:rsidP="000D4C2C">
      <w:pPr>
        <w:pStyle w:val="a3"/>
        <w:spacing w:line="360" w:lineRule="auto"/>
        <w:rPr>
          <w:rFonts w:ascii="Times New Roman" w:hAnsi="Times New Roman" w:cs="Times New Roman"/>
          <w:sz w:val="28"/>
          <w:szCs w:val="28"/>
        </w:rPr>
      </w:pPr>
      <w:r w:rsidRPr="00167AEC">
        <w:rPr>
          <w:rFonts w:ascii="Times New Roman" w:hAnsi="Times New Roman" w:cs="Times New Roman"/>
          <w:sz w:val="28"/>
          <w:szCs w:val="28"/>
        </w:rPr>
        <w:t>h, - середня товщина прошарків в межах площ S; з п</w:t>
      </w:r>
      <w:r w:rsidR="00E31F9A">
        <w:rPr>
          <w:rFonts w:ascii="Times New Roman" w:hAnsi="Times New Roman" w:cs="Times New Roman"/>
          <w:sz w:val="28"/>
          <w:szCs w:val="28"/>
        </w:rPr>
        <w:t>евною величиною пористості т; .</w:t>
      </w:r>
      <w:r w:rsidRPr="00167AEC">
        <w:rPr>
          <w:rFonts w:ascii="Times New Roman" w:hAnsi="Times New Roman" w:cs="Times New Roman"/>
          <w:sz w:val="28"/>
          <w:szCs w:val="28"/>
          <w:lang w:eastAsia="uk-UA"/>
        </w:rPr>
        <w:br/>
      </w:r>
      <w:r w:rsidR="00E31F9A">
        <w:rPr>
          <w:rFonts w:ascii="Times New Roman" w:hAnsi="Times New Roman" w:cs="Times New Roman"/>
          <w:sz w:val="28"/>
          <w:szCs w:val="28"/>
          <w:lang w:eastAsia="uk-UA"/>
        </w:rPr>
        <w:t xml:space="preserve">     </w:t>
      </w:r>
      <w:r w:rsidRPr="00167AEC">
        <w:rPr>
          <w:rFonts w:ascii="Times New Roman" w:hAnsi="Times New Roman" w:cs="Times New Roman"/>
          <w:sz w:val="28"/>
          <w:szCs w:val="28"/>
          <w:lang w:eastAsia="uk-UA"/>
        </w:rPr>
        <w:t xml:space="preserve">Пористість порід продуктивних пластів визначають в лабораторних умовах з керновому матеріалу. Пористість пласта на великих ділянках визначається статистично за великим числом досліджених зразків керна. З пористістю пов'язані величини насичення пласта флюїдами: водонасиченому </w:t>
      </w:r>
      <w:r w:rsidR="00E31F9A">
        <w:rPr>
          <w:rFonts w:ascii="Times New Roman" w:hAnsi="Times New Roman" w:cs="Times New Roman"/>
          <w:sz w:val="28"/>
          <w:szCs w:val="28"/>
          <w:lang w:eastAsia="uk-UA"/>
        </w:rPr>
        <w:t>(S</w:t>
      </w:r>
      <w:r w:rsidR="00E31F9A">
        <w:rPr>
          <w:rFonts w:ascii="Times New Roman" w:hAnsi="Times New Roman" w:cs="Times New Roman"/>
          <w:sz w:val="28"/>
          <w:szCs w:val="28"/>
          <w:vertAlign w:val="subscript"/>
          <w:lang w:eastAsia="uk-UA"/>
        </w:rPr>
        <w:t>в</w:t>
      </w:r>
      <w:r w:rsidR="00E31F9A">
        <w:rPr>
          <w:rFonts w:ascii="Times New Roman" w:hAnsi="Times New Roman" w:cs="Times New Roman"/>
          <w:sz w:val="28"/>
          <w:szCs w:val="28"/>
          <w:lang w:eastAsia="uk-UA"/>
        </w:rPr>
        <w:t>), газонасиченості (S</w:t>
      </w:r>
      <w:r w:rsidR="00E31F9A">
        <w:rPr>
          <w:rFonts w:ascii="Times New Roman" w:hAnsi="Times New Roman" w:cs="Times New Roman"/>
          <w:sz w:val="28"/>
          <w:szCs w:val="28"/>
          <w:vertAlign w:val="subscript"/>
          <w:lang w:eastAsia="uk-UA"/>
        </w:rPr>
        <w:t>г</w:t>
      </w:r>
      <w:r w:rsidRPr="00167AEC">
        <w:rPr>
          <w:rFonts w:ascii="Times New Roman" w:hAnsi="Times New Roman" w:cs="Times New Roman"/>
          <w:sz w:val="28"/>
          <w:szCs w:val="28"/>
          <w:lang w:eastAsia="uk-UA"/>
        </w:rPr>
        <w:t>), нафтонасиченості</w:t>
      </w:r>
      <w:r w:rsidR="00E31F9A">
        <w:rPr>
          <w:rFonts w:ascii="Times New Roman" w:hAnsi="Times New Roman" w:cs="Times New Roman"/>
          <w:sz w:val="28"/>
          <w:szCs w:val="28"/>
          <w:lang w:eastAsia="uk-UA"/>
        </w:rPr>
        <w:t xml:space="preserve"> (S</w:t>
      </w:r>
      <w:r w:rsidR="00E31F9A">
        <w:rPr>
          <w:rFonts w:ascii="Times New Roman" w:hAnsi="Times New Roman" w:cs="Times New Roman"/>
          <w:sz w:val="28"/>
          <w:szCs w:val="28"/>
          <w:vertAlign w:val="subscript"/>
          <w:lang w:eastAsia="uk-UA"/>
        </w:rPr>
        <w:t>н</w:t>
      </w:r>
      <w:r w:rsidRPr="00167AEC">
        <w:rPr>
          <w:rFonts w:ascii="Times New Roman" w:hAnsi="Times New Roman" w:cs="Times New Roman"/>
          <w:sz w:val="28"/>
          <w:szCs w:val="28"/>
          <w:lang w:eastAsia="uk-UA"/>
        </w:rPr>
        <w:t>), величини, виражені в частках або у відсотках.</w:t>
      </w:r>
    </w:p>
    <w:p w:rsidR="00167AEC" w:rsidRPr="00167AEC" w:rsidRDefault="00167AEC" w:rsidP="000D4C2C">
      <w:pPr>
        <w:pStyle w:val="a3"/>
        <w:spacing w:line="360" w:lineRule="auto"/>
        <w:rPr>
          <w:rFonts w:ascii="Times New Roman" w:hAnsi="Times New Roman" w:cs="Times New Roman"/>
          <w:sz w:val="28"/>
          <w:szCs w:val="28"/>
          <w:lang w:eastAsia="uk-UA"/>
        </w:rPr>
      </w:pPr>
      <w:r w:rsidRPr="00167AEC">
        <w:rPr>
          <w:rFonts w:ascii="Times New Roman" w:hAnsi="Times New Roman" w:cs="Times New Roman"/>
          <w:sz w:val="28"/>
          <w:szCs w:val="28"/>
          <w:lang w:eastAsia="uk-UA"/>
        </w:rPr>
        <w:t>Зв'язок пористості і коефіцієнта насиченості (в частках):</w:t>
      </w:r>
    </w:p>
    <w:p w:rsidR="00167AEC" w:rsidRPr="00167AEC" w:rsidRDefault="00167AEC" w:rsidP="000D4C2C">
      <w:pPr>
        <w:pStyle w:val="a3"/>
        <w:spacing w:line="360" w:lineRule="auto"/>
        <w:rPr>
          <w:rFonts w:ascii="Times New Roman" w:hAnsi="Times New Roman" w:cs="Times New Roman"/>
          <w:sz w:val="28"/>
          <w:szCs w:val="28"/>
          <w:lang w:eastAsia="uk-UA"/>
        </w:rPr>
      </w:pPr>
      <w:r w:rsidRPr="00167AEC">
        <w:rPr>
          <w:rFonts w:ascii="Times New Roman" w:hAnsi="Times New Roman" w:cs="Times New Roman"/>
          <w:sz w:val="28"/>
          <w:szCs w:val="28"/>
          <w:shd w:val="clear" w:color="auto" w:fill="FFFFFF"/>
          <w:lang w:eastAsia="uk-UA"/>
        </w:rPr>
        <w:t>Загальна і відкрита пористість залежать від:</w:t>
      </w:r>
    </w:p>
    <w:p w:rsidR="00167AEC" w:rsidRPr="00167AEC" w:rsidRDefault="0065334B" w:rsidP="0065334B">
      <w:pPr>
        <w:pStyle w:val="a3"/>
        <w:spacing w:line="360" w:lineRule="auto"/>
        <w:rPr>
          <w:rFonts w:ascii="Times New Roman" w:hAnsi="Times New Roman" w:cs="Times New Roman"/>
          <w:sz w:val="28"/>
          <w:szCs w:val="28"/>
          <w:lang w:eastAsia="uk-UA"/>
        </w:rPr>
      </w:pPr>
      <w:r w:rsidRPr="00167AEC">
        <w:rPr>
          <w:rFonts w:ascii="Times New Roman" w:hAnsi="Times New Roman" w:cs="Times New Roman"/>
          <w:noProof/>
          <w:sz w:val="28"/>
          <w:szCs w:val="28"/>
          <w:lang w:val="ru-RU" w:eastAsia="ru-RU"/>
        </w:rPr>
        <w:drawing>
          <wp:anchor distT="0" distB="0" distL="114300" distR="114300" simplePos="0" relativeHeight="251694080" behindDoc="0" locked="0" layoutInCell="1" allowOverlap="1" wp14:anchorId="4CC68146" wp14:editId="765A3B02">
            <wp:simplePos x="0" y="0"/>
            <wp:positionH relativeFrom="column">
              <wp:posOffset>1643380</wp:posOffset>
            </wp:positionH>
            <wp:positionV relativeFrom="paragraph">
              <wp:posOffset>2234565</wp:posOffset>
            </wp:positionV>
            <wp:extent cx="3352800" cy="1364615"/>
            <wp:effectExtent l="0" t="0" r="0" b="6985"/>
            <wp:wrapTopAndBottom/>
            <wp:docPr id="236" name="Рисунок 236" descr="Реферат - пористість гірських порі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Реферат - пористість гірських порід"/>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52800" cy="13646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1935">
        <w:rPr>
          <w:rFonts w:ascii="Times New Roman" w:hAnsi="Times New Roman" w:cs="Times New Roman"/>
          <w:sz w:val="28"/>
          <w:szCs w:val="28"/>
          <w:lang w:eastAsia="uk-UA"/>
        </w:rPr>
        <w:t xml:space="preserve">     </w:t>
      </w:r>
      <w:r w:rsidR="00167AEC" w:rsidRPr="00167AEC">
        <w:rPr>
          <w:rFonts w:ascii="Times New Roman" w:hAnsi="Times New Roman" w:cs="Times New Roman"/>
          <w:sz w:val="28"/>
          <w:szCs w:val="28"/>
          <w:lang w:eastAsia="uk-UA"/>
        </w:rPr>
        <w:t xml:space="preserve">глибини залягання </w:t>
      </w:r>
      <w:r w:rsidR="006B1935">
        <w:rPr>
          <w:rFonts w:ascii="Times New Roman" w:hAnsi="Times New Roman" w:cs="Times New Roman"/>
          <w:sz w:val="28"/>
          <w:szCs w:val="28"/>
          <w:lang w:eastAsia="uk-UA"/>
        </w:rPr>
        <w:t>(падає зі збільшенням глибини);</w:t>
      </w:r>
      <w:r w:rsidR="00167AEC" w:rsidRPr="00167AEC">
        <w:rPr>
          <w:rFonts w:ascii="Times New Roman" w:hAnsi="Times New Roman" w:cs="Times New Roman"/>
          <w:sz w:val="28"/>
          <w:szCs w:val="28"/>
          <w:lang w:eastAsia="uk-UA"/>
        </w:rPr>
        <w:br/>
      </w:r>
      <w:r w:rsidR="006B1935">
        <w:rPr>
          <w:rFonts w:ascii="Times New Roman" w:hAnsi="Times New Roman" w:cs="Times New Roman"/>
          <w:sz w:val="28"/>
          <w:szCs w:val="28"/>
          <w:lang w:eastAsia="uk-UA"/>
        </w:rPr>
        <w:t xml:space="preserve">     </w:t>
      </w:r>
      <w:r w:rsidR="00167AEC" w:rsidRPr="00167AEC">
        <w:rPr>
          <w:rFonts w:ascii="Times New Roman" w:hAnsi="Times New Roman" w:cs="Times New Roman"/>
          <w:sz w:val="28"/>
          <w:szCs w:val="28"/>
          <w:lang w:eastAsia="uk-UA"/>
        </w:rPr>
        <w:t>від щільності</w:t>
      </w:r>
      <w:r w:rsidR="006B1935">
        <w:rPr>
          <w:rFonts w:ascii="Times New Roman" w:hAnsi="Times New Roman" w:cs="Times New Roman"/>
          <w:sz w:val="28"/>
          <w:szCs w:val="28"/>
          <w:lang w:eastAsia="uk-UA"/>
        </w:rPr>
        <w:t xml:space="preserve"> порід, кількості цементу і ін.</w:t>
      </w:r>
      <w:r w:rsidR="00167AEC" w:rsidRPr="00167AEC">
        <w:rPr>
          <w:rFonts w:ascii="Times New Roman" w:hAnsi="Times New Roman" w:cs="Times New Roman"/>
          <w:sz w:val="28"/>
          <w:szCs w:val="28"/>
          <w:lang w:eastAsia="uk-UA"/>
        </w:rPr>
        <w:br/>
      </w:r>
      <w:r w:rsidR="00E31F9A">
        <w:rPr>
          <w:rFonts w:ascii="Times New Roman" w:hAnsi="Times New Roman" w:cs="Times New Roman"/>
          <w:sz w:val="28"/>
          <w:szCs w:val="28"/>
          <w:shd w:val="clear" w:color="auto" w:fill="FFFFFF"/>
          <w:lang w:eastAsia="uk-UA"/>
        </w:rPr>
        <w:t xml:space="preserve">     </w:t>
      </w:r>
      <w:r w:rsidR="00167AEC" w:rsidRPr="00167AEC">
        <w:rPr>
          <w:rFonts w:ascii="Times New Roman" w:hAnsi="Times New Roman" w:cs="Times New Roman"/>
          <w:sz w:val="28"/>
          <w:szCs w:val="28"/>
          <w:shd w:val="clear" w:color="auto" w:fill="FFFFFF"/>
          <w:lang w:eastAsia="uk-UA"/>
        </w:rPr>
        <w:t>Для оцінки коефіцієнта пористості незцементованих по-Рісто середовищ використовується модель фіктивного грунту, представляю-щая грунт у вигляді набору кульок однакового діаметра. Очевидно, що пористість залежить тільки від конфігурації куль. Разли-ють два види розташування куль фіктивного грунту (рис.1). тісне і вільний. Кут θ на рис.1 змінюється в межах ≤ θ ≤.</w:t>
      </w:r>
      <w:r w:rsidR="00167AEC" w:rsidRPr="00167AEC">
        <w:rPr>
          <w:rFonts w:ascii="Times New Roman" w:hAnsi="Times New Roman" w:cs="Times New Roman"/>
          <w:sz w:val="28"/>
          <w:szCs w:val="28"/>
          <w:lang w:eastAsia="uk-UA"/>
        </w:rPr>
        <w:t xml:space="preserve">            </w:t>
      </w:r>
    </w:p>
    <w:p w:rsidR="00167AEC" w:rsidRPr="00167AEC" w:rsidRDefault="00A277D1" w:rsidP="00167AEC">
      <w:pPr>
        <w:pStyle w:val="a3"/>
        <w:jc w:val="center"/>
        <w:rPr>
          <w:rFonts w:ascii="Times New Roman" w:hAnsi="Times New Roman" w:cs="Times New Roman"/>
          <w:sz w:val="28"/>
          <w:szCs w:val="28"/>
          <w:lang w:eastAsia="uk-UA"/>
        </w:rPr>
      </w:pPr>
      <w:r>
        <w:rPr>
          <w:rFonts w:ascii="Times New Roman" w:hAnsi="Times New Roman" w:cs="Times New Roman"/>
          <w:sz w:val="28"/>
          <w:szCs w:val="28"/>
          <w:lang w:eastAsia="uk-UA"/>
        </w:rPr>
        <w:t>Рис.2.3</w:t>
      </w:r>
      <w:r w:rsidR="00167AEC" w:rsidRPr="00167AEC">
        <w:rPr>
          <w:rFonts w:ascii="Times New Roman" w:hAnsi="Times New Roman" w:cs="Times New Roman"/>
          <w:sz w:val="28"/>
          <w:szCs w:val="28"/>
          <w:lang w:eastAsia="uk-UA"/>
        </w:rPr>
        <w:t xml:space="preserve"> Упаковка зерен породи</w:t>
      </w:r>
      <w:r w:rsidR="00167AEC" w:rsidRPr="00167AEC">
        <w:rPr>
          <w:rFonts w:ascii="Times New Roman" w:hAnsi="Times New Roman" w:cs="Times New Roman"/>
          <w:sz w:val="28"/>
          <w:szCs w:val="28"/>
          <w:lang w:eastAsia="uk-UA"/>
        </w:rPr>
        <w:br/>
      </w:r>
    </w:p>
    <w:p w:rsidR="00167AEC" w:rsidRPr="00167AEC" w:rsidRDefault="00E31F9A" w:rsidP="000D4C2C">
      <w:pPr>
        <w:pStyle w:val="a3"/>
        <w:spacing w:line="360" w:lineRule="auto"/>
        <w:rPr>
          <w:rFonts w:ascii="Times New Roman" w:hAnsi="Times New Roman" w:cs="Times New Roman"/>
          <w:sz w:val="28"/>
          <w:szCs w:val="28"/>
          <w:lang w:eastAsia="uk-UA"/>
        </w:rPr>
      </w:pPr>
      <w:r>
        <w:rPr>
          <w:rFonts w:ascii="Times New Roman" w:hAnsi="Times New Roman" w:cs="Times New Roman"/>
          <w:sz w:val="28"/>
          <w:szCs w:val="28"/>
          <w:lang w:eastAsia="uk-UA"/>
        </w:rPr>
        <w:lastRenderedPageBreak/>
        <w:t xml:space="preserve">    </w:t>
      </w:r>
      <w:r w:rsidR="00167AEC" w:rsidRPr="00167AEC">
        <w:rPr>
          <w:rFonts w:ascii="Times New Roman" w:hAnsi="Times New Roman" w:cs="Times New Roman"/>
          <w:sz w:val="28"/>
          <w:szCs w:val="28"/>
          <w:lang w:eastAsia="uk-UA"/>
        </w:rPr>
        <w:t>Сліхтер показав, що пористість т пов'язана з кутом θ співвідношенням</w:t>
      </w:r>
      <w:r w:rsidR="00167AEC" w:rsidRPr="00167AEC">
        <w:rPr>
          <w:rFonts w:ascii="Times New Roman" w:hAnsi="Times New Roman" w:cs="Times New Roman"/>
          <w:sz w:val="28"/>
          <w:szCs w:val="28"/>
          <w:lang w:eastAsia="uk-UA"/>
        </w:rPr>
        <w:br/>
        <w:t>т = 1</w:t>
      </w:r>
      <w:r>
        <w:rPr>
          <w:rFonts w:ascii="Times New Roman" w:hAnsi="Times New Roman" w:cs="Times New Roman"/>
          <w:sz w:val="28"/>
          <w:szCs w:val="28"/>
          <w:lang w:eastAsia="uk-UA"/>
        </w:rPr>
        <w:t>.</w:t>
      </w:r>
    </w:p>
    <w:p w:rsidR="00167AEC" w:rsidRPr="00167AEC" w:rsidRDefault="00E31F9A" w:rsidP="000D4C2C">
      <w:pPr>
        <w:pStyle w:val="a3"/>
        <w:spacing w:line="360" w:lineRule="auto"/>
        <w:rPr>
          <w:rFonts w:ascii="Times New Roman" w:hAnsi="Times New Roman" w:cs="Times New Roman"/>
          <w:sz w:val="28"/>
          <w:szCs w:val="28"/>
          <w:lang w:eastAsia="uk-UA"/>
        </w:rPr>
      </w:pPr>
      <w:r>
        <w:rPr>
          <w:rFonts w:ascii="Times New Roman" w:hAnsi="Times New Roman" w:cs="Times New Roman"/>
          <w:sz w:val="28"/>
          <w:szCs w:val="28"/>
          <w:lang w:eastAsia="uk-UA"/>
        </w:rPr>
        <w:t xml:space="preserve">    </w:t>
      </w:r>
      <w:r w:rsidR="00167AEC" w:rsidRPr="00167AEC">
        <w:rPr>
          <w:rFonts w:ascii="Times New Roman" w:hAnsi="Times New Roman" w:cs="Times New Roman"/>
          <w:sz w:val="28"/>
          <w:szCs w:val="28"/>
          <w:lang w:eastAsia="uk-UA"/>
        </w:rPr>
        <w:t>З цієї формули випливає, що пористість фіктивного грунту т при зміні кута в межах від до змінюється від 0,259 до 0,476. У реальних умовах на пористість нафто водо газ вміщаючих порід впливають кілька факторів: розмір і форма зерен породи, їх розташування, розподіл час</w:t>
      </w:r>
      <w:r>
        <w:rPr>
          <w:rFonts w:ascii="Times New Roman" w:hAnsi="Times New Roman" w:cs="Times New Roman"/>
          <w:sz w:val="28"/>
          <w:szCs w:val="28"/>
          <w:lang w:eastAsia="uk-UA"/>
        </w:rPr>
        <w:t>ток за розмірами, процеси цемен</w:t>
      </w:r>
      <w:r w:rsidR="00167AEC" w:rsidRPr="00167AEC">
        <w:rPr>
          <w:rFonts w:ascii="Times New Roman" w:hAnsi="Times New Roman" w:cs="Times New Roman"/>
          <w:sz w:val="28"/>
          <w:szCs w:val="28"/>
          <w:lang w:eastAsia="uk-UA"/>
        </w:rPr>
        <w:t>тації, розчинення і відкладення солей, руйнування мінералів і ін. Зазвичай пористість реальних порід не перевищує 20-25% (у пісків і пісковиків). У глин вона може досягати 50% і більше, у відомого - ще більшого значення.</w:t>
      </w:r>
    </w:p>
    <w:p w:rsidR="00167AEC" w:rsidRPr="00167AEC" w:rsidRDefault="00E31F9A" w:rsidP="000D4C2C">
      <w:pPr>
        <w:pStyle w:val="a3"/>
        <w:spacing w:line="360" w:lineRule="auto"/>
        <w:rPr>
          <w:rFonts w:ascii="Times New Roman" w:hAnsi="Times New Roman" w:cs="Times New Roman"/>
          <w:sz w:val="28"/>
          <w:szCs w:val="28"/>
          <w:lang w:eastAsia="uk-UA"/>
        </w:rPr>
      </w:pPr>
      <w:r>
        <w:rPr>
          <w:rFonts w:ascii="Times New Roman" w:hAnsi="Times New Roman" w:cs="Times New Roman"/>
          <w:sz w:val="28"/>
          <w:szCs w:val="28"/>
          <w:lang w:eastAsia="uk-UA"/>
        </w:rPr>
        <w:t xml:space="preserve">    </w:t>
      </w:r>
      <w:r w:rsidR="00167AEC" w:rsidRPr="00167AEC">
        <w:rPr>
          <w:rFonts w:ascii="Times New Roman" w:hAnsi="Times New Roman" w:cs="Times New Roman"/>
          <w:sz w:val="28"/>
          <w:szCs w:val="28"/>
          <w:lang w:eastAsia="uk-UA"/>
        </w:rPr>
        <w:t xml:space="preserve">Поряд з пористістю використовується ще одна характеристика пористого середовища - просвітні. Якщо взяти поперечний переріз керна, то під просвітні розуміється відношення площі пустот до загальної площі </w:t>
      </w:r>
      <w:r>
        <w:rPr>
          <w:rFonts w:ascii="Times New Roman" w:hAnsi="Times New Roman" w:cs="Times New Roman"/>
          <w:sz w:val="28"/>
          <w:szCs w:val="28"/>
          <w:lang w:eastAsia="uk-UA"/>
        </w:rPr>
        <w:t>поперечного перерізу керна, т.е</w:t>
      </w:r>
      <w:r w:rsidR="00167AEC" w:rsidRPr="00167AEC">
        <w:rPr>
          <w:rFonts w:ascii="Times New Roman" w:hAnsi="Times New Roman" w:cs="Times New Roman"/>
          <w:sz w:val="28"/>
          <w:szCs w:val="28"/>
          <w:lang w:eastAsia="uk-UA"/>
        </w:rPr>
        <w:t>.</w:t>
      </w:r>
    </w:p>
    <w:p w:rsidR="00876DEC" w:rsidRPr="00167AEC" w:rsidRDefault="00E31F9A" w:rsidP="000D4C2C">
      <w:pPr>
        <w:pStyle w:val="a3"/>
        <w:spacing w:line="360" w:lineRule="auto"/>
        <w:rPr>
          <w:rFonts w:ascii="Times New Roman" w:hAnsi="Times New Roman" w:cs="Times New Roman"/>
          <w:sz w:val="28"/>
          <w:szCs w:val="28"/>
          <w:lang w:eastAsia="uk-UA"/>
        </w:rPr>
      </w:pPr>
      <w:r>
        <w:rPr>
          <w:rFonts w:ascii="Times New Roman" w:hAnsi="Times New Roman" w:cs="Times New Roman"/>
          <w:sz w:val="28"/>
          <w:szCs w:val="28"/>
          <w:lang w:eastAsia="uk-UA"/>
        </w:rPr>
        <w:t xml:space="preserve">    </w:t>
      </w:r>
      <w:r w:rsidR="00167AEC" w:rsidRPr="00167AEC">
        <w:rPr>
          <w:rFonts w:ascii="Times New Roman" w:hAnsi="Times New Roman" w:cs="Times New Roman"/>
          <w:sz w:val="28"/>
          <w:szCs w:val="28"/>
          <w:lang w:eastAsia="uk-UA"/>
        </w:rPr>
        <w:t>Особливо важливе значення має залежність пористості від тиску. Встановлено, що з підвищенням пластового тиску порістість зростає. Причому, якщо пористе середовище має пластичні властивості, то зміни пористості можуть мати не-оборотний, гістерезисний характер.</w:t>
      </w:r>
    </w:p>
    <w:p w:rsidR="00CB4FD5" w:rsidRDefault="00A277D1" w:rsidP="006B1935">
      <w:pPr>
        <w:pStyle w:val="a3"/>
        <w:spacing w:line="360" w:lineRule="auto"/>
        <w:jc w:val="center"/>
        <w:rPr>
          <w:rFonts w:ascii="Times New Roman" w:hAnsi="Times New Roman" w:cs="Times New Roman"/>
          <w:b/>
          <w:sz w:val="28"/>
          <w:szCs w:val="28"/>
          <w:lang w:eastAsia="uk-UA"/>
        </w:rPr>
      </w:pPr>
      <w:r w:rsidRPr="000D4C2C">
        <w:rPr>
          <w:rFonts w:ascii="Times New Roman" w:hAnsi="Times New Roman" w:cs="Times New Roman"/>
          <w:b/>
          <w:sz w:val="28"/>
          <w:szCs w:val="28"/>
          <w:lang w:eastAsia="uk-UA"/>
        </w:rPr>
        <w:t>2.2</w:t>
      </w:r>
      <w:r w:rsidR="00876DEC" w:rsidRPr="000D4C2C">
        <w:rPr>
          <w:rFonts w:ascii="Times New Roman" w:hAnsi="Times New Roman" w:cs="Times New Roman"/>
          <w:b/>
          <w:sz w:val="28"/>
          <w:szCs w:val="28"/>
          <w:lang w:eastAsia="uk-UA"/>
        </w:rPr>
        <w:t xml:space="preserve">.1 </w:t>
      </w:r>
      <w:r w:rsidR="00167AEC" w:rsidRPr="000D4C2C">
        <w:rPr>
          <w:rFonts w:ascii="Times New Roman" w:hAnsi="Times New Roman" w:cs="Times New Roman"/>
          <w:b/>
          <w:sz w:val="28"/>
          <w:szCs w:val="28"/>
          <w:lang w:eastAsia="uk-UA"/>
        </w:rPr>
        <w:t>Методи визначення пористості</w:t>
      </w:r>
    </w:p>
    <w:p w:rsidR="00167AEC" w:rsidRPr="00FE0362" w:rsidRDefault="00167AEC" w:rsidP="00CB4FD5">
      <w:pPr>
        <w:pStyle w:val="a3"/>
        <w:spacing w:line="360" w:lineRule="auto"/>
        <w:rPr>
          <w:rFonts w:ascii="Times New Roman" w:hAnsi="Times New Roman" w:cs="Times New Roman"/>
          <w:b/>
          <w:sz w:val="28"/>
          <w:szCs w:val="28"/>
          <w:lang w:eastAsia="uk-UA"/>
        </w:rPr>
      </w:pPr>
      <w:r w:rsidRPr="000D4C2C">
        <w:rPr>
          <w:rFonts w:ascii="Times New Roman" w:hAnsi="Times New Roman" w:cs="Times New Roman"/>
          <w:b/>
          <w:sz w:val="28"/>
          <w:szCs w:val="28"/>
          <w:lang w:eastAsia="uk-UA"/>
        </w:rPr>
        <w:br/>
      </w:r>
      <w:r w:rsidR="00876DEC">
        <w:rPr>
          <w:rFonts w:ascii="Times New Roman" w:hAnsi="Times New Roman" w:cs="Times New Roman"/>
          <w:sz w:val="28"/>
          <w:szCs w:val="28"/>
          <w:lang w:eastAsia="uk-UA"/>
        </w:rPr>
        <w:t xml:space="preserve">    </w:t>
      </w:r>
      <w:r w:rsidRPr="00167AEC">
        <w:rPr>
          <w:rFonts w:ascii="Times New Roman" w:hAnsi="Times New Roman" w:cs="Times New Roman"/>
          <w:sz w:val="28"/>
          <w:szCs w:val="28"/>
          <w:lang w:eastAsia="uk-UA"/>
        </w:rPr>
        <w:t>Пористість - це основний параметр при підрахунку запасів нафти або природного газу в поклади.</w:t>
      </w:r>
    </w:p>
    <w:p w:rsidR="00167AEC" w:rsidRPr="00167AEC" w:rsidRDefault="00876DEC" w:rsidP="000D4C2C">
      <w:pPr>
        <w:pStyle w:val="a3"/>
        <w:spacing w:line="360" w:lineRule="auto"/>
        <w:rPr>
          <w:rFonts w:ascii="Times New Roman" w:hAnsi="Times New Roman" w:cs="Times New Roman"/>
          <w:sz w:val="28"/>
          <w:szCs w:val="28"/>
          <w:lang w:eastAsia="uk-UA"/>
        </w:rPr>
      </w:pPr>
      <w:r>
        <w:rPr>
          <w:rFonts w:ascii="Times New Roman" w:hAnsi="Times New Roman" w:cs="Times New Roman"/>
          <w:sz w:val="28"/>
          <w:szCs w:val="28"/>
          <w:lang w:eastAsia="uk-UA"/>
        </w:rPr>
        <w:t xml:space="preserve">    </w:t>
      </w:r>
      <w:r w:rsidR="00167AEC" w:rsidRPr="00167AEC">
        <w:rPr>
          <w:rFonts w:ascii="Times New Roman" w:hAnsi="Times New Roman" w:cs="Times New Roman"/>
          <w:sz w:val="28"/>
          <w:szCs w:val="28"/>
          <w:lang w:eastAsia="uk-UA"/>
        </w:rPr>
        <w:t>Найбільш простим способом визначення відкритої пористості зразка породи є об'ємний метод. Зразок породи насичують газом, яка не сорбується породою, наприклад азотом або повітрям. У зразку породи створюється певний тиск p</w:t>
      </w:r>
      <w:r w:rsidR="00167AEC" w:rsidRPr="00876DEC">
        <w:rPr>
          <w:rFonts w:ascii="Times New Roman" w:hAnsi="Times New Roman" w:cs="Times New Roman"/>
          <w:sz w:val="28"/>
          <w:szCs w:val="28"/>
          <w:vertAlign w:val="subscript"/>
          <w:lang w:eastAsia="uk-UA"/>
        </w:rPr>
        <w:t>1</w:t>
      </w:r>
      <w:r w:rsidR="00167AEC" w:rsidRPr="00167AEC">
        <w:rPr>
          <w:rFonts w:ascii="Times New Roman" w:hAnsi="Times New Roman" w:cs="Times New Roman"/>
          <w:sz w:val="28"/>
          <w:szCs w:val="28"/>
          <w:lang w:eastAsia="uk-UA"/>
        </w:rPr>
        <w:t>. Після встановлення в системі рівноваги виробляють випуск газу з по пологим, при цьому тиск знижується до атмосферного р</w:t>
      </w:r>
      <w:r w:rsidR="00167AEC" w:rsidRPr="00876DEC">
        <w:rPr>
          <w:rFonts w:ascii="Times New Roman" w:hAnsi="Times New Roman" w:cs="Times New Roman"/>
          <w:sz w:val="28"/>
          <w:szCs w:val="28"/>
          <w:vertAlign w:val="subscript"/>
          <w:lang w:eastAsia="uk-UA"/>
        </w:rPr>
        <w:t>0</w:t>
      </w:r>
      <w:r w:rsidR="00167AEC" w:rsidRPr="00167AEC">
        <w:rPr>
          <w:rFonts w:ascii="Times New Roman" w:hAnsi="Times New Roman" w:cs="Times New Roman"/>
          <w:sz w:val="28"/>
          <w:szCs w:val="28"/>
          <w:lang w:eastAsia="uk-UA"/>
        </w:rPr>
        <w:t>. Потім за допомогою газового лічильника заміряють об'єм газу V, що вийшов з зразка.</w:t>
      </w:r>
    </w:p>
    <w:p w:rsidR="00167AEC" w:rsidRPr="00167AEC" w:rsidRDefault="00876DEC" w:rsidP="000D4C2C">
      <w:pPr>
        <w:pStyle w:val="a3"/>
        <w:spacing w:line="360" w:lineRule="auto"/>
        <w:rPr>
          <w:rFonts w:ascii="Times New Roman" w:hAnsi="Times New Roman" w:cs="Times New Roman"/>
          <w:sz w:val="28"/>
          <w:szCs w:val="28"/>
          <w:lang w:eastAsia="uk-UA"/>
        </w:rPr>
      </w:pPr>
      <w:r>
        <w:rPr>
          <w:rFonts w:ascii="Times New Roman" w:hAnsi="Times New Roman" w:cs="Times New Roman"/>
          <w:sz w:val="28"/>
          <w:szCs w:val="28"/>
          <w:lang w:eastAsia="uk-UA"/>
        </w:rPr>
        <w:t xml:space="preserve">   </w:t>
      </w:r>
      <w:r w:rsidR="00167AEC" w:rsidRPr="00167AEC">
        <w:rPr>
          <w:rFonts w:ascii="Times New Roman" w:hAnsi="Times New Roman" w:cs="Times New Roman"/>
          <w:sz w:val="28"/>
          <w:szCs w:val="28"/>
          <w:lang w:eastAsia="uk-UA"/>
        </w:rPr>
        <w:t xml:space="preserve">Внутрішню структуру пористого простору вивчають на основі результатів досліджень перетинів кернів, що відбираються в свердловині з даного пласта. Відновлення внутрішньої будови породи по її поверхневих властивостях є єдино </w:t>
      </w:r>
      <w:r w:rsidR="00167AEC" w:rsidRPr="00167AEC">
        <w:rPr>
          <w:rFonts w:ascii="Times New Roman" w:hAnsi="Times New Roman" w:cs="Times New Roman"/>
          <w:sz w:val="28"/>
          <w:szCs w:val="28"/>
          <w:lang w:eastAsia="uk-UA"/>
        </w:rPr>
        <w:lastRenderedPageBreak/>
        <w:t xml:space="preserve">можливим, по-кільки матеріал породи колектора непрозорий. Таке </w:t>
      </w:r>
      <w:r>
        <w:rPr>
          <w:rFonts w:ascii="Times New Roman" w:hAnsi="Times New Roman" w:cs="Times New Roman"/>
          <w:sz w:val="28"/>
          <w:szCs w:val="28"/>
          <w:lang w:eastAsia="uk-UA"/>
        </w:rPr>
        <w:t>відновле</w:t>
      </w:r>
      <w:r w:rsidR="00167AEC" w:rsidRPr="00167AEC">
        <w:rPr>
          <w:rFonts w:ascii="Times New Roman" w:hAnsi="Times New Roman" w:cs="Times New Roman"/>
          <w:sz w:val="28"/>
          <w:szCs w:val="28"/>
          <w:lang w:eastAsia="uk-UA"/>
        </w:rPr>
        <w:t>н</w:t>
      </w:r>
      <w:r>
        <w:rPr>
          <w:rFonts w:ascii="Times New Roman" w:hAnsi="Times New Roman" w:cs="Times New Roman"/>
          <w:sz w:val="28"/>
          <w:szCs w:val="28"/>
          <w:lang w:eastAsia="uk-UA"/>
        </w:rPr>
        <w:t>н</w:t>
      </w:r>
      <w:r w:rsidR="00167AEC" w:rsidRPr="00167AEC">
        <w:rPr>
          <w:rFonts w:ascii="Times New Roman" w:hAnsi="Times New Roman" w:cs="Times New Roman"/>
          <w:sz w:val="28"/>
          <w:szCs w:val="28"/>
          <w:lang w:eastAsia="uk-UA"/>
        </w:rPr>
        <w:t xml:space="preserve">я засноване на методах однієї з </w:t>
      </w:r>
      <w:r>
        <w:rPr>
          <w:rFonts w:ascii="Times New Roman" w:hAnsi="Times New Roman" w:cs="Times New Roman"/>
          <w:sz w:val="28"/>
          <w:szCs w:val="28"/>
          <w:lang w:eastAsia="uk-UA"/>
        </w:rPr>
        <w:t>галузей прикладної математики - стереології</w:t>
      </w:r>
      <w:r w:rsidR="00167AEC" w:rsidRPr="00167AEC">
        <w:rPr>
          <w:rFonts w:ascii="Times New Roman" w:hAnsi="Times New Roman" w:cs="Times New Roman"/>
          <w:sz w:val="28"/>
          <w:szCs w:val="28"/>
          <w:lang w:eastAsia="uk-UA"/>
        </w:rPr>
        <w:t xml:space="preserve"> - науки, що розглядає дослідження тривимірної структури тіл, коли відомі тільки їх перетину або проекції на площину.</w:t>
      </w:r>
    </w:p>
    <w:p w:rsidR="00167AEC" w:rsidRPr="00167AEC" w:rsidRDefault="00876DEC" w:rsidP="000D4C2C">
      <w:pPr>
        <w:pStyle w:val="a3"/>
        <w:spacing w:line="360" w:lineRule="auto"/>
        <w:rPr>
          <w:rFonts w:ascii="Times New Roman" w:hAnsi="Times New Roman" w:cs="Times New Roman"/>
          <w:sz w:val="28"/>
          <w:szCs w:val="28"/>
          <w:lang w:eastAsia="uk-UA"/>
        </w:rPr>
      </w:pPr>
      <w:r>
        <w:rPr>
          <w:rFonts w:ascii="Times New Roman" w:hAnsi="Times New Roman" w:cs="Times New Roman"/>
          <w:sz w:val="28"/>
          <w:szCs w:val="28"/>
          <w:lang w:eastAsia="uk-UA"/>
        </w:rPr>
        <w:t xml:space="preserve">    Застосування стереологічних</w:t>
      </w:r>
      <w:r w:rsidR="00167AEC" w:rsidRPr="00167AEC">
        <w:rPr>
          <w:rFonts w:ascii="Times New Roman" w:hAnsi="Times New Roman" w:cs="Times New Roman"/>
          <w:sz w:val="28"/>
          <w:szCs w:val="28"/>
          <w:lang w:eastAsia="uk-UA"/>
        </w:rPr>
        <w:t xml:space="preserve"> методів дозволяє оцінювати такі параметри, як питома поверхня, звивистість і т.</w:t>
      </w:r>
      <w:r>
        <w:rPr>
          <w:rFonts w:ascii="Times New Roman" w:hAnsi="Times New Roman" w:cs="Times New Roman"/>
          <w:sz w:val="28"/>
          <w:szCs w:val="28"/>
          <w:lang w:eastAsia="uk-UA"/>
        </w:rPr>
        <w:t>д</w:t>
      </w:r>
      <w:r w:rsidR="00167AEC" w:rsidRPr="00167AEC">
        <w:rPr>
          <w:rFonts w:ascii="Times New Roman" w:hAnsi="Times New Roman" w:cs="Times New Roman"/>
          <w:sz w:val="28"/>
          <w:szCs w:val="28"/>
          <w:lang w:eastAsia="uk-UA"/>
        </w:rPr>
        <w:t>. Для з'ясування ос</w:t>
      </w:r>
      <w:r>
        <w:rPr>
          <w:rFonts w:ascii="Times New Roman" w:hAnsi="Times New Roman" w:cs="Times New Roman"/>
          <w:sz w:val="28"/>
          <w:szCs w:val="28"/>
          <w:lang w:eastAsia="uk-UA"/>
        </w:rPr>
        <w:t>новних положень стереологічних</w:t>
      </w:r>
      <w:r w:rsidR="00167AEC" w:rsidRPr="00167AEC">
        <w:rPr>
          <w:rFonts w:ascii="Times New Roman" w:hAnsi="Times New Roman" w:cs="Times New Roman"/>
          <w:sz w:val="28"/>
          <w:szCs w:val="28"/>
          <w:lang w:eastAsia="uk-UA"/>
        </w:rPr>
        <w:t xml:space="preserve"> методів звернем</w:t>
      </w:r>
      <w:r>
        <w:rPr>
          <w:rFonts w:ascii="Times New Roman" w:hAnsi="Times New Roman" w:cs="Times New Roman"/>
          <w:sz w:val="28"/>
          <w:szCs w:val="28"/>
          <w:lang w:eastAsia="uk-UA"/>
        </w:rPr>
        <w:t>ося до (рис.2.2)</w:t>
      </w:r>
      <w:r w:rsidR="00167AEC" w:rsidRPr="00167AEC">
        <w:rPr>
          <w:rFonts w:ascii="Times New Roman" w:hAnsi="Times New Roman" w:cs="Times New Roman"/>
          <w:sz w:val="28"/>
          <w:szCs w:val="28"/>
          <w:lang w:eastAsia="uk-UA"/>
        </w:rPr>
        <w:t xml:space="preserve"> на якому зображені плоске перетин зразка породи (в збільшеному масштабі) і січна пряма певної довжини (відрізок). Виявляється, що, якщо підрахувати середнє число перетинів цієї прямої з лініями кордонів зерен при багаторазовому випадковому киданні зазначеного відрізка на виділену площину, то можна визначити сумарну протяжність ліній кордонів зерен на одиниці площі шліфа, питому поверхню породи і ряд інших характеристик пористого середовища.</w:t>
      </w:r>
    </w:p>
    <w:p w:rsidR="00167AEC" w:rsidRPr="00167AEC" w:rsidRDefault="00167AEC" w:rsidP="00167AEC">
      <w:pPr>
        <w:pStyle w:val="a3"/>
        <w:rPr>
          <w:rFonts w:ascii="Times New Roman" w:hAnsi="Times New Roman" w:cs="Times New Roman"/>
          <w:sz w:val="28"/>
          <w:szCs w:val="28"/>
          <w:lang w:eastAsia="uk-UA"/>
        </w:rPr>
      </w:pPr>
    </w:p>
    <w:p w:rsidR="00167AEC" w:rsidRDefault="00167AEC" w:rsidP="00167AEC">
      <w:pPr>
        <w:pStyle w:val="a3"/>
        <w:rPr>
          <w:rFonts w:ascii="Times New Roman" w:hAnsi="Times New Roman" w:cs="Times New Roman"/>
          <w:sz w:val="28"/>
          <w:szCs w:val="28"/>
          <w:lang w:eastAsia="uk-UA"/>
        </w:rPr>
      </w:pPr>
      <w:r w:rsidRPr="00167AEC">
        <w:rPr>
          <w:rFonts w:ascii="Times New Roman" w:hAnsi="Times New Roman" w:cs="Times New Roman"/>
          <w:sz w:val="28"/>
          <w:szCs w:val="28"/>
          <w:lang w:eastAsia="uk-UA"/>
        </w:rPr>
        <w:t>Рис.2</w:t>
      </w:r>
      <w:r w:rsidR="00A277D1">
        <w:rPr>
          <w:rFonts w:ascii="Times New Roman" w:hAnsi="Times New Roman" w:cs="Times New Roman"/>
          <w:sz w:val="28"/>
          <w:szCs w:val="28"/>
          <w:lang w:eastAsia="uk-UA"/>
        </w:rPr>
        <w:t>.4</w:t>
      </w:r>
      <w:r w:rsidRPr="00167AEC">
        <w:rPr>
          <w:rFonts w:ascii="Times New Roman" w:hAnsi="Times New Roman" w:cs="Times New Roman"/>
          <w:sz w:val="28"/>
          <w:szCs w:val="28"/>
          <w:lang w:eastAsia="uk-UA"/>
        </w:rPr>
        <w:t xml:space="preserve"> Плоске перетин зразка породи</w:t>
      </w:r>
    </w:p>
    <w:p w:rsidR="00804D48" w:rsidRPr="00167AEC" w:rsidRDefault="00804D48" w:rsidP="00167AEC">
      <w:pPr>
        <w:pStyle w:val="a3"/>
        <w:rPr>
          <w:rFonts w:ascii="Times New Roman" w:hAnsi="Times New Roman" w:cs="Times New Roman"/>
          <w:sz w:val="28"/>
          <w:szCs w:val="28"/>
          <w:lang w:eastAsia="uk-UA"/>
        </w:rPr>
      </w:pPr>
    </w:p>
    <w:p w:rsidR="00167AEC" w:rsidRPr="00167AEC" w:rsidRDefault="0065334B" w:rsidP="00167AEC">
      <w:pPr>
        <w:pStyle w:val="a3"/>
        <w:rPr>
          <w:rFonts w:ascii="Times New Roman" w:hAnsi="Times New Roman" w:cs="Times New Roman"/>
          <w:sz w:val="28"/>
          <w:szCs w:val="28"/>
          <w:lang w:eastAsia="uk-UA"/>
        </w:rPr>
      </w:pPr>
      <w:r w:rsidRPr="00167AEC">
        <w:rPr>
          <w:rFonts w:ascii="Times New Roman" w:hAnsi="Times New Roman" w:cs="Times New Roman"/>
          <w:noProof/>
          <w:sz w:val="28"/>
          <w:szCs w:val="28"/>
          <w:lang w:val="ru-RU" w:eastAsia="ru-RU"/>
        </w:rPr>
        <w:drawing>
          <wp:anchor distT="0" distB="0" distL="114300" distR="114300" simplePos="0" relativeHeight="251695104" behindDoc="0" locked="0" layoutInCell="1" allowOverlap="1" wp14:anchorId="0A7B24C1" wp14:editId="313DB4A4">
            <wp:simplePos x="0" y="0"/>
            <wp:positionH relativeFrom="column">
              <wp:posOffset>1626870</wp:posOffset>
            </wp:positionH>
            <wp:positionV relativeFrom="paragraph">
              <wp:posOffset>257810</wp:posOffset>
            </wp:positionV>
            <wp:extent cx="3162300" cy="2994660"/>
            <wp:effectExtent l="0" t="0" r="0" b="0"/>
            <wp:wrapTopAndBottom/>
            <wp:docPr id="237" name="Рисунок 237" descr="Реферат - пористість гірських порі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Реферат - пористість гірських порід"/>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62300" cy="299466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67AEC" w:rsidRPr="00167AEC" w:rsidRDefault="00167AEC" w:rsidP="00167AEC">
      <w:pPr>
        <w:pStyle w:val="a3"/>
        <w:rPr>
          <w:rFonts w:ascii="Times New Roman" w:hAnsi="Times New Roman" w:cs="Times New Roman"/>
          <w:sz w:val="28"/>
          <w:szCs w:val="28"/>
          <w:lang w:eastAsia="uk-UA"/>
        </w:rPr>
      </w:pPr>
    </w:p>
    <w:p w:rsidR="00167AEC" w:rsidRPr="00167AEC" w:rsidRDefault="0065334B" w:rsidP="00167AEC">
      <w:pPr>
        <w:pStyle w:val="a3"/>
        <w:rPr>
          <w:rFonts w:ascii="Times New Roman" w:hAnsi="Times New Roman" w:cs="Times New Roman"/>
          <w:sz w:val="28"/>
          <w:szCs w:val="28"/>
          <w:lang w:eastAsia="uk-UA"/>
        </w:rPr>
      </w:pPr>
      <w:r w:rsidRPr="00167AEC">
        <w:rPr>
          <w:rFonts w:ascii="Times New Roman" w:hAnsi="Times New Roman" w:cs="Times New Roman"/>
          <w:noProof/>
          <w:sz w:val="28"/>
          <w:szCs w:val="28"/>
          <w:lang w:val="ru-RU" w:eastAsia="ru-RU"/>
        </w:rPr>
        <w:lastRenderedPageBreak/>
        <w:drawing>
          <wp:anchor distT="0" distB="0" distL="114300" distR="114300" simplePos="0" relativeHeight="251696128" behindDoc="1" locked="0" layoutInCell="1" allowOverlap="1" wp14:anchorId="629E9263" wp14:editId="7862D1A1">
            <wp:simplePos x="0" y="0"/>
            <wp:positionH relativeFrom="column">
              <wp:posOffset>575310</wp:posOffset>
            </wp:positionH>
            <wp:positionV relativeFrom="paragraph">
              <wp:posOffset>0</wp:posOffset>
            </wp:positionV>
            <wp:extent cx="4634230" cy="2676525"/>
            <wp:effectExtent l="0" t="0" r="0" b="9525"/>
            <wp:wrapTopAndBottom/>
            <wp:docPr id="238" name="Рисунок 238" descr="Реферат - пористість гірських порі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Реферат - пористість гірських порід"/>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34230" cy="2676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7AEC" w:rsidRPr="00167AEC">
        <w:rPr>
          <w:rFonts w:ascii="Times New Roman" w:hAnsi="Times New Roman" w:cs="Times New Roman"/>
          <w:sz w:val="28"/>
          <w:szCs w:val="28"/>
          <w:lang w:eastAsia="uk-UA"/>
        </w:rPr>
        <w:t>Рис.2.</w:t>
      </w:r>
      <w:r w:rsidR="00A277D1">
        <w:rPr>
          <w:rFonts w:ascii="Times New Roman" w:hAnsi="Times New Roman" w:cs="Times New Roman"/>
          <w:sz w:val="28"/>
          <w:szCs w:val="28"/>
          <w:lang w:eastAsia="uk-UA"/>
        </w:rPr>
        <w:t>5</w:t>
      </w:r>
      <w:r w:rsidR="00167AEC" w:rsidRPr="00167AEC">
        <w:rPr>
          <w:rFonts w:ascii="Times New Roman" w:hAnsi="Times New Roman" w:cs="Times New Roman"/>
          <w:sz w:val="28"/>
          <w:szCs w:val="28"/>
          <w:lang w:eastAsia="uk-UA"/>
        </w:rPr>
        <w:t xml:space="preserve"> Вза</w:t>
      </w:r>
      <w:r w:rsidR="00804D48">
        <w:rPr>
          <w:rFonts w:ascii="Times New Roman" w:hAnsi="Times New Roman" w:cs="Times New Roman"/>
          <w:sz w:val="28"/>
          <w:szCs w:val="28"/>
          <w:lang w:eastAsia="uk-UA"/>
        </w:rPr>
        <w:t>ємне розташування голки і лінії</w:t>
      </w:r>
    </w:p>
    <w:p w:rsidR="00167AEC" w:rsidRPr="00167AEC" w:rsidRDefault="00167AEC" w:rsidP="00167AEC">
      <w:pPr>
        <w:pStyle w:val="a3"/>
        <w:rPr>
          <w:rFonts w:ascii="Times New Roman" w:hAnsi="Times New Roman" w:cs="Times New Roman"/>
          <w:sz w:val="28"/>
          <w:szCs w:val="28"/>
          <w:lang w:eastAsia="uk-UA"/>
        </w:rPr>
      </w:pPr>
    </w:p>
    <w:p w:rsidR="00804D48" w:rsidRDefault="00804D48" w:rsidP="000D4C2C">
      <w:pPr>
        <w:pStyle w:val="a3"/>
        <w:spacing w:line="360" w:lineRule="auto"/>
        <w:rPr>
          <w:rFonts w:ascii="Times New Roman" w:hAnsi="Times New Roman" w:cs="Times New Roman"/>
          <w:sz w:val="28"/>
          <w:szCs w:val="28"/>
          <w:lang w:eastAsia="uk-UA"/>
        </w:rPr>
      </w:pPr>
      <w:r>
        <w:rPr>
          <w:rFonts w:ascii="Times New Roman" w:hAnsi="Times New Roman" w:cs="Times New Roman"/>
          <w:sz w:val="28"/>
          <w:szCs w:val="28"/>
          <w:lang w:eastAsia="uk-UA"/>
        </w:rPr>
        <w:t xml:space="preserve">     </w:t>
      </w:r>
      <w:r w:rsidRPr="00167AEC">
        <w:rPr>
          <w:rFonts w:ascii="Times New Roman" w:hAnsi="Times New Roman" w:cs="Times New Roman"/>
          <w:sz w:val="28"/>
          <w:szCs w:val="28"/>
          <w:lang w:eastAsia="uk-UA"/>
        </w:rPr>
        <w:t>Взає</w:t>
      </w:r>
      <w:r w:rsidR="00FE0362">
        <w:rPr>
          <w:rFonts w:ascii="Times New Roman" w:hAnsi="Times New Roman" w:cs="Times New Roman"/>
          <w:sz w:val="28"/>
          <w:szCs w:val="28"/>
          <w:lang w:eastAsia="uk-UA"/>
        </w:rPr>
        <w:t>мне розташування голки і лінії:</w:t>
      </w:r>
    </w:p>
    <w:p w:rsidR="00167AEC" w:rsidRPr="00167AEC" w:rsidRDefault="00804D48" w:rsidP="000D4C2C">
      <w:pPr>
        <w:pStyle w:val="a3"/>
        <w:spacing w:line="360" w:lineRule="auto"/>
        <w:rPr>
          <w:rFonts w:ascii="Times New Roman" w:hAnsi="Times New Roman" w:cs="Times New Roman"/>
          <w:sz w:val="28"/>
          <w:szCs w:val="28"/>
          <w:lang w:eastAsia="uk-UA"/>
        </w:rPr>
      </w:pPr>
      <w:r>
        <w:rPr>
          <w:rFonts w:ascii="Times New Roman" w:hAnsi="Times New Roman" w:cs="Times New Roman"/>
          <w:sz w:val="28"/>
          <w:szCs w:val="28"/>
          <w:lang w:eastAsia="uk-UA"/>
        </w:rPr>
        <w:t xml:space="preserve"> </w:t>
      </w:r>
      <w:r w:rsidR="00FE0362">
        <w:rPr>
          <w:rFonts w:ascii="Times New Roman" w:hAnsi="Times New Roman" w:cs="Times New Roman"/>
          <w:sz w:val="28"/>
          <w:szCs w:val="28"/>
          <w:lang w:eastAsia="uk-UA"/>
        </w:rPr>
        <w:t>а) геометричні характеристики</w:t>
      </w:r>
    </w:p>
    <w:p w:rsidR="00167AEC" w:rsidRPr="00167AEC" w:rsidRDefault="00804D48" w:rsidP="000D4C2C">
      <w:pPr>
        <w:pStyle w:val="a3"/>
        <w:spacing w:line="360" w:lineRule="auto"/>
        <w:rPr>
          <w:rFonts w:ascii="Times New Roman" w:hAnsi="Times New Roman" w:cs="Times New Roman"/>
          <w:sz w:val="28"/>
          <w:szCs w:val="28"/>
          <w:lang w:eastAsia="uk-UA"/>
        </w:rPr>
      </w:pPr>
      <w:r>
        <w:rPr>
          <w:rFonts w:ascii="Times New Roman" w:hAnsi="Times New Roman" w:cs="Times New Roman"/>
          <w:sz w:val="28"/>
          <w:szCs w:val="28"/>
          <w:lang w:eastAsia="uk-UA"/>
        </w:rPr>
        <w:t xml:space="preserve"> </w:t>
      </w:r>
      <w:r w:rsidR="00167AEC" w:rsidRPr="00167AEC">
        <w:rPr>
          <w:rFonts w:ascii="Times New Roman" w:hAnsi="Times New Roman" w:cs="Times New Roman"/>
          <w:sz w:val="28"/>
          <w:szCs w:val="28"/>
          <w:lang w:eastAsia="uk-UA"/>
        </w:rPr>
        <w:t>б) г</w:t>
      </w:r>
      <w:r w:rsidR="00FE0362">
        <w:rPr>
          <w:rFonts w:ascii="Times New Roman" w:hAnsi="Times New Roman" w:cs="Times New Roman"/>
          <w:sz w:val="28"/>
          <w:szCs w:val="28"/>
          <w:lang w:eastAsia="uk-UA"/>
        </w:rPr>
        <w:t>еометричне місце точок перетину</w:t>
      </w:r>
    </w:p>
    <w:p w:rsidR="00167AEC" w:rsidRPr="00167AEC" w:rsidRDefault="00804D48" w:rsidP="000D4C2C">
      <w:pPr>
        <w:pStyle w:val="a3"/>
        <w:spacing w:line="360" w:lineRule="auto"/>
        <w:rPr>
          <w:rFonts w:ascii="Times New Roman" w:hAnsi="Times New Roman" w:cs="Times New Roman"/>
          <w:sz w:val="28"/>
          <w:szCs w:val="28"/>
          <w:lang w:eastAsia="uk-UA"/>
        </w:rPr>
      </w:pPr>
      <w:r>
        <w:rPr>
          <w:rFonts w:ascii="Times New Roman" w:hAnsi="Times New Roman" w:cs="Times New Roman"/>
          <w:sz w:val="28"/>
          <w:szCs w:val="28"/>
          <w:lang w:eastAsia="uk-UA"/>
        </w:rPr>
        <w:t xml:space="preserve">     </w:t>
      </w:r>
      <w:r w:rsidR="00167AEC" w:rsidRPr="00167AEC">
        <w:rPr>
          <w:rFonts w:ascii="Times New Roman" w:hAnsi="Times New Roman" w:cs="Times New Roman"/>
          <w:sz w:val="28"/>
          <w:szCs w:val="28"/>
          <w:lang w:eastAsia="uk-UA"/>
        </w:rPr>
        <w:t>Розглянемо (рис.</w:t>
      </w:r>
      <w:r>
        <w:rPr>
          <w:rFonts w:ascii="Times New Roman" w:hAnsi="Times New Roman" w:cs="Times New Roman"/>
          <w:sz w:val="28"/>
          <w:szCs w:val="28"/>
          <w:lang w:eastAsia="uk-UA"/>
        </w:rPr>
        <w:t>2.</w:t>
      </w:r>
      <w:r w:rsidR="00167AEC" w:rsidRPr="00167AEC">
        <w:rPr>
          <w:rFonts w:ascii="Times New Roman" w:hAnsi="Times New Roman" w:cs="Times New Roman"/>
          <w:sz w:val="28"/>
          <w:szCs w:val="28"/>
          <w:lang w:eastAsia="uk-UA"/>
        </w:rPr>
        <w:t>3, а), де через х позначено відстань від центру голки до найближчої паралелі і через φ - кут, складений голкою з цієї паралеллю. Величини х і φ повністю визначають положення голки. Всілякі положення голки визначаються точ-ками прямокутника зі сторонами а і π (рис</w:t>
      </w:r>
      <w:r w:rsidR="00B22E86" w:rsidRPr="00100A07">
        <w:rPr>
          <w:rFonts w:ascii="Times New Roman" w:hAnsi="Times New Roman" w:cs="Times New Roman"/>
          <w:sz w:val="28"/>
          <w:szCs w:val="28"/>
          <w:lang w:val="ru-RU" w:eastAsia="uk-UA"/>
        </w:rPr>
        <w:t>2</w:t>
      </w:r>
      <w:r w:rsidR="00167AEC" w:rsidRPr="00167AEC">
        <w:rPr>
          <w:rFonts w:ascii="Times New Roman" w:hAnsi="Times New Roman" w:cs="Times New Roman"/>
          <w:sz w:val="28"/>
          <w:szCs w:val="28"/>
          <w:lang w:eastAsia="uk-UA"/>
        </w:rPr>
        <w:t>.3, б). З малюнка видно, що для перетину голки з п</w:t>
      </w:r>
      <w:r>
        <w:rPr>
          <w:rFonts w:ascii="Times New Roman" w:hAnsi="Times New Roman" w:cs="Times New Roman"/>
          <w:sz w:val="28"/>
          <w:szCs w:val="28"/>
          <w:lang w:eastAsia="uk-UA"/>
        </w:rPr>
        <w:t xml:space="preserve">аралеллю необхідно і достатньо, </w:t>
      </w:r>
      <w:r w:rsidR="00167AEC" w:rsidRPr="00167AEC">
        <w:rPr>
          <w:rFonts w:ascii="Times New Roman" w:hAnsi="Times New Roman" w:cs="Times New Roman"/>
          <w:sz w:val="28"/>
          <w:szCs w:val="28"/>
          <w:lang w:eastAsia="uk-UA"/>
        </w:rPr>
        <w:t>щоб х ≤</w:t>
      </w:r>
      <w:r w:rsidR="00B22E86">
        <w:rPr>
          <w:rFonts w:ascii="Times New Roman" w:hAnsi="Times New Roman" w:cs="Times New Roman"/>
          <w:sz w:val="28"/>
          <w:szCs w:val="28"/>
          <w:lang w:val="en-US" w:eastAsia="uk-UA"/>
        </w:rPr>
        <w:t>l</w:t>
      </w:r>
      <w:r w:rsidR="00167AEC" w:rsidRPr="00167AEC">
        <w:rPr>
          <w:rFonts w:ascii="Times New Roman" w:hAnsi="Times New Roman" w:cs="Times New Roman"/>
          <w:sz w:val="28"/>
          <w:szCs w:val="28"/>
          <w:lang w:eastAsia="uk-UA"/>
        </w:rPr>
        <w:t>. Точки зазначеног</w:t>
      </w:r>
      <w:r w:rsidR="00B22E86">
        <w:rPr>
          <w:rFonts w:ascii="Times New Roman" w:hAnsi="Times New Roman" w:cs="Times New Roman"/>
          <w:sz w:val="28"/>
          <w:szCs w:val="28"/>
          <w:lang w:eastAsia="uk-UA"/>
        </w:rPr>
        <w:t>о прямокутника, відповідають даній</w:t>
      </w:r>
      <w:r w:rsidR="00167AEC" w:rsidRPr="00167AEC">
        <w:rPr>
          <w:rFonts w:ascii="Times New Roman" w:hAnsi="Times New Roman" w:cs="Times New Roman"/>
          <w:sz w:val="28"/>
          <w:szCs w:val="28"/>
          <w:lang w:eastAsia="uk-UA"/>
        </w:rPr>
        <w:t xml:space="preserve"> нерівності, знаходяться в заштрихованої на цьому малюнку області. Очевидно, що шукана ймовірність дорівнює відношенню заштрихованої області до площі прямокутника.</w:t>
      </w:r>
    </w:p>
    <w:p w:rsidR="00167AEC" w:rsidRPr="00167AEC" w:rsidRDefault="00B22E86" w:rsidP="000D4C2C">
      <w:pPr>
        <w:pStyle w:val="a3"/>
        <w:spacing w:line="360" w:lineRule="auto"/>
        <w:rPr>
          <w:rFonts w:ascii="Times New Roman" w:hAnsi="Times New Roman" w:cs="Times New Roman"/>
          <w:sz w:val="28"/>
          <w:szCs w:val="28"/>
          <w:lang w:eastAsia="uk-UA"/>
        </w:rPr>
      </w:pPr>
      <w:r w:rsidRPr="00100A07">
        <w:rPr>
          <w:rFonts w:ascii="Times New Roman" w:hAnsi="Times New Roman" w:cs="Times New Roman"/>
          <w:sz w:val="28"/>
          <w:szCs w:val="28"/>
          <w:lang w:val="ru-RU" w:eastAsia="uk-UA"/>
        </w:rPr>
        <w:t xml:space="preserve">     </w:t>
      </w:r>
      <w:r w:rsidR="00167AEC" w:rsidRPr="00167AEC">
        <w:rPr>
          <w:rFonts w:ascii="Times New Roman" w:hAnsi="Times New Roman" w:cs="Times New Roman"/>
          <w:sz w:val="28"/>
          <w:szCs w:val="28"/>
          <w:lang w:eastAsia="uk-UA"/>
        </w:rPr>
        <w:t>При заміні голки якої-небудь лінією довжиною L можна розділити останню на елементарні ділянки довжиною l кожен.</w:t>
      </w:r>
    </w:p>
    <w:p w:rsidR="00167AEC" w:rsidRPr="00167AEC" w:rsidRDefault="00B22E86" w:rsidP="000D4C2C">
      <w:pPr>
        <w:pStyle w:val="a3"/>
        <w:spacing w:line="360" w:lineRule="auto"/>
        <w:rPr>
          <w:rFonts w:ascii="Times New Roman" w:hAnsi="Times New Roman" w:cs="Times New Roman"/>
          <w:sz w:val="28"/>
          <w:szCs w:val="28"/>
          <w:lang w:eastAsia="uk-UA"/>
        </w:rPr>
      </w:pPr>
      <w:r w:rsidRPr="00100A07">
        <w:rPr>
          <w:rFonts w:ascii="Times New Roman" w:hAnsi="Times New Roman" w:cs="Times New Roman"/>
          <w:sz w:val="28"/>
          <w:szCs w:val="28"/>
          <w:lang w:val="ru-RU" w:eastAsia="uk-UA"/>
        </w:rPr>
        <w:t xml:space="preserve">    </w:t>
      </w:r>
      <w:r w:rsidR="00167AEC" w:rsidRPr="00167AEC">
        <w:rPr>
          <w:rFonts w:ascii="Times New Roman" w:hAnsi="Times New Roman" w:cs="Times New Roman"/>
          <w:sz w:val="28"/>
          <w:szCs w:val="28"/>
          <w:lang w:eastAsia="uk-UA"/>
        </w:rPr>
        <w:t>Згідно із законом додавання ймовірностей математичне очікування числа перетинів в даному випадку буде в стільки разів більше цього показника при киданні голки довжиною l. у скільки разів довжина лінії більше довжини голки, т. е.</w:t>
      </w:r>
    </w:p>
    <w:p w:rsidR="006B1935" w:rsidRDefault="006B1935" w:rsidP="00FE0362">
      <w:pPr>
        <w:pStyle w:val="a3"/>
        <w:spacing w:line="360" w:lineRule="auto"/>
        <w:jc w:val="center"/>
        <w:rPr>
          <w:rFonts w:ascii="Times New Roman" w:hAnsi="Times New Roman" w:cs="Times New Roman"/>
          <w:b/>
          <w:sz w:val="28"/>
          <w:szCs w:val="28"/>
        </w:rPr>
      </w:pPr>
    </w:p>
    <w:p w:rsidR="00B22E86" w:rsidRPr="00FE0362" w:rsidRDefault="00B22E86" w:rsidP="00FE0362">
      <w:pPr>
        <w:pStyle w:val="a3"/>
        <w:spacing w:line="360" w:lineRule="auto"/>
        <w:jc w:val="center"/>
        <w:rPr>
          <w:rFonts w:ascii="Times New Roman" w:hAnsi="Times New Roman" w:cs="Times New Roman"/>
          <w:b/>
          <w:sz w:val="28"/>
          <w:szCs w:val="28"/>
        </w:rPr>
      </w:pPr>
      <w:r w:rsidRPr="00100A07">
        <w:rPr>
          <w:rFonts w:ascii="Times New Roman" w:hAnsi="Times New Roman" w:cs="Times New Roman"/>
          <w:b/>
          <w:sz w:val="28"/>
          <w:szCs w:val="28"/>
        </w:rPr>
        <w:t>2</w:t>
      </w:r>
      <w:r w:rsidR="00A277D1">
        <w:rPr>
          <w:rFonts w:ascii="Times New Roman" w:hAnsi="Times New Roman" w:cs="Times New Roman"/>
          <w:b/>
          <w:sz w:val="28"/>
          <w:szCs w:val="28"/>
        </w:rPr>
        <w:t>.3</w:t>
      </w:r>
      <w:r w:rsidRPr="00B22E86">
        <w:rPr>
          <w:rFonts w:ascii="Times New Roman" w:hAnsi="Times New Roman" w:cs="Times New Roman"/>
          <w:b/>
          <w:sz w:val="28"/>
          <w:szCs w:val="28"/>
        </w:rPr>
        <w:t xml:space="preserve"> Методи вимірю</w:t>
      </w:r>
      <w:r w:rsidR="00FE0362">
        <w:rPr>
          <w:rFonts w:ascii="Times New Roman" w:hAnsi="Times New Roman" w:cs="Times New Roman"/>
          <w:b/>
          <w:sz w:val="28"/>
          <w:szCs w:val="28"/>
        </w:rPr>
        <w:t>вання пористості гірських порід</w:t>
      </w:r>
    </w:p>
    <w:p w:rsidR="00B22E86" w:rsidRPr="00B22E86" w:rsidRDefault="001845D6"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B22E86" w:rsidRPr="00B22E86">
        <w:rPr>
          <w:rFonts w:ascii="Times New Roman" w:hAnsi="Times New Roman" w:cs="Times New Roman"/>
          <w:sz w:val="28"/>
          <w:szCs w:val="28"/>
        </w:rPr>
        <w:t>З визначення поняття коефіцієнта повної пористості випливають такі співвідношення, які використовуються для його вимірювання:</w:t>
      </w:r>
    </w:p>
    <w:p w:rsidR="00B22E86" w:rsidRPr="00B22E86" w:rsidRDefault="001845D6" w:rsidP="000D4C2C">
      <w:pPr>
        <w:pStyle w:val="a3"/>
        <w:spacing w:line="360" w:lineRule="auto"/>
        <w:jc w:val="center"/>
        <w:rPr>
          <w:rFonts w:ascii="Times New Roman" w:hAnsi="Times New Roman" w:cs="Times New Roman"/>
          <w:color w:val="000000"/>
          <w:sz w:val="28"/>
          <w:szCs w:val="28"/>
        </w:rPr>
      </w:pPr>
      <w:r w:rsidRPr="00B22E86">
        <w:rPr>
          <w:rFonts w:ascii="Times New Roman" w:hAnsi="Times New Roman" w:cs="Times New Roman"/>
          <w:color w:val="000000"/>
          <w:position w:val="-32"/>
          <w:sz w:val="28"/>
          <w:szCs w:val="28"/>
        </w:rPr>
        <w:object w:dxaOrig="3120" w:dyaOrig="720">
          <v:shape id="_x0000_i1030" type="#_x0000_t75" style="width:255pt;height:42pt" o:ole="">
            <v:imagedata r:id="rId24" o:title=""/>
          </v:shape>
          <o:OLEObject Type="Embed" ProgID="Equation.3" ShapeID="_x0000_i1030" DrawAspect="Content" ObjectID="_1716922861" r:id="rId25"/>
        </w:object>
      </w:r>
      <w:r w:rsidR="00F359A7">
        <w:rPr>
          <w:rFonts w:ascii="Times New Roman" w:hAnsi="Times New Roman" w:cs="Times New Roman"/>
          <w:color w:val="000000"/>
          <w:sz w:val="28"/>
          <w:szCs w:val="28"/>
        </w:rPr>
        <w:t xml:space="preserve">                (2.4)</w:t>
      </w:r>
    </w:p>
    <w:p w:rsidR="00B22E86" w:rsidRPr="00B22E86" w:rsidRDefault="00B22E86" w:rsidP="000D4C2C">
      <w:pPr>
        <w:pStyle w:val="a3"/>
        <w:spacing w:line="360" w:lineRule="auto"/>
        <w:rPr>
          <w:rFonts w:ascii="Times New Roman" w:hAnsi="Times New Roman" w:cs="Times New Roman"/>
          <w:sz w:val="28"/>
          <w:szCs w:val="28"/>
        </w:rPr>
      </w:pPr>
      <w:r w:rsidRPr="00B22E86">
        <w:rPr>
          <w:rFonts w:ascii="Times New Roman" w:hAnsi="Times New Roman" w:cs="Times New Roman"/>
          <w:sz w:val="28"/>
          <w:szCs w:val="28"/>
        </w:rPr>
        <w:t>де V</w:t>
      </w:r>
      <w:r w:rsidRPr="001845D6">
        <w:rPr>
          <w:rFonts w:ascii="Times New Roman" w:hAnsi="Times New Roman" w:cs="Times New Roman"/>
          <w:sz w:val="28"/>
          <w:szCs w:val="28"/>
          <w:vertAlign w:val="subscript"/>
        </w:rPr>
        <w:t>обр</w:t>
      </w:r>
      <w:r w:rsidRPr="00B22E86">
        <w:rPr>
          <w:rFonts w:ascii="Times New Roman" w:hAnsi="Times New Roman" w:cs="Times New Roman"/>
          <w:sz w:val="28"/>
          <w:szCs w:val="28"/>
        </w:rPr>
        <w:t xml:space="preserve"> і V</w:t>
      </w:r>
      <w:r w:rsidRPr="001845D6">
        <w:rPr>
          <w:rFonts w:ascii="Times New Roman" w:hAnsi="Times New Roman" w:cs="Times New Roman"/>
          <w:sz w:val="28"/>
          <w:szCs w:val="28"/>
          <w:vertAlign w:val="subscript"/>
        </w:rPr>
        <w:t>зер</w:t>
      </w:r>
      <w:r w:rsidRPr="00B22E86">
        <w:rPr>
          <w:rFonts w:ascii="Times New Roman" w:hAnsi="Times New Roman" w:cs="Times New Roman"/>
          <w:sz w:val="28"/>
          <w:szCs w:val="28"/>
        </w:rPr>
        <w:t xml:space="preserve"> - обсяги зразка і зерен.</w:t>
      </w:r>
    </w:p>
    <w:p w:rsidR="00B22E86" w:rsidRPr="00B22E86" w:rsidRDefault="001845D6"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B22E86" w:rsidRPr="00B22E86">
        <w:rPr>
          <w:rFonts w:ascii="Times New Roman" w:hAnsi="Times New Roman" w:cs="Times New Roman"/>
          <w:sz w:val="28"/>
          <w:szCs w:val="28"/>
        </w:rPr>
        <w:t xml:space="preserve"> З огляду на, що маса зразка дорівнює масі складають його зерен, формулу можна представити у вигляді тут - щільності зразка і зерен. З формул випливає, що для визначення коефіцієнта пористості досить знати обсяги пір і зразка, обсяги зерен і зразка або щільності зразка і зерен. Існує багато методів визначення щільності зразка і зерен і відповідно є безліч способів оцінки коефіцієнта пористості гірських порід.</w:t>
      </w:r>
    </w:p>
    <w:p w:rsidR="00B22E86" w:rsidRPr="00B22E86" w:rsidRDefault="001845D6"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B22E86" w:rsidRPr="00B22E86">
        <w:rPr>
          <w:rFonts w:ascii="Times New Roman" w:hAnsi="Times New Roman" w:cs="Times New Roman"/>
          <w:sz w:val="28"/>
          <w:szCs w:val="28"/>
        </w:rPr>
        <w:t>Для визначення обсягу зразка часто користуються, ж І. А. Преображенському, методом зважування насиченому рідиною (зазвичай газом) породи в тій же рідини і в повітрі (при цьому для розрахунку обсягу зразка використовуєте * закон Архімеда). Обсяг породи можна знайти за обсягом ви тиснення рідини при зануренні в неї зразка, насичений ного тієї ж рідиною.</w:t>
      </w:r>
    </w:p>
    <w:p w:rsidR="00B22E86" w:rsidRPr="00B22E86" w:rsidRDefault="00B22E86" w:rsidP="000D4C2C">
      <w:pPr>
        <w:pStyle w:val="a3"/>
        <w:spacing w:line="360" w:lineRule="auto"/>
        <w:rPr>
          <w:rFonts w:ascii="Times New Roman" w:hAnsi="Times New Roman" w:cs="Times New Roman"/>
          <w:sz w:val="28"/>
          <w:szCs w:val="28"/>
        </w:rPr>
      </w:pPr>
      <w:r w:rsidRPr="00B22E86">
        <w:rPr>
          <w:rFonts w:ascii="Times New Roman" w:hAnsi="Times New Roman" w:cs="Times New Roman"/>
          <w:sz w:val="28"/>
          <w:szCs w:val="28"/>
        </w:rPr>
        <w:t>Насичення зразка рідиною можна уникнути, якщо і використовувати метод парафінізації (метод Мельчор). При STOIV способі зразок породи перед зважуванням в рідини покривається тонкою плівкою парафіну, обсяг якого визначається за масою породи до і після парафінізації. Метод парафінізації трудомісткий і не підвищує точності визначень.</w:t>
      </w:r>
    </w:p>
    <w:p w:rsidR="00B22E86" w:rsidRPr="00B22E86" w:rsidRDefault="00B22E86" w:rsidP="000D4C2C">
      <w:pPr>
        <w:pStyle w:val="a3"/>
        <w:spacing w:line="360" w:lineRule="auto"/>
        <w:rPr>
          <w:rFonts w:ascii="Times New Roman" w:hAnsi="Times New Roman" w:cs="Times New Roman"/>
          <w:sz w:val="28"/>
          <w:szCs w:val="28"/>
        </w:rPr>
      </w:pPr>
      <w:r w:rsidRPr="00B22E86">
        <w:rPr>
          <w:rFonts w:ascii="Times New Roman" w:hAnsi="Times New Roman" w:cs="Times New Roman"/>
          <w:sz w:val="28"/>
          <w:szCs w:val="28"/>
        </w:rPr>
        <w:t xml:space="preserve">          Обсяг зразка також визначають по його розмірам, якщо надати йому правильні геометричні форми, а обсяг пір - за методом зважування. Обсяг пір при цьому знаходиться різниці тисків маси породи, насиченою під вакуумом рідиною, і маси сухого зразка щільність рідини.</w:t>
      </w:r>
    </w:p>
    <w:p w:rsidR="00B22E86" w:rsidRPr="00B22E86" w:rsidRDefault="00B22E86" w:rsidP="000D4C2C">
      <w:pPr>
        <w:pStyle w:val="a3"/>
        <w:spacing w:line="360" w:lineRule="auto"/>
        <w:rPr>
          <w:rFonts w:ascii="Times New Roman" w:hAnsi="Times New Roman" w:cs="Times New Roman"/>
          <w:sz w:val="28"/>
          <w:szCs w:val="28"/>
        </w:rPr>
      </w:pPr>
      <w:r w:rsidRPr="00B22E86">
        <w:rPr>
          <w:rFonts w:ascii="Times New Roman" w:hAnsi="Times New Roman" w:cs="Times New Roman"/>
          <w:sz w:val="28"/>
          <w:szCs w:val="28"/>
        </w:rPr>
        <w:t>Слід враховувати, що методом насичення і зважуванням визначається не повна пористість, так як частина пір (замкнутих) не заповнюється рідиною, а так звана пористість насичення. Тому обсяг пір часто знаходять за обсягом зерен за допомогою пікнометра і спеціальних приладів - рідинних і газових порозиметр</w:t>
      </w:r>
      <w:r w:rsidR="001845D6">
        <w:rPr>
          <w:rFonts w:ascii="Times New Roman" w:hAnsi="Times New Roman" w:cs="Times New Roman"/>
          <w:sz w:val="28"/>
          <w:szCs w:val="28"/>
        </w:rPr>
        <w:t>ів</w:t>
      </w:r>
      <w:r w:rsidRPr="00B22E86">
        <w:rPr>
          <w:rFonts w:ascii="Times New Roman" w:hAnsi="Times New Roman" w:cs="Times New Roman"/>
          <w:sz w:val="28"/>
          <w:szCs w:val="28"/>
        </w:rPr>
        <w:t>. Порозиметр</w:t>
      </w:r>
      <w:r w:rsidR="001845D6">
        <w:rPr>
          <w:rFonts w:ascii="Times New Roman" w:hAnsi="Times New Roman" w:cs="Times New Roman"/>
          <w:sz w:val="28"/>
          <w:szCs w:val="28"/>
        </w:rPr>
        <w:t xml:space="preserve"> користуються так -</w:t>
      </w:r>
      <w:r w:rsidRPr="00B22E86">
        <w:rPr>
          <w:rFonts w:ascii="Times New Roman" w:hAnsi="Times New Roman" w:cs="Times New Roman"/>
          <w:sz w:val="28"/>
          <w:szCs w:val="28"/>
        </w:rPr>
        <w:t xml:space="preserve"> для знаходження відкритої пористості.</w:t>
      </w:r>
    </w:p>
    <w:p w:rsidR="00B22E86" w:rsidRPr="00B22E86" w:rsidRDefault="001845D6"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lastRenderedPageBreak/>
        <w:t xml:space="preserve">    </w:t>
      </w:r>
      <w:r w:rsidR="00B22E86" w:rsidRPr="00B22E86">
        <w:rPr>
          <w:rFonts w:ascii="Times New Roman" w:hAnsi="Times New Roman" w:cs="Times New Roman"/>
          <w:sz w:val="28"/>
          <w:szCs w:val="28"/>
        </w:rPr>
        <w:t>Принцип дії газового порозиметра заснований на законі Бойля - Маріотта: змінюючи в системі обсяги газу і тиск, за отриманими даними підраховують обсяг частинок і пористість.</w:t>
      </w:r>
    </w:p>
    <w:p w:rsidR="00B22E86" w:rsidRPr="00B22E86" w:rsidRDefault="001845D6"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B22E86" w:rsidRPr="00B22E86">
        <w:rPr>
          <w:rFonts w:ascii="Times New Roman" w:hAnsi="Times New Roman" w:cs="Times New Roman"/>
          <w:sz w:val="28"/>
          <w:szCs w:val="28"/>
        </w:rPr>
        <w:t>В рідинному порозиметрі обсяг зерен або зразка, попередньо насиченого під вакуумом гасом, визначається за обсягом витісненої речовини (гас) після приміщення в камеру приладу твердого тіла.</w:t>
      </w:r>
    </w:p>
    <w:p w:rsidR="00B22E86" w:rsidRPr="00B22E86" w:rsidRDefault="001845D6"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B22E86" w:rsidRPr="00B22E86">
        <w:rPr>
          <w:rFonts w:ascii="Times New Roman" w:hAnsi="Times New Roman" w:cs="Times New Roman"/>
          <w:sz w:val="28"/>
          <w:szCs w:val="28"/>
        </w:rPr>
        <w:t xml:space="preserve">  Пористість зразка можна представити у вигляді відношення площі пір до площі всього зразка в будь-якому перерізі. В цьому випадку пористість оцінюється за допомогою методів заснованих па вимірі площ під мікроскопом або визначенні співвідношення цих площ по фотографіях. Для контрастності при вивченні ступеня взаємозв'язку пір останні іноді заповнюються пофарбованим воском або пластиками.</w:t>
      </w:r>
    </w:p>
    <w:p w:rsidR="00B22E86" w:rsidRPr="00B22E86" w:rsidRDefault="001845D6"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B22E86" w:rsidRPr="00B22E86">
        <w:rPr>
          <w:rFonts w:ascii="Times New Roman" w:hAnsi="Times New Roman" w:cs="Times New Roman"/>
          <w:sz w:val="28"/>
          <w:szCs w:val="28"/>
        </w:rPr>
        <w:t xml:space="preserve">  При виборі методів вимірювання пористості необхідно враховувати особливості і властивості колектора. Для пісків значення відкритої і повної пористості практично однакові. У пісковиках і алевролітами, за даними А. А. Ханіна, повна пористість може на 5-6% перевищувати відкриту. Найбільший обсяг замкнутих пір характерний для вапняків і туфів. При оцінці пористості порід газових колекторів, складених алевролітами і піщано-алевролітів відкладами, відкриту пористість слід вимірювати газометричним способом за допомогою газових порозиметрів. Пористість їх виявляється значно більшою, ніж при насиченні цих порід газом.</w:t>
      </w:r>
    </w:p>
    <w:p w:rsidR="00B22E86" w:rsidRPr="00B22E86" w:rsidRDefault="001845D6"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B22E86" w:rsidRPr="00B22E86">
        <w:rPr>
          <w:rFonts w:ascii="Times New Roman" w:hAnsi="Times New Roman" w:cs="Times New Roman"/>
          <w:sz w:val="28"/>
          <w:szCs w:val="28"/>
        </w:rPr>
        <w:t>Газометричний спосіб слід також застосовувати для вимірювання пористості порід, що руйнуються при насиченні гасом, а також зразків з низькою пористістю (менше 5%), так як в останньому випадку обсяг плівки газу, покриває зразок, стає порівнянним з об'ємом пір, що сильно спотворює результати визначень.</w:t>
      </w:r>
    </w:p>
    <w:p w:rsidR="00B22E86" w:rsidRPr="00B22E86" w:rsidRDefault="001845D6"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B22E86" w:rsidRPr="00B22E86">
        <w:rPr>
          <w:rFonts w:ascii="Times New Roman" w:hAnsi="Times New Roman" w:cs="Times New Roman"/>
          <w:sz w:val="28"/>
          <w:szCs w:val="28"/>
        </w:rPr>
        <w:t>Пористість порід нафтових і газових колекторів може змінюватися в широких межах - від декількох відсотків до 52%. У більшості випадків вона складає 15-20%.</w:t>
      </w:r>
    </w:p>
    <w:p w:rsidR="00B22E86" w:rsidRPr="00B22E86" w:rsidRDefault="001845D6"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B22E86" w:rsidRPr="00B22E86">
        <w:rPr>
          <w:rFonts w:ascii="Times New Roman" w:hAnsi="Times New Roman" w:cs="Times New Roman"/>
          <w:sz w:val="28"/>
          <w:szCs w:val="28"/>
        </w:rPr>
        <w:t>Приклад. Визначення відкритої пористості по І. А. Преображенському. Зважують сухий і насичений гасом під вакуумом зразок в повітрі і зразок, насичений гасом, -в гасі.</w:t>
      </w:r>
    </w:p>
    <w:p w:rsidR="00B22E86" w:rsidRPr="00B22E86" w:rsidRDefault="001845D6"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lastRenderedPageBreak/>
        <w:t>Нехай P</w:t>
      </w:r>
      <w:r>
        <w:rPr>
          <w:rFonts w:ascii="Times New Roman" w:hAnsi="Times New Roman" w:cs="Times New Roman"/>
          <w:sz w:val="28"/>
          <w:szCs w:val="28"/>
          <w:vertAlign w:val="subscript"/>
        </w:rPr>
        <w:t>1</w:t>
      </w:r>
      <w:r w:rsidR="00B22E86" w:rsidRPr="00B22E86">
        <w:rPr>
          <w:rFonts w:ascii="Times New Roman" w:hAnsi="Times New Roman" w:cs="Times New Roman"/>
          <w:sz w:val="28"/>
          <w:szCs w:val="28"/>
        </w:rPr>
        <w:t xml:space="preserve"> - маса с</w:t>
      </w:r>
      <w:r>
        <w:rPr>
          <w:rFonts w:ascii="Times New Roman" w:hAnsi="Times New Roman" w:cs="Times New Roman"/>
          <w:sz w:val="28"/>
          <w:szCs w:val="28"/>
        </w:rPr>
        <w:t>ухого зразка в повітрі; Р</w:t>
      </w:r>
      <w:r>
        <w:rPr>
          <w:rFonts w:ascii="Times New Roman" w:hAnsi="Times New Roman" w:cs="Times New Roman"/>
          <w:sz w:val="28"/>
          <w:szCs w:val="28"/>
          <w:vertAlign w:val="subscript"/>
        </w:rPr>
        <w:t>2</w:t>
      </w:r>
      <w:r w:rsidR="00B22E86" w:rsidRPr="00B22E86">
        <w:rPr>
          <w:rFonts w:ascii="Times New Roman" w:hAnsi="Times New Roman" w:cs="Times New Roman"/>
          <w:sz w:val="28"/>
          <w:szCs w:val="28"/>
        </w:rPr>
        <w:t xml:space="preserve"> - м</w:t>
      </w:r>
      <w:r>
        <w:rPr>
          <w:rFonts w:ascii="Times New Roman" w:hAnsi="Times New Roman" w:cs="Times New Roman"/>
          <w:sz w:val="28"/>
          <w:szCs w:val="28"/>
        </w:rPr>
        <w:t>аса зразка з гасом в повітрі; Р</w:t>
      </w:r>
      <w:r>
        <w:rPr>
          <w:rFonts w:ascii="Times New Roman" w:hAnsi="Times New Roman" w:cs="Times New Roman"/>
          <w:sz w:val="28"/>
          <w:szCs w:val="28"/>
          <w:vertAlign w:val="subscript"/>
        </w:rPr>
        <w:t xml:space="preserve">3 </w:t>
      </w:r>
      <w:r>
        <w:rPr>
          <w:rFonts w:ascii="Times New Roman" w:hAnsi="Times New Roman" w:cs="Times New Roman"/>
          <w:sz w:val="28"/>
          <w:szCs w:val="28"/>
        </w:rPr>
        <w:t>-маса насиченого газом зразка, поміщеного в газ</w:t>
      </w:r>
      <w:r w:rsidR="00B22E86" w:rsidRPr="00B22E86">
        <w:rPr>
          <w:rFonts w:ascii="Times New Roman" w:hAnsi="Times New Roman" w:cs="Times New Roman"/>
          <w:sz w:val="28"/>
          <w:szCs w:val="28"/>
        </w:rPr>
        <w:t>. Тоді обсяг пір в зразку</w:t>
      </w:r>
    </w:p>
    <w:p w:rsidR="00B22E86" w:rsidRPr="00B22E86" w:rsidRDefault="00F359A7" w:rsidP="000D4C2C">
      <w:pPr>
        <w:pStyle w:val="a3"/>
        <w:spacing w:line="36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B22E86" w:rsidRPr="00B22E86">
        <w:rPr>
          <w:rFonts w:ascii="Times New Roman" w:hAnsi="Times New Roman" w:cs="Times New Roman"/>
          <w:color w:val="000000"/>
          <w:position w:val="-30"/>
          <w:sz w:val="28"/>
          <w:szCs w:val="28"/>
        </w:rPr>
        <w:object w:dxaOrig="1400" w:dyaOrig="700">
          <v:shape id="_x0000_i1031" type="#_x0000_t75" style="width:94.5pt;height:46.5pt" o:ole="">
            <v:imagedata r:id="rId26" o:title=""/>
          </v:shape>
          <o:OLEObject Type="Embed" ProgID="Equation.3" ShapeID="_x0000_i1031" DrawAspect="Content" ObjectID="_1716922862" r:id="rId27"/>
        </w:object>
      </w:r>
      <w:r w:rsidR="001845D6">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(2.5)</w:t>
      </w:r>
    </w:p>
    <w:p w:rsidR="00B22E86" w:rsidRPr="00B22E86" w:rsidRDefault="00B22E86" w:rsidP="000D4C2C">
      <w:pPr>
        <w:pStyle w:val="a3"/>
        <w:spacing w:line="360" w:lineRule="auto"/>
        <w:rPr>
          <w:rFonts w:ascii="Times New Roman" w:hAnsi="Times New Roman" w:cs="Times New Roman"/>
          <w:sz w:val="28"/>
          <w:szCs w:val="28"/>
        </w:rPr>
      </w:pPr>
      <w:r w:rsidRPr="00B22E86">
        <w:rPr>
          <w:rFonts w:ascii="Times New Roman" w:hAnsi="Times New Roman" w:cs="Times New Roman"/>
          <w:sz w:val="28"/>
          <w:szCs w:val="28"/>
        </w:rPr>
        <w:t>а обсяг зразка</w:t>
      </w:r>
    </w:p>
    <w:p w:rsidR="00B22E86" w:rsidRPr="00B22E86" w:rsidRDefault="00F359A7" w:rsidP="000D4C2C">
      <w:pPr>
        <w:pStyle w:val="a3"/>
        <w:spacing w:line="36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B22E86" w:rsidRPr="00B22E86">
        <w:rPr>
          <w:rFonts w:ascii="Times New Roman" w:hAnsi="Times New Roman" w:cs="Times New Roman"/>
          <w:color w:val="000000"/>
          <w:position w:val="-30"/>
          <w:sz w:val="28"/>
          <w:szCs w:val="28"/>
        </w:rPr>
        <w:object w:dxaOrig="1480" w:dyaOrig="700">
          <v:shape id="_x0000_i1032" type="#_x0000_t75" style="width:92.25pt;height:43.5pt" o:ole="">
            <v:imagedata r:id="rId28" o:title=""/>
          </v:shape>
          <o:OLEObject Type="Embed" ProgID="Equation.3" ShapeID="_x0000_i1032" DrawAspect="Content" ObjectID="_1716922863" r:id="rId29"/>
        </w:object>
      </w:r>
      <w:r w:rsidR="001845D6">
        <w:rPr>
          <w:rFonts w:ascii="Times New Roman" w:hAnsi="Times New Roman" w:cs="Times New Roman"/>
          <w:color w:val="000000"/>
          <w:sz w:val="28"/>
          <w:szCs w:val="28"/>
        </w:rPr>
        <w:t>.</w:t>
      </w:r>
      <w:r>
        <w:rPr>
          <w:rFonts w:ascii="Times New Roman" w:hAnsi="Times New Roman" w:cs="Times New Roman"/>
          <w:color w:val="000000"/>
          <w:sz w:val="28"/>
          <w:szCs w:val="28"/>
        </w:rPr>
        <w:t xml:space="preserve">                                            (2.6)</w:t>
      </w:r>
    </w:p>
    <w:p w:rsidR="00B22E86" w:rsidRDefault="001845D6"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B22E86" w:rsidRPr="00B22E86">
        <w:rPr>
          <w:rFonts w:ascii="Times New Roman" w:hAnsi="Times New Roman" w:cs="Times New Roman"/>
          <w:sz w:val="28"/>
          <w:szCs w:val="28"/>
        </w:rPr>
        <w:t>Коефіцієнт відкритої пористості зразка</w:t>
      </w:r>
    </w:p>
    <w:p w:rsidR="002C1EFD" w:rsidRPr="00B22E86" w:rsidRDefault="002C1EFD" w:rsidP="000D4C2C">
      <w:pPr>
        <w:pStyle w:val="a3"/>
        <w:spacing w:line="360" w:lineRule="auto"/>
        <w:rPr>
          <w:rFonts w:ascii="Times New Roman" w:hAnsi="Times New Roman" w:cs="Times New Roman"/>
          <w:sz w:val="28"/>
          <w:szCs w:val="28"/>
        </w:rPr>
      </w:pPr>
    </w:p>
    <w:p w:rsidR="00B22E86" w:rsidRPr="00B22E86" w:rsidRDefault="00F359A7" w:rsidP="000D4C2C">
      <w:pPr>
        <w:pStyle w:val="a3"/>
        <w:spacing w:line="36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B22E86" w:rsidRPr="00B22E86">
        <w:rPr>
          <w:rFonts w:ascii="Times New Roman" w:hAnsi="Times New Roman" w:cs="Times New Roman"/>
          <w:color w:val="000000"/>
          <w:position w:val="-32"/>
          <w:sz w:val="28"/>
          <w:szCs w:val="28"/>
        </w:rPr>
        <w:object w:dxaOrig="2000" w:dyaOrig="740">
          <v:shape id="_x0000_i1033" type="#_x0000_t75" style="width:123.75pt;height:45.75pt" o:ole="">
            <v:imagedata r:id="rId30" o:title=""/>
          </v:shape>
          <o:OLEObject Type="Embed" ProgID="Equation.3" ShapeID="_x0000_i1033" DrawAspect="Content" ObjectID="_1716922864" r:id="rId31"/>
        </w:object>
      </w:r>
      <w:r w:rsidR="00B22E86" w:rsidRPr="00B22E86">
        <w:rPr>
          <w:rFonts w:ascii="Times New Roman" w:hAnsi="Times New Roman" w:cs="Times New Roman"/>
          <w:color w:val="000000"/>
          <w:sz w:val="28"/>
          <w:szCs w:val="28"/>
        </w:rPr>
        <w:t>.</w:t>
      </w:r>
      <w:r>
        <w:rPr>
          <w:rFonts w:ascii="Times New Roman" w:hAnsi="Times New Roman" w:cs="Times New Roman"/>
          <w:color w:val="000000"/>
          <w:sz w:val="28"/>
          <w:szCs w:val="28"/>
        </w:rPr>
        <w:t xml:space="preserve">                                     (2.7)</w:t>
      </w:r>
    </w:p>
    <w:p w:rsidR="00B22E86" w:rsidRPr="00B22E86" w:rsidRDefault="00B22E86" w:rsidP="000D4C2C">
      <w:pPr>
        <w:pStyle w:val="a3"/>
        <w:spacing w:line="360" w:lineRule="auto"/>
        <w:rPr>
          <w:rFonts w:ascii="Times New Roman" w:hAnsi="Times New Roman" w:cs="Times New Roman"/>
          <w:sz w:val="28"/>
          <w:szCs w:val="28"/>
        </w:rPr>
      </w:pPr>
    </w:p>
    <w:p w:rsidR="0063110E" w:rsidRDefault="001845D6"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B22E86" w:rsidRPr="00B22E86">
        <w:rPr>
          <w:rFonts w:ascii="Times New Roman" w:hAnsi="Times New Roman" w:cs="Times New Roman"/>
          <w:sz w:val="28"/>
          <w:szCs w:val="28"/>
        </w:rPr>
        <w:t>Динамічну корисну ємність одиниць колектора (динамічну пористість) можна визначити за результатами спеціальних дослідів з витіснення з кернів нафти водою або газом (або газу водою в разі імітації газових колекторів).</w:t>
      </w:r>
    </w:p>
    <w:p w:rsidR="0063110E" w:rsidRPr="002414F1" w:rsidRDefault="002414F1" w:rsidP="000D4C2C">
      <w:pPr>
        <w:pStyle w:val="a3"/>
        <w:spacing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2.4 </w:t>
      </w:r>
      <w:r w:rsidRPr="002414F1">
        <w:rPr>
          <w:rFonts w:ascii="Times New Roman" w:hAnsi="Times New Roman" w:cs="Times New Roman"/>
          <w:b/>
          <w:sz w:val="28"/>
          <w:szCs w:val="28"/>
        </w:rPr>
        <w:t>Визначення</w:t>
      </w:r>
      <w:r w:rsidR="0063110E" w:rsidRPr="002414F1">
        <w:rPr>
          <w:rFonts w:ascii="Times New Roman" w:hAnsi="Times New Roman" w:cs="Times New Roman"/>
          <w:b/>
          <w:sz w:val="28"/>
          <w:szCs w:val="28"/>
        </w:rPr>
        <w:t xml:space="preserve"> </w:t>
      </w:r>
      <w:r w:rsidRPr="002414F1">
        <w:rPr>
          <w:rFonts w:ascii="Times New Roman" w:hAnsi="Times New Roman" w:cs="Times New Roman"/>
          <w:b/>
          <w:sz w:val="28"/>
        </w:rPr>
        <w:t>коефіцієнта пористості</w:t>
      </w:r>
    </w:p>
    <w:p w:rsidR="002414F1" w:rsidRDefault="0063110E" w:rsidP="000D4C2C">
      <w:pPr>
        <w:pStyle w:val="a3"/>
        <w:spacing w:line="360" w:lineRule="auto"/>
        <w:rPr>
          <w:rFonts w:ascii="Times New Roman" w:hAnsi="Times New Roman" w:cs="Times New Roman"/>
          <w:sz w:val="28"/>
          <w:szCs w:val="28"/>
        </w:rPr>
      </w:pPr>
      <w:r w:rsidRPr="0063110E">
        <w:rPr>
          <w:rFonts w:ascii="Times New Roman" w:hAnsi="Times New Roman" w:cs="Times New Roman"/>
          <w:sz w:val="28"/>
          <w:szCs w:val="28"/>
        </w:rPr>
        <w:t xml:space="preserve">    Коефіцієнт відкритої пористості </w:t>
      </w:r>
      <w:r w:rsidR="009F2DCB">
        <w:rPr>
          <w:rFonts w:ascii="Times New Roman" w:hAnsi="Times New Roman" w:cs="Times New Roman"/>
          <w:sz w:val="28"/>
          <w:szCs w:val="28"/>
        </w:rPr>
        <w:t>між</w:t>
      </w:r>
      <w:r w:rsidR="00FF6E85" w:rsidRPr="0063110E">
        <w:rPr>
          <w:rFonts w:ascii="Times New Roman" w:hAnsi="Times New Roman" w:cs="Times New Roman"/>
          <w:sz w:val="28"/>
          <w:szCs w:val="28"/>
        </w:rPr>
        <w:t>зернових</w:t>
      </w:r>
      <w:r w:rsidRPr="0063110E">
        <w:rPr>
          <w:rFonts w:ascii="Times New Roman" w:hAnsi="Times New Roman" w:cs="Times New Roman"/>
          <w:sz w:val="28"/>
          <w:szCs w:val="28"/>
        </w:rPr>
        <w:t xml:space="preserve"> колекторів визначають за даними методу опорів, </w:t>
      </w:r>
      <w:r w:rsidR="009F2DCB">
        <w:rPr>
          <w:rFonts w:ascii="Times New Roman" w:hAnsi="Times New Roman" w:cs="Times New Roman"/>
          <w:sz w:val="28"/>
          <w:szCs w:val="28"/>
        </w:rPr>
        <w:t>між</w:t>
      </w:r>
      <w:r w:rsidR="00FF6E85" w:rsidRPr="0063110E">
        <w:rPr>
          <w:rFonts w:ascii="Times New Roman" w:hAnsi="Times New Roman" w:cs="Times New Roman"/>
          <w:sz w:val="28"/>
          <w:szCs w:val="28"/>
        </w:rPr>
        <w:t>зернових</w:t>
      </w:r>
      <w:r w:rsidRPr="0063110E">
        <w:rPr>
          <w:rFonts w:ascii="Times New Roman" w:hAnsi="Times New Roman" w:cs="Times New Roman"/>
          <w:sz w:val="28"/>
          <w:szCs w:val="28"/>
        </w:rPr>
        <w:t xml:space="preserve"> теригенних колекторів за наявності сприятливих умовних методів власних потенціалів.  Коефіцієнт загальної пористості встановлюють за результатами стаці</w:t>
      </w:r>
      <w:r w:rsidR="002414F1">
        <w:rPr>
          <w:rFonts w:ascii="Times New Roman" w:hAnsi="Times New Roman" w:cs="Times New Roman"/>
          <w:sz w:val="28"/>
          <w:szCs w:val="28"/>
        </w:rPr>
        <w:t>онарних нейтронних методів (НГМ і</w:t>
      </w:r>
      <w:r w:rsidRPr="0063110E">
        <w:rPr>
          <w:rFonts w:ascii="Times New Roman" w:hAnsi="Times New Roman" w:cs="Times New Roman"/>
          <w:sz w:val="28"/>
          <w:szCs w:val="28"/>
        </w:rPr>
        <w:t xml:space="preserve"> ННМ-Т, методу розсіяного випромінювання) в колекторах мономінерального складу як </w:t>
      </w:r>
      <w:r w:rsidR="009F2DCB">
        <w:rPr>
          <w:rFonts w:ascii="Times New Roman" w:hAnsi="Times New Roman" w:cs="Times New Roman"/>
          <w:sz w:val="28"/>
          <w:szCs w:val="28"/>
        </w:rPr>
        <w:t>між</w:t>
      </w:r>
      <w:r w:rsidR="00FF6E85" w:rsidRPr="0063110E">
        <w:rPr>
          <w:rFonts w:ascii="Times New Roman" w:hAnsi="Times New Roman" w:cs="Times New Roman"/>
          <w:sz w:val="28"/>
          <w:szCs w:val="28"/>
        </w:rPr>
        <w:t>зернових</w:t>
      </w:r>
      <w:r w:rsidRPr="0063110E">
        <w:rPr>
          <w:rFonts w:ascii="Times New Roman" w:hAnsi="Times New Roman" w:cs="Times New Roman"/>
          <w:sz w:val="28"/>
          <w:szCs w:val="28"/>
        </w:rPr>
        <w:t>, так і зі складною будовою пор</w:t>
      </w:r>
      <w:r>
        <w:rPr>
          <w:rFonts w:ascii="Times New Roman" w:hAnsi="Times New Roman" w:cs="Times New Roman"/>
          <w:sz w:val="28"/>
          <w:szCs w:val="28"/>
        </w:rPr>
        <w:t xml:space="preserve"> </w:t>
      </w:r>
      <w:r w:rsidRPr="0063110E">
        <w:rPr>
          <w:rFonts w:ascii="Times New Roman" w:hAnsi="Times New Roman" w:cs="Times New Roman"/>
          <w:sz w:val="28"/>
          <w:szCs w:val="28"/>
        </w:rPr>
        <w:t xml:space="preserve">-загалом тріщинно-кавернозно-міжзернових.  За даними акустичного методу в простих </w:t>
      </w:r>
      <w:r w:rsidR="009F2DCB">
        <w:rPr>
          <w:rFonts w:ascii="Times New Roman" w:hAnsi="Times New Roman" w:cs="Times New Roman"/>
          <w:sz w:val="28"/>
          <w:szCs w:val="28"/>
        </w:rPr>
        <w:t>між</w:t>
      </w:r>
      <w:r w:rsidR="00FF6E85" w:rsidRPr="0063110E">
        <w:rPr>
          <w:rFonts w:ascii="Times New Roman" w:hAnsi="Times New Roman" w:cs="Times New Roman"/>
          <w:sz w:val="28"/>
          <w:szCs w:val="28"/>
        </w:rPr>
        <w:t>зернових</w:t>
      </w:r>
      <w:r w:rsidRPr="0063110E">
        <w:rPr>
          <w:rFonts w:ascii="Times New Roman" w:hAnsi="Times New Roman" w:cs="Times New Roman"/>
          <w:sz w:val="28"/>
          <w:szCs w:val="28"/>
        </w:rPr>
        <w:t xml:space="preserve"> колекторах визначають коефіцієнт відкритої пористості, у складних тріщинно-кавернозно-порових з мономінеральним складом- величину, проміжну між коефіцієнтами відкритої та загальної пористості, яка в залежності від особливостей будови пір ближче до коефіцієнта відкритої або загальної пористості.  </w:t>
      </w:r>
    </w:p>
    <w:p w:rsidR="002414F1" w:rsidRDefault="002414F1"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lastRenderedPageBreak/>
        <w:t xml:space="preserve">     </w:t>
      </w:r>
      <w:r w:rsidR="0063110E" w:rsidRPr="0063110E">
        <w:rPr>
          <w:rFonts w:ascii="Times New Roman" w:hAnsi="Times New Roman" w:cs="Times New Roman"/>
          <w:sz w:val="28"/>
          <w:szCs w:val="28"/>
        </w:rPr>
        <w:t xml:space="preserve">Коефіцієнт загальної пористості колекторів складного мінерального складу знаходять, комплексуючи методи нейтронний та гамма-гамма-метод, нейтронний та акустичний, гамма-гамма-метод та акустичний.  </w:t>
      </w:r>
    </w:p>
    <w:p w:rsidR="00F130DE" w:rsidRDefault="002414F1"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63110E" w:rsidRPr="0063110E">
        <w:rPr>
          <w:rFonts w:ascii="Times New Roman" w:hAnsi="Times New Roman" w:cs="Times New Roman"/>
          <w:sz w:val="28"/>
          <w:szCs w:val="28"/>
        </w:rPr>
        <w:t xml:space="preserve">Коефіцієнт тріщинуватості у складних карбонатних та теригенних колекторах визначають за даними спеціальних досліджень методом опорів при заповненні стовбура свердловини двома розчинами різної мінералізації (метод двох розчинів).  Коефіцієнт загальної пористості поділяють на компоненти – коефіцієнт вторинної (ефективної) пористості та коефіцієнт </w:t>
      </w:r>
      <w:r w:rsidR="009F2DCB">
        <w:rPr>
          <w:rFonts w:ascii="Times New Roman" w:hAnsi="Times New Roman" w:cs="Times New Roman"/>
          <w:sz w:val="28"/>
          <w:szCs w:val="28"/>
        </w:rPr>
        <w:t>між</w:t>
      </w:r>
      <w:r w:rsidRPr="0063110E">
        <w:rPr>
          <w:rFonts w:ascii="Times New Roman" w:hAnsi="Times New Roman" w:cs="Times New Roman"/>
          <w:sz w:val="28"/>
          <w:szCs w:val="28"/>
        </w:rPr>
        <w:t>зернової</w:t>
      </w:r>
      <w:r w:rsidR="0063110E" w:rsidRPr="0063110E">
        <w:rPr>
          <w:rFonts w:ascii="Times New Roman" w:hAnsi="Times New Roman" w:cs="Times New Roman"/>
          <w:sz w:val="28"/>
          <w:szCs w:val="28"/>
        </w:rPr>
        <w:t xml:space="preserve"> пористості матриці у складних карбонатних колекторах, комплексуючи методи ядерні, акустичні та опори.</w:t>
      </w:r>
    </w:p>
    <w:p w:rsidR="00F130DE" w:rsidRPr="008F609E" w:rsidRDefault="00347FE6" w:rsidP="000D4C2C">
      <w:pPr>
        <w:pStyle w:val="a3"/>
        <w:spacing w:line="360" w:lineRule="auto"/>
        <w:jc w:val="center"/>
        <w:rPr>
          <w:rFonts w:ascii="Times New Roman" w:hAnsi="Times New Roman" w:cs="Times New Roman"/>
          <w:b/>
          <w:sz w:val="28"/>
          <w:szCs w:val="28"/>
        </w:rPr>
      </w:pPr>
      <w:r>
        <w:rPr>
          <w:rFonts w:ascii="Times New Roman" w:hAnsi="Times New Roman" w:cs="Times New Roman"/>
          <w:b/>
          <w:sz w:val="28"/>
          <w:szCs w:val="28"/>
        </w:rPr>
        <w:t>2.5</w:t>
      </w:r>
      <w:r w:rsidR="00F130DE" w:rsidRPr="008F609E">
        <w:rPr>
          <w:rFonts w:ascii="Times New Roman" w:hAnsi="Times New Roman" w:cs="Times New Roman"/>
          <w:b/>
          <w:sz w:val="28"/>
          <w:szCs w:val="28"/>
        </w:rPr>
        <w:t>Визначення коефіцієнта пористості за даними акустичного методу</w:t>
      </w:r>
    </w:p>
    <w:p w:rsidR="005B3E67" w:rsidRDefault="00F130DE"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5B3E67" w:rsidRPr="005B3E67">
        <w:rPr>
          <w:rFonts w:ascii="Times New Roman" w:hAnsi="Times New Roman" w:cs="Times New Roman"/>
          <w:sz w:val="28"/>
          <w:szCs w:val="28"/>
        </w:rPr>
        <w:t xml:space="preserve">Акустичний метод у модифікації </w:t>
      </w:r>
      <w:r w:rsidR="005B3E67">
        <w:rPr>
          <w:rFonts w:ascii="Times New Roman" w:hAnsi="Times New Roman" w:cs="Times New Roman"/>
          <w:sz w:val="28"/>
          <w:szCs w:val="28"/>
        </w:rPr>
        <w:t xml:space="preserve">реєстрації інтервального часу ∆T </w:t>
      </w:r>
      <w:r w:rsidR="005B3E67" w:rsidRPr="005B3E67">
        <w:rPr>
          <w:rFonts w:ascii="Times New Roman" w:hAnsi="Times New Roman" w:cs="Times New Roman"/>
          <w:sz w:val="28"/>
          <w:szCs w:val="28"/>
        </w:rPr>
        <w:t>поздовжніх хвиль (забезпеченої серійною апаратурою) дозволяє визначати коефіцієнт пористості в карбонатних та теригенних породах з пористістю 5 - 25% при хо</w:t>
      </w:r>
      <w:r w:rsidR="009F2DCB">
        <w:rPr>
          <w:rFonts w:ascii="Times New Roman" w:hAnsi="Times New Roman" w:cs="Times New Roman"/>
          <w:sz w:val="28"/>
          <w:szCs w:val="28"/>
        </w:rPr>
        <w:t>рошому акустичному контакті між</w:t>
      </w:r>
      <w:r w:rsidR="005B3E67" w:rsidRPr="005B3E67">
        <w:rPr>
          <w:rFonts w:ascii="Times New Roman" w:hAnsi="Times New Roman" w:cs="Times New Roman"/>
          <w:sz w:val="28"/>
          <w:szCs w:val="28"/>
        </w:rPr>
        <w:t xml:space="preserve">зернами мінерального скелета, який характерний для </w:t>
      </w:r>
      <w:r w:rsidR="009F2DCB" w:rsidRPr="005B3E67">
        <w:rPr>
          <w:rFonts w:ascii="Times New Roman" w:hAnsi="Times New Roman" w:cs="Times New Roman"/>
          <w:sz w:val="28"/>
          <w:szCs w:val="28"/>
        </w:rPr>
        <w:t>зцементованих</w:t>
      </w:r>
      <w:r w:rsidR="005B3E67" w:rsidRPr="005B3E67">
        <w:rPr>
          <w:rFonts w:ascii="Times New Roman" w:hAnsi="Times New Roman" w:cs="Times New Roman"/>
          <w:sz w:val="28"/>
          <w:szCs w:val="28"/>
        </w:rPr>
        <w:t xml:space="preserve"> порід.  У </w:t>
      </w:r>
      <w:r w:rsidR="009F2DCB" w:rsidRPr="005B3E67">
        <w:rPr>
          <w:rFonts w:ascii="Times New Roman" w:hAnsi="Times New Roman" w:cs="Times New Roman"/>
          <w:sz w:val="28"/>
          <w:szCs w:val="28"/>
        </w:rPr>
        <w:t>слабозцементованих</w:t>
      </w:r>
      <w:r w:rsidR="005B3E67" w:rsidRPr="005B3E67">
        <w:rPr>
          <w:rFonts w:ascii="Times New Roman" w:hAnsi="Times New Roman" w:cs="Times New Roman"/>
          <w:sz w:val="28"/>
          <w:szCs w:val="28"/>
        </w:rPr>
        <w:t xml:space="preserve"> (піски, алевроліти, теригенні породи з високою глинистістю), а також у щільних карбонатних породах з інтенсивною тріщинуватістю, для яких характерний слабкий акустичний контакт м</w:t>
      </w:r>
      <w:r w:rsidR="009F2DCB">
        <w:rPr>
          <w:rFonts w:ascii="Times New Roman" w:hAnsi="Times New Roman" w:cs="Times New Roman"/>
          <w:sz w:val="28"/>
          <w:szCs w:val="28"/>
        </w:rPr>
        <w:t>іж</w:t>
      </w:r>
      <w:r w:rsidR="005B3E67" w:rsidRPr="005B3E67">
        <w:rPr>
          <w:rFonts w:ascii="Times New Roman" w:hAnsi="Times New Roman" w:cs="Times New Roman"/>
          <w:sz w:val="28"/>
          <w:szCs w:val="28"/>
        </w:rPr>
        <w:t>зернами або блоками і породи і як наслідок інтенсивне ослаблення акустичного сигналу, акустичний метод незастосовний для визначення  пористості.  Усі інтервали залягання у межах таких порід характеризуються підвищеними чи високими значеннями</w:t>
      </w:r>
      <w:r w:rsidR="005B3E67" w:rsidRPr="00100A07">
        <w:rPr>
          <w:rFonts w:ascii="Times New Roman" w:hAnsi="Times New Roman" w:cs="Times New Roman"/>
          <w:sz w:val="28"/>
          <w:szCs w:val="28"/>
          <w:lang w:val="ru-RU"/>
        </w:rPr>
        <w:t xml:space="preserve"> </w:t>
      </w:r>
      <m:oMath>
        <m:r>
          <w:rPr>
            <w:rFonts w:ascii="Cambria Math" w:hAnsi="Cambria Math" w:cs="Times New Roman"/>
            <w:sz w:val="28"/>
            <w:szCs w:val="28"/>
            <w:lang w:val="en-US"/>
          </w:rPr>
          <m:t>α</m:t>
        </m:r>
      </m:oMath>
      <w:r w:rsidR="005B3E67" w:rsidRPr="005B3E67">
        <w:rPr>
          <w:rFonts w:ascii="Times New Roman" w:hAnsi="Times New Roman" w:cs="Times New Roman"/>
          <w:sz w:val="28"/>
          <w:szCs w:val="28"/>
        </w:rPr>
        <w:t xml:space="preserve"> - коефіцієнта ослаблення амплітуди пружної хвилі.</w:t>
      </w:r>
    </w:p>
    <w:p w:rsidR="00F837D4" w:rsidRDefault="00F90685"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F90685">
        <w:rPr>
          <w:rFonts w:ascii="Times New Roman" w:hAnsi="Times New Roman" w:cs="Times New Roman"/>
          <w:sz w:val="28"/>
          <w:szCs w:val="28"/>
        </w:rPr>
        <w:t>У породах, для яких можливе застосування акус</w:t>
      </w:r>
      <w:r>
        <w:rPr>
          <w:rFonts w:ascii="Times New Roman" w:hAnsi="Times New Roman" w:cs="Times New Roman"/>
          <w:sz w:val="28"/>
          <w:szCs w:val="28"/>
        </w:rPr>
        <w:t xml:space="preserve">тичного методу для визначення </w:t>
      </w:r>
      <w:r>
        <w:rPr>
          <w:rFonts w:ascii="Times New Roman" w:hAnsi="Times New Roman" w:cs="Times New Roman"/>
          <w:sz w:val="28"/>
          <w:szCs w:val="28"/>
          <w:lang w:val="en-US"/>
        </w:rPr>
        <w:t>k</w:t>
      </w:r>
      <w:r w:rsidR="00F837D4">
        <w:rPr>
          <w:rFonts w:ascii="Times New Roman" w:hAnsi="Times New Roman" w:cs="Times New Roman"/>
          <w:sz w:val="28"/>
          <w:szCs w:val="28"/>
          <w:vertAlign w:val="subscript"/>
        </w:rPr>
        <w:t>п</w:t>
      </w:r>
      <w:r w:rsidRPr="00F90685">
        <w:rPr>
          <w:rFonts w:ascii="Times New Roman" w:hAnsi="Times New Roman" w:cs="Times New Roman"/>
          <w:sz w:val="28"/>
          <w:szCs w:val="28"/>
        </w:rPr>
        <w:t xml:space="preserve">, залежно від класу колектора та структури його порового простору встановлюється той чи інший вид пористості.  Так, у </w:t>
      </w:r>
      <w:r w:rsidR="009F2DCB">
        <w:rPr>
          <w:rFonts w:ascii="Times New Roman" w:hAnsi="Times New Roman" w:cs="Times New Roman"/>
          <w:sz w:val="28"/>
          <w:szCs w:val="28"/>
        </w:rPr>
        <w:t>між</w:t>
      </w:r>
      <w:r w:rsidR="009F2DCB" w:rsidRPr="00F90685">
        <w:rPr>
          <w:rFonts w:ascii="Times New Roman" w:hAnsi="Times New Roman" w:cs="Times New Roman"/>
          <w:sz w:val="28"/>
          <w:szCs w:val="28"/>
        </w:rPr>
        <w:t>зерновому</w:t>
      </w:r>
      <w:r w:rsidRPr="00F90685">
        <w:rPr>
          <w:rFonts w:ascii="Times New Roman" w:hAnsi="Times New Roman" w:cs="Times New Roman"/>
          <w:sz w:val="28"/>
          <w:szCs w:val="28"/>
        </w:rPr>
        <w:t xml:space="preserve"> колекторі, теригенному або карбонатному, за відсутності</w:t>
      </w:r>
      <w:r w:rsidR="00F837D4">
        <w:rPr>
          <w:rFonts w:ascii="Times New Roman" w:hAnsi="Times New Roman" w:cs="Times New Roman"/>
          <w:sz w:val="28"/>
          <w:szCs w:val="28"/>
        </w:rPr>
        <w:t xml:space="preserve"> тріщин і каверн за величиною ∆T</w:t>
      </w:r>
      <w:r w:rsidRPr="00F90685">
        <w:rPr>
          <w:rFonts w:ascii="Times New Roman" w:hAnsi="Times New Roman" w:cs="Times New Roman"/>
          <w:sz w:val="28"/>
          <w:szCs w:val="28"/>
        </w:rPr>
        <w:t xml:space="preserve"> визначають відкриту міжзернову пористість, яка, як правило, не відрізняється від загальної пористості за винятком окремих видів колектора, в основному карбонатного, що має закриті пори.  У кавернозно-міжзерновому карбонатному колекторі за відсутності тріщин або незначно</w:t>
      </w:r>
      <w:r w:rsidR="00F837D4">
        <w:rPr>
          <w:rFonts w:ascii="Times New Roman" w:hAnsi="Times New Roman" w:cs="Times New Roman"/>
          <w:sz w:val="28"/>
          <w:szCs w:val="28"/>
        </w:rPr>
        <w:t>ї тріщинуватості за величиною ∆T</w:t>
      </w:r>
      <w:r w:rsidRPr="00F90685">
        <w:rPr>
          <w:rFonts w:ascii="Times New Roman" w:hAnsi="Times New Roman" w:cs="Times New Roman"/>
          <w:sz w:val="28"/>
          <w:szCs w:val="28"/>
        </w:rPr>
        <w:t xml:space="preserve"> </w:t>
      </w:r>
      <w:r w:rsidR="00F837D4">
        <w:rPr>
          <w:rFonts w:ascii="Times New Roman" w:hAnsi="Times New Roman" w:cs="Times New Roman"/>
          <w:sz w:val="28"/>
          <w:szCs w:val="28"/>
        </w:rPr>
        <w:t xml:space="preserve">знаходять значення </w:t>
      </w:r>
      <w:r w:rsidR="00F837D4">
        <w:rPr>
          <w:rFonts w:ascii="Times New Roman" w:hAnsi="Times New Roman" w:cs="Times New Roman"/>
          <w:sz w:val="28"/>
          <w:szCs w:val="28"/>
          <w:lang w:val="en-US"/>
        </w:rPr>
        <w:t>k</w:t>
      </w:r>
      <w:r w:rsidR="00F837D4">
        <w:rPr>
          <w:rFonts w:ascii="Times New Roman" w:hAnsi="Times New Roman" w:cs="Times New Roman"/>
          <w:sz w:val="28"/>
          <w:szCs w:val="28"/>
          <w:vertAlign w:val="subscript"/>
        </w:rPr>
        <w:t>п</w:t>
      </w:r>
      <w:r w:rsidRPr="00F90685">
        <w:rPr>
          <w:rFonts w:ascii="Times New Roman" w:hAnsi="Times New Roman" w:cs="Times New Roman"/>
          <w:sz w:val="28"/>
          <w:szCs w:val="28"/>
        </w:rPr>
        <w:t xml:space="preserve">, близьке до міжзернової пористості матриці, якщо порожнечі </w:t>
      </w:r>
      <w:r w:rsidRPr="00F90685">
        <w:rPr>
          <w:rFonts w:ascii="Times New Roman" w:hAnsi="Times New Roman" w:cs="Times New Roman"/>
          <w:sz w:val="28"/>
          <w:szCs w:val="28"/>
        </w:rPr>
        <w:lastRenderedPageBreak/>
        <w:t>(умовно каверни) мають значні розміри.</w:t>
      </w:r>
      <w:r w:rsidR="00F837D4">
        <w:rPr>
          <w:rFonts w:ascii="Times New Roman" w:hAnsi="Times New Roman" w:cs="Times New Roman"/>
          <w:sz w:val="28"/>
          <w:szCs w:val="28"/>
        </w:rPr>
        <w:t xml:space="preserve"> </w:t>
      </w:r>
      <w:r w:rsidRPr="00F90685">
        <w:rPr>
          <w:rFonts w:ascii="Times New Roman" w:hAnsi="Times New Roman" w:cs="Times New Roman"/>
          <w:sz w:val="28"/>
          <w:szCs w:val="28"/>
        </w:rPr>
        <w:t>У складному тріщинно-кавернозно-поровому кар</w:t>
      </w:r>
      <w:r w:rsidR="00F837D4">
        <w:rPr>
          <w:rFonts w:ascii="Times New Roman" w:hAnsi="Times New Roman" w:cs="Times New Roman"/>
          <w:sz w:val="28"/>
          <w:szCs w:val="28"/>
        </w:rPr>
        <w:t xml:space="preserve">бонатному колекторі залежно від </w:t>
      </w:r>
      <w:r w:rsidRPr="00F90685">
        <w:rPr>
          <w:rFonts w:ascii="Times New Roman" w:hAnsi="Times New Roman" w:cs="Times New Roman"/>
          <w:sz w:val="28"/>
          <w:szCs w:val="28"/>
        </w:rPr>
        <w:t>коефіцієнта тріщинуватості та орієнтації тріщин, а також розмірів та взаємного роз</w:t>
      </w:r>
      <w:r w:rsidR="00F837D4">
        <w:rPr>
          <w:rFonts w:ascii="Times New Roman" w:hAnsi="Times New Roman" w:cs="Times New Roman"/>
          <w:sz w:val="28"/>
          <w:szCs w:val="28"/>
        </w:rPr>
        <w:t>ташування каверн за значенням ∆T</w:t>
      </w:r>
      <w:r w:rsidRPr="00F90685">
        <w:rPr>
          <w:rFonts w:ascii="Times New Roman" w:hAnsi="Times New Roman" w:cs="Times New Roman"/>
          <w:sz w:val="28"/>
          <w:szCs w:val="28"/>
        </w:rPr>
        <w:t xml:space="preserve"> визн</w:t>
      </w:r>
      <w:r w:rsidR="00F837D4">
        <w:rPr>
          <w:rFonts w:ascii="Times New Roman" w:hAnsi="Times New Roman" w:cs="Times New Roman"/>
          <w:sz w:val="28"/>
          <w:szCs w:val="28"/>
        </w:rPr>
        <w:t>ачають або величину, близьку до</w:t>
      </w:r>
      <w:r w:rsidRPr="00F90685">
        <w:rPr>
          <w:rFonts w:ascii="Times New Roman" w:hAnsi="Times New Roman" w:cs="Times New Roman"/>
          <w:sz w:val="28"/>
          <w:szCs w:val="28"/>
        </w:rPr>
        <w:t xml:space="preserve"> </w:t>
      </w:r>
      <w:r w:rsidR="00F837D4">
        <w:rPr>
          <w:rFonts w:ascii="Times New Roman" w:hAnsi="Times New Roman" w:cs="Times New Roman"/>
          <w:sz w:val="28"/>
          <w:szCs w:val="28"/>
          <w:lang w:val="en-US"/>
        </w:rPr>
        <w:t>k</w:t>
      </w:r>
      <w:r w:rsidR="00F837D4">
        <w:rPr>
          <w:rFonts w:ascii="Times New Roman" w:hAnsi="Times New Roman" w:cs="Times New Roman"/>
          <w:sz w:val="28"/>
          <w:szCs w:val="28"/>
          <w:vertAlign w:val="subscript"/>
        </w:rPr>
        <w:t>п,общ</w:t>
      </w:r>
      <w:r w:rsidR="00F837D4">
        <w:rPr>
          <w:rFonts w:ascii="Times New Roman" w:hAnsi="Times New Roman" w:cs="Times New Roman"/>
          <w:sz w:val="28"/>
          <w:szCs w:val="28"/>
        </w:rPr>
        <w:t xml:space="preserve"> </w:t>
      </w:r>
      <w:r w:rsidRPr="00F90685">
        <w:rPr>
          <w:rFonts w:ascii="Times New Roman" w:hAnsi="Times New Roman" w:cs="Times New Roman"/>
          <w:sz w:val="28"/>
          <w:szCs w:val="28"/>
        </w:rPr>
        <w:t xml:space="preserve">або </w:t>
      </w:r>
      <w:r w:rsidR="00F837D4">
        <w:rPr>
          <w:rFonts w:ascii="Times New Roman" w:hAnsi="Times New Roman" w:cs="Times New Roman"/>
          <w:sz w:val="28"/>
          <w:szCs w:val="28"/>
          <w:lang w:val="en-US"/>
        </w:rPr>
        <w:t>k</w:t>
      </w:r>
      <w:r w:rsidR="00F837D4">
        <w:rPr>
          <w:rFonts w:ascii="Times New Roman" w:hAnsi="Times New Roman" w:cs="Times New Roman"/>
          <w:sz w:val="28"/>
          <w:szCs w:val="28"/>
          <w:vertAlign w:val="subscript"/>
        </w:rPr>
        <w:t>п,мз</w:t>
      </w:r>
      <w:r w:rsidR="00F837D4">
        <w:rPr>
          <w:rFonts w:ascii="Times New Roman" w:hAnsi="Times New Roman" w:cs="Times New Roman"/>
          <w:sz w:val="28"/>
          <w:szCs w:val="28"/>
        </w:rPr>
        <w:t xml:space="preserve"> </w:t>
      </w:r>
      <w:r w:rsidRPr="00F90685">
        <w:rPr>
          <w:rFonts w:ascii="Times New Roman" w:hAnsi="Times New Roman" w:cs="Times New Roman"/>
          <w:sz w:val="28"/>
          <w:szCs w:val="28"/>
        </w:rPr>
        <w:t>до</w:t>
      </w:r>
      <w:r w:rsidR="00F837D4">
        <w:rPr>
          <w:rFonts w:ascii="Times New Roman" w:hAnsi="Times New Roman" w:cs="Times New Roman"/>
          <w:sz w:val="28"/>
          <w:szCs w:val="28"/>
        </w:rPr>
        <w:t xml:space="preserve"> </w:t>
      </w:r>
      <w:r w:rsidRPr="00F90685">
        <w:rPr>
          <w:rFonts w:ascii="Times New Roman" w:hAnsi="Times New Roman" w:cs="Times New Roman"/>
          <w:sz w:val="28"/>
          <w:szCs w:val="28"/>
        </w:rPr>
        <w:t xml:space="preserve"> матриці, або якес</w:t>
      </w:r>
      <w:r w:rsidR="00F837D4">
        <w:rPr>
          <w:rFonts w:ascii="Times New Roman" w:hAnsi="Times New Roman" w:cs="Times New Roman"/>
          <w:sz w:val="28"/>
          <w:szCs w:val="28"/>
        </w:rPr>
        <w:t xml:space="preserve">ь проміжне між ними значення  </w:t>
      </w:r>
      <w:r w:rsidR="00F837D4">
        <w:rPr>
          <w:rFonts w:ascii="Times New Roman" w:hAnsi="Times New Roman" w:cs="Times New Roman"/>
          <w:sz w:val="28"/>
          <w:szCs w:val="28"/>
          <w:lang w:val="en-US"/>
        </w:rPr>
        <w:t>k</w:t>
      </w:r>
      <w:r w:rsidR="00F837D4">
        <w:rPr>
          <w:rFonts w:ascii="Times New Roman" w:hAnsi="Times New Roman" w:cs="Times New Roman"/>
          <w:sz w:val="28"/>
          <w:szCs w:val="28"/>
          <w:vertAlign w:val="subscript"/>
        </w:rPr>
        <w:t>п</w:t>
      </w:r>
      <w:r w:rsidRPr="00F90685">
        <w:rPr>
          <w:rFonts w:ascii="Times New Roman" w:hAnsi="Times New Roman" w:cs="Times New Roman"/>
          <w:sz w:val="28"/>
          <w:szCs w:val="28"/>
        </w:rPr>
        <w:t xml:space="preserve">.  </w:t>
      </w:r>
    </w:p>
    <w:p w:rsidR="00F837D4" w:rsidRDefault="00FF6E85"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F90685" w:rsidRPr="00F90685">
        <w:rPr>
          <w:rFonts w:ascii="Times New Roman" w:hAnsi="Times New Roman" w:cs="Times New Roman"/>
          <w:sz w:val="28"/>
          <w:szCs w:val="28"/>
        </w:rPr>
        <w:t>Фізичною основою визначення k</w:t>
      </w:r>
      <w:r w:rsidR="00F837D4">
        <w:rPr>
          <w:rFonts w:ascii="Times New Roman" w:hAnsi="Times New Roman" w:cs="Times New Roman"/>
          <w:sz w:val="28"/>
          <w:szCs w:val="28"/>
          <w:vertAlign w:val="subscript"/>
        </w:rPr>
        <w:t>п</w:t>
      </w:r>
      <w:r w:rsidR="00F90685" w:rsidRPr="00F90685">
        <w:rPr>
          <w:rFonts w:ascii="Times New Roman" w:hAnsi="Times New Roman" w:cs="Times New Roman"/>
          <w:sz w:val="28"/>
          <w:szCs w:val="28"/>
        </w:rPr>
        <w:t>, за даними акустичного методу, є рівняння середнього часу</w:t>
      </w:r>
      <w:r>
        <w:rPr>
          <w:rFonts w:ascii="Times New Roman" w:hAnsi="Times New Roman" w:cs="Times New Roman"/>
          <w:sz w:val="28"/>
          <w:szCs w:val="28"/>
        </w:rPr>
        <w:t xml:space="preserve">  </w:t>
      </w:r>
    </w:p>
    <w:p w:rsidR="00FF6E85" w:rsidRPr="00FF6E85" w:rsidRDefault="00F359A7" w:rsidP="000D4C2C">
      <w:pPr>
        <w:pStyle w:val="a3"/>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                      </w:t>
      </w:r>
      <w:r w:rsidR="00FF6E85">
        <w:rPr>
          <w:rFonts w:ascii="Times New Roman" w:hAnsi="Times New Roman" w:cs="Times New Roman"/>
          <w:sz w:val="28"/>
          <w:szCs w:val="28"/>
        </w:rPr>
        <w:t>∆T</w:t>
      </w:r>
      <w:r w:rsidR="00FF6E85">
        <w:rPr>
          <w:rFonts w:ascii="Times New Roman" w:hAnsi="Times New Roman" w:cs="Times New Roman"/>
          <w:sz w:val="28"/>
          <w:szCs w:val="28"/>
          <w:vertAlign w:val="subscript"/>
        </w:rPr>
        <w:t>п</w:t>
      </w:r>
      <w:r w:rsidR="00FF6E85">
        <w:rPr>
          <w:rFonts w:ascii="Times New Roman" w:hAnsi="Times New Roman" w:cs="Times New Roman"/>
          <w:sz w:val="28"/>
          <w:szCs w:val="28"/>
        </w:rPr>
        <w:t>=∆T</w:t>
      </w:r>
      <w:r w:rsidR="00FF6E85">
        <w:rPr>
          <w:rFonts w:ascii="Times New Roman" w:hAnsi="Times New Roman" w:cs="Times New Roman"/>
          <w:sz w:val="28"/>
          <w:szCs w:val="28"/>
          <w:vertAlign w:val="subscript"/>
        </w:rPr>
        <w:t>ск</w:t>
      </w:r>
      <w:r w:rsidR="00FF6E85">
        <w:rPr>
          <w:rFonts w:ascii="Times New Roman" w:hAnsi="Times New Roman" w:cs="Times New Roman"/>
          <w:sz w:val="28"/>
          <w:szCs w:val="28"/>
        </w:rPr>
        <w:t>(1-</w:t>
      </w:r>
      <w:r w:rsidR="00FF6E85" w:rsidRPr="00100A07">
        <w:rPr>
          <w:rFonts w:ascii="Times New Roman" w:hAnsi="Times New Roman" w:cs="Times New Roman"/>
          <w:sz w:val="28"/>
          <w:szCs w:val="28"/>
        </w:rPr>
        <w:t xml:space="preserve"> </w:t>
      </w:r>
      <w:r w:rsidR="00FF6E85">
        <w:rPr>
          <w:rFonts w:ascii="Times New Roman" w:hAnsi="Times New Roman" w:cs="Times New Roman"/>
          <w:sz w:val="28"/>
          <w:szCs w:val="28"/>
          <w:lang w:val="en-US"/>
        </w:rPr>
        <w:t>k</w:t>
      </w:r>
      <w:r w:rsidR="00FF6E85">
        <w:rPr>
          <w:rFonts w:ascii="Times New Roman" w:hAnsi="Times New Roman" w:cs="Times New Roman"/>
          <w:sz w:val="28"/>
          <w:szCs w:val="28"/>
          <w:vertAlign w:val="subscript"/>
        </w:rPr>
        <w:t>п</w:t>
      </w:r>
      <w:r w:rsidR="00FF6E85">
        <w:rPr>
          <w:rFonts w:ascii="Times New Roman" w:hAnsi="Times New Roman" w:cs="Times New Roman"/>
          <w:sz w:val="28"/>
          <w:szCs w:val="28"/>
        </w:rPr>
        <w:t>)+</w:t>
      </w:r>
      <w:r w:rsidR="00FF6E85" w:rsidRPr="00FF6E85">
        <w:rPr>
          <w:rFonts w:ascii="Times New Roman" w:hAnsi="Times New Roman" w:cs="Times New Roman"/>
          <w:sz w:val="28"/>
          <w:szCs w:val="28"/>
        </w:rPr>
        <w:t xml:space="preserve"> </w:t>
      </w:r>
      <w:r w:rsidR="00FF6E85">
        <w:rPr>
          <w:rFonts w:ascii="Times New Roman" w:hAnsi="Times New Roman" w:cs="Times New Roman"/>
          <w:sz w:val="28"/>
          <w:szCs w:val="28"/>
        </w:rPr>
        <w:t>∆T</w:t>
      </w:r>
      <w:r w:rsidR="00FF6E85">
        <w:rPr>
          <w:rFonts w:ascii="Times New Roman" w:hAnsi="Times New Roman" w:cs="Times New Roman"/>
          <w:sz w:val="28"/>
          <w:szCs w:val="28"/>
          <w:vertAlign w:val="subscript"/>
        </w:rPr>
        <w:t>ж</w:t>
      </w:r>
      <w:r w:rsidR="00FF6E85" w:rsidRPr="00100A07">
        <w:rPr>
          <w:rFonts w:ascii="Times New Roman" w:hAnsi="Times New Roman" w:cs="Times New Roman"/>
          <w:sz w:val="28"/>
          <w:szCs w:val="28"/>
        </w:rPr>
        <w:t xml:space="preserve"> </w:t>
      </w:r>
      <w:r w:rsidR="00FF6E85">
        <w:rPr>
          <w:rFonts w:ascii="Times New Roman" w:hAnsi="Times New Roman" w:cs="Times New Roman"/>
          <w:sz w:val="28"/>
          <w:szCs w:val="28"/>
          <w:lang w:val="en-US"/>
        </w:rPr>
        <w:t>k</w:t>
      </w:r>
      <w:r w:rsidR="00FF6E85">
        <w:rPr>
          <w:rFonts w:ascii="Times New Roman" w:hAnsi="Times New Roman" w:cs="Times New Roman"/>
          <w:sz w:val="28"/>
          <w:szCs w:val="28"/>
          <w:vertAlign w:val="subscript"/>
        </w:rPr>
        <w:t>п</w:t>
      </w:r>
      <w:r w:rsidR="00FF6E85">
        <w:rPr>
          <w:rFonts w:ascii="Times New Roman" w:hAnsi="Times New Roman" w:cs="Times New Roman"/>
          <w:sz w:val="28"/>
          <w:szCs w:val="28"/>
        </w:rPr>
        <w:t>,</w:t>
      </w:r>
      <w:r w:rsidR="00F130DE">
        <w:rPr>
          <w:rFonts w:ascii="Times New Roman" w:hAnsi="Times New Roman" w:cs="Times New Roman"/>
          <w:sz w:val="28"/>
          <w:szCs w:val="28"/>
        </w:rPr>
        <w:t xml:space="preserve">  </w:t>
      </w:r>
      <w:r>
        <w:rPr>
          <w:rFonts w:ascii="Times New Roman" w:hAnsi="Times New Roman" w:cs="Times New Roman"/>
          <w:sz w:val="28"/>
          <w:szCs w:val="28"/>
        </w:rPr>
        <w:t xml:space="preserve">                      (2.8</w:t>
      </w:r>
      <w:r w:rsidR="00934E98" w:rsidRPr="00100A07">
        <w:rPr>
          <w:rFonts w:ascii="Times New Roman" w:hAnsi="Times New Roman" w:cs="Times New Roman"/>
          <w:sz w:val="28"/>
          <w:szCs w:val="28"/>
        </w:rPr>
        <w:t>)</w:t>
      </w:r>
      <w:r w:rsidR="00F130DE">
        <w:rPr>
          <w:rFonts w:ascii="Times New Roman" w:hAnsi="Times New Roman" w:cs="Times New Roman"/>
          <w:sz w:val="28"/>
          <w:szCs w:val="28"/>
        </w:rPr>
        <w:t xml:space="preserve">                   </w:t>
      </w:r>
    </w:p>
    <w:p w:rsidR="00F837D4" w:rsidRDefault="00F837D4" w:rsidP="000D4C2C">
      <w:pPr>
        <w:pStyle w:val="a3"/>
        <w:spacing w:line="360" w:lineRule="auto"/>
        <w:rPr>
          <w:rFonts w:ascii="Times New Roman" w:hAnsi="Times New Roman" w:cs="Times New Roman"/>
          <w:sz w:val="28"/>
          <w:szCs w:val="28"/>
        </w:rPr>
      </w:pPr>
    </w:p>
    <w:p w:rsidR="00F130DE" w:rsidRPr="00F130DE" w:rsidRDefault="00FF6E85"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де ∆T</w:t>
      </w:r>
      <w:r>
        <w:rPr>
          <w:rFonts w:ascii="Times New Roman" w:hAnsi="Times New Roman" w:cs="Times New Roman"/>
          <w:sz w:val="28"/>
          <w:szCs w:val="28"/>
          <w:vertAlign w:val="subscript"/>
        </w:rPr>
        <w:t>п</w:t>
      </w:r>
      <w:r w:rsidR="00F90685" w:rsidRPr="00F90685">
        <w:rPr>
          <w:rFonts w:ascii="Times New Roman" w:hAnsi="Times New Roman" w:cs="Times New Roman"/>
          <w:sz w:val="28"/>
          <w:szCs w:val="28"/>
        </w:rPr>
        <w:t xml:space="preserve"> - величина, що отримується за діагра</w:t>
      </w:r>
      <w:r>
        <w:rPr>
          <w:rFonts w:ascii="Times New Roman" w:hAnsi="Times New Roman" w:cs="Times New Roman"/>
          <w:sz w:val="28"/>
          <w:szCs w:val="28"/>
        </w:rPr>
        <w:t>мою інтервального часу; ∆T</w:t>
      </w:r>
      <w:r>
        <w:rPr>
          <w:rFonts w:ascii="Times New Roman" w:hAnsi="Times New Roman" w:cs="Times New Roman"/>
          <w:sz w:val="28"/>
          <w:szCs w:val="28"/>
          <w:vertAlign w:val="subscript"/>
        </w:rPr>
        <w:t xml:space="preserve">ск </w:t>
      </w:r>
      <w:r>
        <w:rPr>
          <w:rFonts w:ascii="Times New Roman" w:hAnsi="Times New Roman" w:cs="Times New Roman"/>
          <w:sz w:val="28"/>
          <w:szCs w:val="28"/>
        </w:rPr>
        <w:t>і ∆T</w:t>
      </w:r>
      <w:r>
        <w:rPr>
          <w:rFonts w:ascii="Times New Roman" w:hAnsi="Times New Roman" w:cs="Times New Roman"/>
          <w:sz w:val="28"/>
          <w:szCs w:val="28"/>
          <w:vertAlign w:val="subscript"/>
        </w:rPr>
        <w:t>ж</w:t>
      </w:r>
      <w:r>
        <w:rPr>
          <w:rFonts w:ascii="Times New Roman" w:hAnsi="Times New Roman" w:cs="Times New Roman"/>
          <w:sz w:val="28"/>
          <w:szCs w:val="28"/>
        </w:rPr>
        <w:t xml:space="preserve"> -</w:t>
      </w:r>
      <w:r w:rsidR="00F90685" w:rsidRPr="00F90685">
        <w:rPr>
          <w:rFonts w:ascii="Times New Roman" w:hAnsi="Times New Roman" w:cs="Times New Roman"/>
          <w:sz w:val="28"/>
          <w:szCs w:val="28"/>
        </w:rPr>
        <w:t>інтервальний час у скелеті породи та флюїді, що заповнює пори.</w:t>
      </w:r>
    </w:p>
    <w:p w:rsidR="001419B1" w:rsidRDefault="00F130DE"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F130DE">
        <w:rPr>
          <w:rFonts w:ascii="Times New Roman" w:hAnsi="Times New Roman" w:cs="Times New Roman"/>
          <w:sz w:val="28"/>
          <w:szCs w:val="28"/>
        </w:rPr>
        <w:t>Вирішуючи рівняння</w:t>
      </w:r>
      <w:r>
        <w:rPr>
          <w:rFonts w:ascii="Times New Roman" w:hAnsi="Times New Roman" w:cs="Times New Roman"/>
          <w:sz w:val="28"/>
          <w:szCs w:val="28"/>
        </w:rPr>
        <w:t xml:space="preserve"> ∆T</w:t>
      </w:r>
      <w:r>
        <w:rPr>
          <w:rFonts w:ascii="Times New Roman" w:hAnsi="Times New Roman" w:cs="Times New Roman"/>
          <w:sz w:val="28"/>
          <w:szCs w:val="28"/>
          <w:vertAlign w:val="subscript"/>
        </w:rPr>
        <w:t>п</w:t>
      </w:r>
      <w:r>
        <w:rPr>
          <w:rFonts w:ascii="Times New Roman" w:hAnsi="Times New Roman" w:cs="Times New Roman"/>
          <w:sz w:val="28"/>
          <w:szCs w:val="28"/>
        </w:rPr>
        <w:t>=∆T</w:t>
      </w:r>
      <w:r>
        <w:rPr>
          <w:rFonts w:ascii="Times New Roman" w:hAnsi="Times New Roman" w:cs="Times New Roman"/>
          <w:sz w:val="28"/>
          <w:szCs w:val="28"/>
          <w:vertAlign w:val="subscript"/>
        </w:rPr>
        <w:t>ск</w:t>
      </w:r>
      <w:r>
        <w:rPr>
          <w:rFonts w:ascii="Times New Roman" w:hAnsi="Times New Roman" w:cs="Times New Roman"/>
          <w:sz w:val="28"/>
          <w:szCs w:val="28"/>
        </w:rPr>
        <w:t>(1-</w:t>
      </w:r>
      <w:r w:rsidRPr="00100A07">
        <w:rPr>
          <w:rFonts w:ascii="Times New Roman" w:hAnsi="Times New Roman" w:cs="Times New Roman"/>
          <w:sz w:val="28"/>
          <w:szCs w:val="28"/>
        </w:rPr>
        <w:t xml:space="preserve"> </w:t>
      </w:r>
      <w:r>
        <w:rPr>
          <w:rFonts w:ascii="Times New Roman" w:hAnsi="Times New Roman" w:cs="Times New Roman"/>
          <w:sz w:val="28"/>
          <w:szCs w:val="28"/>
          <w:lang w:val="en-US"/>
        </w:rPr>
        <w:t>k</w:t>
      </w:r>
      <w:r>
        <w:rPr>
          <w:rFonts w:ascii="Times New Roman" w:hAnsi="Times New Roman" w:cs="Times New Roman"/>
          <w:sz w:val="28"/>
          <w:szCs w:val="28"/>
          <w:vertAlign w:val="subscript"/>
        </w:rPr>
        <w:t>п</w:t>
      </w:r>
      <w:r>
        <w:rPr>
          <w:rFonts w:ascii="Times New Roman" w:hAnsi="Times New Roman" w:cs="Times New Roman"/>
          <w:sz w:val="28"/>
          <w:szCs w:val="28"/>
        </w:rPr>
        <w:t>)+</w:t>
      </w:r>
      <w:r w:rsidRPr="00FF6E85">
        <w:rPr>
          <w:rFonts w:ascii="Times New Roman" w:hAnsi="Times New Roman" w:cs="Times New Roman"/>
          <w:sz w:val="28"/>
          <w:szCs w:val="28"/>
        </w:rPr>
        <w:t xml:space="preserve"> </w:t>
      </w:r>
      <w:r>
        <w:rPr>
          <w:rFonts w:ascii="Times New Roman" w:hAnsi="Times New Roman" w:cs="Times New Roman"/>
          <w:sz w:val="28"/>
          <w:szCs w:val="28"/>
        </w:rPr>
        <w:t>∆T</w:t>
      </w:r>
      <w:r>
        <w:rPr>
          <w:rFonts w:ascii="Times New Roman" w:hAnsi="Times New Roman" w:cs="Times New Roman"/>
          <w:sz w:val="28"/>
          <w:szCs w:val="28"/>
          <w:vertAlign w:val="subscript"/>
        </w:rPr>
        <w:t>ж</w:t>
      </w:r>
      <w:r w:rsidRPr="00100A07">
        <w:rPr>
          <w:rFonts w:ascii="Times New Roman" w:hAnsi="Times New Roman" w:cs="Times New Roman"/>
          <w:sz w:val="28"/>
          <w:szCs w:val="28"/>
        </w:rPr>
        <w:t xml:space="preserve"> </w:t>
      </w:r>
      <w:r>
        <w:rPr>
          <w:rFonts w:ascii="Times New Roman" w:hAnsi="Times New Roman" w:cs="Times New Roman"/>
          <w:sz w:val="28"/>
          <w:szCs w:val="28"/>
          <w:lang w:val="en-US"/>
        </w:rPr>
        <w:t>k</w:t>
      </w:r>
      <w:r>
        <w:rPr>
          <w:rFonts w:ascii="Times New Roman" w:hAnsi="Times New Roman" w:cs="Times New Roman"/>
          <w:sz w:val="28"/>
          <w:szCs w:val="28"/>
          <w:vertAlign w:val="subscript"/>
        </w:rPr>
        <w:t>п</w:t>
      </w:r>
      <w:r>
        <w:rPr>
          <w:rFonts w:ascii="Times New Roman" w:hAnsi="Times New Roman" w:cs="Times New Roman"/>
          <w:sz w:val="28"/>
          <w:szCs w:val="28"/>
        </w:rPr>
        <w:t xml:space="preserve"> </w:t>
      </w:r>
      <w:r w:rsidRPr="00F130DE">
        <w:rPr>
          <w:rFonts w:ascii="Times New Roman" w:hAnsi="Times New Roman" w:cs="Times New Roman"/>
          <w:sz w:val="28"/>
          <w:szCs w:val="28"/>
        </w:rPr>
        <w:t xml:space="preserve"> </w:t>
      </w:r>
      <w:r>
        <w:rPr>
          <w:rFonts w:ascii="Times New Roman" w:hAnsi="Times New Roman" w:cs="Times New Roman"/>
          <w:sz w:val="28"/>
          <w:szCs w:val="28"/>
        </w:rPr>
        <w:t xml:space="preserve">щодо </w:t>
      </w:r>
      <w:r>
        <w:rPr>
          <w:rFonts w:ascii="Times New Roman" w:hAnsi="Times New Roman" w:cs="Times New Roman"/>
          <w:sz w:val="28"/>
          <w:szCs w:val="28"/>
          <w:lang w:val="en-US"/>
        </w:rPr>
        <w:t>k</w:t>
      </w:r>
      <w:r>
        <w:rPr>
          <w:rFonts w:ascii="Times New Roman" w:hAnsi="Times New Roman" w:cs="Times New Roman"/>
          <w:sz w:val="28"/>
          <w:szCs w:val="28"/>
          <w:vertAlign w:val="subscript"/>
        </w:rPr>
        <w:t>п</w:t>
      </w:r>
      <w:r w:rsidRPr="00F130DE">
        <w:rPr>
          <w:rFonts w:ascii="Times New Roman" w:hAnsi="Times New Roman" w:cs="Times New Roman"/>
          <w:sz w:val="28"/>
          <w:szCs w:val="28"/>
        </w:rPr>
        <w:t>, отримуємо формулу дл</w:t>
      </w:r>
      <w:r w:rsidR="001419B1">
        <w:rPr>
          <w:rFonts w:ascii="Times New Roman" w:hAnsi="Times New Roman" w:cs="Times New Roman"/>
          <w:sz w:val="28"/>
          <w:szCs w:val="28"/>
        </w:rPr>
        <w:t xml:space="preserve">я розрахунку </w:t>
      </w:r>
      <w:r w:rsidR="001419B1">
        <w:rPr>
          <w:rFonts w:ascii="Times New Roman" w:hAnsi="Times New Roman" w:cs="Times New Roman"/>
          <w:sz w:val="28"/>
          <w:szCs w:val="28"/>
          <w:lang w:val="en-US"/>
        </w:rPr>
        <w:t>k</w:t>
      </w:r>
      <w:r w:rsidR="001419B1">
        <w:rPr>
          <w:rFonts w:ascii="Times New Roman" w:hAnsi="Times New Roman" w:cs="Times New Roman"/>
          <w:sz w:val="28"/>
          <w:szCs w:val="28"/>
          <w:vertAlign w:val="subscript"/>
        </w:rPr>
        <w:t>п</w:t>
      </w:r>
      <w:r w:rsidRPr="00F130DE">
        <w:rPr>
          <w:rFonts w:ascii="Times New Roman" w:hAnsi="Times New Roman" w:cs="Times New Roman"/>
          <w:sz w:val="28"/>
          <w:szCs w:val="28"/>
        </w:rPr>
        <w:t>:</w:t>
      </w:r>
      <w:r w:rsidR="001419B1">
        <w:rPr>
          <w:rFonts w:ascii="Times New Roman" w:hAnsi="Times New Roman" w:cs="Times New Roman"/>
          <w:sz w:val="28"/>
          <w:szCs w:val="28"/>
        </w:rPr>
        <w:t xml:space="preserve"> </w:t>
      </w:r>
    </w:p>
    <w:p w:rsidR="001419B1" w:rsidRPr="00100A07" w:rsidRDefault="00F359A7" w:rsidP="000D4C2C">
      <w:pPr>
        <w:pStyle w:val="a3"/>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1419B1">
        <w:rPr>
          <w:rFonts w:ascii="Times New Roman" w:hAnsi="Times New Roman" w:cs="Times New Roman"/>
          <w:sz w:val="28"/>
          <w:szCs w:val="28"/>
          <w:lang w:val="en-US"/>
        </w:rPr>
        <w:t>k</w:t>
      </w:r>
      <w:r w:rsidR="001419B1">
        <w:rPr>
          <w:rFonts w:ascii="Times New Roman" w:hAnsi="Times New Roman" w:cs="Times New Roman"/>
          <w:sz w:val="28"/>
          <w:szCs w:val="28"/>
          <w:vertAlign w:val="subscript"/>
        </w:rPr>
        <w:t>п</w:t>
      </w:r>
      <w:proofErr w:type="gramEnd"/>
      <w:r w:rsidR="001419B1">
        <w:rPr>
          <w:rFonts w:ascii="Times New Roman" w:hAnsi="Times New Roman" w:cs="Times New Roman"/>
          <w:sz w:val="28"/>
          <w:szCs w:val="28"/>
        </w:rPr>
        <w:t>=(∆T</w:t>
      </w:r>
      <w:r w:rsidR="001419B1">
        <w:rPr>
          <w:rFonts w:ascii="Times New Roman" w:hAnsi="Times New Roman" w:cs="Times New Roman"/>
          <w:sz w:val="28"/>
          <w:szCs w:val="28"/>
          <w:vertAlign w:val="subscript"/>
        </w:rPr>
        <w:t xml:space="preserve">п </w:t>
      </w:r>
      <w:r w:rsidR="001419B1">
        <w:rPr>
          <w:rFonts w:ascii="Times New Roman" w:hAnsi="Times New Roman" w:cs="Times New Roman"/>
          <w:sz w:val="28"/>
          <w:szCs w:val="28"/>
        </w:rPr>
        <w:t>- ∆T</w:t>
      </w:r>
      <w:r w:rsidR="001419B1">
        <w:rPr>
          <w:rFonts w:ascii="Times New Roman" w:hAnsi="Times New Roman" w:cs="Times New Roman"/>
          <w:sz w:val="28"/>
          <w:szCs w:val="28"/>
          <w:vertAlign w:val="subscript"/>
        </w:rPr>
        <w:t>ск</w:t>
      </w:r>
      <w:r w:rsidR="001419B1">
        <w:rPr>
          <w:rFonts w:ascii="Times New Roman" w:hAnsi="Times New Roman" w:cs="Times New Roman"/>
          <w:sz w:val="28"/>
          <w:szCs w:val="28"/>
        </w:rPr>
        <w:t>)/(</w:t>
      </w:r>
      <w:r w:rsidR="001419B1" w:rsidRPr="001419B1">
        <w:rPr>
          <w:rFonts w:ascii="Times New Roman" w:hAnsi="Times New Roman" w:cs="Times New Roman"/>
          <w:sz w:val="28"/>
          <w:szCs w:val="28"/>
        </w:rPr>
        <w:t xml:space="preserve"> </w:t>
      </w:r>
      <w:r w:rsidR="001419B1">
        <w:rPr>
          <w:rFonts w:ascii="Times New Roman" w:hAnsi="Times New Roman" w:cs="Times New Roman"/>
          <w:sz w:val="28"/>
          <w:szCs w:val="28"/>
        </w:rPr>
        <w:t>∆T</w:t>
      </w:r>
      <w:r w:rsidR="001419B1">
        <w:rPr>
          <w:rFonts w:ascii="Times New Roman" w:hAnsi="Times New Roman" w:cs="Times New Roman"/>
          <w:sz w:val="28"/>
          <w:szCs w:val="28"/>
          <w:vertAlign w:val="subscript"/>
        </w:rPr>
        <w:t xml:space="preserve">ж </w:t>
      </w:r>
      <w:r w:rsidR="001419B1">
        <w:rPr>
          <w:rFonts w:ascii="Times New Roman" w:hAnsi="Times New Roman" w:cs="Times New Roman"/>
          <w:sz w:val="28"/>
          <w:szCs w:val="28"/>
        </w:rPr>
        <w:t>- ∆T</w:t>
      </w:r>
      <w:r w:rsidR="001419B1">
        <w:rPr>
          <w:rFonts w:ascii="Times New Roman" w:hAnsi="Times New Roman" w:cs="Times New Roman"/>
          <w:sz w:val="28"/>
          <w:szCs w:val="28"/>
          <w:vertAlign w:val="subscript"/>
        </w:rPr>
        <w:t>ск</w:t>
      </w:r>
      <w:r w:rsidR="001419B1">
        <w:rPr>
          <w:rFonts w:ascii="Times New Roman" w:hAnsi="Times New Roman" w:cs="Times New Roman"/>
          <w:sz w:val="28"/>
          <w:szCs w:val="28"/>
        </w:rPr>
        <w:t>)</w:t>
      </w:r>
      <w:r w:rsidR="00934E98" w:rsidRPr="00100A07">
        <w:rPr>
          <w:rFonts w:ascii="Times New Roman" w:hAnsi="Times New Roman" w:cs="Times New Roman"/>
          <w:sz w:val="28"/>
          <w:szCs w:val="28"/>
        </w:rPr>
        <w:t xml:space="preserve"> </w:t>
      </w:r>
      <w:r>
        <w:rPr>
          <w:rFonts w:ascii="Times New Roman" w:hAnsi="Times New Roman" w:cs="Times New Roman"/>
          <w:sz w:val="28"/>
          <w:szCs w:val="28"/>
        </w:rPr>
        <w:t xml:space="preserve">                        </w:t>
      </w:r>
      <w:r w:rsidR="00934E98" w:rsidRPr="00100A07">
        <w:rPr>
          <w:rFonts w:ascii="Times New Roman" w:hAnsi="Times New Roman" w:cs="Times New Roman"/>
          <w:sz w:val="28"/>
          <w:szCs w:val="28"/>
        </w:rPr>
        <w:t>(</w:t>
      </w:r>
      <w:r>
        <w:rPr>
          <w:rFonts w:ascii="Times New Roman" w:hAnsi="Times New Roman" w:cs="Times New Roman"/>
          <w:sz w:val="28"/>
          <w:szCs w:val="28"/>
        </w:rPr>
        <w:t>2.9</w:t>
      </w:r>
      <w:r w:rsidR="00934E98" w:rsidRPr="00100A07">
        <w:rPr>
          <w:rFonts w:ascii="Times New Roman" w:hAnsi="Times New Roman" w:cs="Times New Roman"/>
          <w:sz w:val="28"/>
          <w:szCs w:val="28"/>
        </w:rPr>
        <w:t>)</w:t>
      </w:r>
    </w:p>
    <w:p w:rsidR="001419B1" w:rsidRPr="001419B1" w:rsidRDefault="001419B1" w:rsidP="000D4C2C">
      <w:pPr>
        <w:pStyle w:val="a3"/>
        <w:spacing w:line="360" w:lineRule="auto"/>
        <w:jc w:val="center"/>
        <w:rPr>
          <w:rFonts w:ascii="Times New Roman" w:hAnsi="Times New Roman" w:cs="Times New Roman"/>
          <w:sz w:val="28"/>
          <w:szCs w:val="28"/>
        </w:rPr>
      </w:pPr>
    </w:p>
    <w:p w:rsidR="001419B1" w:rsidRDefault="001419B1"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Для отримання рівняння ∆T</w:t>
      </w:r>
      <w:r>
        <w:rPr>
          <w:rFonts w:ascii="Times New Roman" w:hAnsi="Times New Roman" w:cs="Times New Roman"/>
          <w:sz w:val="28"/>
          <w:szCs w:val="28"/>
          <w:vertAlign w:val="subscript"/>
        </w:rPr>
        <w:t>п</w:t>
      </w:r>
      <w:r>
        <w:rPr>
          <w:rFonts w:ascii="Times New Roman" w:hAnsi="Times New Roman" w:cs="Times New Roman"/>
          <w:sz w:val="28"/>
          <w:szCs w:val="28"/>
        </w:rPr>
        <w:t>=∆T</w:t>
      </w:r>
      <w:r>
        <w:rPr>
          <w:rFonts w:ascii="Times New Roman" w:hAnsi="Times New Roman" w:cs="Times New Roman"/>
          <w:sz w:val="28"/>
          <w:szCs w:val="28"/>
          <w:vertAlign w:val="subscript"/>
        </w:rPr>
        <w:t>ск</w:t>
      </w:r>
      <w:r>
        <w:rPr>
          <w:rFonts w:ascii="Times New Roman" w:hAnsi="Times New Roman" w:cs="Times New Roman"/>
          <w:sz w:val="28"/>
          <w:szCs w:val="28"/>
        </w:rPr>
        <w:t>(1-</w:t>
      </w:r>
      <w:r w:rsidRPr="00100A07">
        <w:rPr>
          <w:rFonts w:ascii="Times New Roman" w:hAnsi="Times New Roman" w:cs="Times New Roman"/>
          <w:sz w:val="28"/>
          <w:szCs w:val="28"/>
          <w:lang w:val="ru-RU"/>
        </w:rPr>
        <w:t xml:space="preserve"> </w:t>
      </w:r>
      <w:r>
        <w:rPr>
          <w:rFonts w:ascii="Times New Roman" w:hAnsi="Times New Roman" w:cs="Times New Roman"/>
          <w:sz w:val="28"/>
          <w:szCs w:val="28"/>
          <w:lang w:val="en-US"/>
        </w:rPr>
        <w:t>k</w:t>
      </w:r>
      <w:r>
        <w:rPr>
          <w:rFonts w:ascii="Times New Roman" w:hAnsi="Times New Roman" w:cs="Times New Roman"/>
          <w:sz w:val="28"/>
          <w:szCs w:val="28"/>
          <w:vertAlign w:val="subscript"/>
        </w:rPr>
        <w:t>п</w:t>
      </w:r>
      <w:r>
        <w:rPr>
          <w:rFonts w:ascii="Times New Roman" w:hAnsi="Times New Roman" w:cs="Times New Roman"/>
          <w:sz w:val="28"/>
          <w:szCs w:val="28"/>
        </w:rPr>
        <w:t>)+</w:t>
      </w:r>
      <w:r w:rsidRPr="00FF6E85">
        <w:rPr>
          <w:rFonts w:ascii="Times New Roman" w:hAnsi="Times New Roman" w:cs="Times New Roman"/>
          <w:sz w:val="28"/>
          <w:szCs w:val="28"/>
        </w:rPr>
        <w:t xml:space="preserve"> </w:t>
      </w:r>
      <w:r>
        <w:rPr>
          <w:rFonts w:ascii="Times New Roman" w:hAnsi="Times New Roman" w:cs="Times New Roman"/>
          <w:sz w:val="28"/>
          <w:szCs w:val="28"/>
        </w:rPr>
        <w:t>∆T</w:t>
      </w:r>
      <w:r>
        <w:rPr>
          <w:rFonts w:ascii="Times New Roman" w:hAnsi="Times New Roman" w:cs="Times New Roman"/>
          <w:sz w:val="28"/>
          <w:szCs w:val="28"/>
          <w:vertAlign w:val="subscript"/>
        </w:rPr>
        <w:t>ж</w:t>
      </w:r>
      <w:r w:rsidRPr="00100A07">
        <w:rPr>
          <w:rFonts w:ascii="Times New Roman" w:hAnsi="Times New Roman" w:cs="Times New Roman"/>
          <w:sz w:val="28"/>
          <w:szCs w:val="28"/>
          <w:lang w:val="ru-RU"/>
        </w:rPr>
        <w:t xml:space="preserve"> </w:t>
      </w:r>
      <w:r>
        <w:rPr>
          <w:rFonts w:ascii="Times New Roman" w:hAnsi="Times New Roman" w:cs="Times New Roman"/>
          <w:sz w:val="28"/>
          <w:szCs w:val="28"/>
          <w:lang w:val="en-US"/>
        </w:rPr>
        <w:t>k</w:t>
      </w:r>
      <w:r>
        <w:rPr>
          <w:rFonts w:ascii="Times New Roman" w:hAnsi="Times New Roman" w:cs="Times New Roman"/>
          <w:sz w:val="28"/>
          <w:szCs w:val="28"/>
          <w:vertAlign w:val="subscript"/>
        </w:rPr>
        <w:t>п</w:t>
      </w:r>
      <w:r w:rsidR="00F130DE" w:rsidRPr="00F130DE">
        <w:rPr>
          <w:rFonts w:ascii="Times New Roman" w:hAnsi="Times New Roman" w:cs="Times New Roman"/>
          <w:sz w:val="28"/>
          <w:szCs w:val="28"/>
        </w:rPr>
        <w:t xml:space="preserve"> застосовують такі с</w:t>
      </w:r>
      <w:r>
        <w:rPr>
          <w:rFonts w:ascii="Times New Roman" w:hAnsi="Times New Roman" w:cs="Times New Roman"/>
          <w:sz w:val="28"/>
          <w:szCs w:val="28"/>
        </w:rPr>
        <w:t xml:space="preserve">пособи. </w:t>
      </w:r>
    </w:p>
    <w:p w:rsidR="00F130DE" w:rsidRDefault="001419B1"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F130DE" w:rsidRPr="00F130DE">
        <w:rPr>
          <w:rFonts w:ascii="Times New Roman" w:hAnsi="Times New Roman" w:cs="Times New Roman"/>
          <w:sz w:val="28"/>
          <w:szCs w:val="28"/>
        </w:rPr>
        <w:t>При мономінеральному скелеті по</w:t>
      </w:r>
      <w:r>
        <w:rPr>
          <w:rFonts w:ascii="Times New Roman" w:hAnsi="Times New Roman" w:cs="Times New Roman"/>
          <w:sz w:val="28"/>
          <w:szCs w:val="28"/>
        </w:rPr>
        <w:t>роди беруть табличне значення ∆T</w:t>
      </w:r>
      <w:r>
        <w:rPr>
          <w:rFonts w:ascii="Times New Roman" w:hAnsi="Times New Roman" w:cs="Times New Roman"/>
          <w:sz w:val="28"/>
          <w:szCs w:val="28"/>
          <w:vertAlign w:val="subscript"/>
        </w:rPr>
        <w:t>ск</w:t>
      </w:r>
      <w:r w:rsidR="00F130DE" w:rsidRPr="00F130DE">
        <w:rPr>
          <w:rFonts w:ascii="Times New Roman" w:hAnsi="Times New Roman" w:cs="Times New Roman"/>
          <w:sz w:val="28"/>
          <w:szCs w:val="28"/>
        </w:rPr>
        <w:t xml:space="preserve">, відповідне мінеральному складу об'єкта, що вивчається, визначають за спеціальною палеткою або розраховують </w:t>
      </w:r>
      <w:r w:rsidR="006B1D89">
        <w:rPr>
          <w:rFonts w:ascii="Times New Roman" w:hAnsi="Times New Roman" w:cs="Times New Roman"/>
          <w:sz w:val="28"/>
          <w:szCs w:val="28"/>
        </w:rPr>
        <w:t>за формулою ∆T</w:t>
      </w:r>
      <w:r w:rsidR="006B1D89">
        <w:rPr>
          <w:rFonts w:ascii="Times New Roman" w:hAnsi="Times New Roman" w:cs="Times New Roman"/>
          <w:sz w:val="28"/>
          <w:szCs w:val="28"/>
          <w:vertAlign w:val="subscript"/>
        </w:rPr>
        <w:t>ж</w:t>
      </w:r>
      <w:r w:rsidR="00F130DE" w:rsidRPr="00F130DE">
        <w:rPr>
          <w:rFonts w:ascii="Times New Roman" w:hAnsi="Times New Roman" w:cs="Times New Roman"/>
          <w:sz w:val="28"/>
          <w:szCs w:val="28"/>
        </w:rPr>
        <w:t xml:space="preserve"> з урахуванням мінералізації води і термобаричних умов і підставляють зна</w:t>
      </w:r>
      <w:r w:rsidR="006B1D89">
        <w:rPr>
          <w:rFonts w:ascii="Times New Roman" w:hAnsi="Times New Roman" w:cs="Times New Roman"/>
          <w:sz w:val="28"/>
          <w:szCs w:val="28"/>
        </w:rPr>
        <w:t>йдені значення у формулу ∆T</w:t>
      </w:r>
      <w:r w:rsidR="006B1D89">
        <w:rPr>
          <w:rFonts w:ascii="Times New Roman" w:hAnsi="Times New Roman" w:cs="Times New Roman"/>
          <w:sz w:val="28"/>
          <w:szCs w:val="28"/>
          <w:vertAlign w:val="subscript"/>
        </w:rPr>
        <w:t>п</w:t>
      </w:r>
      <w:r w:rsidR="006B1D89">
        <w:rPr>
          <w:rFonts w:ascii="Times New Roman" w:hAnsi="Times New Roman" w:cs="Times New Roman"/>
          <w:sz w:val="28"/>
          <w:szCs w:val="28"/>
        </w:rPr>
        <w:t>=∆T</w:t>
      </w:r>
      <w:r w:rsidR="006B1D89">
        <w:rPr>
          <w:rFonts w:ascii="Times New Roman" w:hAnsi="Times New Roman" w:cs="Times New Roman"/>
          <w:sz w:val="28"/>
          <w:szCs w:val="28"/>
          <w:vertAlign w:val="subscript"/>
        </w:rPr>
        <w:t>ск</w:t>
      </w:r>
      <w:r w:rsidR="006B1D89">
        <w:rPr>
          <w:rFonts w:ascii="Times New Roman" w:hAnsi="Times New Roman" w:cs="Times New Roman"/>
          <w:sz w:val="28"/>
          <w:szCs w:val="28"/>
        </w:rPr>
        <w:t>(1-</w:t>
      </w:r>
      <w:r w:rsidR="006B1D89" w:rsidRPr="00100A07">
        <w:rPr>
          <w:rFonts w:ascii="Times New Roman" w:hAnsi="Times New Roman" w:cs="Times New Roman"/>
          <w:sz w:val="28"/>
          <w:szCs w:val="28"/>
        </w:rPr>
        <w:t xml:space="preserve"> </w:t>
      </w:r>
      <w:r w:rsidR="006B1D89">
        <w:rPr>
          <w:rFonts w:ascii="Times New Roman" w:hAnsi="Times New Roman" w:cs="Times New Roman"/>
          <w:sz w:val="28"/>
          <w:szCs w:val="28"/>
          <w:lang w:val="en-US"/>
        </w:rPr>
        <w:t>k</w:t>
      </w:r>
      <w:r w:rsidR="006B1D89">
        <w:rPr>
          <w:rFonts w:ascii="Times New Roman" w:hAnsi="Times New Roman" w:cs="Times New Roman"/>
          <w:sz w:val="28"/>
          <w:szCs w:val="28"/>
          <w:vertAlign w:val="subscript"/>
        </w:rPr>
        <w:t>п</w:t>
      </w:r>
      <w:r w:rsidR="006B1D89">
        <w:rPr>
          <w:rFonts w:ascii="Times New Roman" w:hAnsi="Times New Roman" w:cs="Times New Roman"/>
          <w:sz w:val="28"/>
          <w:szCs w:val="28"/>
        </w:rPr>
        <w:t>)+</w:t>
      </w:r>
      <w:r w:rsidR="006B1D89" w:rsidRPr="00FF6E85">
        <w:rPr>
          <w:rFonts w:ascii="Times New Roman" w:hAnsi="Times New Roman" w:cs="Times New Roman"/>
          <w:sz w:val="28"/>
          <w:szCs w:val="28"/>
        </w:rPr>
        <w:t xml:space="preserve"> </w:t>
      </w:r>
      <w:r w:rsidR="006B1D89">
        <w:rPr>
          <w:rFonts w:ascii="Times New Roman" w:hAnsi="Times New Roman" w:cs="Times New Roman"/>
          <w:sz w:val="28"/>
          <w:szCs w:val="28"/>
        </w:rPr>
        <w:t>∆T</w:t>
      </w:r>
      <w:r w:rsidR="006B1D89">
        <w:rPr>
          <w:rFonts w:ascii="Times New Roman" w:hAnsi="Times New Roman" w:cs="Times New Roman"/>
          <w:sz w:val="28"/>
          <w:szCs w:val="28"/>
          <w:vertAlign w:val="subscript"/>
        </w:rPr>
        <w:t>ж</w:t>
      </w:r>
      <w:r w:rsidR="006B1D89" w:rsidRPr="00100A07">
        <w:rPr>
          <w:rFonts w:ascii="Times New Roman" w:hAnsi="Times New Roman" w:cs="Times New Roman"/>
          <w:sz w:val="28"/>
          <w:szCs w:val="28"/>
        </w:rPr>
        <w:t xml:space="preserve"> </w:t>
      </w:r>
      <w:r w:rsidR="006B1D89">
        <w:rPr>
          <w:rFonts w:ascii="Times New Roman" w:hAnsi="Times New Roman" w:cs="Times New Roman"/>
          <w:sz w:val="28"/>
          <w:szCs w:val="28"/>
          <w:lang w:val="en-US"/>
        </w:rPr>
        <w:t>k</w:t>
      </w:r>
      <w:r w:rsidR="006B1D89">
        <w:rPr>
          <w:rFonts w:ascii="Times New Roman" w:hAnsi="Times New Roman" w:cs="Times New Roman"/>
          <w:sz w:val="28"/>
          <w:szCs w:val="28"/>
          <w:vertAlign w:val="subscript"/>
        </w:rPr>
        <w:t>п</w:t>
      </w:r>
      <w:r w:rsidR="006B1D89">
        <w:rPr>
          <w:rFonts w:ascii="Times New Roman" w:hAnsi="Times New Roman" w:cs="Times New Roman"/>
          <w:sz w:val="28"/>
          <w:szCs w:val="28"/>
        </w:rPr>
        <w:t xml:space="preserve">. У величину </w:t>
      </w:r>
      <w:r w:rsidR="006B1D89">
        <w:rPr>
          <w:rFonts w:ascii="Times New Roman" w:hAnsi="Times New Roman" w:cs="Times New Roman"/>
          <w:sz w:val="28"/>
          <w:szCs w:val="28"/>
          <w:lang w:val="en-US"/>
        </w:rPr>
        <w:t>k</w:t>
      </w:r>
      <w:r w:rsidR="006B1D89">
        <w:rPr>
          <w:rFonts w:ascii="Times New Roman" w:hAnsi="Times New Roman" w:cs="Times New Roman"/>
          <w:sz w:val="28"/>
          <w:szCs w:val="28"/>
          <w:vertAlign w:val="subscript"/>
        </w:rPr>
        <w:t>п</w:t>
      </w:r>
      <w:r w:rsidR="00F130DE" w:rsidRPr="00F130DE">
        <w:rPr>
          <w:rFonts w:ascii="Times New Roman" w:hAnsi="Times New Roman" w:cs="Times New Roman"/>
          <w:sz w:val="28"/>
          <w:szCs w:val="28"/>
        </w:rPr>
        <w:t>,</w:t>
      </w:r>
      <w:r w:rsidR="006B1D89">
        <w:rPr>
          <w:rFonts w:ascii="Times New Roman" w:hAnsi="Times New Roman" w:cs="Times New Roman"/>
          <w:sz w:val="28"/>
          <w:szCs w:val="28"/>
        </w:rPr>
        <w:t xml:space="preserve"> розраховану за формулою </w:t>
      </w:r>
      <w:r w:rsidR="006B1D89">
        <w:rPr>
          <w:rFonts w:ascii="Times New Roman" w:hAnsi="Times New Roman" w:cs="Times New Roman"/>
          <w:sz w:val="28"/>
          <w:szCs w:val="28"/>
          <w:lang w:val="en-US"/>
        </w:rPr>
        <w:t>k</w:t>
      </w:r>
      <w:r w:rsidR="006B1D89">
        <w:rPr>
          <w:rFonts w:ascii="Times New Roman" w:hAnsi="Times New Roman" w:cs="Times New Roman"/>
          <w:sz w:val="28"/>
          <w:szCs w:val="28"/>
          <w:vertAlign w:val="subscript"/>
        </w:rPr>
        <w:t>п</w:t>
      </w:r>
      <w:r w:rsidR="006B1D89">
        <w:rPr>
          <w:rFonts w:ascii="Times New Roman" w:hAnsi="Times New Roman" w:cs="Times New Roman"/>
          <w:sz w:val="28"/>
          <w:szCs w:val="28"/>
        </w:rPr>
        <w:t>=(∆T</w:t>
      </w:r>
      <w:r w:rsidR="006B1D89">
        <w:rPr>
          <w:rFonts w:ascii="Times New Roman" w:hAnsi="Times New Roman" w:cs="Times New Roman"/>
          <w:sz w:val="28"/>
          <w:szCs w:val="28"/>
          <w:vertAlign w:val="subscript"/>
        </w:rPr>
        <w:t xml:space="preserve">п </w:t>
      </w:r>
      <w:r w:rsidR="006B1D89">
        <w:rPr>
          <w:rFonts w:ascii="Times New Roman" w:hAnsi="Times New Roman" w:cs="Times New Roman"/>
          <w:sz w:val="28"/>
          <w:szCs w:val="28"/>
        </w:rPr>
        <w:t>- ∆T</w:t>
      </w:r>
      <w:r w:rsidR="006B1D89">
        <w:rPr>
          <w:rFonts w:ascii="Times New Roman" w:hAnsi="Times New Roman" w:cs="Times New Roman"/>
          <w:sz w:val="28"/>
          <w:szCs w:val="28"/>
          <w:vertAlign w:val="subscript"/>
        </w:rPr>
        <w:t>ск</w:t>
      </w:r>
      <w:r w:rsidR="006B1D89">
        <w:rPr>
          <w:rFonts w:ascii="Times New Roman" w:hAnsi="Times New Roman" w:cs="Times New Roman"/>
          <w:sz w:val="28"/>
          <w:szCs w:val="28"/>
        </w:rPr>
        <w:t>)/(</w:t>
      </w:r>
      <w:r w:rsidR="006B1D89" w:rsidRPr="001419B1">
        <w:rPr>
          <w:rFonts w:ascii="Times New Roman" w:hAnsi="Times New Roman" w:cs="Times New Roman"/>
          <w:sz w:val="28"/>
          <w:szCs w:val="28"/>
        </w:rPr>
        <w:t xml:space="preserve"> </w:t>
      </w:r>
      <w:r w:rsidR="006B1D89">
        <w:rPr>
          <w:rFonts w:ascii="Times New Roman" w:hAnsi="Times New Roman" w:cs="Times New Roman"/>
          <w:sz w:val="28"/>
          <w:szCs w:val="28"/>
        </w:rPr>
        <w:t>∆T</w:t>
      </w:r>
      <w:r w:rsidR="006B1D89">
        <w:rPr>
          <w:rFonts w:ascii="Times New Roman" w:hAnsi="Times New Roman" w:cs="Times New Roman"/>
          <w:sz w:val="28"/>
          <w:szCs w:val="28"/>
          <w:vertAlign w:val="subscript"/>
        </w:rPr>
        <w:t xml:space="preserve">ж </w:t>
      </w:r>
      <w:r w:rsidR="006B1D89">
        <w:rPr>
          <w:rFonts w:ascii="Times New Roman" w:hAnsi="Times New Roman" w:cs="Times New Roman"/>
          <w:sz w:val="28"/>
          <w:szCs w:val="28"/>
        </w:rPr>
        <w:t>- ∆T</w:t>
      </w:r>
      <w:r w:rsidR="006B1D89">
        <w:rPr>
          <w:rFonts w:ascii="Times New Roman" w:hAnsi="Times New Roman" w:cs="Times New Roman"/>
          <w:sz w:val="28"/>
          <w:szCs w:val="28"/>
          <w:vertAlign w:val="subscript"/>
        </w:rPr>
        <w:t>ск</w:t>
      </w:r>
      <w:r w:rsidR="006B1D89">
        <w:rPr>
          <w:rFonts w:ascii="Times New Roman" w:hAnsi="Times New Roman" w:cs="Times New Roman"/>
          <w:sz w:val="28"/>
          <w:szCs w:val="28"/>
        </w:rPr>
        <w:t>)</w:t>
      </w:r>
      <w:r w:rsidR="00F130DE" w:rsidRPr="00F130DE">
        <w:rPr>
          <w:rFonts w:ascii="Times New Roman" w:hAnsi="Times New Roman" w:cs="Times New Roman"/>
          <w:sz w:val="28"/>
          <w:szCs w:val="28"/>
        </w:rPr>
        <w:t xml:space="preserve"> з використанням значень констант</w:t>
      </w:r>
      <w:r w:rsidR="006B1D89">
        <w:rPr>
          <w:rFonts w:ascii="Times New Roman" w:hAnsi="Times New Roman" w:cs="Times New Roman"/>
          <w:sz w:val="28"/>
          <w:szCs w:val="28"/>
        </w:rPr>
        <w:t xml:space="preserve"> ∆T</w:t>
      </w:r>
      <w:r w:rsidR="006B1D89">
        <w:rPr>
          <w:rFonts w:ascii="Times New Roman" w:hAnsi="Times New Roman" w:cs="Times New Roman"/>
          <w:sz w:val="28"/>
          <w:szCs w:val="28"/>
          <w:vertAlign w:val="subscript"/>
        </w:rPr>
        <w:t>ск</w:t>
      </w:r>
      <w:r w:rsidR="006B1D89">
        <w:rPr>
          <w:rFonts w:ascii="Times New Roman" w:hAnsi="Times New Roman" w:cs="Times New Roman"/>
          <w:sz w:val="28"/>
          <w:szCs w:val="28"/>
        </w:rPr>
        <w:t xml:space="preserve"> і ∆T</w:t>
      </w:r>
      <w:r w:rsidR="006B1D89">
        <w:rPr>
          <w:rFonts w:ascii="Times New Roman" w:hAnsi="Times New Roman" w:cs="Times New Roman"/>
          <w:sz w:val="28"/>
          <w:szCs w:val="28"/>
          <w:vertAlign w:val="subscript"/>
        </w:rPr>
        <w:t>ж</w:t>
      </w:r>
      <w:r w:rsidR="00F130DE" w:rsidRPr="00F130DE">
        <w:rPr>
          <w:rFonts w:ascii="Times New Roman" w:hAnsi="Times New Roman" w:cs="Times New Roman"/>
          <w:sz w:val="28"/>
          <w:szCs w:val="28"/>
        </w:rPr>
        <w:t>, потім вводять поправку за термобаричні умови.  Для породи з бімеральним та полімінеральним складом скелета цей спосіб не застосовується, якщо невідомий мінеральний склад.</w:t>
      </w:r>
    </w:p>
    <w:p w:rsidR="00934E98" w:rsidRDefault="00934E98"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934E98">
        <w:rPr>
          <w:rFonts w:ascii="Times New Roman" w:hAnsi="Times New Roman" w:cs="Times New Roman"/>
          <w:sz w:val="28"/>
          <w:szCs w:val="28"/>
        </w:rPr>
        <w:t xml:space="preserve">Порівнюють по ряду пластів досліджуваного розрізу, що охоплюють весь діапазон параметрів, </w:t>
      </w:r>
      <w:r>
        <w:rPr>
          <w:rFonts w:ascii="Times New Roman" w:hAnsi="Times New Roman" w:cs="Times New Roman"/>
          <w:sz w:val="28"/>
          <w:szCs w:val="28"/>
        </w:rPr>
        <w:t>що використовуються, значення ∆T</w:t>
      </w:r>
      <w:r>
        <w:rPr>
          <w:rFonts w:ascii="Times New Roman" w:hAnsi="Times New Roman" w:cs="Times New Roman"/>
          <w:sz w:val="28"/>
          <w:szCs w:val="28"/>
          <w:vertAlign w:val="subscript"/>
        </w:rPr>
        <w:t>п</w:t>
      </w:r>
      <w:r>
        <w:rPr>
          <w:rFonts w:ascii="Times New Roman" w:hAnsi="Times New Roman" w:cs="Times New Roman"/>
          <w:sz w:val="28"/>
          <w:szCs w:val="28"/>
        </w:rPr>
        <w:t xml:space="preserve"> і </w:t>
      </w:r>
      <w:r>
        <w:rPr>
          <w:rFonts w:ascii="Times New Roman" w:hAnsi="Times New Roman" w:cs="Times New Roman"/>
          <w:sz w:val="28"/>
          <w:szCs w:val="28"/>
          <w:lang w:val="en-US"/>
        </w:rPr>
        <w:t>k</w:t>
      </w:r>
      <w:r>
        <w:rPr>
          <w:rFonts w:ascii="Times New Roman" w:hAnsi="Times New Roman" w:cs="Times New Roman"/>
          <w:sz w:val="28"/>
          <w:szCs w:val="28"/>
          <w:vertAlign w:val="subscript"/>
        </w:rPr>
        <w:t>п</w:t>
      </w:r>
      <w:r>
        <w:rPr>
          <w:rFonts w:ascii="Times New Roman" w:hAnsi="Times New Roman" w:cs="Times New Roman"/>
          <w:sz w:val="28"/>
          <w:szCs w:val="28"/>
        </w:rPr>
        <w:t xml:space="preserve"> (коефіцієнт </w:t>
      </w:r>
      <w:r>
        <w:rPr>
          <w:rFonts w:ascii="Times New Roman" w:hAnsi="Times New Roman" w:cs="Times New Roman"/>
          <w:sz w:val="28"/>
          <w:szCs w:val="28"/>
          <w:lang w:val="en-US"/>
        </w:rPr>
        <w:t>k</w:t>
      </w:r>
      <w:r>
        <w:rPr>
          <w:rFonts w:ascii="Times New Roman" w:hAnsi="Times New Roman" w:cs="Times New Roman"/>
          <w:sz w:val="28"/>
          <w:szCs w:val="28"/>
          <w:vertAlign w:val="subscript"/>
        </w:rPr>
        <w:t>п</w:t>
      </w:r>
      <w:r w:rsidRPr="00934E9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34E98">
        <w:rPr>
          <w:rFonts w:ascii="Times New Roman" w:hAnsi="Times New Roman" w:cs="Times New Roman"/>
          <w:sz w:val="28"/>
          <w:szCs w:val="28"/>
        </w:rPr>
        <w:t>визначений за дани</w:t>
      </w:r>
      <w:r>
        <w:rPr>
          <w:rFonts w:ascii="Times New Roman" w:hAnsi="Times New Roman" w:cs="Times New Roman"/>
          <w:sz w:val="28"/>
          <w:szCs w:val="28"/>
        </w:rPr>
        <w:t>ми іншого геофізичного методу).</w:t>
      </w:r>
      <w:r w:rsidRPr="00934E98">
        <w:rPr>
          <w:rFonts w:ascii="Times New Roman" w:hAnsi="Times New Roman" w:cs="Times New Roman"/>
          <w:sz w:val="28"/>
          <w:szCs w:val="28"/>
        </w:rPr>
        <w:t xml:space="preserve"> Обробляючи статистично отримані результати, отр</w:t>
      </w:r>
      <w:r>
        <w:rPr>
          <w:rFonts w:ascii="Times New Roman" w:hAnsi="Times New Roman" w:cs="Times New Roman"/>
          <w:sz w:val="28"/>
          <w:szCs w:val="28"/>
        </w:rPr>
        <w:t>имують рівняння регресії ∆T=</w:t>
      </w:r>
      <w:r>
        <w:rPr>
          <w:rFonts w:ascii="Times New Roman" w:hAnsi="Times New Roman" w:cs="Times New Roman"/>
          <w:sz w:val="28"/>
          <w:szCs w:val="28"/>
          <w:lang w:val="en-US"/>
        </w:rPr>
        <w:t>f</w:t>
      </w:r>
      <w:r w:rsidRPr="00100A07">
        <w:rPr>
          <w:rFonts w:ascii="Times New Roman" w:hAnsi="Times New Roman" w:cs="Times New Roman"/>
          <w:sz w:val="28"/>
          <w:szCs w:val="28"/>
        </w:rPr>
        <w:t>(</w:t>
      </w:r>
      <w:r>
        <w:rPr>
          <w:rFonts w:ascii="Times New Roman" w:hAnsi="Times New Roman" w:cs="Times New Roman"/>
          <w:sz w:val="28"/>
          <w:szCs w:val="28"/>
          <w:lang w:val="en-US"/>
        </w:rPr>
        <w:t>k</w:t>
      </w:r>
      <w:r>
        <w:rPr>
          <w:rFonts w:ascii="Times New Roman" w:hAnsi="Times New Roman" w:cs="Times New Roman"/>
          <w:sz w:val="28"/>
          <w:szCs w:val="28"/>
          <w:vertAlign w:val="subscript"/>
        </w:rPr>
        <w:t>п</w:t>
      </w:r>
      <w:r>
        <w:rPr>
          <w:rFonts w:ascii="Times New Roman" w:hAnsi="Times New Roman" w:cs="Times New Roman"/>
          <w:sz w:val="28"/>
          <w:szCs w:val="28"/>
        </w:rPr>
        <w:t>) у вигляді виразу ∆T</w:t>
      </w:r>
      <w:r>
        <w:rPr>
          <w:rFonts w:ascii="Times New Roman" w:hAnsi="Times New Roman" w:cs="Times New Roman"/>
          <w:sz w:val="28"/>
          <w:szCs w:val="28"/>
          <w:vertAlign w:val="subscript"/>
        </w:rPr>
        <w:t>п</w:t>
      </w:r>
      <w:r>
        <w:rPr>
          <w:rFonts w:ascii="Times New Roman" w:hAnsi="Times New Roman" w:cs="Times New Roman"/>
          <w:sz w:val="28"/>
          <w:szCs w:val="28"/>
        </w:rPr>
        <w:t>=∆T</w:t>
      </w:r>
      <w:r>
        <w:rPr>
          <w:rFonts w:ascii="Times New Roman" w:hAnsi="Times New Roman" w:cs="Times New Roman"/>
          <w:sz w:val="28"/>
          <w:szCs w:val="28"/>
          <w:vertAlign w:val="subscript"/>
        </w:rPr>
        <w:t>ск</w:t>
      </w:r>
      <w:r>
        <w:rPr>
          <w:rFonts w:ascii="Times New Roman" w:hAnsi="Times New Roman" w:cs="Times New Roman"/>
          <w:sz w:val="28"/>
          <w:szCs w:val="28"/>
        </w:rPr>
        <w:t>(1-</w:t>
      </w:r>
      <w:r w:rsidRPr="00100A07">
        <w:rPr>
          <w:rFonts w:ascii="Times New Roman" w:hAnsi="Times New Roman" w:cs="Times New Roman"/>
          <w:sz w:val="28"/>
          <w:szCs w:val="28"/>
        </w:rPr>
        <w:t xml:space="preserve"> </w:t>
      </w:r>
      <w:r>
        <w:rPr>
          <w:rFonts w:ascii="Times New Roman" w:hAnsi="Times New Roman" w:cs="Times New Roman"/>
          <w:sz w:val="28"/>
          <w:szCs w:val="28"/>
          <w:lang w:val="en-US"/>
        </w:rPr>
        <w:t>k</w:t>
      </w:r>
      <w:r>
        <w:rPr>
          <w:rFonts w:ascii="Times New Roman" w:hAnsi="Times New Roman" w:cs="Times New Roman"/>
          <w:sz w:val="28"/>
          <w:szCs w:val="28"/>
          <w:vertAlign w:val="subscript"/>
        </w:rPr>
        <w:t>п</w:t>
      </w:r>
      <w:r>
        <w:rPr>
          <w:rFonts w:ascii="Times New Roman" w:hAnsi="Times New Roman" w:cs="Times New Roman"/>
          <w:sz w:val="28"/>
          <w:szCs w:val="28"/>
        </w:rPr>
        <w:t>)+</w:t>
      </w:r>
      <w:r w:rsidRPr="00FF6E85">
        <w:rPr>
          <w:rFonts w:ascii="Times New Roman" w:hAnsi="Times New Roman" w:cs="Times New Roman"/>
          <w:sz w:val="28"/>
          <w:szCs w:val="28"/>
        </w:rPr>
        <w:t xml:space="preserve"> </w:t>
      </w:r>
      <w:r>
        <w:rPr>
          <w:rFonts w:ascii="Times New Roman" w:hAnsi="Times New Roman" w:cs="Times New Roman"/>
          <w:sz w:val="28"/>
          <w:szCs w:val="28"/>
        </w:rPr>
        <w:t>∆T</w:t>
      </w:r>
      <w:r>
        <w:rPr>
          <w:rFonts w:ascii="Times New Roman" w:hAnsi="Times New Roman" w:cs="Times New Roman"/>
          <w:sz w:val="28"/>
          <w:szCs w:val="28"/>
          <w:vertAlign w:val="subscript"/>
        </w:rPr>
        <w:t>ж</w:t>
      </w:r>
      <w:r w:rsidRPr="00100A07">
        <w:rPr>
          <w:rFonts w:ascii="Times New Roman" w:hAnsi="Times New Roman" w:cs="Times New Roman"/>
          <w:sz w:val="28"/>
          <w:szCs w:val="28"/>
        </w:rPr>
        <w:t xml:space="preserve"> </w:t>
      </w:r>
      <w:r>
        <w:rPr>
          <w:rFonts w:ascii="Times New Roman" w:hAnsi="Times New Roman" w:cs="Times New Roman"/>
          <w:sz w:val="28"/>
          <w:szCs w:val="28"/>
          <w:lang w:val="en-US"/>
        </w:rPr>
        <w:t>k</w:t>
      </w:r>
      <w:r>
        <w:rPr>
          <w:rFonts w:ascii="Times New Roman" w:hAnsi="Times New Roman" w:cs="Times New Roman"/>
          <w:sz w:val="28"/>
          <w:szCs w:val="28"/>
          <w:vertAlign w:val="subscript"/>
        </w:rPr>
        <w:t>п</w:t>
      </w:r>
      <w:r w:rsidRPr="00100A07">
        <w:rPr>
          <w:rFonts w:ascii="Times New Roman" w:hAnsi="Times New Roman" w:cs="Times New Roman"/>
          <w:sz w:val="28"/>
          <w:szCs w:val="28"/>
        </w:rPr>
        <w:t xml:space="preserve"> </w:t>
      </w:r>
      <w:r w:rsidRPr="00934E98">
        <w:rPr>
          <w:rFonts w:ascii="Times New Roman" w:hAnsi="Times New Roman" w:cs="Times New Roman"/>
          <w:sz w:val="28"/>
          <w:szCs w:val="28"/>
        </w:rPr>
        <w:t>з конкретними значеннями</w:t>
      </w:r>
      <w:r w:rsidRPr="00100A07">
        <w:rPr>
          <w:rFonts w:ascii="Times New Roman" w:hAnsi="Times New Roman" w:cs="Times New Roman"/>
          <w:sz w:val="28"/>
          <w:szCs w:val="28"/>
        </w:rPr>
        <w:t xml:space="preserve"> </w:t>
      </w:r>
      <w:r>
        <w:rPr>
          <w:rFonts w:ascii="Times New Roman" w:hAnsi="Times New Roman" w:cs="Times New Roman"/>
          <w:sz w:val="28"/>
          <w:szCs w:val="28"/>
        </w:rPr>
        <w:t>∆T</w:t>
      </w:r>
      <w:r>
        <w:rPr>
          <w:rFonts w:ascii="Times New Roman" w:hAnsi="Times New Roman" w:cs="Times New Roman"/>
          <w:sz w:val="28"/>
          <w:szCs w:val="28"/>
          <w:vertAlign w:val="subscript"/>
        </w:rPr>
        <w:t>ск</w:t>
      </w:r>
      <w:r w:rsidRPr="00100A07">
        <w:rPr>
          <w:rFonts w:ascii="Times New Roman" w:hAnsi="Times New Roman" w:cs="Times New Roman"/>
          <w:sz w:val="28"/>
          <w:szCs w:val="28"/>
          <w:vertAlign w:val="subscript"/>
        </w:rPr>
        <w:t xml:space="preserve"> </w:t>
      </w:r>
      <w:r>
        <w:rPr>
          <w:rFonts w:ascii="Times New Roman" w:hAnsi="Times New Roman" w:cs="Times New Roman"/>
          <w:sz w:val="28"/>
          <w:szCs w:val="28"/>
        </w:rPr>
        <w:t>і ∆T</w:t>
      </w:r>
      <w:r>
        <w:rPr>
          <w:rFonts w:ascii="Times New Roman" w:hAnsi="Times New Roman" w:cs="Times New Roman"/>
          <w:sz w:val="28"/>
          <w:szCs w:val="28"/>
          <w:vertAlign w:val="subscript"/>
        </w:rPr>
        <w:t>ж</w:t>
      </w:r>
      <w:r w:rsidRPr="00934E98">
        <w:rPr>
          <w:rFonts w:ascii="Times New Roman" w:hAnsi="Times New Roman" w:cs="Times New Roman"/>
          <w:sz w:val="28"/>
          <w:szCs w:val="28"/>
        </w:rPr>
        <w:t xml:space="preserve">. Перевага такого </w:t>
      </w:r>
      <w:r w:rsidRPr="00934E98">
        <w:rPr>
          <w:rFonts w:ascii="Times New Roman" w:hAnsi="Times New Roman" w:cs="Times New Roman"/>
          <w:sz w:val="28"/>
          <w:szCs w:val="28"/>
        </w:rPr>
        <w:lastRenderedPageBreak/>
        <w:t>способу полягає в тому, що автоматично враховуються термобаричні умови та неоднорідний мінеральний склад  скелета.</w:t>
      </w:r>
    </w:p>
    <w:p w:rsidR="00934E98" w:rsidRDefault="00934E98"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9D40C6" w:rsidRPr="009D40C6">
        <w:rPr>
          <w:rFonts w:ascii="Times New Roman" w:hAnsi="Times New Roman" w:cs="Times New Roman"/>
          <w:sz w:val="28"/>
          <w:szCs w:val="28"/>
        </w:rPr>
        <w:t>Спорівняють по ряду пластів досліджуваного розрізу, що відносяться або до неколекторів, або до водоносних кол</w:t>
      </w:r>
      <w:r w:rsidR="00C57C17">
        <w:rPr>
          <w:rFonts w:ascii="Times New Roman" w:hAnsi="Times New Roman" w:cs="Times New Roman"/>
          <w:sz w:val="28"/>
          <w:szCs w:val="28"/>
        </w:rPr>
        <w:t>екторів, значення ∆T</w:t>
      </w:r>
      <w:r w:rsidR="00C57C17">
        <w:rPr>
          <w:rFonts w:ascii="Times New Roman" w:hAnsi="Times New Roman" w:cs="Times New Roman"/>
          <w:sz w:val="28"/>
          <w:szCs w:val="28"/>
          <w:vertAlign w:val="subscript"/>
        </w:rPr>
        <w:t>п</w:t>
      </w:r>
      <w:r w:rsidR="00C57C17">
        <w:rPr>
          <w:rFonts w:ascii="Times New Roman" w:hAnsi="Times New Roman" w:cs="Times New Roman"/>
          <w:sz w:val="28"/>
          <w:szCs w:val="28"/>
        </w:rPr>
        <w:t xml:space="preserve"> і 1/ρ</w:t>
      </w:r>
      <w:r w:rsidR="00C57C17">
        <w:rPr>
          <w:rFonts w:ascii="Times New Roman" w:hAnsi="Times New Roman" w:cs="Times New Roman"/>
          <w:sz w:val="28"/>
          <w:szCs w:val="28"/>
          <w:vertAlign w:val="subscript"/>
        </w:rPr>
        <w:t>п</w:t>
      </w:r>
      <w:r w:rsidR="009D40C6" w:rsidRPr="009D40C6">
        <w:rPr>
          <w:rFonts w:ascii="Times New Roman" w:hAnsi="Times New Roman" w:cs="Times New Roman"/>
          <w:sz w:val="28"/>
          <w:szCs w:val="28"/>
        </w:rPr>
        <w:t>, з охо</w:t>
      </w:r>
      <w:r w:rsidR="00C57C17">
        <w:rPr>
          <w:rFonts w:ascii="Times New Roman" w:hAnsi="Times New Roman" w:cs="Times New Roman"/>
          <w:sz w:val="28"/>
          <w:szCs w:val="28"/>
        </w:rPr>
        <w:t>пленням всього діапазону зміни ρ</w:t>
      </w:r>
      <w:r w:rsidR="00C57C17">
        <w:rPr>
          <w:rFonts w:ascii="Times New Roman" w:hAnsi="Times New Roman" w:cs="Times New Roman"/>
          <w:sz w:val="28"/>
          <w:szCs w:val="28"/>
          <w:vertAlign w:val="subscript"/>
        </w:rPr>
        <w:t>п</w:t>
      </w:r>
      <w:r w:rsidR="009D40C6" w:rsidRPr="009D40C6">
        <w:rPr>
          <w:rFonts w:ascii="Times New Roman" w:hAnsi="Times New Roman" w:cs="Times New Roman"/>
          <w:sz w:val="28"/>
          <w:szCs w:val="28"/>
        </w:rPr>
        <w:t xml:space="preserve"> (виключаючи продуктивні колектори).  При статистичної обробці результатів зіставлення отримують графік рівняння регресії, при продовженні яко</w:t>
      </w:r>
      <w:r w:rsidR="00C57C17">
        <w:rPr>
          <w:rFonts w:ascii="Times New Roman" w:hAnsi="Times New Roman" w:cs="Times New Roman"/>
          <w:sz w:val="28"/>
          <w:szCs w:val="28"/>
        </w:rPr>
        <w:t>го до перетину з віссю ординат ∆T</w:t>
      </w:r>
      <w:r w:rsidR="00C57C17">
        <w:rPr>
          <w:rFonts w:ascii="Times New Roman" w:hAnsi="Times New Roman" w:cs="Times New Roman"/>
          <w:sz w:val="28"/>
          <w:szCs w:val="28"/>
          <w:vertAlign w:val="subscript"/>
        </w:rPr>
        <w:t xml:space="preserve"> </w:t>
      </w:r>
      <w:r w:rsidR="00C57C17">
        <w:rPr>
          <w:rFonts w:ascii="Times New Roman" w:hAnsi="Times New Roman" w:cs="Times New Roman"/>
          <w:sz w:val="28"/>
          <w:szCs w:val="28"/>
        </w:rPr>
        <w:t>встановлюють ∆</w:t>
      </w:r>
      <w:r w:rsidR="00C57C17" w:rsidRPr="00C57C17">
        <w:rPr>
          <w:rFonts w:ascii="Times New Roman" w:hAnsi="Times New Roman" w:cs="Times New Roman"/>
          <w:sz w:val="28"/>
          <w:szCs w:val="28"/>
        </w:rPr>
        <w:t>Tск</w:t>
      </w:r>
      <w:r w:rsidR="00C57C17">
        <w:rPr>
          <w:rFonts w:ascii="Times New Roman" w:hAnsi="Times New Roman" w:cs="Times New Roman"/>
          <w:sz w:val="28"/>
          <w:szCs w:val="28"/>
        </w:rPr>
        <w:t xml:space="preserve">. </w:t>
      </w:r>
      <w:r w:rsidR="009D40C6" w:rsidRPr="00C57C17">
        <w:rPr>
          <w:rFonts w:ascii="Times New Roman" w:hAnsi="Times New Roman" w:cs="Times New Roman"/>
          <w:sz w:val="28"/>
          <w:szCs w:val="28"/>
        </w:rPr>
        <w:t>Величину</w:t>
      </w:r>
      <w:r w:rsidR="00C57C17">
        <w:rPr>
          <w:rFonts w:ascii="Times New Roman" w:hAnsi="Times New Roman" w:cs="Times New Roman"/>
          <w:sz w:val="28"/>
          <w:szCs w:val="28"/>
        </w:rPr>
        <w:t xml:space="preserve"> ∆T</w:t>
      </w:r>
      <w:r w:rsidR="00C57C17">
        <w:rPr>
          <w:rFonts w:ascii="Times New Roman" w:hAnsi="Times New Roman" w:cs="Times New Roman"/>
          <w:sz w:val="28"/>
          <w:szCs w:val="28"/>
          <w:vertAlign w:val="subscript"/>
        </w:rPr>
        <w:t>ж</w:t>
      </w:r>
      <w:r w:rsidR="009D40C6" w:rsidRPr="009D40C6">
        <w:rPr>
          <w:rFonts w:ascii="Times New Roman" w:hAnsi="Times New Roman" w:cs="Times New Roman"/>
          <w:sz w:val="28"/>
          <w:szCs w:val="28"/>
        </w:rPr>
        <w:t xml:space="preserve"> що визначають, як у першому методі.  У</w:t>
      </w:r>
      <w:r w:rsidR="00C57C17">
        <w:rPr>
          <w:rFonts w:ascii="Times New Roman" w:hAnsi="Times New Roman" w:cs="Times New Roman"/>
          <w:sz w:val="28"/>
          <w:szCs w:val="28"/>
        </w:rPr>
        <w:t xml:space="preserve"> цьому способі при розрахунку ∆</w:t>
      </w:r>
      <w:r w:rsidR="00C57C17" w:rsidRPr="00C57C17">
        <w:rPr>
          <w:rFonts w:ascii="Times New Roman" w:hAnsi="Times New Roman" w:cs="Times New Roman"/>
          <w:sz w:val="28"/>
          <w:szCs w:val="28"/>
        </w:rPr>
        <w:t>T</w:t>
      </w:r>
      <w:r w:rsidR="00C57C17" w:rsidRPr="00C57C17">
        <w:rPr>
          <w:rFonts w:ascii="Times New Roman" w:hAnsi="Times New Roman" w:cs="Times New Roman"/>
          <w:sz w:val="28"/>
          <w:szCs w:val="28"/>
          <w:vertAlign w:val="subscript"/>
        </w:rPr>
        <w:t>ск</w:t>
      </w:r>
      <w:r w:rsidR="00C57C17">
        <w:rPr>
          <w:rFonts w:ascii="Times New Roman" w:hAnsi="Times New Roman" w:cs="Times New Roman"/>
          <w:sz w:val="28"/>
          <w:szCs w:val="28"/>
          <w:vertAlign w:val="subscript"/>
        </w:rPr>
        <w:t xml:space="preserve"> </w:t>
      </w:r>
      <w:r w:rsidR="00C57C17">
        <w:rPr>
          <w:rFonts w:ascii="Times New Roman" w:hAnsi="Times New Roman" w:cs="Times New Roman"/>
          <w:sz w:val="28"/>
          <w:szCs w:val="28"/>
        </w:rPr>
        <w:t>т</w:t>
      </w:r>
      <w:r w:rsidR="009D40C6" w:rsidRPr="00C57C17">
        <w:rPr>
          <w:rFonts w:ascii="Times New Roman" w:hAnsi="Times New Roman" w:cs="Times New Roman"/>
          <w:sz w:val="28"/>
          <w:szCs w:val="28"/>
        </w:rPr>
        <w:t>акож</w:t>
      </w:r>
      <w:r w:rsidR="009D40C6" w:rsidRPr="009D40C6">
        <w:rPr>
          <w:rFonts w:ascii="Times New Roman" w:hAnsi="Times New Roman" w:cs="Times New Roman"/>
          <w:sz w:val="28"/>
          <w:szCs w:val="28"/>
        </w:rPr>
        <w:t xml:space="preserve"> автоматично враховуються мінеральний склад скелета породи і термобаричні умови.</w:t>
      </w:r>
    </w:p>
    <w:p w:rsidR="00C57C17" w:rsidRDefault="00C57C17"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C57C17">
        <w:rPr>
          <w:rFonts w:ascii="Times New Roman" w:hAnsi="Times New Roman" w:cs="Times New Roman"/>
          <w:sz w:val="28"/>
          <w:szCs w:val="28"/>
        </w:rPr>
        <w:t>Визначають на зразках порід представницького керна з досліджуваного геологічного об</w:t>
      </w:r>
      <w:r w:rsidR="00B72775">
        <w:rPr>
          <w:rFonts w:ascii="Times New Roman" w:hAnsi="Times New Roman" w:cs="Times New Roman"/>
          <w:sz w:val="28"/>
          <w:szCs w:val="28"/>
        </w:rPr>
        <w:t>'єкта значення параметрів ∆T</w:t>
      </w:r>
      <w:r w:rsidR="00B72775">
        <w:rPr>
          <w:rFonts w:ascii="Times New Roman" w:hAnsi="Times New Roman" w:cs="Times New Roman"/>
          <w:sz w:val="28"/>
          <w:szCs w:val="28"/>
          <w:vertAlign w:val="subscript"/>
        </w:rPr>
        <w:t>п</w:t>
      </w:r>
      <w:r w:rsidR="00B72775">
        <w:rPr>
          <w:rFonts w:ascii="Times New Roman" w:hAnsi="Times New Roman" w:cs="Times New Roman"/>
          <w:sz w:val="28"/>
          <w:szCs w:val="28"/>
        </w:rPr>
        <w:t xml:space="preserve"> і </w:t>
      </w:r>
      <w:r w:rsidR="00B72775">
        <w:rPr>
          <w:rFonts w:ascii="Times New Roman" w:hAnsi="Times New Roman" w:cs="Times New Roman"/>
          <w:sz w:val="28"/>
          <w:szCs w:val="28"/>
          <w:lang w:val="en-US"/>
        </w:rPr>
        <w:t>k</w:t>
      </w:r>
      <w:r w:rsidR="00B72775">
        <w:rPr>
          <w:rFonts w:ascii="Times New Roman" w:hAnsi="Times New Roman" w:cs="Times New Roman"/>
          <w:sz w:val="28"/>
          <w:szCs w:val="28"/>
          <w:vertAlign w:val="subscript"/>
        </w:rPr>
        <w:t>п</w:t>
      </w:r>
      <w:r w:rsidRPr="00C57C17">
        <w:rPr>
          <w:rFonts w:ascii="Times New Roman" w:hAnsi="Times New Roman" w:cs="Times New Roman"/>
          <w:sz w:val="28"/>
          <w:szCs w:val="28"/>
        </w:rPr>
        <w:t xml:space="preserve"> на спеціальній установці, що відтворює термобаричні умови, близькі до пластових.  Після статистичної обробки результатів вимірювань одержують одне (або к</w:t>
      </w:r>
      <w:r w:rsidR="00B72775">
        <w:rPr>
          <w:rFonts w:ascii="Times New Roman" w:hAnsi="Times New Roman" w:cs="Times New Roman"/>
          <w:sz w:val="28"/>
          <w:szCs w:val="28"/>
        </w:rPr>
        <w:t>ілька) рівнянь регресії ∆T=</w:t>
      </w:r>
      <w:r w:rsidR="00B72775">
        <w:rPr>
          <w:rFonts w:ascii="Times New Roman" w:hAnsi="Times New Roman" w:cs="Times New Roman"/>
          <w:sz w:val="28"/>
          <w:szCs w:val="28"/>
          <w:lang w:val="en-US"/>
        </w:rPr>
        <w:t>f</w:t>
      </w:r>
      <w:r w:rsidR="00B72775" w:rsidRPr="00100A07">
        <w:rPr>
          <w:rFonts w:ascii="Times New Roman" w:hAnsi="Times New Roman" w:cs="Times New Roman"/>
          <w:sz w:val="28"/>
          <w:szCs w:val="28"/>
        </w:rPr>
        <w:t>(</w:t>
      </w:r>
      <w:r w:rsidR="00B72775">
        <w:rPr>
          <w:rFonts w:ascii="Times New Roman" w:hAnsi="Times New Roman" w:cs="Times New Roman"/>
          <w:sz w:val="28"/>
          <w:szCs w:val="28"/>
          <w:lang w:val="en-US"/>
        </w:rPr>
        <w:t>k</w:t>
      </w:r>
      <w:r w:rsidR="00B72775">
        <w:rPr>
          <w:rFonts w:ascii="Times New Roman" w:hAnsi="Times New Roman" w:cs="Times New Roman"/>
          <w:sz w:val="28"/>
          <w:szCs w:val="28"/>
          <w:vertAlign w:val="subscript"/>
        </w:rPr>
        <w:t>п</w:t>
      </w:r>
      <w:r w:rsidR="00B72775">
        <w:rPr>
          <w:rFonts w:ascii="Times New Roman" w:hAnsi="Times New Roman" w:cs="Times New Roman"/>
          <w:sz w:val="28"/>
          <w:szCs w:val="28"/>
        </w:rPr>
        <w:t xml:space="preserve">) </w:t>
      </w:r>
      <w:r w:rsidRPr="00C57C17">
        <w:rPr>
          <w:rFonts w:ascii="Times New Roman" w:hAnsi="Times New Roman" w:cs="Times New Roman"/>
          <w:sz w:val="28"/>
          <w:szCs w:val="28"/>
        </w:rPr>
        <w:t xml:space="preserve"> для фіксованих значень</w:t>
      </w:r>
      <w:r w:rsidR="00B72775">
        <w:rPr>
          <w:rFonts w:ascii="Times New Roman" w:hAnsi="Times New Roman" w:cs="Times New Roman"/>
          <w:sz w:val="28"/>
          <w:szCs w:val="28"/>
        </w:rPr>
        <w:t xml:space="preserve"> ρ</w:t>
      </w:r>
      <w:r w:rsidR="00B72775">
        <w:rPr>
          <w:rFonts w:ascii="Times New Roman" w:hAnsi="Times New Roman" w:cs="Times New Roman"/>
          <w:sz w:val="28"/>
          <w:szCs w:val="28"/>
          <w:vertAlign w:val="subscript"/>
        </w:rPr>
        <w:t>еф</w:t>
      </w:r>
      <w:r w:rsidRPr="00C57C17">
        <w:rPr>
          <w:rFonts w:ascii="Times New Roman" w:hAnsi="Times New Roman" w:cs="Times New Roman"/>
          <w:sz w:val="28"/>
          <w:szCs w:val="28"/>
        </w:rPr>
        <w:t xml:space="preserve"> і t, що відображають термобаричні умови н</w:t>
      </w:r>
      <w:r w:rsidR="00B72775">
        <w:rPr>
          <w:rFonts w:ascii="Times New Roman" w:hAnsi="Times New Roman" w:cs="Times New Roman"/>
          <w:sz w:val="28"/>
          <w:szCs w:val="28"/>
        </w:rPr>
        <w:t>а різній глибині.</w:t>
      </w:r>
      <w:r w:rsidRPr="00C57C17">
        <w:rPr>
          <w:rFonts w:ascii="Times New Roman" w:hAnsi="Times New Roman" w:cs="Times New Roman"/>
          <w:sz w:val="28"/>
          <w:szCs w:val="28"/>
        </w:rPr>
        <w:t xml:space="preserve"> Останній </w:t>
      </w:r>
      <w:r w:rsidR="00B72775">
        <w:rPr>
          <w:rFonts w:ascii="Times New Roman" w:hAnsi="Times New Roman" w:cs="Times New Roman"/>
          <w:sz w:val="28"/>
          <w:szCs w:val="28"/>
        </w:rPr>
        <w:t>спосіб отримання рівнянь ∆T</w:t>
      </w:r>
      <w:r w:rsidR="00B72775">
        <w:rPr>
          <w:rFonts w:ascii="Times New Roman" w:hAnsi="Times New Roman" w:cs="Times New Roman"/>
          <w:sz w:val="28"/>
          <w:szCs w:val="28"/>
          <w:vertAlign w:val="subscript"/>
        </w:rPr>
        <w:t>п</w:t>
      </w:r>
      <w:r w:rsidR="00B72775">
        <w:rPr>
          <w:rFonts w:ascii="Times New Roman" w:hAnsi="Times New Roman" w:cs="Times New Roman"/>
          <w:sz w:val="28"/>
          <w:szCs w:val="28"/>
        </w:rPr>
        <w:t>=∆T</w:t>
      </w:r>
      <w:r w:rsidR="00B72775">
        <w:rPr>
          <w:rFonts w:ascii="Times New Roman" w:hAnsi="Times New Roman" w:cs="Times New Roman"/>
          <w:sz w:val="28"/>
          <w:szCs w:val="28"/>
          <w:vertAlign w:val="subscript"/>
        </w:rPr>
        <w:t>ск</w:t>
      </w:r>
      <w:r w:rsidR="00B72775">
        <w:rPr>
          <w:rFonts w:ascii="Times New Roman" w:hAnsi="Times New Roman" w:cs="Times New Roman"/>
          <w:sz w:val="28"/>
          <w:szCs w:val="28"/>
        </w:rPr>
        <w:t>(1-</w:t>
      </w:r>
      <w:r w:rsidR="00B72775" w:rsidRPr="00100A07">
        <w:rPr>
          <w:rFonts w:ascii="Times New Roman" w:hAnsi="Times New Roman" w:cs="Times New Roman"/>
          <w:sz w:val="28"/>
          <w:szCs w:val="28"/>
        </w:rPr>
        <w:t xml:space="preserve"> </w:t>
      </w:r>
      <w:r w:rsidR="00B72775">
        <w:rPr>
          <w:rFonts w:ascii="Times New Roman" w:hAnsi="Times New Roman" w:cs="Times New Roman"/>
          <w:sz w:val="28"/>
          <w:szCs w:val="28"/>
          <w:lang w:val="en-US"/>
        </w:rPr>
        <w:t>k</w:t>
      </w:r>
      <w:r w:rsidR="00B72775">
        <w:rPr>
          <w:rFonts w:ascii="Times New Roman" w:hAnsi="Times New Roman" w:cs="Times New Roman"/>
          <w:sz w:val="28"/>
          <w:szCs w:val="28"/>
          <w:vertAlign w:val="subscript"/>
        </w:rPr>
        <w:t>п</w:t>
      </w:r>
      <w:r w:rsidR="00B72775">
        <w:rPr>
          <w:rFonts w:ascii="Times New Roman" w:hAnsi="Times New Roman" w:cs="Times New Roman"/>
          <w:sz w:val="28"/>
          <w:szCs w:val="28"/>
        </w:rPr>
        <w:t>)+</w:t>
      </w:r>
      <w:r w:rsidR="00B72775" w:rsidRPr="00FF6E85">
        <w:rPr>
          <w:rFonts w:ascii="Times New Roman" w:hAnsi="Times New Roman" w:cs="Times New Roman"/>
          <w:sz w:val="28"/>
          <w:szCs w:val="28"/>
        </w:rPr>
        <w:t xml:space="preserve"> </w:t>
      </w:r>
      <w:r w:rsidR="00B72775">
        <w:rPr>
          <w:rFonts w:ascii="Times New Roman" w:hAnsi="Times New Roman" w:cs="Times New Roman"/>
          <w:sz w:val="28"/>
          <w:szCs w:val="28"/>
        </w:rPr>
        <w:t>∆T</w:t>
      </w:r>
      <w:r w:rsidR="00B72775">
        <w:rPr>
          <w:rFonts w:ascii="Times New Roman" w:hAnsi="Times New Roman" w:cs="Times New Roman"/>
          <w:sz w:val="28"/>
          <w:szCs w:val="28"/>
          <w:vertAlign w:val="subscript"/>
        </w:rPr>
        <w:t>ж</w:t>
      </w:r>
      <w:r w:rsidR="00B72775" w:rsidRPr="00100A07">
        <w:rPr>
          <w:rFonts w:ascii="Times New Roman" w:hAnsi="Times New Roman" w:cs="Times New Roman"/>
          <w:sz w:val="28"/>
          <w:szCs w:val="28"/>
        </w:rPr>
        <w:t xml:space="preserve"> </w:t>
      </w:r>
      <w:r w:rsidR="00B72775">
        <w:rPr>
          <w:rFonts w:ascii="Times New Roman" w:hAnsi="Times New Roman" w:cs="Times New Roman"/>
          <w:sz w:val="28"/>
          <w:szCs w:val="28"/>
          <w:lang w:val="en-US"/>
        </w:rPr>
        <w:t>k</w:t>
      </w:r>
      <w:r w:rsidR="00B72775">
        <w:rPr>
          <w:rFonts w:ascii="Times New Roman" w:hAnsi="Times New Roman" w:cs="Times New Roman"/>
          <w:sz w:val="28"/>
          <w:szCs w:val="28"/>
          <w:vertAlign w:val="subscript"/>
        </w:rPr>
        <w:t>п</w:t>
      </w:r>
      <w:r w:rsidR="00B72775">
        <w:rPr>
          <w:rFonts w:ascii="Times New Roman" w:hAnsi="Times New Roman" w:cs="Times New Roman"/>
          <w:sz w:val="28"/>
          <w:szCs w:val="28"/>
        </w:rPr>
        <w:t xml:space="preserve"> та </w:t>
      </w:r>
      <w:r w:rsidR="00B72775">
        <w:rPr>
          <w:rFonts w:ascii="Times New Roman" w:hAnsi="Times New Roman" w:cs="Times New Roman"/>
          <w:sz w:val="28"/>
          <w:szCs w:val="28"/>
          <w:lang w:val="en-US"/>
        </w:rPr>
        <w:t>k</w:t>
      </w:r>
      <w:r w:rsidR="00B72775">
        <w:rPr>
          <w:rFonts w:ascii="Times New Roman" w:hAnsi="Times New Roman" w:cs="Times New Roman"/>
          <w:sz w:val="28"/>
          <w:szCs w:val="28"/>
          <w:vertAlign w:val="subscript"/>
        </w:rPr>
        <w:t>п</w:t>
      </w:r>
      <w:r w:rsidR="00B72775">
        <w:rPr>
          <w:rFonts w:ascii="Times New Roman" w:hAnsi="Times New Roman" w:cs="Times New Roman"/>
          <w:sz w:val="28"/>
          <w:szCs w:val="28"/>
        </w:rPr>
        <w:t>=(∆T</w:t>
      </w:r>
      <w:r w:rsidR="00B72775">
        <w:rPr>
          <w:rFonts w:ascii="Times New Roman" w:hAnsi="Times New Roman" w:cs="Times New Roman"/>
          <w:sz w:val="28"/>
          <w:szCs w:val="28"/>
          <w:vertAlign w:val="subscript"/>
        </w:rPr>
        <w:t xml:space="preserve">п </w:t>
      </w:r>
      <w:r w:rsidR="00B72775">
        <w:rPr>
          <w:rFonts w:ascii="Times New Roman" w:hAnsi="Times New Roman" w:cs="Times New Roman"/>
          <w:sz w:val="28"/>
          <w:szCs w:val="28"/>
        </w:rPr>
        <w:t>- ∆T</w:t>
      </w:r>
      <w:r w:rsidR="00B72775">
        <w:rPr>
          <w:rFonts w:ascii="Times New Roman" w:hAnsi="Times New Roman" w:cs="Times New Roman"/>
          <w:sz w:val="28"/>
          <w:szCs w:val="28"/>
          <w:vertAlign w:val="subscript"/>
        </w:rPr>
        <w:t>ск</w:t>
      </w:r>
      <w:r w:rsidR="00B72775">
        <w:rPr>
          <w:rFonts w:ascii="Times New Roman" w:hAnsi="Times New Roman" w:cs="Times New Roman"/>
          <w:sz w:val="28"/>
          <w:szCs w:val="28"/>
        </w:rPr>
        <w:t>)/(</w:t>
      </w:r>
      <w:r w:rsidR="00B72775" w:rsidRPr="001419B1">
        <w:rPr>
          <w:rFonts w:ascii="Times New Roman" w:hAnsi="Times New Roman" w:cs="Times New Roman"/>
          <w:sz w:val="28"/>
          <w:szCs w:val="28"/>
        </w:rPr>
        <w:t xml:space="preserve"> </w:t>
      </w:r>
      <w:r w:rsidR="00B72775">
        <w:rPr>
          <w:rFonts w:ascii="Times New Roman" w:hAnsi="Times New Roman" w:cs="Times New Roman"/>
          <w:sz w:val="28"/>
          <w:szCs w:val="28"/>
        </w:rPr>
        <w:t>∆T</w:t>
      </w:r>
      <w:r w:rsidR="00B72775">
        <w:rPr>
          <w:rFonts w:ascii="Times New Roman" w:hAnsi="Times New Roman" w:cs="Times New Roman"/>
          <w:sz w:val="28"/>
          <w:szCs w:val="28"/>
          <w:vertAlign w:val="subscript"/>
        </w:rPr>
        <w:t xml:space="preserve">ж </w:t>
      </w:r>
      <w:r w:rsidR="00B72775">
        <w:rPr>
          <w:rFonts w:ascii="Times New Roman" w:hAnsi="Times New Roman" w:cs="Times New Roman"/>
          <w:sz w:val="28"/>
          <w:szCs w:val="28"/>
        </w:rPr>
        <w:t>- ∆T</w:t>
      </w:r>
      <w:r w:rsidR="00B72775">
        <w:rPr>
          <w:rFonts w:ascii="Times New Roman" w:hAnsi="Times New Roman" w:cs="Times New Roman"/>
          <w:sz w:val="28"/>
          <w:szCs w:val="28"/>
          <w:vertAlign w:val="subscript"/>
        </w:rPr>
        <w:t>ск</w:t>
      </w:r>
      <w:r w:rsidR="00B72775">
        <w:rPr>
          <w:rFonts w:ascii="Times New Roman" w:hAnsi="Times New Roman" w:cs="Times New Roman"/>
          <w:sz w:val="28"/>
          <w:szCs w:val="28"/>
        </w:rPr>
        <w:t>)</w:t>
      </w:r>
      <w:r w:rsidRPr="00C57C17">
        <w:rPr>
          <w:rFonts w:ascii="Times New Roman" w:hAnsi="Times New Roman" w:cs="Times New Roman"/>
          <w:sz w:val="28"/>
          <w:szCs w:val="28"/>
        </w:rPr>
        <w:t xml:space="preserve"> для розрахунку k</w:t>
      </w:r>
      <w:r w:rsidR="000B4045">
        <w:rPr>
          <w:rFonts w:ascii="Times New Roman" w:hAnsi="Times New Roman" w:cs="Times New Roman"/>
          <w:sz w:val="28"/>
          <w:szCs w:val="28"/>
          <w:vertAlign w:val="subscript"/>
        </w:rPr>
        <w:t>п</w:t>
      </w:r>
      <w:r w:rsidRPr="00C57C17">
        <w:rPr>
          <w:rFonts w:ascii="Times New Roman" w:hAnsi="Times New Roman" w:cs="Times New Roman"/>
          <w:sz w:val="28"/>
          <w:szCs w:val="28"/>
        </w:rPr>
        <w:t>, кращий.</w:t>
      </w:r>
    </w:p>
    <w:p w:rsidR="00CA2EDE" w:rsidRDefault="00CA2EDE"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CA2EDE">
        <w:rPr>
          <w:rFonts w:ascii="Times New Roman" w:hAnsi="Times New Roman" w:cs="Times New Roman"/>
          <w:sz w:val="28"/>
          <w:szCs w:val="28"/>
        </w:rPr>
        <w:t xml:space="preserve">Дані стандартного акустичного методу </w:t>
      </w:r>
      <w:r>
        <w:rPr>
          <w:rFonts w:ascii="Times New Roman" w:hAnsi="Times New Roman" w:cs="Times New Roman"/>
          <w:sz w:val="28"/>
          <w:szCs w:val="28"/>
        </w:rPr>
        <w:t xml:space="preserve">використовують для визначення </w:t>
      </w:r>
      <w:r>
        <w:rPr>
          <w:rFonts w:ascii="Times New Roman" w:hAnsi="Times New Roman" w:cs="Times New Roman"/>
          <w:sz w:val="28"/>
          <w:szCs w:val="28"/>
          <w:lang w:val="en-US"/>
        </w:rPr>
        <w:t>k</w:t>
      </w:r>
      <w:r>
        <w:rPr>
          <w:rFonts w:ascii="Times New Roman" w:hAnsi="Times New Roman" w:cs="Times New Roman"/>
          <w:sz w:val="28"/>
          <w:szCs w:val="28"/>
          <w:vertAlign w:val="subscript"/>
        </w:rPr>
        <w:t>п</w:t>
      </w:r>
      <w:r w:rsidRPr="00CA2EDE">
        <w:rPr>
          <w:rFonts w:ascii="Times New Roman" w:hAnsi="Times New Roman" w:cs="Times New Roman"/>
          <w:sz w:val="28"/>
          <w:szCs w:val="28"/>
        </w:rPr>
        <w:t xml:space="preserve"> у необсаджених свердловинах, пробурених з розчинами на водній та нафтовій основах.  Існує </w:t>
      </w:r>
      <w:r>
        <w:rPr>
          <w:rFonts w:ascii="Times New Roman" w:hAnsi="Times New Roman" w:cs="Times New Roman"/>
          <w:sz w:val="28"/>
          <w:szCs w:val="28"/>
        </w:rPr>
        <w:t xml:space="preserve">важлива можливість визначення </w:t>
      </w:r>
      <w:r>
        <w:rPr>
          <w:rFonts w:ascii="Times New Roman" w:hAnsi="Times New Roman" w:cs="Times New Roman"/>
          <w:sz w:val="28"/>
          <w:szCs w:val="28"/>
          <w:lang w:val="en-US"/>
        </w:rPr>
        <w:t>k</w:t>
      </w:r>
      <w:r>
        <w:rPr>
          <w:rFonts w:ascii="Times New Roman" w:hAnsi="Times New Roman" w:cs="Times New Roman"/>
          <w:sz w:val="28"/>
          <w:szCs w:val="28"/>
          <w:vertAlign w:val="subscript"/>
        </w:rPr>
        <w:t>п</w:t>
      </w:r>
      <w:r w:rsidRPr="00CA2EDE">
        <w:rPr>
          <w:rFonts w:ascii="Times New Roman" w:hAnsi="Times New Roman" w:cs="Times New Roman"/>
          <w:sz w:val="28"/>
          <w:szCs w:val="28"/>
        </w:rPr>
        <w:t xml:space="preserve"> по діаграмах широкосмугового акустичного методу, що містить інформацію про кінематичні та динамічні параметри поздовжніх і поперечних хвиль в обсаджених свердловинах.  Однак відсутність практично </w:t>
      </w:r>
      <w:r>
        <w:rPr>
          <w:rFonts w:ascii="Times New Roman" w:hAnsi="Times New Roman" w:cs="Times New Roman"/>
          <w:sz w:val="28"/>
          <w:szCs w:val="28"/>
        </w:rPr>
        <w:t xml:space="preserve">застосовної методики визначення </w:t>
      </w:r>
      <w:r>
        <w:rPr>
          <w:rFonts w:ascii="Times New Roman" w:hAnsi="Times New Roman" w:cs="Times New Roman"/>
          <w:sz w:val="28"/>
          <w:szCs w:val="28"/>
          <w:lang w:val="en-US"/>
        </w:rPr>
        <w:t>k</w:t>
      </w:r>
      <w:r>
        <w:rPr>
          <w:rFonts w:ascii="Times New Roman" w:hAnsi="Times New Roman" w:cs="Times New Roman"/>
          <w:sz w:val="28"/>
          <w:szCs w:val="28"/>
          <w:vertAlign w:val="subscript"/>
        </w:rPr>
        <w:t>п</w:t>
      </w:r>
      <w:r w:rsidRPr="00CA2EDE">
        <w:rPr>
          <w:rFonts w:ascii="Times New Roman" w:hAnsi="Times New Roman" w:cs="Times New Roman"/>
          <w:sz w:val="28"/>
          <w:szCs w:val="28"/>
        </w:rPr>
        <w:t xml:space="preserve"> в обсаджених свердловинах і незабезпеченість геофізичної служби серійною апаратурою АКН-1 широкосмугового акустичного методу не дозволяють поки використовувати його для вирішення зазначеного завдання в обсаджених свердловинах.</w:t>
      </w:r>
    </w:p>
    <w:p w:rsidR="002A279E" w:rsidRPr="008F609E" w:rsidRDefault="0029327A" w:rsidP="000D4C2C">
      <w:pPr>
        <w:pStyle w:val="a3"/>
        <w:spacing w:line="360" w:lineRule="auto"/>
        <w:jc w:val="center"/>
        <w:rPr>
          <w:rFonts w:ascii="Times New Roman" w:hAnsi="Times New Roman" w:cs="Times New Roman"/>
          <w:b/>
          <w:sz w:val="28"/>
          <w:szCs w:val="28"/>
        </w:rPr>
      </w:pPr>
      <w:r>
        <w:rPr>
          <w:rFonts w:ascii="Times New Roman" w:hAnsi="Times New Roman" w:cs="Times New Roman"/>
          <w:b/>
          <w:sz w:val="28"/>
          <w:szCs w:val="28"/>
        </w:rPr>
        <w:t>2.6</w:t>
      </w:r>
      <w:r w:rsidR="000D4C2C">
        <w:rPr>
          <w:rFonts w:ascii="Times New Roman" w:hAnsi="Times New Roman" w:cs="Times New Roman"/>
          <w:b/>
          <w:sz w:val="28"/>
          <w:szCs w:val="28"/>
        </w:rPr>
        <w:t xml:space="preserve"> </w:t>
      </w:r>
      <w:r w:rsidR="002A279E" w:rsidRPr="008F609E">
        <w:rPr>
          <w:rFonts w:ascii="Times New Roman" w:hAnsi="Times New Roman" w:cs="Times New Roman"/>
          <w:b/>
          <w:sz w:val="28"/>
          <w:szCs w:val="28"/>
        </w:rPr>
        <w:t>Визначення коефіцієнта еф</w:t>
      </w:r>
      <w:r w:rsidR="00756508">
        <w:rPr>
          <w:rFonts w:ascii="Times New Roman" w:hAnsi="Times New Roman" w:cs="Times New Roman"/>
          <w:b/>
          <w:sz w:val="28"/>
          <w:szCs w:val="28"/>
        </w:rPr>
        <w:t>ективної пористості за даними ГД</w:t>
      </w:r>
      <w:r w:rsidR="002A279E" w:rsidRPr="008F609E">
        <w:rPr>
          <w:rFonts w:ascii="Times New Roman" w:hAnsi="Times New Roman" w:cs="Times New Roman"/>
          <w:b/>
          <w:sz w:val="28"/>
          <w:szCs w:val="28"/>
        </w:rPr>
        <w:t>С</w:t>
      </w:r>
    </w:p>
    <w:p w:rsidR="00533CA0" w:rsidRDefault="002A279E"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2A279E">
        <w:rPr>
          <w:rFonts w:ascii="Times New Roman" w:hAnsi="Times New Roman" w:cs="Times New Roman"/>
          <w:sz w:val="28"/>
          <w:szCs w:val="28"/>
        </w:rPr>
        <w:t>Коефіцієнт ефективної пористості</w:t>
      </w:r>
      <w:r w:rsidR="000474B3">
        <w:rPr>
          <w:rFonts w:ascii="Times New Roman" w:hAnsi="Times New Roman" w:cs="Times New Roman"/>
          <w:sz w:val="28"/>
          <w:szCs w:val="28"/>
        </w:rPr>
        <w:t xml:space="preserve"> </w:t>
      </w:r>
      <w:r w:rsidR="000474B3">
        <w:rPr>
          <w:rFonts w:ascii="Times New Roman" w:hAnsi="Times New Roman" w:cs="Times New Roman"/>
          <w:sz w:val="28"/>
          <w:szCs w:val="28"/>
          <w:lang w:val="en-US"/>
        </w:rPr>
        <w:t>k</w:t>
      </w:r>
      <w:r w:rsidR="000474B3">
        <w:rPr>
          <w:rFonts w:ascii="Times New Roman" w:hAnsi="Times New Roman" w:cs="Times New Roman"/>
          <w:sz w:val="28"/>
          <w:szCs w:val="28"/>
          <w:vertAlign w:val="subscript"/>
        </w:rPr>
        <w:t>п,еф</w:t>
      </w:r>
      <w:r w:rsidRPr="002A279E">
        <w:rPr>
          <w:rFonts w:ascii="Times New Roman" w:hAnsi="Times New Roman" w:cs="Times New Roman"/>
          <w:sz w:val="28"/>
          <w:szCs w:val="28"/>
        </w:rPr>
        <w:t xml:space="preserve"> визначається сумарним обсягом пір, що входять в єдину фільтраційну систему, за вирахуванням обсягу фізично пов'язаної води, що міститься в оди</w:t>
      </w:r>
      <w:r w:rsidR="000474B3">
        <w:rPr>
          <w:rFonts w:ascii="Times New Roman" w:hAnsi="Times New Roman" w:cs="Times New Roman"/>
          <w:sz w:val="28"/>
          <w:szCs w:val="28"/>
        </w:rPr>
        <w:t xml:space="preserve">ниці обсягу породи.  Величина </w:t>
      </w:r>
      <w:r w:rsidR="000474B3">
        <w:rPr>
          <w:rFonts w:ascii="Times New Roman" w:hAnsi="Times New Roman" w:cs="Times New Roman"/>
          <w:sz w:val="28"/>
          <w:szCs w:val="28"/>
          <w:lang w:val="en-US"/>
        </w:rPr>
        <w:t>k</w:t>
      </w:r>
      <w:r w:rsidR="000474B3">
        <w:rPr>
          <w:rFonts w:ascii="Times New Roman" w:hAnsi="Times New Roman" w:cs="Times New Roman"/>
          <w:sz w:val="28"/>
          <w:szCs w:val="28"/>
          <w:vertAlign w:val="subscript"/>
        </w:rPr>
        <w:t>п,еф</w:t>
      </w:r>
      <w:r w:rsidRPr="002A279E">
        <w:rPr>
          <w:rFonts w:ascii="Times New Roman" w:hAnsi="Times New Roman" w:cs="Times New Roman"/>
          <w:sz w:val="28"/>
          <w:szCs w:val="28"/>
        </w:rPr>
        <w:t xml:space="preserve"> є добутком кое</w:t>
      </w:r>
      <w:r w:rsidR="000474B3">
        <w:rPr>
          <w:rFonts w:ascii="Times New Roman" w:hAnsi="Times New Roman" w:cs="Times New Roman"/>
          <w:sz w:val="28"/>
          <w:szCs w:val="28"/>
        </w:rPr>
        <w:t xml:space="preserve">фіцієнта </w:t>
      </w:r>
      <w:r w:rsidR="000474B3">
        <w:rPr>
          <w:rFonts w:ascii="Times New Roman" w:hAnsi="Times New Roman" w:cs="Times New Roman"/>
          <w:sz w:val="28"/>
          <w:szCs w:val="28"/>
        </w:rPr>
        <w:lastRenderedPageBreak/>
        <w:t xml:space="preserve">відкритої пористості </w:t>
      </w:r>
      <w:r w:rsidR="000474B3">
        <w:rPr>
          <w:rFonts w:ascii="Times New Roman" w:hAnsi="Times New Roman" w:cs="Times New Roman"/>
          <w:sz w:val="28"/>
          <w:szCs w:val="28"/>
          <w:lang w:val="en-US"/>
        </w:rPr>
        <w:t>k</w:t>
      </w:r>
      <w:r w:rsidR="000474B3">
        <w:rPr>
          <w:rFonts w:ascii="Times New Roman" w:hAnsi="Times New Roman" w:cs="Times New Roman"/>
          <w:sz w:val="28"/>
          <w:szCs w:val="28"/>
          <w:vertAlign w:val="subscript"/>
        </w:rPr>
        <w:t>п</w:t>
      </w:r>
      <w:r w:rsidR="000474B3">
        <w:rPr>
          <w:rFonts w:ascii="Times New Roman" w:hAnsi="Times New Roman" w:cs="Times New Roman"/>
          <w:sz w:val="28"/>
          <w:szCs w:val="28"/>
        </w:rPr>
        <w:t xml:space="preserve"> на величину 1-</w:t>
      </w:r>
      <w:r w:rsidR="000474B3" w:rsidRPr="00100A07">
        <w:rPr>
          <w:rFonts w:ascii="Times New Roman" w:hAnsi="Times New Roman" w:cs="Times New Roman"/>
          <w:sz w:val="28"/>
          <w:szCs w:val="28"/>
        </w:rPr>
        <w:t xml:space="preserve"> </w:t>
      </w:r>
      <w:r w:rsidR="000474B3">
        <w:rPr>
          <w:rFonts w:ascii="Times New Roman" w:hAnsi="Times New Roman" w:cs="Times New Roman"/>
          <w:sz w:val="28"/>
          <w:szCs w:val="28"/>
          <w:lang w:val="en-US"/>
        </w:rPr>
        <w:t>k</w:t>
      </w:r>
      <w:r w:rsidR="000474B3">
        <w:rPr>
          <w:rFonts w:ascii="Times New Roman" w:hAnsi="Times New Roman" w:cs="Times New Roman"/>
          <w:sz w:val="28"/>
          <w:szCs w:val="28"/>
          <w:vertAlign w:val="subscript"/>
        </w:rPr>
        <w:t>в,св</w:t>
      </w:r>
      <w:r w:rsidRPr="002A279E">
        <w:rPr>
          <w:rFonts w:ascii="Times New Roman" w:hAnsi="Times New Roman" w:cs="Times New Roman"/>
          <w:sz w:val="28"/>
          <w:szCs w:val="28"/>
        </w:rPr>
        <w:t xml:space="preserve">, де </w:t>
      </w:r>
      <w:r w:rsidR="000474B3">
        <w:rPr>
          <w:rFonts w:ascii="Times New Roman" w:hAnsi="Times New Roman" w:cs="Times New Roman"/>
          <w:sz w:val="28"/>
          <w:szCs w:val="28"/>
          <w:lang w:val="en-US"/>
        </w:rPr>
        <w:t>k</w:t>
      </w:r>
      <w:r w:rsidR="000474B3">
        <w:rPr>
          <w:rFonts w:ascii="Times New Roman" w:hAnsi="Times New Roman" w:cs="Times New Roman"/>
          <w:sz w:val="28"/>
          <w:szCs w:val="28"/>
          <w:vertAlign w:val="subscript"/>
        </w:rPr>
        <w:t>в,св</w:t>
      </w:r>
      <w:r w:rsidR="000474B3">
        <w:rPr>
          <w:rFonts w:ascii="Times New Roman" w:hAnsi="Times New Roman" w:cs="Times New Roman"/>
          <w:sz w:val="28"/>
          <w:szCs w:val="28"/>
        </w:rPr>
        <w:t xml:space="preserve"> вміст у порах фізично зв’язаної води.  Таким чином, </w:t>
      </w:r>
      <w:r w:rsidR="000474B3">
        <w:rPr>
          <w:rFonts w:ascii="Times New Roman" w:hAnsi="Times New Roman" w:cs="Times New Roman"/>
          <w:sz w:val="28"/>
          <w:szCs w:val="28"/>
          <w:lang w:val="en-US"/>
        </w:rPr>
        <w:t>k</w:t>
      </w:r>
      <w:r w:rsidR="000474B3">
        <w:rPr>
          <w:rFonts w:ascii="Times New Roman" w:hAnsi="Times New Roman" w:cs="Times New Roman"/>
          <w:sz w:val="28"/>
          <w:szCs w:val="28"/>
          <w:vertAlign w:val="subscript"/>
        </w:rPr>
        <w:t>п,еф</w:t>
      </w:r>
      <w:r w:rsidRPr="002A279E">
        <w:rPr>
          <w:rFonts w:ascii="Times New Roman" w:hAnsi="Times New Roman" w:cs="Times New Roman"/>
          <w:sz w:val="28"/>
          <w:szCs w:val="28"/>
        </w:rPr>
        <w:t xml:space="preserve"> характеризує максимальний обсяг вуглеводнів, який може містити гідрофільний колектор, так як</w:t>
      </w:r>
      <w:r w:rsidR="000474B3">
        <w:rPr>
          <w:rFonts w:ascii="Times New Roman" w:hAnsi="Times New Roman" w:cs="Times New Roman"/>
          <w:sz w:val="28"/>
          <w:szCs w:val="28"/>
        </w:rPr>
        <w:t xml:space="preserve"> </w:t>
      </w:r>
      <w:r w:rsidR="000474B3">
        <w:rPr>
          <w:rFonts w:ascii="Times New Roman" w:hAnsi="Times New Roman" w:cs="Times New Roman"/>
          <w:sz w:val="28"/>
          <w:szCs w:val="28"/>
          <w:lang w:val="en-US"/>
        </w:rPr>
        <w:t>k</w:t>
      </w:r>
      <w:r w:rsidR="000474B3">
        <w:rPr>
          <w:rFonts w:ascii="Times New Roman" w:hAnsi="Times New Roman" w:cs="Times New Roman"/>
          <w:sz w:val="28"/>
          <w:szCs w:val="28"/>
          <w:vertAlign w:val="subscript"/>
        </w:rPr>
        <w:t>нг,</w:t>
      </w:r>
      <w:r w:rsidR="000474B3">
        <w:rPr>
          <w:rFonts w:ascii="Times New Roman" w:hAnsi="Times New Roman" w:cs="Times New Roman"/>
          <w:sz w:val="28"/>
          <w:szCs w:val="28"/>
          <w:vertAlign w:val="subscript"/>
          <w:lang w:val="en-US"/>
        </w:rPr>
        <w:t>max</w:t>
      </w:r>
      <w:r w:rsidR="000474B3">
        <w:rPr>
          <w:rFonts w:ascii="Times New Roman" w:hAnsi="Times New Roman" w:cs="Times New Roman"/>
          <w:sz w:val="28"/>
          <w:szCs w:val="28"/>
        </w:rPr>
        <w:t>=1-</w:t>
      </w:r>
      <w:r w:rsidR="000474B3" w:rsidRPr="00100A07">
        <w:rPr>
          <w:rFonts w:ascii="Times New Roman" w:hAnsi="Times New Roman" w:cs="Times New Roman"/>
          <w:sz w:val="28"/>
          <w:szCs w:val="28"/>
          <w:lang w:val="ru-RU"/>
        </w:rPr>
        <w:t xml:space="preserve"> </w:t>
      </w:r>
      <w:r w:rsidR="000474B3">
        <w:rPr>
          <w:rFonts w:ascii="Times New Roman" w:hAnsi="Times New Roman" w:cs="Times New Roman"/>
          <w:sz w:val="28"/>
          <w:szCs w:val="28"/>
          <w:lang w:val="en-US"/>
        </w:rPr>
        <w:t>k</w:t>
      </w:r>
      <w:r w:rsidR="000474B3">
        <w:rPr>
          <w:rFonts w:ascii="Times New Roman" w:hAnsi="Times New Roman" w:cs="Times New Roman"/>
          <w:sz w:val="28"/>
          <w:szCs w:val="28"/>
          <w:vertAlign w:val="subscript"/>
        </w:rPr>
        <w:t>в,св</w:t>
      </w:r>
      <w:r w:rsidRPr="002A279E">
        <w:rPr>
          <w:rFonts w:ascii="Times New Roman" w:hAnsi="Times New Roman" w:cs="Times New Roman"/>
          <w:sz w:val="28"/>
          <w:szCs w:val="28"/>
        </w:rPr>
        <w:t>. Єдиним універсальним геофізичним мет</w:t>
      </w:r>
      <w:r w:rsidR="000474B3">
        <w:rPr>
          <w:rFonts w:ascii="Times New Roman" w:hAnsi="Times New Roman" w:cs="Times New Roman"/>
          <w:sz w:val="28"/>
          <w:szCs w:val="28"/>
        </w:rPr>
        <w:t xml:space="preserve">одом визначення параметра </w:t>
      </w:r>
      <w:r w:rsidR="000474B3">
        <w:rPr>
          <w:rFonts w:ascii="Times New Roman" w:hAnsi="Times New Roman" w:cs="Times New Roman"/>
          <w:sz w:val="28"/>
          <w:szCs w:val="28"/>
          <w:lang w:val="en-US"/>
        </w:rPr>
        <w:t>k</w:t>
      </w:r>
      <w:r w:rsidR="000474B3">
        <w:rPr>
          <w:rFonts w:ascii="Times New Roman" w:hAnsi="Times New Roman" w:cs="Times New Roman"/>
          <w:sz w:val="28"/>
          <w:szCs w:val="28"/>
          <w:vertAlign w:val="subscript"/>
        </w:rPr>
        <w:t>п</w:t>
      </w:r>
      <w:r w:rsidR="00533CA0">
        <w:rPr>
          <w:rFonts w:ascii="Times New Roman" w:hAnsi="Times New Roman" w:cs="Times New Roman"/>
          <w:sz w:val="28"/>
          <w:szCs w:val="28"/>
          <w:vertAlign w:val="subscript"/>
        </w:rPr>
        <w:t>,еф</w:t>
      </w:r>
      <w:r w:rsidRPr="002A279E">
        <w:rPr>
          <w:rFonts w:ascii="Times New Roman" w:hAnsi="Times New Roman" w:cs="Times New Roman"/>
          <w:sz w:val="28"/>
          <w:szCs w:val="28"/>
        </w:rPr>
        <w:t xml:space="preserve"> є метод </w:t>
      </w:r>
      <w:r w:rsidR="00533CA0">
        <w:rPr>
          <w:rFonts w:ascii="Times New Roman" w:hAnsi="Times New Roman" w:cs="Times New Roman"/>
          <w:sz w:val="28"/>
          <w:szCs w:val="28"/>
        </w:rPr>
        <w:t>ядерно-магнітного резонансу (ЯММ).</w:t>
      </w:r>
      <w:r w:rsidRPr="002A279E">
        <w:rPr>
          <w:rFonts w:ascii="Times New Roman" w:hAnsi="Times New Roman" w:cs="Times New Roman"/>
          <w:sz w:val="28"/>
          <w:szCs w:val="28"/>
        </w:rPr>
        <w:t xml:space="preserve"> </w:t>
      </w:r>
    </w:p>
    <w:p w:rsidR="00CA2EDE" w:rsidRDefault="00533CA0"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2A279E" w:rsidRPr="002A279E">
        <w:rPr>
          <w:rFonts w:ascii="Times New Roman" w:hAnsi="Times New Roman" w:cs="Times New Roman"/>
          <w:sz w:val="28"/>
          <w:szCs w:val="28"/>
        </w:rPr>
        <w:t>Метод ЯММ в модифікації реєстрації сигналу вільної прецесії (ССП) ви</w:t>
      </w:r>
      <w:r>
        <w:rPr>
          <w:rFonts w:ascii="Times New Roman" w:hAnsi="Times New Roman" w:cs="Times New Roman"/>
          <w:sz w:val="28"/>
          <w:szCs w:val="28"/>
        </w:rPr>
        <w:t xml:space="preserve">користовується для визначення </w:t>
      </w:r>
      <w:r>
        <w:rPr>
          <w:rFonts w:ascii="Times New Roman" w:hAnsi="Times New Roman" w:cs="Times New Roman"/>
          <w:sz w:val="28"/>
          <w:szCs w:val="28"/>
          <w:lang w:val="en-US"/>
        </w:rPr>
        <w:t>k</w:t>
      </w:r>
      <w:r>
        <w:rPr>
          <w:rFonts w:ascii="Times New Roman" w:hAnsi="Times New Roman" w:cs="Times New Roman"/>
          <w:sz w:val="28"/>
          <w:szCs w:val="28"/>
          <w:vertAlign w:val="subscript"/>
        </w:rPr>
        <w:t>п,еф</w:t>
      </w:r>
      <w:r w:rsidR="002A279E" w:rsidRPr="002A279E">
        <w:rPr>
          <w:rFonts w:ascii="Times New Roman" w:hAnsi="Times New Roman" w:cs="Times New Roman"/>
          <w:sz w:val="28"/>
          <w:szCs w:val="28"/>
        </w:rPr>
        <w:t xml:space="preserve"> за діаграмами вільного флюїду (ІСФ), які реєструються при дослідженнях цим методом.  Відсотки ІСФ, в яких градуйована діаграма, еквівалентні відсоткам</w:t>
      </w:r>
      <w:r>
        <w:rPr>
          <w:rFonts w:ascii="Times New Roman" w:hAnsi="Times New Roman" w:cs="Times New Roman"/>
          <w:sz w:val="28"/>
          <w:szCs w:val="28"/>
        </w:rPr>
        <w:t xml:space="preserve"> </w:t>
      </w:r>
      <w:r>
        <w:rPr>
          <w:rFonts w:ascii="Times New Roman" w:hAnsi="Times New Roman" w:cs="Times New Roman"/>
          <w:sz w:val="28"/>
          <w:szCs w:val="28"/>
          <w:lang w:val="en-US"/>
        </w:rPr>
        <w:t>k</w:t>
      </w:r>
      <w:r>
        <w:rPr>
          <w:rFonts w:ascii="Times New Roman" w:hAnsi="Times New Roman" w:cs="Times New Roman"/>
          <w:sz w:val="28"/>
          <w:szCs w:val="28"/>
          <w:vertAlign w:val="subscript"/>
        </w:rPr>
        <w:t>п,еф</w:t>
      </w:r>
      <w:r w:rsidR="002A279E" w:rsidRPr="002A279E">
        <w:rPr>
          <w:rFonts w:ascii="Times New Roman" w:hAnsi="Times New Roman" w:cs="Times New Roman"/>
          <w:sz w:val="28"/>
          <w:szCs w:val="28"/>
        </w:rPr>
        <w:t xml:space="preserve"> як у теригенному, так і в карбонатному розріза</w:t>
      </w:r>
      <w:r>
        <w:rPr>
          <w:rFonts w:ascii="Times New Roman" w:hAnsi="Times New Roman" w:cs="Times New Roman"/>
          <w:sz w:val="28"/>
          <w:szCs w:val="28"/>
        </w:rPr>
        <w:t>х з колектором будь-якого типу.</w:t>
      </w:r>
      <w:r w:rsidR="002A279E" w:rsidRPr="002A279E">
        <w:rPr>
          <w:rFonts w:ascii="Times New Roman" w:hAnsi="Times New Roman" w:cs="Times New Roman"/>
          <w:sz w:val="28"/>
          <w:szCs w:val="28"/>
        </w:rPr>
        <w:t xml:space="preserve"> Межа роздільної здатност</w:t>
      </w:r>
      <w:r>
        <w:rPr>
          <w:rFonts w:ascii="Times New Roman" w:hAnsi="Times New Roman" w:cs="Times New Roman"/>
          <w:sz w:val="28"/>
          <w:szCs w:val="28"/>
        </w:rPr>
        <w:t xml:space="preserve">і методу - отримання величини </w:t>
      </w:r>
      <w:r>
        <w:rPr>
          <w:rFonts w:ascii="Times New Roman" w:hAnsi="Times New Roman" w:cs="Times New Roman"/>
          <w:sz w:val="28"/>
          <w:szCs w:val="28"/>
          <w:lang w:val="en-US"/>
        </w:rPr>
        <w:t>k</w:t>
      </w:r>
      <w:r>
        <w:rPr>
          <w:rFonts w:ascii="Times New Roman" w:hAnsi="Times New Roman" w:cs="Times New Roman"/>
          <w:sz w:val="28"/>
          <w:szCs w:val="28"/>
          <w:vertAlign w:val="subscript"/>
        </w:rPr>
        <w:t>п,еф</w:t>
      </w:r>
      <w:r w:rsidRPr="002A279E">
        <w:rPr>
          <w:rFonts w:ascii="Times New Roman" w:hAnsi="Times New Roman" w:cs="Times New Roman"/>
          <w:sz w:val="28"/>
          <w:szCs w:val="28"/>
        </w:rPr>
        <w:t xml:space="preserve"> </w:t>
      </w:r>
      <w:r w:rsidR="002A279E" w:rsidRPr="002A279E">
        <w:rPr>
          <w:rFonts w:ascii="Times New Roman" w:hAnsi="Times New Roman" w:cs="Times New Roman"/>
          <w:sz w:val="28"/>
          <w:szCs w:val="28"/>
        </w:rPr>
        <w:t>= 1%, тому значення</w:t>
      </w:r>
      <w:r>
        <w:rPr>
          <w:rFonts w:ascii="Times New Roman" w:hAnsi="Times New Roman" w:cs="Times New Roman"/>
          <w:sz w:val="28"/>
          <w:szCs w:val="28"/>
        </w:rPr>
        <w:t xml:space="preserve"> </w:t>
      </w:r>
      <w:r>
        <w:rPr>
          <w:rFonts w:ascii="Times New Roman" w:hAnsi="Times New Roman" w:cs="Times New Roman"/>
          <w:sz w:val="28"/>
          <w:szCs w:val="28"/>
          <w:lang w:val="en-US"/>
        </w:rPr>
        <w:t>k</w:t>
      </w:r>
      <w:r>
        <w:rPr>
          <w:rFonts w:ascii="Times New Roman" w:hAnsi="Times New Roman" w:cs="Times New Roman"/>
          <w:sz w:val="28"/>
          <w:szCs w:val="28"/>
          <w:vertAlign w:val="subscript"/>
        </w:rPr>
        <w:t>п,еф</w:t>
      </w:r>
      <w:r w:rsidR="002A279E" w:rsidRPr="002A279E">
        <w:rPr>
          <w:rFonts w:ascii="Times New Roman" w:hAnsi="Times New Roman" w:cs="Times New Roman"/>
          <w:sz w:val="28"/>
          <w:szCs w:val="28"/>
        </w:rPr>
        <w:t xml:space="preserve"> визначаються по</w:t>
      </w:r>
      <w:r>
        <w:rPr>
          <w:rFonts w:ascii="Times New Roman" w:hAnsi="Times New Roman" w:cs="Times New Roman"/>
          <w:sz w:val="28"/>
          <w:szCs w:val="28"/>
        </w:rPr>
        <w:t xml:space="preserve"> діаграмі ІСФ для колекторів з </w:t>
      </w:r>
      <w:r>
        <w:rPr>
          <w:rFonts w:ascii="Times New Roman" w:hAnsi="Times New Roman" w:cs="Times New Roman"/>
          <w:sz w:val="28"/>
          <w:szCs w:val="28"/>
          <w:lang w:val="en-US"/>
        </w:rPr>
        <w:t>k</w:t>
      </w:r>
      <w:r>
        <w:rPr>
          <w:rFonts w:ascii="Times New Roman" w:hAnsi="Times New Roman" w:cs="Times New Roman"/>
          <w:sz w:val="28"/>
          <w:szCs w:val="28"/>
          <w:vertAlign w:val="subscript"/>
        </w:rPr>
        <w:t>п,еф</w:t>
      </w:r>
      <w:r w:rsidRPr="002A279E">
        <w:rPr>
          <w:rFonts w:ascii="Times New Roman" w:hAnsi="Times New Roman" w:cs="Times New Roman"/>
          <w:sz w:val="28"/>
          <w:szCs w:val="28"/>
        </w:rPr>
        <w:t xml:space="preserve"> </w:t>
      </w:r>
      <w:r>
        <w:rPr>
          <w:rFonts w:ascii="Times New Roman" w:hAnsi="Times New Roman" w:cs="Times New Roman"/>
          <w:sz w:val="28"/>
          <w:szCs w:val="28"/>
        </w:rPr>
        <w:t>˃</w:t>
      </w:r>
      <w:r w:rsidR="002A279E" w:rsidRPr="002A279E">
        <w:rPr>
          <w:rFonts w:ascii="Times New Roman" w:hAnsi="Times New Roman" w:cs="Times New Roman"/>
          <w:sz w:val="28"/>
          <w:szCs w:val="28"/>
        </w:rPr>
        <w:t>1%.</w:t>
      </w:r>
    </w:p>
    <w:p w:rsidR="00BE2B05" w:rsidRDefault="00533CA0"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BE2B05" w:rsidRPr="00BE2B05">
        <w:rPr>
          <w:rFonts w:ascii="Times New Roman" w:hAnsi="Times New Roman" w:cs="Times New Roman"/>
          <w:sz w:val="28"/>
          <w:szCs w:val="28"/>
        </w:rPr>
        <w:t xml:space="preserve">Завдання вирішується методом ЯММ у необсаджених свердловинах за відсутності в буровому розчині та розрізі феромагнітних мінералів.  </w:t>
      </w:r>
    </w:p>
    <w:p w:rsidR="00533CA0" w:rsidRDefault="00BE2B05"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BE2B05">
        <w:rPr>
          <w:rFonts w:ascii="Times New Roman" w:hAnsi="Times New Roman" w:cs="Times New Roman"/>
          <w:sz w:val="28"/>
          <w:szCs w:val="28"/>
        </w:rPr>
        <w:t>У глинистому теригенному колекторі з глини</w:t>
      </w:r>
      <w:r>
        <w:rPr>
          <w:rFonts w:ascii="Times New Roman" w:hAnsi="Times New Roman" w:cs="Times New Roman"/>
          <w:sz w:val="28"/>
          <w:szCs w:val="28"/>
        </w:rPr>
        <w:t xml:space="preserve">стим цементом типу заповнення пор параметр </w:t>
      </w:r>
      <w:r>
        <w:rPr>
          <w:rFonts w:ascii="Times New Roman" w:hAnsi="Times New Roman" w:cs="Times New Roman"/>
          <w:sz w:val="28"/>
          <w:szCs w:val="28"/>
          <w:lang w:val="en-US"/>
        </w:rPr>
        <w:t>k</w:t>
      </w:r>
      <w:r>
        <w:rPr>
          <w:rFonts w:ascii="Times New Roman" w:hAnsi="Times New Roman" w:cs="Times New Roman"/>
          <w:sz w:val="28"/>
          <w:szCs w:val="28"/>
          <w:vertAlign w:val="subscript"/>
        </w:rPr>
        <w:t>п,еф</w:t>
      </w:r>
      <w:r w:rsidRPr="00BE2B05">
        <w:rPr>
          <w:rFonts w:ascii="Times New Roman" w:hAnsi="Times New Roman" w:cs="Times New Roman"/>
          <w:sz w:val="28"/>
          <w:szCs w:val="28"/>
        </w:rPr>
        <w:t xml:space="preserve"> можна виз</w:t>
      </w:r>
      <w:r>
        <w:rPr>
          <w:rFonts w:ascii="Times New Roman" w:hAnsi="Times New Roman" w:cs="Times New Roman"/>
          <w:sz w:val="28"/>
          <w:szCs w:val="28"/>
        </w:rPr>
        <w:t xml:space="preserve">начити, якщо відомі значення </w:t>
      </w:r>
      <w:r>
        <w:rPr>
          <w:rFonts w:ascii="Times New Roman" w:hAnsi="Times New Roman" w:cs="Times New Roman"/>
          <w:sz w:val="28"/>
          <w:szCs w:val="28"/>
          <w:lang w:val="en-US"/>
        </w:rPr>
        <w:t>k</w:t>
      </w:r>
      <w:r>
        <w:rPr>
          <w:rFonts w:ascii="Times New Roman" w:hAnsi="Times New Roman" w:cs="Times New Roman"/>
          <w:sz w:val="28"/>
          <w:szCs w:val="28"/>
          <w:vertAlign w:val="subscript"/>
        </w:rPr>
        <w:t>п,общ</w:t>
      </w:r>
      <w:r>
        <w:rPr>
          <w:rFonts w:ascii="Times New Roman" w:hAnsi="Times New Roman" w:cs="Times New Roman"/>
          <w:sz w:val="28"/>
          <w:szCs w:val="28"/>
        </w:rPr>
        <w:t xml:space="preserve"> і </w:t>
      </w:r>
      <w:r>
        <w:rPr>
          <w:rFonts w:ascii="Times New Roman" w:hAnsi="Times New Roman" w:cs="Times New Roman"/>
          <w:sz w:val="28"/>
          <w:szCs w:val="28"/>
          <w:lang w:val="en-US"/>
        </w:rPr>
        <w:t>k</w:t>
      </w:r>
      <w:r>
        <w:rPr>
          <w:rFonts w:ascii="Times New Roman" w:hAnsi="Times New Roman" w:cs="Times New Roman"/>
          <w:sz w:val="28"/>
          <w:szCs w:val="28"/>
          <w:vertAlign w:val="subscript"/>
        </w:rPr>
        <w:t>гл</w:t>
      </w:r>
      <w:r>
        <w:rPr>
          <w:rFonts w:ascii="Times New Roman" w:hAnsi="Times New Roman" w:cs="Times New Roman"/>
          <w:sz w:val="28"/>
          <w:szCs w:val="28"/>
        </w:rPr>
        <w:t xml:space="preserve">, </w:t>
      </w:r>
      <w:r w:rsidR="00863974">
        <w:rPr>
          <w:rFonts w:ascii="Times New Roman" w:hAnsi="Times New Roman" w:cs="Times New Roman"/>
          <w:sz w:val="28"/>
          <w:szCs w:val="28"/>
        </w:rPr>
        <w:t>які знаходять, комплексуючи один із методів пористості (ННМ-Т, ГГМ або АМ) з методом глинистості</w:t>
      </w:r>
      <w:r>
        <w:rPr>
          <w:rFonts w:ascii="Times New Roman" w:hAnsi="Times New Roman" w:cs="Times New Roman"/>
          <w:sz w:val="28"/>
          <w:szCs w:val="28"/>
        </w:rPr>
        <w:t xml:space="preserve"> </w:t>
      </w:r>
      <w:r w:rsidR="00863974">
        <w:rPr>
          <w:rFonts w:ascii="Times New Roman" w:hAnsi="Times New Roman" w:cs="Times New Roman"/>
          <w:sz w:val="28"/>
          <w:szCs w:val="28"/>
        </w:rPr>
        <w:t xml:space="preserve">(СП або ГМ). </w:t>
      </w:r>
      <w:r w:rsidRPr="00BE2B05">
        <w:rPr>
          <w:rFonts w:ascii="Times New Roman" w:hAnsi="Times New Roman" w:cs="Times New Roman"/>
          <w:sz w:val="28"/>
          <w:szCs w:val="28"/>
        </w:rPr>
        <w:t>Значення k, зф можна розрахувати за такою формулою</w:t>
      </w:r>
      <w:r w:rsidR="00863974">
        <w:rPr>
          <w:rFonts w:ascii="Times New Roman" w:hAnsi="Times New Roman" w:cs="Times New Roman"/>
          <w:sz w:val="28"/>
          <w:szCs w:val="28"/>
        </w:rPr>
        <w:t xml:space="preserve"> </w:t>
      </w:r>
    </w:p>
    <w:p w:rsidR="00BE2B05" w:rsidRDefault="00215F9C" w:rsidP="000D4C2C">
      <w:pPr>
        <w:pStyle w:val="a3"/>
        <w:spacing w:line="360" w:lineRule="auto"/>
        <w:jc w:val="center"/>
        <w:rPr>
          <w:rFonts w:ascii="Times New Roman" w:hAnsi="Times New Roman" w:cs="Times New Roman"/>
          <w:sz w:val="28"/>
          <w:szCs w:val="28"/>
        </w:rPr>
      </w:pPr>
      <w:proofErr w:type="gramStart"/>
      <w:r>
        <w:rPr>
          <w:rFonts w:ascii="Times New Roman" w:hAnsi="Times New Roman" w:cs="Times New Roman"/>
          <w:sz w:val="28"/>
          <w:szCs w:val="28"/>
          <w:lang w:val="en-US"/>
        </w:rPr>
        <w:t>k</w:t>
      </w:r>
      <w:r>
        <w:rPr>
          <w:rFonts w:ascii="Times New Roman" w:hAnsi="Times New Roman" w:cs="Times New Roman"/>
          <w:sz w:val="28"/>
          <w:szCs w:val="28"/>
          <w:vertAlign w:val="subscript"/>
        </w:rPr>
        <w:t>п,</w:t>
      </w:r>
      <w:proofErr w:type="gramEnd"/>
      <w:r>
        <w:rPr>
          <w:rFonts w:ascii="Times New Roman" w:hAnsi="Times New Roman" w:cs="Times New Roman"/>
          <w:sz w:val="28"/>
          <w:szCs w:val="28"/>
          <w:vertAlign w:val="subscript"/>
        </w:rPr>
        <w:t>еф</w:t>
      </w:r>
      <w:r>
        <w:rPr>
          <w:rFonts w:ascii="Times New Roman" w:hAnsi="Times New Roman" w:cs="Times New Roman"/>
          <w:sz w:val="28"/>
          <w:szCs w:val="28"/>
        </w:rPr>
        <w:t xml:space="preserve">= </w:t>
      </w:r>
      <w:r>
        <w:rPr>
          <w:rFonts w:ascii="Times New Roman" w:hAnsi="Times New Roman" w:cs="Times New Roman"/>
          <w:sz w:val="28"/>
          <w:szCs w:val="28"/>
          <w:lang w:val="en-US"/>
        </w:rPr>
        <w:t>k</w:t>
      </w:r>
      <w:r>
        <w:rPr>
          <w:rFonts w:ascii="Times New Roman" w:hAnsi="Times New Roman" w:cs="Times New Roman"/>
          <w:sz w:val="28"/>
          <w:szCs w:val="28"/>
          <w:vertAlign w:val="subscript"/>
        </w:rPr>
        <w:t xml:space="preserve">п,общ </w:t>
      </w:r>
      <w:r>
        <w:rPr>
          <w:rFonts w:ascii="Times New Roman" w:hAnsi="Times New Roman" w:cs="Times New Roman"/>
          <w:sz w:val="28"/>
          <w:szCs w:val="28"/>
        </w:rPr>
        <w:t xml:space="preserve">- </w:t>
      </w:r>
      <w:r>
        <w:rPr>
          <w:rFonts w:ascii="Times New Roman" w:hAnsi="Times New Roman" w:cs="Times New Roman"/>
          <w:sz w:val="28"/>
          <w:szCs w:val="28"/>
          <w:lang w:val="en-US"/>
        </w:rPr>
        <w:t>k</w:t>
      </w:r>
      <w:r>
        <w:rPr>
          <w:rFonts w:ascii="Times New Roman" w:hAnsi="Times New Roman" w:cs="Times New Roman"/>
          <w:sz w:val="28"/>
          <w:szCs w:val="28"/>
          <w:vertAlign w:val="subscript"/>
        </w:rPr>
        <w:t>п,общ</w:t>
      </w:r>
      <w:r w:rsidRPr="00215F9C">
        <w:rPr>
          <w:rFonts w:ascii="Times New Roman" w:hAnsi="Times New Roman" w:cs="Times New Roman"/>
          <w:sz w:val="28"/>
          <w:szCs w:val="28"/>
        </w:rPr>
        <w:t>η</w:t>
      </w:r>
      <w:r>
        <w:rPr>
          <w:rFonts w:ascii="Times New Roman" w:hAnsi="Times New Roman" w:cs="Times New Roman"/>
          <w:sz w:val="28"/>
          <w:szCs w:val="28"/>
          <w:vertAlign w:val="subscript"/>
        </w:rPr>
        <w:t>гл</w:t>
      </w:r>
      <w:r w:rsidRPr="00100A07">
        <w:rPr>
          <w:rFonts w:ascii="Times New Roman" w:hAnsi="Times New Roman" w:cs="Times New Roman"/>
          <w:sz w:val="28"/>
          <w:szCs w:val="28"/>
        </w:rPr>
        <w:t xml:space="preserve"> </w:t>
      </w:r>
      <w:r>
        <w:rPr>
          <w:rFonts w:ascii="Times New Roman" w:hAnsi="Times New Roman" w:cs="Times New Roman"/>
          <w:sz w:val="28"/>
          <w:szCs w:val="28"/>
          <w:lang w:val="en-US"/>
        </w:rPr>
        <w:t>k</w:t>
      </w:r>
      <w:r>
        <w:rPr>
          <w:rFonts w:ascii="Times New Roman" w:hAnsi="Times New Roman" w:cs="Times New Roman"/>
          <w:sz w:val="28"/>
          <w:szCs w:val="28"/>
          <w:vertAlign w:val="subscript"/>
        </w:rPr>
        <w:t>п,гл</w:t>
      </w:r>
      <w:r>
        <w:rPr>
          <w:rFonts w:ascii="Times New Roman" w:hAnsi="Times New Roman" w:cs="Times New Roman"/>
          <w:sz w:val="28"/>
          <w:szCs w:val="28"/>
        </w:rPr>
        <w:t xml:space="preserve">/((1- </w:t>
      </w:r>
      <w:r w:rsidRPr="00215F9C">
        <w:rPr>
          <w:rFonts w:ascii="Times New Roman" w:hAnsi="Times New Roman" w:cs="Times New Roman"/>
          <w:sz w:val="28"/>
          <w:szCs w:val="28"/>
        </w:rPr>
        <w:t>η</w:t>
      </w:r>
      <w:r>
        <w:rPr>
          <w:rFonts w:ascii="Times New Roman" w:hAnsi="Times New Roman" w:cs="Times New Roman"/>
          <w:sz w:val="28"/>
          <w:szCs w:val="28"/>
          <w:vertAlign w:val="subscript"/>
        </w:rPr>
        <w:t>гл</w:t>
      </w:r>
      <w:r>
        <w:rPr>
          <w:rFonts w:ascii="Times New Roman" w:hAnsi="Times New Roman" w:cs="Times New Roman"/>
          <w:sz w:val="28"/>
          <w:szCs w:val="28"/>
        </w:rPr>
        <w:t xml:space="preserve">)(1- </w:t>
      </w:r>
      <w:r>
        <w:rPr>
          <w:rFonts w:ascii="Times New Roman" w:hAnsi="Times New Roman" w:cs="Times New Roman"/>
          <w:sz w:val="28"/>
          <w:szCs w:val="28"/>
          <w:lang w:val="en-US"/>
        </w:rPr>
        <w:t>k</w:t>
      </w:r>
      <w:r>
        <w:rPr>
          <w:rFonts w:ascii="Times New Roman" w:hAnsi="Times New Roman" w:cs="Times New Roman"/>
          <w:sz w:val="28"/>
          <w:szCs w:val="28"/>
          <w:vertAlign w:val="subscript"/>
        </w:rPr>
        <w:t>п,гл</w:t>
      </w:r>
      <w:r>
        <w:rPr>
          <w:rFonts w:ascii="Times New Roman" w:hAnsi="Times New Roman" w:cs="Times New Roman"/>
          <w:sz w:val="28"/>
          <w:szCs w:val="28"/>
        </w:rPr>
        <w:t>)),</w:t>
      </w:r>
      <w:r w:rsidR="00F359A7">
        <w:rPr>
          <w:rFonts w:ascii="Times New Roman" w:hAnsi="Times New Roman" w:cs="Times New Roman"/>
          <w:sz w:val="28"/>
          <w:szCs w:val="28"/>
        </w:rPr>
        <w:t xml:space="preserve">             (2.10)</w:t>
      </w:r>
    </w:p>
    <w:p w:rsidR="008F609E" w:rsidRDefault="008F609E" w:rsidP="000D4C2C">
      <w:pPr>
        <w:pStyle w:val="a3"/>
        <w:spacing w:line="360" w:lineRule="auto"/>
        <w:jc w:val="center"/>
        <w:rPr>
          <w:rFonts w:ascii="Times New Roman" w:hAnsi="Times New Roman" w:cs="Times New Roman"/>
          <w:sz w:val="28"/>
          <w:szCs w:val="28"/>
        </w:rPr>
      </w:pPr>
    </w:p>
    <w:p w:rsidR="0021005F" w:rsidRDefault="0021005F"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якщо параметр </w:t>
      </w:r>
      <w:r w:rsidRPr="00215F9C">
        <w:rPr>
          <w:rFonts w:ascii="Times New Roman" w:hAnsi="Times New Roman" w:cs="Times New Roman"/>
          <w:sz w:val="28"/>
          <w:szCs w:val="28"/>
        </w:rPr>
        <w:t>η</w:t>
      </w:r>
      <w:r>
        <w:rPr>
          <w:rFonts w:ascii="Times New Roman" w:hAnsi="Times New Roman" w:cs="Times New Roman"/>
          <w:sz w:val="28"/>
          <w:szCs w:val="28"/>
          <w:vertAlign w:val="subscript"/>
        </w:rPr>
        <w:t>гл</w:t>
      </w:r>
      <w:r>
        <w:rPr>
          <w:rFonts w:ascii="Times New Roman" w:hAnsi="Times New Roman" w:cs="Times New Roman"/>
          <w:sz w:val="28"/>
          <w:szCs w:val="28"/>
        </w:rPr>
        <w:t xml:space="preserve"> визначено за діаграмою СП, або за формулою </w:t>
      </w:r>
    </w:p>
    <w:p w:rsidR="00126229" w:rsidRDefault="00F359A7" w:rsidP="000D4C2C">
      <w:pPr>
        <w:pStyle w:val="a3"/>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126229">
        <w:rPr>
          <w:rFonts w:ascii="Times New Roman" w:hAnsi="Times New Roman" w:cs="Times New Roman"/>
          <w:sz w:val="28"/>
          <w:szCs w:val="28"/>
          <w:lang w:val="en-US"/>
        </w:rPr>
        <w:t>k</w:t>
      </w:r>
      <w:r w:rsidR="00126229">
        <w:rPr>
          <w:rFonts w:ascii="Times New Roman" w:hAnsi="Times New Roman" w:cs="Times New Roman"/>
          <w:sz w:val="28"/>
          <w:szCs w:val="28"/>
          <w:vertAlign w:val="subscript"/>
        </w:rPr>
        <w:t>п,</w:t>
      </w:r>
      <w:proofErr w:type="gramEnd"/>
      <w:r w:rsidR="00126229">
        <w:rPr>
          <w:rFonts w:ascii="Times New Roman" w:hAnsi="Times New Roman" w:cs="Times New Roman"/>
          <w:sz w:val="28"/>
          <w:szCs w:val="28"/>
          <w:vertAlign w:val="subscript"/>
        </w:rPr>
        <w:t>еф</w:t>
      </w:r>
      <w:r w:rsidR="00126229">
        <w:rPr>
          <w:rFonts w:ascii="Times New Roman" w:hAnsi="Times New Roman" w:cs="Times New Roman"/>
          <w:sz w:val="28"/>
          <w:szCs w:val="28"/>
        </w:rPr>
        <w:t xml:space="preserve">= </w:t>
      </w:r>
      <w:r w:rsidR="00126229">
        <w:rPr>
          <w:rFonts w:ascii="Times New Roman" w:hAnsi="Times New Roman" w:cs="Times New Roman"/>
          <w:sz w:val="28"/>
          <w:szCs w:val="28"/>
          <w:lang w:val="en-US"/>
        </w:rPr>
        <w:t>k</w:t>
      </w:r>
      <w:r w:rsidR="00126229">
        <w:rPr>
          <w:rFonts w:ascii="Times New Roman" w:hAnsi="Times New Roman" w:cs="Times New Roman"/>
          <w:sz w:val="28"/>
          <w:szCs w:val="28"/>
          <w:vertAlign w:val="subscript"/>
        </w:rPr>
        <w:t xml:space="preserve">п,общ </w:t>
      </w:r>
      <w:r w:rsidR="00126229">
        <w:rPr>
          <w:rFonts w:ascii="Times New Roman" w:hAnsi="Times New Roman" w:cs="Times New Roman"/>
          <w:sz w:val="28"/>
          <w:szCs w:val="28"/>
          <w:lang w:val="en-US"/>
        </w:rPr>
        <w:t>k</w:t>
      </w:r>
      <w:r w:rsidR="00126229">
        <w:rPr>
          <w:rFonts w:ascii="Times New Roman" w:hAnsi="Times New Roman" w:cs="Times New Roman"/>
          <w:sz w:val="28"/>
          <w:szCs w:val="28"/>
          <w:vertAlign w:val="subscript"/>
        </w:rPr>
        <w:t>гл</w:t>
      </w:r>
      <w:r w:rsidR="00126229">
        <w:rPr>
          <w:rFonts w:ascii="Times New Roman" w:hAnsi="Times New Roman" w:cs="Times New Roman"/>
          <w:sz w:val="28"/>
          <w:szCs w:val="28"/>
        </w:rPr>
        <w:t xml:space="preserve"> - </w:t>
      </w:r>
      <w:r w:rsidR="00126229">
        <w:rPr>
          <w:rFonts w:ascii="Times New Roman" w:hAnsi="Times New Roman" w:cs="Times New Roman"/>
          <w:sz w:val="28"/>
          <w:szCs w:val="28"/>
          <w:lang w:val="en-US"/>
        </w:rPr>
        <w:t>k</w:t>
      </w:r>
      <w:r w:rsidR="00126229">
        <w:rPr>
          <w:rFonts w:ascii="Times New Roman" w:hAnsi="Times New Roman" w:cs="Times New Roman"/>
          <w:sz w:val="28"/>
          <w:szCs w:val="28"/>
          <w:vertAlign w:val="subscript"/>
        </w:rPr>
        <w:t xml:space="preserve">п,гл </w:t>
      </w:r>
      <w:r w:rsidR="00126229">
        <w:rPr>
          <w:rFonts w:ascii="Times New Roman" w:hAnsi="Times New Roman" w:cs="Times New Roman"/>
          <w:sz w:val="28"/>
          <w:szCs w:val="28"/>
        </w:rPr>
        <w:t>/(1-</w:t>
      </w:r>
      <w:r w:rsidR="00126229" w:rsidRPr="00100A07">
        <w:rPr>
          <w:rFonts w:ascii="Times New Roman" w:hAnsi="Times New Roman" w:cs="Times New Roman"/>
          <w:sz w:val="28"/>
          <w:szCs w:val="28"/>
        </w:rPr>
        <w:t xml:space="preserve"> </w:t>
      </w:r>
      <w:r w:rsidR="00126229">
        <w:rPr>
          <w:rFonts w:ascii="Times New Roman" w:hAnsi="Times New Roman" w:cs="Times New Roman"/>
          <w:sz w:val="28"/>
          <w:szCs w:val="28"/>
          <w:lang w:val="en-US"/>
        </w:rPr>
        <w:t>k</w:t>
      </w:r>
      <w:r w:rsidR="00126229">
        <w:rPr>
          <w:rFonts w:ascii="Times New Roman" w:hAnsi="Times New Roman" w:cs="Times New Roman"/>
          <w:sz w:val="28"/>
          <w:szCs w:val="28"/>
          <w:vertAlign w:val="subscript"/>
        </w:rPr>
        <w:t>п,гл</w:t>
      </w:r>
      <w:r w:rsidR="00126229">
        <w:rPr>
          <w:rFonts w:ascii="Times New Roman" w:hAnsi="Times New Roman" w:cs="Times New Roman"/>
          <w:sz w:val="28"/>
          <w:szCs w:val="28"/>
        </w:rPr>
        <w:t>),</w:t>
      </w:r>
      <w:r>
        <w:rPr>
          <w:rFonts w:ascii="Times New Roman" w:hAnsi="Times New Roman" w:cs="Times New Roman"/>
          <w:sz w:val="28"/>
          <w:szCs w:val="28"/>
        </w:rPr>
        <w:t xml:space="preserve">              (2.11)</w:t>
      </w:r>
    </w:p>
    <w:p w:rsidR="008F609E" w:rsidRDefault="008F609E" w:rsidP="000D4C2C">
      <w:pPr>
        <w:pStyle w:val="a3"/>
        <w:spacing w:line="360" w:lineRule="auto"/>
        <w:jc w:val="center"/>
        <w:rPr>
          <w:rFonts w:ascii="Times New Roman" w:hAnsi="Times New Roman" w:cs="Times New Roman"/>
          <w:sz w:val="28"/>
          <w:szCs w:val="28"/>
        </w:rPr>
      </w:pPr>
    </w:p>
    <w:p w:rsidR="009F49C4" w:rsidRDefault="00126229"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якщо параметр </w:t>
      </w:r>
      <w:r>
        <w:rPr>
          <w:rFonts w:ascii="Times New Roman" w:hAnsi="Times New Roman" w:cs="Times New Roman"/>
          <w:sz w:val="28"/>
          <w:szCs w:val="28"/>
          <w:lang w:val="en-US"/>
        </w:rPr>
        <w:t>k</w:t>
      </w:r>
      <w:r>
        <w:rPr>
          <w:rFonts w:ascii="Times New Roman" w:hAnsi="Times New Roman" w:cs="Times New Roman"/>
          <w:sz w:val="28"/>
          <w:szCs w:val="28"/>
          <w:vertAlign w:val="subscript"/>
        </w:rPr>
        <w:t>гл</w:t>
      </w:r>
      <w:r w:rsidR="008F45F1">
        <w:rPr>
          <w:rFonts w:ascii="Times New Roman" w:hAnsi="Times New Roman" w:cs="Times New Roman"/>
          <w:sz w:val="28"/>
          <w:szCs w:val="28"/>
        </w:rPr>
        <w:t xml:space="preserve"> отриманий за діаграмою ГМ.</w:t>
      </w:r>
      <w:r>
        <w:rPr>
          <w:rFonts w:ascii="Times New Roman" w:hAnsi="Times New Roman" w:cs="Times New Roman"/>
          <w:sz w:val="28"/>
          <w:szCs w:val="28"/>
        </w:rPr>
        <w:t xml:space="preserve"> </w:t>
      </w:r>
      <w:r w:rsidR="008F45F1">
        <w:rPr>
          <w:rFonts w:ascii="Times New Roman" w:hAnsi="Times New Roman" w:cs="Times New Roman"/>
          <w:sz w:val="28"/>
          <w:szCs w:val="28"/>
        </w:rPr>
        <w:t xml:space="preserve">У формулах </w:t>
      </w:r>
      <w:r w:rsidR="008F45F1">
        <w:rPr>
          <w:rFonts w:ascii="Times New Roman" w:hAnsi="Times New Roman" w:cs="Times New Roman"/>
          <w:sz w:val="28"/>
          <w:szCs w:val="28"/>
          <w:lang w:val="en-US"/>
        </w:rPr>
        <w:t>k</w:t>
      </w:r>
      <w:r w:rsidR="008F45F1">
        <w:rPr>
          <w:rFonts w:ascii="Times New Roman" w:hAnsi="Times New Roman" w:cs="Times New Roman"/>
          <w:sz w:val="28"/>
          <w:szCs w:val="28"/>
          <w:vertAlign w:val="subscript"/>
        </w:rPr>
        <w:t>п,еф</w:t>
      </w:r>
      <w:r w:rsidR="008F45F1">
        <w:rPr>
          <w:rFonts w:ascii="Times New Roman" w:hAnsi="Times New Roman" w:cs="Times New Roman"/>
          <w:sz w:val="28"/>
          <w:szCs w:val="28"/>
        </w:rPr>
        <w:t xml:space="preserve">= </w:t>
      </w:r>
      <w:r w:rsidR="008F45F1">
        <w:rPr>
          <w:rFonts w:ascii="Times New Roman" w:hAnsi="Times New Roman" w:cs="Times New Roman"/>
          <w:sz w:val="28"/>
          <w:szCs w:val="28"/>
          <w:lang w:val="en-US"/>
        </w:rPr>
        <w:t>k</w:t>
      </w:r>
      <w:r w:rsidR="008F45F1">
        <w:rPr>
          <w:rFonts w:ascii="Times New Roman" w:hAnsi="Times New Roman" w:cs="Times New Roman"/>
          <w:sz w:val="28"/>
          <w:szCs w:val="28"/>
          <w:vertAlign w:val="subscript"/>
        </w:rPr>
        <w:t xml:space="preserve">п,общ </w:t>
      </w:r>
      <w:r w:rsidR="008F45F1">
        <w:rPr>
          <w:rFonts w:ascii="Times New Roman" w:hAnsi="Times New Roman" w:cs="Times New Roman"/>
          <w:sz w:val="28"/>
          <w:szCs w:val="28"/>
        </w:rPr>
        <w:t xml:space="preserve">- </w:t>
      </w:r>
      <w:r w:rsidR="008F45F1">
        <w:rPr>
          <w:rFonts w:ascii="Times New Roman" w:hAnsi="Times New Roman" w:cs="Times New Roman"/>
          <w:sz w:val="28"/>
          <w:szCs w:val="28"/>
          <w:lang w:val="en-US"/>
        </w:rPr>
        <w:t>k</w:t>
      </w:r>
      <w:r w:rsidR="008F45F1">
        <w:rPr>
          <w:rFonts w:ascii="Times New Roman" w:hAnsi="Times New Roman" w:cs="Times New Roman"/>
          <w:sz w:val="28"/>
          <w:szCs w:val="28"/>
          <w:vertAlign w:val="subscript"/>
        </w:rPr>
        <w:t>п,общ</w:t>
      </w:r>
      <w:r w:rsidR="008F45F1" w:rsidRPr="00215F9C">
        <w:rPr>
          <w:rFonts w:ascii="Times New Roman" w:hAnsi="Times New Roman" w:cs="Times New Roman"/>
          <w:sz w:val="28"/>
          <w:szCs w:val="28"/>
        </w:rPr>
        <w:t>η</w:t>
      </w:r>
      <w:r w:rsidR="008F45F1">
        <w:rPr>
          <w:rFonts w:ascii="Times New Roman" w:hAnsi="Times New Roman" w:cs="Times New Roman"/>
          <w:sz w:val="28"/>
          <w:szCs w:val="28"/>
          <w:vertAlign w:val="subscript"/>
        </w:rPr>
        <w:t>гл</w:t>
      </w:r>
      <w:r w:rsidR="008F45F1" w:rsidRPr="00100A07">
        <w:rPr>
          <w:rFonts w:ascii="Times New Roman" w:hAnsi="Times New Roman" w:cs="Times New Roman"/>
          <w:sz w:val="28"/>
          <w:szCs w:val="28"/>
        </w:rPr>
        <w:t xml:space="preserve"> </w:t>
      </w:r>
      <w:r w:rsidR="008F45F1">
        <w:rPr>
          <w:rFonts w:ascii="Times New Roman" w:hAnsi="Times New Roman" w:cs="Times New Roman"/>
          <w:sz w:val="28"/>
          <w:szCs w:val="28"/>
          <w:lang w:val="en-US"/>
        </w:rPr>
        <w:t>k</w:t>
      </w:r>
      <w:r w:rsidR="008F45F1">
        <w:rPr>
          <w:rFonts w:ascii="Times New Roman" w:hAnsi="Times New Roman" w:cs="Times New Roman"/>
          <w:sz w:val="28"/>
          <w:szCs w:val="28"/>
          <w:vertAlign w:val="subscript"/>
        </w:rPr>
        <w:t>п,гл</w:t>
      </w:r>
      <w:r w:rsidR="008F45F1">
        <w:rPr>
          <w:rFonts w:ascii="Times New Roman" w:hAnsi="Times New Roman" w:cs="Times New Roman"/>
          <w:sz w:val="28"/>
          <w:szCs w:val="28"/>
        </w:rPr>
        <w:t xml:space="preserve">/((1- </w:t>
      </w:r>
      <w:r w:rsidR="008F45F1" w:rsidRPr="00215F9C">
        <w:rPr>
          <w:rFonts w:ascii="Times New Roman" w:hAnsi="Times New Roman" w:cs="Times New Roman"/>
          <w:sz w:val="28"/>
          <w:szCs w:val="28"/>
        </w:rPr>
        <w:t>η</w:t>
      </w:r>
      <w:r w:rsidR="008F45F1">
        <w:rPr>
          <w:rFonts w:ascii="Times New Roman" w:hAnsi="Times New Roman" w:cs="Times New Roman"/>
          <w:sz w:val="28"/>
          <w:szCs w:val="28"/>
          <w:vertAlign w:val="subscript"/>
        </w:rPr>
        <w:t>гл</w:t>
      </w:r>
      <w:r w:rsidR="008F45F1">
        <w:rPr>
          <w:rFonts w:ascii="Times New Roman" w:hAnsi="Times New Roman" w:cs="Times New Roman"/>
          <w:sz w:val="28"/>
          <w:szCs w:val="28"/>
        </w:rPr>
        <w:t xml:space="preserve">)(1- </w:t>
      </w:r>
      <w:r w:rsidR="008F45F1">
        <w:rPr>
          <w:rFonts w:ascii="Times New Roman" w:hAnsi="Times New Roman" w:cs="Times New Roman"/>
          <w:sz w:val="28"/>
          <w:szCs w:val="28"/>
          <w:lang w:val="en-US"/>
        </w:rPr>
        <w:t>k</w:t>
      </w:r>
      <w:r w:rsidR="008F45F1">
        <w:rPr>
          <w:rFonts w:ascii="Times New Roman" w:hAnsi="Times New Roman" w:cs="Times New Roman"/>
          <w:sz w:val="28"/>
          <w:szCs w:val="28"/>
          <w:vertAlign w:val="subscript"/>
        </w:rPr>
        <w:t>п,гл</w:t>
      </w:r>
      <w:r w:rsidR="008F45F1">
        <w:rPr>
          <w:rFonts w:ascii="Times New Roman" w:hAnsi="Times New Roman" w:cs="Times New Roman"/>
          <w:sz w:val="28"/>
          <w:szCs w:val="28"/>
        </w:rPr>
        <w:t xml:space="preserve">)) </w:t>
      </w:r>
      <w:r w:rsidRPr="00126229">
        <w:rPr>
          <w:rFonts w:ascii="Times New Roman" w:hAnsi="Times New Roman" w:cs="Times New Roman"/>
          <w:sz w:val="28"/>
          <w:szCs w:val="28"/>
        </w:rPr>
        <w:t>і</w:t>
      </w:r>
      <w:r w:rsidR="008F45F1">
        <w:rPr>
          <w:rFonts w:ascii="Times New Roman" w:hAnsi="Times New Roman" w:cs="Times New Roman"/>
          <w:sz w:val="28"/>
          <w:szCs w:val="28"/>
        </w:rPr>
        <w:t xml:space="preserve"> </w:t>
      </w:r>
      <w:r w:rsidR="008F45F1">
        <w:rPr>
          <w:rFonts w:ascii="Times New Roman" w:hAnsi="Times New Roman" w:cs="Times New Roman"/>
          <w:sz w:val="28"/>
          <w:szCs w:val="28"/>
          <w:lang w:val="en-US"/>
        </w:rPr>
        <w:t>k</w:t>
      </w:r>
      <w:r w:rsidR="008F45F1">
        <w:rPr>
          <w:rFonts w:ascii="Times New Roman" w:hAnsi="Times New Roman" w:cs="Times New Roman"/>
          <w:sz w:val="28"/>
          <w:szCs w:val="28"/>
          <w:vertAlign w:val="subscript"/>
        </w:rPr>
        <w:t>п,еф</w:t>
      </w:r>
      <w:r w:rsidR="008F45F1">
        <w:rPr>
          <w:rFonts w:ascii="Times New Roman" w:hAnsi="Times New Roman" w:cs="Times New Roman"/>
          <w:sz w:val="28"/>
          <w:szCs w:val="28"/>
        </w:rPr>
        <w:t xml:space="preserve">= </w:t>
      </w:r>
      <w:r w:rsidR="008F45F1">
        <w:rPr>
          <w:rFonts w:ascii="Times New Roman" w:hAnsi="Times New Roman" w:cs="Times New Roman"/>
          <w:sz w:val="28"/>
          <w:szCs w:val="28"/>
          <w:lang w:val="en-US"/>
        </w:rPr>
        <w:t>k</w:t>
      </w:r>
      <w:r w:rsidR="008F45F1">
        <w:rPr>
          <w:rFonts w:ascii="Times New Roman" w:hAnsi="Times New Roman" w:cs="Times New Roman"/>
          <w:sz w:val="28"/>
          <w:szCs w:val="28"/>
          <w:vertAlign w:val="subscript"/>
        </w:rPr>
        <w:t xml:space="preserve">п,общ </w:t>
      </w:r>
      <w:r w:rsidR="008F45F1">
        <w:rPr>
          <w:rFonts w:ascii="Times New Roman" w:hAnsi="Times New Roman" w:cs="Times New Roman"/>
          <w:sz w:val="28"/>
          <w:szCs w:val="28"/>
          <w:lang w:val="en-US"/>
        </w:rPr>
        <w:t>k</w:t>
      </w:r>
      <w:r w:rsidR="008F45F1">
        <w:rPr>
          <w:rFonts w:ascii="Times New Roman" w:hAnsi="Times New Roman" w:cs="Times New Roman"/>
          <w:sz w:val="28"/>
          <w:szCs w:val="28"/>
          <w:vertAlign w:val="subscript"/>
        </w:rPr>
        <w:t>гл</w:t>
      </w:r>
      <w:r w:rsidR="008F45F1">
        <w:rPr>
          <w:rFonts w:ascii="Times New Roman" w:hAnsi="Times New Roman" w:cs="Times New Roman"/>
          <w:sz w:val="28"/>
          <w:szCs w:val="28"/>
        </w:rPr>
        <w:t xml:space="preserve"> - </w:t>
      </w:r>
      <w:r w:rsidR="008F45F1">
        <w:rPr>
          <w:rFonts w:ascii="Times New Roman" w:hAnsi="Times New Roman" w:cs="Times New Roman"/>
          <w:sz w:val="28"/>
          <w:szCs w:val="28"/>
          <w:lang w:val="en-US"/>
        </w:rPr>
        <w:t>k</w:t>
      </w:r>
      <w:r w:rsidR="008F45F1">
        <w:rPr>
          <w:rFonts w:ascii="Times New Roman" w:hAnsi="Times New Roman" w:cs="Times New Roman"/>
          <w:sz w:val="28"/>
          <w:szCs w:val="28"/>
          <w:vertAlign w:val="subscript"/>
        </w:rPr>
        <w:t xml:space="preserve">п,гл </w:t>
      </w:r>
      <w:r w:rsidR="008F45F1">
        <w:rPr>
          <w:rFonts w:ascii="Times New Roman" w:hAnsi="Times New Roman" w:cs="Times New Roman"/>
          <w:sz w:val="28"/>
          <w:szCs w:val="28"/>
        </w:rPr>
        <w:t>/(1-</w:t>
      </w:r>
      <w:r w:rsidR="008F45F1" w:rsidRPr="00100A07">
        <w:rPr>
          <w:rFonts w:ascii="Times New Roman" w:hAnsi="Times New Roman" w:cs="Times New Roman"/>
          <w:sz w:val="28"/>
          <w:szCs w:val="28"/>
        </w:rPr>
        <w:t xml:space="preserve"> </w:t>
      </w:r>
      <w:r w:rsidR="008F45F1">
        <w:rPr>
          <w:rFonts w:ascii="Times New Roman" w:hAnsi="Times New Roman" w:cs="Times New Roman"/>
          <w:sz w:val="28"/>
          <w:szCs w:val="28"/>
          <w:lang w:val="en-US"/>
        </w:rPr>
        <w:t>k</w:t>
      </w:r>
      <w:r w:rsidR="008F45F1">
        <w:rPr>
          <w:rFonts w:ascii="Times New Roman" w:hAnsi="Times New Roman" w:cs="Times New Roman"/>
          <w:sz w:val="28"/>
          <w:szCs w:val="28"/>
          <w:vertAlign w:val="subscript"/>
        </w:rPr>
        <w:t>п,гл</w:t>
      </w:r>
      <w:r w:rsidR="008F45F1">
        <w:rPr>
          <w:rFonts w:ascii="Times New Roman" w:hAnsi="Times New Roman" w:cs="Times New Roman"/>
          <w:sz w:val="28"/>
          <w:szCs w:val="28"/>
        </w:rPr>
        <w:t>)</w:t>
      </w:r>
      <w:r w:rsidRPr="00126229">
        <w:rPr>
          <w:rFonts w:ascii="Times New Roman" w:hAnsi="Times New Roman" w:cs="Times New Roman"/>
          <w:sz w:val="28"/>
          <w:szCs w:val="28"/>
        </w:rPr>
        <w:t xml:space="preserve"> </w:t>
      </w:r>
      <w:r w:rsidR="008F45F1">
        <w:rPr>
          <w:rFonts w:ascii="Times New Roman" w:hAnsi="Times New Roman" w:cs="Times New Roman"/>
          <w:sz w:val="28"/>
          <w:szCs w:val="28"/>
        </w:rPr>
        <w:t>параметр</w:t>
      </w:r>
      <w:r w:rsidRPr="00126229">
        <w:rPr>
          <w:rFonts w:ascii="Times New Roman" w:hAnsi="Times New Roman" w:cs="Times New Roman"/>
          <w:sz w:val="28"/>
          <w:szCs w:val="28"/>
        </w:rPr>
        <w:t xml:space="preserve"> </w:t>
      </w:r>
      <w:r w:rsidR="008F45F1">
        <w:rPr>
          <w:rFonts w:ascii="Times New Roman" w:hAnsi="Times New Roman" w:cs="Times New Roman"/>
          <w:sz w:val="28"/>
          <w:szCs w:val="28"/>
          <w:lang w:val="en-US"/>
        </w:rPr>
        <w:t>k</w:t>
      </w:r>
      <w:r w:rsidR="008F45F1">
        <w:rPr>
          <w:rFonts w:ascii="Times New Roman" w:hAnsi="Times New Roman" w:cs="Times New Roman"/>
          <w:sz w:val="28"/>
          <w:szCs w:val="28"/>
          <w:vertAlign w:val="subscript"/>
        </w:rPr>
        <w:t xml:space="preserve">п,гл </w:t>
      </w:r>
      <w:r w:rsidR="008F45F1">
        <w:rPr>
          <w:rFonts w:ascii="Times New Roman" w:hAnsi="Times New Roman" w:cs="Times New Roman"/>
          <w:sz w:val="28"/>
          <w:szCs w:val="28"/>
        </w:rPr>
        <w:t>-</w:t>
      </w:r>
      <w:r w:rsidR="008F45F1">
        <w:rPr>
          <w:rFonts w:ascii="Times New Roman" w:hAnsi="Times New Roman" w:cs="Times New Roman"/>
          <w:sz w:val="28"/>
          <w:szCs w:val="28"/>
          <w:vertAlign w:val="subscript"/>
        </w:rPr>
        <w:t xml:space="preserve"> </w:t>
      </w:r>
      <w:r w:rsidRPr="00126229">
        <w:rPr>
          <w:rFonts w:ascii="Times New Roman" w:hAnsi="Times New Roman" w:cs="Times New Roman"/>
          <w:sz w:val="28"/>
          <w:szCs w:val="28"/>
        </w:rPr>
        <w:t>коефіцієнт пористості глинистого цементу - приймають відповідно до даних петрографічного вивчення типових зразків глинистих колекторів.</w:t>
      </w:r>
    </w:p>
    <w:p w:rsidR="009F49C4" w:rsidRPr="00A85C9E" w:rsidRDefault="0029327A" w:rsidP="000D4C2C">
      <w:pPr>
        <w:pStyle w:val="a3"/>
        <w:spacing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2.7 </w:t>
      </w:r>
      <w:r w:rsidR="009F49C4" w:rsidRPr="00A85C9E">
        <w:rPr>
          <w:rFonts w:ascii="Times New Roman" w:hAnsi="Times New Roman" w:cs="Times New Roman"/>
          <w:b/>
          <w:sz w:val="28"/>
          <w:szCs w:val="28"/>
        </w:rPr>
        <w:t>Визначення загальної пористості породи за даними гамма-гамма-метода</w:t>
      </w:r>
    </w:p>
    <w:p w:rsidR="00467212" w:rsidRDefault="00F12A35"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9F49C4">
        <w:rPr>
          <w:rFonts w:ascii="Times New Roman" w:hAnsi="Times New Roman" w:cs="Times New Roman"/>
          <w:sz w:val="28"/>
          <w:szCs w:val="28"/>
        </w:rPr>
        <w:t xml:space="preserve">    </w:t>
      </w:r>
      <w:r w:rsidRPr="00F12A35">
        <w:rPr>
          <w:rFonts w:ascii="Times New Roman" w:hAnsi="Times New Roman" w:cs="Times New Roman"/>
          <w:sz w:val="28"/>
          <w:szCs w:val="28"/>
        </w:rPr>
        <w:t>За даними ГГ</w:t>
      </w:r>
      <w:r>
        <w:rPr>
          <w:rFonts w:ascii="Times New Roman" w:hAnsi="Times New Roman" w:cs="Times New Roman"/>
          <w:sz w:val="28"/>
          <w:szCs w:val="28"/>
        </w:rPr>
        <w:t>М визначають об'ємну щільність δ</w:t>
      </w:r>
      <w:r>
        <w:rPr>
          <w:rFonts w:ascii="Times New Roman" w:hAnsi="Times New Roman" w:cs="Times New Roman"/>
          <w:sz w:val="28"/>
          <w:szCs w:val="28"/>
          <w:vertAlign w:val="subscript"/>
        </w:rPr>
        <w:t>п</w:t>
      </w:r>
      <w:r w:rsidRPr="00F12A35">
        <w:rPr>
          <w:rFonts w:ascii="Times New Roman" w:hAnsi="Times New Roman" w:cs="Times New Roman"/>
          <w:sz w:val="28"/>
          <w:szCs w:val="28"/>
        </w:rPr>
        <w:t xml:space="preserve">, породи, за величиною якої, знаючи мінеральний склад скелета і склад флюїду в свердловинні зоні, що </w:t>
      </w:r>
      <w:r w:rsidRPr="00F12A35">
        <w:rPr>
          <w:rFonts w:ascii="Times New Roman" w:hAnsi="Times New Roman" w:cs="Times New Roman"/>
          <w:sz w:val="28"/>
          <w:szCs w:val="28"/>
        </w:rPr>
        <w:lastRenderedPageBreak/>
        <w:t>досліджується радіометром ГГМ, розраховують ко</w:t>
      </w:r>
      <w:r>
        <w:rPr>
          <w:rFonts w:ascii="Times New Roman" w:hAnsi="Times New Roman" w:cs="Times New Roman"/>
          <w:sz w:val="28"/>
          <w:szCs w:val="28"/>
        </w:rPr>
        <w:t xml:space="preserve">ефіцієнт загальної пористості </w:t>
      </w:r>
      <w:r>
        <w:rPr>
          <w:rFonts w:ascii="Times New Roman" w:hAnsi="Times New Roman" w:cs="Times New Roman"/>
          <w:sz w:val="28"/>
          <w:szCs w:val="28"/>
          <w:lang w:val="en-US"/>
        </w:rPr>
        <w:t>k</w:t>
      </w:r>
      <w:r>
        <w:rPr>
          <w:rFonts w:ascii="Times New Roman" w:hAnsi="Times New Roman" w:cs="Times New Roman"/>
          <w:sz w:val="28"/>
          <w:szCs w:val="28"/>
          <w:vertAlign w:val="subscript"/>
        </w:rPr>
        <w:t>п</w:t>
      </w:r>
      <w:r>
        <w:rPr>
          <w:rFonts w:ascii="Times New Roman" w:hAnsi="Times New Roman" w:cs="Times New Roman"/>
          <w:sz w:val="28"/>
          <w:szCs w:val="28"/>
        </w:rPr>
        <w:t>.</w:t>
      </w:r>
      <w:r w:rsidRPr="00F12A35">
        <w:rPr>
          <w:rFonts w:ascii="Times New Roman" w:hAnsi="Times New Roman" w:cs="Times New Roman"/>
          <w:sz w:val="28"/>
          <w:szCs w:val="28"/>
        </w:rPr>
        <w:t xml:space="preserve"> Зазвичай по </w:t>
      </w:r>
      <w:r>
        <w:rPr>
          <w:rFonts w:ascii="Times New Roman" w:hAnsi="Times New Roman" w:cs="Times New Roman"/>
          <w:sz w:val="28"/>
          <w:szCs w:val="28"/>
        </w:rPr>
        <w:t xml:space="preserve">діаграмі ГГМ встановлюють </w:t>
      </w:r>
      <w:r>
        <w:rPr>
          <w:rFonts w:ascii="Times New Roman" w:hAnsi="Times New Roman" w:cs="Times New Roman"/>
          <w:sz w:val="28"/>
          <w:szCs w:val="28"/>
          <w:lang w:val="en-US"/>
        </w:rPr>
        <w:t>k</w:t>
      </w:r>
      <w:r>
        <w:rPr>
          <w:rFonts w:ascii="Times New Roman" w:hAnsi="Times New Roman" w:cs="Times New Roman"/>
          <w:sz w:val="28"/>
          <w:szCs w:val="28"/>
          <w:vertAlign w:val="subscript"/>
        </w:rPr>
        <w:t>п,общ</w:t>
      </w:r>
      <w:r w:rsidRPr="00F12A35">
        <w:rPr>
          <w:rFonts w:ascii="Times New Roman" w:hAnsi="Times New Roman" w:cs="Times New Roman"/>
          <w:sz w:val="28"/>
          <w:szCs w:val="28"/>
        </w:rPr>
        <w:t xml:space="preserve"> породи з мономінеральним складом або з переважанням (більше 90% обсягу скелета) як</w:t>
      </w:r>
      <w:r>
        <w:rPr>
          <w:rFonts w:ascii="Times New Roman" w:hAnsi="Times New Roman" w:cs="Times New Roman"/>
          <w:sz w:val="28"/>
          <w:szCs w:val="28"/>
        </w:rPr>
        <w:t xml:space="preserve">ого-небудь мінералу в скелеті. У цьому випадку </w:t>
      </w:r>
      <w:r>
        <w:rPr>
          <w:rFonts w:ascii="Times New Roman" w:hAnsi="Times New Roman" w:cs="Times New Roman"/>
          <w:sz w:val="28"/>
          <w:szCs w:val="28"/>
          <w:lang w:val="en-US"/>
        </w:rPr>
        <w:t>k</w:t>
      </w:r>
      <w:r>
        <w:rPr>
          <w:rFonts w:ascii="Times New Roman" w:hAnsi="Times New Roman" w:cs="Times New Roman"/>
          <w:sz w:val="28"/>
          <w:szCs w:val="28"/>
          <w:vertAlign w:val="subscript"/>
        </w:rPr>
        <w:t xml:space="preserve">п,общ </w:t>
      </w:r>
      <w:r w:rsidR="00467212">
        <w:rPr>
          <w:rFonts w:ascii="Times New Roman" w:hAnsi="Times New Roman" w:cs="Times New Roman"/>
          <w:sz w:val="28"/>
          <w:szCs w:val="28"/>
        </w:rPr>
        <w:t>обчислюють за формулою</w:t>
      </w:r>
    </w:p>
    <w:p w:rsidR="00467212" w:rsidRPr="00F12A35" w:rsidRDefault="00467212" w:rsidP="000D4C2C">
      <w:pPr>
        <w:pStyle w:val="a3"/>
        <w:spacing w:line="360" w:lineRule="auto"/>
        <w:rPr>
          <w:rFonts w:ascii="Times New Roman" w:hAnsi="Times New Roman" w:cs="Times New Roman"/>
          <w:sz w:val="28"/>
          <w:szCs w:val="28"/>
        </w:rPr>
      </w:pPr>
    </w:p>
    <w:p w:rsidR="00F12A35" w:rsidRPr="00467212" w:rsidRDefault="00F359A7" w:rsidP="000D4C2C">
      <w:pPr>
        <w:pStyle w:val="a3"/>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467212">
        <w:rPr>
          <w:rFonts w:ascii="Times New Roman" w:hAnsi="Times New Roman" w:cs="Times New Roman"/>
          <w:sz w:val="28"/>
          <w:szCs w:val="28"/>
          <w:lang w:val="en-US"/>
        </w:rPr>
        <w:t>k</w:t>
      </w:r>
      <w:r w:rsidR="00467212">
        <w:rPr>
          <w:rFonts w:ascii="Times New Roman" w:hAnsi="Times New Roman" w:cs="Times New Roman"/>
          <w:sz w:val="28"/>
          <w:szCs w:val="28"/>
          <w:vertAlign w:val="subscript"/>
        </w:rPr>
        <w:t>п,</w:t>
      </w:r>
      <w:proofErr w:type="gramEnd"/>
      <w:r w:rsidR="00467212">
        <w:rPr>
          <w:rFonts w:ascii="Times New Roman" w:hAnsi="Times New Roman" w:cs="Times New Roman"/>
          <w:sz w:val="28"/>
          <w:szCs w:val="28"/>
          <w:vertAlign w:val="subscript"/>
        </w:rPr>
        <w:t>общ</w:t>
      </w:r>
      <w:r w:rsidR="00467212">
        <w:rPr>
          <w:rFonts w:ascii="Times New Roman" w:hAnsi="Times New Roman" w:cs="Times New Roman"/>
          <w:sz w:val="28"/>
          <w:szCs w:val="28"/>
        </w:rPr>
        <w:t>=(δ</w:t>
      </w:r>
      <w:r w:rsidR="00467212">
        <w:rPr>
          <w:rFonts w:ascii="Times New Roman" w:hAnsi="Times New Roman" w:cs="Times New Roman"/>
          <w:sz w:val="28"/>
          <w:szCs w:val="28"/>
          <w:vertAlign w:val="subscript"/>
        </w:rPr>
        <w:t>ск</w:t>
      </w:r>
      <w:r w:rsidR="00467212">
        <w:rPr>
          <w:rFonts w:ascii="Times New Roman" w:hAnsi="Times New Roman" w:cs="Times New Roman"/>
          <w:sz w:val="28"/>
          <w:szCs w:val="28"/>
        </w:rPr>
        <w:t>-</w:t>
      </w:r>
      <w:r w:rsidR="00467212" w:rsidRPr="00467212">
        <w:rPr>
          <w:rFonts w:ascii="Times New Roman" w:hAnsi="Times New Roman" w:cs="Times New Roman"/>
          <w:sz w:val="28"/>
          <w:szCs w:val="28"/>
        </w:rPr>
        <w:t xml:space="preserve"> </w:t>
      </w:r>
      <w:r w:rsidR="00467212">
        <w:rPr>
          <w:rFonts w:ascii="Times New Roman" w:hAnsi="Times New Roman" w:cs="Times New Roman"/>
          <w:sz w:val="28"/>
          <w:szCs w:val="28"/>
        </w:rPr>
        <w:t>δ</w:t>
      </w:r>
      <w:r w:rsidR="00467212">
        <w:rPr>
          <w:rFonts w:ascii="Times New Roman" w:hAnsi="Times New Roman" w:cs="Times New Roman"/>
          <w:sz w:val="28"/>
          <w:szCs w:val="28"/>
          <w:vertAlign w:val="subscript"/>
        </w:rPr>
        <w:t>п</w:t>
      </w:r>
      <w:r w:rsidR="00467212">
        <w:rPr>
          <w:rFonts w:ascii="Times New Roman" w:hAnsi="Times New Roman" w:cs="Times New Roman"/>
          <w:sz w:val="28"/>
          <w:szCs w:val="28"/>
        </w:rPr>
        <w:t>)/(</w:t>
      </w:r>
      <w:r w:rsidR="00467212" w:rsidRPr="00467212">
        <w:rPr>
          <w:rFonts w:ascii="Times New Roman" w:hAnsi="Times New Roman" w:cs="Times New Roman"/>
          <w:sz w:val="28"/>
          <w:szCs w:val="28"/>
        </w:rPr>
        <w:t xml:space="preserve"> </w:t>
      </w:r>
      <w:r w:rsidR="00467212">
        <w:rPr>
          <w:rFonts w:ascii="Times New Roman" w:hAnsi="Times New Roman" w:cs="Times New Roman"/>
          <w:sz w:val="28"/>
          <w:szCs w:val="28"/>
        </w:rPr>
        <w:t>δ</w:t>
      </w:r>
      <w:r w:rsidR="00467212">
        <w:rPr>
          <w:rFonts w:ascii="Times New Roman" w:hAnsi="Times New Roman" w:cs="Times New Roman"/>
          <w:sz w:val="28"/>
          <w:szCs w:val="28"/>
          <w:vertAlign w:val="subscript"/>
        </w:rPr>
        <w:t>ск</w:t>
      </w:r>
      <w:r w:rsidR="00467212">
        <w:rPr>
          <w:rFonts w:ascii="Times New Roman" w:hAnsi="Times New Roman" w:cs="Times New Roman"/>
          <w:sz w:val="28"/>
          <w:szCs w:val="28"/>
        </w:rPr>
        <w:t>-</w:t>
      </w:r>
      <w:r w:rsidR="00467212" w:rsidRPr="00467212">
        <w:rPr>
          <w:rFonts w:ascii="Times New Roman" w:hAnsi="Times New Roman" w:cs="Times New Roman"/>
          <w:sz w:val="28"/>
          <w:szCs w:val="28"/>
        </w:rPr>
        <w:t xml:space="preserve"> </w:t>
      </w:r>
      <w:r w:rsidR="00467212">
        <w:rPr>
          <w:rFonts w:ascii="Times New Roman" w:hAnsi="Times New Roman" w:cs="Times New Roman"/>
          <w:sz w:val="28"/>
          <w:szCs w:val="28"/>
        </w:rPr>
        <w:t>δ</w:t>
      </w:r>
      <w:r w:rsidR="00467212">
        <w:rPr>
          <w:rFonts w:ascii="Times New Roman" w:hAnsi="Times New Roman" w:cs="Times New Roman"/>
          <w:sz w:val="28"/>
          <w:szCs w:val="28"/>
          <w:vertAlign w:val="subscript"/>
        </w:rPr>
        <w:t>ж</w:t>
      </w:r>
      <w:r w:rsidR="00467212">
        <w:rPr>
          <w:rFonts w:ascii="Times New Roman" w:hAnsi="Times New Roman" w:cs="Times New Roman"/>
          <w:sz w:val="28"/>
          <w:szCs w:val="28"/>
        </w:rPr>
        <w:t>)</w:t>
      </w:r>
      <w:r>
        <w:rPr>
          <w:rFonts w:ascii="Times New Roman" w:hAnsi="Times New Roman" w:cs="Times New Roman"/>
          <w:sz w:val="28"/>
          <w:szCs w:val="28"/>
        </w:rPr>
        <w:t xml:space="preserve">                     (2.12)</w:t>
      </w:r>
    </w:p>
    <w:p w:rsidR="00467212" w:rsidRDefault="00467212" w:rsidP="000D4C2C">
      <w:pPr>
        <w:pStyle w:val="a3"/>
        <w:spacing w:line="360" w:lineRule="auto"/>
        <w:jc w:val="center"/>
        <w:rPr>
          <w:rFonts w:ascii="Times New Roman" w:hAnsi="Times New Roman" w:cs="Times New Roman"/>
          <w:sz w:val="28"/>
          <w:szCs w:val="28"/>
        </w:rPr>
      </w:pPr>
    </w:p>
    <w:p w:rsidR="00F12A35" w:rsidRDefault="00467212"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де δ</w:t>
      </w:r>
      <w:r>
        <w:rPr>
          <w:rFonts w:ascii="Times New Roman" w:hAnsi="Times New Roman" w:cs="Times New Roman"/>
          <w:sz w:val="28"/>
          <w:szCs w:val="28"/>
          <w:vertAlign w:val="subscript"/>
        </w:rPr>
        <w:t xml:space="preserve">ск </w:t>
      </w:r>
      <w:r>
        <w:rPr>
          <w:rFonts w:ascii="Times New Roman" w:hAnsi="Times New Roman" w:cs="Times New Roman"/>
          <w:sz w:val="28"/>
          <w:szCs w:val="28"/>
        </w:rPr>
        <w:t>-</w:t>
      </w:r>
      <w:r w:rsidRPr="00F12A35">
        <w:rPr>
          <w:rFonts w:ascii="Times New Roman" w:hAnsi="Times New Roman" w:cs="Times New Roman"/>
          <w:sz w:val="28"/>
          <w:szCs w:val="28"/>
        </w:rPr>
        <w:t xml:space="preserve"> </w:t>
      </w:r>
      <w:r w:rsidR="00F12A35" w:rsidRPr="00F12A35">
        <w:rPr>
          <w:rFonts w:ascii="Times New Roman" w:hAnsi="Times New Roman" w:cs="Times New Roman"/>
          <w:sz w:val="28"/>
          <w:szCs w:val="28"/>
        </w:rPr>
        <w:t>щіл</w:t>
      </w:r>
      <w:r>
        <w:rPr>
          <w:rFonts w:ascii="Times New Roman" w:hAnsi="Times New Roman" w:cs="Times New Roman"/>
          <w:sz w:val="28"/>
          <w:szCs w:val="28"/>
        </w:rPr>
        <w:t>ьність мінерального скелета; δ</w:t>
      </w:r>
      <w:r>
        <w:rPr>
          <w:rFonts w:ascii="Times New Roman" w:hAnsi="Times New Roman" w:cs="Times New Roman"/>
          <w:sz w:val="28"/>
          <w:szCs w:val="28"/>
          <w:vertAlign w:val="subscript"/>
        </w:rPr>
        <w:t>ж</w:t>
      </w:r>
      <w:r w:rsidR="00F12A35" w:rsidRPr="00F12A35">
        <w:rPr>
          <w:rFonts w:ascii="Times New Roman" w:hAnsi="Times New Roman" w:cs="Times New Roman"/>
          <w:sz w:val="28"/>
          <w:szCs w:val="28"/>
        </w:rPr>
        <w:t xml:space="preserve"> щільність флюїду, що заповнює пори в свердловинні зоні.</w:t>
      </w:r>
    </w:p>
    <w:p w:rsidR="00B22CA3" w:rsidRPr="00EF6D12" w:rsidRDefault="009F49C4"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8D29F3" w:rsidRPr="008D29F3">
        <w:rPr>
          <w:rFonts w:ascii="Times New Roman" w:hAnsi="Times New Roman" w:cs="Times New Roman"/>
          <w:sz w:val="28"/>
          <w:szCs w:val="28"/>
        </w:rPr>
        <w:t>Для колекторів у свердловині</w:t>
      </w:r>
      <w:r w:rsidR="008D29F3">
        <w:rPr>
          <w:rFonts w:ascii="Times New Roman" w:hAnsi="Times New Roman" w:cs="Times New Roman"/>
          <w:sz w:val="28"/>
          <w:szCs w:val="28"/>
        </w:rPr>
        <w:t>, пробуреній на РВО, величину δ</w:t>
      </w:r>
      <w:r w:rsidR="008D29F3">
        <w:rPr>
          <w:rFonts w:ascii="Times New Roman" w:hAnsi="Times New Roman" w:cs="Times New Roman"/>
          <w:sz w:val="28"/>
          <w:szCs w:val="28"/>
          <w:vertAlign w:val="subscript"/>
        </w:rPr>
        <w:t>ж</w:t>
      </w:r>
      <w:r w:rsidR="008D29F3" w:rsidRPr="008D29F3">
        <w:rPr>
          <w:rFonts w:ascii="Times New Roman" w:hAnsi="Times New Roman" w:cs="Times New Roman"/>
          <w:sz w:val="28"/>
          <w:szCs w:val="28"/>
        </w:rPr>
        <w:t xml:space="preserve"> вважають рівною одиниці</w:t>
      </w:r>
      <w:r w:rsidR="008D29F3">
        <w:rPr>
          <w:rFonts w:ascii="Times New Roman" w:hAnsi="Times New Roman" w:cs="Times New Roman"/>
          <w:sz w:val="28"/>
          <w:szCs w:val="28"/>
        </w:rPr>
        <w:t>, вважаючи флюїд прісною водою;</w:t>
      </w:r>
      <w:r w:rsidR="008D29F3" w:rsidRPr="008D29F3">
        <w:rPr>
          <w:rFonts w:ascii="Times New Roman" w:hAnsi="Times New Roman" w:cs="Times New Roman"/>
          <w:sz w:val="28"/>
          <w:szCs w:val="28"/>
        </w:rPr>
        <w:t xml:space="preserve"> якщо ж є дані про залишковий нафто-або газоутримання в зоні, що досліджується ГГМ (практично в</w:t>
      </w:r>
      <w:r w:rsidR="008D29F3">
        <w:rPr>
          <w:rFonts w:ascii="Times New Roman" w:hAnsi="Times New Roman" w:cs="Times New Roman"/>
          <w:sz w:val="28"/>
          <w:szCs w:val="28"/>
        </w:rPr>
        <w:t xml:space="preserve"> промитій зоні), розраховують δ</w:t>
      </w:r>
      <w:r w:rsidR="008D29F3">
        <w:rPr>
          <w:rFonts w:ascii="Times New Roman" w:hAnsi="Times New Roman" w:cs="Times New Roman"/>
          <w:sz w:val="28"/>
          <w:szCs w:val="28"/>
          <w:vertAlign w:val="subscript"/>
        </w:rPr>
        <w:t>ж</w:t>
      </w:r>
      <w:r w:rsidR="008D29F3" w:rsidRPr="008D29F3">
        <w:rPr>
          <w:rFonts w:ascii="Times New Roman" w:hAnsi="Times New Roman" w:cs="Times New Roman"/>
          <w:sz w:val="28"/>
          <w:szCs w:val="28"/>
        </w:rPr>
        <w:t xml:space="preserve"> з урахуванням коефіцієнта залишкового нафто</w:t>
      </w:r>
      <w:r w:rsidR="00B22CA3">
        <w:rPr>
          <w:rFonts w:ascii="Times New Roman" w:hAnsi="Times New Roman" w:cs="Times New Roman"/>
          <w:sz w:val="28"/>
          <w:szCs w:val="28"/>
        </w:rPr>
        <w:t>-або газонасичення і величини δ</w:t>
      </w:r>
      <w:r w:rsidR="00B22CA3">
        <w:rPr>
          <w:rFonts w:ascii="Times New Roman" w:hAnsi="Times New Roman" w:cs="Times New Roman"/>
          <w:sz w:val="28"/>
          <w:szCs w:val="28"/>
          <w:vertAlign w:val="subscript"/>
        </w:rPr>
        <w:t>н</w:t>
      </w:r>
      <w:r w:rsidR="00B22CA3">
        <w:rPr>
          <w:rFonts w:ascii="Times New Roman" w:hAnsi="Times New Roman" w:cs="Times New Roman"/>
          <w:sz w:val="28"/>
          <w:szCs w:val="28"/>
        </w:rPr>
        <w:t xml:space="preserve"> або δ</w:t>
      </w:r>
      <w:r w:rsidR="00B22CA3">
        <w:rPr>
          <w:rFonts w:ascii="Times New Roman" w:hAnsi="Times New Roman" w:cs="Times New Roman"/>
          <w:sz w:val="28"/>
          <w:szCs w:val="28"/>
          <w:vertAlign w:val="subscript"/>
        </w:rPr>
        <w:t>г</w:t>
      </w:r>
      <w:r w:rsidR="008D29F3" w:rsidRPr="008D29F3">
        <w:rPr>
          <w:rFonts w:ascii="Times New Roman" w:hAnsi="Times New Roman" w:cs="Times New Roman"/>
          <w:sz w:val="28"/>
          <w:szCs w:val="28"/>
        </w:rPr>
        <w:t xml:space="preserve"> у пласто</w:t>
      </w:r>
      <w:r w:rsidR="00B22CA3">
        <w:rPr>
          <w:rFonts w:ascii="Times New Roman" w:hAnsi="Times New Roman" w:cs="Times New Roman"/>
          <w:sz w:val="28"/>
          <w:szCs w:val="28"/>
        </w:rPr>
        <w:t>вих умовах.  Об'ємну щільність δ</w:t>
      </w:r>
      <w:r w:rsidR="00B22CA3">
        <w:rPr>
          <w:rFonts w:ascii="Times New Roman" w:hAnsi="Times New Roman" w:cs="Times New Roman"/>
          <w:sz w:val="28"/>
          <w:szCs w:val="28"/>
          <w:vertAlign w:val="subscript"/>
        </w:rPr>
        <w:t>п</w:t>
      </w:r>
      <w:r w:rsidR="008D29F3" w:rsidRPr="008D29F3">
        <w:rPr>
          <w:rFonts w:ascii="Times New Roman" w:hAnsi="Times New Roman" w:cs="Times New Roman"/>
          <w:sz w:val="28"/>
          <w:szCs w:val="28"/>
        </w:rPr>
        <w:t xml:space="preserve"> визначають по діаграмі </w:t>
      </w:r>
      <w:r w:rsidR="00B22CA3">
        <w:rPr>
          <w:rFonts w:ascii="Times New Roman" w:hAnsi="Times New Roman" w:cs="Times New Roman"/>
          <w:sz w:val="28"/>
          <w:szCs w:val="28"/>
        </w:rPr>
        <w:t>ГГМ у досліджуваному пласті, δ</w:t>
      </w:r>
      <w:r w:rsidR="00B22CA3">
        <w:rPr>
          <w:rFonts w:ascii="Times New Roman" w:hAnsi="Times New Roman" w:cs="Times New Roman"/>
          <w:sz w:val="28"/>
          <w:szCs w:val="28"/>
          <w:vertAlign w:val="subscript"/>
        </w:rPr>
        <w:t>ск</w:t>
      </w:r>
      <w:r w:rsidR="008D29F3" w:rsidRPr="008D29F3">
        <w:rPr>
          <w:rFonts w:ascii="Times New Roman" w:hAnsi="Times New Roman" w:cs="Times New Roman"/>
          <w:sz w:val="28"/>
          <w:szCs w:val="28"/>
        </w:rPr>
        <w:t xml:space="preserve"> беруть відповідно до відом</w:t>
      </w:r>
      <w:r w:rsidR="00B22CA3">
        <w:rPr>
          <w:rFonts w:ascii="Times New Roman" w:hAnsi="Times New Roman" w:cs="Times New Roman"/>
          <w:sz w:val="28"/>
          <w:szCs w:val="28"/>
        </w:rPr>
        <w:t>ого мінерального складу породи.</w:t>
      </w:r>
      <w:r w:rsidR="008D29F3" w:rsidRPr="008D29F3">
        <w:rPr>
          <w:rFonts w:ascii="Times New Roman" w:hAnsi="Times New Roman" w:cs="Times New Roman"/>
          <w:sz w:val="28"/>
          <w:szCs w:val="28"/>
        </w:rPr>
        <w:t xml:space="preserve"> Так, у разі неглинистих і слабоглинистих порід для пісковика як ква</w:t>
      </w:r>
      <w:r w:rsidR="00B22CA3">
        <w:rPr>
          <w:rFonts w:ascii="Times New Roman" w:hAnsi="Times New Roman" w:cs="Times New Roman"/>
          <w:sz w:val="28"/>
          <w:szCs w:val="28"/>
        </w:rPr>
        <w:t>рцового, так і поліміктового δ</w:t>
      </w:r>
      <w:r w:rsidR="00B22CA3">
        <w:rPr>
          <w:rFonts w:ascii="Times New Roman" w:hAnsi="Times New Roman" w:cs="Times New Roman"/>
          <w:sz w:val="28"/>
          <w:szCs w:val="28"/>
          <w:vertAlign w:val="subscript"/>
        </w:rPr>
        <w:t>ск</w:t>
      </w:r>
      <w:r w:rsidR="00B22CA3">
        <w:rPr>
          <w:rFonts w:ascii="Times New Roman" w:hAnsi="Times New Roman" w:cs="Times New Roman"/>
          <w:sz w:val="28"/>
          <w:szCs w:val="28"/>
        </w:rPr>
        <w:t xml:space="preserve"> = 2,65, для вапняку – δ</w:t>
      </w:r>
      <w:r w:rsidR="00B22CA3">
        <w:rPr>
          <w:rFonts w:ascii="Times New Roman" w:hAnsi="Times New Roman" w:cs="Times New Roman"/>
          <w:sz w:val="28"/>
          <w:szCs w:val="28"/>
          <w:vertAlign w:val="subscript"/>
        </w:rPr>
        <w:t>ск</w:t>
      </w:r>
      <w:r w:rsidR="00B22CA3">
        <w:rPr>
          <w:rFonts w:ascii="Times New Roman" w:hAnsi="Times New Roman" w:cs="Times New Roman"/>
          <w:sz w:val="28"/>
          <w:szCs w:val="28"/>
        </w:rPr>
        <w:t xml:space="preserve"> = 2,71, для доломіту – δ</w:t>
      </w:r>
      <w:r w:rsidR="00B22CA3">
        <w:rPr>
          <w:rFonts w:ascii="Times New Roman" w:hAnsi="Times New Roman" w:cs="Times New Roman"/>
          <w:sz w:val="28"/>
          <w:szCs w:val="28"/>
          <w:vertAlign w:val="subscript"/>
        </w:rPr>
        <w:t>ск</w:t>
      </w:r>
      <w:r w:rsidR="008D29F3" w:rsidRPr="008D29F3">
        <w:rPr>
          <w:rFonts w:ascii="Times New Roman" w:hAnsi="Times New Roman" w:cs="Times New Roman"/>
          <w:sz w:val="28"/>
          <w:szCs w:val="28"/>
        </w:rPr>
        <w:t xml:space="preserve"> = 2,85.</w:t>
      </w:r>
      <w:r w:rsidR="00EF6D12">
        <w:rPr>
          <w:rFonts w:ascii="Times New Roman" w:hAnsi="Times New Roman" w:cs="Times New Roman"/>
          <w:sz w:val="28"/>
          <w:szCs w:val="28"/>
        </w:rPr>
        <w:t xml:space="preserve"> </w:t>
      </w:r>
      <w:r w:rsidR="00EF6D12" w:rsidRPr="00EF6D12">
        <w:rPr>
          <w:rFonts w:ascii="Times New Roman" w:hAnsi="Times New Roman" w:cs="Times New Roman"/>
          <w:sz w:val="28"/>
          <w:szCs w:val="28"/>
        </w:rPr>
        <w:t>Для бімінеральної породи ( глинистий піщаник, доломітизований вапняк ) і тим більше для породи з складнішим мінеральним складом завдання за даними одного гамма - гамма - методу вирішити не можна, оскільки необхідно визначити мінеральний склад скелета, що вимагає наявності більшої кількості рівнянь (не одне) і  відповідно наяв</w:t>
      </w:r>
      <w:r w:rsidR="00756508">
        <w:rPr>
          <w:rFonts w:ascii="Times New Roman" w:hAnsi="Times New Roman" w:cs="Times New Roman"/>
          <w:sz w:val="28"/>
          <w:szCs w:val="28"/>
        </w:rPr>
        <w:t>ності діаграм кількох методів ГД</w:t>
      </w:r>
      <w:r w:rsidR="00EF6D12" w:rsidRPr="00EF6D12">
        <w:rPr>
          <w:rFonts w:ascii="Times New Roman" w:hAnsi="Times New Roman" w:cs="Times New Roman"/>
          <w:sz w:val="28"/>
          <w:szCs w:val="28"/>
        </w:rPr>
        <w:t>С.</w:t>
      </w:r>
    </w:p>
    <w:p w:rsidR="002635B2" w:rsidRDefault="002635B2" w:rsidP="000D4C2C">
      <w:pPr>
        <w:pStyle w:val="a3"/>
        <w:spacing w:line="360" w:lineRule="auto"/>
        <w:rPr>
          <w:rFonts w:ascii="Times New Roman" w:hAnsi="Times New Roman" w:cs="Times New Roman"/>
          <w:sz w:val="28"/>
          <w:szCs w:val="28"/>
        </w:rPr>
      </w:pPr>
      <w:r w:rsidRPr="00100A07">
        <w:rPr>
          <w:rFonts w:ascii="Times New Roman" w:hAnsi="Times New Roman" w:cs="Times New Roman"/>
          <w:sz w:val="28"/>
          <w:szCs w:val="28"/>
        </w:rPr>
        <w:t xml:space="preserve">     </w:t>
      </w:r>
      <w:r w:rsidRPr="008F609E">
        <w:rPr>
          <w:rFonts w:ascii="Times New Roman" w:hAnsi="Times New Roman" w:cs="Times New Roman"/>
          <w:sz w:val="28"/>
          <w:szCs w:val="28"/>
        </w:rPr>
        <w:t>В</w:t>
      </w:r>
      <w:r w:rsidRPr="00100A07">
        <w:rPr>
          <w:rFonts w:ascii="Times New Roman" w:hAnsi="Times New Roman" w:cs="Times New Roman"/>
          <w:sz w:val="28"/>
          <w:szCs w:val="28"/>
        </w:rPr>
        <w:t>изначення</w:t>
      </w:r>
      <w:r w:rsidRPr="008F609E">
        <w:rPr>
          <w:rFonts w:ascii="Times New Roman" w:hAnsi="Times New Roman" w:cs="Times New Roman"/>
          <w:sz w:val="28"/>
          <w:szCs w:val="28"/>
        </w:rPr>
        <w:t xml:space="preserve"> </w:t>
      </w:r>
      <w:r w:rsidRPr="008F609E">
        <w:rPr>
          <w:rFonts w:ascii="Times New Roman" w:hAnsi="Times New Roman" w:cs="Times New Roman"/>
          <w:sz w:val="28"/>
          <w:szCs w:val="28"/>
          <w:lang w:val="en-US"/>
        </w:rPr>
        <w:t>k</w:t>
      </w:r>
      <w:r w:rsidRPr="008F609E">
        <w:rPr>
          <w:rFonts w:ascii="Times New Roman" w:hAnsi="Times New Roman" w:cs="Times New Roman"/>
          <w:sz w:val="28"/>
          <w:szCs w:val="28"/>
          <w:vertAlign w:val="subscript"/>
        </w:rPr>
        <w:t>п,общ</w:t>
      </w:r>
      <w:r w:rsidRPr="00100A07">
        <w:rPr>
          <w:rFonts w:ascii="Times New Roman" w:hAnsi="Times New Roman" w:cs="Times New Roman"/>
          <w:sz w:val="28"/>
          <w:szCs w:val="28"/>
        </w:rPr>
        <w:t xml:space="preserve"> за даними індивідуальної </w:t>
      </w:r>
      <w:r w:rsidRPr="008F609E">
        <w:rPr>
          <w:rFonts w:ascii="Times New Roman" w:hAnsi="Times New Roman" w:cs="Times New Roman"/>
          <w:sz w:val="28"/>
          <w:szCs w:val="28"/>
        </w:rPr>
        <w:t>інтерпретації ГГМ</w:t>
      </w:r>
      <w:r w:rsidRPr="00100A07">
        <w:rPr>
          <w:rFonts w:ascii="Times New Roman" w:hAnsi="Times New Roman" w:cs="Times New Roman"/>
          <w:sz w:val="28"/>
          <w:szCs w:val="28"/>
        </w:rPr>
        <w:t xml:space="preserve"> </w:t>
      </w:r>
      <w:r w:rsidRPr="008F609E">
        <w:rPr>
          <w:rFonts w:ascii="Times New Roman" w:hAnsi="Times New Roman" w:cs="Times New Roman"/>
          <w:sz w:val="28"/>
          <w:szCs w:val="28"/>
        </w:rPr>
        <w:t>проводять</w:t>
      </w:r>
      <w:r w:rsidRPr="00100A07">
        <w:rPr>
          <w:rFonts w:ascii="Times New Roman" w:hAnsi="Times New Roman" w:cs="Times New Roman"/>
          <w:sz w:val="28"/>
          <w:szCs w:val="28"/>
        </w:rPr>
        <w:t xml:space="preserve"> за </w:t>
      </w:r>
      <w:r w:rsidRPr="008F609E">
        <w:rPr>
          <w:rFonts w:ascii="Times New Roman" w:hAnsi="Times New Roman" w:cs="Times New Roman"/>
          <w:sz w:val="28"/>
          <w:szCs w:val="28"/>
        </w:rPr>
        <w:t>наступною схемою: 1) визначають по діаграмі ГГМ величину δ</w:t>
      </w:r>
      <w:r w:rsidRPr="008F609E">
        <w:rPr>
          <w:rFonts w:ascii="Times New Roman" w:hAnsi="Times New Roman" w:cs="Times New Roman"/>
          <w:sz w:val="28"/>
          <w:szCs w:val="28"/>
          <w:vertAlign w:val="subscript"/>
        </w:rPr>
        <w:t>п</w:t>
      </w:r>
      <w:r w:rsidRPr="008F609E">
        <w:rPr>
          <w:rFonts w:ascii="Times New Roman" w:hAnsi="Times New Roman" w:cs="Times New Roman"/>
          <w:sz w:val="28"/>
          <w:szCs w:val="28"/>
        </w:rPr>
        <w:t xml:space="preserve"> у виділеному для дослідження пласті; 2) описаними вище способами знаходять значення δ</w:t>
      </w:r>
      <w:r w:rsidRPr="008F609E">
        <w:rPr>
          <w:rFonts w:ascii="Times New Roman" w:hAnsi="Times New Roman" w:cs="Times New Roman"/>
          <w:sz w:val="28"/>
          <w:szCs w:val="28"/>
          <w:vertAlign w:val="subscript"/>
        </w:rPr>
        <w:t>ск</w:t>
      </w:r>
      <w:r w:rsidRPr="008F609E">
        <w:rPr>
          <w:rFonts w:ascii="Times New Roman" w:hAnsi="Times New Roman" w:cs="Times New Roman"/>
          <w:sz w:val="28"/>
          <w:szCs w:val="28"/>
        </w:rPr>
        <w:t xml:space="preserve"> і δ</w:t>
      </w:r>
      <w:r w:rsidRPr="008F609E">
        <w:rPr>
          <w:rFonts w:ascii="Times New Roman" w:hAnsi="Times New Roman" w:cs="Times New Roman"/>
          <w:sz w:val="28"/>
          <w:szCs w:val="28"/>
          <w:vertAlign w:val="subscript"/>
        </w:rPr>
        <w:t>ж</w:t>
      </w:r>
      <w:r w:rsidRPr="008F609E">
        <w:rPr>
          <w:rFonts w:ascii="Times New Roman" w:hAnsi="Times New Roman" w:cs="Times New Roman"/>
          <w:sz w:val="28"/>
          <w:szCs w:val="28"/>
        </w:rPr>
        <w:t>; 3) Підставляють отримані значення δ</w:t>
      </w:r>
      <w:r w:rsidRPr="008F609E">
        <w:rPr>
          <w:rFonts w:ascii="Times New Roman" w:hAnsi="Times New Roman" w:cs="Times New Roman"/>
          <w:sz w:val="28"/>
          <w:szCs w:val="28"/>
          <w:vertAlign w:val="subscript"/>
        </w:rPr>
        <w:t>п</w:t>
      </w:r>
      <w:r w:rsidRPr="008F609E">
        <w:rPr>
          <w:rFonts w:ascii="Times New Roman" w:hAnsi="Times New Roman" w:cs="Times New Roman"/>
          <w:sz w:val="28"/>
          <w:szCs w:val="28"/>
        </w:rPr>
        <w:t>, δ</w:t>
      </w:r>
      <w:r w:rsidRPr="008F609E">
        <w:rPr>
          <w:rFonts w:ascii="Times New Roman" w:hAnsi="Times New Roman" w:cs="Times New Roman"/>
          <w:sz w:val="28"/>
          <w:szCs w:val="28"/>
          <w:vertAlign w:val="subscript"/>
        </w:rPr>
        <w:t>ск</w:t>
      </w:r>
      <w:r w:rsidRPr="008F609E">
        <w:rPr>
          <w:rFonts w:ascii="Times New Roman" w:hAnsi="Times New Roman" w:cs="Times New Roman"/>
          <w:sz w:val="28"/>
          <w:szCs w:val="28"/>
        </w:rPr>
        <w:t>, δ</w:t>
      </w:r>
      <w:r w:rsidRPr="008F609E">
        <w:rPr>
          <w:rFonts w:ascii="Times New Roman" w:hAnsi="Times New Roman" w:cs="Times New Roman"/>
          <w:sz w:val="28"/>
          <w:szCs w:val="28"/>
          <w:vertAlign w:val="subscript"/>
        </w:rPr>
        <w:t>ж</w:t>
      </w:r>
      <w:r w:rsidRPr="008F609E">
        <w:rPr>
          <w:rFonts w:ascii="Times New Roman" w:hAnsi="Times New Roman" w:cs="Times New Roman"/>
          <w:sz w:val="28"/>
          <w:szCs w:val="28"/>
        </w:rPr>
        <w:t xml:space="preserve"> у формулу </w:t>
      </w:r>
      <w:r w:rsidRPr="008F609E">
        <w:rPr>
          <w:rFonts w:ascii="Times New Roman" w:hAnsi="Times New Roman" w:cs="Times New Roman"/>
          <w:sz w:val="28"/>
          <w:szCs w:val="28"/>
          <w:lang w:val="en-US"/>
        </w:rPr>
        <w:t>k</w:t>
      </w:r>
      <w:r w:rsidRPr="008F609E">
        <w:rPr>
          <w:rFonts w:ascii="Times New Roman" w:hAnsi="Times New Roman" w:cs="Times New Roman"/>
          <w:sz w:val="28"/>
          <w:szCs w:val="28"/>
          <w:vertAlign w:val="subscript"/>
        </w:rPr>
        <w:t>п,общ</w:t>
      </w:r>
      <w:r w:rsidRPr="008F609E">
        <w:rPr>
          <w:rFonts w:ascii="Times New Roman" w:hAnsi="Times New Roman" w:cs="Times New Roman"/>
          <w:sz w:val="28"/>
          <w:szCs w:val="28"/>
        </w:rPr>
        <w:t>=(δ</w:t>
      </w:r>
      <w:r w:rsidRPr="008F609E">
        <w:rPr>
          <w:rFonts w:ascii="Times New Roman" w:hAnsi="Times New Roman" w:cs="Times New Roman"/>
          <w:sz w:val="28"/>
          <w:szCs w:val="28"/>
          <w:vertAlign w:val="subscript"/>
        </w:rPr>
        <w:t>ск</w:t>
      </w:r>
      <w:r w:rsidRPr="008F609E">
        <w:rPr>
          <w:rFonts w:ascii="Times New Roman" w:hAnsi="Times New Roman" w:cs="Times New Roman"/>
          <w:sz w:val="28"/>
          <w:szCs w:val="28"/>
        </w:rPr>
        <w:t>- δ</w:t>
      </w:r>
      <w:r w:rsidRPr="008F609E">
        <w:rPr>
          <w:rFonts w:ascii="Times New Roman" w:hAnsi="Times New Roman" w:cs="Times New Roman"/>
          <w:sz w:val="28"/>
          <w:szCs w:val="28"/>
          <w:vertAlign w:val="subscript"/>
        </w:rPr>
        <w:t>п</w:t>
      </w:r>
      <w:r w:rsidRPr="008F609E">
        <w:rPr>
          <w:rFonts w:ascii="Times New Roman" w:hAnsi="Times New Roman" w:cs="Times New Roman"/>
          <w:sz w:val="28"/>
          <w:szCs w:val="28"/>
        </w:rPr>
        <w:t>)/( δ</w:t>
      </w:r>
      <w:r w:rsidRPr="008F609E">
        <w:rPr>
          <w:rFonts w:ascii="Times New Roman" w:hAnsi="Times New Roman" w:cs="Times New Roman"/>
          <w:sz w:val="28"/>
          <w:szCs w:val="28"/>
          <w:vertAlign w:val="subscript"/>
        </w:rPr>
        <w:t>ск</w:t>
      </w:r>
      <w:r w:rsidRPr="008F609E">
        <w:rPr>
          <w:rFonts w:ascii="Times New Roman" w:hAnsi="Times New Roman" w:cs="Times New Roman"/>
          <w:sz w:val="28"/>
          <w:szCs w:val="28"/>
        </w:rPr>
        <w:t>- δ</w:t>
      </w:r>
      <w:r w:rsidRPr="008F609E">
        <w:rPr>
          <w:rFonts w:ascii="Times New Roman" w:hAnsi="Times New Roman" w:cs="Times New Roman"/>
          <w:sz w:val="28"/>
          <w:szCs w:val="28"/>
          <w:vertAlign w:val="subscript"/>
        </w:rPr>
        <w:t>ж</w:t>
      </w:r>
      <w:r w:rsidRPr="008F609E">
        <w:rPr>
          <w:rFonts w:ascii="Times New Roman" w:hAnsi="Times New Roman" w:cs="Times New Roman"/>
          <w:sz w:val="28"/>
          <w:szCs w:val="28"/>
        </w:rPr>
        <w:t>) і розраховують величину</w:t>
      </w:r>
      <w:r w:rsidRPr="00100A07">
        <w:rPr>
          <w:rFonts w:ascii="Times New Roman" w:hAnsi="Times New Roman" w:cs="Times New Roman"/>
          <w:sz w:val="28"/>
          <w:szCs w:val="28"/>
        </w:rPr>
        <w:t xml:space="preserve"> </w:t>
      </w:r>
      <w:r w:rsidRPr="008F609E">
        <w:rPr>
          <w:rFonts w:ascii="Times New Roman" w:hAnsi="Times New Roman" w:cs="Times New Roman"/>
          <w:sz w:val="28"/>
          <w:szCs w:val="28"/>
          <w:lang w:val="en-US"/>
        </w:rPr>
        <w:t>k</w:t>
      </w:r>
      <w:r w:rsidRPr="008F609E">
        <w:rPr>
          <w:rFonts w:ascii="Times New Roman" w:hAnsi="Times New Roman" w:cs="Times New Roman"/>
          <w:sz w:val="28"/>
          <w:szCs w:val="28"/>
          <w:vertAlign w:val="subscript"/>
        </w:rPr>
        <w:t>п,общ</w:t>
      </w:r>
      <w:r w:rsidRPr="008F609E">
        <w:rPr>
          <w:rFonts w:ascii="Times New Roman" w:hAnsi="Times New Roman" w:cs="Times New Roman"/>
          <w:sz w:val="28"/>
          <w:szCs w:val="28"/>
        </w:rPr>
        <w:t>.</w:t>
      </w:r>
    </w:p>
    <w:p w:rsidR="0019273D" w:rsidRDefault="0019273D" w:rsidP="000D4C2C">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Метод ГГМ для визначення </w:t>
      </w:r>
      <w:r w:rsidRPr="008F609E">
        <w:rPr>
          <w:rFonts w:ascii="Times New Roman" w:hAnsi="Times New Roman" w:cs="Times New Roman"/>
          <w:sz w:val="28"/>
          <w:szCs w:val="28"/>
          <w:lang w:val="en-US"/>
        </w:rPr>
        <w:t>k</w:t>
      </w:r>
      <w:r w:rsidRPr="008F609E">
        <w:rPr>
          <w:rFonts w:ascii="Times New Roman" w:hAnsi="Times New Roman" w:cs="Times New Roman"/>
          <w:sz w:val="28"/>
          <w:szCs w:val="28"/>
          <w:vertAlign w:val="subscript"/>
        </w:rPr>
        <w:t>п,общ</w:t>
      </w:r>
      <w:r>
        <w:rPr>
          <w:rFonts w:ascii="Times New Roman" w:hAnsi="Times New Roman" w:cs="Times New Roman"/>
          <w:sz w:val="28"/>
          <w:szCs w:val="28"/>
        </w:rPr>
        <w:t xml:space="preserve"> </w:t>
      </w:r>
      <w:r w:rsidRPr="0019273D">
        <w:rPr>
          <w:rFonts w:ascii="Times New Roman" w:hAnsi="Times New Roman" w:cs="Times New Roman"/>
          <w:sz w:val="28"/>
          <w:szCs w:val="28"/>
        </w:rPr>
        <w:t xml:space="preserve">, як і ННМ-Т, можна використовувати в необсаджених свердловинах, пробурених на РВО або РНО у теригенному та </w:t>
      </w:r>
      <w:r w:rsidRPr="0019273D">
        <w:rPr>
          <w:rFonts w:ascii="Times New Roman" w:hAnsi="Times New Roman" w:cs="Times New Roman"/>
          <w:sz w:val="28"/>
          <w:szCs w:val="28"/>
        </w:rPr>
        <w:lastRenderedPageBreak/>
        <w:t xml:space="preserve">карбонатному розрізі.  Основна умова при прийнятності методу для вирішення зазначеного завдання - наявність апріорної інформації про мінеральний склад </w:t>
      </w:r>
      <w:r>
        <w:rPr>
          <w:rFonts w:ascii="Times New Roman" w:hAnsi="Times New Roman" w:cs="Times New Roman"/>
          <w:sz w:val="28"/>
          <w:szCs w:val="28"/>
        </w:rPr>
        <w:t>колектора, що вивчається.</w:t>
      </w:r>
      <w:r w:rsidRPr="0019273D">
        <w:rPr>
          <w:rFonts w:ascii="Times New Roman" w:hAnsi="Times New Roman" w:cs="Times New Roman"/>
          <w:sz w:val="28"/>
          <w:szCs w:val="28"/>
        </w:rPr>
        <w:t xml:space="preserve"> Таким чином, метод досить універсальний, і широке використання його обмежене лише недоліком</w:t>
      </w:r>
      <w:r>
        <w:rPr>
          <w:rFonts w:ascii="Times New Roman" w:hAnsi="Times New Roman" w:cs="Times New Roman"/>
          <w:sz w:val="28"/>
          <w:szCs w:val="28"/>
        </w:rPr>
        <w:t xml:space="preserve"> серійної свердловинної апаратури</w:t>
      </w:r>
      <w:r w:rsidRPr="0019273D">
        <w:rPr>
          <w:rFonts w:ascii="Times New Roman" w:hAnsi="Times New Roman" w:cs="Times New Roman"/>
          <w:sz w:val="28"/>
          <w:szCs w:val="28"/>
        </w:rPr>
        <w:t>.</w:t>
      </w:r>
    </w:p>
    <w:p w:rsidR="00924363" w:rsidRDefault="00924363" w:rsidP="00B22E86">
      <w:pPr>
        <w:pStyle w:val="a3"/>
        <w:rPr>
          <w:rFonts w:ascii="Times New Roman" w:hAnsi="Times New Roman" w:cs="Times New Roman"/>
          <w:sz w:val="28"/>
          <w:szCs w:val="28"/>
        </w:rPr>
      </w:pPr>
    </w:p>
    <w:p w:rsidR="00924363" w:rsidRDefault="00924363" w:rsidP="00B22E86">
      <w:pPr>
        <w:pStyle w:val="a3"/>
        <w:rPr>
          <w:rFonts w:ascii="Times New Roman" w:hAnsi="Times New Roman" w:cs="Times New Roman"/>
          <w:sz w:val="28"/>
          <w:szCs w:val="28"/>
        </w:rPr>
      </w:pPr>
    </w:p>
    <w:p w:rsidR="00924363" w:rsidRDefault="00924363" w:rsidP="00B22E86">
      <w:pPr>
        <w:pStyle w:val="a3"/>
        <w:rPr>
          <w:rFonts w:ascii="Times New Roman" w:hAnsi="Times New Roman" w:cs="Times New Roman"/>
          <w:sz w:val="28"/>
          <w:szCs w:val="28"/>
        </w:rPr>
      </w:pPr>
    </w:p>
    <w:p w:rsidR="006B1935" w:rsidRDefault="006B1935" w:rsidP="00B22E86">
      <w:pPr>
        <w:pStyle w:val="a3"/>
        <w:rPr>
          <w:rFonts w:ascii="Times New Roman" w:hAnsi="Times New Roman" w:cs="Times New Roman"/>
          <w:sz w:val="28"/>
          <w:szCs w:val="28"/>
        </w:rPr>
      </w:pPr>
    </w:p>
    <w:p w:rsidR="006B1935" w:rsidRDefault="006B1935" w:rsidP="00B22E86">
      <w:pPr>
        <w:pStyle w:val="a3"/>
        <w:rPr>
          <w:rFonts w:ascii="Times New Roman" w:hAnsi="Times New Roman" w:cs="Times New Roman"/>
          <w:sz w:val="28"/>
          <w:szCs w:val="28"/>
        </w:rPr>
      </w:pPr>
    </w:p>
    <w:p w:rsidR="006B1935" w:rsidRDefault="006B1935" w:rsidP="00B22E86">
      <w:pPr>
        <w:pStyle w:val="a3"/>
        <w:rPr>
          <w:rFonts w:ascii="Times New Roman" w:hAnsi="Times New Roman" w:cs="Times New Roman"/>
          <w:sz w:val="28"/>
          <w:szCs w:val="28"/>
        </w:rPr>
      </w:pPr>
    </w:p>
    <w:p w:rsidR="006B1935" w:rsidRDefault="006B1935" w:rsidP="00B22E86">
      <w:pPr>
        <w:pStyle w:val="a3"/>
        <w:rPr>
          <w:rFonts w:ascii="Times New Roman" w:hAnsi="Times New Roman" w:cs="Times New Roman"/>
          <w:sz w:val="28"/>
          <w:szCs w:val="28"/>
        </w:rPr>
      </w:pPr>
    </w:p>
    <w:p w:rsidR="006B1935" w:rsidRDefault="006B1935" w:rsidP="00B22E86">
      <w:pPr>
        <w:pStyle w:val="a3"/>
        <w:rPr>
          <w:rFonts w:ascii="Times New Roman" w:hAnsi="Times New Roman" w:cs="Times New Roman"/>
          <w:sz w:val="28"/>
          <w:szCs w:val="28"/>
        </w:rPr>
      </w:pPr>
    </w:p>
    <w:p w:rsidR="006B1935" w:rsidRDefault="006B1935" w:rsidP="00B22E86">
      <w:pPr>
        <w:pStyle w:val="a3"/>
        <w:rPr>
          <w:rFonts w:ascii="Times New Roman" w:hAnsi="Times New Roman" w:cs="Times New Roman"/>
          <w:sz w:val="28"/>
          <w:szCs w:val="28"/>
        </w:rPr>
      </w:pPr>
    </w:p>
    <w:p w:rsidR="006B1935" w:rsidRDefault="006B1935" w:rsidP="00B22E86">
      <w:pPr>
        <w:pStyle w:val="a3"/>
        <w:rPr>
          <w:rFonts w:ascii="Times New Roman" w:hAnsi="Times New Roman" w:cs="Times New Roman"/>
          <w:sz w:val="28"/>
          <w:szCs w:val="28"/>
        </w:rPr>
      </w:pPr>
    </w:p>
    <w:p w:rsidR="00CB4FD5" w:rsidRDefault="00CB4FD5" w:rsidP="00B22E86">
      <w:pPr>
        <w:pStyle w:val="a3"/>
        <w:rPr>
          <w:rFonts w:ascii="Times New Roman" w:hAnsi="Times New Roman" w:cs="Times New Roman"/>
          <w:sz w:val="28"/>
          <w:szCs w:val="28"/>
        </w:rPr>
      </w:pPr>
    </w:p>
    <w:p w:rsidR="000D4C2C" w:rsidRDefault="000D4C2C" w:rsidP="0037646B">
      <w:pPr>
        <w:pStyle w:val="a3"/>
        <w:rPr>
          <w:rFonts w:ascii="Times New Roman" w:hAnsi="Times New Roman" w:cs="Times New Roman"/>
          <w:sz w:val="28"/>
          <w:szCs w:val="28"/>
        </w:rPr>
      </w:pPr>
    </w:p>
    <w:p w:rsidR="0065334B" w:rsidRDefault="0065334B" w:rsidP="00924363">
      <w:pPr>
        <w:pStyle w:val="a3"/>
        <w:jc w:val="center"/>
        <w:rPr>
          <w:rFonts w:ascii="Times New Roman" w:hAnsi="Times New Roman" w:cs="Times New Roman"/>
          <w:sz w:val="28"/>
          <w:szCs w:val="28"/>
        </w:rPr>
      </w:pPr>
    </w:p>
    <w:p w:rsidR="0065334B" w:rsidRDefault="0065334B" w:rsidP="00924363">
      <w:pPr>
        <w:pStyle w:val="a3"/>
        <w:jc w:val="center"/>
        <w:rPr>
          <w:rFonts w:ascii="Times New Roman" w:hAnsi="Times New Roman" w:cs="Times New Roman"/>
          <w:sz w:val="28"/>
          <w:szCs w:val="28"/>
        </w:rPr>
      </w:pPr>
    </w:p>
    <w:p w:rsidR="0065334B" w:rsidRDefault="0065334B" w:rsidP="00924363">
      <w:pPr>
        <w:pStyle w:val="a3"/>
        <w:jc w:val="center"/>
        <w:rPr>
          <w:rFonts w:ascii="Times New Roman" w:hAnsi="Times New Roman" w:cs="Times New Roman"/>
          <w:sz w:val="28"/>
          <w:szCs w:val="28"/>
        </w:rPr>
      </w:pPr>
    </w:p>
    <w:p w:rsidR="0065334B" w:rsidRDefault="0065334B" w:rsidP="00924363">
      <w:pPr>
        <w:pStyle w:val="a3"/>
        <w:jc w:val="center"/>
        <w:rPr>
          <w:rFonts w:ascii="Times New Roman" w:hAnsi="Times New Roman" w:cs="Times New Roman"/>
          <w:sz w:val="28"/>
          <w:szCs w:val="28"/>
        </w:rPr>
      </w:pPr>
    </w:p>
    <w:p w:rsidR="0065334B" w:rsidRDefault="0065334B" w:rsidP="00924363">
      <w:pPr>
        <w:pStyle w:val="a3"/>
        <w:jc w:val="center"/>
        <w:rPr>
          <w:rFonts w:ascii="Times New Roman" w:hAnsi="Times New Roman" w:cs="Times New Roman"/>
          <w:sz w:val="28"/>
          <w:szCs w:val="28"/>
        </w:rPr>
      </w:pPr>
    </w:p>
    <w:p w:rsidR="0065334B" w:rsidRDefault="0065334B" w:rsidP="00924363">
      <w:pPr>
        <w:pStyle w:val="a3"/>
        <w:jc w:val="center"/>
        <w:rPr>
          <w:rFonts w:ascii="Times New Roman" w:hAnsi="Times New Roman" w:cs="Times New Roman"/>
          <w:sz w:val="28"/>
          <w:szCs w:val="28"/>
        </w:rPr>
      </w:pPr>
    </w:p>
    <w:p w:rsidR="0065334B" w:rsidRDefault="0065334B" w:rsidP="00924363">
      <w:pPr>
        <w:pStyle w:val="a3"/>
        <w:jc w:val="center"/>
        <w:rPr>
          <w:rFonts w:ascii="Times New Roman" w:hAnsi="Times New Roman" w:cs="Times New Roman"/>
          <w:sz w:val="28"/>
          <w:szCs w:val="28"/>
        </w:rPr>
      </w:pPr>
    </w:p>
    <w:p w:rsidR="0065334B" w:rsidRDefault="0065334B" w:rsidP="00924363">
      <w:pPr>
        <w:pStyle w:val="a3"/>
        <w:jc w:val="center"/>
        <w:rPr>
          <w:rFonts w:ascii="Times New Roman" w:hAnsi="Times New Roman" w:cs="Times New Roman"/>
          <w:sz w:val="28"/>
          <w:szCs w:val="28"/>
        </w:rPr>
      </w:pPr>
    </w:p>
    <w:p w:rsidR="0065334B" w:rsidRDefault="0065334B" w:rsidP="00924363">
      <w:pPr>
        <w:pStyle w:val="a3"/>
        <w:jc w:val="center"/>
        <w:rPr>
          <w:rFonts w:ascii="Times New Roman" w:hAnsi="Times New Roman" w:cs="Times New Roman"/>
          <w:sz w:val="28"/>
          <w:szCs w:val="28"/>
        </w:rPr>
      </w:pPr>
    </w:p>
    <w:p w:rsidR="0065334B" w:rsidRDefault="0065334B" w:rsidP="00924363">
      <w:pPr>
        <w:pStyle w:val="a3"/>
        <w:jc w:val="center"/>
        <w:rPr>
          <w:rFonts w:ascii="Times New Roman" w:hAnsi="Times New Roman" w:cs="Times New Roman"/>
          <w:sz w:val="28"/>
          <w:szCs w:val="28"/>
        </w:rPr>
      </w:pPr>
    </w:p>
    <w:p w:rsidR="0065334B" w:rsidRDefault="0065334B" w:rsidP="00924363">
      <w:pPr>
        <w:pStyle w:val="a3"/>
        <w:jc w:val="center"/>
        <w:rPr>
          <w:rFonts w:ascii="Times New Roman" w:hAnsi="Times New Roman" w:cs="Times New Roman"/>
          <w:sz w:val="28"/>
          <w:szCs w:val="28"/>
        </w:rPr>
      </w:pPr>
    </w:p>
    <w:p w:rsidR="0065334B" w:rsidRDefault="0065334B" w:rsidP="00924363">
      <w:pPr>
        <w:pStyle w:val="a3"/>
        <w:jc w:val="center"/>
        <w:rPr>
          <w:rFonts w:ascii="Times New Roman" w:hAnsi="Times New Roman" w:cs="Times New Roman"/>
          <w:sz w:val="28"/>
          <w:szCs w:val="28"/>
        </w:rPr>
      </w:pPr>
    </w:p>
    <w:p w:rsidR="0065334B" w:rsidRDefault="0065334B" w:rsidP="00924363">
      <w:pPr>
        <w:pStyle w:val="a3"/>
        <w:jc w:val="center"/>
        <w:rPr>
          <w:rFonts w:ascii="Times New Roman" w:hAnsi="Times New Roman" w:cs="Times New Roman"/>
          <w:sz w:val="28"/>
          <w:szCs w:val="28"/>
        </w:rPr>
      </w:pPr>
    </w:p>
    <w:p w:rsidR="0065334B" w:rsidRDefault="0065334B" w:rsidP="00924363">
      <w:pPr>
        <w:pStyle w:val="a3"/>
        <w:jc w:val="center"/>
        <w:rPr>
          <w:rFonts w:ascii="Times New Roman" w:hAnsi="Times New Roman" w:cs="Times New Roman"/>
          <w:sz w:val="28"/>
          <w:szCs w:val="28"/>
        </w:rPr>
      </w:pPr>
    </w:p>
    <w:p w:rsidR="0065334B" w:rsidRDefault="0065334B" w:rsidP="00924363">
      <w:pPr>
        <w:pStyle w:val="a3"/>
        <w:jc w:val="center"/>
        <w:rPr>
          <w:rFonts w:ascii="Times New Roman" w:hAnsi="Times New Roman" w:cs="Times New Roman"/>
          <w:sz w:val="28"/>
          <w:szCs w:val="28"/>
        </w:rPr>
      </w:pPr>
    </w:p>
    <w:p w:rsidR="0065334B" w:rsidRDefault="0065334B" w:rsidP="00924363">
      <w:pPr>
        <w:pStyle w:val="a3"/>
        <w:jc w:val="center"/>
        <w:rPr>
          <w:rFonts w:ascii="Times New Roman" w:hAnsi="Times New Roman" w:cs="Times New Roman"/>
          <w:sz w:val="28"/>
          <w:szCs w:val="28"/>
        </w:rPr>
      </w:pPr>
    </w:p>
    <w:p w:rsidR="0065334B" w:rsidRDefault="0065334B" w:rsidP="00924363">
      <w:pPr>
        <w:pStyle w:val="a3"/>
        <w:jc w:val="center"/>
        <w:rPr>
          <w:rFonts w:ascii="Times New Roman" w:hAnsi="Times New Roman" w:cs="Times New Roman"/>
          <w:sz w:val="28"/>
          <w:szCs w:val="28"/>
        </w:rPr>
      </w:pPr>
    </w:p>
    <w:p w:rsidR="0065334B" w:rsidRDefault="0065334B" w:rsidP="00924363">
      <w:pPr>
        <w:pStyle w:val="a3"/>
        <w:jc w:val="center"/>
        <w:rPr>
          <w:rFonts w:ascii="Times New Roman" w:hAnsi="Times New Roman" w:cs="Times New Roman"/>
          <w:sz w:val="28"/>
          <w:szCs w:val="28"/>
        </w:rPr>
      </w:pPr>
    </w:p>
    <w:p w:rsidR="0065334B" w:rsidRDefault="0065334B" w:rsidP="00924363">
      <w:pPr>
        <w:pStyle w:val="a3"/>
        <w:jc w:val="center"/>
        <w:rPr>
          <w:rFonts w:ascii="Times New Roman" w:hAnsi="Times New Roman" w:cs="Times New Roman"/>
          <w:sz w:val="28"/>
          <w:szCs w:val="28"/>
        </w:rPr>
      </w:pPr>
    </w:p>
    <w:p w:rsidR="0065334B" w:rsidRDefault="0065334B" w:rsidP="00924363">
      <w:pPr>
        <w:pStyle w:val="a3"/>
        <w:jc w:val="center"/>
        <w:rPr>
          <w:rFonts w:ascii="Times New Roman" w:hAnsi="Times New Roman" w:cs="Times New Roman"/>
          <w:sz w:val="28"/>
          <w:szCs w:val="28"/>
        </w:rPr>
      </w:pPr>
    </w:p>
    <w:p w:rsidR="0065334B" w:rsidRDefault="0065334B" w:rsidP="00924363">
      <w:pPr>
        <w:pStyle w:val="a3"/>
        <w:jc w:val="center"/>
        <w:rPr>
          <w:rFonts w:ascii="Times New Roman" w:hAnsi="Times New Roman" w:cs="Times New Roman"/>
          <w:sz w:val="28"/>
          <w:szCs w:val="28"/>
        </w:rPr>
      </w:pPr>
    </w:p>
    <w:p w:rsidR="0065334B" w:rsidRDefault="0065334B" w:rsidP="00924363">
      <w:pPr>
        <w:pStyle w:val="a3"/>
        <w:jc w:val="center"/>
        <w:rPr>
          <w:rFonts w:ascii="Times New Roman" w:hAnsi="Times New Roman" w:cs="Times New Roman"/>
          <w:sz w:val="28"/>
          <w:szCs w:val="28"/>
        </w:rPr>
      </w:pPr>
    </w:p>
    <w:p w:rsidR="0065334B" w:rsidRDefault="0065334B" w:rsidP="00924363">
      <w:pPr>
        <w:pStyle w:val="a3"/>
        <w:jc w:val="center"/>
        <w:rPr>
          <w:rFonts w:ascii="Times New Roman" w:hAnsi="Times New Roman" w:cs="Times New Roman"/>
          <w:sz w:val="28"/>
          <w:szCs w:val="28"/>
        </w:rPr>
      </w:pPr>
    </w:p>
    <w:p w:rsidR="0065334B" w:rsidRDefault="0065334B" w:rsidP="00924363">
      <w:pPr>
        <w:pStyle w:val="a3"/>
        <w:jc w:val="center"/>
        <w:rPr>
          <w:rFonts w:ascii="Times New Roman" w:hAnsi="Times New Roman" w:cs="Times New Roman"/>
          <w:sz w:val="28"/>
          <w:szCs w:val="28"/>
        </w:rPr>
      </w:pPr>
    </w:p>
    <w:p w:rsidR="0065334B" w:rsidRDefault="0065334B" w:rsidP="00924363">
      <w:pPr>
        <w:pStyle w:val="a3"/>
        <w:jc w:val="center"/>
        <w:rPr>
          <w:rFonts w:ascii="Times New Roman" w:hAnsi="Times New Roman" w:cs="Times New Roman"/>
          <w:sz w:val="28"/>
          <w:szCs w:val="28"/>
        </w:rPr>
      </w:pPr>
    </w:p>
    <w:p w:rsidR="0065334B" w:rsidRDefault="0065334B" w:rsidP="00924363">
      <w:pPr>
        <w:pStyle w:val="a3"/>
        <w:jc w:val="center"/>
        <w:rPr>
          <w:rFonts w:ascii="Times New Roman" w:hAnsi="Times New Roman" w:cs="Times New Roman"/>
          <w:sz w:val="28"/>
          <w:szCs w:val="28"/>
        </w:rPr>
      </w:pPr>
    </w:p>
    <w:p w:rsidR="00A81D97" w:rsidRPr="00CB4FD5" w:rsidRDefault="00A81D97" w:rsidP="0065334B">
      <w:pPr>
        <w:pStyle w:val="a3"/>
        <w:rPr>
          <w:rFonts w:ascii="Times New Roman" w:hAnsi="Times New Roman" w:cs="Times New Roman"/>
          <w:b/>
          <w:caps/>
          <w:sz w:val="28"/>
          <w:szCs w:val="28"/>
        </w:rPr>
      </w:pPr>
    </w:p>
    <w:p w:rsidR="00A81D97" w:rsidRPr="00CB4FD5" w:rsidRDefault="00A81D97" w:rsidP="00A81D97">
      <w:pPr>
        <w:contextualSpacing/>
        <w:jc w:val="center"/>
        <w:rPr>
          <w:rFonts w:ascii="Times New Roman" w:hAnsi="Times New Roman" w:cs="Times New Roman"/>
          <w:b/>
          <w:caps/>
          <w:sz w:val="28"/>
          <w:szCs w:val="28"/>
        </w:rPr>
      </w:pPr>
      <w:r w:rsidRPr="00CB4FD5">
        <w:rPr>
          <w:rFonts w:ascii="Times New Roman" w:hAnsi="Times New Roman" w:cs="Times New Roman"/>
          <w:b/>
          <w:caps/>
          <w:sz w:val="28"/>
          <w:szCs w:val="28"/>
        </w:rPr>
        <w:lastRenderedPageBreak/>
        <w:t>Інтерпретація даних методів ГДС для визначення продуктивних порід-колекторів Монастирчанського родовищі</w:t>
      </w:r>
    </w:p>
    <w:p w:rsidR="00A81D97" w:rsidRPr="00903266" w:rsidRDefault="00CB4FD5" w:rsidP="0029327A">
      <w:pPr>
        <w:jc w:val="center"/>
        <w:rPr>
          <w:rFonts w:ascii="Times New Roman" w:hAnsi="Times New Roman" w:cs="Times New Roman"/>
          <w:b/>
          <w:sz w:val="28"/>
          <w:szCs w:val="28"/>
        </w:rPr>
      </w:pPr>
      <w:r>
        <w:rPr>
          <w:rFonts w:ascii="Times New Roman" w:hAnsi="Times New Roman" w:cs="Times New Roman"/>
          <w:b/>
          <w:sz w:val="28"/>
          <w:szCs w:val="28"/>
        </w:rPr>
        <w:t>3.1</w:t>
      </w:r>
      <w:r w:rsidR="0029327A" w:rsidRPr="00903266">
        <w:rPr>
          <w:rFonts w:ascii="Times New Roman" w:hAnsi="Times New Roman" w:cs="Times New Roman"/>
          <w:b/>
          <w:sz w:val="28"/>
          <w:szCs w:val="28"/>
        </w:rPr>
        <w:t xml:space="preserve"> Виділення пластів-колекторів та визначення ефективних товщин </w:t>
      </w:r>
    </w:p>
    <w:p w:rsidR="0029327A" w:rsidRPr="00100A07" w:rsidRDefault="0029327A" w:rsidP="0029327A">
      <w:pPr>
        <w:rPr>
          <w:rFonts w:ascii="Times New Roman" w:hAnsi="Times New Roman" w:cs="Times New Roman"/>
          <w:sz w:val="28"/>
          <w:szCs w:val="28"/>
        </w:rPr>
      </w:pPr>
      <w:r w:rsidRPr="00100A07">
        <w:rPr>
          <w:rFonts w:ascii="Times New Roman" w:hAnsi="Times New Roman" w:cs="Times New Roman"/>
          <w:sz w:val="28"/>
          <w:szCs w:val="28"/>
        </w:rPr>
        <w:t xml:space="preserve">     Поділ порід в розрізі на колектори і неколектори згідно з даними ГДС з застосуванням деяких критеріїв виділення колекторів. У практиці підрахунків ресурсів використовуються два основні підходи для виділення колекторів за даними ГДС.</w:t>
      </w:r>
    </w:p>
    <w:p w:rsidR="0029327A" w:rsidRPr="00100A07" w:rsidRDefault="0029327A" w:rsidP="0029327A">
      <w:pPr>
        <w:rPr>
          <w:rFonts w:ascii="Times New Roman" w:hAnsi="Times New Roman" w:cs="Times New Roman"/>
          <w:sz w:val="28"/>
          <w:szCs w:val="28"/>
        </w:rPr>
      </w:pPr>
      <w:r w:rsidRPr="00100A07">
        <w:rPr>
          <w:rFonts w:ascii="Times New Roman" w:hAnsi="Times New Roman" w:cs="Times New Roman"/>
          <w:sz w:val="28"/>
          <w:szCs w:val="28"/>
        </w:rPr>
        <w:t xml:space="preserve">     1)</w:t>
      </w:r>
      <w:r w:rsidR="0049148B" w:rsidRPr="00100A07">
        <w:rPr>
          <w:rFonts w:ascii="Times New Roman" w:hAnsi="Times New Roman" w:cs="Times New Roman"/>
          <w:sz w:val="28"/>
          <w:szCs w:val="28"/>
        </w:rPr>
        <w:t xml:space="preserve"> За прямими ознаками рухливості флюїду у пласті, встановленим за підсумками інтерпретації каротажних діаграм.</w:t>
      </w:r>
    </w:p>
    <w:p w:rsidR="0049148B" w:rsidRPr="00100A07" w:rsidRDefault="0049148B" w:rsidP="0029327A">
      <w:pPr>
        <w:rPr>
          <w:rFonts w:ascii="Times New Roman" w:hAnsi="Times New Roman" w:cs="Times New Roman"/>
          <w:sz w:val="28"/>
          <w:szCs w:val="28"/>
        </w:rPr>
      </w:pPr>
      <w:r w:rsidRPr="00100A07">
        <w:rPr>
          <w:rFonts w:ascii="Times New Roman" w:hAnsi="Times New Roman" w:cs="Times New Roman"/>
          <w:sz w:val="28"/>
          <w:szCs w:val="28"/>
        </w:rPr>
        <w:t xml:space="preserve">     2) За непрямими критеріями розділу породи на колектори та неколектори з використанням граничних значень геофізичних параметрів.</w:t>
      </w:r>
    </w:p>
    <w:p w:rsidR="00A81D97" w:rsidRDefault="0071054D" w:rsidP="00271E21">
      <w:pPr>
        <w:pStyle w:val="a6"/>
        <w:rPr>
          <w:szCs w:val="28"/>
          <w:lang w:val="uk-UA"/>
        </w:rPr>
      </w:pPr>
      <w:r w:rsidRPr="00271E21">
        <w:rPr>
          <w:szCs w:val="28"/>
          <w:lang w:val="uk-UA"/>
        </w:rPr>
        <w:t xml:space="preserve">     Безпосередні ознаки порових колекторів пов’язані з просочуванням фільтрату промивної рідини в пласт, що призводить до утворення глинис</w:t>
      </w:r>
      <w:r w:rsidR="00271E21" w:rsidRPr="00271E21">
        <w:rPr>
          <w:szCs w:val="28"/>
          <w:lang w:val="uk-UA"/>
        </w:rPr>
        <w:t>тої кірки на стінці свердловини, збільшення питомого опору на діаграмах мікрозондів, наявність радіального градієнта опору, встановленого за даними різноглибинних зондів БКЗ, зміні показів електричних та інших методів ГДС навпроти досліджуваних пластів при проведенні повторних замірів.</w:t>
      </w:r>
    </w:p>
    <w:p w:rsidR="00CB4F4A" w:rsidRDefault="00CB4F4A" w:rsidP="00271E21">
      <w:pPr>
        <w:pStyle w:val="a6"/>
        <w:rPr>
          <w:szCs w:val="28"/>
          <w:lang w:val="uk-UA"/>
        </w:rPr>
      </w:pPr>
      <w:r>
        <w:rPr>
          <w:szCs w:val="28"/>
          <w:lang w:val="uk-UA"/>
        </w:rPr>
        <w:t xml:space="preserve">     Виділення колекторів за непрямими критеріями ґрунтується на переду</w:t>
      </w:r>
      <w:r w:rsidR="00A97C68">
        <w:rPr>
          <w:szCs w:val="28"/>
          <w:lang w:val="uk-UA"/>
        </w:rPr>
        <w:t>мові що в кожній окремій</w:t>
      </w:r>
      <w:r>
        <w:rPr>
          <w:szCs w:val="28"/>
          <w:lang w:val="uk-UA"/>
        </w:rPr>
        <w:t xml:space="preserve"> ділянці породи-колектори відрізняються </w:t>
      </w:r>
      <w:r w:rsidR="00A5204A">
        <w:rPr>
          <w:szCs w:val="28"/>
          <w:lang w:val="uk-UA"/>
        </w:rPr>
        <w:t>від вміщуючих неколекторних порід за пористістю, проникністю, глинистістю, а отже, відображають вказані властивості</w:t>
      </w:r>
      <w:r w:rsidR="00A97C68">
        <w:rPr>
          <w:szCs w:val="28"/>
          <w:lang w:val="uk-UA"/>
        </w:rPr>
        <w:t>,</w:t>
      </w:r>
      <w:r w:rsidR="00A97C68" w:rsidRPr="00100A07">
        <w:rPr>
          <w:szCs w:val="28"/>
          <w:lang w:val="uk-UA"/>
        </w:rPr>
        <w:t xml:space="preserve"> </w:t>
      </w:r>
      <w:r w:rsidR="00A97C68" w:rsidRPr="00A97C68">
        <w:rPr>
          <w:szCs w:val="28"/>
          <w:lang w:val="uk-UA"/>
        </w:rPr>
        <w:t>для досліджуваного профілю межа між колектором і неколектором характеризується екстремальними (критичними) значеннями коефіцієнтів пористості, глинистості, проникності та інших геофізичних параметрів.</w:t>
      </w:r>
      <w:r w:rsidR="00A97C68">
        <w:rPr>
          <w:szCs w:val="28"/>
          <w:lang w:val="uk-UA"/>
        </w:rPr>
        <w:t xml:space="preserve"> </w:t>
      </w:r>
    </w:p>
    <w:p w:rsidR="00606040" w:rsidRDefault="00606040" w:rsidP="00271E21">
      <w:pPr>
        <w:pStyle w:val="a6"/>
        <w:rPr>
          <w:szCs w:val="28"/>
          <w:lang w:val="uk-UA"/>
        </w:rPr>
      </w:pPr>
      <w:r>
        <w:rPr>
          <w:szCs w:val="28"/>
          <w:lang w:val="uk-UA"/>
        </w:rPr>
        <w:t xml:space="preserve">     Для виділення колекторів та оцінки характеру його насиченості були використані всі методи ГДС, </w:t>
      </w:r>
      <w:r w:rsidR="00A055F4">
        <w:rPr>
          <w:szCs w:val="28"/>
          <w:lang w:val="uk-UA"/>
        </w:rPr>
        <w:t>дані досліджень кернового матеріалу, висновки за результатами інтерпретації матеріалу ГДС.</w:t>
      </w:r>
    </w:p>
    <w:p w:rsidR="00EF6D12" w:rsidRDefault="00A055F4" w:rsidP="003947F6">
      <w:pPr>
        <w:pStyle w:val="a6"/>
        <w:rPr>
          <w:szCs w:val="28"/>
          <w:lang w:val="uk-UA"/>
        </w:rPr>
      </w:pPr>
      <w:r>
        <w:rPr>
          <w:szCs w:val="28"/>
          <w:lang w:val="uk-UA"/>
        </w:rPr>
        <w:t xml:space="preserve">     </w:t>
      </w:r>
      <w:r w:rsidR="00A21564">
        <w:rPr>
          <w:szCs w:val="28"/>
          <w:lang w:val="uk-UA"/>
        </w:rPr>
        <w:t>Джерело для виділення колекторів базується на наборі геофізичних</w:t>
      </w:r>
      <w:r w:rsidR="005F4507">
        <w:rPr>
          <w:szCs w:val="28"/>
          <w:lang w:val="uk-UA"/>
        </w:rPr>
        <w:t xml:space="preserve"> досліджень</w:t>
      </w:r>
      <w:r w:rsidR="00A21564">
        <w:rPr>
          <w:szCs w:val="28"/>
          <w:lang w:val="uk-UA"/>
        </w:rPr>
        <w:t xml:space="preserve"> у масштабі гли</w:t>
      </w:r>
      <w:r w:rsidR="003947F6">
        <w:rPr>
          <w:szCs w:val="28"/>
          <w:lang w:val="uk-UA"/>
        </w:rPr>
        <w:t xml:space="preserve">бини 1:200 та дані випробувань. За допомогою якісної та кількісної характеристики на діаграмах ГДС у продуктивних відкладеннях були визначені можливі колектори. Колектора ознаки такі: питомий опір пластів максимальне значення до 200 </w:t>
      </w:r>
      <w:r w:rsidR="003947F6" w:rsidRPr="005F4507">
        <w:rPr>
          <w:szCs w:val="28"/>
          <w:lang w:val="uk-UA"/>
        </w:rPr>
        <w:t>Ом</w:t>
      </w:r>
      <w:r w:rsidR="005F4507" w:rsidRPr="005F4507">
        <w:rPr>
          <w:szCs w:val="28"/>
        </w:rPr>
        <w:sym w:font="Symbol" w:char="F0D7"/>
      </w:r>
      <w:r w:rsidR="005F4507" w:rsidRPr="005F4507">
        <w:rPr>
          <w:szCs w:val="28"/>
          <w:lang w:val="uk-UA"/>
        </w:rPr>
        <w:t>м</w:t>
      </w:r>
      <w:r w:rsidR="005F4507">
        <w:rPr>
          <w:szCs w:val="28"/>
          <w:lang w:val="uk-UA"/>
        </w:rPr>
        <w:t>, глинисті кірки на кавернограмах</w:t>
      </w:r>
      <w:r w:rsidR="005F4507" w:rsidRPr="005F4507">
        <w:rPr>
          <w:szCs w:val="28"/>
          <w:lang w:val="uk-UA"/>
        </w:rPr>
        <w:t xml:space="preserve">, низька гамма-активність порід 2-8 мкр/с, </w:t>
      </w:r>
      <w:r w:rsidR="005F4507">
        <w:rPr>
          <w:szCs w:val="28"/>
          <w:lang w:val="uk-UA"/>
        </w:rPr>
        <w:t>від’ємні амплітуди СП</w:t>
      </w:r>
      <w:r w:rsidR="000D5AF4">
        <w:rPr>
          <w:szCs w:val="28"/>
          <w:lang w:val="uk-UA"/>
        </w:rPr>
        <w:t xml:space="preserve">, </w:t>
      </w:r>
      <w:r w:rsidR="000D5AF4" w:rsidRPr="00100A07">
        <w:rPr>
          <w:szCs w:val="28"/>
          <w:lang w:val="uk-UA"/>
        </w:rPr>
        <w:t xml:space="preserve">проміжні значення НГК 2-3,5 ум. од, </w:t>
      </w:r>
      <w:r w:rsidR="000D5AF4" w:rsidRPr="00591496">
        <w:rPr>
          <w:szCs w:val="28"/>
        </w:rPr>
        <w:t>Δ</w:t>
      </w:r>
      <w:r w:rsidR="000D5AF4" w:rsidRPr="00100A07">
        <w:rPr>
          <w:szCs w:val="28"/>
          <w:lang w:val="uk-UA"/>
        </w:rPr>
        <w:t>Т рівне 200-250 мкс/м.</w:t>
      </w:r>
      <w:r w:rsidR="000D5AF4">
        <w:rPr>
          <w:szCs w:val="28"/>
          <w:lang w:val="uk-UA"/>
        </w:rPr>
        <w:t xml:space="preserve"> </w:t>
      </w:r>
    </w:p>
    <w:p w:rsidR="000D5AF4" w:rsidRDefault="000D5AF4" w:rsidP="003947F6">
      <w:pPr>
        <w:pStyle w:val="a6"/>
        <w:rPr>
          <w:szCs w:val="28"/>
          <w:lang w:val="uk-UA"/>
        </w:rPr>
      </w:pPr>
      <w:r>
        <w:rPr>
          <w:szCs w:val="28"/>
          <w:lang w:val="uk-UA"/>
        </w:rPr>
        <w:t xml:space="preserve">     З загальної товщини шару бу</w:t>
      </w:r>
      <w:r w:rsidR="00AA22AD">
        <w:rPr>
          <w:szCs w:val="28"/>
          <w:lang w:val="uk-UA"/>
        </w:rPr>
        <w:t xml:space="preserve">ли виключені непроникні шари щільних аргілітів та пісковиків. Шари щільних пісковиків за високими, опорами на кривих БМК і низькими значеннями </w:t>
      </w:r>
      <w:r w:rsidR="00C34223">
        <w:rPr>
          <w:szCs w:val="28"/>
          <w:lang w:val="uk-UA"/>
        </w:rPr>
        <w:t>інтервального часу на кривих АК, підвищеною гама-активністю, низькими опорами на кривих БКЗ і БК, частковим збільшенням діаметра свердловини на кривих мікрокавернометрії.</w:t>
      </w:r>
    </w:p>
    <w:p w:rsidR="005977BD" w:rsidRDefault="005977BD" w:rsidP="003947F6">
      <w:pPr>
        <w:pStyle w:val="a6"/>
        <w:rPr>
          <w:szCs w:val="28"/>
          <w:lang w:val="uk-UA"/>
        </w:rPr>
      </w:pPr>
      <w:r>
        <w:rPr>
          <w:szCs w:val="28"/>
          <w:lang w:val="uk-UA"/>
        </w:rPr>
        <w:lastRenderedPageBreak/>
        <w:t xml:space="preserve">     Ураховуючи ці критерії, виділення ефективної товщини здійснюється в два етапи. </w:t>
      </w:r>
      <w:r w:rsidR="004911EC">
        <w:rPr>
          <w:szCs w:val="28"/>
          <w:lang w:val="uk-UA"/>
        </w:rPr>
        <w:t xml:space="preserve"> На першому етапі за даними ГДС виділені усі можливі пласти-колектори. За геофізичними граничними ознаками виключались щільні і глинисті товщі.</w:t>
      </w:r>
    </w:p>
    <w:p w:rsidR="004911EC" w:rsidRDefault="004911EC" w:rsidP="004911EC">
      <w:pPr>
        <w:pStyle w:val="a6"/>
        <w:rPr>
          <w:szCs w:val="28"/>
          <w:lang w:val="uk-UA"/>
        </w:rPr>
      </w:pPr>
      <w:r>
        <w:rPr>
          <w:szCs w:val="28"/>
          <w:lang w:val="uk-UA"/>
        </w:rPr>
        <w:t xml:space="preserve">     </w:t>
      </w:r>
      <w:r w:rsidRPr="004911EC">
        <w:rPr>
          <w:szCs w:val="28"/>
          <w:lang w:val="uk-UA"/>
        </w:rPr>
        <w:t>Після</w:t>
      </w:r>
      <w:r w:rsidRPr="00100A07">
        <w:rPr>
          <w:szCs w:val="28"/>
          <w:lang w:val="uk-UA"/>
        </w:rPr>
        <w:t xml:space="preserve"> </w:t>
      </w:r>
      <w:r w:rsidRPr="004911EC">
        <w:rPr>
          <w:szCs w:val="28"/>
          <w:lang w:val="uk-UA"/>
        </w:rPr>
        <w:t>визначення</w:t>
      </w:r>
      <w:r w:rsidRPr="00100A07">
        <w:rPr>
          <w:szCs w:val="28"/>
          <w:lang w:val="uk-UA"/>
        </w:rPr>
        <w:t xml:space="preserve"> </w:t>
      </w:r>
      <w:r w:rsidRPr="004911EC">
        <w:rPr>
          <w:szCs w:val="28"/>
          <w:lang w:val="uk-UA"/>
        </w:rPr>
        <w:t>пористості та насиченості шарів уточнюють їх ефективні товщини, включаючи шари з пористістю більше або рівною 7%</w:t>
      </w:r>
      <w:r>
        <w:rPr>
          <w:szCs w:val="28"/>
          <w:lang w:val="uk-UA"/>
        </w:rPr>
        <w:t>.</w:t>
      </w:r>
    </w:p>
    <w:p w:rsidR="00B400CF" w:rsidRDefault="00B400CF" w:rsidP="004911EC">
      <w:pPr>
        <w:pStyle w:val="a6"/>
        <w:rPr>
          <w:szCs w:val="28"/>
          <w:lang w:val="uk-UA"/>
        </w:rPr>
      </w:pPr>
    </w:p>
    <w:p w:rsidR="004911EC" w:rsidRPr="0037646B" w:rsidRDefault="00CB4FD5" w:rsidP="00B400CF">
      <w:pPr>
        <w:pStyle w:val="a6"/>
        <w:jc w:val="center"/>
        <w:rPr>
          <w:b/>
          <w:szCs w:val="28"/>
          <w:lang w:val="uk-UA"/>
        </w:rPr>
      </w:pPr>
      <w:r>
        <w:rPr>
          <w:b/>
          <w:szCs w:val="28"/>
          <w:lang w:val="uk-UA"/>
        </w:rPr>
        <w:t>3.2</w:t>
      </w:r>
      <w:r w:rsidR="005E48B8" w:rsidRPr="0037646B">
        <w:rPr>
          <w:b/>
          <w:szCs w:val="28"/>
          <w:lang w:val="uk-UA"/>
        </w:rPr>
        <w:t xml:space="preserve"> Визначення коефіцієнта пористості пластів-колекторів </w:t>
      </w:r>
    </w:p>
    <w:p w:rsidR="00286B1E" w:rsidRDefault="009A4F35" w:rsidP="005E48B8">
      <w:pPr>
        <w:pStyle w:val="a6"/>
        <w:rPr>
          <w:szCs w:val="28"/>
          <w:lang w:val="uk-UA"/>
        </w:rPr>
      </w:pPr>
      <w:r>
        <w:rPr>
          <w:szCs w:val="28"/>
          <w:lang w:val="uk-UA"/>
        </w:rPr>
        <w:t xml:space="preserve">     </w:t>
      </w:r>
      <w:r w:rsidR="005E48B8">
        <w:rPr>
          <w:szCs w:val="28"/>
          <w:lang w:val="uk-UA"/>
        </w:rPr>
        <w:t>Ємнісна характеристика колекторів Монастирчанського родовища нафти та газу через недостатню висвітленість</w:t>
      </w:r>
      <w:r>
        <w:rPr>
          <w:szCs w:val="28"/>
          <w:lang w:val="uk-UA"/>
        </w:rPr>
        <w:t xml:space="preserve"> продуктивного розрізу керновим матеріалом визначалась за даними ГДС.</w:t>
      </w:r>
    </w:p>
    <w:p w:rsidR="009A4F35" w:rsidRDefault="009A4F35" w:rsidP="005E48B8">
      <w:pPr>
        <w:pStyle w:val="a6"/>
        <w:rPr>
          <w:szCs w:val="28"/>
          <w:lang w:val="uk-UA"/>
        </w:rPr>
      </w:pPr>
      <w:r>
        <w:rPr>
          <w:szCs w:val="28"/>
          <w:lang w:val="uk-UA"/>
        </w:rPr>
        <w:t xml:space="preserve">     У Передкарпатських родовищах найбільш поширені методи визначення пористості на основі акустичного і електричного каротажів.</w:t>
      </w:r>
    </w:p>
    <w:p w:rsidR="00CB4FD5" w:rsidRDefault="00CB4FD5" w:rsidP="005E48B8">
      <w:pPr>
        <w:pStyle w:val="a6"/>
        <w:rPr>
          <w:szCs w:val="28"/>
          <w:lang w:val="uk-UA"/>
        </w:rPr>
      </w:pPr>
    </w:p>
    <w:p w:rsidR="00CB4FD5" w:rsidRPr="00CB4FD5" w:rsidRDefault="007669B4" w:rsidP="00CB4FD5">
      <w:pPr>
        <w:pStyle w:val="a6"/>
        <w:jc w:val="center"/>
        <w:rPr>
          <w:b/>
          <w:szCs w:val="28"/>
          <w:lang w:val="uk-UA"/>
        </w:rPr>
      </w:pPr>
      <w:r>
        <w:rPr>
          <w:b/>
          <w:szCs w:val="28"/>
          <w:lang w:val="uk-UA"/>
        </w:rPr>
        <w:t>3.2.1</w:t>
      </w:r>
      <w:r w:rsidR="009A4F35" w:rsidRPr="00CB4FD5">
        <w:rPr>
          <w:b/>
          <w:szCs w:val="28"/>
          <w:lang w:val="uk-UA"/>
        </w:rPr>
        <w:t xml:space="preserve">Акустичний метод визначення пористості </w:t>
      </w:r>
    </w:p>
    <w:p w:rsidR="009A4F35" w:rsidRDefault="009A4F35" w:rsidP="009A4F35">
      <w:pPr>
        <w:pStyle w:val="a6"/>
        <w:rPr>
          <w:szCs w:val="28"/>
          <w:lang w:val="uk-UA"/>
        </w:rPr>
      </w:pPr>
      <w:r>
        <w:rPr>
          <w:szCs w:val="28"/>
          <w:lang w:val="uk-UA"/>
        </w:rPr>
        <w:t xml:space="preserve">     Основним є акустичний метод визначення пористості. Метод має високу точність, на яку мало впливає технічний стан свердловини, за винятком великого діаметра, хімічний склад та фізичні властивості промивної рідини.</w:t>
      </w:r>
    </w:p>
    <w:p w:rsidR="002E5EFF" w:rsidRDefault="002E5EFF" w:rsidP="009A4F35">
      <w:pPr>
        <w:pStyle w:val="a6"/>
        <w:rPr>
          <w:szCs w:val="28"/>
          <w:lang w:val="uk-UA"/>
        </w:rPr>
      </w:pPr>
      <w:r>
        <w:rPr>
          <w:szCs w:val="28"/>
          <w:lang w:val="uk-UA"/>
        </w:rPr>
        <w:t xml:space="preserve">    За рівня</w:t>
      </w:r>
      <w:r w:rsidR="009624A3">
        <w:rPr>
          <w:szCs w:val="28"/>
          <w:lang w:val="uk-UA"/>
        </w:rPr>
        <w:t xml:space="preserve">нням середнього часу визначаємо пористість </w:t>
      </w:r>
      <m:oMath>
        <m:r>
          <w:rPr>
            <w:rFonts w:ascii="Cambria Math" w:hAnsi="Cambria Math"/>
            <w:szCs w:val="28"/>
            <w:lang w:val="uk-UA"/>
          </w:rPr>
          <m:t>∆</m:t>
        </m:r>
        <m:sSub>
          <m:sSubPr>
            <m:ctrlPr>
              <w:rPr>
                <w:rFonts w:ascii="Cambria Math" w:hAnsi="Cambria Math"/>
                <w:i/>
                <w:szCs w:val="28"/>
                <w:lang w:val="en-US"/>
              </w:rPr>
            </m:ctrlPr>
          </m:sSubPr>
          <m:e>
            <m:r>
              <w:rPr>
                <w:rFonts w:ascii="Cambria Math" w:hAnsi="Cambria Math"/>
                <w:szCs w:val="28"/>
                <w:lang w:val="en-US"/>
              </w:rPr>
              <m:t>T</m:t>
            </m:r>
          </m:e>
          <m:sub>
            <m:r>
              <w:rPr>
                <w:rFonts w:ascii="Cambria Math" w:hAnsi="Cambria Math"/>
                <w:szCs w:val="28"/>
                <w:lang w:val="ru-RU"/>
              </w:rPr>
              <m:t>пл</m:t>
            </m:r>
          </m:sub>
        </m:sSub>
      </m:oMath>
      <w:r w:rsidR="009624A3">
        <w:rPr>
          <w:szCs w:val="28"/>
          <w:lang w:val="uk-UA"/>
        </w:rPr>
        <w:t xml:space="preserve"> </w:t>
      </w:r>
    </w:p>
    <w:p w:rsidR="009624A3" w:rsidRPr="005B3537" w:rsidRDefault="009624A3" w:rsidP="009624A3">
      <w:pPr>
        <w:pStyle w:val="a6"/>
        <w:jc w:val="center"/>
        <w:rPr>
          <w:szCs w:val="28"/>
          <w:lang w:val="uk-UA"/>
        </w:rPr>
      </w:pPr>
      <m:oMath>
        <m:r>
          <w:rPr>
            <w:rFonts w:ascii="Cambria Math" w:hAnsi="Cambria Math"/>
            <w:szCs w:val="28"/>
            <w:lang w:val="uk-UA"/>
          </w:rPr>
          <m:t>∆T=</m:t>
        </m:r>
        <m:f>
          <m:fPr>
            <m:ctrlPr>
              <w:rPr>
                <w:rFonts w:ascii="Cambria Math" w:hAnsi="Cambria Math"/>
                <w:i/>
                <w:szCs w:val="28"/>
                <w:lang w:val="uk-UA"/>
              </w:rPr>
            </m:ctrlPr>
          </m:fPr>
          <m:num>
            <m:sSub>
              <m:sSubPr>
                <m:ctrlPr>
                  <w:rPr>
                    <w:rFonts w:ascii="Cambria Math" w:hAnsi="Cambria Math"/>
                    <w:i/>
                    <w:szCs w:val="28"/>
                    <w:lang w:val="uk-UA"/>
                  </w:rPr>
                </m:ctrlPr>
              </m:sSubPr>
              <m:e>
                <m:r>
                  <w:rPr>
                    <w:rFonts w:ascii="Cambria Math" w:hAnsi="Cambria Math"/>
                    <w:szCs w:val="28"/>
                    <w:lang w:val="uk-UA"/>
                  </w:rPr>
                  <m:t>∆T</m:t>
                </m:r>
              </m:e>
              <m:sub>
                <m:r>
                  <w:rPr>
                    <w:rFonts w:ascii="Cambria Math" w:hAnsi="Cambria Math"/>
                    <w:szCs w:val="28"/>
                    <w:lang w:val="uk-UA"/>
                  </w:rPr>
                  <m:t>пл</m:t>
                </m:r>
              </m:sub>
            </m:sSub>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∆T</m:t>
                </m:r>
              </m:e>
              <m:sub>
                <m:r>
                  <w:rPr>
                    <w:rFonts w:ascii="Cambria Math" w:hAnsi="Cambria Math"/>
                    <w:szCs w:val="28"/>
                    <w:lang w:val="uk-UA"/>
                  </w:rPr>
                  <m:t>ск</m:t>
                </m:r>
              </m:sub>
            </m:sSub>
          </m:num>
          <m:den>
            <m:sSub>
              <m:sSubPr>
                <m:ctrlPr>
                  <w:rPr>
                    <w:rFonts w:ascii="Cambria Math" w:hAnsi="Cambria Math"/>
                    <w:i/>
                    <w:szCs w:val="28"/>
                    <w:lang w:val="uk-UA"/>
                  </w:rPr>
                </m:ctrlPr>
              </m:sSubPr>
              <m:e>
                <m:r>
                  <w:rPr>
                    <w:rFonts w:ascii="Cambria Math" w:hAnsi="Cambria Math"/>
                    <w:szCs w:val="28"/>
                    <w:lang w:val="uk-UA"/>
                  </w:rPr>
                  <m:t>∆T</m:t>
                </m:r>
              </m:e>
              <m:sub>
                <m:r>
                  <w:rPr>
                    <w:rFonts w:ascii="Cambria Math" w:hAnsi="Cambria Math"/>
                    <w:szCs w:val="28"/>
                    <w:lang w:val="uk-UA"/>
                  </w:rPr>
                  <m:t>р</m:t>
                </m:r>
              </m:sub>
            </m:sSub>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∆T</m:t>
                </m:r>
              </m:e>
              <m:sub>
                <m:r>
                  <w:rPr>
                    <w:rFonts w:ascii="Cambria Math" w:hAnsi="Cambria Math"/>
                    <w:szCs w:val="28"/>
                    <w:lang w:val="uk-UA"/>
                  </w:rPr>
                  <m:t>ск</m:t>
                </m:r>
              </m:sub>
            </m:sSub>
          </m:den>
        </m:f>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К</m:t>
            </m:r>
          </m:e>
          <m:sub>
            <m:r>
              <w:rPr>
                <w:rFonts w:ascii="Cambria Math" w:hAnsi="Cambria Math"/>
                <w:szCs w:val="28"/>
                <w:lang w:val="uk-UA"/>
              </w:rPr>
              <m:t>гл</m:t>
            </m:r>
          </m:sub>
        </m:sSub>
        <m:r>
          <w:rPr>
            <w:rFonts w:ascii="Cambria Math" w:hAnsi="Cambria Math"/>
            <w:szCs w:val="28"/>
            <w:lang w:val="uk-UA"/>
          </w:rPr>
          <m:t>∙</m:t>
        </m:r>
        <m:f>
          <m:fPr>
            <m:ctrlPr>
              <w:rPr>
                <w:rFonts w:ascii="Cambria Math" w:hAnsi="Cambria Math"/>
                <w:i/>
                <w:szCs w:val="28"/>
                <w:lang w:val="uk-UA"/>
              </w:rPr>
            </m:ctrlPr>
          </m:fPr>
          <m:num>
            <m:sSub>
              <m:sSubPr>
                <m:ctrlPr>
                  <w:rPr>
                    <w:rFonts w:ascii="Cambria Math" w:hAnsi="Cambria Math"/>
                    <w:i/>
                    <w:szCs w:val="28"/>
                    <w:lang w:val="uk-UA"/>
                  </w:rPr>
                </m:ctrlPr>
              </m:sSubPr>
              <m:e>
                <m:r>
                  <w:rPr>
                    <w:rFonts w:ascii="Cambria Math" w:hAnsi="Cambria Math"/>
                    <w:szCs w:val="28"/>
                    <w:lang w:val="uk-UA"/>
                  </w:rPr>
                  <m:t>∆T</m:t>
                </m:r>
              </m:e>
              <m:sub>
                <m:r>
                  <w:rPr>
                    <w:rFonts w:ascii="Cambria Math" w:hAnsi="Cambria Math"/>
                    <w:szCs w:val="28"/>
                    <w:lang w:val="uk-UA"/>
                  </w:rPr>
                  <m:t>пл</m:t>
                </m:r>
              </m:sub>
            </m:sSub>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∆T</m:t>
                </m:r>
              </m:e>
              <m:sub>
                <m:r>
                  <w:rPr>
                    <w:rFonts w:ascii="Cambria Math" w:hAnsi="Cambria Math"/>
                    <w:szCs w:val="28"/>
                    <w:lang w:val="uk-UA"/>
                  </w:rPr>
                  <m:t>ск</m:t>
                </m:r>
              </m:sub>
            </m:sSub>
          </m:num>
          <m:den>
            <m:sSub>
              <m:sSubPr>
                <m:ctrlPr>
                  <w:rPr>
                    <w:rFonts w:ascii="Cambria Math" w:hAnsi="Cambria Math"/>
                    <w:i/>
                    <w:szCs w:val="28"/>
                    <w:lang w:val="uk-UA"/>
                  </w:rPr>
                </m:ctrlPr>
              </m:sSubPr>
              <m:e>
                <m:r>
                  <w:rPr>
                    <w:rFonts w:ascii="Cambria Math" w:hAnsi="Cambria Math"/>
                    <w:szCs w:val="28"/>
                    <w:lang w:val="uk-UA"/>
                  </w:rPr>
                  <m:t>∆T</m:t>
                </m:r>
              </m:e>
              <m:sub>
                <m:r>
                  <w:rPr>
                    <w:rFonts w:ascii="Cambria Math" w:hAnsi="Cambria Math"/>
                    <w:szCs w:val="28"/>
                    <w:lang w:val="uk-UA"/>
                  </w:rPr>
                  <m:t>р</m:t>
                </m:r>
              </m:sub>
            </m:sSub>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∆T</m:t>
                </m:r>
              </m:e>
              <m:sub>
                <m:r>
                  <w:rPr>
                    <w:rFonts w:ascii="Cambria Math" w:hAnsi="Cambria Math"/>
                    <w:szCs w:val="28"/>
                    <w:lang w:val="uk-UA"/>
                  </w:rPr>
                  <m:t>ск</m:t>
                </m:r>
              </m:sub>
            </m:sSub>
          </m:den>
        </m:f>
      </m:oMath>
      <w:r w:rsidR="005D5857" w:rsidRPr="005B3537">
        <w:rPr>
          <w:szCs w:val="28"/>
          <w:lang w:val="uk-UA"/>
        </w:rPr>
        <w:t xml:space="preserve">        </w:t>
      </w:r>
      <w:r w:rsidR="00F359A7">
        <w:rPr>
          <w:szCs w:val="28"/>
          <w:lang w:val="uk-UA"/>
        </w:rPr>
        <w:t xml:space="preserve">           </w:t>
      </w:r>
      <w:r w:rsidR="005D5857" w:rsidRPr="005B3537">
        <w:rPr>
          <w:szCs w:val="28"/>
          <w:lang w:val="uk-UA"/>
        </w:rPr>
        <w:t xml:space="preserve"> (3.1)  </w:t>
      </w:r>
    </w:p>
    <w:p w:rsidR="005D5857" w:rsidRPr="005B3537" w:rsidRDefault="005D5857" w:rsidP="005D5857">
      <w:pPr>
        <w:pStyle w:val="a6"/>
        <w:rPr>
          <w:szCs w:val="28"/>
          <w:lang w:val="uk-UA"/>
        </w:rPr>
      </w:pPr>
      <w:r w:rsidRPr="005B3537">
        <w:rPr>
          <w:szCs w:val="28"/>
          <w:lang w:val="uk-UA"/>
        </w:rPr>
        <w:t xml:space="preserve">де </w:t>
      </w:r>
      <m:oMath>
        <m:sSub>
          <m:sSubPr>
            <m:ctrlPr>
              <w:rPr>
                <w:rFonts w:ascii="Cambria Math" w:hAnsi="Cambria Math"/>
                <w:i/>
                <w:szCs w:val="28"/>
                <w:lang w:val="uk-UA"/>
              </w:rPr>
            </m:ctrlPr>
          </m:sSubPr>
          <m:e>
            <m:r>
              <w:rPr>
                <w:rFonts w:ascii="Cambria Math" w:hAnsi="Cambria Math"/>
                <w:szCs w:val="28"/>
                <w:lang w:val="uk-UA"/>
              </w:rPr>
              <m:t>∆T</m:t>
            </m:r>
          </m:e>
          <m:sub>
            <m:r>
              <w:rPr>
                <w:rFonts w:ascii="Cambria Math" w:hAnsi="Cambria Math"/>
                <w:szCs w:val="28"/>
                <w:lang w:val="uk-UA"/>
              </w:rPr>
              <m:t>р</m:t>
            </m:r>
          </m:sub>
        </m:sSub>
        <m:r>
          <w:rPr>
            <w:rFonts w:ascii="Cambria Math" w:hAnsi="Cambria Math"/>
            <w:szCs w:val="28"/>
            <w:lang w:val="uk-UA"/>
          </w:rPr>
          <m:t xml:space="preserve">, </m:t>
        </m:r>
        <m:sSub>
          <m:sSubPr>
            <m:ctrlPr>
              <w:rPr>
                <w:rFonts w:ascii="Cambria Math" w:hAnsi="Cambria Math"/>
                <w:i/>
                <w:szCs w:val="28"/>
                <w:lang w:val="uk-UA"/>
              </w:rPr>
            </m:ctrlPr>
          </m:sSubPr>
          <m:e>
            <m:r>
              <w:rPr>
                <w:rFonts w:ascii="Cambria Math" w:hAnsi="Cambria Math"/>
                <w:szCs w:val="28"/>
                <w:lang w:val="uk-UA"/>
              </w:rPr>
              <m:t>∆T</m:t>
            </m:r>
          </m:e>
          <m:sub>
            <m:r>
              <w:rPr>
                <w:rFonts w:ascii="Cambria Math" w:hAnsi="Cambria Math"/>
                <w:szCs w:val="28"/>
                <w:lang w:val="uk-UA"/>
              </w:rPr>
              <m:t>ск</m:t>
            </m:r>
          </m:sub>
        </m:sSub>
      </m:oMath>
      <w:r w:rsidRPr="005B3537">
        <w:rPr>
          <w:szCs w:val="28"/>
          <w:lang w:val="uk-UA"/>
        </w:rPr>
        <w:t xml:space="preserve"> </w:t>
      </w:r>
      <w:r w:rsidR="000B380A" w:rsidRPr="005B3537">
        <w:rPr>
          <w:szCs w:val="28"/>
          <w:lang w:val="uk-UA"/>
        </w:rPr>
        <w:t>–</w:t>
      </w:r>
      <w:r w:rsidRPr="005B3537">
        <w:rPr>
          <w:szCs w:val="28"/>
          <w:lang w:val="uk-UA"/>
        </w:rPr>
        <w:t xml:space="preserve"> </w:t>
      </w:r>
      <w:r w:rsidR="000B380A" w:rsidRPr="005B3537">
        <w:rPr>
          <w:szCs w:val="28"/>
          <w:lang w:val="uk-UA"/>
        </w:rPr>
        <w:t xml:space="preserve">інтервальний час рідини та скелета породи, </w:t>
      </w:r>
    </w:p>
    <w:p w:rsidR="000B380A" w:rsidRPr="005B3537" w:rsidRDefault="009224D0" w:rsidP="005D5857">
      <w:pPr>
        <w:pStyle w:val="a6"/>
        <w:rPr>
          <w:szCs w:val="28"/>
          <w:lang w:val="uk-UA"/>
        </w:rPr>
      </w:pPr>
      <m:oMath>
        <m:sSub>
          <m:sSubPr>
            <m:ctrlPr>
              <w:rPr>
                <w:rFonts w:ascii="Cambria Math" w:hAnsi="Cambria Math"/>
                <w:i/>
                <w:szCs w:val="28"/>
                <w:lang w:val="uk-UA"/>
              </w:rPr>
            </m:ctrlPr>
          </m:sSubPr>
          <m:e>
            <m:r>
              <w:rPr>
                <w:rFonts w:ascii="Cambria Math" w:hAnsi="Cambria Math"/>
                <w:szCs w:val="28"/>
                <w:lang w:val="uk-UA"/>
              </w:rPr>
              <m:t>К</m:t>
            </m:r>
          </m:e>
          <m:sub>
            <m:r>
              <w:rPr>
                <w:rFonts w:ascii="Cambria Math" w:hAnsi="Cambria Math"/>
                <w:szCs w:val="28"/>
                <w:lang w:val="uk-UA"/>
              </w:rPr>
              <m:t>гл</m:t>
            </m:r>
          </m:sub>
        </m:sSub>
      </m:oMath>
      <w:r w:rsidR="000B380A" w:rsidRPr="005B3537">
        <w:rPr>
          <w:szCs w:val="28"/>
          <w:lang w:val="uk-UA"/>
        </w:rPr>
        <w:t xml:space="preserve"> – коефіцієнт глинистості.</w:t>
      </w:r>
    </w:p>
    <w:p w:rsidR="000B380A" w:rsidRPr="005B3537" w:rsidRDefault="000B380A" w:rsidP="005D5857">
      <w:pPr>
        <w:pStyle w:val="a6"/>
        <w:rPr>
          <w:szCs w:val="28"/>
          <w:lang w:val="uk-UA"/>
        </w:rPr>
      </w:pPr>
      <w:r w:rsidRPr="005B3537">
        <w:rPr>
          <w:szCs w:val="28"/>
          <w:lang w:val="uk-UA"/>
        </w:rPr>
        <w:t xml:space="preserve">     Установлені досліджувані залежності: </w:t>
      </w:r>
    </w:p>
    <w:p w:rsidR="000B380A" w:rsidRPr="005B3537" w:rsidRDefault="000B380A" w:rsidP="002C7473">
      <w:pPr>
        <w:pStyle w:val="a6"/>
        <w:jc w:val="center"/>
        <w:rPr>
          <w:szCs w:val="28"/>
          <w:lang w:val="uk-UA"/>
        </w:rPr>
      </w:pPr>
      <w:r w:rsidRPr="005B3537">
        <w:rPr>
          <w:szCs w:val="28"/>
          <w:lang w:val="uk-UA"/>
        </w:rPr>
        <w:t xml:space="preserve">∆Т= </w:t>
      </w:r>
      <w:r w:rsidRPr="005B3537">
        <w:rPr>
          <w:szCs w:val="28"/>
          <w:lang w:val="en-US"/>
        </w:rPr>
        <w:t>f</w:t>
      </w:r>
      <w:r w:rsidRPr="00100A07">
        <w:rPr>
          <w:szCs w:val="28"/>
          <w:lang w:val="uk-UA"/>
        </w:rPr>
        <w:t>(</w:t>
      </w:r>
      <w:r w:rsidRPr="005B3537">
        <w:rPr>
          <w:szCs w:val="28"/>
          <w:lang w:val="uk-UA"/>
        </w:rPr>
        <w:t>К</w:t>
      </w:r>
      <w:r w:rsidR="002C7473" w:rsidRPr="005B3537">
        <w:rPr>
          <w:szCs w:val="28"/>
          <w:vertAlign w:val="subscript"/>
          <w:lang w:val="en-US"/>
        </w:rPr>
        <w:t>n</w:t>
      </w:r>
      <w:r w:rsidR="002C7473" w:rsidRPr="005B3537">
        <w:rPr>
          <w:szCs w:val="28"/>
          <w:lang w:val="uk-UA"/>
        </w:rPr>
        <w:t xml:space="preserve">)                                  </w:t>
      </w:r>
      <w:r w:rsidR="005B3537">
        <w:rPr>
          <w:szCs w:val="28"/>
          <w:lang w:val="uk-UA"/>
        </w:rPr>
        <w:t xml:space="preserve">          </w:t>
      </w:r>
      <w:r w:rsidR="002C7473" w:rsidRPr="005B3537">
        <w:rPr>
          <w:szCs w:val="28"/>
          <w:lang w:val="uk-UA"/>
        </w:rPr>
        <w:t xml:space="preserve"> (3.2)</w:t>
      </w:r>
    </w:p>
    <w:p w:rsidR="004A6884" w:rsidRPr="005B3537" w:rsidRDefault="002C7473" w:rsidP="002C7473">
      <w:pPr>
        <w:pStyle w:val="a6"/>
        <w:jc w:val="center"/>
        <w:rPr>
          <w:szCs w:val="28"/>
          <w:lang w:val="uk-UA"/>
        </w:rPr>
      </w:pPr>
      <w:r w:rsidRPr="005B3537">
        <w:rPr>
          <w:szCs w:val="28"/>
          <w:lang w:val="uk-UA"/>
        </w:rPr>
        <w:t>К</w:t>
      </w:r>
      <w:r w:rsidRPr="005B3537">
        <w:rPr>
          <w:szCs w:val="28"/>
          <w:vertAlign w:val="subscript"/>
          <w:lang w:val="en-US"/>
        </w:rPr>
        <w:t>n</w:t>
      </w:r>
      <w:r w:rsidRPr="005B3537">
        <w:rPr>
          <w:szCs w:val="28"/>
          <w:vertAlign w:val="subscript"/>
          <w:lang w:val="uk-UA"/>
        </w:rPr>
        <w:t xml:space="preserve"> </w:t>
      </w:r>
      <w:r w:rsidRPr="005B3537">
        <w:rPr>
          <w:szCs w:val="28"/>
          <w:lang w:val="uk-UA"/>
        </w:rPr>
        <w:t xml:space="preserve">= </w:t>
      </w:r>
      <w:r w:rsidRPr="005B3537">
        <w:rPr>
          <w:szCs w:val="28"/>
          <w:lang w:val="en-US"/>
        </w:rPr>
        <w:t>f</w:t>
      </w:r>
      <w:r w:rsidRPr="005B3537">
        <w:rPr>
          <w:szCs w:val="28"/>
          <w:lang w:val="uk-UA"/>
        </w:rPr>
        <w:t xml:space="preserve">(∆Т)                                 </w:t>
      </w:r>
      <w:r w:rsidR="005B3537">
        <w:rPr>
          <w:szCs w:val="28"/>
          <w:lang w:val="uk-UA"/>
        </w:rPr>
        <w:t xml:space="preserve">         </w:t>
      </w:r>
      <w:r w:rsidRPr="005B3537">
        <w:rPr>
          <w:szCs w:val="28"/>
          <w:lang w:val="uk-UA"/>
        </w:rPr>
        <w:t xml:space="preserve">  (3.3)</w:t>
      </w:r>
    </w:p>
    <w:p w:rsidR="005B3537" w:rsidRDefault="005B3537" w:rsidP="009A4F35">
      <w:pPr>
        <w:pStyle w:val="a6"/>
        <w:rPr>
          <w:szCs w:val="28"/>
          <w:lang w:val="uk-UA"/>
        </w:rPr>
      </w:pPr>
      <w:r>
        <w:rPr>
          <w:szCs w:val="28"/>
          <w:lang w:val="uk-UA"/>
        </w:rPr>
        <w:t xml:space="preserve">     п</w:t>
      </w:r>
      <w:r w:rsidRPr="005B3537">
        <w:rPr>
          <w:szCs w:val="28"/>
          <w:lang w:val="uk-UA"/>
        </w:rPr>
        <w:t>ористість визначається лабораторними дослідженнями матеріалу керна, відібраного з об'єкт</w:t>
      </w:r>
      <w:r>
        <w:rPr>
          <w:szCs w:val="28"/>
          <w:lang w:val="uk-UA"/>
        </w:rPr>
        <w:t xml:space="preserve">а у термобаричних умовах пласта. </w:t>
      </w:r>
      <w:r w:rsidRPr="005B3537">
        <w:rPr>
          <w:szCs w:val="28"/>
          <w:lang w:val="uk-UA"/>
        </w:rPr>
        <w:t>Встановлено кореляцію між інтервалом часу та пористістю при ефективному тиску 5</w:t>
      </w:r>
      <w:r>
        <w:rPr>
          <w:szCs w:val="28"/>
          <w:lang w:val="uk-UA"/>
        </w:rPr>
        <w:t>0 МПа</w:t>
      </w:r>
      <w:r w:rsidRPr="005B3537">
        <w:rPr>
          <w:szCs w:val="28"/>
          <w:lang w:val="uk-UA"/>
        </w:rPr>
        <w:t xml:space="preserve">. </w:t>
      </w:r>
    </w:p>
    <w:p w:rsidR="005B3537" w:rsidRDefault="005B3537" w:rsidP="005B3537">
      <w:pPr>
        <w:pStyle w:val="a6"/>
        <w:jc w:val="center"/>
        <w:rPr>
          <w:szCs w:val="28"/>
          <w:lang w:val="uk-UA"/>
        </w:rPr>
      </w:pPr>
      <w:r w:rsidRPr="005B3537">
        <w:rPr>
          <w:szCs w:val="28"/>
          <w:lang w:val="uk-UA"/>
        </w:rPr>
        <w:t>∆Т</w:t>
      </w:r>
      <w:r>
        <w:rPr>
          <w:szCs w:val="28"/>
          <w:lang w:val="uk-UA"/>
        </w:rPr>
        <w:t xml:space="preserve"> = 170,14+</w:t>
      </w:r>
      <w:r w:rsidRPr="005B3537">
        <w:rPr>
          <w:szCs w:val="28"/>
          <w:lang w:val="uk-UA"/>
        </w:rPr>
        <w:t xml:space="preserve"> К</w:t>
      </w:r>
      <w:r w:rsidRPr="005B3537">
        <w:rPr>
          <w:szCs w:val="28"/>
          <w:vertAlign w:val="subscript"/>
          <w:lang w:val="en-US"/>
        </w:rPr>
        <w:t>n</w:t>
      </w:r>
      <w:r>
        <w:rPr>
          <w:szCs w:val="28"/>
          <w:lang w:val="en-US"/>
        </w:rPr>
        <w:t>·</w:t>
      </w:r>
      <w:r>
        <w:rPr>
          <w:szCs w:val="28"/>
          <w:lang w:val="uk-UA"/>
        </w:rPr>
        <w:t xml:space="preserve">4,40338        </w:t>
      </w:r>
      <w:r w:rsidR="00BE4A8A">
        <w:rPr>
          <w:szCs w:val="28"/>
          <w:lang w:val="uk-UA"/>
        </w:rPr>
        <w:t xml:space="preserve">       </w:t>
      </w:r>
      <w:r>
        <w:rPr>
          <w:szCs w:val="28"/>
          <w:lang w:val="uk-UA"/>
        </w:rPr>
        <w:t xml:space="preserve">  (3.4) </w:t>
      </w:r>
    </w:p>
    <w:p w:rsidR="005B3537" w:rsidRPr="005B3537" w:rsidRDefault="005B3537" w:rsidP="005B3537">
      <w:pPr>
        <w:pStyle w:val="a6"/>
        <w:jc w:val="center"/>
        <w:rPr>
          <w:szCs w:val="28"/>
          <w:lang w:val="uk-UA"/>
        </w:rPr>
      </w:pPr>
      <w:r w:rsidRPr="005B3537">
        <w:rPr>
          <w:szCs w:val="28"/>
          <w:lang w:val="uk-UA"/>
        </w:rPr>
        <w:t>К</w:t>
      </w:r>
      <w:r w:rsidRPr="005B3537">
        <w:rPr>
          <w:szCs w:val="28"/>
          <w:vertAlign w:val="subscript"/>
          <w:lang w:val="en-US"/>
        </w:rPr>
        <w:t>n</w:t>
      </w:r>
      <w:r>
        <w:rPr>
          <w:szCs w:val="28"/>
          <w:vertAlign w:val="subscript"/>
          <w:lang w:val="uk-UA"/>
        </w:rPr>
        <w:t xml:space="preserve"> </w:t>
      </w:r>
      <w:r>
        <w:rPr>
          <w:szCs w:val="28"/>
          <w:lang w:val="uk-UA"/>
        </w:rPr>
        <w:t>= -30,7754+</w:t>
      </w:r>
      <w:r w:rsidRPr="005B3537">
        <w:rPr>
          <w:szCs w:val="28"/>
          <w:lang w:val="uk-UA"/>
        </w:rPr>
        <w:t>∆Т</w:t>
      </w:r>
      <w:r>
        <w:rPr>
          <w:szCs w:val="28"/>
          <w:lang w:val="uk-UA"/>
        </w:rPr>
        <w:t xml:space="preserve">·0,187114  </w:t>
      </w:r>
      <w:r w:rsidR="00BE4A8A">
        <w:rPr>
          <w:szCs w:val="28"/>
          <w:lang w:val="uk-UA"/>
        </w:rPr>
        <w:t xml:space="preserve">           (3.5)</w:t>
      </w:r>
      <w:r>
        <w:rPr>
          <w:szCs w:val="28"/>
          <w:lang w:val="uk-UA"/>
        </w:rPr>
        <w:t xml:space="preserve">  </w:t>
      </w:r>
    </w:p>
    <w:p w:rsidR="005B3537" w:rsidRDefault="005B3537" w:rsidP="009A4F35">
      <w:pPr>
        <w:pStyle w:val="a6"/>
        <w:rPr>
          <w:szCs w:val="28"/>
          <w:lang w:val="uk-UA"/>
        </w:rPr>
      </w:pPr>
    </w:p>
    <w:p w:rsidR="009A4F35" w:rsidRDefault="00BE4A8A" w:rsidP="009A4F35">
      <w:pPr>
        <w:pStyle w:val="a6"/>
        <w:rPr>
          <w:szCs w:val="28"/>
          <w:lang w:val="uk-UA"/>
        </w:rPr>
      </w:pPr>
      <w:r>
        <w:rPr>
          <w:szCs w:val="28"/>
          <w:lang w:val="uk-UA"/>
        </w:rPr>
        <w:t xml:space="preserve">    </w:t>
      </w:r>
      <w:r w:rsidR="006E370A">
        <w:rPr>
          <w:szCs w:val="28"/>
          <w:lang w:val="uk-UA"/>
        </w:rPr>
        <w:t>Лабораторні дослідження виявили</w:t>
      </w:r>
      <w:r w:rsidR="005B3537" w:rsidRPr="005B3537">
        <w:rPr>
          <w:szCs w:val="28"/>
          <w:lang w:val="uk-UA"/>
        </w:rPr>
        <w:t>, що відмінності швидкостей пружної хвилі в породах, насичених різними рідинами, вирівнюються зі збільшен</w:t>
      </w:r>
      <w:r w:rsidR="000159B0">
        <w:rPr>
          <w:szCs w:val="28"/>
          <w:lang w:val="uk-UA"/>
        </w:rPr>
        <w:t>ням тиску на скелет породи. Коли в</w:t>
      </w:r>
      <w:r w:rsidR="00935944">
        <w:rPr>
          <w:szCs w:val="28"/>
          <w:lang w:val="uk-UA"/>
        </w:rPr>
        <w:t xml:space="preserve"> високопористих, як слід </w:t>
      </w:r>
      <w:r w:rsidR="005B3537" w:rsidRPr="005B3537">
        <w:rPr>
          <w:szCs w:val="28"/>
          <w:lang w:val="uk-UA"/>
        </w:rPr>
        <w:t xml:space="preserve"> відсортованих газоносних пісковиків п</w:t>
      </w:r>
      <w:r w:rsidR="00935944">
        <w:rPr>
          <w:szCs w:val="28"/>
          <w:lang w:val="uk-UA"/>
        </w:rPr>
        <w:t>адіння швидкості пружної хвилі у</w:t>
      </w:r>
      <w:r w:rsidR="00572C39">
        <w:rPr>
          <w:szCs w:val="28"/>
          <w:lang w:val="uk-UA"/>
        </w:rPr>
        <w:t xml:space="preserve"> атмосферних умовах осягнула</w:t>
      </w:r>
      <w:r w:rsidR="005B3537" w:rsidRPr="005B3537">
        <w:rPr>
          <w:szCs w:val="28"/>
          <w:lang w:val="uk-UA"/>
        </w:rPr>
        <w:t xml:space="preserve"> 26%, то при тиску скелета 40 МПа різниця не перевищує </w:t>
      </w:r>
      <w:r w:rsidR="00CE3AAB">
        <w:rPr>
          <w:szCs w:val="28"/>
          <w:lang w:val="uk-UA"/>
        </w:rPr>
        <w:t>8%, для порід з низькою стисливістю скелета</w:t>
      </w:r>
      <w:r w:rsidR="005B3537" w:rsidRPr="005B3537">
        <w:rPr>
          <w:szCs w:val="28"/>
          <w:lang w:val="uk-UA"/>
        </w:rPr>
        <w:t xml:space="preserve"> лише 3%. Наявність нафти також призводить до зниження швидкості на 1</w:t>
      </w:r>
      <w:r w:rsidR="001621BC">
        <w:rPr>
          <w:szCs w:val="28"/>
          <w:lang w:val="uk-UA"/>
        </w:rPr>
        <w:t>6%</w:t>
      </w:r>
      <w:r w:rsidR="005B3537" w:rsidRPr="005B3537">
        <w:rPr>
          <w:szCs w:val="28"/>
          <w:lang w:val="uk-UA"/>
        </w:rPr>
        <w:t xml:space="preserve"> в атмосферних умовах і до зниження швидкості на 1</w:t>
      </w:r>
      <w:r w:rsidR="001621BC">
        <w:rPr>
          <w:szCs w:val="28"/>
          <w:lang w:val="uk-UA"/>
        </w:rPr>
        <w:t>0%</w:t>
      </w:r>
      <w:r w:rsidR="005B3537" w:rsidRPr="005B3537">
        <w:rPr>
          <w:szCs w:val="28"/>
          <w:lang w:val="uk-UA"/>
        </w:rPr>
        <w:t xml:space="preserve"> в породах з низькою стисливістю. При тиску 4</w:t>
      </w:r>
      <w:r w:rsidR="00E55F31">
        <w:rPr>
          <w:szCs w:val="28"/>
          <w:lang w:val="uk-UA"/>
        </w:rPr>
        <w:t>0 МПа</w:t>
      </w:r>
      <w:r w:rsidR="005B3537" w:rsidRPr="005B3537">
        <w:rPr>
          <w:szCs w:val="28"/>
          <w:lang w:val="uk-UA"/>
        </w:rPr>
        <w:t xml:space="preserve"> з</w:t>
      </w:r>
      <w:r w:rsidR="00E55F31">
        <w:rPr>
          <w:szCs w:val="28"/>
          <w:lang w:val="uk-UA"/>
        </w:rPr>
        <w:t>ниження швидкості не перевищує 7% та 3% [17,18]</w:t>
      </w:r>
      <w:r w:rsidR="005B3537" w:rsidRPr="005B3537">
        <w:rPr>
          <w:szCs w:val="28"/>
          <w:lang w:val="uk-UA"/>
        </w:rPr>
        <w:t>. Фільтрат бурового розчину з глибоким проникненням може мати менші поправки на залишкову нафту та газ.</w:t>
      </w:r>
    </w:p>
    <w:p w:rsidR="00D432A1" w:rsidRDefault="00E55F31" w:rsidP="00025DD3">
      <w:pPr>
        <w:pStyle w:val="a6"/>
        <w:spacing w:line="276" w:lineRule="auto"/>
        <w:rPr>
          <w:szCs w:val="28"/>
          <w:lang w:val="uk-UA"/>
        </w:rPr>
      </w:pPr>
      <w:r>
        <w:rPr>
          <w:szCs w:val="28"/>
          <w:lang w:val="uk-UA"/>
        </w:rPr>
        <w:t xml:space="preserve">     </w:t>
      </w:r>
      <w:r w:rsidR="00D432A1" w:rsidRPr="00D432A1">
        <w:rPr>
          <w:szCs w:val="28"/>
          <w:lang w:val="uk-UA"/>
        </w:rPr>
        <w:t>Оскільки більшіст</w:t>
      </w:r>
      <w:r w:rsidR="00D432A1">
        <w:rPr>
          <w:szCs w:val="28"/>
          <w:lang w:val="uk-UA"/>
        </w:rPr>
        <w:t xml:space="preserve">ь акустичних досліджень  свердловин </w:t>
      </w:r>
      <w:r w:rsidR="00D432A1" w:rsidRPr="00D432A1">
        <w:rPr>
          <w:szCs w:val="28"/>
          <w:lang w:val="uk-UA"/>
        </w:rPr>
        <w:t xml:space="preserve"> радіус</w:t>
      </w:r>
      <w:r w:rsidR="00D432A1">
        <w:rPr>
          <w:szCs w:val="28"/>
          <w:lang w:val="uk-UA"/>
        </w:rPr>
        <w:t xml:space="preserve"> яких не перевищує </w:t>
      </w:r>
      <w:r w:rsidR="00D432A1" w:rsidRPr="00D432A1">
        <w:rPr>
          <w:szCs w:val="28"/>
          <w:lang w:val="uk-UA"/>
        </w:rPr>
        <w:t>1</w:t>
      </w:r>
      <w:r w:rsidR="00D432A1">
        <w:rPr>
          <w:szCs w:val="28"/>
          <w:lang w:val="uk-UA"/>
        </w:rPr>
        <w:t>0-20</w:t>
      </w:r>
      <w:r w:rsidR="00D432A1" w:rsidRPr="00D432A1">
        <w:rPr>
          <w:szCs w:val="28"/>
          <w:lang w:val="uk-UA"/>
        </w:rPr>
        <w:t xml:space="preserve"> см і знаходяться в зоні проникнення фільтрату, </w:t>
      </w:r>
      <w:r w:rsidR="00D432A1">
        <w:rPr>
          <w:szCs w:val="28"/>
          <w:lang w:val="uk-UA"/>
        </w:rPr>
        <w:t xml:space="preserve">то </w:t>
      </w:r>
      <w:r w:rsidR="00D432A1" w:rsidRPr="00D432A1">
        <w:rPr>
          <w:szCs w:val="28"/>
          <w:lang w:val="uk-UA"/>
        </w:rPr>
        <w:t xml:space="preserve">поправка на </w:t>
      </w:r>
      <w:r w:rsidR="00D432A1" w:rsidRPr="00D432A1">
        <w:rPr>
          <w:szCs w:val="28"/>
          <w:lang w:val="uk-UA"/>
        </w:rPr>
        <w:lastRenderedPageBreak/>
        <w:t>зал</w:t>
      </w:r>
      <w:r w:rsidR="00D432A1">
        <w:rPr>
          <w:szCs w:val="28"/>
          <w:lang w:val="uk-UA"/>
        </w:rPr>
        <w:t>ишкову нафту та газ не вводилась</w:t>
      </w:r>
      <w:r w:rsidR="00D432A1" w:rsidRPr="00D432A1">
        <w:rPr>
          <w:szCs w:val="28"/>
          <w:lang w:val="uk-UA"/>
        </w:rPr>
        <w:t>. Враховуючи лаборат</w:t>
      </w:r>
      <w:r w:rsidR="00D432A1">
        <w:rPr>
          <w:szCs w:val="28"/>
          <w:lang w:val="uk-UA"/>
        </w:rPr>
        <w:t>орні дослідження та рекомендацій роботи [19],</w:t>
      </w:r>
      <w:r w:rsidR="00D432A1" w:rsidRPr="00D432A1">
        <w:rPr>
          <w:szCs w:val="28"/>
          <w:lang w:val="uk-UA"/>
        </w:rPr>
        <w:t xml:space="preserve"> рівняння середнього часу</w:t>
      </w:r>
      <w:r w:rsidR="00D432A1">
        <w:rPr>
          <w:szCs w:val="28"/>
          <w:lang w:val="uk-UA"/>
        </w:rPr>
        <w:t xml:space="preserve"> має вигляд:</w:t>
      </w:r>
      <w:r w:rsidR="00D432A1" w:rsidRPr="00D432A1">
        <w:rPr>
          <w:szCs w:val="28"/>
          <w:lang w:val="uk-UA"/>
        </w:rPr>
        <w:t xml:space="preserve"> </w:t>
      </w:r>
    </w:p>
    <w:p w:rsidR="00D432A1" w:rsidRDefault="00025DD3" w:rsidP="00025DD3">
      <w:pPr>
        <w:pStyle w:val="a6"/>
        <w:spacing w:line="276" w:lineRule="auto"/>
        <w:jc w:val="center"/>
        <w:rPr>
          <w:szCs w:val="28"/>
          <w:lang w:val="uk-UA"/>
        </w:rPr>
      </w:pPr>
      <w:r>
        <w:rPr>
          <w:szCs w:val="28"/>
          <w:lang w:val="uk-UA"/>
        </w:rPr>
        <w:t xml:space="preserve">                          </w:t>
      </w:r>
      <m:oMath>
        <m:sSub>
          <m:sSubPr>
            <m:ctrlPr>
              <w:rPr>
                <w:rFonts w:ascii="Cambria Math" w:hAnsi="Cambria Math"/>
                <w:i/>
                <w:szCs w:val="28"/>
                <w:lang w:val="uk-UA"/>
              </w:rPr>
            </m:ctrlPr>
          </m:sSubPr>
          <m:e>
            <m:r>
              <w:rPr>
                <w:rFonts w:ascii="Cambria Math" w:hAnsi="Cambria Math"/>
                <w:szCs w:val="28"/>
                <w:lang w:val="uk-UA"/>
              </w:rPr>
              <m:t>K</m:t>
            </m:r>
          </m:e>
          <m:sub>
            <m:r>
              <w:rPr>
                <w:rFonts w:ascii="Cambria Math" w:hAnsi="Cambria Math"/>
                <w:szCs w:val="28"/>
                <w:lang w:val="uk-UA"/>
              </w:rPr>
              <m:t>n</m:t>
            </m:r>
          </m:sub>
        </m:sSub>
        <m:r>
          <w:rPr>
            <w:rFonts w:ascii="Cambria Math" w:hAnsi="Cambria Math"/>
            <w:szCs w:val="28"/>
            <w:lang w:val="uk-UA"/>
          </w:rPr>
          <m:t>=</m:t>
        </m:r>
        <m:f>
          <m:fPr>
            <m:ctrlPr>
              <w:rPr>
                <w:rFonts w:ascii="Cambria Math" w:hAnsi="Cambria Math"/>
                <w:i/>
                <w:szCs w:val="28"/>
                <w:lang w:val="uk-UA"/>
              </w:rPr>
            </m:ctrlPr>
          </m:fPr>
          <m:num>
            <m:sSub>
              <m:sSubPr>
                <m:ctrlPr>
                  <w:rPr>
                    <w:rFonts w:ascii="Cambria Math" w:hAnsi="Cambria Math"/>
                    <w:i/>
                    <w:szCs w:val="28"/>
                    <w:lang w:val="uk-UA"/>
                  </w:rPr>
                </m:ctrlPr>
              </m:sSubPr>
              <m:e>
                <m:r>
                  <w:rPr>
                    <w:rFonts w:ascii="Cambria Math" w:hAnsi="Cambria Math"/>
                    <w:szCs w:val="28"/>
                    <w:lang w:val="uk-UA"/>
                  </w:rPr>
                  <m:t>∆T</m:t>
                </m:r>
              </m:e>
              <m:sub>
                <m:r>
                  <w:rPr>
                    <w:rFonts w:ascii="Cambria Math" w:hAnsi="Cambria Math"/>
                    <w:szCs w:val="28"/>
                    <w:lang w:val="uk-UA"/>
                  </w:rPr>
                  <m:t>пл</m:t>
                </m:r>
              </m:sub>
            </m:sSub>
            <m:sSup>
              <m:sSupPr>
                <m:ctrlPr>
                  <w:rPr>
                    <w:rFonts w:ascii="Cambria Math" w:hAnsi="Cambria Math"/>
                    <w:i/>
                    <w:szCs w:val="28"/>
                    <w:lang w:val="uk-UA"/>
                  </w:rPr>
                </m:ctrlPr>
              </m:sSupPr>
              <m:e>
                <m:r>
                  <w:rPr>
                    <w:rFonts w:ascii="Cambria Math" w:hAnsi="Cambria Math"/>
                    <w:szCs w:val="28"/>
                    <w:lang w:val="uk-UA"/>
                  </w:rPr>
                  <m:t>(</m:t>
                </m:r>
                <m:f>
                  <m:fPr>
                    <m:ctrlPr>
                      <w:rPr>
                        <w:rFonts w:ascii="Cambria Math" w:hAnsi="Cambria Math"/>
                        <w:i/>
                        <w:szCs w:val="28"/>
                        <w:lang w:val="uk-UA"/>
                      </w:rPr>
                    </m:ctrlPr>
                  </m:fPr>
                  <m:num>
                    <m:r>
                      <w:rPr>
                        <w:rFonts w:ascii="Cambria Math" w:hAnsi="Cambria Math"/>
                        <w:szCs w:val="28"/>
                        <w:lang w:val="uk-UA"/>
                      </w:rPr>
                      <m:t>H</m:t>
                    </m:r>
                  </m:num>
                  <m:den>
                    <m:r>
                      <w:rPr>
                        <w:rFonts w:ascii="Cambria Math" w:hAnsi="Cambria Math"/>
                        <w:szCs w:val="28"/>
                        <w:lang w:val="uk-UA"/>
                      </w:rPr>
                      <m:t>3000</m:t>
                    </m:r>
                  </m:den>
                </m:f>
                <m:r>
                  <w:rPr>
                    <w:rFonts w:ascii="Cambria Math" w:hAnsi="Cambria Math"/>
                    <w:szCs w:val="28"/>
                    <w:lang w:val="uk-UA"/>
                  </w:rPr>
                  <m:t>)</m:t>
                </m:r>
              </m:e>
              <m:sup>
                <m:r>
                  <w:rPr>
                    <w:rFonts w:ascii="Cambria Math" w:hAnsi="Cambria Math"/>
                    <w:szCs w:val="28"/>
                    <w:lang w:val="uk-UA"/>
                  </w:rPr>
                  <m:t>0.06</m:t>
                </m:r>
              </m:sup>
            </m:sSup>
            <m:r>
              <w:rPr>
                <w:rFonts w:ascii="Cambria Math" w:hAnsi="Cambria Math"/>
                <w:szCs w:val="28"/>
                <w:lang w:val="uk-UA"/>
              </w:rPr>
              <m:t xml:space="preserve">- </m:t>
            </m:r>
            <m:sSub>
              <m:sSubPr>
                <m:ctrlPr>
                  <w:rPr>
                    <w:rFonts w:ascii="Cambria Math" w:hAnsi="Cambria Math"/>
                    <w:i/>
                    <w:szCs w:val="28"/>
                    <w:lang w:val="uk-UA"/>
                  </w:rPr>
                </m:ctrlPr>
              </m:sSubPr>
              <m:e>
                <m:r>
                  <w:rPr>
                    <w:rFonts w:ascii="Cambria Math" w:hAnsi="Cambria Math"/>
                    <w:szCs w:val="28"/>
                    <w:lang w:val="uk-UA"/>
                  </w:rPr>
                  <m:t>∆T</m:t>
                </m:r>
              </m:e>
              <m:sub>
                <m:r>
                  <w:rPr>
                    <w:rFonts w:ascii="Cambria Math" w:hAnsi="Cambria Math"/>
                    <w:szCs w:val="28"/>
                    <w:lang w:val="uk-UA"/>
                  </w:rPr>
                  <m:t>ск</m:t>
                </m:r>
              </m:sub>
            </m:sSub>
          </m:num>
          <m:den>
            <m:sSub>
              <m:sSubPr>
                <m:ctrlPr>
                  <w:rPr>
                    <w:rFonts w:ascii="Cambria Math" w:hAnsi="Cambria Math"/>
                    <w:i/>
                    <w:szCs w:val="28"/>
                    <w:lang w:val="uk-UA"/>
                  </w:rPr>
                </m:ctrlPr>
              </m:sSubPr>
              <m:e>
                <m:r>
                  <w:rPr>
                    <w:rFonts w:ascii="Cambria Math" w:hAnsi="Cambria Math"/>
                    <w:szCs w:val="28"/>
                    <w:lang w:val="uk-UA"/>
                  </w:rPr>
                  <m:t>∆T</m:t>
                </m:r>
              </m:e>
              <m:sub>
                <m:r>
                  <w:rPr>
                    <w:rFonts w:ascii="Cambria Math" w:hAnsi="Cambria Math"/>
                    <w:szCs w:val="28"/>
                    <w:lang w:val="uk-UA"/>
                  </w:rPr>
                  <m:t>р</m:t>
                </m:r>
              </m:sub>
            </m:sSub>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∆T</m:t>
                </m:r>
              </m:e>
              <m:sub>
                <m:r>
                  <w:rPr>
                    <w:rFonts w:ascii="Cambria Math" w:hAnsi="Cambria Math"/>
                    <w:szCs w:val="28"/>
                    <w:lang w:val="uk-UA"/>
                  </w:rPr>
                  <m:t>ск</m:t>
                </m:r>
              </m:sub>
            </m:sSub>
          </m:den>
        </m:f>
      </m:oMath>
      <w:r>
        <w:rPr>
          <w:szCs w:val="28"/>
          <w:lang w:val="uk-UA"/>
        </w:rPr>
        <w:t xml:space="preserve">                            (3.6)</w:t>
      </w:r>
    </w:p>
    <w:p w:rsidR="00025DD3" w:rsidRPr="007669B4" w:rsidRDefault="007669B4" w:rsidP="00025DD3">
      <w:pPr>
        <w:pStyle w:val="a6"/>
        <w:spacing w:line="276" w:lineRule="auto"/>
        <w:jc w:val="center"/>
        <w:rPr>
          <w:b/>
          <w:szCs w:val="28"/>
          <w:lang w:val="uk-UA"/>
        </w:rPr>
      </w:pPr>
      <w:r>
        <w:rPr>
          <w:b/>
          <w:szCs w:val="28"/>
          <w:lang w:val="uk-UA"/>
        </w:rPr>
        <w:t>3.2.2</w:t>
      </w:r>
      <w:r w:rsidR="00025DD3" w:rsidRPr="007669B4">
        <w:rPr>
          <w:b/>
          <w:szCs w:val="28"/>
          <w:lang w:val="uk-UA"/>
        </w:rPr>
        <w:t xml:space="preserve"> Визначення пористості методом електричних опорів</w:t>
      </w:r>
    </w:p>
    <w:p w:rsidR="00AE16BE" w:rsidRDefault="00025DD3" w:rsidP="00025DD3">
      <w:pPr>
        <w:pStyle w:val="a6"/>
        <w:spacing w:line="276" w:lineRule="auto"/>
        <w:rPr>
          <w:szCs w:val="28"/>
          <w:lang w:val="uk-UA"/>
        </w:rPr>
      </w:pPr>
      <w:r>
        <w:rPr>
          <w:szCs w:val="28"/>
          <w:lang w:val="uk-UA"/>
        </w:rPr>
        <w:t xml:space="preserve">     </w:t>
      </w:r>
      <w:r w:rsidR="00D432A1" w:rsidRPr="00D432A1">
        <w:rPr>
          <w:szCs w:val="28"/>
          <w:lang w:val="uk-UA"/>
        </w:rPr>
        <w:t xml:space="preserve">Метод електричного опору заснований на залежності між </w:t>
      </w:r>
      <w:r>
        <w:rPr>
          <w:szCs w:val="28"/>
          <w:lang w:val="uk-UA"/>
        </w:rPr>
        <w:t>пористістю водоносних товщ та їх</w:t>
      </w:r>
      <w:r w:rsidR="00D432A1" w:rsidRPr="00D432A1">
        <w:rPr>
          <w:szCs w:val="28"/>
          <w:lang w:val="uk-UA"/>
        </w:rPr>
        <w:t xml:space="preserve"> еле</w:t>
      </w:r>
      <w:r w:rsidR="00AE16BE">
        <w:rPr>
          <w:szCs w:val="28"/>
          <w:lang w:val="uk-UA"/>
        </w:rPr>
        <w:t>ктричним опором. В основі методу є залежність:</w:t>
      </w:r>
    </w:p>
    <w:p w:rsidR="00AE16BE" w:rsidRDefault="00E933D6" w:rsidP="00E933D6">
      <w:pPr>
        <w:pStyle w:val="a6"/>
        <w:spacing w:line="276" w:lineRule="auto"/>
        <w:jc w:val="center"/>
        <w:rPr>
          <w:szCs w:val="28"/>
          <w:lang w:val="uk-UA"/>
        </w:rPr>
      </w:pPr>
      <w:r>
        <w:rPr>
          <w:szCs w:val="28"/>
          <w:lang w:val="uk-UA"/>
        </w:rPr>
        <w:t xml:space="preserve">                                       </w:t>
      </w:r>
      <m:oMath>
        <m:sSub>
          <m:sSubPr>
            <m:ctrlPr>
              <w:rPr>
                <w:rFonts w:ascii="Cambria Math" w:hAnsi="Cambria Math"/>
                <w:i/>
                <w:szCs w:val="28"/>
                <w:lang w:val="uk-UA"/>
              </w:rPr>
            </m:ctrlPr>
          </m:sSubPr>
          <m:e>
            <m:r>
              <w:rPr>
                <w:rFonts w:ascii="Cambria Math" w:hAnsi="Cambria Math"/>
                <w:szCs w:val="28"/>
                <w:lang w:val="uk-UA"/>
              </w:rPr>
              <m:t>Р</m:t>
            </m:r>
          </m:e>
          <m:sub>
            <m:r>
              <w:rPr>
                <w:rFonts w:ascii="Cambria Math" w:hAnsi="Cambria Math"/>
                <w:szCs w:val="28"/>
                <w:lang w:val="uk-UA"/>
              </w:rPr>
              <m:t>n</m:t>
            </m:r>
          </m:sub>
        </m:sSub>
        <m:r>
          <w:rPr>
            <w:rFonts w:ascii="Cambria Math" w:hAnsi="Cambria Math"/>
            <w:szCs w:val="28"/>
            <w:lang w:val="uk-UA"/>
          </w:rPr>
          <m:t>=</m:t>
        </m:r>
        <m:r>
          <m:rPr>
            <m:sty m:val="p"/>
          </m:rPr>
          <w:rPr>
            <w:rFonts w:ascii="Cambria Math" w:hAnsi="Cambria Math"/>
            <w:szCs w:val="28"/>
            <w:lang w:val="en-US"/>
          </w:rPr>
          <m:t>f</m:t>
        </m:r>
        <m:r>
          <m:rPr>
            <m:sty m:val="p"/>
          </m:rPr>
          <w:rPr>
            <w:rFonts w:ascii="Cambria Math" w:hAnsi="Cambria Math"/>
            <w:szCs w:val="28"/>
            <w:lang w:val="ru-RU"/>
          </w:rPr>
          <m:t>(</m:t>
        </m:r>
        <m:sSub>
          <m:sSubPr>
            <m:ctrlPr>
              <w:rPr>
                <w:rFonts w:ascii="Cambria Math" w:hAnsi="Cambria Math"/>
                <w:i/>
                <w:szCs w:val="28"/>
                <w:lang w:val="uk-UA"/>
              </w:rPr>
            </m:ctrlPr>
          </m:sSubPr>
          <m:e>
            <m:r>
              <w:rPr>
                <w:rFonts w:ascii="Cambria Math" w:hAnsi="Cambria Math"/>
                <w:szCs w:val="28"/>
                <w:lang w:val="uk-UA"/>
              </w:rPr>
              <m:t>K</m:t>
            </m:r>
          </m:e>
          <m:sub>
            <m:r>
              <w:rPr>
                <w:rFonts w:ascii="Cambria Math" w:hAnsi="Cambria Math"/>
                <w:szCs w:val="28"/>
                <w:lang w:val="uk-UA"/>
              </w:rPr>
              <m:t>n</m:t>
            </m:r>
          </m:sub>
        </m:sSub>
        <m:r>
          <w:rPr>
            <w:rFonts w:ascii="Cambria Math" w:hAnsi="Cambria Math"/>
            <w:szCs w:val="28"/>
            <w:lang w:val="uk-UA"/>
          </w:rPr>
          <m:t>)</m:t>
        </m:r>
      </m:oMath>
      <w:r w:rsidR="00AE16BE" w:rsidRPr="00100A07">
        <w:rPr>
          <w:szCs w:val="28"/>
          <w:lang w:val="ru-RU"/>
        </w:rPr>
        <w:t xml:space="preserve"> </w:t>
      </w:r>
      <w:r w:rsidR="00AE16BE" w:rsidRPr="005B3537">
        <w:rPr>
          <w:szCs w:val="28"/>
          <w:lang w:val="uk-UA"/>
        </w:rPr>
        <w:t xml:space="preserve">         </w:t>
      </w:r>
      <w:r>
        <w:rPr>
          <w:szCs w:val="28"/>
          <w:lang w:val="uk-UA"/>
        </w:rPr>
        <w:t xml:space="preserve">                         (3.7)</w:t>
      </w:r>
      <w:r w:rsidR="00AE16BE" w:rsidRPr="005B3537">
        <w:rPr>
          <w:szCs w:val="28"/>
          <w:lang w:val="uk-UA"/>
        </w:rPr>
        <w:t xml:space="preserve">                        </w:t>
      </w:r>
      <w:r w:rsidR="00AE16BE">
        <w:rPr>
          <w:szCs w:val="28"/>
          <w:lang w:val="uk-UA"/>
        </w:rPr>
        <w:t xml:space="preserve">          </w:t>
      </w:r>
    </w:p>
    <w:p w:rsidR="00BA03FE" w:rsidRDefault="00E933D6" w:rsidP="00025DD3">
      <w:pPr>
        <w:pStyle w:val="a6"/>
        <w:spacing w:line="276" w:lineRule="auto"/>
        <w:rPr>
          <w:szCs w:val="28"/>
          <w:lang w:val="uk-UA"/>
        </w:rPr>
      </w:pPr>
      <w:r>
        <w:rPr>
          <w:szCs w:val="28"/>
          <w:lang w:val="uk-UA"/>
        </w:rPr>
        <w:t xml:space="preserve">     П. Ф. Дубинюк [20] висунув узагальнені залежності для колекторів родовищ </w:t>
      </w:r>
      <w:r w:rsidR="00BA03FE">
        <w:rPr>
          <w:szCs w:val="28"/>
          <w:lang w:val="uk-UA"/>
        </w:rPr>
        <w:t>Бориславсько-Покутської зони Карпат відповідно:</w:t>
      </w:r>
    </w:p>
    <w:p w:rsidR="00E933D6" w:rsidRDefault="00BA03FE" w:rsidP="00BA03FE">
      <w:pPr>
        <w:pStyle w:val="a6"/>
        <w:spacing w:line="276" w:lineRule="auto"/>
        <w:jc w:val="center"/>
        <w:rPr>
          <w:szCs w:val="28"/>
          <w:lang w:val="uk-UA"/>
        </w:rPr>
      </w:pPr>
      <w:r>
        <w:rPr>
          <w:szCs w:val="28"/>
          <w:lang w:val="uk-UA"/>
        </w:rPr>
        <w:t xml:space="preserve">                                       </w:t>
      </w:r>
      <m:oMath>
        <m:sSub>
          <m:sSubPr>
            <m:ctrlPr>
              <w:rPr>
                <w:rFonts w:ascii="Cambria Math" w:hAnsi="Cambria Math"/>
                <w:i/>
                <w:szCs w:val="28"/>
                <w:lang w:val="uk-UA"/>
              </w:rPr>
            </m:ctrlPr>
          </m:sSubPr>
          <m:e>
            <m:r>
              <w:rPr>
                <w:rFonts w:ascii="Cambria Math" w:hAnsi="Cambria Math"/>
                <w:szCs w:val="28"/>
                <w:lang w:val="uk-UA"/>
              </w:rPr>
              <m:t>Р</m:t>
            </m:r>
          </m:e>
          <m:sub>
            <m:r>
              <w:rPr>
                <w:rFonts w:ascii="Cambria Math" w:hAnsi="Cambria Math"/>
                <w:szCs w:val="28"/>
                <w:lang w:val="uk-UA"/>
              </w:rPr>
              <m:t>n</m:t>
            </m:r>
          </m:sub>
        </m:sSub>
        <m:r>
          <w:rPr>
            <w:rFonts w:ascii="Cambria Math" w:hAnsi="Cambria Math"/>
            <w:szCs w:val="28"/>
            <w:lang w:val="uk-UA"/>
          </w:rPr>
          <m:t>=</m:t>
        </m:r>
        <m:f>
          <m:fPr>
            <m:ctrlPr>
              <w:rPr>
                <w:rFonts w:ascii="Cambria Math" w:hAnsi="Cambria Math"/>
                <w:i/>
                <w:szCs w:val="28"/>
                <w:lang w:val="uk-UA"/>
              </w:rPr>
            </m:ctrlPr>
          </m:fPr>
          <m:num>
            <m:r>
              <w:rPr>
                <w:rFonts w:ascii="Cambria Math" w:hAnsi="Cambria Math"/>
                <w:szCs w:val="28"/>
                <w:lang w:val="uk-UA"/>
              </w:rPr>
              <m:t>0,96</m:t>
            </m:r>
          </m:num>
          <m:den>
            <m:sSubSup>
              <m:sSubSupPr>
                <m:ctrlPr>
                  <w:rPr>
                    <w:rFonts w:ascii="Cambria Math" w:hAnsi="Cambria Math"/>
                    <w:i/>
                    <w:szCs w:val="28"/>
                    <w:lang w:val="uk-UA"/>
                  </w:rPr>
                </m:ctrlPr>
              </m:sSubSupPr>
              <m:e>
                <m:r>
                  <w:rPr>
                    <w:rFonts w:ascii="Cambria Math" w:hAnsi="Cambria Math"/>
                    <w:szCs w:val="28"/>
                    <w:lang w:val="uk-UA"/>
                  </w:rPr>
                  <m:t>К</m:t>
                </m:r>
              </m:e>
              <m:sub>
                <m:r>
                  <w:rPr>
                    <w:rFonts w:ascii="Cambria Math" w:hAnsi="Cambria Math"/>
                    <w:szCs w:val="28"/>
                    <w:lang w:val="en-US"/>
                  </w:rPr>
                  <m:t>n</m:t>
                </m:r>
              </m:sub>
              <m:sup>
                <m:r>
                  <w:rPr>
                    <w:rFonts w:ascii="Cambria Math" w:hAnsi="Cambria Math"/>
                    <w:szCs w:val="28"/>
                    <w:lang w:val="uk-UA"/>
                  </w:rPr>
                  <m:t>1,76</m:t>
                </m:r>
              </m:sup>
            </m:sSubSup>
          </m:den>
        </m:f>
      </m:oMath>
      <w:r>
        <w:rPr>
          <w:szCs w:val="28"/>
          <w:lang w:val="uk-UA"/>
        </w:rPr>
        <w:t xml:space="preserve">                                       (3.8)</w:t>
      </w:r>
    </w:p>
    <w:p w:rsidR="00BA03FE" w:rsidRDefault="00BA03FE" w:rsidP="00BA03FE">
      <w:pPr>
        <w:pStyle w:val="a6"/>
        <w:spacing w:line="276" w:lineRule="auto"/>
        <w:jc w:val="center"/>
        <w:rPr>
          <w:szCs w:val="28"/>
          <w:lang w:val="uk-UA"/>
        </w:rPr>
      </w:pPr>
      <w:r>
        <w:rPr>
          <w:szCs w:val="28"/>
          <w:lang w:val="uk-UA"/>
        </w:rPr>
        <w:t xml:space="preserve">                                        </w:t>
      </w:r>
      <m:oMath>
        <m:sSub>
          <m:sSubPr>
            <m:ctrlPr>
              <w:rPr>
                <w:rFonts w:ascii="Cambria Math" w:hAnsi="Cambria Math"/>
                <w:i/>
                <w:szCs w:val="28"/>
                <w:lang w:val="uk-UA"/>
              </w:rPr>
            </m:ctrlPr>
          </m:sSubPr>
          <m:e>
            <m:r>
              <w:rPr>
                <w:rFonts w:ascii="Cambria Math" w:hAnsi="Cambria Math"/>
                <w:szCs w:val="28"/>
                <w:lang w:val="uk-UA"/>
              </w:rPr>
              <m:t>Р</m:t>
            </m:r>
          </m:e>
          <m:sub>
            <m:r>
              <w:rPr>
                <w:rFonts w:ascii="Cambria Math" w:hAnsi="Cambria Math"/>
                <w:szCs w:val="28"/>
                <w:lang w:val="uk-UA"/>
              </w:rPr>
              <m:t>n</m:t>
            </m:r>
          </m:sub>
        </m:sSub>
        <m:r>
          <w:rPr>
            <w:rFonts w:ascii="Cambria Math" w:hAnsi="Cambria Math"/>
            <w:szCs w:val="28"/>
            <w:lang w:val="uk-UA"/>
          </w:rPr>
          <m:t>=</m:t>
        </m:r>
        <m:f>
          <m:fPr>
            <m:ctrlPr>
              <w:rPr>
                <w:rFonts w:ascii="Cambria Math" w:hAnsi="Cambria Math"/>
                <w:i/>
                <w:szCs w:val="28"/>
                <w:lang w:val="uk-UA"/>
              </w:rPr>
            </m:ctrlPr>
          </m:fPr>
          <m:num>
            <m:r>
              <w:rPr>
                <w:rFonts w:ascii="Cambria Math" w:hAnsi="Cambria Math"/>
                <w:szCs w:val="28"/>
                <w:lang w:val="uk-UA"/>
              </w:rPr>
              <m:t>1,35</m:t>
            </m:r>
          </m:num>
          <m:den>
            <m:sSubSup>
              <m:sSubSupPr>
                <m:ctrlPr>
                  <w:rPr>
                    <w:rFonts w:ascii="Cambria Math" w:hAnsi="Cambria Math"/>
                    <w:i/>
                    <w:szCs w:val="28"/>
                    <w:lang w:val="uk-UA"/>
                  </w:rPr>
                </m:ctrlPr>
              </m:sSubSupPr>
              <m:e>
                <m:r>
                  <w:rPr>
                    <w:rFonts w:ascii="Cambria Math" w:hAnsi="Cambria Math"/>
                    <w:szCs w:val="28"/>
                    <w:lang w:val="uk-UA"/>
                  </w:rPr>
                  <m:t>К</m:t>
                </m:r>
              </m:e>
              <m:sub>
                <m:r>
                  <w:rPr>
                    <w:rFonts w:ascii="Cambria Math" w:hAnsi="Cambria Math"/>
                    <w:szCs w:val="28"/>
                    <w:lang w:val="en-US"/>
                  </w:rPr>
                  <m:t>n</m:t>
                </m:r>
              </m:sub>
              <m:sup>
                <m:r>
                  <w:rPr>
                    <w:rFonts w:ascii="Cambria Math" w:hAnsi="Cambria Math"/>
                    <w:szCs w:val="28"/>
                    <w:lang w:val="uk-UA"/>
                  </w:rPr>
                  <m:t>1,7</m:t>
                </m:r>
              </m:sup>
            </m:sSubSup>
          </m:den>
        </m:f>
      </m:oMath>
      <w:r>
        <w:rPr>
          <w:szCs w:val="28"/>
          <w:lang w:val="uk-UA"/>
        </w:rPr>
        <w:t xml:space="preserve"> .                                        (3.9)</w:t>
      </w:r>
    </w:p>
    <w:p w:rsidR="006B566A" w:rsidRDefault="006B566A" w:rsidP="00025DD3">
      <w:pPr>
        <w:pStyle w:val="a6"/>
        <w:spacing w:line="276" w:lineRule="auto"/>
        <w:rPr>
          <w:szCs w:val="28"/>
          <w:lang w:val="uk-UA"/>
        </w:rPr>
      </w:pPr>
      <w:r>
        <w:rPr>
          <w:szCs w:val="28"/>
          <w:lang w:val="uk-UA"/>
        </w:rPr>
        <w:t xml:space="preserve">     Ці залежності для поверхневих умов. Для</w:t>
      </w:r>
      <w:r w:rsidR="00D432A1" w:rsidRPr="00D432A1">
        <w:rPr>
          <w:szCs w:val="28"/>
          <w:lang w:val="uk-UA"/>
        </w:rPr>
        <w:t xml:space="preserve"> термобаричних </w:t>
      </w:r>
      <w:r>
        <w:rPr>
          <w:szCs w:val="28"/>
          <w:lang w:val="uk-UA"/>
        </w:rPr>
        <w:t>умов використовувалися емпірична залежність:</w:t>
      </w:r>
    </w:p>
    <w:p w:rsidR="00BA03FE" w:rsidRDefault="006B566A" w:rsidP="006B566A">
      <w:pPr>
        <w:pStyle w:val="a6"/>
        <w:spacing w:line="276" w:lineRule="auto"/>
        <w:jc w:val="center"/>
        <w:rPr>
          <w:szCs w:val="28"/>
          <w:lang w:val="uk-UA"/>
        </w:rPr>
      </w:pPr>
      <w:r>
        <w:rPr>
          <w:szCs w:val="28"/>
          <w:lang w:val="uk-UA"/>
        </w:rPr>
        <w:t xml:space="preserve">                                      </w:t>
      </w:r>
      <m:oMath>
        <m:sSub>
          <m:sSubPr>
            <m:ctrlPr>
              <w:rPr>
                <w:rFonts w:ascii="Cambria Math" w:hAnsi="Cambria Math"/>
                <w:i/>
                <w:szCs w:val="28"/>
                <w:lang w:val="uk-UA"/>
              </w:rPr>
            </m:ctrlPr>
          </m:sSubPr>
          <m:e>
            <m:r>
              <w:rPr>
                <w:rFonts w:ascii="Cambria Math" w:hAnsi="Cambria Math"/>
                <w:szCs w:val="28"/>
                <w:lang w:val="uk-UA"/>
              </w:rPr>
              <m:t>Р</m:t>
            </m:r>
          </m:e>
          <m:sub>
            <m:r>
              <w:rPr>
                <w:rFonts w:ascii="Cambria Math" w:hAnsi="Cambria Math"/>
                <w:szCs w:val="28"/>
                <w:lang w:val="uk-UA"/>
              </w:rPr>
              <m:t>n</m:t>
            </m:r>
          </m:sub>
        </m:sSub>
        <m:r>
          <w:rPr>
            <w:rFonts w:ascii="Cambria Math" w:hAnsi="Cambria Math"/>
            <w:szCs w:val="28"/>
            <w:lang w:val="uk-UA"/>
          </w:rPr>
          <m:t>=</m:t>
        </m:r>
        <m:f>
          <m:fPr>
            <m:ctrlPr>
              <w:rPr>
                <w:rFonts w:ascii="Cambria Math" w:hAnsi="Cambria Math"/>
                <w:i/>
                <w:szCs w:val="28"/>
                <w:lang w:val="uk-UA"/>
              </w:rPr>
            </m:ctrlPr>
          </m:fPr>
          <m:num>
            <m:r>
              <w:rPr>
                <w:rFonts w:ascii="Cambria Math" w:hAnsi="Cambria Math"/>
                <w:szCs w:val="28"/>
                <w:lang w:val="uk-UA"/>
              </w:rPr>
              <m:t>a</m:t>
            </m:r>
          </m:num>
          <m:den>
            <m:sSubSup>
              <m:sSubSupPr>
                <m:ctrlPr>
                  <w:rPr>
                    <w:rFonts w:ascii="Cambria Math" w:hAnsi="Cambria Math"/>
                    <w:i/>
                    <w:szCs w:val="28"/>
                    <w:lang w:val="uk-UA"/>
                  </w:rPr>
                </m:ctrlPr>
              </m:sSubSupPr>
              <m:e>
                <m:r>
                  <w:rPr>
                    <w:rFonts w:ascii="Cambria Math" w:hAnsi="Cambria Math"/>
                    <w:szCs w:val="28"/>
                    <w:lang w:val="uk-UA"/>
                  </w:rPr>
                  <m:t>К</m:t>
                </m:r>
              </m:e>
              <m:sub>
                <m:r>
                  <w:rPr>
                    <w:rFonts w:ascii="Cambria Math" w:hAnsi="Cambria Math"/>
                    <w:szCs w:val="28"/>
                    <w:lang w:val="en-US"/>
                  </w:rPr>
                  <m:t>n</m:t>
                </m:r>
              </m:sub>
              <m:sup>
                <m:r>
                  <w:rPr>
                    <w:rFonts w:ascii="Cambria Math" w:hAnsi="Cambria Math"/>
                    <w:szCs w:val="28"/>
                    <w:lang w:val="uk-UA"/>
                  </w:rPr>
                  <m:t>m</m:t>
                </m:r>
              </m:sup>
            </m:sSubSup>
          </m:den>
        </m:f>
      </m:oMath>
      <w:r>
        <w:rPr>
          <w:szCs w:val="28"/>
          <w:lang w:val="uk-UA"/>
        </w:rPr>
        <w:t xml:space="preserve">                </w:t>
      </w:r>
      <w:r w:rsidR="00B40C2D">
        <w:rPr>
          <w:szCs w:val="28"/>
          <w:lang w:val="uk-UA"/>
        </w:rPr>
        <w:t xml:space="preserve">                              (3</w:t>
      </w:r>
      <w:r>
        <w:rPr>
          <w:szCs w:val="28"/>
          <w:lang w:val="uk-UA"/>
        </w:rPr>
        <w:t>.10)</w:t>
      </w:r>
    </w:p>
    <w:p w:rsidR="00FE19AC" w:rsidRPr="006B566A" w:rsidRDefault="006B566A" w:rsidP="00FE19AC">
      <w:pPr>
        <w:pStyle w:val="a6"/>
        <w:spacing w:line="276" w:lineRule="auto"/>
        <w:rPr>
          <w:szCs w:val="28"/>
          <w:lang w:val="uk-UA"/>
        </w:rPr>
      </w:pPr>
      <w:r>
        <w:rPr>
          <w:szCs w:val="28"/>
          <w:lang w:val="uk-UA"/>
        </w:rPr>
        <w:t xml:space="preserve">де </w:t>
      </w:r>
      <w:r>
        <w:rPr>
          <w:szCs w:val="28"/>
          <w:lang w:val="en-US"/>
        </w:rPr>
        <w:t>a</w:t>
      </w:r>
      <w:r w:rsidRPr="00100A07">
        <w:rPr>
          <w:szCs w:val="28"/>
          <w:lang w:val="ru-RU"/>
        </w:rPr>
        <w:t xml:space="preserve"> </w:t>
      </w:r>
      <w:r>
        <w:rPr>
          <w:szCs w:val="28"/>
          <w:lang w:val="uk-UA"/>
        </w:rPr>
        <w:t>та</w:t>
      </w:r>
      <w:r w:rsidRPr="00100A07">
        <w:rPr>
          <w:szCs w:val="28"/>
          <w:lang w:val="ru-RU"/>
        </w:rPr>
        <w:t xml:space="preserve"> </w:t>
      </w:r>
      <w:r>
        <w:rPr>
          <w:szCs w:val="28"/>
          <w:lang w:val="en-US"/>
        </w:rPr>
        <w:t>m</w:t>
      </w:r>
      <w:r>
        <w:rPr>
          <w:szCs w:val="28"/>
          <w:lang w:val="uk-UA"/>
        </w:rPr>
        <w:t xml:space="preserve"> значення </w:t>
      </w:r>
      <w:r w:rsidR="00FE19AC">
        <w:rPr>
          <w:szCs w:val="28"/>
          <w:lang w:val="uk-UA"/>
        </w:rPr>
        <w:t>незмінно у базовій залежності для умов.</w:t>
      </w:r>
    </w:p>
    <w:p w:rsidR="006207E3" w:rsidRDefault="00C8641F" w:rsidP="00FE19AC">
      <w:pPr>
        <w:pStyle w:val="a6"/>
        <w:spacing w:line="276" w:lineRule="auto"/>
        <w:rPr>
          <w:szCs w:val="28"/>
          <w:lang w:val="uk-UA"/>
        </w:rPr>
      </w:pPr>
      <w:r>
        <w:rPr>
          <w:szCs w:val="28"/>
          <w:lang w:val="uk-UA"/>
        </w:rPr>
        <w:t xml:space="preserve">     </w:t>
      </w:r>
      <w:r w:rsidR="00D432A1" w:rsidRPr="00D432A1">
        <w:rPr>
          <w:szCs w:val="28"/>
          <w:lang w:val="uk-UA"/>
        </w:rPr>
        <w:t>Ці кореляції б</w:t>
      </w:r>
      <w:r w:rsidR="006207E3">
        <w:rPr>
          <w:szCs w:val="28"/>
          <w:lang w:val="uk-UA"/>
        </w:rPr>
        <w:t>ули побудовані при  насиченості керну</w:t>
      </w:r>
      <w:r w:rsidR="00D432A1" w:rsidRPr="00D432A1">
        <w:rPr>
          <w:szCs w:val="28"/>
          <w:lang w:val="uk-UA"/>
        </w:rPr>
        <w:t xml:space="preserve"> високомінералізованою водою і не враховували явища</w:t>
      </w:r>
      <w:r w:rsidR="006207E3">
        <w:rPr>
          <w:szCs w:val="28"/>
          <w:lang w:val="uk-UA"/>
        </w:rPr>
        <w:t xml:space="preserve"> поверхневої провідності. Тому у</w:t>
      </w:r>
      <w:r w:rsidR="00D432A1" w:rsidRPr="00D432A1">
        <w:rPr>
          <w:szCs w:val="28"/>
          <w:lang w:val="uk-UA"/>
        </w:rPr>
        <w:t xml:space="preserve"> роботі</w:t>
      </w:r>
      <w:r w:rsidR="006207E3">
        <w:rPr>
          <w:szCs w:val="28"/>
          <w:lang w:val="uk-UA"/>
        </w:rPr>
        <w:t xml:space="preserve"> [19] Шеленка В.Й</w:t>
      </w:r>
      <w:r w:rsidR="00D432A1" w:rsidRPr="00D432A1">
        <w:rPr>
          <w:szCs w:val="28"/>
          <w:lang w:val="uk-UA"/>
        </w:rPr>
        <w:t>. лабораторним дослідженням фіксованого ефективного тиску при температурі 5</w:t>
      </w:r>
      <w:r w:rsidR="006207E3">
        <w:rPr>
          <w:szCs w:val="28"/>
          <w:lang w:val="uk-UA"/>
        </w:rPr>
        <w:t xml:space="preserve">0°С </w:t>
      </w:r>
      <w:r w:rsidR="00D432A1" w:rsidRPr="00D432A1">
        <w:rPr>
          <w:szCs w:val="28"/>
          <w:lang w:val="uk-UA"/>
        </w:rPr>
        <w:t xml:space="preserve">для різних мінералізацій надано залежність </w:t>
      </w:r>
      <w:r w:rsidR="006207E3">
        <w:rPr>
          <w:szCs w:val="28"/>
          <w:lang w:val="uk-UA"/>
        </w:rPr>
        <w:t>за формулою (3.9)</w:t>
      </w:r>
      <w:r w:rsidR="00D432A1" w:rsidRPr="00D432A1">
        <w:rPr>
          <w:szCs w:val="28"/>
          <w:lang w:val="uk-UA"/>
        </w:rPr>
        <w:t xml:space="preserve"> з ураху</w:t>
      </w:r>
      <w:r w:rsidR="00CA541B">
        <w:rPr>
          <w:szCs w:val="28"/>
          <w:lang w:val="uk-UA"/>
        </w:rPr>
        <w:t xml:space="preserve">ванням </w:t>
      </w:r>
      <w:r w:rsidR="0065334B">
        <w:rPr>
          <w:szCs w:val="28"/>
          <w:lang w:val="uk-UA"/>
        </w:rPr>
        <w:t>поверхневої проникності (табл. 3.1</w:t>
      </w:r>
      <w:r w:rsidR="00CA541B">
        <w:rPr>
          <w:szCs w:val="28"/>
          <w:lang w:val="uk-UA"/>
        </w:rPr>
        <w:t>)</w:t>
      </w:r>
    </w:p>
    <w:p w:rsidR="00E55F31" w:rsidRPr="005B3537" w:rsidRDefault="0065334B" w:rsidP="00FE19AC">
      <w:pPr>
        <w:pStyle w:val="a6"/>
        <w:spacing w:line="276" w:lineRule="auto"/>
        <w:rPr>
          <w:szCs w:val="28"/>
          <w:lang w:val="uk-UA"/>
        </w:rPr>
      </w:pPr>
      <w:r>
        <w:rPr>
          <w:szCs w:val="28"/>
          <w:lang w:val="uk-UA"/>
        </w:rPr>
        <w:t>Таблиця 3.1</w:t>
      </w:r>
      <w:r w:rsidR="009400D4">
        <w:rPr>
          <w:szCs w:val="28"/>
          <w:lang w:val="uk-UA"/>
        </w:rPr>
        <w:t xml:space="preserve"> </w:t>
      </w:r>
      <w:r w:rsidR="00D432A1" w:rsidRPr="00D432A1">
        <w:rPr>
          <w:szCs w:val="28"/>
          <w:lang w:val="uk-UA"/>
        </w:rPr>
        <w:t>Залежність параметрів пористості від зміни мінералізації</w:t>
      </w:r>
    </w:p>
    <w:p w:rsidR="008D29F3" w:rsidRDefault="008D29F3" w:rsidP="00FE19AC">
      <w:pPr>
        <w:pStyle w:val="a3"/>
        <w:spacing w:line="276" w:lineRule="auto"/>
        <w:rPr>
          <w:rFonts w:ascii="Times New Roman" w:hAnsi="Times New Roman" w:cs="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42"/>
        <w:gridCol w:w="3190"/>
        <w:gridCol w:w="3162"/>
      </w:tblGrid>
      <w:tr w:rsidR="009400D4" w:rsidRPr="00E0033B" w:rsidTr="009400D4">
        <w:trPr>
          <w:jc w:val="center"/>
        </w:trPr>
        <w:tc>
          <w:tcPr>
            <w:tcW w:w="3042" w:type="dxa"/>
            <w:shd w:val="clear" w:color="auto" w:fill="auto"/>
          </w:tcPr>
          <w:p w:rsidR="009400D4" w:rsidRPr="00E0033B" w:rsidRDefault="009400D4" w:rsidP="009400D4">
            <w:pPr>
              <w:ind w:firstLine="709"/>
              <w:jc w:val="center"/>
              <w:rPr>
                <w:sz w:val="28"/>
                <w:szCs w:val="28"/>
              </w:rPr>
            </w:pPr>
            <w:r w:rsidRPr="00E0033B">
              <w:rPr>
                <w:sz w:val="28"/>
                <w:szCs w:val="28"/>
              </w:rPr>
              <w:t>Опір розчину, Ом</w:t>
            </w:r>
            <w:r w:rsidRPr="00E0033B">
              <w:rPr>
                <w:sz w:val="28"/>
                <w:szCs w:val="28"/>
              </w:rPr>
              <w:sym w:font="Symbol" w:char="F0D7"/>
            </w:r>
            <w:r w:rsidRPr="00E0033B">
              <w:rPr>
                <w:sz w:val="28"/>
                <w:szCs w:val="28"/>
              </w:rPr>
              <w:t>м</w:t>
            </w:r>
          </w:p>
        </w:tc>
        <w:tc>
          <w:tcPr>
            <w:tcW w:w="3190" w:type="dxa"/>
            <w:shd w:val="clear" w:color="auto" w:fill="auto"/>
          </w:tcPr>
          <w:p w:rsidR="009400D4" w:rsidRPr="00E0033B" w:rsidRDefault="009400D4" w:rsidP="009400D4">
            <w:pPr>
              <w:ind w:firstLine="709"/>
              <w:jc w:val="center"/>
              <w:rPr>
                <w:sz w:val="28"/>
                <w:szCs w:val="28"/>
              </w:rPr>
            </w:pPr>
            <w:r w:rsidRPr="00E0033B">
              <w:rPr>
                <w:sz w:val="28"/>
                <w:szCs w:val="28"/>
              </w:rPr>
              <w:t>Тиск, МПа</w:t>
            </w:r>
          </w:p>
        </w:tc>
        <w:tc>
          <w:tcPr>
            <w:tcW w:w="3162" w:type="dxa"/>
            <w:shd w:val="clear" w:color="auto" w:fill="auto"/>
          </w:tcPr>
          <w:p w:rsidR="009400D4" w:rsidRPr="00E0033B" w:rsidRDefault="009400D4" w:rsidP="009400D4">
            <w:pPr>
              <w:ind w:firstLine="709"/>
              <w:jc w:val="center"/>
              <w:rPr>
                <w:sz w:val="28"/>
                <w:szCs w:val="28"/>
              </w:rPr>
            </w:pPr>
            <w:r w:rsidRPr="00E0033B">
              <w:rPr>
                <w:sz w:val="28"/>
                <w:szCs w:val="28"/>
              </w:rPr>
              <w:t>Залежність</w:t>
            </w:r>
          </w:p>
        </w:tc>
      </w:tr>
      <w:tr w:rsidR="009400D4" w:rsidRPr="00E0033B" w:rsidTr="009400D4">
        <w:trPr>
          <w:jc w:val="center"/>
        </w:trPr>
        <w:tc>
          <w:tcPr>
            <w:tcW w:w="3042" w:type="dxa"/>
            <w:shd w:val="clear" w:color="auto" w:fill="auto"/>
          </w:tcPr>
          <w:p w:rsidR="009400D4" w:rsidRPr="00E0033B" w:rsidRDefault="009400D4" w:rsidP="009400D4">
            <w:pPr>
              <w:ind w:firstLine="709"/>
              <w:jc w:val="center"/>
              <w:rPr>
                <w:sz w:val="28"/>
                <w:szCs w:val="28"/>
              </w:rPr>
            </w:pPr>
            <w:r w:rsidRPr="00E0033B">
              <w:rPr>
                <w:sz w:val="28"/>
                <w:szCs w:val="28"/>
              </w:rPr>
              <w:t>1,4</w:t>
            </w:r>
          </w:p>
        </w:tc>
        <w:tc>
          <w:tcPr>
            <w:tcW w:w="3190" w:type="dxa"/>
            <w:shd w:val="clear" w:color="auto" w:fill="auto"/>
          </w:tcPr>
          <w:p w:rsidR="009400D4" w:rsidRPr="00E0033B" w:rsidRDefault="009400D4" w:rsidP="009400D4">
            <w:pPr>
              <w:ind w:firstLine="709"/>
              <w:jc w:val="center"/>
              <w:rPr>
                <w:sz w:val="28"/>
                <w:szCs w:val="28"/>
              </w:rPr>
            </w:pPr>
            <w:r w:rsidRPr="00E0033B">
              <w:rPr>
                <w:sz w:val="28"/>
                <w:szCs w:val="28"/>
              </w:rPr>
              <w:t>40</w:t>
            </w:r>
          </w:p>
        </w:tc>
        <w:tc>
          <w:tcPr>
            <w:tcW w:w="3162" w:type="dxa"/>
            <w:shd w:val="clear" w:color="auto" w:fill="auto"/>
          </w:tcPr>
          <w:p w:rsidR="009400D4" w:rsidRPr="00E0033B" w:rsidRDefault="009400D4" w:rsidP="009400D4">
            <w:pPr>
              <w:ind w:firstLine="709"/>
              <w:jc w:val="center"/>
              <w:rPr>
                <w:sz w:val="28"/>
                <w:szCs w:val="28"/>
              </w:rPr>
            </w:pPr>
            <w:r w:rsidRPr="00E0033B">
              <w:rPr>
                <w:sz w:val="28"/>
                <w:szCs w:val="28"/>
              </w:rPr>
              <w:t>Р</w:t>
            </w:r>
            <w:r w:rsidRPr="00E0033B">
              <w:rPr>
                <w:sz w:val="28"/>
                <w:szCs w:val="28"/>
                <w:vertAlign w:val="subscript"/>
              </w:rPr>
              <w:t>n</w:t>
            </w:r>
            <w:r w:rsidRPr="00E0033B">
              <w:rPr>
                <w:sz w:val="28"/>
                <w:szCs w:val="28"/>
                <w:vertAlign w:val="subscript"/>
              </w:rPr>
              <w:softHyphen/>
            </w:r>
            <w:r w:rsidRPr="00E0033B">
              <w:rPr>
                <w:sz w:val="28"/>
                <w:szCs w:val="28"/>
              </w:rPr>
              <w:t xml:space="preserve"> = 0,076К</w:t>
            </w:r>
            <w:r w:rsidRPr="00E0033B">
              <w:rPr>
                <w:sz w:val="28"/>
                <w:szCs w:val="28"/>
                <w:vertAlign w:val="subscript"/>
              </w:rPr>
              <w:t>n</w:t>
            </w:r>
            <w:r w:rsidRPr="00E0033B">
              <w:rPr>
                <w:sz w:val="28"/>
                <w:szCs w:val="28"/>
                <w:vertAlign w:val="superscript"/>
              </w:rPr>
              <w:t>-1,6</w:t>
            </w:r>
          </w:p>
        </w:tc>
      </w:tr>
      <w:tr w:rsidR="009400D4" w:rsidRPr="00E0033B" w:rsidTr="009400D4">
        <w:trPr>
          <w:jc w:val="center"/>
        </w:trPr>
        <w:tc>
          <w:tcPr>
            <w:tcW w:w="3042" w:type="dxa"/>
            <w:shd w:val="clear" w:color="auto" w:fill="auto"/>
          </w:tcPr>
          <w:p w:rsidR="009400D4" w:rsidRPr="00E0033B" w:rsidRDefault="009400D4" w:rsidP="009400D4">
            <w:pPr>
              <w:ind w:firstLine="709"/>
              <w:jc w:val="center"/>
              <w:rPr>
                <w:sz w:val="28"/>
                <w:szCs w:val="28"/>
              </w:rPr>
            </w:pPr>
            <w:r w:rsidRPr="00E0033B">
              <w:rPr>
                <w:sz w:val="28"/>
                <w:szCs w:val="28"/>
              </w:rPr>
              <w:t>0,3</w:t>
            </w:r>
          </w:p>
        </w:tc>
        <w:tc>
          <w:tcPr>
            <w:tcW w:w="3190" w:type="dxa"/>
            <w:shd w:val="clear" w:color="auto" w:fill="auto"/>
          </w:tcPr>
          <w:p w:rsidR="009400D4" w:rsidRPr="00E0033B" w:rsidRDefault="009400D4" w:rsidP="009400D4">
            <w:pPr>
              <w:ind w:firstLine="709"/>
              <w:jc w:val="center"/>
              <w:rPr>
                <w:sz w:val="28"/>
                <w:szCs w:val="28"/>
              </w:rPr>
            </w:pPr>
            <w:r w:rsidRPr="00E0033B">
              <w:rPr>
                <w:sz w:val="28"/>
                <w:szCs w:val="28"/>
              </w:rPr>
              <w:t>40</w:t>
            </w:r>
          </w:p>
        </w:tc>
        <w:tc>
          <w:tcPr>
            <w:tcW w:w="3162" w:type="dxa"/>
            <w:shd w:val="clear" w:color="auto" w:fill="auto"/>
          </w:tcPr>
          <w:p w:rsidR="009400D4" w:rsidRPr="00E0033B" w:rsidRDefault="009400D4" w:rsidP="009400D4">
            <w:pPr>
              <w:ind w:firstLine="709"/>
              <w:jc w:val="center"/>
              <w:rPr>
                <w:sz w:val="28"/>
                <w:szCs w:val="28"/>
              </w:rPr>
            </w:pPr>
            <w:r w:rsidRPr="00E0033B">
              <w:rPr>
                <w:sz w:val="28"/>
                <w:szCs w:val="28"/>
              </w:rPr>
              <w:t>Р</w:t>
            </w:r>
            <w:r w:rsidRPr="00E0033B">
              <w:rPr>
                <w:sz w:val="28"/>
                <w:szCs w:val="28"/>
                <w:vertAlign w:val="subscript"/>
              </w:rPr>
              <w:t>n</w:t>
            </w:r>
            <w:r w:rsidRPr="00E0033B">
              <w:rPr>
                <w:sz w:val="28"/>
                <w:szCs w:val="28"/>
                <w:vertAlign w:val="subscript"/>
              </w:rPr>
              <w:softHyphen/>
            </w:r>
            <w:r w:rsidRPr="00E0033B">
              <w:rPr>
                <w:sz w:val="28"/>
                <w:szCs w:val="28"/>
              </w:rPr>
              <w:t xml:space="preserve"> = 0,078К</w:t>
            </w:r>
            <w:r w:rsidRPr="00E0033B">
              <w:rPr>
                <w:sz w:val="28"/>
                <w:szCs w:val="28"/>
                <w:vertAlign w:val="subscript"/>
              </w:rPr>
              <w:t>n</w:t>
            </w:r>
            <w:r w:rsidRPr="00E0033B">
              <w:rPr>
                <w:sz w:val="28"/>
                <w:szCs w:val="28"/>
                <w:vertAlign w:val="superscript"/>
              </w:rPr>
              <w:t>-1,72</w:t>
            </w:r>
          </w:p>
        </w:tc>
      </w:tr>
      <w:tr w:rsidR="009400D4" w:rsidRPr="00E0033B" w:rsidTr="009400D4">
        <w:trPr>
          <w:jc w:val="center"/>
        </w:trPr>
        <w:tc>
          <w:tcPr>
            <w:tcW w:w="3042" w:type="dxa"/>
            <w:shd w:val="clear" w:color="auto" w:fill="auto"/>
          </w:tcPr>
          <w:p w:rsidR="009400D4" w:rsidRPr="00E0033B" w:rsidRDefault="009400D4" w:rsidP="009400D4">
            <w:pPr>
              <w:ind w:firstLine="709"/>
              <w:jc w:val="center"/>
              <w:rPr>
                <w:sz w:val="28"/>
                <w:szCs w:val="28"/>
              </w:rPr>
            </w:pPr>
            <w:r w:rsidRPr="00E0033B">
              <w:rPr>
                <w:sz w:val="28"/>
                <w:szCs w:val="28"/>
              </w:rPr>
              <w:t>0,08</w:t>
            </w:r>
          </w:p>
        </w:tc>
        <w:tc>
          <w:tcPr>
            <w:tcW w:w="3190" w:type="dxa"/>
            <w:shd w:val="clear" w:color="auto" w:fill="auto"/>
          </w:tcPr>
          <w:p w:rsidR="009400D4" w:rsidRPr="00E0033B" w:rsidRDefault="009400D4" w:rsidP="009400D4">
            <w:pPr>
              <w:ind w:firstLine="709"/>
              <w:jc w:val="center"/>
              <w:rPr>
                <w:sz w:val="28"/>
                <w:szCs w:val="28"/>
              </w:rPr>
            </w:pPr>
            <w:r w:rsidRPr="00E0033B">
              <w:rPr>
                <w:sz w:val="28"/>
                <w:szCs w:val="28"/>
              </w:rPr>
              <w:t>40</w:t>
            </w:r>
          </w:p>
        </w:tc>
        <w:tc>
          <w:tcPr>
            <w:tcW w:w="3162" w:type="dxa"/>
            <w:shd w:val="clear" w:color="auto" w:fill="auto"/>
          </w:tcPr>
          <w:p w:rsidR="009400D4" w:rsidRPr="00E0033B" w:rsidRDefault="009400D4" w:rsidP="009400D4">
            <w:pPr>
              <w:ind w:firstLine="709"/>
              <w:jc w:val="center"/>
              <w:rPr>
                <w:sz w:val="28"/>
                <w:szCs w:val="28"/>
              </w:rPr>
            </w:pPr>
            <w:r w:rsidRPr="00E0033B">
              <w:rPr>
                <w:sz w:val="28"/>
                <w:szCs w:val="28"/>
              </w:rPr>
              <w:t>Р</w:t>
            </w:r>
            <w:r w:rsidRPr="00E0033B">
              <w:rPr>
                <w:sz w:val="28"/>
                <w:szCs w:val="28"/>
                <w:vertAlign w:val="subscript"/>
              </w:rPr>
              <w:t>n</w:t>
            </w:r>
            <w:r w:rsidRPr="00E0033B">
              <w:rPr>
                <w:sz w:val="28"/>
                <w:szCs w:val="28"/>
                <w:vertAlign w:val="subscript"/>
              </w:rPr>
              <w:softHyphen/>
            </w:r>
            <w:r w:rsidRPr="00E0033B">
              <w:rPr>
                <w:sz w:val="28"/>
                <w:szCs w:val="28"/>
              </w:rPr>
              <w:t xml:space="preserve"> = 0,078К</w:t>
            </w:r>
            <w:r w:rsidRPr="00E0033B">
              <w:rPr>
                <w:sz w:val="28"/>
                <w:szCs w:val="28"/>
                <w:vertAlign w:val="subscript"/>
              </w:rPr>
              <w:t>n</w:t>
            </w:r>
            <w:r w:rsidRPr="00E0033B">
              <w:rPr>
                <w:sz w:val="28"/>
                <w:szCs w:val="28"/>
                <w:vertAlign w:val="superscript"/>
              </w:rPr>
              <w:t>-1,9</w:t>
            </w:r>
          </w:p>
        </w:tc>
      </w:tr>
      <w:tr w:rsidR="009400D4" w:rsidRPr="00E0033B" w:rsidTr="009400D4">
        <w:trPr>
          <w:jc w:val="center"/>
        </w:trPr>
        <w:tc>
          <w:tcPr>
            <w:tcW w:w="3042" w:type="dxa"/>
            <w:shd w:val="clear" w:color="auto" w:fill="auto"/>
          </w:tcPr>
          <w:p w:rsidR="009400D4" w:rsidRPr="00E0033B" w:rsidRDefault="009400D4" w:rsidP="009400D4">
            <w:pPr>
              <w:ind w:firstLine="709"/>
              <w:jc w:val="center"/>
              <w:rPr>
                <w:sz w:val="28"/>
                <w:szCs w:val="28"/>
              </w:rPr>
            </w:pPr>
            <w:r w:rsidRPr="00E0033B">
              <w:rPr>
                <w:sz w:val="28"/>
                <w:szCs w:val="28"/>
              </w:rPr>
              <w:t>0,05</w:t>
            </w:r>
          </w:p>
        </w:tc>
        <w:tc>
          <w:tcPr>
            <w:tcW w:w="3190" w:type="dxa"/>
            <w:shd w:val="clear" w:color="auto" w:fill="auto"/>
          </w:tcPr>
          <w:p w:rsidR="009400D4" w:rsidRPr="00E0033B" w:rsidRDefault="009400D4" w:rsidP="009400D4">
            <w:pPr>
              <w:ind w:firstLine="709"/>
              <w:jc w:val="center"/>
              <w:rPr>
                <w:sz w:val="28"/>
                <w:szCs w:val="28"/>
              </w:rPr>
            </w:pPr>
            <w:r w:rsidRPr="00E0033B">
              <w:rPr>
                <w:sz w:val="28"/>
                <w:szCs w:val="28"/>
              </w:rPr>
              <w:t>40</w:t>
            </w:r>
          </w:p>
        </w:tc>
        <w:tc>
          <w:tcPr>
            <w:tcW w:w="3162" w:type="dxa"/>
            <w:shd w:val="clear" w:color="auto" w:fill="auto"/>
          </w:tcPr>
          <w:p w:rsidR="009400D4" w:rsidRPr="00E0033B" w:rsidRDefault="009400D4" w:rsidP="009400D4">
            <w:pPr>
              <w:ind w:firstLine="709"/>
              <w:jc w:val="center"/>
              <w:rPr>
                <w:sz w:val="28"/>
                <w:szCs w:val="28"/>
              </w:rPr>
            </w:pPr>
            <w:r w:rsidRPr="00E0033B">
              <w:rPr>
                <w:sz w:val="28"/>
                <w:szCs w:val="28"/>
              </w:rPr>
              <w:t>Р</w:t>
            </w:r>
            <w:r w:rsidRPr="00E0033B">
              <w:rPr>
                <w:sz w:val="28"/>
                <w:szCs w:val="28"/>
                <w:vertAlign w:val="subscript"/>
              </w:rPr>
              <w:t>n</w:t>
            </w:r>
            <w:r w:rsidRPr="00E0033B">
              <w:rPr>
                <w:sz w:val="28"/>
                <w:szCs w:val="28"/>
                <w:vertAlign w:val="subscript"/>
              </w:rPr>
              <w:softHyphen/>
            </w:r>
            <w:r w:rsidRPr="00E0033B">
              <w:rPr>
                <w:sz w:val="28"/>
                <w:szCs w:val="28"/>
              </w:rPr>
              <w:t xml:space="preserve"> = 0,075К</w:t>
            </w:r>
            <w:r w:rsidRPr="00E0033B">
              <w:rPr>
                <w:sz w:val="28"/>
                <w:szCs w:val="28"/>
                <w:vertAlign w:val="subscript"/>
              </w:rPr>
              <w:t>n</w:t>
            </w:r>
            <w:r w:rsidRPr="00E0033B">
              <w:rPr>
                <w:sz w:val="28"/>
                <w:szCs w:val="28"/>
                <w:vertAlign w:val="superscript"/>
              </w:rPr>
              <w:t>-1,95</w:t>
            </w:r>
          </w:p>
        </w:tc>
      </w:tr>
      <w:tr w:rsidR="009400D4" w:rsidRPr="00E0033B" w:rsidTr="009400D4">
        <w:trPr>
          <w:jc w:val="center"/>
        </w:trPr>
        <w:tc>
          <w:tcPr>
            <w:tcW w:w="3042" w:type="dxa"/>
            <w:shd w:val="clear" w:color="auto" w:fill="auto"/>
          </w:tcPr>
          <w:p w:rsidR="009400D4" w:rsidRPr="00E0033B" w:rsidRDefault="009400D4" w:rsidP="009400D4">
            <w:pPr>
              <w:ind w:firstLine="709"/>
              <w:jc w:val="center"/>
              <w:rPr>
                <w:sz w:val="28"/>
                <w:szCs w:val="28"/>
              </w:rPr>
            </w:pPr>
            <w:r w:rsidRPr="00E0033B">
              <w:rPr>
                <w:sz w:val="28"/>
                <w:szCs w:val="28"/>
              </w:rPr>
              <w:t>0,03</w:t>
            </w:r>
          </w:p>
        </w:tc>
        <w:tc>
          <w:tcPr>
            <w:tcW w:w="3190" w:type="dxa"/>
            <w:shd w:val="clear" w:color="auto" w:fill="auto"/>
          </w:tcPr>
          <w:p w:rsidR="009400D4" w:rsidRPr="00E0033B" w:rsidRDefault="009400D4" w:rsidP="009400D4">
            <w:pPr>
              <w:ind w:firstLine="709"/>
              <w:jc w:val="center"/>
              <w:rPr>
                <w:sz w:val="28"/>
                <w:szCs w:val="28"/>
              </w:rPr>
            </w:pPr>
            <w:r w:rsidRPr="00E0033B">
              <w:rPr>
                <w:sz w:val="28"/>
                <w:szCs w:val="28"/>
              </w:rPr>
              <w:t>40</w:t>
            </w:r>
          </w:p>
        </w:tc>
        <w:tc>
          <w:tcPr>
            <w:tcW w:w="3162" w:type="dxa"/>
            <w:shd w:val="clear" w:color="auto" w:fill="auto"/>
          </w:tcPr>
          <w:p w:rsidR="009400D4" w:rsidRPr="00E0033B" w:rsidRDefault="009400D4" w:rsidP="009400D4">
            <w:pPr>
              <w:ind w:firstLine="709"/>
              <w:jc w:val="center"/>
              <w:rPr>
                <w:sz w:val="28"/>
                <w:szCs w:val="28"/>
              </w:rPr>
            </w:pPr>
            <w:r w:rsidRPr="00E0033B">
              <w:rPr>
                <w:sz w:val="28"/>
                <w:szCs w:val="28"/>
              </w:rPr>
              <w:t>Р</w:t>
            </w:r>
            <w:r w:rsidRPr="00E0033B">
              <w:rPr>
                <w:sz w:val="28"/>
                <w:szCs w:val="28"/>
                <w:vertAlign w:val="subscript"/>
              </w:rPr>
              <w:t>n</w:t>
            </w:r>
            <w:r w:rsidRPr="00E0033B">
              <w:rPr>
                <w:sz w:val="28"/>
                <w:szCs w:val="28"/>
                <w:vertAlign w:val="subscript"/>
              </w:rPr>
              <w:softHyphen/>
            </w:r>
            <w:r w:rsidRPr="00E0033B">
              <w:rPr>
                <w:sz w:val="28"/>
                <w:szCs w:val="28"/>
              </w:rPr>
              <w:t xml:space="preserve"> = 0,072К</w:t>
            </w:r>
            <w:r w:rsidRPr="00E0033B">
              <w:rPr>
                <w:sz w:val="28"/>
                <w:szCs w:val="28"/>
                <w:vertAlign w:val="subscript"/>
              </w:rPr>
              <w:t>n</w:t>
            </w:r>
            <w:r w:rsidRPr="00E0033B">
              <w:rPr>
                <w:sz w:val="28"/>
                <w:szCs w:val="28"/>
                <w:vertAlign w:val="superscript"/>
              </w:rPr>
              <w:t>-2,1</w:t>
            </w:r>
          </w:p>
        </w:tc>
      </w:tr>
    </w:tbl>
    <w:p w:rsidR="002B3833" w:rsidRDefault="0070324D" w:rsidP="0070324D">
      <w:pPr>
        <w:pStyle w:val="a3"/>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002B3833">
        <w:rPr>
          <w:rFonts w:ascii="Times New Roman" w:hAnsi="Times New Roman" w:cs="Times New Roman"/>
          <w:sz w:val="28"/>
          <w:szCs w:val="28"/>
        </w:rPr>
        <w:t xml:space="preserve">     Для визначення пористості нафтогазоносних шарів методом опорів застосовувалася залежність:</w:t>
      </w:r>
    </w:p>
    <w:p w:rsidR="002B3833" w:rsidRDefault="002A5297" w:rsidP="002B3833">
      <w:pPr>
        <w:pStyle w:val="a3"/>
        <w:spacing w:line="276" w:lineRule="auto"/>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n</m:t>
            </m:r>
          </m:sub>
        </m:sSub>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aQρ</m:t>
                    </m:r>
                  </m:e>
                  <m:sub>
                    <m:r>
                      <w:rPr>
                        <w:rFonts w:ascii="Cambria Math" w:hAnsi="Cambria Math" w:cs="Times New Roman"/>
                        <w:sz w:val="28"/>
                        <w:szCs w:val="28"/>
                      </w:rPr>
                      <m:t>ф</m:t>
                    </m:r>
                  </m:sub>
                </m:sSub>
              </m:num>
              <m:den>
                <m:sSub>
                  <m:sSubPr>
                    <m:ctrlPr>
                      <w:rPr>
                        <w:rFonts w:ascii="Cambria Math" w:hAnsi="Cambria Math" w:cs="Times New Roman"/>
                        <w:i/>
                        <w:sz w:val="28"/>
                        <w:szCs w:val="28"/>
                      </w:rPr>
                    </m:ctrlPr>
                  </m:sSubPr>
                  <m:e>
                    <m:r>
                      <w:rPr>
                        <w:rFonts w:ascii="Cambria Math" w:hAnsi="Cambria Math" w:cs="Times New Roman"/>
                        <w:sz w:val="28"/>
                        <w:szCs w:val="28"/>
                      </w:rPr>
                      <m:t>ρ</m:t>
                    </m:r>
                  </m:e>
                  <m:sub>
                    <m:r>
                      <w:rPr>
                        <w:rFonts w:ascii="Cambria Math" w:hAnsi="Cambria Math" w:cs="Times New Roman"/>
                        <w:sz w:val="28"/>
                        <w:szCs w:val="28"/>
                      </w:rPr>
                      <m:t>пз</m:t>
                    </m:r>
                  </m:sub>
                </m:sSub>
              </m:den>
            </m:f>
            <m:r>
              <w:rPr>
                <w:rFonts w:ascii="Cambria Math" w:hAnsi="Cambria Math" w:cs="Times New Roman"/>
                <w:sz w:val="28"/>
                <w:szCs w:val="28"/>
              </w:rPr>
              <m:t>)</m:t>
            </m:r>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m</m:t>
                </m:r>
              </m:den>
            </m:f>
          </m:sup>
        </m:sSup>
      </m:oMath>
      <w:r>
        <w:rPr>
          <w:rFonts w:ascii="Times New Roman" w:eastAsiaTheme="minorEastAsia" w:hAnsi="Times New Roman" w:cs="Times New Roman"/>
          <w:sz w:val="28"/>
          <w:szCs w:val="28"/>
        </w:rPr>
        <w:t xml:space="preserve">                                           (3.11)</w:t>
      </w:r>
    </w:p>
    <w:p w:rsidR="00DF7868" w:rsidRPr="00100A07" w:rsidRDefault="002A5297" w:rsidP="002A5297">
      <w:pPr>
        <w:pStyle w:val="a3"/>
        <w:spacing w:line="276" w:lineRule="auto"/>
        <w:rPr>
          <w:rFonts w:ascii="Times New Roman" w:eastAsiaTheme="minorEastAsia" w:hAnsi="Times New Roman" w:cs="Times New Roman"/>
          <w:sz w:val="28"/>
          <w:szCs w:val="28"/>
        </w:rPr>
      </w:pPr>
      <w:r>
        <w:rPr>
          <w:rFonts w:ascii="Times New Roman" w:eastAsiaTheme="minorEastAsia" w:hAnsi="Times New Roman" w:cs="Times New Roman"/>
          <w:sz w:val="28"/>
          <w:szCs w:val="28"/>
        </w:rPr>
        <w:t>К</w:t>
      </w:r>
      <w:r>
        <w:rPr>
          <w:rFonts w:ascii="Times New Roman" w:eastAsiaTheme="minorEastAsia" w:hAnsi="Times New Roman" w:cs="Times New Roman"/>
          <w:sz w:val="28"/>
          <w:szCs w:val="28"/>
          <w:vertAlign w:val="subscript"/>
          <w:lang w:val="en-US"/>
        </w:rPr>
        <w:t>n</w:t>
      </w:r>
      <w:r w:rsidRPr="00100A07">
        <w:rPr>
          <w:rFonts w:ascii="Times New Roman" w:eastAsiaTheme="minorEastAsia" w:hAnsi="Times New Roman" w:cs="Times New Roman"/>
          <w:sz w:val="28"/>
          <w:szCs w:val="28"/>
        </w:rPr>
        <w:t xml:space="preserve"> ̶  </w:t>
      </w:r>
      <w:r>
        <w:rPr>
          <w:rFonts w:ascii="Times New Roman" w:eastAsiaTheme="minorEastAsia" w:hAnsi="Times New Roman" w:cs="Times New Roman"/>
          <w:sz w:val="28"/>
          <w:szCs w:val="28"/>
        </w:rPr>
        <w:t>Коефіцієнт пористості</w:t>
      </w:r>
      <w:r w:rsidRPr="00100A07">
        <w:rPr>
          <w:rFonts w:ascii="Times New Roman" w:eastAsiaTheme="minorEastAsia" w:hAnsi="Times New Roman" w:cs="Times New Roman"/>
          <w:sz w:val="28"/>
          <w:szCs w:val="28"/>
        </w:rPr>
        <w:t>;</w:t>
      </w:r>
    </w:p>
    <w:p w:rsidR="00DF7868" w:rsidRPr="00DF7868" w:rsidRDefault="00DF7868" w:rsidP="009C4C2B">
      <w:pPr>
        <w:pStyle w:val="a3"/>
        <w:spacing w:line="276" w:lineRule="auto"/>
        <w:rPr>
          <w:rFonts w:ascii="Times New Roman" w:eastAsiaTheme="minorEastAsia" w:hAnsi="Times New Roman" w:cs="Times New Roman"/>
          <w:sz w:val="28"/>
          <w:szCs w:val="28"/>
        </w:rPr>
      </w:pPr>
      <w:proofErr w:type="gramStart"/>
      <w:r>
        <w:rPr>
          <w:rFonts w:ascii="Times New Roman" w:eastAsiaTheme="minorEastAsia" w:hAnsi="Times New Roman" w:cs="Times New Roman"/>
          <w:sz w:val="28"/>
          <w:szCs w:val="28"/>
          <w:lang w:val="en-US"/>
        </w:rPr>
        <w:lastRenderedPageBreak/>
        <w:t>Q</w:t>
      </w:r>
      <w:r>
        <w:rPr>
          <w:rFonts w:ascii="Times New Roman" w:eastAsiaTheme="minorEastAsia" w:hAnsi="Times New Roman" w:cs="Times New Roman"/>
          <w:sz w:val="28"/>
          <w:szCs w:val="28"/>
        </w:rPr>
        <w:t xml:space="preserve">  ̶</w:t>
      </w:r>
      <w:proofErr w:type="gramEnd"/>
      <w:r>
        <w:rPr>
          <w:rFonts w:ascii="Times New Roman" w:eastAsiaTheme="minorEastAsia" w:hAnsi="Times New Roman" w:cs="Times New Roman"/>
          <w:sz w:val="28"/>
          <w:szCs w:val="28"/>
        </w:rPr>
        <w:t xml:space="preserve"> </w:t>
      </w:r>
      <w:r w:rsidR="00455D6A">
        <w:rPr>
          <w:rFonts w:ascii="Times New Roman" w:eastAsiaTheme="minorEastAsia" w:hAnsi="Times New Roman" w:cs="Times New Roman"/>
          <w:sz w:val="28"/>
          <w:szCs w:val="28"/>
        </w:rPr>
        <w:t xml:space="preserve"> поправочний коефіцієнт за залишкову нафтонасиченість;</w:t>
      </w:r>
    </w:p>
    <w:p w:rsidR="00DF7868" w:rsidRPr="006502AE" w:rsidRDefault="002A5297" w:rsidP="009C4C2B">
      <w:pPr>
        <w:pStyle w:val="a3"/>
        <w:spacing w:line="276" w:lineRule="auto"/>
        <w:rPr>
          <w:rFonts w:ascii="Times New Roman" w:eastAsiaTheme="minorEastAsia" w:hAnsi="Times New Roman" w:cs="Times New Roman"/>
          <w:sz w:val="28"/>
          <w:szCs w:val="28"/>
          <w:lang w:val="ru-RU"/>
        </w:rPr>
      </w:pPr>
      <w:r w:rsidRPr="00DF7868">
        <w:rPr>
          <w:rFonts w:ascii="Times New Roman" w:eastAsiaTheme="minorEastAsia" w:hAnsi="Times New Roman" w:cs="Times New Roman"/>
          <w:sz w:val="28"/>
          <w:szCs w:val="28"/>
        </w:rPr>
        <w:t>ρ</w:t>
      </w:r>
      <w:r w:rsidRPr="00DF7868">
        <w:rPr>
          <w:rFonts w:ascii="Times New Roman" w:eastAsiaTheme="minorEastAsia" w:hAnsi="Times New Roman" w:cs="Times New Roman"/>
          <w:sz w:val="28"/>
          <w:szCs w:val="28"/>
          <w:vertAlign w:val="subscript"/>
        </w:rPr>
        <w:t>пз</w:t>
      </w:r>
      <w:r w:rsidRPr="00DF7868">
        <w:rPr>
          <w:rFonts w:ascii="Times New Roman" w:eastAsiaTheme="minorEastAsia" w:hAnsi="Times New Roman" w:cs="Times New Roman"/>
          <w:sz w:val="28"/>
          <w:szCs w:val="28"/>
        </w:rPr>
        <w:t xml:space="preserve"> ̶ </w:t>
      </w:r>
      <w:r w:rsidR="00042E8D" w:rsidRPr="00DF7868">
        <w:rPr>
          <w:rFonts w:ascii="Times New Roman" w:eastAsiaTheme="minorEastAsia" w:hAnsi="Times New Roman" w:cs="Times New Roman"/>
          <w:sz w:val="28"/>
          <w:szCs w:val="28"/>
        </w:rPr>
        <w:t xml:space="preserve"> </w:t>
      </w:r>
      <w:r w:rsidR="00DF7868" w:rsidRPr="00DF7868">
        <w:rPr>
          <w:rFonts w:ascii="Times New Roman" w:eastAsiaTheme="minorEastAsia" w:hAnsi="Times New Roman" w:cs="Times New Roman"/>
          <w:sz w:val="28"/>
          <w:szCs w:val="28"/>
        </w:rPr>
        <w:t>питомий опір промитої зони</w:t>
      </w:r>
      <w:r w:rsidR="00DF7868">
        <w:rPr>
          <w:rFonts w:ascii="Times New Roman" w:eastAsiaTheme="minorEastAsia" w:hAnsi="Times New Roman" w:cs="Times New Roman"/>
          <w:sz w:val="28"/>
          <w:szCs w:val="28"/>
          <w:lang w:val="ru-RU"/>
        </w:rPr>
        <w:t>, Ом·м;</w:t>
      </w:r>
    </w:p>
    <w:p w:rsidR="006502AE" w:rsidRDefault="006502AE" w:rsidP="009C4C2B">
      <w:pPr>
        <w:pStyle w:val="a3"/>
        <w:spacing w:line="276" w:lineRule="auto"/>
        <w:rPr>
          <w:rFonts w:ascii="Times New Roman" w:hAnsi="Times New Roman" w:cs="Times New Roman"/>
          <w:sz w:val="28"/>
          <w:szCs w:val="28"/>
        </w:rPr>
      </w:pPr>
      <w:r>
        <w:rPr>
          <w:rFonts w:ascii="Times New Roman" w:hAnsi="Times New Roman" w:cs="Times New Roman"/>
          <w:sz w:val="28"/>
          <w:szCs w:val="28"/>
          <w:lang w:val="de-DE"/>
        </w:rPr>
        <w:t>a</w:t>
      </w:r>
      <w:r w:rsidRPr="00100A07">
        <w:rPr>
          <w:rFonts w:ascii="Times New Roman" w:hAnsi="Times New Roman" w:cs="Times New Roman"/>
          <w:sz w:val="28"/>
          <w:szCs w:val="28"/>
          <w:lang w:val="ru-RU"/>
        </w:rPr>
        <w:t xml:space="preserve"> </w:t>
      </w:r>
      <w:r>
        <w:rPr>
          <w:rFonts w:ascii="Times New Roman" w:hAnsi="Times New Roman" w:cs="Times New Roman"/>
          <w:sz w:val="28"/>
          <w:szCs w:val="28"/>
          <w:lang w:val="de-DE"/>
        </w:rPr>
        <w:t>i</w:t>
      </w:r>
      <w:r w:rsidRPr="00100A07">
        <w:rPr>
          <w:rFonts w:ascii="Times New Roman" w:hAnsi="Times New Roman" w:cs="Times New Roman"/>
          <w:sz w:val="28"/>
          <w:szCs w:val="28"/>
          <w:lang w:val="ru-RU"/>
        </w:rPr>
        <w:t xml:space="preserve"> </w:t>
      </w:r>
      <w:r>
        <w:rPr>
          <w:rFonts w:ascii="Times New Roman" w:hAnsi="Times New Roman" w:cs="Times New Roman"/>
          <w:sz w:val="28"/>
          <w:szCs w:val="28"/>
          <w:lang w:val="de-DE"/>
        </w:rPr>
        <w:t>m</w:t>
      </w:r>
      <w:r w:rsidRPr="00100A07">
        <w:rPr>
          <w:rFonts w:ascii="Times New Roman" w:hAnsi="Times New Roman" w:cs="Times New Roman"/>
          <w:sz w:val="28"/>
          <w:szCs w:val="28"/>
          <w:lang w:val="ru-RU"/>
        </w:rPr>
        <w:t xml:space="preserve">  ̶</w:t>
      </w:r>
      <w:r>
        <w:rPr>
          <w:rFonts w:ascii="Times New Roman" w:hAnsi="Times New Roman" w:cs="Times New Roman"/>
          <w:sz w:val="28"/>
          <w:szCs w:val="28"/>
        </w:rPr>
        <w:t xml:space="preserve"> </w:t>
      </w:r>
      <w:r w:rsidRPr="00100A07">
        <w:rPr>
          <w:rFonts w:ascii="Times New Roman" w:hAnsi="Times New Roman" w:cs="Times New Roman"/>
          <w:sz w:val="28"/>
          <w:szCs w:val="28"/>
          <w:lang w:val="ru-RU"/>
        </w:rPr>
        <w:t xml:space="preserve"> </w:t>
      </w:r>
      <w:r>
        <w:rPr>
          <w:rFonts w:ascii="Times New Roman" w:hAnsi="Times New Roman" w:cs="Times New Roman"/>
          <w:sz w:val="28"/>
          <w:szCs w:val="28"/>
        </w:rPr>
        <w:t>коефіцієнти</w:t>
      </w:r>
      <w:r w:rsidR="0070324D" w:rsidRPr="0070324D">
        <w:rPr>
          <w:rFonts w:ascii="Times New Roman" w:hAnsi="Times New Roman" w:cs="Times New Roman"/>
          <w:sz w:val="28"/>
          <w:szCs w:val="28"/>
        </w:rPr>
        <w:t xml:space="preserve">, визначені лабораторними дослідженнями. </w:t>
      </w:r>
    </w:p>
    <w:p w:rsidR="0070324D" w:rsidRPr="0070324D" w:rsidRDefault="006502AE" w:rsidP="009C4C2B">
      <w:pPr>
        <w:pStyle w:val="a3"/>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0070324D" w:rsidRPr="0070324D">
        <w:rPr>
          <w:rFonts w:ascii="Times New Roman" w:hAnsi="Times New Roman" w:cs="Times New Roman"/>
          <w:sz w:val="28"/>
          <w:szCs w:val="28"/>
        </w:rPr>
        <w:t>Вихідними даними для розрахунку коефі</w:t>
      </w:r>
      <w:r w:rsidR="009C4C2B">
        <w:rPr>
          <w:rFonts w:ascii="Times New Roman" w:hAnsi="Times New Roman" w:cs="Times New Roman"/>
          <w:sz w:val="28"/>
          <w:szCs w:val="28"/>
        </w:rPr>
        <w:t xml:space="preserve">цієнта пористості </w:t>
      </w:r>
      <w:r w:rsidR="009C4C2B" w:rsidRPr="009C4C2B">
        <w:rPr>
          <w:rFonts w:ascii="Times New Roman" w:hAnsi="Times New Roman" w:cs="Times New Roman"/>
          <w:sz w:val="28"/>
          <w:szCs w:val="28"/>
        </w:rPr>
        <w:t>пл</w:t>
      </w:r>
      <w:r w:rsidR="009C4C2B">
        <w:rPr>
          <w:rFonts w:ascii="Times New Roman" w:hAnsi="Times New Roman" w:cs="Times New Roman"/>
          <w:sz w:val="28"/>
          <w:szCs w:val="28"/>
        </w:rPr>
        <w:t>а</w:t>
      </w:r>
      <w:r w:rsidR="009C4C2B" w:rsidRPr="009C4C2B">
        <w:rPr>
          <w:rFonts w:ascii="Times New Roman" w:hAnsi="Times New Roman" w:cs="Times New Roman"/>
          <w:sz w:val="28"/>
          <w:szCs w:val="28"/>
        </w:rPr>
        <w:t>ст</w:t>
      </w:r>
      <w:r w:rsidR="009C4C2B">
        <w:rPr>
          <w:rFonts w:ascii="Times New Roman" w:hAnsi="Times New Roman" w:cs="Times New Roman"/>
          <w:sz w:val="28"/>
          <w:szCs w:val="28"/>
        </w:rPr>
        <w:t>а є опори</w:t>
      </w:r>
      <w:r w:rsidR="0070324D" w:rsidRPr="0070324D">
        <w:rPr>
          <w:rFonts w:ascii="Times New Roman" w:hAnsi="Times New Roman" w:cs="Times New Roman"/>
          <w:sz w:val="28"/>
          <w:szCs w:val="28"/>
        </w:rPr>
        <w:t xml:space="preserve"> </w:t>
      </w:r>
      <w:r w:rsidR="009C4C2B">
        <w:rPr>
          <w:rFonts w:ascii="Times New Roman" w:hAnsi="Times New Roman" w:cs="Times New Roman"/>
          <w:sz w:val="28"/>
          <w:szCs w:val="28"/>
        </w:rPr>
        <w:t>промитої зони</w:t>
      </w:r>
      <w:r w:rsidR="00B81904">
        <w:rPr>
          <w:rFonts w:ascii="Times New Roman" w:hAnsi="Times New Roman" w:cs="Times New Roman"/>
          <w:sz w:val="28"/>
          <w:szCs w:val="28"/>
        </w:rPr>
        <w:t xml:space="preserve"> - </w:t>
      </w:r>
      <w:r w:rsidR="00B81904" w:rsidRPr="00DF7868">
        <w:rPr>
          <w:rFonts w:ascii="Times New Roman" w:eastAsiaTheme="minorEastAsia" w:hAnsi="Times New Roman" w:cs="Times New Roman"/>
          <w:sz w:val="28"/>
          <w:szCs w:val="28"/>
        </w:rPr>
        <w:t>ρ</w:t>
      </w:r>
      <w:r w:rsidR="00B81904" w:rsidRPr="00DF7868">
        <w:rPr>
          <w:rFonts w:ascii="Times New Roman" w:eastAsiaTheme="minorEastAsia" w:hAnsi="Times New Roman" w:cs="Times New Roman"/>
          <w:sz w:val="28"/>
          <w:szCs w:val="28"/>
          <w:vertAlign w:val="subscript"/>
        </w:rPr>
        <w:t>пз</w:t>
      </w:r>
      <w:r w:rsidR="00B81904">
        <w:rPr>
          <w:rFonts w:ascii="Times New Roman" w:eastAsiaTheme="minorEastAsia" w:hAnsi="Times New Roman" w:cs="Times New Roman"/>
          <w:sz w:val="28"/>
          <w:szCs w:val="28"/>
        </w:rPr>
        <w:t>,</w:t>
      </w:r>
      <w:r w:rsidR="00B81904">
        <w:rPr>
          <w:rFonts w:ascii="Times New Roman" w:hAnsi="Times New Roman" w:cs="Times New Roman"/>
          <w:sz w:val="28"/>
          <w:szCs w:val="28"/>
        </w:rPr>
        <w:t xml:space="preserve"> визначені</w:t>
      </w:r>
      <w:r w:rsidR="0070324D" w:rsidRPr="0070324D">
        <w:rPr>
          <w:rFonts w:ascii="Times New Roman" w:hAnsi="Times New Roman" w:cs="Times New Roman"/>
          <w:sz w:val="28"/>
          <w:szCs w:val="28"/>
        </w:rPr>
        <w:t xml:space="preserve"> за</w:t>
      </w:r>
      <w:r w:rsidR="00B81904">
        <w:rPr>
          <w:rFonts w:ascii="Times New Roman" w:hAnsi="Times New Roman" w:cs="Times New Roman"/>
          <w:sz w:val="28"/>
          <w:szCs w:val="28"/>
        </w:rPr>
        <w:t xml:space="preserve"> даними</w:t>
      </w:r>
      <w:r w:rsidR="0070324D" w:rsidRPr="0070324D">
        <w:rPr>
          <w:rFonts w:ascii="Times New Roman" w:hAnsi="Times New Roman" w:cs="Times New Roman"/>
          <w:sz w:val="28"/>
          <w:szCs w:val="28"/>
        </w:rPr>
        <w:t xml:space="preserve"> МБК</w:t>
      </w:r>
      <w:r w:rsidR="00B81904">
        <w:rPr>
          <w:rFonts w:ascii="Times New Roman" w:hAnsi="Times New Roman" w:cs="Times New Roman"/>
          <w:sz w:val="28"/>
          <w:szCs w:val="28"/>
        </w:rPr>
        <w:t>,</w:t>
      </w:r>
      <w:r w:rsidR="0070324D" w:rsidRPr="0070324D">
        <w:rPr>
          <w:rFonts w:ascii="Times New Roman" w:hAnsi="Times New Roman" w:cs="Times New Roman"/>
          <w:sz w:val="28"/>
          <w:szCs w:val="28"/>
        </w:rPr>
        <w:t xml:space="preserve"> або проникної зони</w:t>
      </w:r>
      <w:r w:rsidR="00B81904">
        <w:rPr>
          <w:rFonts w:ascii="Times New Roman" w:hAnsi="Times New Roman" w:cs="Times New Roman"/>
          <w:sz w:val="28"/>
          <w:szCs w:val="28"/>
        </w:rPr>
        <w:t xml:space="preserve"> </w:t>
      </w:r>
      <w:r w:rsidR="00B81904" w:rsidRPr="00DF7868">
        <w:rPr>
          <w:rFonts w:ascii="Times New Roman" w:eastAsiaTheme="minorEastAsia" w:hAnsi="Times New Roman" w:cs="Times New Roman"/>
          <w:sz w:val="28"/>
          <w:szCs w:val="28"/>
        </w:rPr>
        <w:t>ρ</w:t>
      </w:r>
      <w:r w:rsidR="00B81904">
        <w:rPr>
          <w:rFonts w:ascii="Times New Roman" w:eastAsiaTheme="minorEastAsia" w:hAnsi="Times New Roman" w:cs="Times New Roman"/>
          <w:sz w:val="28"/>
          <w:szCs w:val="28"/>
          <w:vertAlign w:val="subscript"/>
        </w:rPr>
        <w:t>∆</w:t>
      </w:r>
      <w:r w:rsidR="00B81904">
        <w:rPr>
          <w:rFonts w:ascii="Times New Roman" w:hAnsi="Times New Roman" w:cs="Times New Roman"/>
          <w:sz w:val="28"/>
          <w:szCs w:val="28"/>
        </w:rPr>
        <w:t xml:space="preserve"> </w:t>
      </w:r>
      <w:r w:rsidR="0070324D" w:rsidRPr="0070324D">
        <w:rPr>
          <w:rFonts w:ascii="Times New Roman" w:hAnsi="Times New Roman" w:cs="Times New Roman"/>
          <w:sz w:val="28"/>
          <w:szCs w:val="28"/>
        </w:rPr>
        <w:t>.</w:t>
      </w:r>
    </w:p>
    <w:p w:rsidR="008F0D84" w:rsidRDefault="00B81904" w:rsidP="009C4C2B">
      <w:pPr>
        <w:pStyle w:val="a3"/>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0070324D" w:rsidRPr="0070324D">
        <w:rPr>
          <w:rFonts w:ascii="Times New Roman" w:hAnsi="Times New Roman" w:cs="Times New Roman"/>
          <w:sz w:val="28"/>
          <w:szCs w:val="28"/>
        </w:rPr>
        <w:t>Якість запису кривих МБК не завжди є задовільною, що впливає на достовірн</w:t>
      </w:r>
      <w:r w:rsidR="008F0D84">
        <w:rPr>
          <w:rFonts w:ascii="Times New Roman" w:hAnsi="Times New Roman" w:cs="Times New Roman"/>
          <w:sz w:val="28"/>
          <w:szCs w:val="28"/>
        </w:rPr>
        <w:t>ість визначення опору промитої зони</w:t>
      </w:r>
      <w:r w:rsidR="0070324D" w:rsidRPr="0070324D">
        <w:rPr>
          <w:rFonts w:ascii="Times New Roman" w:hAnsi="Times New Roman" w:cs="Times New Roman"/>
          <w:sz w:val="28"/>
          <w:szCs w:val="28"/>
        </w:rPr>
        <w:t>, а отже, не дозволяє використовувати цей м</w:t>
      </w:r>
      <w:r w:rsidR="008F0D84">
        <w:rPr>
          <w:rFonts w:ascii="Times New Roman" w:hAnsi="Times New Roman" w:cs="Times New Roman"/>
          <w:sz w:val="28"/>
          <w:szCs w:val="28"/>
        </w:rPr>
        <w:t xml:space="preserve">етод для визначення пористості. </w:t>
      </w:r>
      <w:r w:rsidR="0070324D" w:rsidRPr="0070324D">
        <w:rPr>
          <w:rFonts w:ascii="Times New Roman" w:hAnsi="Times New Roman" w:cs="Times New Roman"/>
          <w:sz w:val="28"/>
          <w:szCs w:val="28"/>
        </w:rPr>
        <w:t>Вважається</w:t>
      </w:r>
      <w:r w:rsidR="008F0D84">
        <w:rPr>
          <w:rFonts w:ascii="Times New Roman" w:hAnsi="Times New Roman" w:cs="Times New Roman"/>
          <w:sz w:val="28"/>
          <w:szCs w:val="28"/>
        </w:rPr>
        <w:t xml:space="preserve"> як</w:t>
      </w:r>
      <w:r w:rsidR="0070324D" w:rsidRPr="0070324D">
        <w:rPr>
          <w:rFonts w:ascii="Times New Roman" w:hAnsi="Times New Roman" w:cs="Times New Roman"/>
          <w:sz w:val="28"/>
          <w:szCs w:val="28"/>
        </w:rPr>
        <w:t xml:space="preserve"> допоміжним методом визначення пористості. </w:t>
      </w:r>
    </w:p>
    <w:p w:rsidR="008F0D84" w:rsidRDefault="008F0D84" w:rsidP="009C4C2B">
      <w:pPr>
        <w:pStyle w:val="a3"/>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0070324D" w:rsidRPr="0070324D">
        <w:rPr>
          <w:rFonts w:ascii="Times New Roman" w:hAnsi="Times New Roman" w:cs="Times New Roman"/>
          <w:sz w:val="28"/>
          <w:szCs w:val="28"/>
        </w:rPr>
        <w:t>Питомий опір зони проникнення -</w:t>
      </w:r>
      <w:r>
        <w:rPr>
          <w:rFonts w:ascii="Times New Roman" w:hAnsi="Times New Roman" w:cs="Times New Roman"/>
          <w:sz w:val="28"/>
          <w:szCs w:val="28"/>
        </w:rPr>
        <w:t xml:space="preserve"> </w:t>
      </w:r>
      <w:r w:rsidRPr="00DF7868">
        <w:rPr>
          <w:rFonts w:ascii="Times New Roman" w:eastAsiaTheme="minorEastAsia" w:hAnsi="Times New Roman" w:cs="Times New Roman"/>
          <w:sz w:val="28"/>
          <w:szCs w:val="28"/>
        </w:rPr>
        <w:t>ρ</w:t>
      </w:r>
      <w:r>
        <w:rPr>
          <w:rFonts w:ascii="Times New Roman" w:eastAsiaTheme="minorEastAsia" w:hAnsi="Times New Roman" w:cs="Times New Roman"/>
          <w:sz w:val="28"/>
          <w:szCs w:val="28"/>
          <w:vertAlign w:val="subscript"/>
        </w:rPr>
        <w:t>∆</w:t>
      </w:r>
      <w:r w:rsidR="0070324D" w:rsidRPr="0070324D">
        <w:rPr>
          <w:rFonts w:ascii="Times New Roman" w:hAnsi="Times New Roman" w:cs="Times New Roman"/>
          <w:sz w:val="28"/>
          <w:szCs w:val="28"/>
        </w:rPr>
        <w:t xml:space="preserve"> береться з геофізичних досліджень свердловини а</w:t>
      </w:r>
      <w:r>
        <w:rPr>
          <w:rFonts w:ascii="Times New Roman" w:hAnsi="Times New Roman" w:cs="Times New Roman"/>
          <w:sz w:val="28"/>
          <w:szCs w:val="28"/>
        </w:rPr>
        <w:t>бо визначається малими зондами</w:t>
      </w:r>
      <w:r w:rsidR="0070324D" w:rsidRPr="0070324D">
        <w:rPr>
          <w:rFonts w:ascii="Times New Roman" w:hAnsi="Times New Roman" w:cs="Times New Roman"/>
          <w:sz w:val="28"/>
          <w:szCs w:val="28"/>
        </w:rPr>
        <w:t xml:space="preserve"> БКЗ. Як б</w:t>
      </w:r>
      <w:r w:rsidR="007855B6">
        <w:rPr>
          <w:rFonts w:ascii="Times New Roman" w:hAnsi="Times New Roman" w:cs="Times New Roman"/>
          <w:sz w:val="28"/>
          <w:szCs w:val="28"/>
        </w:rPr>
        <w:t xml:space="preserve">уло встановлено дослідним шляхом, що у разі перевищення діаметру зони </w:t>
      </w:r>
      <w:r w:rsidR="00913954">
        <w:rPr>
          <w:rFonts w:ascii="Times New Roman" w:hAnsi="Times New Roman" w:cs="Times New Roman"/>
          <w:sz w:val="28"/>
          <w:szCs w:val="28"/>
        </w:rPr>
        <w:t>проникнення чотирьох діаметрів</w:t>
      </w:r>
      <w:r w:rsidR="0070324D" w:rsidRPr="0070324D">
        <w:rPr>
          <w:rFonts w:ascii="Times New Roman" w:hAnsi="Times New Roman" w:cs="Times New Roman"/>
          <w:sz w:val="28"/>
          <w:szCs w:val="28"/>
        </w:rPr>
        <w:t xml:space="preserve"> свердловини, опір зони проникнення можна визначити шляхом порівняння лівої гілки кривої</w:t>
      </w:r>
      <w:r w:rsidR="00913954">
        <w:rPr>
          <w:rFonts w:ascii="Times New Roman" w:hAnsi="Times New Roman" w:cs="Times New Roman"/>
          <w:sz w:val="28"/>
          <w:szCs w:val="28"/>
        </w:rPr>
        <w:t xml:space="preserve"> зондування</w:t>
      </w:r>
      <w:r w:rsidR="009B3D0B">
        <w:rPr>
          <w:rFonts w:ascii="Times New Roman" w:hAnsi="Times New Roman" w:cs="Times New Roman"/>
          <w:sz w:val="28"/>
          <w:szCs w:val="28"/>
        </w:rPr>
        <w:t xml:space="preserve"> з двошаровою палітрою BKЗ</w:t>
      </w:r>
      <w:r w:rsidR="0070324D" w:rsidRPr="0070324D">
        <w:rPr>
          <w:rFonts w:ascii="Times New Roman" w:hAnsi="Times New Roman" w:cs="Times New Roman"/>
          <w:sz w:val="28"/>
          <w:szCs w:val="28"/>
        </w:rPr>
        <w:t xml:space="preserve">. </w:t>
      </w:r>
    </w:p>
    <w:p w:rsidR="009400D4" w:rsidRDefault="00913954" w:rsidP="00617781">
      <w:pPr>
        <w:pStyle w:val="a3"/>
        <w:spacing w:line="276" w:lineRule="auto"/>
        <w:rPr>
          <w:rFonts w:ascii="Times New Roman" w:eastAsiaTheme="minorEastAsia" w:hAnsi="Times New Roman" w:cs="Times New Roman"/>
          <w:sz w:val="28"/>
          <w:szCs w:val="28"/>
        </w:rPr>
      </w:pPr>
      <w:r>
        <w:rPr>
          <w:rFonts w:ascii="Times New Roman" w:hAnsi="Times New Roman" w:cs="Times New Roman"/>
          <w:sz w:val="28"/>
          <w:szCs w:val="28"/>
        </w:rPr>
        <w:t xml:space="preserve">     </w:t>
      </w:r>
      <w:r w:rsidR="00617781">
        <w:rPr>
          <w:rFonts w:ascii="Times New Roman" w:hAnsi="Times New Roman" w:cs="Times New Roman"/>
          <w:sz w:val="28"/>
          <w:szCs w:val="28"/>
        </w:rPr>
        <w:t xml:space="preserve">Для визначення </w:t>
      </w:r>
      <w:r w:rsidR="00617781" w:rsidRPr="00DF7868">
        <w:rPr>
          <w:rFonts w:ascii="Times New Roman" w:eastAsiaTheme="minorEastAsia" w:hAnsi="Times New Roman" w:cs="Times New Roman"/>
          <w:sz w:val="28"/>
          <w:szCs w:val="28"/>
        </w:rPr>
        <w:t>ρ</w:t>
      </w:r>
      <w:r w:rsidR="00617781">
        <w:rPr>
          <w:rFonts w:ascii="Times New Roman" w:eastAsiaTheme="minorEastAsia" w:hAnsi="Times New Roman" w:cs="Times New Roman"/>
          <w:sz w:val="28"/>
          <w:szCs w:val="28"/>
          <w:vertAlign w:val="subscript"/>
        </w:rPr>
        <w:t>∆</w:t>
      </w:r>
      <w:r w:rsidR="00617781">
        <w:rPr>
          <w:rFonts w:ascii="Times New Roman" w:eastAsiaTheme="minorEastAsia" w:hAnsi="Times New Roman" w:cs="Times New Roman"/>
          <w:sz w:val="28"/>
          <w:szCs w:val="28"/>
        </w:rPr>
        <w:t xml:space="preserve"> використали показники малих градієнт-зондів </w:t>
      </w:r>
      <w:r w:rsidR="00617781">
        <w:rPr>
          <w:rFonts w:ascii="Times New Roman" w:eastAsiaTheme="minorEastAsia" w:hAnsi="Times New Roman" w:cs="Times New Roman"/>
          <w:sz w:val="28"/>
          <w:szCs w:val="28"/>
          <w:lang w:val="de-DE"/>
        </w:rPr>
        <w:t>A</w:t>
      </w:r>
      <w:r w:rsidR="00617781" w:rsidRPr="00100A07">
        <w:rPr>
          <w:rFonts w:ascii="Times New Roman" w:eastAsiaTheme="minorEastAsia" w:hAnsi="Times New Roman" w:cs="Times New Roman"/>
          <w:sz w:val="28"/>
          <w:szCs w:val="28"/>
          <w:lang w:val="ru-RU"/>
        </w:rPr>
        <w:t>0.5</w:t>
      </w:r>
      <w:r w:rsidR="00617781">
        <w:rPr>
          <w:rFonts w:ascii="Times New Roman" w:eastAsiaTheme="minorEastAsia" w:hAnsi="Times New Roman" w:cs="Times New Roman"/>
          <w:sz w:val="28"/>
          <w:szCs w:val="28"/>
          <w:lang w:val="de-DE"/>
        </w:rPr>
        <w:t>M</w:t>
      </w:r>
      <w:r w:rsidR="00617781" w:rsidRPr="00100A07">
        <w:rPr>
          <w:rFonts w:ascii="Times New Roman" w:eastAsiaTheme="minorEastAsia" w:hAnsi="Times New Roman" w:cs="Times New Roman"/>
          <w:sz w:val="28"/>
          <w:szCs w:val="28"/>
          <w:lang w:val="ru-RU"/>
        </w:rPr>
        <w:t>0.1</w:t>
      </w:r>
      <w:r w:rsidR="00617781">
        <w:rPr>
          <w:rFonts w:ascii="Times New Roman" w:eastAsiaTheme="minorEastAsia" w:hAnsi="Times New Roman" w:cs="Times New Roman"/>
          <w:sz w:val="28"/>
          <w:szCs w:val="28"/>
          <w:lang w:val="de-DE"/>
        </w:rPr>
        <w:t>N</w:t>
      </w:r>
      <w:r w:rsidR="00617781" w:rsidRPr="00100A07">
        <w:rPr>
          <w:rFonts w:ascii="Times New Roman" w:eastAsiaTheme="minorEastAsia" w:hAnsi="Times New Roman" w:cs="Times New Roman"/>
          <w:sz w:val="28"/>
          <w:szCs w:val="28"/>
          <w:lang w:val="ru-RU"/>
        </w:rPr>
        <w:t xml:space="preserve"> </w:t>
      </w:r>
      <w:r w:rsidR="00617781">
        <w:rPr>
          <w:rFonts w:ascii="Times New Roman" w:eastAsiaTheme="minorEastAsia" w:hAnsi="Times New Roman" w:cs="Times New Roman"/>
          <w:sz w:val="28"/>
          <w:szCs w:val="28"/>
          <w:lang w:val="de-DE"/>
        </w:rPr>
        <w:t>i</w:t>
      </w:r>
      <w:r w:rsidR="00617781" w:rsidRPr="00100A07">
        <w:rPr>
          <w:rFonts w:ascii="Times New Roman" w:eastAsiaTheme="minorEastAsia" w:hAnsi="Times New Roman" w:cs="Times New Roman"/>
          <w:sz w:val="28"/>
          <w:szCs w:val="28"/>
          <w:lang w:val="ru-RU"/>
        </w:rPr>
        <w:t xml:space="preserve"> </w:t>
      </w:r>
      <w:r w:rsidR="00617781">
        <w:rPr>
          <w:rFonts w:ascii="Times New Roman" w:eastAsiaTheme="minorEastAsia" w:hAnsi="Times New Roman" w:cs="Times New Roman"/>
          <w:sz w:val="28"/>
          <w:szCs w:val="28"/>
          <w:lang w:val="de-DE"/>
        </w:rPr>
        <w:t>A</w:t>
      </w:r>
      <w:r w:rsidR="00617781" w:rsidRPr="00100A07">
        <w:rPr>
          <w:rFonts w:ascii="Times New Roman" w:eastAsiaTheme="minorEastAsia" w:hAnsi="Times New Roman" w:cs="Times New Roman"/>
          <w:sz w:val="28"/>
          <w:szCs w:val="28"/>
          <w:lang w:val="ru-RU"/>
        </w:rPr>
        <w:t>1.0</w:t>
      </w:r>
      <w:r w:rsidR="00617781">
        <w:rPr>
          <w:rFonts w:ascii="Times New Roman" w:eastAsiaTheme="minorEastAsia" w:hAnsi="Times New Roman" w:cs="Times New Roman"/>
          <w:sz w:val="28"/>
          <w:szCs w:val="28"/>
          <w:lang w:val="de-DE"/>
        </w:rPr>
        <w:t>M</w:t>
      </w:r>
      <w:r w:rsidR="00617781" w:rsidRPr="00100A07">
        <w:rPr>
          <w:rFonts w:ascii="Times New Roman" w:eastAsiaTheme="minorEastAsia" w:hAnsi="Times New Roman" w:cs="Times New Roman"/>
          <w:sz w:val="28"/>
          <w:szCs w:val="28"/>
          <w:lang w:val="ru-RU"/>
        </w:rPr>
        <w:t>0.1</w:t>
      </w:r>
      <w:r w:rsidR="00617781">
        <w:rPr>
          <w:rFonts w:ascii="Times New Roman" w:eastAsiaTheme="minorEastAsia" w:hAnsi="Times New Roman" w:cs="Times New Roman"/>
          <w:sz w:val="28"/>
          <w:szCs w:val="28"/>
          <w:lang w:val="de-DE"/>
        </w:rPr>
        <w:t>N</w:t>
      </w:r>
      <w:r w:rsidR="00617781" w:rsidRPr="00100A07">
        <w:rPr>
          <w:rFonts w:ascii="Times New Roman" w:eastAsiaTheme="minorEastAsia" w:hAnsi="Times New Roman" w:cs="Times New Roman"/>
          <w:sz w:val="28"/>
          <w:szCs w:val="28"/>
          <w:lang w:val="ru-RU"/>
        </w:rPr>
        <w:t xml:space="preserve"> [21,22].</w:t>
      </w:r>
    </w:p>
    <w:p w:rsidR="00F37A3D" w:rsidRPr="00F37A3D" w:rsidRDefault="00617781" w:rsidP="00F37A3D">
      <w:pPr>
        <w:pStyle w:val="a3"/>
        <w:spacing w:line="276" w:lineRule="auto"/>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     </w:t>
      </w:r>
      <w:r w:rsidR="00F62D70">
        <w:rPr>
          <w:rFonts w:ascii="Times New Roman" w:eastAsiaTheme="minorEastAsia" w:hAnsi="Times New Roman" w:cs="Times New Roman"/>
          <w:sz w:val="28"/>
          <w:szCs w:val="28"/>
        </w:rPr>
        <w:t xml:space="preserve">Про </w:t>
      </w:r>
      <w:r w:rsidR="006D0403">
        <w:rPr>
          <w:rFonts w:ascii="Times New Roman" w:eastAsiaTheme="minorEastAsia" w:hAnsi="Times New Roman" w:cs="Times New Roman"/>
          <w:sz w:val="28"/>
          <w:szCs w:val="28"/>
        </w:rPr>
        <w:t>наявність</w:t>
      </w:r>
      <w:r w:rsidR="0008619F">
        <w:rPr>
          <w:rFonts w:ascii="Times New Roman" w:eastAsiaTheme="minorEastAsia" w:hAnsi="Times New Roman" w:cs="Times New Roman"/>
          <w:sz w:val="28"/>
          <w:szCs w:val="28"/>
        </w:rPr>
        <w:t xml:space="preserve"> зони </w:t>
      </w:r>
      <w:r w:rsidR="006D0403">
        <w:rPr>
          <w:rFonts w:ascii="Times New Roman" w:eastAsiaTheme="minorEastAsia" w:hAnsi="Times New Roman" w:cs="Times New Roman"/>
          <w:sz w:val="28"/>
          <w:szCs w:val="28"/>
        </w:rPr>
        <w:t>проникнення</w:t>
      </w:r>
      <w:r w:rsidR="00F37A3D" w:rsidRPr="00F37A3D">
        <w:rPr>
          <w:rFonts w:ascii="Times New Roman" w:eastAsiaTheme="minorEastAsia" w:hAnsi="Times New Roman" w:cs="Times New Roman"/>
          <w:sz w:val="28"/>
          <w:szCs w:val="28"/>
        </w:rPr>
        <w:t xml:space="preserve"> фільтрату бурового розчину</w:t>
      </w:r>
      <w:r w:rsidR="007075E4">
        <w:rPr>
          <w:rFonts w:ascii="Times New Roman" w:eastAsiaTheme="minorEastAsia" w:hAnsi="Times New Roman" w:cs="Times New Roman"/>
          <w:sz w:val="28"/>
          <w:szCs w:val="28"/>
        </w:rPr>
        <w:t xml:space="preserve"> </w:t>
      </w:r>
      <w:r w:rsidR="001661E3">
        <w:rPr>
          <w:rFonts w:ascii="Times New Roman" w:eastAsiaTheme="minorEastAsia" w:hAnsi="Times New Roman" w:cs="Times New Roman"/>
          <w:sz w:val="28"/>
          <w:szCs w:val="28"/>
        </w:rPr>
        <w:t>у пласт</w:t>
      </w:r>
      <w:r w:rsidR="00F37A3D" w:rsidRPr="00F37A3D">
        <w:rPr>
          <w:rFonts w:ascii="Times New Roman" w:eastAsiaTheme="minorEastAsia" w:hAnsi="Times New Roman" w:cs="Times New Roman"/>
          <w:sz w:val="28"/>
          <w:szCs w:val="28"/>
        </w:rPr>
        <w:t xml:space="preserve"> с</w:t>
      </w:r>
      <w:r w:rsidR="001661E3">
        <w:rPr>
          <w:rFonts w:ascii="Times New Roman" w:eastAsiaTheme="minorEastAsia" w:hAnsi="Times New Roman" w:cs="Times New Roman"/>
          <w:sz w:val="28"/>
          <w:szCs w:val="28"/>
        </w:rPr>
        <w:t>відчать тришарові криві зондування та глиниста кірка супроти пісковиків та алевролітів на кавернограмах. В</w:t>
      </w:r>
      <w:r w:rsidR="00F37A3D" w:rsidRPr="00F37A3D">
        <w:rPr>
          <w:rFonts w:ascii="Times New Roman" w:eastAsiaTheme="minorEastAsia" w:hAnsi="Times New Roman" w:cs="Times New Roman"/>
          <w:sz w:val="28"/>
          <w:szCs w:val="28"/>
        </w:rPr>
        <w:t xml:space="preserve"> разі чергування шарів високого та низького опору анізотропія має значний вплив, внаслідок чого значення питомого опору зо</w:t>
      </w:r>
      <w:r w:rsidR="006B02D9">
        <w:rPr>
          <w:rFonts w:ascii="Times New Roman" w:eastAsiaTheme="minorEastAsia" w:hAnsi="Times New Roman" w:cs="Times New Roman"/>
          <w:sz w:val="28"/>
          <w:szCs w:val="28"/>
        </w:rPr>
        <w:t>ни проникнення буде дуже низька</w:t>
      </w:r>
      <w:r w:rsidR="00F37A3D" w:rsidRPr="00F37A3D">
        <w:rPr>
          <w:rFonts w:ascii="Times New Roman" w:eastAsiaTheme="minorEastAsia" w:hAnsi="Times New Roman" w:cs="Times New Roman"/>
          <w:sz w:val="28"/>
          <w:szCs w:val="28"/>
        </w:rPr>
        <w:t>, що призведе до значного завищення коефіцієнта пористості.</w:t>
      </w:r>
    </w:p>
    <w:p w:rsidR="00F37A3D" w:rsidRDefault="00F37A3D" w:rsidP="00F37A3D">
      <w:pPr>
        <w:pStyle w:val="a3"/>
        <w:spacing w:line="276" w:lineRule="auto"/>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     </w:t>
      </w:r>
      <w:r w:rsidR="006B02D9">
        <w:rPr>
          <w:rFonts w:ascii="Times New Roman" w:eastAsiaTheme="minorEastAsia" w:hAnsi="Times New Roman" w:cs="Times New Roman"/>
          <w:sz w:val="28"/>
          <w:szCs w:val="28"/>
        </w:rPr>
        <w:t>Коефіцієнти a та</w:t>
      </w:r>
      <w:r w:rsidRPr="00F37A3D">
        <w:rPr>
          <w:rFonts w:ascii="Times New Roman" w:eastAsiaTheme="minorEastAsia" w:hAnsi="Times New Roman" w:cs="Times New Roman"/>
          <w:sz w:val="28"/>
          <w:szCs w:val="28"/>
        </w:rPr>
        <w:t xml:space="preserve"> m взято з наведених вище співвідношень параметрів пористості </w:t>
      </w:r>
      <w:r w:rsidR="006B02D9">
        <w:rPr>
          <w:rFonts w:ascii="Times New Roman" w:eastAsiaTheme="minorEastAsia" w:hAnsi="Times New Roman" w:cs="Times New Roman"/>
          <w:sz w:val="28"/>
          <w:szCs w:val="28"/>
        </w:rPr>
        <w:t>для різних мінералізацій рідини</w:t>
      </w:r>
      <w:r w:rsidRPr="00F37A3D">
        <w:rPr>
          <w:rFonts w:ascii="Times New Roman" w:eastAsiaTheme="minorEastAsia" w:hAnsi="Times New Roman" w:cs="Times New Roman"/>
          <w:sz w:val="28"/>
          <w:szCs w:val="28"/>
        </w:rPr>
        <w:t xml:space="preserve">, які насичують породу. </w:t>
      </w:r>
    </w:p>
    <w:p w:rsidR="007C1B76" w:rsidRDefault="00F37A3D" w:rsidP="00F37A3D">
      <w:pPr>
        <w:pStyle w:val="a3"/>
        <w:spacing w:line="276" w:lineRule="auto"/>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     </w:t>
      </w:r>
      <w:r w:rsidRPr="00F37A3D">
        <w:rPr>
          <w:rFonts w:ascii="Times New Roman" w:eastAsiaTheme="minorEastAsia" w:hAnsi="Times New Roman" w:cs="Times New Roman"/>
          <w:sz w:val="28"/>
          <w:szCs w:val="28"/>
        </w:rPr>
        <w:t>За результат</w:t>
      </w:r>
      <w:r w:rsidR="007C1B76">
        <w:rPr>
          <w:rFonts w:ascii="Times New Roman" w:eastAsiaTheme="minorEastAsia" w:hAnsi="Times New Roman" w:cs="Times New Roman"/>
          <w:sz w:val="28"/>
          <w:szCs w:val="28"/>
        </w:rPr>
        <w:t>ами лабораторних досліджень ЦНДЛ</w:t>
      </w:r>
      <w:r w:rsidR="00493662">
        <w:rPr>
          <w:rFonts w:ascii="Times New Roman" w:eastAsiaTheme="minorEastAsia" w:hAnsi="Times New Roman" w:cs="Times New Roman"/>
          <w:sz w:val="28"/>
          <w:szCs w:val="28"/>
        </w:rPr>
        <w:t xml:space="preserve"> по витісненню</w:t>
      </w:r>
      <w:r w:rsidRPr="00F37A3D">
        <w:rPr>
          <w:rFonts w:ascii="Times New Roman" w:eastAsiaTheme="minorEastAsia" w:hAnsi="Times New Roman" w:cs="Times New Roman"/>
          <w:sz w:val="28"/>
          <w:szCs w:val="28"/>
        </w:rPr>
        <w:t xml:space="preserve"> нафти і газу</w:t>
      </w:r>
      <w:r w:rsidR="00493662">
        <w:rPr>
          <w:rFonts w:ascii="Times New Roman" w:eastAsiaTheme="minorEastAsia" w:hAnsi="Times New Roman" w:cs="Times New Roman"/>
          <w:sz w:val="28"/>
          <w:szCs w:val="28"/>
        </w:rPr>
        <w:t xml:space="preserve"> водою</w:t>
      </w:r>
      <w:r w:rsidRPr="00F37A3D">
        <w:rPr>
          <w:rFonts w:ascii="Times New Roman" w:eastAsiaTheme="minorEastAsia" w:hAnsi="Times New Roman" w:cs="Times New Roman"/>
          <w:sz w:val="28"/>
          <w:szCs w:val="28"/>
        </w:rPr>
        <w:t>,</w:t>
      </w:r>
      <w:r w:rsidR="00493662">
        <w:rPr>
          <w:rFonts w:ascii="Times New Roman" w:eastAsiaTheme="minorEastAsia" w:hAnsi="Times New Roman" w:cs="Times New Roman"/>
          <w:sz w:val="28"/>
          <w:szCs w:val="28"/>
        </w:rPr>
        <w:t xml:space="preserve"> решту нафти і газу займає</w:t>
      </w:r>
      <w:r w:rsidRPr="00F37A3D">
        <w:rPr>
          <w:rFonts w:ascii="Times New Roman" w:eastAsiaTheme="minorEastAsia" w:hAnsi="Times New Roman" w:cs="Times New Roman"/>
          <w:sz w:val="28"/>
          <w:szCs w:val="28"/>
        </w:rPr>
        <w:t xml:space="preserve"> 3</w:t>
      </w:r>
      <w:r w:rsidR="00493662">
        <w:rPr>
          <w:rFonts w:ascii="Times New Roman" w:eastAsiaTheme="minorEastAsia" w:hAnsi="Times New Roman" w:cs="Times New Roman"/>
          <w:sz w:val="28"/>
          <w:szCs w:val="28"/>
        </w:rPr>
        <w:t>0</w:t>
      </w:r>
      <w:r w:rsidRPr="00F37A3D">
        <w:rPr>
          <w:rFonts w:ascii="Times New Roman" w:eastAsiaTheme="minorEastAsia" w:hAnsi="Times New Roman" w:cs="Times New Roman"/>
          <w:sz w:val="28"/>
          <w:szCs w:val="28"/>
        </w:rPr>
        <w:t>%</w:t>
      </w:r>
      <w:r w:rsidR="00493662">
        <w:rPr>
          <w:rFonts w:ascii="Times New Roman" w:eastAsiaTheme="minorEastAsia" w:hAnsi="Times New Roman" w:cs="Times New Roman"/>
          <w:sz w:val="28"/>
          <w:szCs w:val="28"/>
        </w:rPr>
        <w:t xml:space="preserve"> і більше</w:t>
      </w:r>
      <w:r w:rsidRPr="00F37A3D">
        <w:rPr>
          <w:rFonts w:ascii="Times New Roman" w:eastAsiaTheme="minorEastAsia" w:hAnsi="Times New Roman" w:cs="Times New Roman"/>
          <w:sz w:val="28"/>
          <w:szCs w:val="28"/>
        </w:rPr>
        <w:t xml:space="preserve"> порового простору</w:t>
      </w:r>
      <w:r w:rsidR="00493662">
        <w:rPr>
          <w:rFonts w:ascii="Times New Roman" w:eastAsiaTheme="minorEastAsia" w:hAnsi="Times New Roman" w:cs="Times New Roman"/>
          <w:sz w:val="28"/>
          <w:szCs w:val="28"/>
        </w:rPr>
        <w:t xml:space="preserve"> [19]</w:t>
      </w:r>
      <w:r w:rsidRPr="00F37A3D">
        <w:rPr>
          <w:rFonts w:ascii="Times New Roman" w:eastAsiaTheme="minorEastAsia" w:hAnsi="Times New Roman" w:cs="Times New Roman"/>
          <w:sz w:val="28"/>
          <w:szCs w:val="28"/>
        </w:rPr>
        <w:t>, а поправочний</w:t>
      </w:r>
      <w:r w:rsidR="00493662">
        <w:rPr>
          <w:rFonts w:ascii="Times New Roman" w:eastAsiaTheme="minorEastAsia" w:hAnsi="Times New Roman" w:cs="Times New Roman"/>
          <w:sz w:val="28"/>
          <w:szCs w:val="28"/>
        </w:rPr>
        <w:t xml:space="preserve"> коефіцієнт приймається рівним двом</w:t>
      </w:r>
      <w:r w:rsidRPr="00F37A3D">
        <w:rPr>
          <w:rFonts w:ascii="Times New Roman" w:eastAsiaTheme="minorEastAsia" w:hAnsi="Times New Roman" w:cs="Times New Roman"/>
          <w:sz w:val="28"/>
          <w:szCs w:val="28"/>
        </w:rPr>
        <w:t xml:space="preserve">. </w:t>
      </w:r>
    </w:p>
    <w:p w:rsidR="00617781" w:rsidRDefault="007C1B76" w:rsidP="00F37A3D">
      <w:pPr>
        <w:pStyle w:val="a3"/>
        <w:spacing w:line="276" w:lineRule="auto"/>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     </w:t>
      </w:r>
      <w:r w:rsidR="00F37A3D" w:rsidRPr="00F37A3D">
        <w:rPr>
          <w:rFonts w:ascii="Times New Roman" w:eastAsiaTheme="minorEastAsia" w:hAnsi="Times New Roman" w:cs="Times New Roman"/>
          <w:sz w:val="28"/>
          <w:szCs w:val="28"/>
        </w:rPr>
        <w:t>Пористість Монастирчанського родови</w:t>
      </w:r>
      <w:r w:rsidR="00493662">
        <w:rPr>
          <w:rFonts w:ascii="Times New Roman" w:eastAsiaTheme="minorEastAsia" w:hAnsi="Times New Roman" w:cs="Times New Roman"/>
          <w:sz w:val="28"/>
          <w:szCs w:val="28"/>
        </w:rPr>
        <w:t>ща в усіх свердловинах визначалась</w:t>
      </w:r>
      <w:r w:rsidR="00F37A3D" w:rsidRPr="00F37A3D">
        <w:rPr>
          <w:rFonts w:ascii="Times New Roman" w:eastAsiaTheme="minorEastAsia" w:hAnsi="Times New Roman" w:cs="Times New Roman"/>
          <w:sz w:val="28"/>
          <w:szCs w:val="28"/>
        </w:rPr>
        <w:t xml:space="preserve"> методом акустичного каротажу.</w:t>
      </w:r>
      <w:r w:rsidR="00B72B42">
        <w:rPr>
          <w:rFonts w:ascii="Times New Roman" w:eastAsiaTheme="minorEastAsia" w:hAnsi="Times New Roman" w:cs="Times New Roman"/>
          <w:sz w:val="28"/>
          <w:szCs w:val="28"/>
        </w:rPr>
        <w:t xml:space="preserve"> Для а</w:t>
      </w:r>
      <w:r w:rsidR="00044AB7">
        <w:rPr>
          <w:rFonts w:ascii="Times New Roman" w:eastAsiaTheme="minorEastAsia" w:hAnsi="Times New Roman" w:cs="Times New Roman"/>
          <w:sz w:val="28"/>
          <w:szCs w:val="28"/>
        </w:rPr>
        <w:t xml:space="preserve">нології вона теж визначалася методом МБК, хай і значення пористості визначені цим методом не можна </w:t>
      </w:r>
      <w:r w:rsidR="0064622C">
        <w:rPr>
          <w:rFonts w:ascii="Times New Roman" w:eastAsiaTheme="minorEastAsia" w:hAnsi="Times New Roman" w:cs="Times New Roman"/>
          <w:sz w:val="28"/>
          <w:szCs w:val="28"/>
        </w:rPr>
        <w:t>приймати достовірними, тому що, цей метод є допоміжним. В свердловині 3 для клівського та надроговиково-підроговикового горизонтів значення пористості приймалося по керну, тому що, у цих інтервалах з технічних підстав не завершені дослідження методами АК та МБК.</w:t>
      </w:r>
    </w:p>
    <w:p w:rsidR="00F46725" w:rsidRPr="00903266" w:rsidRDefault="007669B4" w:rsidP="00F46725">
      <w:pPr>
        <w:jc w:val="center"/>
        <w:rPr>
          <w:rFonts w:ascii="Times New Roman" w:hAnsi="Times New Roman" w:cs="Times New Roman"/>
          <w:b/>
          <w:sz w:val="28"/>
          <w:szCs w:val="28"/>
        </w:rPr>
      </w:pPr>
      <w:r>
        <w:rPr>
          <w:rFonts w:ascii="Times New Roman" w:hAnsi="Times New Roman" w:cs="Times New Roman"/>
          <w:b/>
          <w:sz w:val="28"/>
          <w:szCs w:val="28"/>
        </w:rPr>
        <w:t>3.3</w:t>
      </w:r>
      <w:r w:rsidR="00F46725" w:rsidRPr="00903266">
        <w:rPr>
          <w:rFonts w:ascii="Times New Roman" w:hAnsi="Times New Roman" w:cs="Times New Roman"/>
          <w:b/>
          <w:sz w:val="28"/>
          <w:szCs w:val="28"/>
        </w:rPr>
        <w:t xml:space="preserve"> Визначення коефіцієнта нафтогазонасиченості</w:t>
      </w:r>
    </w:p>
    <w:p w:rsidR="00F46725" w:rsidRDefault="00F46725" w:rsidP="00F46725">
      <w:pPr>
        <w:rPr>
          <w:rFonts w:ascii="Times New Roman" w:hAnsi="Times New Roman" w:cs="Times New Roman"/>
          <w:sz w:val="28"/>
          <w:szCs w:val="28"/>
        </w:rPr>
      </w:pPr>
      <w:r>
        <w:rPr>
          <w:rFonts w:ascii="Times New Roman" w:hAnsi="Times New Roman" w:cs="Times New Roman"/>
          <w:sz w:val="28"/>
          <w:szCs w:val="28"/>
        </w:rPr>
        <w:t xml:space="preserve">    </w:t>
      </w:r>
      <w:r w:rsidRPr="004036D3">
        <w:rPr>
          <w:rFonts w:ascii="Times New Roman" w:hAnsi="Times New Roman" w:cs="Times New Roman"/>
          <w:sz w:val="28"/>
          <w:szCs w:val="28"/>
        </w:rPr>
        <w:t>Для визначення коефіцієнта нафтогазонасиченості використовується загальноприйнятий метод опору. При розрахунку вик</w:t>
      </w:r>
      <w:r>
        <w:rPr>
          <w:rFonts w:ascii="Times New Roman" w:hAnsi="Times New Roman" w:cs="Times New Roman"/>
          <w:sz w:val="28"/>
          <w:szCs w:val="28"/>
        </w:rPr>
        <w:t>ористовуються залежності для нафтових колекторів родовищ Прикарпаття залежність</w:t>
      </w:r>
      <w:r w:rsidRPr="004036D3">
        <w:rPr>
          <w:rFonts w:ascii="Times New Roman" w:hAnsi="Times New Roman" w:cs="Times New Roman"/>
          <w:sz w:val="28"/>
          <w:szCs w:val="28"/>
        </w:rPr>
        <w:t>:</w:t>
      </w:r>
    </w:p>
    <w:p w:rsidR="00F46725" w:rsidRPr="006854EA" w:rsidRDefault="00F46725" w:rsidP="00F46725">
      <w:pPr>
        <w:spacing w:line="360" w:lineRule="auto"/>
        <w:ind w:firstLine="709"/>
        <w:jc w:val="center"/>
        <w:rPr>
          <w:sz w:val="28"/>
          <w:szCs w:val="28"/>
        </w:rPr>
      </w:pPr>
      <w:r w:rsidRPr="00F359A7">
        <w:rPr>
          <w:rFonts w:ascii="Times New Roman" w:hAnsi="Times New Roman" w:cs="Times New Roman"/>
          <w:sz w:val="28"/>
          <w:szCs w:val="28"/>
          <w:lang w:val="en-US"/>
        </w:rPr>
        <w:t>k</w:t>
      </w:r>
      <w:r w:rsidRPr="00F359A7">
        <w:rPr>
          <w:rFonts w:ascii="Times New Roman" w:hAnsi="Times New Roman" w:cs="Times New Roman"/>
          <w:sz w:val="28"/>
          <w:szCs w:val="28"/>
          <w:vertAlign w:val="subscript"/>
        </w:rPr>
        <w:t>н</w:t>
      </w:r>
      <w:r w:rsidRPr="00F359A7">
        <w:rPr>
          <w:rFonts w:ascii="Times New Roman" w:hAnsi="Times New Roman" w:cs="Times New Roman"/>
          <w:sz w:val="28"/>
          <w:szCs w:val="28"/>
          <w:vertAlign w:val="subscript"/>
        </w:rPr>
        <w:softHyphen/>
      </w:r>
      <w:r w:rsidRPr="00F359A7">
        <w:rPr>
          <w:rFonts w:ascii="Times New Roman" w:hAnsi="Times New Roman" w:cs="Times New Roman"/>
          <w:sz w:val="28"/>
          <w:szCs w:val="28"/>
        </w:rPr>
        <w:t xml:space="preserve"> = </w:t>
      </w:r>
      <w:proofErr w:type="gramStart"/>
      <w:r w:rsidRPr="00F359A7">
        <w:rPr>
          <w:rFonts w:ascii="Times New Roman" w:hAnsi="Times New Roman" w:cs="Times New Roman"/>
          <w:sz w:val="28"/>
          <w:szCs w:val="28"/>
        </w:rPr>
        <w:t>f(</w:t>
      </w:r>
      <w:proofErr w:type="gramEnd"/>
      <w:r w:rsidRPr="00F359A7">
        <w:rPr>
          <w:rFonts w:ascii="Times New Roman" w:hAnsi="Times New Roman" w:cs="Times New Roman"/>
          <w:sz w:val="28"/>
          <w:szCs w:val="28"/>
        </w:rPr>
        <w:t>Р</w:t>
      </w:r>
      <w:r w:rsidRPr="00F359A7">
        <w:rPr>
          <w:rFonts w:ascii="Times New Roman" w:hAnsi="Times New Roman" w:cs="Times New Roman"/>
          <w:sz w:val="28"/>
          <w:szCs w:val="28"/>
          <w:vertAlign w:val="subscript"/>
        </w:rPr>
        <w:t>н</w:t>
      </w:r>
      <w:r w:rsidRPr="00F359A7">
        <w:rPr>
          <w:rFonts w:ascii="Times New Roman" w:hAnsi="Times New Roman" w:cs="Times New Roman"/>
          <w:sz w:val="28"/>
          <w:szCs w:val="28"/>
        </w:rPr>
        <w:t>),</w:t>
      </w:r>
      <w:r w:rsidRPr="00F359A7">
        <w:rPr>
          <w:rFonts w:ascii="Times New Roman" w:hAnsi="Times New Roman" w:cs="Times New Roman"/>
          <w:sz w:val="28"/>
          <w:szCs w:val="28"/>
        </w:rPr>
        <w:tab/>
      </w:r>
      <w:r>
        <w:rPr>
          <w:sz w:val="28"/>
          <w:szCs w:val="28"/>
        </w:rPr>
        <w:tab/>
      </w:r>
      <w:r>
        <w:rPr>
          <w:sz w:val="28"/>
          <w:szCs w:val="28"/>
        </w:rPr>
        <w:tab/>
      </w:r>
      <w:r>
        <w:rPr>
          <w:sz w:val="28"/>
          <w:szCs w:val="28"/>
        </w:rPr>
        <w:tab/>
      </w:r>
      <w:r>
        <w:rPr>
          <w:sz w:val="28"/>
          <w:szCs w:val="28"/>
        </w:rPr>
        <w:tab/>
      </w:r>
      <w:r w:rsidRPr="00F359A7">
        <w:rPr>
          <w:rFonts w:ascii="Times New Roman" w:hAnsi="Times New Roman" w:cs="Times New Roman"/>
          <w:sz w:val="28"/>
          <w:szCs w:val="28"/>
        </w:rPr>
        <w:t>(</w:t>
      </w:r>
      <w:r w:rsidR="00F359A7" w:rsidRPr="00F359A7">
        <w:rPr>
          <w:rFonts w:ascii="Times New Roman" w:hAnsi="Times New Roman" w:cs="Times New Roman"/>
          <w:sz w:val="28"/>
          <w:szCs w:val="28"/>
        </w:rPr>
        <w:t>3</w:t>
      </w:r>
      <w:r w:rsidRPr="00F359A7">
        <w:rPr>
          <w:rFonts w:ascii="Times New Roman" w:hAnsi="Times New Roman" w:cs="Times New Roman"/>
          <w:sz w:val="28"/>
          <w:szCs w:val="28"/>
        </w:rPr>
        <w:t>.1</w:t>
      </w:r>
      <w:r w:rsidR="00F359A7" w:rsidRPr="00F359A7">
        <w:rPr>
          <w:rFonts w:ascii="Times New Roman" w:hAnsi="Times New Roman" w:cs="Times New Roman"/>
          <w:sz w:val="28"/>
          <w:szCs w:val="28"/>
        </w:rPr>
        <w:t>2</w:t>
      </w:r>
      <w:r w:rsidRPr="00F359A7">
        <w:rPr>
          <w:rFonts w:ascii="Times New Roman" w:hAnsi="Times New Roman" w:cs="Times New Roman"/>
          <w:sz w:val="28"/>
          <w:szCs w:val="28"/>
        </w:rPr>
        <w:t>)</w:t>
      </w:r>
    </w:p>
    <w:p w:rsidR="00F46725" w:rsidRPr="006854EA" w:rsidRDefault="00F46725" w:rsidP="00F46725">
      <w:pPr>
        <w:spacing w:line="360" w:lineRule="auto"/>
        <w:ind w:firstLine="709"/>
        <w:rPr>
          <w:sz w:val="28"/>
          <w:szCs w:val="28"/>
        </w:rPr>
      </w:pPr>
      <w:r>
        <w:rPr>
          <w:sz w:val="28"/>
          <w:szCs w:val="28"/>
        </w:rPr>
        <w:lastRenderedPageBreak/>
        <w:t xml:space="preserve">де </w:t>
      </w:r>
      <w:r>
        <w:rPr>
          <w:sz w:val="28"/>
          <w:szCs w:val="28"/>
          <w:lang w:val="en-US"/>
        </w:rPr>
        <w:t>k</w:t>
      </w:r>
      <w:r w:rsidRPr="006854EA">
        <w:rPr>
          <w:sz w:val="28"/>
          <w:szCs w:val="28"/>
          <w:vertAlign w:val="subscript"/>
        </w:rPr>
        <w:t>н</w:t>
      </w:r>
      <w:r w:rsidRPr="006854EA">
        <w:rPr>
          <w:sz w:val="28"/>
          <w:szCs w:val="28"/>
        </w:rPr>
        <w:t xml:space="preserve"> – коефіцієнт насиченості;</w:t>
      </w:r>
    </w:p>
    <w:p w:rsidR="00F46725" w:rsidRPr="00F46725" w:rsidRDefault="00F46725" w:rsidP="00F46725">
      <w:pPr>
        <w:spacing w:line="360" w:lineRule="auto"/>
        <w:ind w:firstLine="709"/>
        <w:rPr>
          <w:sz w:val="28"/>
          <w:szCs w:val="28"/>
        </w:rPr>
      </w:pPr>
      <w:r w:rsidRPr="006854EA">
        <w:rPr>
          <w:sz w:val="28"/>
          <w:szCs w:val="28"/>
        </w:rPr>
        <w:t>Р</w:t>
      </w:r>
      <w:r w:rsidRPr="006854EA">
        <w:rPr>
          <w:sz w:val="28"/>
          <w:szCs w:val="28"/>
          <w:vertAlign w:val="subscript"/>
        </w:rPr>
        <w:t>н</w:t>
      </w:r>
      <w:r>
        <w:rPr>
          <w:sz w:val="28"/>
          <w:szCs w:val="28"/>
        </w:rPr>
        <w:t xml:space="preserve"> – параметр насиченості.</w:t>
      </w:r>
    </w:p>
    <w:p w:rsidR="00F46725" w:rsidRDefault="0065334B" w:rsidP="00F46725">
      <w:pPr>
        <w:rPr>
          <w:rFonts w:ascii="Times New Roman" w:hAnsi="Times New Roman" w:cs="Times New Roman"/>
          <w:sz w:val="28"/>
          <w:szCs w:val="28"/>
        </w:rPr>
      </w:pPr>
      <w:r>
        <w:rPr>
          <w:rFonts w:ascii="Times New Roman" w:hAnsi="Times New Roman" w:cs="Times New Roman"/>
          <w:sz w:val="28"/>
          <w:szCs w:val="28"/>
        </w:rPr>
        <w:t>На малюнку 3</w:t>
      </w:r>
      <w:r w:rsidR="00F46725" w:rsidRPr="004036D3">
        <w:rPr>
          <w:rFonts w:ascii="Times New Roman" w:hAnsi="Times New Roman" w:cs="Times New Roman"/>
          <w:sz w:val="28"/>
          <w:szCs w:val="28"/>
        </w:rPr>
        <w:t>.1 показано співвідношення між параметром насичення</w:t>
      </w:r>
      <w:r w:rsidR="00F46725">
        <w:rPr>
          <w:rFonts w:ascii="Times New Roman" w:hAnsi="Times New Roman" w:cs="Times New Roman"/>
          <w:sz w:val="28"/>
          <w:szCs w:val="28"/>
        </w:rPr>
        <w:t xml:space="preserve"> та коефіцієнтом водонасичення</w:t>
      </w:r>
      <w:r w:rsidR="00F46725" w:rsidRPr="004036D3">
        <w:rPr>
          <w:rFonts w:ascii="Times New Roman" w:hAnsi="Times New Roman" w:cs="Times New Roman"/>
          <w:sz w:val="28"/>
          <w:szCs w:val="28"/>
        </w:rPr>
        <w:t>:</w:t>
      </w:r>
    </w:p>
    <w:p w:rsidR="00F46725" w:rsidRPr="00F46725" w:rsidRDefault="00F46725" w:rsidP="00F46725">
      <w:pPr>
        <w:spacing w:line="360" w:lineRule="auto"/>
        <w:ind w:firstLine="709"/>
        <w:jc w:val="center"/>
        <w:rPr>
          <w:sz w:val="28"/>
          <w:szCs w:val="28"/>
        </w:rPr>
      </w:pPr>
      <w:r w:rsidRPr="00F359A7">
        <w:rPr>
          <w:rFonts w:ascii="Times New Roman" w:hAnsi="Times New Roman" w:cs="Times New Roman"/>
          <w:sz w:val="28"/>
          <w:szCs w:val="28"/>
        </w:rPr>
        <w:t>Р</w:t>
      </w:r>
      <w:r w:rsidRPr="00F359A7">
        <w:rPr>
          <w:rFonts w:ascii="Times New Roman" w:hAnsi="Times New Roman" w:cs="Times New Roman"/>
          <w:sz w:val="28"/>
          <w:szCs w:val="28"/>
          <w:vertAlign w:val="subscript"/>
        </w:rPr>
        <w:t>н</w:t>
      </w:r>
      <w:r w:rsidRPr="00F359A7">
        <w:rPr>
          <w:rFonts w:ascii="Times New Roman" w:hAnsi="Times New Roman" w:cs="Times New Roman"/>
          <w:sz w:val="28"/>
          <w:szCs w:val="28"/>
        </w:rPr>
        <w:t xml:space="preserve"> = </w:t>
      </w:r>
      <w:r w:rsidRPr="00F359A7">
        <w:rPr>
          <w:rFonts w:ascii="Times New Roman" w:hAnsi="Times New Roman" w:cs="Times New Roman"/>
          <w:position w:val="-30"/>
          <w:sz w:val="28"/>
          <w:szCs w:val="28"/>
        </w:rPr>
        <w:object w:dxaOrig="1060" w:dyaOrig="700">
          <v:shape id="_x0000_i1034" type="#_x0000_t75" style="width:52.5pt;height:34.5pt" o:ole="">
            <v:imagedata r:id="rId32" o:title=""/>
          </v:shape>
          <o:OLEObject Type="Embed" ProgID="Equation.3" ShapeID="_x0000_i1034" DrawAspect="Content" ObjectID="_1716922865" r:id="rId33"/>
        </w:object>
      </w:r>
      <w:r w:rsidRPr="006854EA">
        <w:rPr>
          <w:sz w:val="28"/>
          <w:szCs w:val="28"/>
        </w:rPr>
        <w:tab/>
      </w:r>
      <w:r w:rsidRPr="006854EA">
        <w:rPr>
          <w:sz w:val="28"/>
          <w:szCs w:val="28"/>
        </w:rPr>
        <w:tab/>
      </w:r>
      <w:r w:rsidRPr="006854EA">
        <w:rPr>
          <w:sz w:val="28"/>
          <w:szCs w:val="28"/>
        </w:rPr>
        <w:tab/>
      </w:r>
      <w:r w:rsidRPr="006854EA">
        <w:rPr>
          <w:sz w:val="28"/>
          <w:szCs w:val="28"/>
        </w:rPr>
        <w:tab/>
      </w:r>
      <w:r w:rsidRPr="006854EA">
        <w:rPr>
          <w:sz w:val="28"/>
          <w:szCs w:val="28"/>
        </w:rPr>
        <w:tab/>
      </w:r>
      <w:r w:rsidRPr="00F359A7">
        <w:rPr>
          <w:rFonts w:ascii="Times New Roman" w:hAnsi="Times New Roman" w:cs="Times New Roman"/>
          <w:sz w:val="28"/>
          <w:szCs w:val="28"/>
        </w:rPr>
        <w:t>(</w:t>
      </w:r>
      <w:r w:rsidR="00F359A7">
        <w:rPr>
          <w:rFonts w:ascii="Times New Roman" w:hAnsi="Times New Roman" w:cs="Times New Roman"/>
          <w:sz w:val="28"/>
          <w:szCs w:val="28"/>
        </w:rPr>
        <w:t>3.13</w:t>
      </w:r>
      <w:r w:rsidRPr="00F359A7">
        <w:rPr>
          <w:rFonts w:ascii="Times New Roman" w:hAnsi="Times New Roman" w:cs="Times New Roman"/>
          <w:sz w:val="28"/>
          <w:szCs w:val="28"/>
        </w:rPr>
        <w:t>)</w:t>
      </w:r>
    </w:p>
    <w:p w:rsidR="00F46725" w:rsidRDefault="00F46725" w:rsidP="00F46725">
      <w:pPr>
        <w:rPr>
          <w:rFonts w:ascii="Times New Roman" w:hAnsi="Times New Roman" w:cs="Times New Roman"/>
          <w:sz w:val="28"/>
          <w:szCs w:val="28"/>
        </w:rPr>
      </w:pPr>
      <w:r>
        <w:rPr>
          <w:rFonts w:ascii="Times New Roman" w:hAnsi="Times New Roman" w:cs="Times New Roman"/>
          <w:sz w:val="28"/>
          <w:szCs w:val="28"/>
        </w:rPr>
        <w:t xml:space="preserve">      </w:t>
      </w:r>
      <w:r w:rsidRPr="004036D3">
        <w:rPr>
          <w:rFonts w:ascii="Times New Roman" w:hAnsi="Times New Roman" w:cs="Times New Roman"/>
          <w:sz w:val="28"/>
          <w:szCs w:val="28"/>
        </w:rPr>
        <w:t>Під час дослідження вода витіснялася з водоносного горизонту капілярним тиском. На кожному етапі дослідження вимірювали опір моделі. Отримане рівняння:</w:t>
      </w:r>
    </w:p>
    <w:p w:rsidR="00F46725" w:rsidRPr="00F46725" w:rsidRDefault="00F46725" w:rsidP="00F46725">
      <w:pPr>
        <w:spacing w:line="360" w:lineRule="auto"/>
        <w:ind w:firstLine="709"/>
        <w:jc w:val="center"/>
        <w:rPr>
          <w:rFonts w:ascii="Times New Roman" w:hAnsi="Times New Roman" w:cs="Times New Roman"/>
          <w:color w:val="FF0000"/>
          <w:sz w:val="28"/>
          <w:szCs w:val="28"/>
        </w:rPr>
      </w:pPr>
      <w:r w:rsidRPr="004036D3">
        <w:rPr>
          <w:position w:val="-32"/>
          <w:sz w:val="28"/>
          <w:szCs w:val="28"/>
        </w:rPr>
        <w:object w:dxaOrig="1640" w:dyaOrig="900">
          <v:shape id="_x0000_i1035" type="#_x0000_t75" style="width:81.75pt;height:45.75pt" o:ole="">
            <v:imagedata r:id="rId34" o:title=""/>
          </v:shape>
          <o:OLEObject Type="Embed" ProgID="Equation.3" ShapeID="_x0000_i1035" DrawAspect="Content" ObjectID="_1716922866" r:id="rId35"/>
        </w:object>
      </w:r>
      <w:r w:rsidRPr="004036D3">
        <w:rPr>
          <w:sz w:val="28"/>
          <w:szCs w:val="28"/>
        </w:rPr>
        <w:tab/>
      </w:r>
      <w:r w:rsidRPr="004036D3">
        <w:rPr>
          <w:sz w:val="28"/>
          <w:szCs w:val="28"/>
        </w:rPr>
        <w:tab/>
      </w:r>
      <w:r w:rsidRPr="004036D3">
        <w:rPr>
          <w:sz w:val="28"/>
          <w:szCs w:val="28"/>
        </w:rPr>
        <w:tab/>
      </w:r>
      <w:r w:rsidRPr="004036D3">
        <w:rPr>
          <w:sz w:val="28"/>
          <w:szCs w:val="28"/>
        </w:rPr>
        <w:tab/>
      </w:r>
      <w:r w:rsidRPr="004036D3">
        <w:rPr>
          <w:sz w:val="28"/>
          <w:szCs w:val="28"/>
        </w:rPr>
        <w:tab/>
      </w:r>
      <w:r w:rsidR="00F359A7">
        <w:rPr>
          <w:rFonts w:ascii="Times New Roman" w:hAnsi="Times New Roman" w:cs="Times New Roman"/>
          <w:sz w:val="28"/>
          <w:szCs w:val="28"/>
        </w:rPr>
        <w:t>(3.14</w:t>
      </w:r>
      <w:r w:rsidRPr="00595317">
        <w:rPr>
          <w:rFonts w:ascii="Times New Roman" w:hAnsi="Times New Roman" w:cs="Times New Roman"/>
          <w:sz w:val="28"/>
          <w:szCs w:val="28"/>
        </w:rPr>
        <w:t>)</w:t>
      </w:r>
    </w:p>
    <w:p w:rsidR="00F46725" w:rsidRPr="00595317" w:rsidRDefault="00F46725" w:rsidP="00F46725">
      <w:pPr>
        <w:spacing w:line="360" w:lineRule="auto"/>
        <w:ind w:firstLine="709"/>
        <w:jc w:val="both"/>
        <w:rPr>
          <w:rFonts w:ascii="Times New Roman" w:hAnsi="Times New Roman" w:cs="Times New Roman"/>
          <w:sz w:val="28"/>
          <w:szCs w:val="28"/>
        </w:rPr>
      </w:pPr>
      <w:r w:rsidRPr="00595317">
        <w:rPr>
          <w:rFonts w:ascii="Times New Roman" w:hAnsi="Times New Roman" w:cs="Times New Roman"/>
          <w:sz w:val="28"/>
          <w:szCs w:val="28"/>
        </w:rPr>
        <w:t xml:space="preserve">де </w:t>
      </w:r>
      <w:r w:rsidRPr="00595317">
        <w:rPr>
          <w:rFonts w:ascii="Times New Roman" w:hAnsi="Times New Roman" w:cs="Times New Roman"/>
          <w:position w:val="-12"/>
          <w:sz w:val="28"/>
          <w:szCs w:val="28"/>
        </w:rPr>
        <w:object w:dxaOrig="320" w:dyaOrig="360">
          <v:shape id="_x0000_i1036" type="#_x0000_t75" style="width:16.5pt;height:18pt" o:ole="">
            <v:imagedata r:id="rId36" o:title=""/>
          </v:shape>
          <o:OLEObject Type="Embed" ProgID="Equation.3" ShapeID="_x0000_i1036" DrawAspect="Content" ObjectID="_1716922867" r:id="rId37"/>
        </w:object>
      </w:r>
      <w:r w:rsidRPr="00595317">
        <w:rPr>
          <w:rFonts w:ascii="Times New Roman" w:hAnsi="Times New Roman" w:cs="Times New Roman"/>
          <w:sz w:val="28"/>
          <w:szCs w:val="28"/>
        </w:rPr>
        <w:t>- питомий опір нафтонасиченого пласта за даними БКЗ, БК, Ом</w:t>
      </w:r>
      <w:r w:rsidRPr="00595317">
        <w:rPr>
          <w:rFonts w:ascii="Times New Roman" w:hAnsi="Times New Roman" w:cs="Times New Roman"/>
          <w:sz w:val="28"/>
          <w:szCs w:val="28"/>
        </w:rPr>
        <w:sym w:font="Symbol" w:char="F0D7"/>
      </w:r>
      <w:r w:rsidRPr="00595317">
        <w:rPr>
          <w:rFonts w:ascii="Times New Roman" w:hAnsi="Times New Roman" w:cs="Times New Roman"/>
          <w:sz w:val="28"/>
          <w:szCs w:val="28"/>
        </w:rPr>
        <w:t>м;</w:t>
      </w:r>
    </w:p>
    <w:p w:rsidR="00F46725" w:rsidRPr="00595317" w:rsidRDefault="00F46725" w:rsidP="00F46725">
      <w:pPr>
        <w:spacing w:line="360" w:lineRule="auto"/>
        <w:ind w:firstLine="709"/>
        <w:jc w:val="both"/>
        <w:rPr>
          <w:rFonts w:ascii="Times New Roman" w:hAnsi="Times New Roman" w:cs="Times New Roman"/>
          <w:sz w:val="28"/>
          <w:szCs w:val="28"/>
        </w:rPr>
      </w:pPr>
      <w:r w:rsidRPr="00595317">
        <w:rPr>
          <w:rFonts w:ascii="Times New Roman" w:hAnsi="Times New Roman" w:cs="Times New Roman"/>
          <w:position w:val="-12"/>
          <w:sz w:val="28"/>
          <w:szCs w:val="28"/>
        </w:rPr>
        <w:object w:dxaOrig="380" w:dyaOrig="360">
          <v:shape id="_x0000_i1037" type="#_x0000_t75" style="width:19.5pt;height:18pt" o:ole="">
            <v:imagedata r:id="rId38" o:title=""/>
          </v:shape>
          <o:OLEObject Type="Embed" ProgID="Equation.3" ShapeID="_x0000_i1037" DrawAspect="Content" ObjectID="_1716922868" r:id="rId39"/>
        </w:object>
      </w:r>
      <w:r w:rsidRPr="00595317">
        <w:rPr>
          <w:rFonts w:ascii="Times New Roman" w:hAnsi="Times New Roman" w:cs="Times New Roman"/>
          <w:sz w:val="28"/>
          <w:szCs w:val="28"/>
        </w:rPr>
        <w:t xml:space="preserve"> - питомий опір того ж пласта при 100 % водонасичення, Ом</w:t>
      </w:r>
      <w:r w:rsidRPr="00595317">
        <w:rPr>
          <w:rFonts w:ascii="Times New Roman" w:hAnsi="Times New Roman" w:cs="Times New Roman"/>
          <w:sz w:val="28"/>
          <w:szCs w:val="28"/>
        </w:rPr>
        <w:sym w:font="Symbol" w:char="F0D7"/>
      </w:r>
      <w:r w:rsidRPr="00595317">
        <w:rPr>
          <w:rFonts w:ascii="Times New Roman" w:hAnsi="Times New Roman" w:cs="Times New Roman"/>
          <w:sz w:val="28"/>
          <w:szCs w:val="28"/>
        </w:rPr>
        <w:t>м.</w:t>
      </w:r>
    </w:p>
    <w:p w:rsidR="00F46725" w:rsidRPr="00595317" w:rsidRDefault="00F46725" w:rsidP="00F46725">
      <w:pPr>
        <w:spacing w:line="360" w:lineRule="auto"/>
        <w:ind w:firstLine="709"/>
        <w:jc w:val="both"/>
        <w:rPr>
          <w:rFonts w:ascii="Times New Roman" w:hAnsi="Times New Roman" w:cs="Times New Roman"/>
          <w:sz w:val="28"/>
          <w:szCs w:val="28"/>
        </w:rPr>
      </w:pPr>
      <w:r w:rsidRPr="00595317">
        <w:rPr>
          <w:rFonts w:ascii="Times New Roman" w:hAnsi="Times New Roman" w:cs="Times New Roman"/>
          <w:sz w:val="28"/>
          <w:szCs w:val="28"/>
        </w:rPr>
        <w:t>Розрахунок водонасичено</w:t>
      </w:r>
      <w:r>
        <w:rPr>
          <w:rFonts w:ascii="Times New Roman" w:hAnsi="Times New Roman" w:cs="Times New Roman"/>
          <w:sz w:val="28"/>
          <w:szCs w:val="28"/>
        </w:rPr>
        <w:t>го опору пласта здійснюється за формолою із врахуванням параметру пористості і опору пластової води з заданими температурами:</w:t>
      </w:r>
    </w:p>
    <w:p w:rsidR="00F46725" w:rsidRPr="00595317" w:rsidRDefault="00F359A7" w:rsidP="00F46725">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      </w:t>
      </w:r>
      <w:r w:rsidR="00F46725" w:rsidRPr="00595317">
        <w:rPr>
          <w:rFonts w:ascii="Times New Roman" w:hAnsi="Times New Roman" w:cs="Times New Roman"/>
          <w:position w:val="-12"/>
          <w:sz w:val="28"/>
          <w:szCs w:val="28"/>
        </w:rPr>
        <w:object w:dxaOrig="1240" w:dyaOrig="380">
          <v:shape id="_x0000_i1038" type="#_x0000_t75" style="width:62.25pt;height:19.5pt" o:ole="">
            <v:imagedata r:id="rId40" o:title=""/>
          </v:shape>
          <o:OLEObject Type="Embed" ProgID="Equation.3" ShapeID="_x0000_i1038" DrawAspect="Content" ObjectID="_1716922869" r:id="rId41"/>
        </w:object>
      </w:r>
      <w:r w:rsidR="00F46725">
        <w:rPr>
          <w:rFonts w:ascii="Times New Roman" w:hAnsi="Times New Roman" w:cs="Times New Roman"/>
          <w:sz w:val="28"/>
          <w:szCs w:val="28"/>
        </w:rPr>
        <w:t>,</w:t>
      </w:r>
      <w:r w:rsidR="00F46725">
        <w:rPr>
          <w:rFonts w:ascii="Times New Roman" w:hAnsi="Times New Roman" w:cs="Times New Roman"/>
          <w:sz w:val="28"/>
          <w:szCs w:val="28"/>
        </w:rPr>
        <w:tab/>
      </w:r>
      <w:r w:rsidR="00F46725">
        <w:rPr>
          <w:rFonts w:ascii="Times New Roman" w:hAnsi="Times New Roman" w:cs="Times New Roman"/>
          <w:sz w:val="28"/>
          <w:szCs w:val="28"/>
        </w:rPr>
        <w:tab/>
      </w:r>
      <w:r w:rsidR="00F46725">
        <w:rPr>
          <w:rFonts w:ascii="Times New Roman" w:hAnsi="Times New Roman" w:cs="Times New Roman"/>
          <w:sz w:val="28"/>
          <w:szCs w:val="28"/>
        </w:rPr>
        <w:tab/>
      </w:r>
      <w:r w:rsidR="00F46725">
        <w:rPr>
          <w:rFonts w:ascii="Times New Roman" w:hAnsi="Times New Roman" w:cs="Times New Roman"/>
          <w:sz w:val="28"/>
          <w:szCs w:val="28"/>
        </w:rPr>
        <w:tab/>
      </w:r>
      <w:r w:rsidR="00F46725">
        <w:rPr>
          <w:rFonts w:ascii="Times New Roman" w:hAnsi="Times New Roman" w:cs="Times New Roman"/>
          <w:sz w:val="28"/>
          <w:szCs w:val="28"/>
        </w:rPr>
        <w:tab/>
      </w:r>
      <w:r>
        <w:rPr>
          <w:rFonts w:ascii="Times New Roman" w:hAnsi="Times New Roman" w:cs="Times New Roman"/>
          <w:sz w:val="28"/>
          <w:szCs w:val="28"/>
        </w:rPr>
        <w:t xml:space="preserve">    (3.15</w:t>
      </w:r>
      <w:r w:rsidR="00F46725">
        <w:rPr>
          <w:rFonts w:ascii="Times New Roman" w:hAnsi="Times New Roman" w:cs="Times New Roman"/>
          <w:sz w:val="28"/>
          <w:szCs w:val="28"/>
        </w:rPr>
        <w:t>)</w:t>
      </w:r>
    </w:p>
    <w:p w:rsidR="00F46725" w:rsidRPr="00595317" w:rsidRDefault="00F46725" w:rsidP="00F359A7">
      <w:pPr>
        <w:spacing w:line="360" w:lineRule="auto"/>
        <w:ind w:firstLine="709"/>
        <w:jc w:val="both"/>
        <w:rPr>
          <w:rFonts w:ascii="Times New Roman" w:hAnsi="Times New Roman" w:cs="Times New Roman"/>
          <w:sz w:val="28"/>
          <w:szCs w:val="28"/>
        </w:rPr>
      </w:pPr>
      <w:r w:rsidRPr="00595317">
        <w:rPr>
          <w:rFonts w:ascii="Times New Roman" w:hAnsi="Times New Roman" w:cs="Times New Roman"/>
          <w:sz w:val="28"/>
          <w:szCs w:val="28"/>
        </w:rPr>
        <w:t xml:space="preserve">де </w:t>
      </w:r>
      <w:r w:rsidRPr="00595317">
        <w:rPr>
          <w:rFonts w:ascii="Times New Roman" w:hAnsi="Times New Roman" w:cs="Times New Roman"/>
          <w:i/>
          <w:sz w:val="28"/>
          <w:szCs w:val="28"/>
        </w:rPr>
        <w:t>ρ</w:t>
      </w:r>
      <w:r w:rsidRPr="00595317">
        <w:rPr>
          <w:rFonts w:ascii="Times New Roman" w:hAnsi="Times New Roman" w:cs="Times New Roman"/>
          <w:i/>
          <w:sz w:val="28"/>
          <w:szCs w:val="28"/>
          <w:vertAlign w:val="superscript"/>
        </w:rPr>
        <w:t>t</w:t>
      </w:r>
      <w:r w:rsidRPr="00595317">
        <w:rPr>
          <w:rFonts w:ascii="Times New Roman" w:hAnsi="Times New Roman" w:cs="Times New Roman"/>
          <w:i/>
          <w:sz w:val="28"/>
          <w:szCs w:val="28"/>
          <w:vertAlign w:val="subscript"/>
        </w:rPr>
        <w:t>в</w:t>
      </w:r>
      <w:r w:rsidRPr="00595317">
        <w:rPr>
          <w:rFonts w:ascii="Times New Roman" w:hAnsi="Times New Roman" w:cs="Times New Roman"/>
          <w:sz w:val="28"/>
          <w:szCs w:val="28"/>
        </w:rPr>
        <w:t xml:space="preserve"> – питомий опір розчину при температурі 20 </w:t>
      </w:r>
      <w:r w:rsidRPr="00595317">
        <w:rPr>
          <w:rFonts w:ascii="Times New Roman" w:hAnsi="Times New Roman" w:cs="Times New Roman"/>
          <w:sz w:val="28"/>
          <w:szCs w:val="28"/>
          <w:vertAlign w:val="superscript"/>
        </w:rPr>
        <w:t>0</w:t>
      </w:r>
      <w:r w:rsidR="00F359A7">
        <w:rPr>
          <w:rFonts w:ascii="Times New Roman" w:hAnsi="Times New Roman" w:cs="Times New Roman"/>
          <w:sz w:val="28"/>
          <w:szCs w:val="28"/>
        </w:rPr>
        <w:t>С.</w:t>
      </w:r>
    </w:p>
    <w:p w:rsidR="00F46725" w:rsidRPr="00595317" w:rsidRDefault="00F46725" w:rsidP="00F46725">
      <w:pPr>
        <w:spacing w:line="360" w:lineRule="auto"/>
        <w:rPr>
          <w:rFonts w:ascii="Times New Roman" w:hAnsi="Times New Roman" w:cs="Times New Roman"/>
          <w:sz w:val="28"/>
          <w:szCs w:val="28"/>
        </w:rPr>
      </w:pPr>
      <w:r>
        <w:rPr>
          <w:rFonts w:ascii="Times New Roman" w:hAnsi="Times New Roman" w:cs="Times New Roman"/>
          <w:sz w:val="28"/>
          <w:szCs w:val="28"/>
        </w:rPr>
        <w:t xml:space="preserve">        Опір пластової води ρ</w:t>
      </w:r>
      <w:r>
        <w:rPr>
          <w:rFonts w:ascii="Times New Roman" w:hAnsi="Times New Roman" w:cs="Times New Roman"/>
          <w:sz w:val="28"/>
          <w:szCs w:val="28"/>
          <w:vertAlign w:val="subscript"/>
        </w:rPr>
        <w:t>в</w:t>
      </w:r>
      <w:r w:rsidRPr="00595317">
        <w:rPr>
          <w:rFonts w:ascii="Times New Roman" w:hAnsi="Times New Roman" w:cs="Times New Roman"/>
          <w:sz w:val="28"/>
          <w:szCs w:val="28"/>
        </w:rPr>
        <w:t xml:space="preserve"> визначали за даними мінералізації цих вод для кожного родовища з урахуванням температури протягом досліджуваного періоду. У розрахунку о</w:t>
      </w:r>
      <w:r>
        <w:rPr>
          <w:rFonts w:ascii="Times New Roman" w:hAnsi="Times New Roman" w:cs="Times New Roman"/>
          <w:sz w:val="28"/>
          <w:szCs w:val="28"/>
        </w:rPr>
        <w:t>пір пластової води для середньоменілітових відкладів становив 0,02 Ом</w:t>
      </w:r>
      <w:r w:rsidRPr="006854EA">
        <w:rPr>
          <w:sz w:val="28"/>
          <w:szCs w:val="28"/>
        </w:rPr>
        <w:sym w:font="Symbol" w:char="F0D7"/>
      </w:r>
      <w:r>
        <w:rPr>
          <w:rFonts w:ascii="Times New Roman" w:hAnsi="Times New Roman" w:cs="Times New Roman"/>
          <w:sz w:val="28"/>
          <w:szCs w:val="28"/>
        </w:rPr>
        <w:t>м і 0,018 Ом</w:t>
      </w:r>
      <w:r w:rsidRPr="006854EA">
        <w:rPr>
          <w:sz w:val="28"/>
          <w:szCs w:val="28"/>
        </w:rPr>
        <w:sym w:font="Symbol" w:char="F0D7"/>
      </w:r>
      <w:r>
        <w:rPr>
          <w:rFonts w:ascii="Times New Roman" w:hAnsi="Times New Roman" w:cs="Times New Roman"/>
          <w:sz w:val="28"/>
          <w:szCs w:val="28"/>
        </w:rPr>
        <w:t>м для нижньоменілітових</w:t>
      </w:r>
      <w:r w:rsidRPr="00595317">
        <w:rPr>
          <w:rFonts w:ascii="Times New Roman" w:hAnsi="Times New Roman" w:cs="Times New Roman"/>
          <w:sz w:val="28"/>
          <w:szCs w:val="28"/>
        </w:rPr>
        <w:t xml:space="preserve">. Для всіх пластів, для яких визначено пористість та питомий опір, розраховано коефіцієнти нафтогазонасиченості. Значення коефіцієнта нафтогазонасиченості коливається від 63% до 86%. </w:t>
      </w:r>
    </w:p>
    <w:p w:rsidR="00F46725" w:rsidRDefault="00F46725" w:rsidP="00F46725">
      <w:pPr>
        <w:spacing w:line="360" w:lineRule="auto"/>
        <w:rPr>
          <w:sz w:val="28"/>
          <w:szCs w:val="28"/>
        </w:rPr>
      </w:pPr>
    </w:p>
    <w:p w:rsidR="00F46725" w:rsidRDefault="00F46725" w:rsidP="00F46725">
      <w:pPr>
        <w:pStyle w:val="a3"/>
        <w:spacing w:line="276" w:lineRule="auto"/>
        <w:rPr>
          <w:rFonts w:ascii="Times New Roman" w:eastAsiaTheme="minorEastAsia" w:hAnsi="Times New Roman" w:cs="Times New Roman"/>
          <w:sz w:val="28"/>
          <w:szCs w:val="28"/>
        </w:rPr>
      </w:pPr>
      <w:r w:rsidRPr="0061187A">
        <w:rPr>
          <w:rFonts w:ascii="Times New Roman" w:hAnsi="Times New Roman" w:cs="Times New Roman"/>
          <w:sz w:val="28"/>
          <w:szCs w:val="28"/>
        </w:rPr>
        <w:object w:dxaOrig="10906" w:dyaOrig="13152">
          <v:shape id="_x0000_i1039" type="#_x0000_t75" style="width:483pt;height:525pt" o:ole="">
            <v:imagedata r:id="rId42" o:title="" cropbottom="4467f"/>
          </v:shape>
          <o:OLEObject Type="Embed" ProgID="CorelDRAW.Graphic.9" ShapeID="_x0000_i1039" DrawAspect="Content" ObjectID="_1716922870" r:id="rId43"/>
        </w:object>
      </w:r>
    </w:p>
    <w:p w:rsidR="0064622C" w:rsidRPr="00617781" w:rsidRDefault="0064622C" w:rsidP="00F37A3D">
      <w:pPr>
        <w:pStyle w:val="a3"/>
        <w:spacing w:line="276" w:lineRule="auto"/>
        <w:rPr>
          <w:rFonts w:ascii="Times New Roman" w:hAnsi="Times New Roman" w:cs="Times New Roman"/>
          <w:sz w:val="28"/>
          <w:szCs w:val="28"/>
        </w:rPr>
      </w:pPr>
    </w:p>
    <w:p w:rsidR="009C4C2B" w:rsidRDefault="0065334B">
      <w:pPr>
        <w:pStyle w:val="a3"/>
        <w:spacing w:line="276" w:lineRule="auto"/>
        <w:rPr>
          <w:rFonts w:ascii="Times New Roman" w:hAnsi="Times New Roman" w:cs="Times New Roman"/>
          <w:sz w:val="28"/>
          <w:szCs w:val="28"/>
        </w:rPr>
      </w:pPr>
      <w:r>
        <w:rPr>
          <w:rFonts w:ascii="Times New Roman" w:hAnsi="Times New Roman" w:cs="Times New Roman"/>
          <w:b/>
          <w:sz w:val="28"/>
          <w:szCs w:val="28"/>
        </w:rPr>
        <w:t>Рисунок 3</w:t>
      </w:r>
      <w:r w:rsidR="00F46725" w:rsidRPr="00F46725">
        <w:rPr>
          <w:rFonts w:ascii="Times New Roman" w:hAnsi="Times New Roman" w:cs="Times New Roman"/>
          <w:b/>
          <w:sz w:val="28"/>
          <w:szCs w:val="28"/>
        </w:rPr>
        <w:t>.1</w:t>
      </w:r>
      <w:r w:rsidR="00F46725">
        <w:rPr>
          <w:rFonts w:ascii="Times New Roman" w:hAnsi="Times New Roman" w:cs="Times New Roman"/>
          <w:sz w:val="28"/>
          <w:szCs w:val="28"/>
        </w:rPr>
        <w:t>- залежність параметра насиченості Р</w:t>
      </w:r>
      <w:r w:rsidR="00F46725">
        <w:rPr>
          <w:rFonts w:ascii="Times New Roman" w:hAnsi="Times New Roman" w:cs="Times New Roman"/>
          <w:sz w:val="28"/>
          <w:szCs w:val="28"/>
          <w:vertAlign w:val="subscript"/>
        </w:rPr>
        <w:t>н</w:t>
      </w:r>
      <w:r w:rsidR="00F46725">
        <w:rPr>
          <w:rFonts w:ascii="Times New Roman" w:hAnsi="Times New Roman" w:cs="Times New Roman"/>
          <w:sz w:val="28"/>
          <w:szCs w:val="28"/>
        </w:rPr>
        <w:t xml:space="preserve"> від коефіцієнта водонасиченості К</w:t>
      </w:r>
      <w:r w:rsidR="00F46725">
        <w:rPr>
          <w:rFonts w:ascii="Times New Roman" w:hAnsi="Times New Roman" w:cs="Times New Roman"/>
          <w:sz w:val="28"/>
          <w:szCs w:val="28"/>
          <w:vertAlign w:val="subscript"/>
        </w:rPr>
        <w:t>в</w:t>
      </w:r>
    </w:p>
    <w:p w:rsidR="007333BF" w:rsidRPr="00431B26" w:rsidRDefault="007669B4" w:rsidP="00431B26">
      <w:pPr>
        <w:pStyle w:val="a3"/>
        <w:spacing w:line="276" w:lineRule="auto"/>
        <w:jc w:val="center"/>
        <w:rPr>
          <w:rFonts w:ascii="Times New Roman" w:hAnsi="Times New Roman" w:cs="Times New Roman"/>
          <w:b/>
          <w:sz w:val="28"/>
          <w:szCs w:val="28"/>
        </w:rPr>
      </w:pPr>
      <w:r>
        <w:rPr>
          <w:rFonts w:ascii="Times New Roman" w:hAnsi="Times New Roman" w:cs="Times New Roman"/>
          <w:b/>
          <w:sz w:val="28"/>
          <w:szCs w:val="28"/>
        </w:rPr>
        <w:t>3.4</w:t>
      </w:r>
      <w:r w:rsidR="00431B26" w:rsidRPr="00431B26">
        <w:rPr>
          <w:rFonts w:ascii="Times New Roman" w:hAnsi="Times New Roman" w:cs="Times New Roman"/>
          <w:b/>
          <w:sz w:val="28"/>
          <w:szCs w:val="28"/>
        </w:rPr>
        <w:t xml:space="preserve"> Визначення кондиційних значень проникності, пористості та інших параметрів порід-колекторів</w:t>
      </w:r>
    </w:p>
    <w:p w:rsidR="00F46725" w:rsidRPr="003E1FB3" w:rsidRDefault="00F46725" w:rsidP="00F46725">
      <w:pPr>
        <w:spacing w:line="360" w:lineRule="auto"/>
        <w:ind w:firstLine="709"/>
        <w:jc w:val="both"/>
        <w:rPr>
          <w:sz w:val="28"/>
          <w:szCs w:val="28"/>
        </w:rPr>
      </w:pPr>
      <w:r w:rsidRPr="0061187A">
        <w:rPr>
          <w:rFonts w:ascii="Times New Roman" w:hAnsi="Times New Roman" w:cs="Times New Roman"/>
          <w:sz w:val="28"/>
          <w:szCs w:val="28"/>
        </w:rPr>
        <w:t>Достовірні умовні значення пористості та проникності відіграють важливу роль у точних розрахунках запасів. Відповідно до існуючої к</w:t>
      </w:r>
      <w:r>
        <w:rPr>
          <w:rFonts w:ascii="Times New Roman" w:hAnsi="Times New Roman" w:cs="Times New Roman"/>
          <w:sz w:val="28"/>
          <w:szCs w:val="28"/>
        </w:rPr>
        <w:t>онцепції, колектор має три кондиційні межі</w:t>
      </w:r>
      <w:r w:rsidRPr="0061187A">
        <w:rPr>
          <w:rFonts w:ascii="Times New Roman" w:hAnsi="Times New Roman" w:cs="Times New Roman"/>
          <w:sz w:val="28"/>
          <w:szCs w:val="28"/>
        </w:rPr>
        <w:t xml:space="preserve">. Перший – це межа, на якій гірські породи можуть утримувати нафту та газ на додаток до залишкової води. Друга межа характеризується </w:t>
      </w:r>
      <w:r w:rsidRPr="0061187A">
        <w:rPr>
          <w:rFonts w:ascii="Times New Roman" w:hAnsi="Times New Roman" w:cs="Times New Roman"/>
          <w:sz w:val="28"/>
          <w:szCs w:val="28"/>
        </w:rPr>
        <w:lastRenderedPageBreak/>
        <w:t>мінімальним значенням колекторських параметрів, за яки</w:t>
      </w:r>
      <w:r>
        <w:rPr>
          <w:rFonts w:ascii="Times New Roman" w:hAnsi="Times New Roman" w:cs="Times New Roman"/>
          <w:sz w:val="28"/>
          <w:szCs w:val="28"/>
        </w:rPr>
        <w:t>м фазова проникність для нафти і газу</w:t>
      </w:r>
      <w:r w:rsidRPr="0061187A">
        <w:rPr>
          <w:rFonts w:ascii="Times New Roman" w:hAnsi="Times New Roman" w:cs="Times New Roman"/>
          <w:sz w:val="28"/>
          <w:szCs w:val="28"/>
        </w:rPr>
        <w:t xml:space="preserve"> більше нуля. Третя умовна межа відповідає мінімальному значенню параметрів пласта, з якого експлуатація свердловини стає економічно доцільною при максимально можливому уточненні розробки</w:t>
      </w:r>
      <w:r w:rsidRPr="003E1FB3">
        <w:rPr>
          <w:sz w:val="28"/>
          <w:szCs w:val="28"/>
        </w:rPr>
        <w:t>.</w:t>
      </w:r>
    </w:p>
    <w:p w:rsidR="00F46725" w:rsidRDefault="00F46725" w:rsidP="00F46725">
      <w:pPr>
        <w:spacing w:line="360" w:lineRule="auto"/>
        <w:ind w:firstLine="709"/>
        <w:jc w:val="both"/>
        <w:rPr>
          <w:rFonts w:ascii="Times New Roman" w:hAnsi="Times New Roman" w:cs="Times New Roman"/>
          <w:sz w:val="28"/>
          <w:szCs w:val="28"/>
        </w:rPr>
      </w:pPr>
      <w:r w:rsidRPr="0061187A">
        <w:rPr>
          <w:rFonts w:ascii="Times New Roman" w:hAnsi="Times New Roman" w:cs="Times New Roman"/>
          <w:sz w:val="28"/>
          <w:szCs w:val="28"/>
        </w:rPr>
        <w:t>В.П.Василечко та Р.О.Гнатюк на основі аналізу залежності між абсолютною проникністю та фазовою проникністю двофазних порід Долинського нафтового родовища прийшли до висновку, що остання зменшується і наближається до нуля п</w:t>
      </w:r>
      <w:r>
        <w:rPr>
          <w:rFonts w:ascii="Times New Roman" w:hAnsi="Times New Roman" w:cs="Times New Roman"/>
          <w:sz w:val="28"/>
          <w:szCs w:val="28"/>
        </w:rPr>
        <w:t>ри абсолютній проникності 0,025</w:t>
      </w:r>
      <w:r w:rsidRPr="006854EA">
        <w:rPr>
          <w:sz w:val="28"/>
          <w:szCs w:val="28"/>
        </w:rPr>
        <w:sym w:font="Symbol" w:char="F0D7"/>
      </w:r>
      <w:r>
        <w:rPr>
          <w:rFonts w:ascii="Times New Roman" w:hAnsi="Times New Roman" w:cs="Times New Roman"/>
          <w:sz w:val="28"/>
          <w:szCs w:val="28"/>
        </w:rPr>
        <w:t>10</w:t>
      </w:r>
      <w:r>
        <w:rPr>
          <w:rFonts w:ascii="Times New Roman" w:hAnsi="Times New Roman" w:cs="Times New Roman"/>
          <w:sz w:val="28"/>
          <w:szCs w:val="28"/>
          <w:vertAlign w:val="superscript"/>
        </w:rPr>
        <w:t>-3</w:t>
      </w:r>
      <w:r>
        <w:rPr>
          <w:rFonts w:ascii="Times New Roman" w:hAnsi="Times New Roman" w:cs="Times New Roman"/>
          <w:sz w:val="28"/>
          <w:szCs w:val="28"/>
        </w:rPr>
        <w:t>мкм</w:t>
      </w:r>
      <w:r>
        <w:rPr>
          <w:rFonts w:ascii="Times New Roman" w:hAnsi="Times New Roman" w:cs="Times New Roman"/>
          <w:sz w:val="28"/>
          <w:szCs w:val="28"/>
          <w:vertAlign w:val="superscript"/>
        </w:rPr>
        <w:t>2</w:t>
      </w:r>
      <w:r w:rsidRPr="0061187A">
        <w:rPr>
          <w:rFonts w:ascii="Times New Roman" w:hAnsi="Times New Roman" w:cs="Times New Roman"/>
          <w:sz w:val="28"/>
          <w:szCs w:val="28"/>
        </w:rPr>
        <w:t xml:space="preserve">. </w:t>
      </w:r>
    </w:p>
    <w:p w:rsidR="00F46725" w:rsidRDefault="00F46725" w:rsidP="00F46725">
      <w:pPr>
        <w:spacing w:line="360" w:lineRule="auto"/>
        <w:ind w:firstLine="709"/>
        <w:jc w:val="both"/>
        <w:rPr>
          <w:rFonts w:ascii="Times New Roman" w:hAnsi="Times New Roman" w:cs="Times New Roman"/>
          <w:sz w:val="28"/>
          <w:szCs w:val="28"/>
        </w:rPr>
      </w:pPr>
      <w:r w:rsidRPr="0061187A">
        <w:rPr>
          <w:rFonts w:ascii="Times New Roman" w:hAnsi="Times New Roman" w:cs="Times New Roman"/>
          <w:sz w:val="28"/>
          <w:szCs w:val="28"/>
        </w:rPr>
        <w:t>Н. С. Предтеченська – рекомендоване значення нижньої межі абсолютної проникності, з урахуванням залишкової води фазова проникність нафти і газу буде близька до нуля.</w:t>
      </w:r>
      <w:r>
        <w:rPr>
          <w:rFonts w:ascii="Times New Roman" w:hAnsi="Times New Roman" w:cs="Times New Roman"/>
          <w:sz w:val="28"/>
          <w:szCs w:val="28"/>
        </w:rPr>
        <w:t xml:space="preserve"> За нижню межу</w:t>
      </w:r>
      <w:r w:rsidRPr="0061187A">
        <w:rPr>
          <w:rFonts w:ascii="Times New Roman" w:hAnsi="Times New Roman" w:cs="Times New Roman"/>
          <w:sz w:val="28"/>
          <w:szCs w:val="28"/>
        </w:rPr>
        <w:t xml:space="preserve"> абсолютної проникності</w:t>
      </w:r>
      <w:r>
        <w:rPr>
          <w:sz w:val="28"/>
          <w:szCs w:val="28"/>
        </w:rPr>
        <w:t xml:space="preserve"> </w:t>
      </w:r>
      <w:r>
        <w:rPr>
          <w:rFonts w:ascii="Times New Roman" w:hAnsi="Times New Roman" w:cs="Times New Roman"/>
          <w:sz w:val="28"/>
          <w:szCs w:val="28"/>
        </w:rPr>
        <w:t>рекомендовано прийняти значення</w:t>
      </w:r>
      <w:r w:rsidRPr="006D0897">
        <w:rPr>
          <w:sz w:val="28"/>
          <w:szCs w:val="28"/>
        </w:rPr>
        <w:t xml:space="preserve"> </w:t>
      </w:r>
      <w:r>
        <w:rPr>
          <w:rFonts w:ascii="Times New Roman" w:hAnsi="Times New Roman" w:cs="Times New Roman"/>
          <w:sz w:val="28"/>
          <w:szCs w:val="28"/>
        </w:rPr>
        <w:t>0,15</w:t>
      </w:r>
      <w:r w:rsidRPr="006854EA">
        <w:rPr>
          <w:sz w:val="28"/>
          <w:szCs w:val="28"/>
        </w:rPr>
        <w:sym w:font="Symbol" w:char="F0D7"/>
      </w:r>
      <w:r>
        <w:rPr>
          <w:rFonts w:ascii="Times New Roman" w:hAnsi="Times New Roman" w:cs="Times New Roman"/>
          <w:sz w:val="28"/>
          <w:szCs w:val="28"/>
        </w:rPr>
        <w:t>10-3 мкм</w:t>
      </w:r>
      <w:r>
        <w:rPr>
          <w:rFonts w:ascii="Times New Roman" w:hAnsi="Times New Roman" w:cs="Times New Roman"/>
          <w:sz w:val="28"/>
          <w:szCs w:val="28"/>
          <w:vertAlign w:val="superscript"/>
        </w:rPr>
        <w:t>2</w:t>
      </w:r>
      <w:r w:rsidRPr="00AE0721">
        <w:rPr>
          <w:rFonts w:ascii="Times New Roman" w:hAnsi="Times New Roman" w:cs="Times New Roman"/>
          <w:sz w:val="28"/>
          <w:szCs w:val="28"/>
        </w:rPr>
        <w:t xml:space="preserve">. </w:t>
      </w:r>
    </w:p>
    <w:p w:rsidR="00F46725" w:rsidRDefault="00F46725" w:rsidP="00F46725">
      <w:pPr>
        <w:spacing w:line="360" w:lineRule="auto"/>
        <w:ind w:firstLine="709"/>
        <w:jc w:val="both"/>
        <w:rPr>
          <w:rFonts w:ascii="Times New Roman" w:hAnsi="Times New Roman" w:cs="Times New Roman"/>
          <w:sz w:val="28"/>
          <w:szCs w:val="28"/>
        </w:rPr>
      </w:pPr>
      <w:r w:rsidRPr="00AE0721">
        <w:rPr>
          <w:rFonts w:ascii="Times New Roman" w:hAnsi="Times New Roman" w:cs="Times New Roman"/>
          <w:sz w:val="28"/>
          <w:szCs w:val="28"/>
        </w:rPr>
        <w:t>На думку В. І. Дістрянова, основним каркасом об’єму і проникності пір є г</w:t>
      </w:r>
      <w:r>
        <w:rPr>
          <w:rFonts w:ascii="Times New Roman" w:hAnsi="Times New Roman" w:cs="Times New Roman"/>
          <w:sz w:val="28"/>
          <w:szCs w:val="28"/>
        </w:rPr>
        <w:t>ранулометричний склад алевро-піщаних порід</w:t>
      </w:r>
      <w:r w:rsidRPr="00AE0721">
        <w:rPr>
          <w:rFonts w:ascii="Times New Roman" w:hAnsi="Times New Roman" w:cs="Times New Roman"/>
          <w:sz w:val="28"/>
          <w:szCs w:val="28"/>
        </w:rPr>
        <w:t>, який визначає морфологію порового простору і в кінцевому підсумку взаємозалежність між колекторськими</w:t>
      </w:r>
      <w:r w:rsidRPr="006D0897">
        <w:rPr>
          <w:sz w:val="28"/>
          <w:szCs w:val="28"/>
        </w:rPr>
        <w:t xml:space="preserve"> </w:t>
      </w:r>
      <w:r w:rsidRPr="00E10C35">
        <w:rPr>
          <w:rFonts w:ascii="Times New Roman" w:hAnsi="Times New Roman" w:cs="Times New Roman"/>
          <w:sz w:val="28"/>
          <w:szCs w:val="28"/>
        </w:rPr>
        <w:t>параметрами. Досліджуючи п</w:t>
      </w:r>
      <w:r>
        <w:rPr>
          <w:rFonts w:ascii="Times New Roman" w:hAnsi="Times New Roman" w:cs="Times New Roman"/>
          <w:sz w:val="28"/>
          <w:szCs w:val="28"/>
        </w:rPr>
        <w:t>ереважання зернистості але</w:t>
      </w:r>
      <w:r w:rsidRPr="00E10C35">
        <w:rPr>
          <w:rFonts w:ascii="Times New Roman" w:hAnsi="Times New Roman" w:cs="Times New Roman"/>
          <w:sz w:val="28"/>
          <w:szCs w:val="28"/>
        </w:rPr>
        <w:t>в</w:t>
      </w:r>
      <w:r>
        <w:rPr>
          <w:rFonts w:ascii="Times New Roman" w:hAnsi="Times New Roman" w:cs="Times New Roman"/>
          <w:sz w:val="28"/>
          <w:szCs w:val="28"/>
        </w:rPr>
        <w:t>ро-піщаних порід</w:t>
      </w:r>
      <w:r w:rsidRPr="00E10C35">
        <w:rPr>
          <w:rFonts w:ascii="Times New Roman" w:hAnsi="Times New Roman" w:cs="Times New Roman"/>
          <w:sz w:val="28"/>
          <w:szCs w:val="28"/>
        </w:rPr>
        <w:t xml:space="preserve"> Передкарпаття, автори виділили такі типи:</w:t>
      </w:r>
    </w:p>
    <w:p w:rsidR="00F46725" w:rsidRPr="00490D2F" w:rsidRDefault="00F46725" w:rsidP="00F46725">
      <w:pPr>
        <w:spacing w:line="360" w:lineRule="auto"/>
        <w:ind w:firstLine="709"/>
        <w:jc w:val="both"/>
        <w:rPr>
          <w:rFonts w:ascii="Times New Roman" w:hAnsi="Times New Roman" w:cs="Times New Roman"/>
          <w:sz w:val="28"/>
          <w:szCs w:val="28"/>
        </w:rPr>
      </w:pPr>
      <w:r w:rsidRPr="00490D2F">
        <w:rPr>
          <w:rFonts w:ascii="Times New Roman" w:hAnsi="Times New Roman" w:cs="Times New Roman"/>
          <w:sz w:val="28"/>
          <w:szCs w:val="28"/>
        </w:rPr>
        <w:t>- пісковики середньо-, різно- і середньодрібнозернисті;</w:t>
      </w:r>
    </w:p>
    <w:p w:rsidR="00F46725" w:rsidRPr="00490D2F" w:rsidRDefault="00F46725" w:rsidP="00F46725">
      <w:pPr>
        <w:spacing w:line="360" w:lineRule="auto"/>
        <w:ind w:firstLine="709"/>
        <w:jc w:val="both"/>
        <w:rPr>
          <w:rFonts w:ascii="Times New Roman" w:hAnsi="Times New Roman" w:cs="Times New Roman"/>
          <w:sz w:val="28"/>
          <w:szCs w:val="28"/>
        </w:rPr>
      </w:pPr>
      <w:r w:rsidRPr="00490D2F">
        <w:rPr>
          <w:rFonts w:ascii="Times New Roman" w:hAnsi="Times New Roman" w:cs="Times New Roman"/>
          <w:sz w:val="28"/>
          <w:szCs w:val="28"/>
        </w:rPr>
        <w:t>- пісковики дрібнозернисті;</w:t>
      </w:r>
    </w:p>
    <w:p w:rsidR="00F46725" w:rsidRPr="00490D2F" w:rsidRDefault="00F46725" w:rsidP="00F46725">
      <w:pPr>
        <w:spacing w:line="360" w:lineRule="auto"/>
        <w:ind w:firstLine="709"/>
        <w:jc w:val="both"/>
        <w:rPr>
          <w:rFonts w:ascii="Times New Roman" w:hAnsi="Times New Roman" w:cs="Times New Roman"/>
          <w:sz w:val="28"/>
          <w:szCs w:val="28"/>
        </w:rPr>
      </w:pPr>
      <w:r w:rsidRPr="00490D2F">
        <w:rPr>
          <w:rFonts w:ascii="Times New Roman" w:hAnsi="Times New Roman" w:cs="Times New Roman"/>
          <w:sz w:val="28"/>
          <w:szCs w:val="28"/>
        </w:rPr>
        <w:t>- алевроліти піщані і піщанисті.</w:t>
      </w:r>
    </w:p>
    <w:p w:rsidR="00F46725" w:rsidRPr="00FD6EC5" w:rsidRDefault="00F46725" w:rsidP="00F46725">
      <w:pPr>
        <w:spacing w:line="360" w:lineRule="auto"/>
        <w:jc w:val="both"/>
        <w:rPr>
          <w:rFonts w:ascii="Times New Roman" w:hAnsi="Times New Roman" w:cs="Times New Roman"/>
          <w:sz w:val="28"/>
          <w:szCs w:val="28"/>
        </w:rPr>
      </w:pPr>
      <w:r>
        <w:rPr>
          <w:sz w:val="28"/>
          <w:szCs w:val="28"/>
        </w:rPr>
        <w:t xml:space="preserve">     </w:t>
      </w:r>
      <w:r>
        <w:rPr>
          <w:rFonts w:ascii="Times New Roman" w:hAnsi="Times New Roman" w:cs="Times New Roman"/>
          <w:sz w:val="28"/>
          <w:szCs w:val="28"/>
        </w:rPr>
        <w:t xml:space="preserve"> Продиференційовані</w:t>
      </w:r>
      <w:r w:rsidRPr="00FD6EC5">
        <w:rPr>
          <w:rFonts w:ascii="Times New Roman" w:hAnsi="Times New Roman" w:cs="Times New Roman"/>
          <w:sz w:val="28"/>
          <w:szCs w:val="28"/>
        </w:rPr>
        <w:t xml:space="preserve"> за кількістю цементуючого матеріалу, в</w:t>
      </w:r>
      <w:r>
        <w:rPr>
          <w:rFonts w:ascii="Times New Roman" w:hAnsi="Times New Roman" w:cs="Times New Roman"/>
          <w:sz w:val="28"/>
          <w:szCs w:val="28"/>
        </w:rPr>
        <w:t xml:space="preserve">они утворюють залежність для кожного типу </w:t>
      </w:r>
      <w:r w:rsidR="0065334B">
        <w:rPr>
          <w:rFonts w:ascii="Times New Roman" w:hAnsi="Times New Roman" w:cs="Times New Roman"/>
          <w:sz w:val="28"/>
          <w:szCs w:val="28"/>
        </w:rPr>
        <w:t xml:space="preserve"> порід (табл. 3.2</w:t>
      </w:r>
      <w:r w:rsidRPr="00FD6EC5">
        <w:rPr>
          <w:rFonts w:ascii="Times New Roman" w:hAnsi="Times New Roman" w:cs="Times New Roman"/>
          <w:sz w:val="28"/>
          <w:szCs w:val="28"/>
        </w:rPr>
        <w:t>).</w:t>
      </w:r>
    </w:p>
    <w:p w:rsidR="00F46725" w:rsidRPr="00FD6EC5" w:rsidRDefault="00F46725" w:rsidP="00F46725">
      <w:pPr>
        <w:spacing w:line="360" w:lineRule="auto"/>
        <w:ind w:firstLine="709"/>
        <w:jc w:val="both"/>
        <w:rPr>
          <w:rFonts w:ascii="Times New Roman" w:hAnsi="Times New Roman" w:cs="Times New Roman"/>
          <w:sz w:val="28"/>
          <w:szCs w:val="28"/>
        </w:rPr>
      </w:pPr>
      <w:r w:rsidRPr="00FD6EC5">
        <w:rPr>
          <w:rFonts w:ascii="Times New Roman" w:hAnsi="Times New Roman" w:cs="Times New Roman"/>
          <w:sz w:val="28"/>
          <w:szCs w:val="28"/>
        </w:rPr>
        <w:t>Враховуюч</w:t>
      </w:r>
      <w:r>
        <w:rPr>
          <w:rFonts w:ascii="Times New Roman" w:hAnsi="Times New Roman" w:cs="Times New Roman"/>
          <w:sz w:val="28"/>
          <w:szCs w:val="28"/>
        </w:rPr>
        <w:t>и умовне значення проникності 1</w:t>
      </w:r>
      <w:r w:rsidRPr="006854EA">
        <w:rPr>
          <w:sz w:val="28"/>
          <w:szCs w:val="28"/>
        </w:rPr>
        <w:sym w:font="Symbol" w:char="F0D7"/>
      </w:r>
      <w:r>
        <w:rPr>
          <w:rFonts w:ascii="Times New Roman" w:hAnsi="Times New Roman" w:cs="Times New Roman"/>
          <w:sz w:val="28"/>
          <w:szCs w:val="28"/>
        </w:rPr>
        <w:t>10</w:t>
      </w:r>
      <w:r>
        <w:rPr>
          <w:rFonts w:ascii="Times New Roman" w:hAnsi="Times New Roman" w:cs="Times New Roman"/>
          <w:sz w:val="28"/>
          <w:szCs w:val="28"/>
          <w:vertAlign w:val="superscript"/>
        </w:rPr>
        <w:t>-3</w:t>
      </w:r>
      <w:r>
        <w:rPr>
          <w:rFonts w:ascii="Times New Roman" w:hAnsi="Times New Roman" w:cs="Times New Roman"/>
          <w:sz w:val="28"/>
          <w:szCs w:val="28"/>
        </w:rPr>
        <w:t xml:space="preserve"> мкм</w:t>
      </w:r>
      <w:r>
        <w:rPr>
          <w:rFonts w:ascii="Times New Roman" w:hAnsi="Times New Roman" w:cs="Times New Roman"/>
          <w:sz w:val="28"/>
          <w:szCs w:val="28"/>
          <w:vertAlign w:val="superscript"/>
        </w:rPr>
        <w:t>2</w:t>
      </w:r>
      <w:r>
        <w:rPr>
          <w:rFonts w:ascii="Times New Roman" w:hAnsi="Times New Roman" w:cs="Times New Roman"/>
          <w:sz w:val="28"/>
          <w:szCs w:val="28"/>
        </w:rPr>
        <w:t>, автор дійшов</w:t>
      </w:r>
      <w:r w:rsidRPr="00FD6EC5">
        <w:rPr>
          <w:rFonts w:ascii="Times New Roman" w:hAnsi="Times New Roman" w:cs="Times New Roman"/>
          <w:sz w:val="28"/>
          <w:szCs w:val="28"/>
        </w:rPr>
        <w:t xml:space="preserve"> висновку, що нижня межа пористості не є постійною величиною, а безпосередньо пов’язана з типом породи. Нижня межа пористості збільшується з переходом до породи, де домінують зернисті</w:t>
      </w:r>
      <w:r>
        <w:rPr>
          <w:rFonts w:ascii="Times New Roman" w:hAnsi="Times New Roman" w:cs="Times New Roman"/>
          <w:sz w:val="28"/>
          <w:szCs w:val="28"/>
        </w:rPr>
        <w:t>сть дрібнопіщаного і алевритового розміру</w:t>
      </w:r>
      <w:r w:rsidRPr="00FD6EC5">
        <w:rPr>
          <w:rFonts w:ascii="Times New Roman" w:hAnsi="Times New Roman" w:cs="Times New Roman"/>
          <w:sz w:val="28"/>
          <w:szCs w:val="28"/>
        </w:rPr>
        <w:t>. Встановлена ​​кореляція робить зв'язок між пористістю і проникністю більш точним.</w:t>
      </w:r>
    </w:p>
    <w:p w:rsidR="00F46725" w:rsidRPr="002D1164" w:rsidRDefault="0065334B" w:rsidP="00F46725">
      <w:pPr>
        <w:jc w:val="center"/>
        <w:rPr>
          <w:rFonts w:ascii="Times New Roman" w:hAnsi="Times New Roman" w:cs="Times New Roman"/>
          <w:sz w:val="28"/>
          <w:szCs w:val="28"/>
        </w:rPr>
      </w:pPr>
      <w:r>
        <w:rPr>
          <w:rFonts w:ascii="Times New Roman" w:hAnsi="Times New Roman" w:cs="Times New Roman"/>
          <w:b/>
          <w:sz w:val="28"/>
          <w:szCs w:val="28"/>
        </w:rPr>
        <w:lastRenderedPageBreak/>
        <w:t xml:space="preserve">Таблиця </w:t>
      </w:r>
      <w:r w:rsidR="00BB4C82">
        <w:rPr>
          <w:rFonts w:ascii="Times New Roman" w:hAnsi="Times New Roman" w:cs="Times New Roman"/>
          <w:b/>
          <w:sz w:val="28"/>
          <w:szCs w:val="28"/>
        </w:rPr>
        <w:t>3</w:t>
      </w:r>
      <w:r>
        <w:rPr>
          <w:rFonts w:ascii="Times New Roman" w:hAnsi="Times New Roman" w:cs="Times New Roman"/>
          <w:b/>
          <w:sz w:val="28"/>
          <w:szCs w:val="28"/>
        </w:rPr>
        <w:t>.2</w:t>
      </w:r>
      <w:r w:rsidR="00F46725" w:rsidRPr="002D1164">
        <w:rPr>
          <w:rFonts w:ascii="Times New Roman" w:hAnsi="Times New Roman" w:cs="Times New Roman"/>
          <w:sz w:val="28"/>
          <w:szCs w:val="28"/>
        </w:rPr>
        <w:t xml:space="preserve"> – Залежність між пористістю і проникністю для основних типів алевро-піщаних порід Прикарпаття</w:t>
      </w:r>
    </w:p>
    <w:tbl>
      <w:tblPr>
        <w:tblW w:w="95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7"/>
        <w:gridCol w:w="1974"/>
        <w:gridCol w:w="2211"/>
        <w:gridCol w:w="2160"/>
        <w:gridCol w:w="2121"/>
      </w:tblGrid>
      <w:tr w:rsidR="00F46725" w:rsidRPr="002D1164" w:rsidTr="000F333D">
        <w:trPr>
          <w:trHeight w:val="416"/>
          <w:jc w:val="center"/>
        </w:trPr>
        <w:tc>
          <w:tcPr>
            <w:tcW w:w="1117" w:type="dxa"/>
            <w:vMerge w:val="restart"/>
            <w:shd w:val="clear" w:color="auto" w:fill="auto"/>
            <w:vAlign w:val="center"/>
          </w:tcPr>
          <w:p w:rsidR="00F46725" w:rsidRPr="002D1164" w:rsidRDefault="00F46725" w:rsidP="000F333D">
            <w:pPr>
              <w:ind w:right="-63"/>
              <w:jc w:val="center"/>
              <w:rPr>
                <w:rFonts w:ascii="Times New Roman" w:hAnsi="Times New Roman" w:cs="Times New Roman"/>
                <w:sz w:val="28"/>
                <w:szCs w:val="28"/>
              </w:rPr>
            </w:pPr>
            <w:r w:rsidRPr="002D1164">
              <w:rPr>
                <w:rFonts w:ascii="Times New Roman" w:hAnsi="Times New Roman" w:cs="Times New Roman"/>
                <w:sz w:val="28"/>
                <w:szCs w:val="28"/>
              </w:rPr>
              <w:t>Кп, %</w:t>
            </w:r>
          </w:p>
        </w:tc>
        <w:tc>
          <w:tcPr>
            <w:tcW w:w="8466" w:type="dxa"/>
            <w:gridSpan w:val="4"/>
            <w:shd w:val="clear" w:color="auto" w:fill="auto"/>
            <w:vAlign w:val="center"/>
          </w:tcPr>
          <w:p w:rsidR="00F46725" w:rsidRPr="002D1164" w:rsidRDefault="00F46725" w:rsidP="000F333D">
            <w:pPr>
              <w:ind w:right="-468" w:firstLine="180"/>
              <w:jc w:val="center"/>
              <w:rPr>
                <w:rFonts w:ascii="Times New Roman" w:hAnsi="Times New Roman" w:cs="Times New Roman"/>
                <w:sz w:val="28"/>
                <w:szCs w:val="28"/>
                <w:vertAlign w:val="superscript"/>
              </w:rPr>
            </w:pPr>
            <w:r w:rsidRPr="002D1164">
              <w:rPr>
                <w:rFonts w:ascii="Times New Roman" w:hAnsi="Times New Roman" w:cs="Times New Roman"/>
                <w:sz w:val="28"/>
                <w:szCs w:val="28"/>
              </w:rPr>
              <w:t>К</w:t>
            </w:r>
            <w:r w:rsidRPr="002D1164">
              <w:rPr>
                <w:rFonts w:ascii="Times New Roman" w:hAnsi="Times New Roman" w:cs="Times New Roman"/>
                <w:sz w:val="28"/>
                <w:szCs w:val="28"/>
                <w:vertAlign w:val="subscript"/>
              </w:rPr>
              <w:t>пр</w:t>
            </w:r>
            <w:r w:rsidRPr="002D1164">
              <w:rPr>
                <w:rFonts w:ascii="Times New Roman" w:hAnsi="Times New Roman" w:cs="Times New Roman"/>
                <w:sz w:val="28"/>
                <w:szCs w:val="28"/>
              </w:rPr>
              <w:t>, мкм</w:t>
            </w:r>
            <w:r w:rsidRPr="002D1164">
              <w:rPr>
                <w:rFonts w:ascii="Times New Roman" w:hAnsi="Times New Roman" w:cs="Times New Roman"/>
                <w:sz w:val="28"/>
                <w:szCs w:val="28"/>
                <w:vertAlign w:val="superscript"/>
              </w:rPr>
              <w:t>2</w:t>
            </w:r>
            <w:r w:rsidRPr="002D1164">
              <w:rPr>
                <w:rFonts w:ascii="Times New Roman" w:hAnsi="Times New Roman" w:cs="Times New Roman"/>
                <w:sz w:val="28"/>
                <w:szCs w:val="28"/>
              </w:rPr>
              <w:t>*10</w:t>
            </w:r>
            <w:r w:rsidRPr="002D1164">
              <w:rPr>
                <w:rFonts w:ascii="Times New Roman" w:hAnsi="Times New Roman" w:cs="Times New Roman"/>
                <w:sz w:val="28"/>
                <w:szCs w:val="28"/>
                <w:vertAlign w:val="superscript"/>
              </w:rPr>
              <w:t>-3</w:t>
            </w:r>
          </w:p>
        </w:tc>
      </w:tr>
      <w:tr w:rsidR="00F46725" w:rsidRPr="002D1164" w:rsidTr="000F333D">
        <w:trPr>
          <w:trHeight w:val="2450"/>
          <w:jc w:val="center"/>
        </w:trPr>
        <w:tc>
          <w:tcPr>
            <w:tcW w:w="1117" w:type="dxa"/>
            <w:vMerge/>
            <w:shd w:val="clear" w:color="auto" w:fill="auto"/>
            <w:vAlign w:val="center"/>
          </w:tcPr>
          <w:p w:rsidR="00F46725" w:rsidRPr="002D1164" w:rsidRDefault="00F46725" w:rsidP="000F333D">
            <w:pPr>
              <w:ind w:right="-468" w:firstLine="180"/>
              <w:jc w:val="center"/>
              <w:rPr>
                <w:rFonts w:ascii="Times New Roman" w:hAnsi="Times New Roman" w:cs="Times New Roman"/>
                <w:sz w:val="28"/>
                <w:szCs w:val="28"/>
              </w:rPr>
            </w:pPr>
          </w:p>
        </w:tc>
        <w:tc>
          <w:tcPr>
            <w:tcW w:w="1974" w:type="dxa"/>
            <w:shd w:val="clear" w:color="auto" w:fill="auto"/>
            <w:vAlign w:val="center"/>
          </w:tcPr>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 xml:space="preserve">Пісковики </w:t>
            </w:r>
          </w:p>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середньо-, крупно- і різнозернисті</w:t>
            </w:r>
          </w:p>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Цемент &lt; 5 %</w:t>
            </w:r>
          </w:p>
        </w:tc>
        <w:tc>
          <w:tcPr>
            <w:tcW w:w="2211" w:type="dxa"/>
            <w:shd w:val="clear" w:color="auto" w:fill="auto"/>
            <w:vAlign w:val="center"/>
          </w:tcPr>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 xml:space="preserve">Пісковики </w:t>
            </w:r>
          </w:p>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середньо-, різнозернисті Цемент 5-10 %. Пісковики дрібнозернисті Цемент &lt; 5 %.</w:t>
            </w:r>
          </w:p>
        </w:tc>
        <w:tc>
          <w:tcPr>
            <w:tcW w:w="2160" w:type="dxa"/>
            <w:shd w:val="clear" w:color="auto" w:fill="auto"/>
            <w:vAlign w:val="center"/>
          </w:tcPr>
          <w:p w:rsidR="00F46725" w:rsidRPr="002D1164" w:rsidRDefault="00F46725" w:rsidP="000F333D">
            <w:pPr>
              <w:ind w:right="-198"/>
              <w:jc w:val="center"/>
              <w:rPr>
                <w:rFonts w:ascii="Times New Roman" w:hAnsi="Times New Roman" w:cs="Times New Roman"/>
                <w:sz w:val="28"/>
                <w:szCs w:val="28"/>
              </w:rPr>
            </w:pPr>
            <w:r w:rsidRPr="002D1164">
              <w:rPr>
                <w:rFonts w:ascii="Times New Roman" w:hAnsi="Times New Roman" w:cs="Times New Roman"/>
                <w:sz w:val="28"/>
                <w:szCs w:val="28"/>
              </w:rPr>
              <w:t>Пісковики середньо-, різнозернисті Цемент 10-20 %. Пісковики дрібнозернисті Цемент 5-10 %.</w:t>
            </w:r>
          </w:p>
        </w:tc>
        <w:tc>
          <w:tcPr>
            <w:tcW w:w="2121" w:type="dxa"/>
            <w:shd w:val="clear" w:color="auto" w:fill="auto"/>
            <w:vAlign w:val="center"/>
          </w:tcPr>
          <w:p w:rsidR="00F46725" w:rsidRPr="002D1164" w:rsidRDefault="00F46725" w:rsidP="000F333D">
            <w:pPr>
              <w:ind w:right="-38"/>
              <w:jc w:val="center"/>
              <w:rPr>
                <w:rFonts w:ascii="Times New Roman" w:hAnsi="Times New Roman" w:cs="Times New Roman"/>
                <w:sz w:val="28"/>
                <w:szCs w:val="28"/>
              </w:rPr>
            </w:pPr>
            <w:r w:rsidRPr="002D1164">
              <w:rPr>
                <w:rFonts w:ascii="Times New Roman" w:hAnsi="Times New Roman" w:cs="Times New Roman"/>
                <w:sz w:val="28"/>
                <w:szCs w:val="28"/>
              </w:rPr>
              <w:t xml:space="preserve">Пісковики дрібнозернисті Цемент 10-20 % Алевроліти піщані </w:t>
            </w:r>
          </w:p>
          <w:p w:rsidR="00F46725" w:rsidRPr="002D1164" w:rsidRDefault="00F46725" w:rsidP="000F333D">
            <w:pPr>
              <w:ind w:right="-201"/>
              <w:jc w:val="center"/>
              <w:rPr>
                <w:rFonts w:ascii="Times New Roman" w:hAnsi="Times New Roman" w:cs="Times New Roman"/>
                <w:sz w:val="28"/>
                <w:szCs w:val="28"/>
              </w:rPr>
            </w:pPr>
            <w:r w:rsidRPr="002D1164">
              <w:rPr>
                <w:rFonts w:ascii="Times New Roman" w:hAnsi="Times New Roman" w:cs="Times New Roman"/>
                <w:sz w:val="28"/>
                <w:szCs w:val="28"/>
              </w:rPr>
              <w:t>Цемент до 10 %.</w:t>
            </w:r>
          </w:p>
        </w:tc>
      </w:tr>
      <w:tr w:rsidR="00F46725" w:rsidRPr="002D1164" w:rsidTr="000F333D">
        <w:trPr>
          <w:jc w:val="center"/>
        </w:trPr>
        <w:tc>
          <w:tcPr>
            <w:tcW w:w="1117" w:type="dxa"/>
            <w:shd w:val="clear" w:color="auto" w:fill="auto"/>
            <w:vAlign w:val="center"/>
          </w:tcPr>
          <w:p w:rsidR="00F46725" w:rsidRPr="002D1164" w:rsidRDefault="00F46725" w:rsidP="000F333D">
            <w:pPr>
              <w:ind w:right="-63"/>
              <w:jc w:val="center"/>
              <w:rPr>
                <w:rFonts w:ascii="Times New Roman" w:hAnsi="Times New Roman" w:cs="Times New Roman"/>
                <w:sz w:val="28"/>
                <w:szCs w:val="28"/>
              </w:rPr>
            </w:pPr>
            <w:r w:rsidRPr="002D1164">
              <w:rPr>
                <w:rFonts w:ascii="Times New Roman" w:hAnsi="Times New Roman" w:cs="Times New Roman"/>
                <w:sz w:val="28"/>
                <w:szCs w:val="28"/>
              </w:rPr>
              <w:t>7,5</w:t>
            </w:r>
          </w:p>
        </w:tc>
        <w:tc>
          <w:tcPr>
            <w:tcW w:w="1974" w:type="dxa"/>
            <w:shd w:val="clear" w:color="auto" w:fill="auto"/>
            <w:vAlign w:val="center"/>
          </w:tcPr>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2,3</w:t>
            </w:r>
          </w:p>
        </w:tc>
        <w:tc>
          <w:tcPr>
            <w:tcW w:w="2211" w:type="dxa"/>
            <w:shd w:val="clear" w:color="auto" w:fill="auto"/>
            <w:vAlign w:val="center"/>
          </w:tcPr>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0,4</w:t>
            </w:r>
          </w:p>
        </w:tc>
        <w:tc>
          <w:tcPr>
            <w:tcW w:w="2160" w:type="dxa"/>
            <w:shd w:val="clear" w:color="auto" w:fill="auto"/>
            <w:vAlign w:val="center"/>
          </w:tcPr>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0,2</w:t>
            </w:r>
          </w:p>
        </w:tc>
        <w:tc>
          <w:tcPr>
            <w:tcW w:w="2121" w:type="dxa"/>
            <w:shd w:val="clear" w:color="auto" w:fill="auto"/>
            <w:vAlign w:val="center"/>
          </w:tcPr>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0,01</w:t>
            </w:r>
          </w:p>
        </w:tc>
      </w:tr>
      <w:tr w:rsidR="00F46725" w:rsidRPr="002D1164" w:rsidTr="000F333D">
        <w:trPr>
          <w:jc w:val="center"/>
        </w:trPr>
        <w:tc>
          <w:tcPr>
            <w:tcW w:w="1117" w:type="dxa"/>
            <w:shd w:val="clear" w:color="auto" w:fill="auto"/>
            <w:vAlign w:val="center"/>
          </w:tcPr>
          <w:p w:rsidR="00F46725" w:rsidRPr="002D1164" w:rsidRDefault="00F46725" w:rsidP="000F333D">
            <w:pPr>
              <w:ind w:right="-63"/>
              <w:jc w:val="center"/>
              <w:rPr>
                <w:rFonts w:ascii="Times New Roman" w:hAnsi="Times New Roman" w:cs="Times New Roman"/>
                <w:sz w:val="28"/>
                <w:szCs w:val="28"/>
              </w:rPr>
            </w:pPr>
            <w:r w:rsidRPr="002D1164">
              <w:rPr>
                <w:rFonts w:ascii="Times New Roman" w:hAnsi="Times New Roman" w:cs="Times New Roman"/>
                <w:sz w:val="28"/>
                <w:szCs w:val="28"/>
              </w:rPr>
              <w:t>8,5</w:t>
            </w:r>
          </w:p>
        </w:tc>
        <w:tc>
          <w:tcPr>
            <w:tcW w:w="1974" w:type="dxa"/>
            <w:shd w:val="clear" w:color="auto" w:fill="auto"/>
            <w:vAlign w:val="center"/>
          </w:tcPr>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4,1</w:t>
            </w:r>
          </w:p>
        </w:tc>
        <w:tc>
          <w:tcPr>
            <w:tcW w:w="2211" w:type="dxa"/>
            <w:shd w:val="clear" w:color="auto" w:fill="auto"/>
            <w:vAlign w:val="center"/>
          </w:tcPr>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0,99</w:t>
            </w:r>
          </w:p>
        </w:tc>
        <w:tc>
          <w:tcPr>
            <w:tcW w:w="2160" w:type="dxa"/>
            <w:shd w:val="clear" w:color="auto" w:fill="auto"/>
            <w:vAlign w:val="center"/>
          </w:tcPr>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0,5</w:t>
            </w:r>
          </w:p>
        </w:tc>
        <w:tc>
          <w:tcPr>
            <w:tcW w:w="2121" w:type="dxa"/>
            <w:shd w:val="clear" w:color="auto" w:fill="auto"/>
            <w:vAlign w:val="center"/>
          </w:tcPr>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0,2</w:t>
            </w:r>
          </w:p>
        </w:tc>
      </w:tr>
      <w:tr w:rsidR="00F46725" w:rsidRPr="002D1164" w:rsidTr="000F333D">
        <w:trPr>
          <w:jc w:val="center"/>
        </w:trPr>
        <w:tc>
          <w:tcPr>
            <w:tcW w:w="1117" w:type="dxa"/>
            <w:shd w:val="clear" w:color="auto" w:fill="auto"/>
            <w:vAlign w:val="center"/>
          </w:tcPr>
          <w:p w:rsidR="00F46725" w:rsidRPr="002D1164" w:rsidRDefault="00F46725" w:rsidP="000F333D">
            <w:pPr>
              <w:ind w:right="-63"/>
              <w:jc w:val="center"/>
              <w:rPr>
                <w:rFonts w:ascii="Times New Roman" w:hAnsi="Times New Roman" w:cs="Times New Roman"/>
                <w:sz w:val="28"/>
                <w:szCs w:val="28"/>
              </w:rPr>
            </w:pPr>
            <w:r w:rsidRPr="002D1164">
              <w:rPr>
                <w:rFonts w:ascii="Times New Roman" w:hAnsi="Times New Roman" w:cs="Times New Roman"/>
                <w:sz w:val="28"/>
                <w:szCs w:val="28"/>
              </w:rPr>
              <w:t>9,5</w:t>
            </w:r>
          </w:p>
        </w:tc>
        <w:tc>
          <w:tcPr>
            <w:tcW w:w="1974" w:type="dxa"/>
            <w:shd w:val="clear" w:color="auto" w:fill="auto"/>
            <w:vAlign w:val="center"/>
          </w:tcPr>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7,0</w:t>
            </w:r>
          </w:p>
        </w:tc>
        <w:tc>
          <w:tcPr>
            <w:tcW w:w="2211" w:type="dxa"/>
            <w:shd w:val="clear" w:color="auto" w:fill="auto"/>
            <w:vAlign w:val="center"/>
          </w:tcPr>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2,0</w:t>
            </w:r>
          </w:p>
        </w:tc>
        <w:tc>
          <w:tcPr>
            <w:tcW w:w="2160" w:type="dxa"/>
            <w:shd w:val="clear" w:color="auto" w:fill="auto"/>
            <w:vAlign w:val="center"/>
          </w:tcPr>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0,97</w:t>
            </w:r>
          </w:p>
        </w:tc>
        <w:tc>
          <w:tcPr>
            <w:tcW w:w="2121" w:type="dxa"/>
            <w:shd w:val="clear" w:color="auto" w:fill="auto"/>
            <w:vAlign w:val="center"/>
          </w:tcPr>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0,4</w:t>
            </w:r>
          </w:p>
        </w:tc>
      </w:tr>
      <w:tr w:rsidR="00F46725" w:rsidRPr="002D1164" w:rsidTr="000F333D">
        <w:trPr>
          <w:jc w:val="center"/>
        </w:trPr>
        <w:tc>
          <w:tcPr>
            <w:tcW w:w="1117" w:type="dxa"/>
            <w:shd w:val="clear" w:color="auto" w:fill="auto"/>
            <w:vAlign w:val="center"/>
          </w:tcPr>
          <w:p w:rsidR="00F46725" w:rsidRPr="002D1164" w:rsidRDefault="00F46725" w:rsidP="000F333D">
            <w:pPr>
              <w:ind w:right="-63"/>
              <w:jc w:val="center"/>
              <w:rPr>
                <w:rFonts w:ascii="Times New Roman" w:hAnsi="Times New Roman" w:cs="Times New Roman"/>
                <w:sz w:val="28"/>
                <w:szCs w:val="28"/>
              </w:rPr>
            </w:pPr>
            <w:r w:rsidRPr="002D1164">
              <w:rPr>
                <w:rFonts w:ascii="Times New Roman" w:hAnsi="Times New Roman" w:cs="Times New Roman"/>
                <w:sz w:val="28"/>
                <w:szCs w:val="28"/>
              </w:rPr>
              <w:t>10,5</w:t>
            </w:r>
          </w:p>
        </w:tc>
        <w:tc>
          <w:tcPr>
            <w:tcW w:w="1974" w:type="dxa"/>
            <w:shd w:val="clear" w:color="auto" w:fill="auto"/>
            <w:vAlign w:val="center"/>
          </w:tcPr>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11,3</w:t>
            </w:r>
          </w:p>
        </w:tc>
        <w:tc>
          <w:tcPr>
            <w:tcW w:w="2211" w:type="dxa"/>
            <w:shd w:val="clear" w:color="auto" w:fill="auto"/>
            <w:vAlign w:val="center"/>
          </w:tcPr>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3,8</w:t>
            </w:r>
          </w:p>
        </w:tc>
        <w:tc>
          <w:tcPr>
            <w:tcW w:w="2160" w:type="dxa"/>
            <w:shd w:val="clear" w:color="auto" w:fill="auto"/>
            <w:vAlign w:val="center"/>
          </w:tcPr>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1,8</w:t>
            </w:r>
          </w:p>
        </w:tc>
        <w:tc>
          <w:tcPr>
            <w:tcW w:w="2121" w:type="dxa"/>
            <w:shd w:val="clear" w:color="auto" w:fill="auto"/>
            <w:vAlign w:val="center"/>
          </w:tcPr>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0,7</w:t>
            </w:r>
          </w:p>
        </w:tc>
      </w:tr>
      <w:tr w:rsidR="00F46725" w:rsidRPr="002D1164" w:rsidTr="000F333D">
        <w:trPr>
          <w:jc w:val="center"/>
        </w:trPr>
        <w:tc>
          <w:tcPr>
            <w:tcW w:w="1117" w:type="dxa"/>
            <w:shd w:val="clear" w:color="auto" w:fill="auto"/>
            <w:vAlign w:val="center"/>
          </w:tcPr>
          <w:p w:rsidR="00F46725" w:rsidRPr="002D1164" w:rsidRDefault="00F46725" w:rsidP="000F333D">
            <w:pPr>
              <w:ind w:right="-63"/>
              <w:jc w:val="center"/>
              <w:rPr>
                <w:rFonts w:ascii="Times New Roman" w:hAnsi="Times New Roman" w:cs="Times New Roman"/>
                <w:sz w:val="28"/>
                <w:szCs w:val="28"/>
              </w:rPr>
            </w:pPr>
            <w:r w:rsidRPr="002D1164">
              <w:rPr>
                <w:rFonts w:ascii="Times New Roman" w:hAnsi="Times New Roman" w:cs="Times New Roman"/>
                <w:sz w:val="28"/>
                <w:szCs w:val="28"/>
              </w:rPr>
              <w:t>11,5</w:t>
            </w:r>
          </w:p>
        </w:tc>
        <w:tc>
          <w:tcPr>
            <w:tcW w:w="1974" w:type="dxa"/>
            <w:shd w:val="clear" w:color="auto" w:fill="auto"/>
            <w:vAlign w:val="center"/>
          </w:tcPr>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17,4</w:t>
            </w:r>
          </w:p>
        </w:tc>
        <w:tc>
          <w:tcPr>
            <w:tcW w:w="2211" w:type="dxa"/>
            <w:shd w:val="clear" w:color="auto" w:fill="auto"/>
            <w:vAlign w:val="center"/>
          </w:tcPr>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6,8</w:t>
            </w:r>
          </w:p>
        </w:tc>
        <w:tc>
          <w:tcPr>
            <w:tcW w:w="2160" w:type="dxa"/>
            <w:shd w:val="clear" w:color="auto" w:fill="auto"/>
            <w:vAlign w:val="center"/>
          </w:tcPr>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3,0</w:t>
            </w:r>
          </w:p>
        </w:tc>
        <w:tc>
          <w:tcPr>
            <w:tcW w:w="2121" w:type="dxa"/>
            <w:shd w:val="clear" w:color="auto" w:fill="auto"/>
            <w:vAlign w:val="center"/>
          </w:tcPr>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1,2</w:t>
            </w:r>
          </w:p>
        </w:tc>
      </w:tr>
      <w:tr w:rsidR="00F46725" w:rsidRPr="002D1164" w:rsidTr="000F333D">
        <w:trPr>
          <w:jc w:val="center"/>
        </w:trPr>
        <w:tc>
          <w:tcPr>
            <w:tcW w:w="1117" w:type="dxa"/>
            <w:shd w:val="clear" w:color="auto" w:fill="auto"/>
            <w:vAlign w:val="center"/>
          </w:tcPr>
          <w:p w:rsidR="00F46725" w:rsidRPr="002D1164" w:rsidRDefault="00F46725" w:rsidP="000F333D">
            <w:pPr>
              <w:ind w:right="-63"/>
              <w:jc w:val="center"/>
              <w:rPr>
                <w:rFonts w:ascii="Times New Roman" w:hAnsi="Times New Roman" w:cs="Times New Roman"/>
                <w:sz w:val="28"/>
                <w:szCs w:val="28"/>
              </w:rPr>
            </w:pPr>
            <w:r w:rsidRPr="002D1164">
              <w:rPr>
                <w:rFonts w:ascii="Times New Roman" w:hAnsi="Times New Roman" w:cs="Times New Roman"/>
                <w:sz w:val="28"/>
                <w:szCs w:val="28"/>
              </w:rPr>
              <w:t>12,5</w:t>
            </w:r>
          </w:p>
        </w:tc>
        <w:tc>
          <w:tcPr>
            <w:tcW w:w="1974" w:type="dxa"/>
            <w:shd w:val="clear" w:color="auto" w:fill="auto"/>
            <w:vAlign w:val="center"/>
          </w:tcPr>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25,8</w:t>
            </w:r>
          </w:p>
        </w:tc>
        <w:tc>
          <w:tcPr>
            <w:tcW w:w="2211" w:type="dxa"/>
            <w:shd w:val="clear" w:color="auto" w:fill="auto"/>
            <w:vAlign w:val="center"/>
          </w:tcPr>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11,5</w:t>
            </w:r>
          </w:p>
        </w:tc>
        <w:tc>
          <w:tcPr>
            <w:tcW w:w="2160" w:type="dxa"/>
            <w:shd w:val="clear" w:color="auto" w:fill="auto"/>
            <w:vAlign w:val="center"/>
          </w:tcPr>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4,9</w:t>
            </w:r>
          </w:p>
        </w:tc>
        <w:tc>
          <w:tcPr>
            <w:tcW w:w="2121" w:type="dxa"/>
            <w:shd w:val="clear" w:color="auto" w:fill="auto"/>
            <w:vAlign w:val="center"/>
          </w:tcPr>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2,0</w:t>
            </w:r>
          </w:p>
        </w:tc>
      </w:tr>
      <w:tr w:rsidR="00F46725" w:rsidRPr="002D1164" w:rsidTr="000F333D">
        <w:trPr>
          <w:jc w:val="center"/>
        </w:trPr>
        <w:tc>
          <w:tcPr>
            <w:tcW w:w="1117" w:type="dxa"/>
            <w:shd w:val="clear" w:color="auto" w:fill="auto"/>
            <w:vAlign w:val="center"/>
          </w:tcPr>
          <w:p w:rsidR="00F46725" w:rsidRPr="002D1164" w:rsidRDefault="00F46725" w:rsidP="000F333D">
            <w:pPr>
              <w:ind w:right="-63"/>
              <w:jc w:val="center"/>
              <w:rPr>
                <w:rFonts w:ascii="Times New Roman" w:hAnsi="Times New Roman" w:cs="Times New Roman"/>
                <w:sz w:val="28"/>
                <w:szCs w:val="28"/>
              </w:rPr>
            </w:pPr>
            <w:r w:rsidRPr="002D1164">
              <w:rPr>
                <w:rFonts w:ascii="Times New Roman" w:hAnsi="Times New Roman" w:cs="Times New Roman"/>
                <w:sz w:val="28"/>
                <w:szCs w:val="28"/>
              </w:rPr>
              <w:t>13,5</w:t>
            </w:r>
          </w:p>
        </w:tc>
        <w:tc>
          <w:tcPr>
            <w:tcW w:w="1974" w:type="dxa"/>
            <w:shd w:val="clear" w:color="auto" w:fill="auto"/>
            <w:vAlign w:val="center"/>
          </w:tcPr>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37,2</w:t>
            </w:r>
          </w:p>
        </w:tc>
        <w:tc>
          <w:tcPr>
            <w:tcW w:w="2211" w:type="dxa"/>
            <w:shd w:val="clear" w:color="auto" w:fill="auto"/>
            <w:vAlign w:val="center"/>
          </w:tcPr>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18,7</w:t>
            </w:r>
          </w:p>
        </w:tc>
        <w:tc>
          <w:tcPr>
            <w:tcW w:w="2160" w:type="dxa"/>
            <w:shd w:val="clear" w:color="auto" w:fill="auto"/>
            <w:vAlign w:val="center"/>
          </w:tcPr>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7,8</w:t>
            </w:r>
          </w:p>
        </w:tc>
        <w:tc>
          <w:tcPr>
            <w:tcW w:w="2121" w:type="dxa"/>
            <w:shd w:val="clear" w:color="auto" w:fill="auto"/>
            <w:vAlign w:val="center"/>
          </w:tcPr>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3,1</w:t>
            </w:r>
          </w:p>
        </w:tc>
      </w:tr>
      <w:tr w:rsidR="00F46725" w:rsidRPr="002D1164" w:rsidTr="000F333D">
        <w:trPr>
          <w:jc w:val="center"/>
        </w:trPr>
        <w:tc>
          <w:tcPr>
            <w:tcW w:w="1117" w:type="dxa"/>
            <w:shd w:val="clear" w:color="auto" w:fill="auto"/>
            <w:vAlign w:val="center"/>
          </w:tcPr>
          <w:p w:rsidR="00F46725" w:rsidRPr="002D1164" w:rsidRDefault="00F46725" w:rsidP="000F333D">
            <w:pPr>
              <w:ind w:right="-63"/>
              <w:jc w:val="center"/>
              <w:rPr>
                <w:rFonts w:ascii="Times New Roman" w:hAnsi="Times New Roman" w:cs="Times New Roman"/>
                <w:sz w:val="28"/>
                <w:szCs w:val="28"/>
              </w:rPr>
            </w:pPr>
            <w:r w:rsidRPr="002D1164">
              <w:rPr>
                <w:rFonts w:ascii="Times New Roman" w:hAnsi="Times New Roman" w:cs="Times New Roman"/>
                <w:sz w:val="28"/>
                <w:szCs w:val="28"/>
              </w:rPr>
              <w:t>14,5</w:t>
            </w:r>
          </w:p>
        </w:tc>
        <w:tc>
          <w:tcPr>
            <w:tcW w:w="1974" w:type="dxa"/>
            <w:shd w:val="clear" w:color="auto" w:fill="auto"/>
            <w:vAlign w:val="center"/>
          </w:tcPr>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52,1</w:t>
            </w:r>
          </w:p>
        </w:tc>
        <w:tc>
          <w:tcPr>
            <w:tcW w:w="2211" w:type="dxa"/>
            <w:shd w:val="clear" w:color="auto" w:fill="auto"/>
            <w:vAlign w:val="center"/>
          </w:tcPr>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29,4</w:t>
            </w:r>
          </w:p>
        </w:tc>
        <w:tc>
          <w:tcPr>
            <w:tcW w:w="2160" w:type="dxa"/>
            <w:shd w:val="clear" w:color="auto" w:fill="auto"/>
            <w:vAlign w:val="center"/>
          </w:tcPr>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11,9</w:t>
            </w:r>
          </w:p>
        </w:tc>
        <w:tc>
          <w:tcPr>
            <w:tcW w:w="2121" w:type="dxa"/>
            <w:shd w:val="clear" w:color="auto" w:fill="auto"/>
            <w:vAlign w:val="center"/>
          </w:tcPr>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4,7</w:t>
            </w:r>
          </w:p>
        </w:tc>
      </w:tr>
      <w:tr w:rsidR="00F46725" w:rsidRPr="002D1164" w:rsidTr="000F333D">
        <w:trPr>
          <w:jc w:val="center"/>
        </w:trPr>
        <w:tc>
          <w:tcPr>
            <w:tcW w:w="1117" w:type="dxa"/>
            <w:shd w:val="clear" w:color="auto" w:fill="auto"/>
            <w:vAlign w:val="center"/>
          </w:tcPr>
          <w:p w:rsidR="00F46725" w:rsidRPr="002D1164" w:rsidRDefault="00F46725" w:rsidP="000F333D">
            <w:pPr>
              <w:ind w:right="-63"/>
              <w:jc w:val="center"/>
              <w:rPr>
                <w:rFonts w:ascii="Times New Roman" w:hAnsi="Times New Roman" w:cs="Times New Roman"/>
                <w:sz w:val="28"/>
                <w:szCs w:val="28"/>
              </w:rPr>
            </w:pPr>
            <w:r w:rsidRPr="002D1164">
              <w:rPr>
                <w:rFonts w:ascii="Times New Roman" w:hAnsi="Times New Roman" w:cs="Times New Roman"/>
                <w:sz w:val="28"/>
                <w:szCs w:val="28"/>
              </w:rPr>
              <w:t>15,5</w:t>
            </w:r>
          </w:p>
        </w:tc>
        <w:tc>
          <w:tcPr>
            <w:tcW w:w="1974" w:type="dxa"/>
            <w:shd w:val="clear" w:color="auto" w:fill="auto"/>
            <w:vAlign w:val="center"/>
          </w:tcPr>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71,6</w:t>
            </w:r>
          </w:p>
        </w:tc>
        <w:tc>
          <w:tcPr>
            <w:tcW w:w="2211" w:type="dxa"/>
            <w:shd w:val="clear" w:color="auto" w:fill="auto"/>
            <w:vAlign w:val="center"/>
          </w:tcPr>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45,0</w:t>
            </w:r>
          </w:p>
        </w:tc>
        <w:tc>
          <w:tcPr>
            <w:tcW w:w="2160" w:type="dxa"/>
            <w:shd w:val="clear" w:color="auto" w:fill="auto"/>
            <w:vAlign w:val="center"/>
          </w:tcPr>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17,6</w:t>
            </w:r>
          </w:p>
        </w:tc>
        <w:tc>
          <w:tcPr>
            <w:tcW w:w="2121" w:type="dxa"/>
            <w:shd w:val="clear" w:color="auto" w:fill="auto"/>
            <w:vAlign w:val="center"/>
          </w:tcPr>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7,0</w:t>
            </w:r>
          </w:p>
        </w:tc>
      </w:tr>
      <w:tr w:rsidR="00F46725" w:rsidRPr="002D1164" w:rsidTr="000F333D">
        <w:trPr>
          <w:trHeight w:val="273"/>
          <w:jc w:val="center"/>
        </w:trPr>
        <w:tc>
          <w:tcPr>
            <w:tcW w:w="1117" w:type="dxa"/>
            <w:shd w:val="clear" w:color="auto" w:fill="auto"/>
            <w:vAlign w:val="center"/>
          </w:tcPr>
          <w:p w:rsidR="00F46725" w:rsidRPr="002D1164" w:rsidRDefault="00F46725" w:rsidP="000F333D">
            <w:pPr>
              <w:ind w:right="-63"/>
              <w:jc w:val="center"/>
              <w:rPr>
                <w:rFonts w:ascii="Times New Roman" w:hAnsi="Times New Roman" w:cs="Times New Roman"/>
                <w:sz w:val="28"/>
                <w:szCs w:val="28"/>
              </w:rPr>
            </w:pPr>
            <w:r w:rsidRPr="002D1164">
              <w:rPr>
                <w:rFonts w:ascii="Times New Roman" w:hAnsi="Times New Roman" w:cs="Times New Roman"/>
                <w:sz w:val="28"/>
                <w:szCs w:val="28"/>
              </w:rPr>
              <w:t>16,5</w:t>
            </w:r>
          </w:p>
        </w:tc>
        <w:tc>
          <w:tcPr>
            <w:tcW w:w="1974" w:type="dxa"/>
            <w:shd w:val="clear" w:color="auto" w:fill="auto"/>
            <w:vAlign w:val="center"/>
          </w:tcPr>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96,3</w:t>
            </w:r>
          </w:p>
        </w:tc>
        <w:tc>
          <w:tcPr>
            <w:tcW w:w="2211" w:type="dxa"/>
            <w:shd w:val="clear" w:color="auto" w:fill="auto"/>
            <w:vAlign w:val="center"/>
          </w:tcPr>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66,9</w:t>
            </w:r>
          </w:p>
        </w:tc>
        <w:tc>
          <w:tcPr>
            <w:tcW w:w="2160" w:type="dxa"/>
            <w:shd w:val="clear" w:color="auto" w:fill="auto"/>
            <w:vAlign w:val="center"/>
          </w:tcPr>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25,6</w:t>
            </w:r>
          </w:p>
        </w:tc>
        <w:tc>
          <w:tcPr>
            <w:tcW w:w="2121" w:type="dxa"/>
            <w:shd w:val="clear" w:color="auto" w:fill="auto"/>
            <w:vAlign w:val="center"/>
          </w:tcPr>
          <w:p w:rsidR="00F46725" w:rsidRPr="002D1164" w:rsidRDefault="00F46725" w:rsidP="000F333D">
            <w:pPr>
              <w:ind w:right="-18"/>
              <w:jc w:val="center"/>
              <w:rPr>
                <w:rFonts w:ascii="Times New Roman" w:hAnsi="Times New Roman" w:cs="Times New Roman"/>
                <w:sz w:val="28"/>
                <w:szCs w:val="28"/>
              </w:rPr>
            </w:pPr>
            <w:r w:rsidRPr="002D1164">
              <w:rPr>
                <w:rFonts w:ascii="Times New Roman" w:hAnsi="Times New Roman" w:cs="Times New Roman"/>
                <w:sz w:val="28"/>
                <w:szCs w:val="28"/>
              </w:rPr>
              <w:t>10,1</w:t>
            </w:r>
          </w:p>
        </w:tc>
      </w:tr>
    </w:tbl>
    <w:p w:rsidR="00F46725" w:rsidRPr="002D1164" w:rsidRDefault="00F46725" w:rsidP="00F46725">
      <w:pPr>
        <w:rPr>
          <w:rFonts w:ascii="Times New Roman" w:hAnsi="Times New Roman" w:cs="Times New Roman"/>
          <w:sz w:val="28"/>
          <w:szCs w:val="28"/>
        </w:rPr>
      </w:pPr>
    </w:p>
    <w:p w:rsidR="00F46725" w:rsidRPr="006854EA" w:rsidRDefault="00F46725" w:rsidP="00F46725">
      <w:pPr>
        <w:spacing w:line="360" w:lineRule="auto"/>
        <w:ind w:firstLine="709"/>
        <w:jc w:val="both"/>
        <w:rPr>
          <w:sz w:val="28"/>
          <w:szCs w:val="28"/>
        </w:rPr>
      </w:pPr>
      <w:r w:rsidRPr="002D1164">
        <w:rPr>
          <w:rFonts w:ascii="Times New Roman" w:hAnsi="Times New Roman" w:cs="Times New Roman"/>
          <w:sz w:val="28"/>
          <w:szCs w:val="28"/>
        </w:rPr>
        <w:t>З. В. Ляшевич та Л. М. Кузьмик проаналізували геолого-промисловий матеріал у внутрішній зоні Передкарпатського прогину та дійшли висновку, що з огляду на статистичну залежність, встановлену між коефіцієнтами продуктивно</w:t>
      </w:r>
      <w:r>
        <w:rPr>
          <w:rFonts w:ascii="Times New Roman" w:hAnsi="Times New Roman" w:cs="Times New Roman"/>
          <w:sz w:val="28"/>
          <w:szCs w:val="28"/>
        </w:rPr>
        <w:t>сті та абсолютною проникністю за даними лабораторних досліджень керну,  п</w:t>
      </w:r>
      <w:r w:rsidRPr="002D1164">
        <w:rPr>
          <w:rFonts w:ascii="Times New Roman" w:hAnsi="Times New Roman" w:cs="Times New Roman"/>
          <w:sz w:val="28"/>
          <w:szCs w:val="28"/>
        </w:rPr>
        <w:t>роникність і відкрита пористість ро</w:t>
      </w:r>
      <w:r>
        <w:rPr>
          <w:rFonts w:ascii="Times New Roman" w:hAnsi="Times New Roman" w:cs="Times New Roman"/>
          <w:sz w:val="28"/>
          <w:szCs w:val="28"/>
        </w:rPr>
        <w:t>зташовуються в такому порядку: в</w:t>
      </w:r>
      <w:r w:rsidRPr="002D1164">
        <w:rPr>
          <w:rFonts w:ascii="Times New Roman" w:hAnsi="Times New Roman" w:cs="Times New Roman"/>
          <w:sz w:val="28"/>
          <w:szCs w:val="28"/>
        </w:rPr>
        <w:t>ідповідно до конкретних техніко-економічних і проми</w:t>
      </w:r>
      <w:r>
        <w:rPr>
          <w:rFonts w:ascii="Times New Roman" w:hAnsi="Times New Roman" w:cs="Times New Roman"/>
          <w:sz w:val="28"/>
          <w:szCs w:val="28"/>
        </w:rPr>
        <w:t xml:space="preserve">слово-геологічних умов </w:t>
      </w:r>
      <w:r w:rsidRPr="002D1164">
        <w:rPr>
          <w:rFonts w:ascii="Times New Roman" w:hAnsi="Times New Roman" w:cs="Times New Roman"/>
          <w:sz w:val="28"/>
          <w:szCs w:val="28"/>
        </w:rPr>
        <w:t xml:space="preserve"> родовища</w:t>
      </w:r>
      <w:r>
        <w:rPr>
          <w:rFonts w:ascii="Times New Roman" w:hAnsi="Times New Roman" w:cs="Times New Roman"/>
          <w:sz w:val="28"/>
          <w:szCs w:val="28"/>
        </w:rPr>
        <w:t>,</w:t>
      </w:r>
      <w:r w:rsidRPr="002D1164">
        <w:rPr>
          <w:rFonts w:ascii="Times New Roman" w:hAnsi="Times New Roman" w:cs="Times New Roman"/>
          <w:sz w:val="28"/>
          <w:szCs w:val="28"/>
        </w:rPr>
        <w:t xml:space="preserve"> вс</w:t>
      </w:r>
      <w:r>
        <w:rPr>
          <w:rFonts w:ascii="Times New Roman" w:hAnsi="Times New Roman" w:cs="Times New Roman"/>
          <w:sz w:val="28"/>
          <w:szCs w:val="28"/>
        </w:rPr>
        <w:t xml:space="preserve">тановлюється граничний приведений </w:t>
      </w:r>
      <w:r w:rsidRPr="002D1164">
        <w:rPr>
          <w:rFonts w:ascii="Times New Roman" w:hAnsi="Times New Roman" w:cs="Times New Roman"/>
          <w:sz w:val="28"/>
          <w:szCs w:val="28"/>
        </w:rPr>
        <w:t xml:space="preserve"> коефіцієнт продуктивності свердловини, </w:t>
      </w:r>
      <w:r w:rsidRPr="00AD7FA2">
        <w:rPr>
          <w:rFonts w:ascii="Times New Roman" w:hAnsi="Times New Roman" w:cs="Times New Roman"/>
          <w:sz w:val="28"/>
          <w:szCs w:val="28"/>
        </w:rPr>
        <w:t>по граничному приведеному коефіцієнту продуктивності – нижню границю проникності, по нижній границі проникності – нижню границю пористості.</w:t>
      </w:r>
    </w:p>
    <w:p w:rsidR="00F46725" w:rsidRPr="002D1164" w:rsidRDefault="00F46725" w:rsidP="00F46725">
      <w:pPr>
        <w:spacing w:line="360" w:lineRule="auto"/>
        <w:ind w:firstLine="709"/>
        <w:jc w:val="both"/>
        <w:rPr>
          <w:rFonts w:ascii="Times New Roman" w:hAnsi="Times New Roman" w:cs="Times New Roman"/>
          <w:sz w:val="28"/>
          <w:szCs w:val="28"/>
        </w:rPr>
      </w:pPr>
    </w:p>
    <w:p w:rsidR="00F46725" w:rsidRPr="002D1164" w:rsidRDefault="00F46725" w:rsidP="00F46725">
      <w:pPr>
        <w:spacing w:line="360" w:lineRule="auto"/>
        <w:ind w:firstLine="709"/>
        <w:jc w:val="both"/>
        <w:rPr>
          <w:rFonts w:ascii="Times New Roman" w:hAnsi="Times New Roman" w:cs="Times New Roman"/>
          <w:sz w:val="28"/>
          <w:szCs w:val="28"/>
        </w:rPr>
      </w:pPr>
      <w:r w:rsidRPr="002D1164">
        <w:rPr>
          <w:rFonts w:ascii="Times New Roman" w:hAnsi="Times New Roman" w:cs="Times New Roman"/>
          <w:sz w:val="28"/>
          <w:szCs w:val="28"/>
        </w:rPr>
        <w:t xml:space="preserve">За статистичною залежністю між абсолютною проникністю та коефіцієнтом зниження продуктивності при ефективній товщині 100 м вона виражається такою формулою: </w:t>
      </w:r>
    </w:p>
    <w:p w:rsidR="00F46725" w:rsidRPr="00F359A7" w:rsidRDefault="00F46725" w:rsidP="00F46725">
      <w:pPr>
        <w:spacing w:line="360" w:lineRule="auto"/>
        <w:ind w:firstLine="709"/>
        <w:jc w:val="center"/>
        <w:rPr>
          <w:rFonts w:ascii="Times New Roman" w:hAnsi="Times New Roman" w:cs="Times New Roman"/>
          <w:sz w:val="28"/>
          <w:szCs w:val="28"/>
        </w:rPr>
      </w:pPr>
      <w:r w:rsidRPr="002D1164">
        <w:rPr>
          <w:rFonts w:ascii="Times New Roman" w:hAnsi="Times New Roman" w:cs="Times New Roman"/>
          <w:sz w:val="28"/>
          <w:szCs w:val="28"/>
        </w:rPr>
        <w:t>К</w:t>
      </w:r>
      <w:r w:rsidRPr="002D1164">
        <w:rPr>
          <w:rFonts w:ascii="Times New Roman" w:hAnsi="Times New Roman" w:cs="Times New Roman"/>
          <w:sz w:val="28"/>
          <w:szCs w:val="28"/>
          <w:vertAlign w:val="subscript"/>
        </w:rPr>
        <w:t>прод</w:t>
      </w:r>
      <w:r w:rsidRPr="002D1164">
        <w:rPr>
          <w:rFonts w:ascii="Times New Roman" w:hAnsi="Times New Roman" w:cs="Times New Roman"/>
          <w:sz w:val="28"/>
          <w:szCs w:val="28"/>
        </w:rPr>
        <w:t xml:space="preserve"> = 0,104 </w:t>
      </w:r>
      <w:r w:rsidRPr="002D1164">
        <w:rPr>
          <w:rFonts w:ascii="Times New Roman" w:hAnsi="Times New Roman" w:cs="Times New Roman"/>
          <w:sz w:val="28"/>
          <w:szCs w:val="28"/>
          <w:lang w:val="en-US"/>
        </w:rPr>
        <w:t>k</w:t>
      </w:r>
      <w:r w:rsidRPr="002D1164">
        <w:rPr>
          <w:rFonts w:ascii="Times New Roman" w:hAnsi="Times New Roman" w:cs="Times New Roman"/>
          <w:sz w:val="28"/>
          <w:szCs w:val="28"/>
          <w:vertAlign w:val="subscript"/>
        </w:rPr>
        <w:t>пр</w:t>
      </w:r>
      <w:r w:rsidR="00F359A7">
        <w:rPr>
          <w:rFonts w:ascii="Times New Roman" w:hAnsi="Times New Roman" w:cs="Times New Roman"/>
          <w:sz w:val="28"/>
          <w:szCs w:val="28"/>
          <w:vertAlign w:val="subscript"/>
        </w:rPr>
        <w:t xml:space="preserve"> </w:t>
      </w:r>
      <w:r w:rsidR="00F359A7">
        <w:rPr>
          <w:rFonts w:ascii="Times New Roman" w:hAnsi="Times New Roman" w:cs="Times New Roman"/>
          <w:sz w:val="28"/>
          <w:szCs w:val="28"/>
        </w:rPr>
        <w:t xml:space="preserve">                              (3.16)</w:t>
      </w:r>
    </w:p>
    <w:p w:rsidR="00F46725" w:rsidRPr="002D1164" w:rsidRDefault="00F46725" w:rsidP="00F46725">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2D1164">
        <w:rPr>
          <w:rFonts w:ascii="Times New Roman" w:hAnsi="Times New Roman" w:cs="Times New Roman"/>
          <w:sz w:val="28"/>
          <w:szCs w:val="28"/>
        </w:rPr>
        <w:t>визначаємо кондиційне значення проникності, що дорівнює 0,26</w:t>
      </w:r>
      <w:r w:rsidRPr="002D1164">
        <w:rPr>
          <w:rFonts w:ascii="Times New Roman" w:hAnsi="Times New Roman" w:cs="Times New Roman"/>
          <w:sz w:val="28"/>
          <w:szCs w:val="28"/>
        </w:rPr>
        <w:sym w:font="Symbol" w:char="F0D7"/>
      </w:r>
      <w:r w:rsidRPr="002D1164">
        <w:rPr>
          <w:rFonts w:ascii="Times New Roman" w:hAnsi="Times New Roman" w:cs="Times New Roman"/>
          <w:sz w:val="28"/>
          <w:szCs w:val="28"/>
        </w:rPr>
        <w:t>10</w:t>
      </w:r>
      <w:r w:rsidRPr="002D1164">
        <w:rPr>
          <w:rFonts w:ascii="Times New Roman" w:hAnsi="Times New Roman" w:cs="Times New Roman"/>
          <w:sz w:val="28"/>
          <w:szCs w:val="28"/>
          <w:vertAlign w:val="superscript"/>
        </w:rPr>
        <w:t>-3</w:t>
      </w:r>
      <w:r w:rsidRPr="002D1164">
        <w:rPr>
          <w:rFonts w:ascii="Times New Roman" w:hAnsi="Times New Roman" w:cs="Times New Roman"/>
          <w:sz w:val="28"/>
          <w:szCs w:val="28"/>
        </w:rPr>
        <w:t xml:space="preserve"> мкм</w:t>
      </w:r>
      <w:r w:rsidRPr="002D1164">
        <w:rPr>
          <w:rFonts w:ascii="Times New Roman" w:hAnsi="Times New Roman" w:cs="Times New Roman"/>
          <w:sz w:val="28"/>
          <w:szCs w:val="28"/>
          <w:vertAlign w:val="superscript"/>
        </w:rPr>
        <w:t>2</w:t>
      </w:r>
      <w:r w:rsidRPr="002D1164">
        <w:rPr>
          <w:rFonts w:ascii="Times New Roman" w:hAnsi="Times New Roman" w:cs="Times New Roman"/>
          <w:sz w:val="28"/>
          <w:szCs w:val="28"/>
        </w:rPr>
        <w:t xml:space="preserve">. </w:t>
      </w:r>
    </w:p>
    <w:p w:rsidR="00F46725" w:rsidRPr="002D1164" w:rsidRDefault="00F46725" w:rsidP="00C8641F">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2D1164">
        <w:rPr>
          <w:rFonts w:ascii="Times New Roman" w:hAnsi="Times New Roman" w:cs="Times New Roman"/>
          <w:sz w:val="28"/>
          <w:szCs w:val="28"/>
        </w:rPr>
        <w:t>Для визначення умовного значення пористості використано залежність пористості від прон</w:t>
      </w:r>
      <w:r>
        <w:rPr>
          <w:rFonts w:ascii="Times New Roman" w:hAnsi="Times New Roman" w:cs="Times New Roman"/>
          <w:sz w:val="28"/>
          <w:szCs w:val="28"/>
        </w:rPr>
        <w:t>икності для відкладів менілітових відкладів</w:t>
      </w:r>
      <w:r w:rsidRPr="002D1164">
        <w:rPr>
          <w:rFonts w:ascii="Times New Roman" w:hAnsi="Times New Roman" w:cs="Times New Roman"/>
          <w:sz w:val="28"/>
          <w:szCs w:val="28"/>
        </w:rPr>
        <w:t xml:space="preserve"> Битківського, Пасічнянського та Монастирчанського родовищ.</w:t>
      </w:r>
    </w:p>
    <w:p w:rsidR="00F46725" w:rsidRPr="002D1164" w:rsidRDefault="00F46725" w:rsidP="00C8641F">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Як показано на малюнку</w:t>
      </w:r>
      <w:r w:rsidR="00F359A7">
        <w:rPr>
          <w:rFonts w:ascii="Times New Roman" w:hAnsi="Times New Roman" w:cs="Times New Roman"/>
          <w:sz w:val="28"/>
          <w:szCs w:val="28"/>
        </w:rPr>
        <w:t xml:space="preserve"> 3.2</w:t>
      </w:r>
      <w:r>
        <w:rPr>
          <w:rFonts w:ascii="Times New Roman" w:hAnsi="Times New Roman" w:cs="Times New Roman"/>
          <w:sz w:val="28"/>
          <w:szCs w:val="28"/>
        </w:rPr>
        <w:t xml:space="preserve"> к</w:t>
      </w:r>
      <w:r w:rsidRPr="002D1164">
        <w:rPr>
          <w:rFonts w:ascii="Times New Roman" w:hAnsi="Times New Roman" w:cs="Times New Roman"/>
          <w:sz w:val="28"/>
          <w:szCs w:val="28"/>
        </w:rPr>
        <w:t>ореляція показує, що розрахована величина умови прони</w:t>
      </w:r>
      <w:r>
        <w:rPr>
          <w:rFonts w:ascii="Times New Roman" w:hAnsi="Times New Roman" w:cs="Times New Roman"/>
          <w:sz w:val="28"/>
          <w:szCs w:val="28"/>
        </w:rPr>
        <w:t>кності відповідає значенню проникності відповідає кондиційне значення</w:t>
      </w:r>
      <w:r w:rsidRPr="002D1164">
        <w:rPr>
          <w:rFonts w:ascii="Times New Roman" w:hAnsi="Times New Roman" w:cs="Times New Roman"/>
          <w:sz w:val="28"/>
          <w:szCs w:val="28"/>
        </w:rPr>
        <w:t xml:space="preserve"> пористості 7%.</w:t>
      </w:r>
    </w:p>
    <w:p w:rsidR="00F46725" w:rsidRPr="002D1164" w:rsidRDefault="00F359A7" w:rsidP="00C8641F">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У таблиці 3</w:t>
      </w:r>
      <w:r w:rsidR="00F46725" w:rsidRPr="002D1164">
        <w:rPr>
          <w:rFonts w:ascii="Times New Roman" w:hAnsi="Times New Roman" w:cs="Times New Roman"/>
          <w:sz w:val="28"/>
          <w:szCs w:val="28"/>
        </w:rPr>
        <w:t>.3 зібрано значе</w:t>
      </w:r>
      <w:r w:rsidR="00F46725">
        <w:rPr>
          <w:rFonts w:ascii="Times New Roman" w:hAnsi="Times New Roman" w:cs="Times New Roman"/>
          <w:sz w:val="28"/>
          <w:szCs w:val="28"/>
        </w:rPr>
        <w:t>ння пористості та нафтогазонасиченості для продуктивних</w:t>
      </w:r>
      <w:r w:rsidR="00F46725" w:rsidRPr="002D1164">
        <w:rPr>
          <w:rFonts w:ascii="Times New Roman" w:hAnsi="Times New Roman" w:cs="Times New Roman"/>
          <w:sz w:val="28"/>
          <w:szCs w:val="28"/>
        </w:rPr>
        <w:t xml:space="preserve"> порід Монастирчанського родовища з використанням даних геофізичного дослідження.</w:t>
      </w:r>
    </w:p>
    <w:p w:rsidR="00F46725" w:rsidRPr="002D1164" w:rsidRDefault="00F46725" w:rsidP="00C8641F">
      <w:pPr>
        <w:spacing w:line="360" w:lineRule="auto"/>
        <w:ind w:firstLine="709"/>
        <w:jc w:val="both"/>
        <w:rPr>
          <w:rFonts w:ascii="Times New Roman" w:hAnsi="Times New Roman" w:cs="Times New Roman"/>
          <w:sz w:val="28"/>
          <w:szCs w:val="28"/>
        </w:rPr>
      </w:pPr>
      <w:r w:rsidRPr="002D1164">
        <w:rPr>
          <w:rFonts w:ascii="Times New Roman" w:hAnsi="Times New Roman" w:cs="Times New Roman"/>
          <w:sz w:val="28"/>
          <w:szCs w:val="28"/>
        </w:rPr>
        <w:t>Виходя</w:t>
      </w:r>
      <w:r>
        <w:rPr>
          <w:rFonts w:ascii="Times New Roman" w:hAnsi="Times New Roman" w:cs="Times New Roman"/>
          <w:sz w:val="28"/>
          <w:szCs w:val="28"/>
        </w:rPr>
        <w:t>чи з наведеного вище розрахунків запасів Монастирчанського родовища</w:t>
      </w:r>
      <w:r w:rsidRPr="002D1164">
        <w:rPr>
          <w:rFonts w:ascii="Times New Roman" w:hAnsi="Times New Roman" w:cs="Times New Roman"/>
          <w:sz w:val="28"/>
          <w:szCs w:val="28"/>
        </w:rPr>
        <w:t xml:space="preserve"> </w:t>
      </w:r>
      <w:r>
        <w:rPr>
          <w:rFonts w:ascii="Times New Roman" w:hAnsi="Times New Roman" w:cs="Times New Roman"/>
          <w:sz w:val="28"/>
          <w:szCs w:val="28"/>
        </w:rPr>
        <w:t>менілітової світи олігоцену прийняте значеннями проникності</w:t>
      </w:r>
      <w:r w:rsidR="00F359A7">
        <w:rPr>
          <w:rFonts w:ascii="Times New Roman" w:hAnsi="Times New Roman" w:cs="Times New Roman"/>
          <w:sz w:val="28"/>
          <w:szCs w:val="28"/>
        </w:rPr>
        <w:t xml:space="preserve"> </w:t>
      </w:r>
      <w:r>
        <w:rPr>
          <w:rFonts w:ascii="Times New Roman" w:hAnsi="Times New Roman" w:cs="Times New Roman"/>
          <w:sz w:val="28"/>
          <w:szCs w:val="28"/>
        </w:rPr>
        <w:t>0,26</w:t>
      </w:r>
      <w:r w:rsidRPr="006854EA">
        <w:rPr>
          <w:sz w:val="28"/>
          <w:szCs w:val="28"/>
        </w:rPr>
        <w:sym w:font="Symbol" w:char="F0D7"/>
      </w:r>
      <w:r>
        <w:rPr>
          <w:rFonts w:ascii="Times New Roman" w:hAnsi="Times New Roman" w:cs="Times New Roman"/>
          <w:sz w:val="28"/>
          <w:szCs w:val="28"/>
        </w:rPr>
        <w:t>10</w:t>
      </w:r>
      <w:r>
        <w:rPr>
          <w:rFonts w:ascii="Times New Roman" w:hAnsi="Times New Roman" w:cs="Times New Roman"/>
          <w:sz w:val="28"/>
          <w:szCs w:val="28"/>
          <w:vertAlign w:val="superscript"/>
        </w:rPr>
        <w:t>-3</w:t>
      </w:r>
      <w:r>
        <w:rPr>
          <w:rFonts w:ascii="Times New Roman" w:hAnsi="Times New Roman" w:cs="Times New Roman"/>
          <w:sz w:val="28"/>
          <w:szCs w:val="28"/>
        </w:rPr>
        <w:t xml:space="preserve"> мкм</w:t>
      </w:r>
      <w:r>
        <w:rPr>
          <w:rFonts w:ascii="Times New Roman" w:hAnsi="Times New Roman" w:cs="Times New Roman"/>
          <w:sz w:val="28"/>
          <w:szCs w:val="28"/>
          <w:vertAlign w:val="superscript"/>
        </w:rPr>
        <w:t>2</w:t>
      </w:r>
      <w:r>
        <w:rPr>
          <w:rFonts w:ascii="Times New Roman" w:hAnsi="Times New Roman" w:cs="Times New Roman"/>
          <w:sz w:val="28"/>
          <w:szCs w:val="28"/>
        </w:rPr>
        <w:t xml:space="preserve"> і пористість - </w:t>
      </w:r>
      <w:r w:rsidRPr="002D1164">
        <w:rPr>
          <w:rFonts w:ascii="Times New Roman" w:hAnsi="Times New Roman" w:cs="Times New Roman"/>
          <w:sz w:val="28"/>
          <w:szCs w:val="28"/>
        </w:rPr>
        <w:t>7%.</w:t>
      </w:r>
    </w:p>
    <w:p w:rsidR="00F46725" w:rsidRDefault="00F46725" w:rsidP="00F46725">
      <w:pPr>
        <w:spacing w:line="360" w:lineRule="auto"/>
        <w:jc w:val="both"/>
        <w:rPr>
          <w:sz w:val="28"/>
          <w:szCs w:val="28"/>
        </w:rPr>
      </w:pPr>
      <w:r>
        <w:rPr>
          <w:noProof/>
          <w:lang w:val="ru-RU" w:eastAsia="ru-RU"/>
        </w:rPr>
        <w:lastRenderedPageBreak/>
        <mc:AlternateContent>
          <mc:Choice Requires="wpc">
            <w:drawing>
              <wp:inline distT="0" distB="0" distL="0" distR="0" wp14:anchorId="59DC6A72" wp14:editId="77EC77C5">
                <wp:extent cx="5859780" cy="9251315"/>
                <wp:effectExtent l="0" t="0" r="7620" b="6985"/>
                <wp:docPr id="440" name="Полотно 44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239" name="Rectangle 5"/>
                        <wps:cNvSpPr>
                          <a:spLocks noChangeArrowheads="1"/>
                        </wps:cNvSpPr>
                        <wps:spPr bwMode="auto">
                          <a:xfrm>
                            <a:off x="1685925" y="141605"/>
                            <a:ext cx="3483610" cy="77298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0" name="Line 6"/>
                        <wps:cNvCnPr/>
                        <wps:spPr bwMode="auto">
                          <a:xfrm>
                            <a:off x="1685925" y="7405370"/>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1" name="Line 7"/>
                        <wps:cNvCnPr/>
                        <wps:spPr bwMode="auto">
                          <a:xfrm>
                            <a:off x="1685925" y="7133590"/>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2" name="Line 8"/>
                        <wps:cNvCnPr/>
                        <wps:spPr bwMode="auto">
                          <a:xfrm>
                            <a:off x="1685925" y="6939915"/>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3" name="Line 9"/>
                        <wps:cNvCnPr/>
                        <wps:spPr bwMode="auto">
                          <a:xfrm>
                            <a:off x="1685925" y="6791325"/>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4" name="Line 10"/>
                        <wps:cNvCnPr/>
                        <wps:spPr bwMode="auto">
                          <a:xfrm>
                            <a:off x="1685925" y="6668135"/>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5" name="Line 11"/>
                        <wps:cNvCnPr/>
                        <wps:spPr bwMode="auto">
                          <a:xfrm>
                            <a:off x="1685925" y="6564630"/>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6" name="Line 12"/>
                        <wps:cNvCnPr/>
                        <wps:spPr bwMode="auto">
                          <a:xfrm>
                            <a:off x="1685925" y="6475730"/>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7" name="Line 13"/>
                        <wps:cNvCnPr/>
                        <wps:spPr bwMode="auto">
                          <a:xfrm>
                            <a:off x="1685925" y="6396355"/>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8" name="Line 14"/>
                        <wps:cNvCnPr/>
                        <wps:spPr bwMode="auto">
                          <a:xfrm>
                            <a:off x="1685925" y="5859780"/>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9" name="Line 15"/>
                        <wps:cNvCnPr/>
                        <wps:spPr bwMode="auto">
                          <a:xfrm>
                            <a:off x="1685925" y="5588000"/>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50" name="Line 16"/>
                        <wps:cNvCnPr/>
                        <wps:spPr bwMode="auto">
                          <a:xfrm>
                            <a:off x="1685925" y="5394325"/>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51" name="Line 17"/>
                        <wps:cNvCnPr/>
                        <wps:spPr bwMode="auto">
                          <a:xfrm>
                            <a:off x="1685925" y="5244465"/>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52" name="Line 18"/>
                        <wps:cNvCnPr/>
                        <wps:spPr bwMode="auto">
                          <a:xfrm>
                            <a:off x="1685925" y="5122545"/>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53" name="Line 19"/>
                        <wps:cNvCnPr/>
                        <wps:spPr bwMode="auto">
                          <a:xfrm>
                            <a:off x="1685925" y="5019040"/>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54" name="Line 20"/>
                        <wps:cNvCnPr/>
                        <wps:spPr bwMode="auto">
                          <a:xfrm>
                            <a:off x="1685925" y="4928870"/>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55" name="Line 21"/>
                        <wps:cNvCnPr/>
                        <wps:spPr bwMode="auto">
                          <a:xfrm>
                            <a:off x="1685925" y="4850765"/>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56" name="Line 22"/>
                        <wps:cNvCnPr/>
                        <wps:spPr bwMode="auto">
                          <a:xfrm>
                            <a:off x="1685925" y="4314190"/>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57" name="Line 23"/>
                        <wps:cNvCnPr/>
                        <wps:spPr bwMode="auto">
                          <a:xfrm>
                            <a:off x="1685925" y="4041140"/>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58" name="Line 24"/>
                        <wps:cNvCnPr/>
                        <wps:spPr bwMode="auto">
                          <a:xfrm>
                            <a:off x="1685925" y="3848735"/>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59" name="Line 25"/>
                        <wps:cNvCnPr/>
                        <wps:spPr bwMode="auto">
                          <a:xfrm>
                            <a:off x="1685925" y="3698875"/>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60" name="Line 26"/>
                        <wps:cNvCnPr/>
                        <wps:spPr bwMode="auto">
                          <a:xfrm>
                            <a:off x="1685925" y="3576955"/>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61" name="Line 27"/>
                        <wps:cNvCnPr/>
                        <wps:spPr bwMode="auto">
                          <a:xfrm>
                            <a:off x="1685925" y="3473450"/>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62" name="Line 28"/>
                        <wps:cNvCnPr/>
                        <wps:spPr bwMode="auto">
                          <a:xfrm>
                            <a:off x="1685925" y="3382645"/>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63" name="Line 29"/>
                        <wps:cNvCnPr/>
                        <wps:spPr bwMode="auto">
                          <a:xfrm>
                            <a:off x="1685925" y="3303905"/>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64" name="Line 30"/>
                        <wps:cNvCnPr/>
                        <wps:spPr bwMode="auto">
                          <a:xfrm>
                            <a:off x="1685925" y="2768600"/>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65" name="Line 31"/>
                        <wps:cNvCnPr/>
                        <wps:spPr bwMode="auto">
                          <a:xfrm>
                            <a:off x="1685925" y="2495550"/>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66" name="Line 32"/>
                        <wps:cNvCnPr/>
                        <wps:spPr bwMode="auto">
                          <a:xfrm>
                            <a:off x="1685925" y="2303145"/>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67" name="Line 33"/>
                        <wps:cNvCnPr/>
                        <wps:spPr bwMode="auto">
                          <a:xfrm>
                            <a:off x="1685925" y="2152650"/>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68" name="Line 34"/>
                        <wps:cNvCnPr/>
                        <wps:spPr bwMode="auto">
                          <a:xfrm>
                            <a:off x="1685925" y="2031365"/>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69" name="Line 35"/>
                        <wps:cNvCnPr/>
                        <wps:spPr bwMode="auto">
                          <a:xfrm>
                            <a:off x="1685925" y="1926590"/>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70" name="Line 36"/>
                        <wps:cNvCnPr/>
                        <wps:spPr bwMode="auto">
                          <a:xfrm>
                            <a:off x="1685925" y="1837055"/>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71" name="Line 37"/>
                        <wps:cNvCnPr/>
                        <wps:spPr bwMode="auto">
                          <a:xfrm>
                            <a:off x="1685925" y="1757680"/>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72" name="Line 38"/>
                        <wps:cNvCnPr/>
                        <wps:spPr bwMode="auto">
                          <a:xfrm>
                            <a:off x="1685925" y="1221740"/>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73" name="Line 39"/>
                        <wps:cNvCnPr/>
                        <wps:spPr bwMode="auto">
                          <a:xfrm>
                            <a:off x="1685925" y="949960"/>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74" name="Line 40"/>
                        <wps:cNvCnPr/>
                        <wps:spPr bwMode="auto">
                          <a:xfrm>
                            <a:off x="1685925" y="757555"/>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75" name="Line 41"/>
                        <wps:cNvCnPr/>
                        <wps:spPr bwMode="auto">
                          <a:xfrm>
                            <a:off x="1685925" y="607060"/>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76" name="Line 42"/>
                        <wps:cNvCnPr/>
                        <wps:spPr bwMode="auto">
                          <a:xfrm>
                            <a:off x="1685925" y="483870"/>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77" name="Line 43"/>
                        <wps:cNvCnPr/>
                        <wps:spPr bwMode="auto">
                          <a:xfrm>
                            <a:off x="1685925" y="381000"/>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78" name="Line 44"/>
                        <wps:cNvCnPr/>
                        <wps:spPr bwMode="auto">
                          <a:xfrm>
                            <a:off x="1685925" y="291465"/>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79" name="Line 45"/>
                        <wps:cNvCnPr/>
                        <wps:spPr bwMode="auto">
                          <a:xfrm>
                            <a:off x="1685925" y="212090"/>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80" name="Line 46"/>
                        <wps:cNvCnPr/>
                        <wps:spPr bwMode="auto">
                          <a:xfrm>
                            <a:off x="1685925" y="6325870"/>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81" name="Line 47"/>
                        <wps:cNvCnPr/>
                        <wps:spPr bwMode="auto">
                          <a:xfrm>
                            <a:off x="1685925" y="4780280"/>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82" name="Line 48"/>
                        <wps:cNvCnPr/>
                        <wps:spPr bwMode="auto">
                          <a:xfrm>
                            <a:off x="1685925" y="3232785"/>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83" name="Line 49"/>
                        <wps:cNvCnPr/>
                        <wps:spPr bwMode="auto">
                          <a:xfrm>
                            <a:off x="1685925" y="1687195"/>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84" name="Line 50"/>
                        <wps:cNvCnPr/>
                        <wps:spPr bwMode="auto">
                          <a:xfrm>
                            <a:off x="1685925" y="141605"/>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85" name="Line 51"/>
                        <wps:cNvCnPr/>
                        <wps:spPr bwMode="auto">
                          <a:xfrm>
                            <a:off x="2210435" y="141605"/>
                            <a:ext cx="635" cy="772985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86" name="Line 52"/>
                        <wps:cNvCnPr/>
                        <wps:spPr bwMode="auto">
                          <a:xfrm>
                            <a:off x="2517140" y="141605"/>
                            <a:ext cx="635" cy="772985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87" name="Line 53"/>
                        <wps:cNvCnPr/>
                        <wps:spPr bwMode="auto">
                          <a:xfrm>
                            <a:off x="2734310" y="141605"/>
                            <a:ext cx="635" cy="772985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88" name="Line 54"/>
                        <wps:cNvCnPr/>
                        <wps:spPr bwMode="auto">
                          <a:xfrm>
                            <a:off x="2903855" y="141605"/>
                            <a:ext cx="635" cy="772985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89" name="Line 55"/>
                        <wps:cNvCnPr/>
                        <wps:spPr bwMode="auto">
                          <a:xfrm>
                            <a:off x="3041650" y="141605"/>
                            <a:ext cx="635" cy="772985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90" name="Line 56"/>
                        <wps:cNvCnPr/>
                        <wps:spPr bwMode="auto">
                          <a:xfrm>
                            <a:off x="3157855" y="141605"/>
                            <a:ext cx="635" cy="772985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91" name="Line 57"/>
                        <wps:cNvCnPr/>
                        <wps:spPr bwMode="auto">
                          <a:xfrm>
                            <a:off x="3258820" y="141605"/>
                            <a:ext cx="635" cy="772985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92" name="Line 58"/>
                        <wps:cNvCnPr/>
                        <wps:spPr bwMode="auto">
                          <a:xfrm>
                            <a:off x="3348355" y="141605"/>
                            <a:ext cx="635" cy="772985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93" name="Line 59"/>
                        <wps:cNvCnPr/>
                        <wps:spPr bwMode="auto">
                          <a:xfrm>
                            <a:off x="3952240" y="141605"/>
                            <a:ext cx="635" cy="772985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94" name="Line 60"/>
                        <wps:cNvCnPr/>
                        <wps:spPr bwMode="auto">
                          <a:xfrm>
                            <a:off x="4258945" y="141605"/>
                            <a:ext cx="635" cy="772985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95" name="Line 61"/>
                        <wps:cNvCnPr/>
                        <wps:spPr bwMode="auto">
                          <a:xfrm>
                            <a:off x="4476115" y="141605"/>
                            <a:ext cx="635" cy="772985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96" name="Line 62"/>
                        <wps:cNvCnPr/>
                        <wps:spPr bwMode="auto">
                          <a:xfrm>
                            <a:off x="4645025" y="141605"/>
                            <a:ext cx="635" cy="772985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97" name="Line 63"/>
                        <wps:cNvCnPr/>
                        <wps:spPr bwMode="auto">
                          <a:xfrm>
                            <a:off x="4782820" y="141605"/>
                            <a:ext cx="635" cy="772985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98" name="Line 64"/>
                        <wps:cNvCnPr/>
                        <wps:spPr bwMode="auto">
                          <a:xfrm>
                            <a:off x="4899660" y="141605"/>
                            <a:ext cx="635" cy="772985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99" name="Line 65"/>
                        <wps:cNvCnPr/>
                        <wps:spPr bwMode="auto">
                          <a:xfrm>
                            <a:off x="4999990" y="141605"/>
                            <a:ext cx="635" cy="772985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00" name="Line 66"/>
                        <wps:cNvCnPr/>
                        <wps:spPr bwMode="auto">
                          <a:xfrm>
                            <a:off x="5089525" y="141605"/>
                            <a:ext cx="635" cy="772985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01" name="Line 67"/>
                        <wps:cNvCnPr/>
                        <wps:spPr bwMode="auto">
                          <a:xfrm>
                            <a:off x="3427730" y="141605"/>
                            <a:ext cx="635" cy="772985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02" name="Line 68"/>
                        <wps:cNvCnPr/>
                        <wps:spPr bwMode="auto">
                          <a:xfrm>
                            <a:off x="5169535" y="141605"/>
                            <a:ext cx="635" cy="772985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03" name="Rectangle 69"/>
                        <wps:cNvSpPr>
                          <a:spLocks noChangeArrowheads="1"/>
                        </wps:cNvSpPr>
                        <wps:spPr bwMode="auto">
                          <a:xfrm>
                            <a:off x="1685925" y="141605"/>
                            <a:ext cx="3483610" cy="7729855"/>
                          </a:xfrm>
                          <a:prstGeom prst="rect">
                            <a:avLst/>
                          </a:prstGeom>
                          <a:noFill/>
                          <a:ln w="11430">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4" name="Line 70"/>
                        <wps:cNvCnPr/>
                        <wps:spPr bwMode="auto">
                          <a:xfrm>
                            <a:off x="1685925" y="141605"/>
                            <a:ext cx="635" cy="772985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05" name="Line 71"/>
                        <wps:cNvCnPr/>
                        <wps:spPr bwMode="auto">
                          <a:xfrm>
                            <a:off x="1654810" y="7871460"/>
                            <a:ext cx="3111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06" name="Line 72"/>
                        <wps:cNvCnPr/>
                        <wps:spPr bwMode="auto">
                          <a:xfrm>
                            <a:off x="1654810" y="6325870"/>
                            <a:ext cx="3111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07" name="Line 73"/>
                        <wps:cNvCnPr/>
                        <wps:spPr bwMode="auto">
                          <a:xfrm>
                            <a:off x="1654810" y="4780280"/>
                            <a:ext cx="3111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08" name="Line 74"/>
                        <wps:cNvCnPr/>
                        <wps:spPr bwMode="auto">
                          <a:xfrm>
                            <a:off x="1654810" y="3232785"/>
                            <a:ext cx="3111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09" name="Line 75"/>
                        <wps:cNvCnPr/>
                        <wps:spPr bwMode="auto">
                          <a:xfrm>
                            <a:off x="1654810" y="1687195"/>
                            <a:ext cx="3111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10" name="Line 76"/>
                        <wps:cNvCnPr/>
                        <wps:spPr bwMode="auto">
                          <a:xfrm>
                            <a:off x="1654810" y="141605"/>
                            <a:ext cx="3111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11" name="Line 77"/>
                        <wps:cNvCnPr/>
                        <wps:spPr bwMode="auto">
                          <a:xfrm>
                            <a:off x="1685925" y="7871460"/>
                            <a:ext cx="3483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12" name="Line 78"/>
                        <wps:cNvCnPr/>
                        <wps:spPr bwMode="auto">
                          <a:xfrm flipV="1">
                            <a:off x="1685925" y="7871460"/>
                            <a:ext cx="635" cy="3111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13" name="Line 79"/>
                        <wps:cNvCnPr/>
                        <wps:spPr bwMode="auto">
                          <a:xfrm flipV="1">
                            <a:off x="3427730" y="7871460"/>
                            <a:ext cx="635" cy="3111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14" name="Line 80"/>
                        <wps:cNvCnPr/>
                        <wps:spPr bwMode="auto">
                          <a:xfrm flipV="1">
                            <a:off x="5169535" y="7871460"/>
                            <a:ext cx="635" cy="3111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15" name="Freeform 81"/>
                        <wps:cNvSpPr>
                          <a:spLocks/>
                        </wps:cNvSpPr>
                        <wps:spPr bwMode="auto">
                          <a:xfrm>
                            <a:off x="3095625" y="138430"/>
                            <a:ext cx="59690" cy="59690"/>
                          </a:xfrm>
                          <a:custGeom>
                            <a:avLst/>
                            <a:gdLst>
                              <a:gd name="T0" fmla="*/ 47 w 94"/>
                              <a:gd name="T1" fmla="*/ 0 h 94"/>
                              <a:gd name="T2" fmla="*/ 94 w 94"/>
                              <a:gd name="T3" fmla="*/ 47 h 94"/>
                              <a:gd name="T4" fmla="*/ 47 w 94"/>
                              <a:gd name="T5" fmla="*/ 94 h 94"/>
                              <a:gd name="T6" fmla="*/ 0 w 94"/>
                              <a:gd name="T7" fmla="*/ 47 h 94"/>
                              <a:gd name="T8" fmla="*/ 47 w 94"/>
                              <a:gd name="T9" fmla="*/ 0 h 94"/>
                            </a:gdLst>
                            <a:ahLst/>
                            <a:cxnLst>
                              <a:cxn ang="0">
                                <a:pos x="T0" y="T1"/>
                              </a:cxn>
                              <a:cxn ang="0">
                                <a:pos x="T2" y="T3"/>
                              </a:cxn>
                              <a:cxn ang="0">
                                <a:pos x="T4" y="T5"/>
                              </a:cxn>
                              <a:cxn ang="0">
                                <a:pos x="T6" y="T7"/>
                              </a:cxn>
                              <a:cxn ang="0">
                                <a:pos x="T8" y="T9"/>
                              </a:cxn>
                            </a:cxnLst>
                            <a:rect l="0" t="0" r="r" b="b"/>
                            <a:pathLst>
                              <a:path w="94" h="94">
                                <a:moveTo>
                                  <a:pt x="47" y="0"/>
                                </a:moveTo>
                                <a:lnTo>
                                  <a:pt x="94" y="47"/>
                                </a:lnTo>
                                <a:lnTo>
                                  <a:pt x="47" y="94"/>
                                </a:lnTo>
                                <a:lnTo>
                                  <a:pt x="0" y="47"/>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16" name="Freeform 82"/>
                        <wps:cNvSpPr>
                          <a:spLocks/>
                        </wps:cNvSpPr>
                        <wps:spPr bwMode="auto">
                          <a:xfrm>
                            <a:off x="3535680" y="182880"/>
                            <a:ext cx="59690" cy="59055"/>
                          </a:xfrm>
                          <a:custGeom>
                            <a:avLst/>
                            <a:gdLst>
                              <a:gd name="T0" fmla="*/ 47 w 94"/>
                              <a:gd name="T1" fmla="*/ 0 h 93"/>
                              <a:gd name="T2" fmla="*/ 94 w 94"/>
                              <a:gd name="T3" fmla="*/ 46 h 93"/>
                              <a:gd name="T4" fmla="*/ 47 w 94"/>
                              <a:gd name="T5" fmla="*/ 93 h 93"/>
                              <a:gd name="T6" fmla="*/ 0 w 94"/>
                              <a:gd name="T7" fmla="*/ 46 h 93"/>
                              <a:gd name="T8" fmla="*/ 47 w 94"/>
                              <a:gd name="T9" fmla="*/ 0 h 93"/>
                            </a:gdLst>
                            <a:ahLst/>
                            <a:cxnLst>
                              <a:cxn ang="0">
                                <a:pos x="T0" y="T1"/>
                              </a:cxn>
                              <a:cxn ang="0">
                                <a:pos x="T2" y="T3"/>
                              </a:cxn>
                              <a:cxn ang="0">
                                <a:pos x="T4" y="T5"/>
                              </a:cxn>
                              <a:cxn ang="0">
                                <a:pos x="T6" y="T7"/>
                              </a:cxn>
                              <a:cxn ang="0">
                                <a:pos x="T8" y="T9"/>
                              </a:cxn>
                            </a:cxnLst>
                            <a:rect l="0" t="0" r="r" b="b"/>
                            <a:pathLst>
                              <a:path w="94" h="93">
                                <a:moveTo>
                                  <a:pt x="47" y="0"/>
                                </a:moveTo>
                                <a:lnTo>
                                  <a:pt x="94" y="46"/>
                                </a:lnTo>
                                <a:lnTo>
                                  <a:pt x="47" y="93"/>
                                </a:lnTo>
                                <a:lnTo>
                                  <a:pt x="0" y="46"/>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17" name="Freeform 83"/>
                        <wps:cNvSpPr>
                          <a:spLocks/>
                        </wps:cNvSpPr>
                        <wps:spPr bwMode="auto">
                          <a:xfrm>
                            <a:off x="3397885" y="287020"/>
                            <a:ext cx="59690" cy="59690"/>
                          </a:xfrm>
                          <a:custGeom>
                            <a:avLst/>
                            <a:gdLst>
                              <a:gd name="T0" fmla="*/ 47 w 94"/>
                              <a:gd name="T1" fmla="*/ 0 h 94"/>
                              <a:gd name="T2" fmla="*/ 94 w 94"/>
                              <a:gd name="T3" fmla="*/ 47 h 94"/>
                              <a:gd name="T4" fmla="*/ 47 w 94"/>
                              <a:gd name="T5" fmla="*/ 94 h 94"/>
                              <a:gd name="T6" fmla="*/ 0 w 94"/>
                              <a:gd name="T7" fmla="*/ 47 h 94"/>
                              <a:gd name="T8" fmla="*/ 47 w 94"/>
                              <a:gd name="T9" fmla="*/ 0 h 94"/>
                            </a:gdLst>
                            <a:ahLst/>
                            <a:cxnLst>
                              <a:cxn ang="0">
                                <a:pos x="T0" y="T1"/>
                              </a:cxn>
                              <a:cxn ang="0">
                                <a:pos x="T2" y="T3"/>
                              </a:cxn>
                              <a:cxn ang="0">
                                <a:pos x="T4" y="T5"/>
                              </a:cxn>
                              <a:cxn ang="0">
                                <a:pos x="T6" y="T7"/>
                              </a:cxn>
                              <a:cxn ang="0">
                                <a:pos x="T8" y="T9"/>
                              </a:cxn>
                            </a:cxnLst>
                            <a:rect l="0" t="0" r="r" b="b"/>
                            <a:pathLst>
                              <a:path w="94" h="94">
                                <a:moveTo>
                                  <a:pt x="47" y="0"/>
                                </a:moveTo>
                                <a:lnTo>
                                  <a:pt x="94" y="47"/>
                                </a:lnTo>
                                <a:lnTo>
                                  <a:pt x="47" y="94"/>
                                </a:lnTo>
                                <a:lnTo>
                                  <a:pt x="0" y="47"/>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18" name="Freeform 84"/>
                        <wps:cNvSpPr>
                          <a:spLocks/>
                        </wps:cNvSpPr>
                        <wps:spPr bwMode="auto">
                          <a:xfrm>
                            <a:off x="3535680" y="370840"/>
                            <a:ext cx="59690" cy="59690"/>
                          </a:xfrm>
                          <a:custGeom>
                            <a:avLst/>
                            <a:gdLst>
                              <a:gd name="T0" fmla="*/ 47 w 94"/>
                              <a:gd name="T1" fmla="*/ 0 h 94"/>
                              <a:gd name="T2" fmla="*/ 94 w 94"/>
                              <a:gd name="T3" fmla="*/ 47 h 94"/>
                              <a:gd name="T4" fmla="*/ 47 w 94"/>
                              <a:gd name="T5" fmla="*/ 94 h 94"/>
                              <a:gd name="T6" fmla="*/ 0 w 94"/>
                              <a:gd name="T7" fmla="*/ 47 h 94"/>
                              <a:gd name="T8" fmla="*/ 47 w 94"/>
                              <a:gd name="T9" fmla="*/ 0 h 94"/>
                            </a:gdLst>
                            <a:ahLst/>
                            <a:cxnLst>
                              <a:cxn ang="0">
                                <a:pos x="T0" y="T1"/>
                              </a:cxn>
                              <a:cxn ang="0">
                                <a:pos x="T2" y="T3"/>
                              </a:cxn>
                              <a:cxn ang="0">
                                <a:pos x="T4" y="T5"/>
                              </a:cxn>
                              <a:cxn ang="0">
                                <a:pos x="T6" y="T7"/>
                              </a:cxn>
                              <a:cxn ang="0">
                                <a:pos x="T8" y="T9"/>
                              </a:cxn>
                            </a:cxnLst>
                            <a:rect l="0" t="0" r="r" b="b"/>
                            <a:pathLst>
                              <a:path w="94" h="94">
                                <a:moveTo>
                                  <a:pt x="47" y="0"/>
                                </a:moveTo>
                                <a:lnTo>
                                  <a:pt x="94" y="47"/>
                                </a:lnTo>
                                <a:lnTo>
                                  <a:pt x="47" y="94"/>
                                </a:lnTo>
                                <a:lnTo>
                                  <a:pt x="0" y="47"/>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19" name="Freeform 85"/>
                        <wps:cNvSpPr>
                          <a:spLocks/>
                        </wps:cNvSpPr>
                        <wps:spPr bwMode="auto">
                          <a:xfrm>
                            <a:off x="3566795" y="563245"/>
                            <a:ext cx="59690" cy="59690"/>
                          </a:xfrm>
                          <a:custGeom>
                            <a:avLst/>
                            <a:gdLst>
                              <a:gd name="T0" fmla="*/ 47 w 94"/>
                              <a:gd name="T1" fmla="*/ 0 h 94"/>
                              <a:gd name="T2" fmla="*/ 94 w 94"/>
                              <a:gd name="T3" fmla="*/ 47 h 94"/>
                              <a:gd name="T4" fmla="*/ 47 w 94"/>
                              <a:gd name="T5" fmla="*/ 94 h 94"/>
                              <a:gd name="T6" fmla="*/ 0 w 94"/>
                              <a:gd name="T7" fmla="*/ 47 h 94"/>
                              <a:gd name="T8" fmla="*/ 47 w 94"/>
                              <a:gd name="T9" fmla="*/ 0 h 94"/>
                            </a:gdLst>
                            <a:ahLst/>
                            <a:cxnLst>
                              <a:cxn ang="0">
                                <a:pos x="T0" y="T1"/>
                              </a:cxn>
                              <a:cxn ang="0">
                                <a:pos x="T2" y="T3"/>
                              </a:cxn>
                              <a:cxn ang="0">
                                <a:pos x="T4" y="T5"/>
                              </a:cxn>
                              <a:cxn ang="0">
                                <a:pos x="T6" y="T7"/>
                              </a:cxn>
                              <a:cxn ang="0">
                                <a:pos x="T8" y="T9"/>
                              </a:cxn>
                            </a:cxnLst>
                            <a:rect l="0" t="0" r="r" b="b"/>
                            <a:pathLst>
                              <a:path w="94" h="94">
                                <a:moveTo>
                                  <a:pt x="47" y="0"/>
                                </a:moveTo>
                                <a:lnTo>
                                  <a:pt x="94" y="47"/>
                                </a:lnTo>
                                <a:lnTo>
                                  <a:pt x="47" y="94"/>
                                </a:lnTo>
                                <a:lnTo>
                                  <a:pt x="0" y="47"/>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20" name="Freeform 86"/>
                        <wps:cNvSpPr>
                          <a:spLocks/>
                        </wps:cNvSpPr>
                        <wps:spPr bwMode="auto">
                          <a:xfrm>
                            <a:off x="3397885" y="604520"/>
                            <a:ext cx="59690" cy="59055"/>
                          </a:xfrm>
                          <a:custGeom>
                            <a:avLst/>
                            <a:gdLst>
                              <a:gd name="T0" fmla="*/ 47 w 94"/>
                              <a:gd name="T1" fmla="*/ 0 h 93"/>
                              <a:gd name="T2" fmla="*/ 94 w 94"/>
                              <a:gd name="T3" fmla="*/ 47 h 93"/>
                              <a:gd name="T4" fmla="*/ 47 w 94"/>
                              <a:gd name="T5" fmla="*/ 93 h 93"/>
                              <a:gd name="T6" fmla="*/ 0 w 94"/>
                              <a:gd name="T7" fmla="*/ 47 h 93"/>
                              <a:gd name="T8" fmla="*/ 47 w 94"/>
                              <a:gd name="T9" fmla="*/ 0 h 93"/>
                            </a:gdLst>
                            <a:ahLst/>
                            <a:cxnLst>
                              <a:cxn ang="0">
                                <a:pos x="T0" y="T1"/>
                              </a:cxn>
                              <a:cxn ang="0">
                                <a:pos x="T2" y="T3"/>
                              </a:cxn>
                              <a:cxn ang="0">
                                <a:pos x="T4" y="T5"/>
                              </a:cxn>
                              <a:cxn ang="0">
                                <a:pos x="T6" y="T7"/>
                              </a:cxn>
                              <a:cxn ang="0">
                                <a:pos x="T8" y="T9"/>
                              </a:cxn>
                            </a:cxnLst>
                            <a:rect l="0" t="0" r="r" b="b"/>
                            <a:pathLst>
                              <a:path w="94" h="93">
                                <a:moveTo>
                                  <a:pt x="47" y="0"/>
                                </a:moveTo>
                                <a:lnTo>
                                  <a:pt x="94" y="47"/>
                                </a:lnTo>
                                <a:lnTo>
                                  <a:pt x="47" y="93"/>
                                </a:lnTo>
                                <a:lnTo>
                                  <a:pt x="0" y="47"/>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21" name="Freeform 87"/>
                        <wps:cNvSpPr>
                          <a:spLocks/>
                        </wps:cNvSpPr>
                        <wps:spPr bwMode="auto">
                          <a:xfrm>
                            <a:off x="3799840" y="604520"/>
                            <a:ext cx="59690" cy="59055"/>
                          </a:xfrm>
                          <a:custGeom>
                            <a:avLst/>
                            <a:gdLst>
                              <a:gd name="T0" fmla="*/ 47 w 94"/>
                              <a:gd name="T1" fmla="*/ 0 h 93"/>
                              <a:gd name="T2" fmla="*/ 94 w 94"/>
                              <a:gd name="T3" fmla="*/ 47 h 93"/>
                              <a:gd name="T4" fmla="*/ 47 w 94"/>
                              <a:gd name="T5" fmla="*/ 93 h 93"/>
                              <a:gd name="T6" fmla="*/ 0 w 94"/>
                              <a:gd name="T7" fmla="*/ 47 h 93"/>
                              <a:gd name="T8" fmla="*/ 47 w 94"/>
                              <a:gd name="T9" fmla="*/ 0 h 93"/>
                            </a:gdLst>
                            <a:ahLst/>
                            <a:cxnLst>
                              <a:cxn ang="0">
                                <a:pos x="T0" y="T1"/>
                              </a:cxn>
                              <a:cxn ang="0">
                                <a:pos x="T2" y="T3"/>
                              </a:cxn>
                              <a:cxn ang="0">
                                <a:pos x="T4" y="T5"/>
                              </a:cxn>
                              <a:cxn ang="0">
                                <a:pos x="T6" y="T7"/>
                              </a:cxn>
                              <a:cxn ang="0">
                                <a:pos x="T8" y="T9"/>
                              </a:cxn>
                            </a:cxnLst>
                            <a:rect l="0" t="0" r="r" b="b"/>
                            <a:pathLst>
                              <a:path w="94" h="93">
                                <a:moveTo>
                                  <a:pt x="47" y="0"/>
                                </a:moveTo>
                                <a:lnTo>
                                  <a:pt x="94" y="47"/>
                                </a:lnTo>
                                <a:lnTo>
                                  <a:pt x="47" y="93"/>
                                </a:lnTo>
                                <a:lnTo>
                                  <a:pt x="0" y="47"/>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22" name="Freeform 88"/>
                        <wps:cNvSpPr>
                          <a:spLocks/>
                        </wps:cNvSpPr>
                        <wps:spPr bwMode="auto">
                          <a:xfrm>
                            <a:off x="3578225" y="678180"/>
                            <a:ext cx="59690" cy="59055"/>
                          </a:xfrm>
                          <a:custGeom>
                            <a:avLst/>
                            <a:gdLst>
                              <a:gd name="T0" fmla="*/ 47 w 94"/>
                              <a:gd name="T1" fmla="*/ 0 h 93"/>
                              <a:gd name="T2" fmla="*/ 94 w 94"/>
                              <a:gd name="T3" fmla="*/ 47 h 93"/>
                              <a:gd name="T4" fmla="*/ 47 w 94"/>
                              <a:gd name="T5" fmla="*/ 93 h 93"/>
                              <a:gd name="T6" fmla="*/ 0 w 94"/>
                              <a:gd name="T7" fmla="*/ 47 h 93"/>
                              <a:gd name="T8" fmla="*/ 47 w 94"/>
                              <a:gd name="T9" fmla="*/ 0 h 93"/>
                            </a:gdLst>
                            <a:ahLst/>
                            <a:cxnLst>
                              <a:cxn ang="0">
                                <a:pos x="T0" y="T1"/>
                              </a:cxn>
                              <a:cxn ang="0">
                                <a:pos x="T2" y="T3"/>
                              </a:cxn>
                              <a:cxn ang="0">
                                <a:pos x="T4" y="T5"/>
                              </a:cxn>
                              <a:cxn ang="0">
                                <a:pos x="T6" y="T7"/>
                              </a:cxn>
                              <a:cxn ang="0">
                                <a:pos x="T8" y="T9"/>
                              </a:cxn>
                            </a:cxnLst>
                            <a:rect l="0" t="0" r="r" b="b"/>
                            <a:pathLst>
                              <a:path w="94" h="93">
                                <a:moveTo>
                                  <a:pt x="47" y="0"/>
                                </a:moveTo>
                                <a:lnTo>
                                  <a:pt x="94" y="47"/>
                                </a:lnTo>
                                <a:lnTo>
                                  <a:pt x="47" y="93"/>
                                </a:lnTo>
                                <a:lnTo>
                                  <a:pt x="0" y="47"/>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23" name="Freeform 89"/>
                        <wps:cNvSpPr>
                          <a:spLocks/>
                        </wps:cNvSpPr>
                        <wps:spPr bwMode="auto">
                          <a:xfrm>
                            <a:off x="3060065" y="816610"/>
                            <a:ext cx="59690" cy="59690"/>
                          </a:xfrm>
                          <a:custGeom>
                            <a:avLst/>
                            <a:gdLst>
                              <a:gd name="T0" fmla="*/ 47 w 94"/>
                              <a:gd name="T1" fmla="*/ 0 h 94"/>
                              <a:gd name="T2" fmla="*/ 94 w 94"/>
                              <a:gd name="T3" fmla="*/ 47 h 94"/>
                              <a:gd name="T4" fmla="*/ 47 w 94"/>
                              <a:gd name="T5" fmla="*/ 94 h 94"/>
                              <a:gd name="T6" fmla="*/ 0 w 94"/>
                              <a:gd name="T7" fmla="*/ 47 h 94"/>
                              <a:gd name="T8" fmla="*/ 47 w 94"/>
                              <a:gd name="T9" fmla="*/ 0 h 94"/>
                            </a:gdLst>
                            <a:ahLst/>
                            <a:cxnLst>
                              <a:cxn ang="0">
                                <a:pos x="T0" y="T1"/>
                              </a:cxn>
                              <a:cxn ang="0">
                                <a:pos x="T2" y="T3"/>
                              </a:cxn>
                              <a:cxn ang="0">
                                <a:pos x="T4" y="T5"/>
                              </a:cxn>
                              <a:cxn ang="0">
                                <a:pos x="T6" y="T7"/>
                              </a:cxn>
                              <a:cxn ang="0">
                                <a:pos x="T8" y="T9"/>
                              </a:cxn>
                            </a:cxnLst>
                            <a:rect l="0" t="0" r="r" b="b"/>
                            <a:pathLst>
                              <a:path w="94" h="94">
                                <a:moveTo>
                                  <a:pt x="47" y="0"/>
                                </a:moveTo>
                                <a:lnTo>
                                  <a:pt x="94" y="47"/>
                                </a:lnTo>
                                <a:lnTo>
                                  <a:pt x="47" y="94"/>
                                </a:lnTo>
                                <a:lnTo>
                                  <a:pt x="0" y="47"/>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24" name="Freeform 90"/>
                        <wps:cNvSpPr>
                          <a:spLocks/>
                        </wps:cNvSpPr>
                        <wps:spPr bwMode="auto">
                          <a:xfrm>
                            <a:off x="3190240" y="898525"/>
                            <a:ext cx="59690" cy="59690"/>
                          </a:xfrm>
                          <a:custGeom>
                            <a:avLst/>
                            <a:gdLst>
                              <a:gd name="T0" fmla="*/ 47 w 94"/>
                              <a:gd name="T1" fmla="*/ 0 h 94"/>
                              <a:gd name="T2" fmla="*/ 94 w 94"/>
                              <a:gd name="T3" fmla="*/ 47 h 94"/>
                              <a:gd name="T4" fmla="*/ 47 w 94"/>
                              <a:gd name="T5" fmla="*/ 94 h 94"/>
                              <a:gd name="T6" fmla="*/ 0 w 94"/>
                              <a:gd name="T7" fmla="*/ 47 h 94"/>
                              <a:gd name="T8" fmla="*/ 47 w 94"/>
                              <a:gd name="T9" fmla="*/ 0 h 94"/>
                            </a:gdLst>
                            <a:ahLst/>
                            <a:cxnLst>
                              <a:cxn ang="0">
                                <a:pos x="T0" y="T1"/>
                              </a:cxn>
                              <a:cxn ang="0">
                                <a:pos x="T2" y="T3"/>
                              </a:cxn>
                              <a:cxn ang="0">
                                <a:pos x="T4" y="T5"/>
                              </a:cxn>
                              <a:cxn ang="0">
                                <a:pos x="T6" y="T7"/>
                              </a:cxn>
                              <a:cxn ang="0">
                                <a:pos x="T8" y="T9"/>
                              </a:cxn>
                            </a:cxnLst>
                            <a:rect l="0" t="0" r="r" b="b"/>
                            <a:pathLst>
                              <a:path w="94" h="94">
                                <a:moveTo>
                                  <a:pt x="47" y="0"/>
                                </a:moveTo>
                                <a:lnTo>
                                  <a:pt x="94" y="47"/>
                                </a:lnTo>
                                <a:lnTo>
                                  <a:pt x="47" y="94"/>
                                </a:lnTo>
                                <a:lnTo>
                                  <a:pt x="0" y="47"/>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25" name="Freeform 91"/>
                        <wps:cNvSpPr>
                          <a:spLocks/>
                        </wps:cNvSpPr>
                        <wps:spPr bwMode="auto">
                          <a:xfrm>
                            <a:off x="3799840" y="966470"/>
                            <a:ext cx="59690" cy="59690"/>
                          </a:xfrm>
                          <a:custGeom>
                            <a:avLst/>
                            <a:gdLst>
                              <a:gd name="T0" fmla="*/ 47 w 94"/>
                              <a:gd name="T1" fmla="*/ 0 h 94"/>
                              <a:gd name="T2" fmla="*/ 94 w 94"/>
                              <a:gd name="T3" fmla="*/ 47 h 94"/>
                              <a:gd name="T4" fmla="*/ 47 w 94"/>
                              <a:gd name="T5" fmla="*/ 94 h 94"/>
                              <a:gd name="T6" fmla="*/ 0 w 94"/>
                              <a:gd name="T7" fmla="*/ 47 h 94"/>
                              <a:gd name="T8" fmla="*/ 47 w 94"/>
                              <a:gd name="T9" fmla="*/ 0 h 94"/>
                            </a:gdLst>
                            <a:ahLst/>
                            <a:cxnLst>
                              <a:cxn ang="0">
                                <a:pos x="T0" y="T1"/>
                              </a:cxn>
                              <a:cxn ang="0">
                                <a:pos x="T2" y="T3"/>
                              </a:cxn>
                              <a:cxn ang="0">
                                <a:pos x="T4" y="T5"/>
                              </a:cxn>
                              <a:cxn ang="0">
                                <a:pos x="T6" y="T7"/>
                              </a:cxn>
                              <a:cxn ang="0">
                                <a:pos x="T8" y="T9"/>
                              </a:cxn>
                            </a:cxnLst>
                            <a:rect l="0" t="0" r="r" b="b"/>
                            <a:pathLst>
                              <a:path w="94" h="94">
                                <a:moveTo>
                                  <a:pt x="47" y="0"/>
                                </a:moveTo>
                                <a:lnTo>
                                  <a:pt x="94" y="47"/>
                                </a:lnTo>
                                <a:lnTo>
                                  <a:pt x="47" y="94"/>
                                </a:lnTo>
                                <a:lnTo>
                                  <a:pt x="0" y="47"/>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26" name="Freeform 92"/>
                        <wps:cNvSpPr>
                          <a:spLocks/>
                        </wps:cNvSpPr>
                        <wps:spPr bwMode="auto">
                          <a:xfrm>
                            <a:off x="3679190" y="990600"/>
                            <a:ext cx="59690" cy="59690"/>
                          </a:xfrm>
                          <a:custGeom>
                            <a:avLst/>
                            <a:gdLst>
                              <a:gd name="T0" fmla="*/ 47 w 94"/>
                              <a:gd name="T1" fmla="*/ 0 h 94"/>
                              <a:gd name="T2" fmla="*/ 94 w 94"/>
                              <a:gd name="T3" fmla="*/ 47 h 94"/>
                              <a:gd name="T4" fmla="*/ 47 w 94"/>
                              <a:gd name="T5" fmla="*/ 94 h 94"/>
                              <a:gd name="T6" fmla="*/ 0 w 94"/>
                              <a:gd name="T7" fmla="*/ 47 h 94"/>
                              <a:gd name="T8" fmla="*/ 47 w 94"/>
                              <a:gd name="T9" fmla="*/ 0 h 94"/>
                            </a:gdLst>
                            <a:ahLst/>
                            <a:cxnLst>
                              <a:cxn ang="0">
                                <a:pos x="T0" y="T1"/>
                              </a:cxn>
                              <a:cxn ang="0">
                                <a:pos x="T2" y="T3"/>
                              </a:cxn>
                              <a:cxn ang="0">
                                <a:pos x="T4" y="T5"/>
                              </a:cxn>
                              <a:cxn ang="0">
                                <a:pos x="T6" y="T7"/>
                              </a:cxn>
                              <a:cxn ang="0">
                                <a:pos x="T8" y="T9"/>
                              </a:cxn>
                            </a:cxnLst>
                            <a:rect l="0" t="0" r="r" b="b"/>
                            <a:pathLst>
                              <a:path w="94" h="94">
                                <a:moveTo>
                                  <a:pt x="47" y="0"/>
                                </a:moveTo>
                                <a:lnTo>
                                  <a:pt x="94" y="47"/>
                                </a:lnTo>
                                <a:lnTo>
                                  <a:pt x="47" y="94"/>
                                </a:lnTo>
                                <a:lnTo>
                                  <a:pt x="0" y="47"/>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27" name="Freeform 93"/>
                        <wps:cNvSpPr>
                          <a:spLocks/>
                        </wps:cNvSpPr>
                        <wps:spPr bwMode="auto">
                          <a:xfrm>
                            <a:off x="3652520" y="1128395"/>
                            <a:ext cx="59055" cy="59055"/>
                          </a:xfrm>
                          <a:custGeom>
                            <a:avLst/>
                            <a:gdLst>
                              <a:gd name="T0" fmla="*/ 46 w 93"/>
                              <a:gd name="T1" fmla="*/ 0 h 93"/>
                              <a:gd name="T2" fmla="*/ 93 w 93"/>
                              <a:gd name="T3" fmla="*/ 46 h 93"/>
                              <a:gd name="T4" fmla="*/ 46 w 93"/>
                              <a:gd name="T5" fmla="*/ 93 h 93"/>
                              <a:gd name="T6" fmla="*/ 0 w 93"/>
                              <a:gd name="T7" fmla="*/ 46 h 93"/>
                              <a:gd name="T8" fmla="*/ 46 w 93"/>
                              <a:gd name="T9" fmla="*/ 0 h 93"/>
                            </a:gdLst>
                            <a:ahLst/>
                            <a:cxnLst>
                              <a:cxn ang="0">
                                <a:pos x="T0" y="T1"/>
                              </a:cxn>
                              <a:cxn ang="0">
                                <a:pos x="T2" y="T3"/>
                              </a:cxn>
                              <a:cxn ang="0">
                                <a:pos x="T4" y="T5"/>
                              </a:cxn>
                              <a:cxn ang="0">
                                <a:pos x="T6" y="T7"/>
                              </a:cxn>
                              <a:cxn ang="0">
                                <a:pos x="T8" y="T9"/>
                              </a:cxn>
                            </a:cxnLst>
                            <a:rect l="0" t="0" r="r" b="b"/>
                            <a:pathLst>
                              <a:path w="93" h="93">
                                <a:moveTo>
                                  <a:pt x="46" y="0"/>
                                </a:moveTo>
                                <a:lnTo>
                                  <a:pt x="93" y="46"/>
                                </a:lnTo>
                                <a:lnTo>
                                  <a:pt x="46" y="93"/>
                                </a:lnTo>
                                <a:lnTo>
                                  <a:pt x="0" y="46"/>
                                </a:lnTo>
                                <a:lnTo>
                                  <a:pt x="46"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28" name="Freeform 94"/>
                        <wps:cNvSpPr>
                          <a:spLocks/>
                        </wps:cNvSpPr>
                        <wps:spPr bwMode="auto">
                          <a:xfrm>
                            <a:off x="3397885" y="1227455"/>
                            <a:ext cx="59690" cy="59055"/>
                          </a:xfrm>
                          <a:custGeom>
                            <a:avLst/>
                            <a:gdLst>
                              <a:gd name="T0" fmla="*/ 47 w 94"/>
                              <a:gd name="T1" fmla="*/ 0 h 93"/>
                              <a:gd name="T2" fmla="*/ 94 w 94"/>
                              <a:gd name="T3" fmla="*/ 46 h 93"/>
                              <a:gd name="T4" fmla="*/ 47 w 94"/>
                              <a:gd name="T5" fmla="*/ 93 h 93"/>
                              <a:gd name="T6" fmla="*/ 0 w 94"/>
                              <a:gd name="T7" fmla="*/ 46 h 93"/>
                              <a:gd name="T8" fmla="*/ 47 w 94"/>
                              <a:gd name="T9" fmla="*/ 0 h 93"/>
                            </a:gdLst>
                            <a:ahLst/>
                            <a:cxnLst>
                              <a:cxn ang="0">
                                <a:pos x="T0" y="T1"/>
                              </a:cxn>
                              <a:cxn ang="0">
                                <a:pos x="T2" y="T3"/>
                              </a:cxn>
                              <a:cxn ang="0">
                                <a:pos x="T4" y="T5"/>
                              </a:cxn>
                              <a:cxn ang="0">
                                <a:pos x="T6" y="T7"/>
                              </a:cxn>
                              <a:cxn ang="0">
                                <a:pos x="T8" y="T9"/>
                              </a:cxn>
                            </a:cxnLst>
                            <a:rect l="0" t="0" r="r" b="b"/>
                            <a:pathLst>
                              <a:path w="94" h="93">
                                <a:moveTo>
                                  <a:pt x="47" y="0"/>
                                </a:moveTo>
                                <a:lnTo>
                                  <a:pt x="94" y="46"/>
                                </a:lnTo>
                                <a:lnTo>
                                  <a:pt x="47" y="93"/>
                                </a:lnTo>
                                <a:lnTo>
                                  <a:pt x="0" y="46"/>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29" name="Freeform 95"/>
                        <wps:cNvSpPr>
                          <a:spLocks/>
                        </wps:cNvSpPr>
                        <wps:spPr bwMode="auto">
                          <a:xfrm>
                            <a:off x="3566795" y="1227455"/>
                            <a:ext cx="59690" cy="59055"/>
                          </a:xfrm>
                          <a:custGeom>
                            <a:avLst/>
                            <a:gdLst>
                              <a:gd name="T0" fmla="*/ 47 w 94"/>
                              <a:gd name="T1" fmla="*/ 0 h 93"/>
                              <a:gd name="T2" fmla="*/ 94 w 94"/>
                              <a:gd name="T3" fmla="*/ 46 h 93"/>
                              <a:gd name="T4" fmla="*/ 47 w 94"/>
                              <a:gd name="T5" fmla="*/ 93 h 93"/>
                              <a:gd name="T6" fmla="*/ 0 w 94"/>
                              <a:gd name="T7" fmla="*/ 46 h 93"/>
                              <a:gd name="T8" fmla="*/ 47 w 94"/>
                              <a:gd name="T9" fmla="*/ 0 h 93"/>
                            </a:gdLst>
                            <a:ahLst/>
                            <a:cxnLst>
                              <a:cxn ang="0">
                                <a:pos x="T0" y="T1"/>
                              </a:cxn>
                              <a:cxn ang="0">
                                <a:pos x="T2" y="T3"/>
                              </a:cxn>
                              <a:cxn ang="0">
                                <a:pos x="T4" y="T5"/>
                              </a:cxn>
                              <a:cxn ang="0">
                                <a:pos x="T6" y="T7"/>
                              </a:cxn>
                              <a:cxn ang="0">
                                <a:pos x="T8" y="T9"/>
                              </a:cxn>
                            </a:cxnLst>
                            <a:rect l="0" t="0" r="r" b="b"/>
                            <a:pathLst>
                              <a:path w="94" h="93">
                                <a:moveTo>
                                  <a:pt x="47" y="0"/>
                                </a:moveTo>
                                <a:lnTo>
                                  <a:pt x="94" y="46"/>
                                </a:lnTo>
                                <a:lnTo>
                                  <a:pt x="47" y="93"/>
                                </a:lnTo>
                                <a:lnTo>
                                  <a:pt x="0" y="46"/>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30" name="Freeform 96"/>
                        <wps:cNvSpPr>
                          <a:spLocks/>
                        </wps:cNvSpPr>
                        <wps:spPr bwMode="auto">
                          <a:xfrm>
                            <a:off x="3799840" y="1227455"/>
                            <a:ext cx="59690" cy="59055"/>
                          </a:xfrm>
                          <a:custGeom>
                            <a:avLst/>
                            <a:gdLst>
                              <a:gd name="T0" fmla="*/ 47 w 94"/>
                              <a:gd name="T1" fmla="*/ 0 h 93"/>
                              <a:gd name="T2" fmla="*/ 94 w 94"/>
                              <a:gd name="T3" fmla="*/ 46 h 93"/>
                              <a:gd name="T4" fmla="*/ 47 w 94"/>
                              <a:gd name="T5" fmla="*/ 93 h 93"/>
                              <a:gd name="T6" fmla="*/ 0 w 94"/>
                              <a:gd name="T7" fmla="*/ 46 h 93"/>
                              <a:gd name="T8" fmla="*/ 47 w 94"/>
                              <a:gd name="T9" fmla="*/ 0 h 93"/>
                            </a:gdLst>
                            <a:ahLst/>
                            <a:cxnLst>
                              <a:cxn ang="0">
                                <a:pos x="T0" y="T1"/>
                              </a:cxn>
                              <a:cxn ang="0">
                                <a:pos x="T2" y="T3"/>
                              </a:cxn>
                              <a:cxn ang="0">
                                <a:pos x="T4" y="T5"/>
                              </a:cxn>
                              <a:cxn ang="0">
                                <a:pos x="T6" y="T7"/>
                              </a:cxn>
                              <a:cxn ang="0">
                                <a:pos x="T8" y="T9"/>
                              </a:cxn>
                            </a:cxnLst>
                            <a:rect l="0" t="0" r="r" b="b"/>
                            <a:pathLst>
                              <a:path w="94" h="93">
                                <a:moveTo>
                                  <a:pt x="47" y="0"/>
                                </a:moveTo>
                                <a:lnTo>
                                  <a:pt x="94" y="46"/>
                                </a:lnTo>
                                <a:lnTo>
                                  <a:pt x="47" y="93"/>
                                </a:lnTo>
                                <a:lnTo>
                                  <a:pt x="0" y="46"/>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31" name="Freeform 97"/>
                        <wps:cNvSpPr>
                          <a:spLocks/>
                        </wps:cNvSpPr>
                        <wps:spPr bwMode="auto">
                          <a:xfrm>
                            <a:off x="3596640" y="1341755"/>
                            <a:ext cx="59690" cy="59690"/>
                          </a:xfrm>
                          <a:custGeom>
                            <a:avLst/>
                            <a:gdLst>
                              <a:gd name="T0" fmla="*/ 47 w 94"/>
                              <a:gd name="T1" fmla="*/ 0 h 94"/>
                              <a:gd name="T2" fmla="*/ 94 w 94"/>
                              <a:gd name="T3" fmla="*/ 47 h 94"/>
                              <a:gd name="T4" fmla="*/ 47 w 94"/>
                              <a:gd name="T5" fmla="*/ 94 h 94"/>
                              <a:gd name="T6" fmla="*/ 0 w 94"/>
                              <a:gd name="T7" fmla="*/ 47 h 94"/>
                              <a:gd name="T8" fmla="*/ 47 w 94"/>
                              <a:gd name="T9" fmla="*/ 0 h 94"/>
                            </a:gdLst>
                            <a:ahLst/>
                            <a:cxnLst>
                              <a:cxn ang="0">
                                <a:pos x="T0" y="T1"/>
                              </a:cxn>
                              <a:cxn ang="0">
                                <a:pos x="T2" y="T3"/>
                              </a:cxn>
                              <a:cxn ang="0">
                                <a:pos x="T4" y="T5"/>
                              </a:cxn>
                              <a:cxn ang="0">
                                <a:pos x="T6" y="T7"/>
                              </a:cxn>
                              <a:cxn ang="0">
                                <a:pos x="T8" y="T9"/>
                              </a:cxn>
                            </a:cxnLst>
                            <a:rect l="0" t="0" r="r" b="b"/>
                            <a:pathLst>
                              <a:path w="94" h="94">
                                <a:moveTo>
                                  <a:pt x="47" y="0"/>
                                </a:moveTo>
                                <a:lnTo>
                                  <a:pt x="94" y="47"/>
                                </a:lnTo>
                                <a:lnTo>
                                  <a:pt x="47" y="94"/>
                                </a:lnTo>
                                <a:lnTo>
                                  <a:pt x="0" y="47"/>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32" name="Freeform 98"/>
                        <wps:cNvSpPr>
                          <a:spLocks/>
                        </wps:cNvSpPr>
                        <wps:spPr bwMode="auto">
                          <a:xfrm>
                            <a:off x="3535680" y="1432560"/>
                            <a:ext cx="59690" cy="59055"/>
                          </a:xfrm>
                          <a:custGeom>
                            <a:avLst/>
                            <a:gdLst>
                              <a:gd name="T0" fmla="*/ 47 w 94"/>
                              <a:gd name="T1" fmla="*/ 0 h 93"/>
                              <a:gd name="T2" fmla="*/ 94 w 94"/>
                              <a:gd name="T3" fmla="*/ 47 h 93"/>
                              <a:gd name="T4" fmla="*/ 47 w 94"/>
                              <a:gd name="T5" fmla="*/ 93 h 93"/>
                              <a:gd name="T6" fmla="*/ 0 w 94"/>
                              <a:gd name="T7" fmla="*/ 47 h 93"/>
                              <a:gd name="T8" fmla="*/ 47 w 94"/>
                              <a:gd name="T9" fmla="*/ 0 h 93"/>
                            </a:gdLst>
                            <a:ahLst/>
                            <a:cxnLst>
                              <a:cxn ang="0">
                                <a:pos x="T0" y="T1"/>
                              </a:cxn>
                              <a:cxn ang="0">
                                <a:pos x="T2" y="T3"/>
                              </a:cxn>
                              <a:cxn ang="0">
                                <a:pos x="T4" y="T5"/>
                              </a:cxn>
                              <a:cxn ang="0">
                                <a:pos x="T6" y="T7"/>
                              </a:cxn>
                              <a:cxn ang="0">
                                <a:pos x="T8" y="T9"/>
                              </a:cxn>
                            </a:cxnLst>
                            <a:rect l="0" t="0" r="r" b="b"/>
                            <a:pathLst>
                              <a:path w="94" h="93">
                                <a:moveTo>
                                  <a:pt x="47" y="0"/>
                                </a:moveTo>
                                <a:lnTo>
                                  <a:pt x="94" y="47"/>
                                </a:lnTo>
                                <a:lnTo>
                                  <a:pt x="47" y="93"/>
                                </a:lnTo>
                                <a:lnTo>
                                  <a:pt x="0" y="47"/>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33" name="Freeform 99"/>
                        <wps:cNvSpPr>
                          <a:spLocks/>
                        </wps:cNvSpPr>
                        <wps:spPr bwMode="auto">
                          <a:xfrm>
                            <a:off x="3535680" y="1735455"/>
                            <a:ext cx="59690" cy="59055"/>
                          </a:xfrm>
                          <a:custGeom>
                            <a:avLst/>
                            <a:gdLst>
                              <a:gd name="T0" fmla="*/ 47 w 94"/>
                              <a:gd name="T1" fmla="*/ 0 h 93"/>
                              <a:gd name="T2" fmla="*/ 94 w 94"/>
                              <a:gd name="T3" fmla="*/ 47 h 93"/>
                              <a:gd name="T4" fmla="*/ 47 w 94"/>
                              <a:gd name="T5" fmla="*/ 93 h 93"/>
                              <a:gd name="T6" fmla="*/ 0 w 94"/>
                              <a:gd name="T7" fmla="*/ 47 h 93"/>
                              <a:gd name="T8" fmla="*/ 47 w 94"/>
                              <a:gd name="T9" fmla="*/ 0 h 93"/>
                            </a:gdLst>
                            <a:ahLst/>
                            <a:cxnLst>
                              <a:cxn ang="0">
                                <a:pos x="T0" y="T1"/>
                              </a:cxn>
                              <a:cxn ang="0">
                                <a:pos x="T2" y="T3"/>
                              </a:cxn>
                              <a:cxn ang="0">
                                <a:pos x="T4" y="T5"/>
                              </a:cxn>
                              <a:cxn ang="0">
                                <a:pos x="T6" y="T7"/>
                              </a:cxn>
                              <a:cxn ang="0">
                                <a:pos x="T8" y="T9"/>
                              </a:cxn>
                            </a:cxnLst>
                            <a:rect l="0" t="0" r="r" b="b"/>
                            <a:pathLst>
                              <a:path w="94" h="93">
                                <a:moveTo>
                                  <a:pt x="47" y="0"/>
                                </a:moveTo>
                                <a:lnTo>
                                  <a:pt x="94" y="47"/>
                                </a:lnTo>
                                <a:lnTo>
                                  <a:pt x="47" y="93"/>
                                </a:lnTo>
                                <a:lnTo>
                                  <a:pt x="0" y="47"/>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34" name="Freeform 100"/>
                        <wps:cNvSpPr>
                          <a:spLocks/>
                        </wps:cNvSpPr>
                        <wps:spPr bwMode="auto">
                          <a:xfrm>
                            <a:off x="3470275" y="1851660"/>
                            <a:ext cx="59690" cy="59055"/>
                          </a:xfrm>
                          <a:custGeom>
                            <a:avLst/>
                            <a:gdLst>
                              <a:gd name="T0" fmla="*/ 47 w 94"/>
                              <a:gd name="T1" fmla="*/ 0 h 93"/>
                              <a:gd name="T2" fmla="*/ 94 w 94"/>
                              <a:gd name="T3" fmla="*/ 46 h 93"/>
                              <a:gd name="T4" fmla="*/ 47 w 94"/>
                              <a:gd name="T5" fmla="*/ 93 h 93"/>
                              <a:gd name="T6" fmla="*/ 0 w 94"/>
                              <a:gd name="T7" fmla="*/ 46 h 93"/>
                              <a:gd name="T8" fmla="*/ 47 w 94"/>
                              <a:gd name="T9" fmla="*/ 0 h 93"/>
                            </a:gdLst>
                            <a:ahLst/>
                            <a:cxnLst>
                              <a:cxn ang="0">
                                <a:pos x="T0" y="T1"/>
                              </a:cxn>
                              <a:cxn ang="0">
                                <a:pos x="T2" y="T3"/>
                              </a:cxn>
                              <a:cxn ang="0">
                                <a:pos x="T4" y="T5"/>
                              </a:cxn>
                              <a:cxn ang="0">
                                <a:pos x="T6" y="T7"/>
                              </a:cxn>
                              <a:cxn ang="0">
                                <a:pos x="T8" y="T9"/>
                              </a:cxn>
                            </a:cxnLst>
                            <a:rect l="0" t="0" r="r" b="b"/>
                            <a:pathLst>
                              <a:path w="94" h="93">
                                <a:moveTo>
                                  <a:pt x="47" y="0"/>
                                </a:moveTo>
                                <a:lnTo>
                                  <a:pt x="94" y="46"/>
                                </a:lnTo>
                                <a:lnTo>
                                  <a:pt x="47" y="93"/>
                                </a:lnTo>
                                <a:lnTo>
                                  <a:pt x="0" y="46"/>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35" name="Freeform 101"/>
                        <wps:cNvSpPr>
                          <a:spLocks/>
                        </wps:cNvSpPr>
                        <wps:spPr bwMode="auto">
                          <a:xfrm>
                            <a:off x="3583940" y="1957705"/>
                            <a:ext cx="59690" cy="59055"/>
                          </a:xfrm>
                          <a:custGeom>
                            <a:avLst/>
                            <a:gdLst>
                              <a:gd name="T0" fmla="*/ 47 w 94"/>
                              <a:gd name="T1" fmla="*/ 0 h 93"/>
                              <a:gd name="T2" fmla="*/ 94 w 94"/>
                              <a:gd name="T3" fmla="*/ 47 h 93"/>
                              <a:gd name="T4" fmla="*/ 47 w 94"/>
                              <a:gd name="T5" fmla="*/ 93 h 93"/>
                              <a:gd name="T6" fmla="*/ 0 w 94"/>
                              <a:gd name="T7" fmla="*/ 47 h 93"/>
                              <a:gd name="T8" fmla="*/ 47 w 94"/>
                              <a:gd name="T9" fmla="*/ 0 h 93"/>
                            </a:gdLst>
                            <a:ahLst/>
                            <a:cxnLst>
                              <a:cxn ang="0">
                                <a:pos x="T0" y="T1"/>
                              </a:cxn>
                              <a:cxn ang="0">
                                <a:pos x="T2" y="T3"/>
                              </a:cxn>
                              <a:cxn ang="0">
                                <a:pos x="T4" y="T5"/>
                              </a:cxn>
                              <a:cxn ang="0">
                                <a:pos x="T6" y="T7"/>
                              </a:cxn>
                              <a:cxn ang="0">
                                <a:pos x="T8" y="T9"/>
                              </a:cxn>
                            </a:cxnLst>
                            <a:rect l="0" t="0" r="r" b="b"/>
                            <a:pathLst>
                              <a:path w="94" h="93">
                                <a:moveTo>
                                  <a:pt x="47" y="0"/>
                                </a:moveTo>
                                <a:lnTo>
                                  <a:pt x="94" y="47"/>
                                </a:lnTo>
                                <a:lnTo>
                                  <a:pt x="47" y="93"/>
                                </a:lnTo>
                                <a:lnTo>
                                  <a:pt x="0" y="47"/>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36" name="Freeform 102"/>
                        <wps:cNvSpPr>
                          <a:spLocks/>
                        </wps:cNvSpPr>
                        <wps:spPr bwMode="auto">
                          <a:xfrm>
                            <a:off x="3382010" y="1978660"/>
                            <a:ext cx="59690" cy="59690"/>
                          </a:xfrm>
                          <a:custGeom>
                            <a:avLst/>
                            <a:gdLst>
                              <a:gd name="T0" fmla="*/ 47 w 94"/>
                              <a:gd name="T1" fmla="*/ 0 h 94"/>
                              <a:gd name="T2" fmla="*/ 94 w 94"/>
                              <a:gd name="T3" fmla="*/ 47 h 94"/>
                              <a:gd name="T4" fmla="*/ 47 w 94"/>
                              <a:gd name="T5" fmla="*/ 94 h 94"/>
                              <a:gd name="T6" fmla="*/ 0 w 94"/>
                              <a:gd name="T7" fmla="*/ 47 h 94"/>
                              <a:gd name="T8" fmla="*/ 47 w 94"/>
                              <a:gd name="T9" fmla="*/ 0 h 94"/>
                            </a:gdLst>
                            <a:ahLst/>
                            <a:cxnLst>
                              <a:cxn ang="0">
                                <a:pos x="T0" y="T1"/>
                              </a:cxn>
                              <a:cxn ang="0">
                                <a:pos x="T2" y="T3"/>
                              </a:cxn>
                              <a:cxn ang="0">
                                <a:pos x="T4" y="T5"/>
                              </a:cxn>
                              <a:cxn ang="0">
                                <a:pos x="T6" y="T7"/>
                              </a:cxn>
                              <a:cxn ang="0">
                                <a:pos x="T8" y="T9"/>
                              </a:cxn>
                            </a:cxnLst>
                            <a:rect l="0" t="0" r="r" b="b"/>
                            <a:pathLst>
                              <a:path w="94" h="94">
                                <a:moveTo>
                                  <a:pt x="47" y="0"/>
                                </a:moveTo>
                                <a:lnTo>
                                  <a:pt x="94" y="47"/>
                                </a:lnTo>
                                <a:lnTo>
                                  <a:pt x="47" y="94"/>
                                </a:lnTo>
                                <a:lnTo>
                                  <a:pt x="0" y="47"/>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37" name="Freeform 103"/>
                        <wps:cNvSpPr>
                          <a:spLocks/>
                        </wps:cNvSpPr>
                        <wps:spPr bwMode="auto">
                          <a:xfrm>
                            <a:off x="3776980" y="2488565"/>
                            <a:ext cx="59690" cy="59055"/>
                          </a:xfrm>
                          <a:custGeom>
                            <a:avLst/>
                            <a:gdLst>
                              <a:gd name="T0" fmla="*/ 47 w 94"/>
                              <a:gd name="T1" fmla="*/ 0 h 93"/>
                              <a:gd name="T2" fmla="*/ 94 w 94"/>
                              <a:gd name="T3" fmla="*/ 46 h 93"/>
                              <a:gd name="T4" fmla="*/ 47 w 94"/>
                              <a:gd name="T5" fmla="*/ 93 h 93"/>
                              <a:gd name="T6" fmla="*/ 0 w 94"/>
                              <a:gd name="T7" fmla="*/ 46 h 93"/>
                              <a:gd name="T8" fmla="*/ 47 w 94"/>
                              <a:gd name="T9" fmla="*/ 0 h 93"/>
                            </a:gdLst>
                            <a:ahLst/>
                            <a:cxnLst>
                              <a:cxn ang="0">
                                <a:pos x="T0" y="T1"/>
                              </a:cxn>
                              <a:cxn ang="0">
                                <a:pos x="T2" y="T3"/>
                              </a:cxn>
                              <a:cxn ang="0">
                                <a:pos x="T4" y="T5"/>
                              </a:cxn>
                              <a:cxn ang="0">
                                <a:pos x="T6" y="T7"/>
                              </a:cxn>
                              <a:cxn ang="0">
                                <a:pos x="T8" y="T9"/>
                              </a:cxn>
                            </a:cxnLst>
                            <a:rect l="0" t="0" r="r" b="b"/>
                            <a:pathLst>
                              <a:path w="94" h="93">
                                <a:moveTo>
                                  <a:pt x="47" y="0"/>
                                </a:moveTo>
                                <a:lnTo>
                                  <a:pt x="94" y="46"/>
                                </a:lnTo>
                                <a:lnTo>
                                  <a:pt x="47" y="93"/>
                                </a:lnTo>
                                <a:lnTo>
                                  <a:pt x="0" y="46"/>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38" name="Freeform 104"/>
                        <wps:cNvSpPr>
                          <a:spLocks/>
                        </wps:cNvSpPr>
                        <wps:spPr bwMode="auto">
                          <a:xfrm>
                            <a:off x="3397885" y="2536190"/>
                            <a:ext cx="59690" cy="59690"/>
                          </a:xfrm>
                          <a:custGeom>
                            <a:avLst/>
                            <a:gdLst>
                              <a:gd name="T0" fmla="*/ 47 w 94"/>
                              <a:gd name="T1" fmla="*/ 0 h 94"/>
                              <a:gd name="T2" fmla="*/ 94 w 94"/>
                              <a:gd name="T3" fmla="*/ 47 h 94"/>
                              <a:gd name="T4" fmla="*/ 47 w 94"/>
                              <a:gd name="T5" fmla="*/ 94 h 94"/>
                              <a:gd name="T6" fmla="*/ 0 w 94"/>
                              <a:gd name="T7" fmla="*/ 47 h 94"/>
                              <a:gd name="T8" fmla="*/ 47 w 94"/>
                              <a:gd name="T9" fmla="*/ 0 h 94"/>
                            </a:gdLst>
                            <a:ahLst/>
                            <a:cxnLst>
                              <a:cxn ang="0">
                                <a:pos x="T0" y="T1"/>
                              </a:cxn>
                              <a:cxn ang="0">
                                <a:pos x="T2" y="T3"/>
                              </a:cxn>
                              <a:cxn ang="0">
                                <a:pos x="T4" y="T5"/>
                              </a:cxn>
                              <a:cxn ang="0">
                                <a:pos x="T6" y="T7"/>
                              </a:cxn>
                              <a:cxn ang="0">
                                <a:pos x="T8" y="T9"/>
                              </a:cxn>
                            </a:cxnLst>
                            <a:rect l="0" t="0" r="r" b="b"/>
                            <a:pathLst>
                              <a:path w="94" h="94">
                                <a:moveTo>
                                  <a:pt x="47" y="0"/>
                                </a:moveTo>
                                <a:lnTo>
                                  <a:pt x="94" y="47"/>
                                </a:lnTo>
                                <a:lnTo>
                                  <a:pt x="47" y="94"/>
                                </a:lnTo>
                                <a:lnTo>
                                  <a:pt x="0" y="47"/>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39" name="Freeform 105"/>
                        <wps:cNvSpPr>
                          <a:spLocks/>
                        </wps:cNvSpPr>
                        <wps:spPr bwMode="auto">
                          <a:xfrm>
                            <a:off x="3652520" y="2615565"/>
                            <a:ext cx="59055" cy="59690"/>
                          </a:xfrm>
                          <a:custGeom>
                            <a:avLst/>
                            <a:gdLst>
                              <a:gd name="T0" fmla="*/ 46 w 93"/>
                              <a:gd name="T1" fmla="*/ 0 h 94"/>
                              <a:gd name="T2" fmla="*/ 93 w 93"/>
                              <a:gd name="T3" fmla="*/ 47 h 94"/>
                              <a:gd name="T4" fmla="*/ 46 w 93"/>
                              <a:gd name="T5" fmla="*/ 94 h 94"/>
                              <a:gd name="T6" fmla="*/ 0 w 93"/>
                              <a:gd name="T7" fmla="*/ 47 h 94"/>
                              <a:gd name="T8" fmla="*/ 46 w 93"/>
                              <a:gd name="T9" fmla="*/ 0 h 94"/>
                            </a:gdLst>
                            <a:ahLst/>
                            <a:cxnLst>
                              <a:cxn ang="0">
                                <a:pos x="T0" y="T1"/>
                              </a:cxn>
                              <a:cxn ang="0">
                                <a:pos x="T2" y="T3"/>
                              </a:cxn>
                              <a:cxn ang="0">
                                <a:pos x="T4" y="T5"/>
                              </a:cxn>
                              <a:cxn ang="0">
                                <a:pos x="T6" y="T7"/>
                              </a:cxn>
                              <a:cxn ang="0">
                                <a:pos x="T8" y="T9"/>
                              </a:cxn>
                            </a:cxnLst>
                            <a:rect l="0" t="0" r="r" b="b"/>
                            <a:pathLst>
                              <a:path w="93" h="94">
                                <a:moveTo>
                                  <a:pt x="46" y="0"/>
                                </a:moveTo>
                                <a:lnTo>
                                  <a:pt x="93" y="47"/>
                                </a:lnTo>
                                <a:lnTo>
                                  <a:pt x="46" y="94"/>
                                </a:lnTo>
                                <a:lnTo>
                                  <a:pt x="0" y="47"/>
                                </a:lnTo>
                                <a:lnTo>
                                  <a:pt x="46"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40" name="Freeform 106"/>
                        <wps:cNvSpPr>
                          <a:spLocks/>
                        </wps:cNvSpPr>
                        <wps:spPr bwMode="auto">
                          <a:xfrm>
                            <a:off x="3470275" y="2644140"/>
                            <a:ext cx="59690" cy="59055"/>
                          </a:xfrm>
                          <a:custGeom>
                            <a:avLst/>
                            <a:gdLst>
                              <a:gd name="T0" fmla="*/ 47 w 94"/>
                              <a:gd name="T1" fmla="*/ 0 h 93"/>
                              <a:gd name="T2" fmla="*/ 94 w 94"/>
                              <a:gd name="T3" fmla="*/ 47 h 93"/>
                              <a:gd name="T4" fmla="*/ 47 w 94"/>
                              <a:gd name="T5" fmla="*/ 93 h 93"/>
                              <a:gd name="T6" fmla="*/ 0 w 94"/>
                              <a:gd name="T7" fmla="*/ 47 h 93"/>
                              <a:gd name="T8" fmla="*/ 47 w 94"/>
                              <a:gd name="T9" fmla="*/ 0 h 93"/>
                            </a:gdLst>
                            <a:ahLst/>
                            <a:cxnLst>
                              <a:cxn ang="0">
                                <a:pos x="T0" y="T1"/>
                              </a:cxn>
                              <a:cxn ang="0">
                                <a:pos x="T2" y="T3"/>
                              </a:cxn>
                              <a:cxn ang="0">
                                <a:pos x="T4" y="T5"/>
                              </a:cxn>
                              <a:cxn ang="0">
                                <a:pos x="T6" y="T7"/>
                              </a:cxn>
                              <a:cxn ang="0">
                                <a:pos x="T8" y="T9"/>
                              </a:cxn>
                            </a:cxnLst>
                            <a:rect l="0" t="0" r="r" b="b"/>
                            <a:pathLst>
                              <a:path w="94" h="93">
                                <a:moveTo>
                                  <a:pt x="47" y="0"/>
                                </a:moveTo>
                                <a:lnTo>
                                  <a:pt x="94" y="47"/>
                                </a:lnTo>
                                <a:lnTo>
                                  <a:pt x="47" y="93"/>
                                </a:lnTo>
                                <a:lnTo>
                                  <a:pt x="0" y="47"/>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41" name="Freeform 107"/>
                        <wps:cNvSpPr>
                          <a:spLocks/>
                        </wps:cNvSpPr>
                        <wps:spPr bwMode="auto">
                          <a:xfrm>
                            <a:off x="3535680" y="2887345"/>
                            <a:ext cx="59690" cy="59690"/>
                          </a:xfrm>
                          <a:custGeom>
                            <a:avLst/>
                            <a:gdLst>
                              <a:gd name="T0" fmla="*/ 47 w 94"/>
                              <a:gd name="T1" fmla="*/ 0 h 94"/>
                              <a:gd name="T2" fmla="*/ 94 w 94"/>
                              <a:gd name="T3" fmla="*/ 47 h 94"/>
                              <a:gd name="T4" fmla="*/ 47 w 94"/>
                              <a:gd name="T5" fmla="*/ 94 h 94"/>
                              <a:gd name="T6" fmla="*/ 0 w 94"/>
                              <a:gd name="T7" fmla="*/ 47 h 94"/>
                              <a:gd name="T8" fmla="*/ 47 w 94"/>
                              <a:gd name="T9" fmla="*/ 0 h 94"/>
                            </a:gdLst>
                            <a:ahLst/>
                            <a:cxnLst>
                              <a:cxn ang="0">
                                <a:pos x="T0" y="T1"/>
                              </a:cxn>
                              <a:cxn ang="0">
                                <a:pos x="T2" y="T3"/>
                              </a:cxn>
                              <a:cxn ang="0">
                                <a:pos x="T4" y="T5"/>
                              </a:cxn>
                              <a:cxn ang="0">
                                <a:pos x="T6" y="T7"/>
                              </a:cxn>
                              <a:cxn ang="0">
                                <a:pos x="T8" y="T9"/>
                              </a:cxn>
                            </a:cxnLst>
                            <a:rect l="0" t="0" r="r" b="b"/>
                            <a:pathLst>
                              <a:path w="94" h="94">
                                <a:moveTo>
                                  <a:pt x="47" y="0"/>
                                </a:moveTo>
                                <a:lnTo>
                                  <a:pt x="94" y="47"/>
                                </a:lnTo>
                                <a:lnTo>
                                  <a:pt x="47" y="94"/>
                                </a:lnTo>
                                <a:lnTo>
                                  <a:pt x="0" y="47"/>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42" name="Freeform 108"/>
                        <wps:cNvSpPr>
                          <a:spLocks/>
                        </wps:cNvSpPr>
                        <wps:spPr bwMode="auto">
                          <a:xfrm>
                            <a:off x="3116580" y="2978150"/>
                            <a:ext cx="59690" cy="59690"/>
                          </a:xfrm>
                          <a:custGeom>
                            <a:avLst/>
                            <a:gdLst>
                              <a:gd name="T0" fmla="*/ 47 w 94"/>
                              <a:gd name="T1" fmla="*/ 0 h 94"/>
                              <a:gd name="T2" fmla="*/ 94 w 94"/>
                              <a:gd name="T3" fmla="*/ 47 h 94"/>
                              <a:gd name="T4" fmla="*/ 47 w 94"/>
                              <a:gd name="T5" fmla="*/ 94 h 94"/>
                              <a:gd name="T6" fmla="*/ 0 w 94"/>
                              <a:gd name="T7" fmla="*/ 47 h 94"/>
                              <a:gd name="T8" fmla="*/ 47 w 94"/>
                              <a:gd name="T9" fmla="*/ 0 h 94"/>
                            </a:gdLst>
                            <a:ahLst/>
                            <a:cxnLst>
                              <a:cxn ang="0">
                                <a:pos x="T0" y="T1"/>
                              </a:cxn>
                              <a:cxn ang="0">
                                <a:pos x="T2" y="T3"/>
                              </a:cxn>
                              <a:cxn ang="0">
                                <a:pos x="T4" y="T5"/>
                              </a:cxn>
                              <a:cxn ang="0">
                                <a:pos x="T6" y="T7"/>
                              </a:cxn>
                              <a:cxn ang="0">
                                <a:pos x="T8" y="T9"/>
                              </a:cxn>
                            </a:cxnLst>
                            <a:rect l="0" t="0" r="r" b="b"/>
                            <a:pathLst>
                              <a:path w="94" h="94">
                                <a:moveTo>
                                  <a:pt x="47" y="0"/>
                                </a:moveTo>
                                <a:lnTo>
                                  <a:pt x="94" y="47"/>
                                </a:lnTo>
                                <a:lnTo>
                                  <a:pt x="47" y="94"/>
                                </a:lnTo>
                                <a:lnTo>
                                  <a:pt x="0" y="47"/>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43" name="Freeform 109"/>
                        <wps:cNvSpPr>
                          <a:spLocks/>
                        </wps:cNvSpPr>
                        <wps:spPr bwMode="auto">
                          <a:xfrm>
                            <a:off x="2252980" y="3170555"/>
                            <a:ext cx="59690" cy="59690"/>
                          </a:xfrm>
                          <a:custGeom>
                            <a:avLst/>
                            <a:gdLst>
                              <a:gd name="T0" fmla="*/ 47 w 94"/>
                              <a:gd name="T1" fmla="*/ 0 h 94"/>
                              <a:gd name="T2" fmla="*/ 94 w 94"/>
                              <a:gd name="T3" fmla="*/ 47 h 94"/>
                              <a:gd name="T4" fmla="*/ 47 w 94"/>
                              <a:gd name="T5" fmla="*/ 94 h 94"/>
                              <a:gd name="T6" fmla="*/ 0 w 94"/>
                              <a:gd name="T7" fmla="*/ 47 h 94"/>
                              <a:gd name="T8" fmla="*/ 47 w 94"/>
                              <a:gd name="T9" fmla="*/ 0 h 94"/>
                            </a:gdLst>
                            <a:ahLst/>
                            <a:cxnLst>
                              <a:cxn ang="0">
                                <a:pos x="T0" y="T1"/>
                              </a:cxn>
                              <a:cxn ang="0">
                                <a:pos x="T2" y="T3"/>
                              </a:cxn>
                              <a:cxn ang="0">
                                <a:pos x="T4" y="T5"/>
                              </a:cxn>
                              <a:cxn ang="0">
                                <a:pos x="T6" y="T7"/>
                              </a:cxn>
                              <a:cxn ang="0">
                                <a:pos x="T8" y="T9"/>
                              </a:cxn>
                            </a:cxnLst>
                            <a:rect l="0" t="0" r="r" b="b"/>
                            <a:pathLst>
                              <a:path w="94" h="94">
                                <a:moveTo>
                                  <a:pt x="47" y="0"/>
                                </a:moveTo>
                                <a:lnTo>
                                  <a:pt x="94" y="47"/>
                                </a:lnTo>
                                <a:lnTo>
                                  <a:pt x="47" y="94"/>
                                </a:lnTo>
                                <a:lnTo>
                                  <a:pt x="0" y="47"/>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44" name="Freeform 110"/>
                        <wps:cNvSpPr>
                          <a:spLocks/>
                        </wps:cNvSpPr>
                        <wps:spPr bwMode="auto">
                          <a:xfrm>
                            <a:off x="3048635" y="3170555"/>
                            <a:ext cx="59690" cy="59690"/>
                          </a:xfrm>
                          <a:custGeom>
                            <a:avLst/>
                            <a:gdLst>
                              <a:gd name="T0" fmla="*/ 47 w 94"/>
                              <a:gd name="T1" fmla="*/ 0 h 94"/>
                              <a:gd name="T2" fmla="*/ 94 w 94"/>
                              <a:gd name="T3" fmla="*/ 47 h 94"/>
                              <a:gd name="T4" fmla="*/ 47 w 94"/>
                              <a:gd name="T5" fmla="*/ 94 h 94"/>
                              <a:gd name="T6" fmla="*/ 0 w 94"/>
                              <a:gd name="T7" fmla="*/ 47 h 94"/>
                              <a:gd name="T8" fmla="*/ 47 w 94"/>
                              <a:gd name="T9" fmla="*/ 0 h 94"/>
                            </a:gdLst>
                            <a:ahLst/>
                            <a:cxnLst>
                              <a:cxn ang="0">
                                <a:pos x="T0" y="T1"/>
                              </a:cxn>
                              <a:cxn ang="0">
                                <a:pos x="T2" y="T3"/>
                              </a:cxn>
                              <a:cxn ang="0">
                                <a:pos x="T4" y="T5"/>
                              </a:cxn>
                              <a:cxn ang="0">
                                <a:pos x="T6" y="T7"/>
                              </a:cxn>
                              <a:cxn ang="0">
                                <a:pos x="T8" y="T9"/>
                              </a:cxn>
                            </a:cxnLst>
                            <a:rect l="0" t="0" r="r" b="b"/>
                            <a:pathLst>
                              <a:path w="94" h="94">
                                <a:moveTo>
                                  <a:pt x="47" y="0"/>
                                </a:moveTo>
                                <a:lnTo>
                                  <a:pt x="94" y="47"/>
                                </a:lnTo>
                                <a:lnTo>
                                  <a:pt x="47" y="94"/>
                                </a:lnTo>
                                <a:lnTo>
                                  <a:pt x="0" y="47"/>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45" name="Freeform 111"/>
                        <wps:cNvSpPr>
                          <a:spLocks/>
                        </wps:cNvSpPr>
                        <wps:spPr bwMode="auto">
                          <a:xfrm>
                            <a:off x="3470275" y="3337560"/>
                            <a:ext cx="59690" cy="59690"/>
                          </a:xfrm>
                          <a:custGeom>
                            <a:avLst/>
                            <a:gdLst>
                              <a:gd name="T0" fmla="*/ 47 w 94"/>
                              <a:gd name="T1" fmla="*/ 0 h 94"/>
                              <a:gd name="T2" fmla="*/ 94 w 94"/>
                              <a:gd name="T3" fmla="*/ 47 h 94"/>
                              <a:gd name="T4" fmla="*/ 47 w 94"/>
                              <a:gd name="T5" fmla="*/ 94 h 94"/>
                              <a:gd name="T6" fmla="*/ 0 w 94"/>
                              <a:gd name="T7" fmla="*/ 47 h 94"/>
                              <a:gd name="T8" fmla="*/ 47 w 94"/>
                              <a:gd name="T9" fmla="*/ 0 h 94"/>
                            </a:gdLst>
                            <a:ahLst/>
                            <a:cxnLst>
                              <a:cxn ang="0">
                                <a:pos x="T0" y="T1"/>
                              </a:cxn>
                              <a:cxn ang="0">
                                <a:pos x="T2" y="T3"/>
                              </a:cxn>
                              <a:cxn ang="0">
                                <a:pos x="T4" y="T5"/>
                              </a:cxn>
                              <a:cxn ang="0">
                                <a:pos x="T6" y="T7"/>
                              </a:cxn>
                              <a:cxn ang="0">
                                <a:pos x="T8" y="T9"/>
                              </a:cxn>
                            </a:cxnLst>
                            <a:rect l="0" t="0" r="r" b="b"/>
                            <a:pathLst>
                              <a:path w="94" h="94">
                                <a:moveTo>
                                  <a:pt x="47" y="0"/>
                                </a:moveTo>
                                <a:lnTo>
                                  <a:pt x="94" y="47"/>
                                </a:lnTo>
                                <a:lnTo>
                                  <a:pt x="47" y="94"/>
                                </a:lnTo>
                                <a:lnTo>
                                  <a:pt x="0" y="47"/>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46" name="Freeform 112"/>
                        <wps:cNvSpPr>
                          <a:spLocks/>
                        </wps:cNvSpPr>
                        <wps:spPr bwMode="auto">
                          <a:xfrm>
                            <a:off x="3011805" y="3643630"/>
                            <a:ext cx="59690" cy="59055"/>
                          </a:xfrm>
                          <a:custGeom>
                            <a:avLst/>
                            <a:gdLst>
                              <a:gd name="T0" fmla="*/ 47 w 94"/>
                              <a:gd name="T1" fmla="*/ 0 h 93"/>
                              <a:gd name="T2" fmla="*/ 94 w 94"/>
                              <a:gd name="T3" fmla="*/ 46 h 93"/>
                              <a:gd name="T4" fmla="*/ 47 w 94"/>
                              <a:gd name="T5" fmla="*/ 93 h 93"/>
                              <a:gd name="T6" fmla="*/ 0 w 94"/>
                              <a:gd name="T7" fmla="*/ 46 h 93"/>
                              <a:gd name="T8" fmla="*/ 47 w 94"/>
                              <a:gd name="T9" fmla="*/ 0 h 93"/>
                            </a:gdLst>
                            <a:ahLst/>
                            <a:cxnLst>
                              <a:cxn ang="0">
                                <a:pos x="T0" y="T1"/>
                              </a:cxn>
                              <a:cxn ang="0">
                                <a:pos x="T2" y="T3"/>
                              </a:cxn>
                              <a:cxn ang="0">
                                <a:pos x="T4" y="T5"/>
                              </a:cxn>
                              <a:cxn ang="0">
                                <a:pos x="T6" y="T7"/>
                              </a:cxn>
                              <a:cxn ang="0">
                                <a:pos x="T8" y="T9"/>
                              </a:cxn>
                            </a:cxnLst>
                            <a:rect l="0" t="0" r="r" b="b"/>
                            <a:pathLst>
                              <a:path w="94" h="93">
                                <a:moveTo>
                                  <a:pt x="47" y="0"/>
                                </a:moveTo>
                                <a:lnTo>
                                  <a:pt x="94" y="46"/>
                                </a:lnTo>
                                <a:lnTo>
                                  <a:pt x="47" y="93"/>
                                </a:lnTo>
                                <a:lnTo>
                                  <a:pt x="0" y="46"/>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47" name="Freeform 113"/>
                        <wps:cNvSpPr>
                          <a:spLocks/>
                        </wps:cNvSpPr>
                        <wps:spPr bwMode="auto">
                          <a:xfrm>
                            <a:off x="3470275" y="3786505"/>
                            <a:ext cx="59690" cy="59055"/>
                          </a:xfrm>
                          <a:custGeom>
                            <a:avLst/>
                            <a:gdLst>
                              <a:gd name="T0" fmla="*/ 47 w 94"/>
                              <a:gd name="T1" fmla="*/ 0 h 93"/>
                              <a:gd name="T2" fmla="*/ 94 w 94"/>
                              <a:gd name="T3" fmla="*/ 47 h 93"/>
                              <a:gd name="T4" fmla="*/ 47 w 94"/>
                              <a:gd name="T5" fmla="*/ 93 h 93"/>
                              <a:gd name="T6" fmla="*/ 0 w 94"/>
                              <a:gd name="T7" fmla="*/ 47 h 93"/>
                              <a:gd name="T8" fmla="*/ 47 w 94"/>
                              <a:gd name="T9" fmla="*/ 0 h 93"/>
                            </a:gdLst>
                            <a:ahLst/>
                            <a:cxnLst>
                              <a:cxn ang="0">
                                <a:pos x="T0" y="T1"/>
                              </a:cxn>
                              <a:cxn ang="0">
                                <a:pos x="T2" y="T3"/>
                              </a:cxn>
                              <a:cxn ang="0">
                                <a:pos x="T4" y="T5"/>
                              </a:cxn>
                              <a:cxn ang="0">
                                <a:pos x="T6" y="T7"/>
                              </a:cxn>
                              <a:cxn ang="0">
                                <a:pos x="T8" y="T9"/>
                              </a:cxn>
                            </a:cxnLst>
                            <a:rect l="0" t="0" r="r" b="b"/>
                            <a:pathLst>
                              <a:path w="94" h="93">
                                <a:moveTo>
                                  <a:pt x="47" y="0"/>
                                </a:moveTo>
                                <a:lnTo>
                                  <a:pt x="94" y="47"/>
                                </a:lnTo>
                                <a:lnTo>
                                  <a:pt x="47" y="93"/>
                                </a:lnTo>
                                <a:lnTo>
                                  <a:pt x="0" y="47"/>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48" name="Freeform 114"/>
                        <wps:cNvSpPr>
                          <a:spLocks/>
                        </wps:cNvSpPr>
                        <wps:spPr bwMode="auto">
                          <a:xfrm>
                            <a:off x="3318510" y="3990340"/>
                            <a:ext cx="59690" cy="59055"/>
                          </a:xfrm>
                          <a:custGeom>
                            <a:avLst/>
                            <a:gdLst>
                              <a:gd name="T0" fmla="*/ 47 w 94"/>
                              <a:gd name="T1" fmla="*/ 0 h 93"/>
                              <a:gd name="T2" fmla="*/ 94 w 94"/>
                              <a:gd name="T3" fmla="*/ 47 h 93"/>
                              <a:gd name="T4" fmla="*/ 47 w 94"/>
                              <a:gd name="T5" fmla="*/ 93 h 93"/>
                              <a:gd name="T6" fmla="*/ 0 w 94"/>
                              <a:gd name="T7" fmla="*/ 47 h 93"/>
                              <a:gd name="T8" fmla="*/ 47 w 94"/>
                              <a:gd name="T9" fmla="*/ 0 h 93"/>
                            </a:gdLst>
                            <a:ahLst/>
                            <a:cxnLst>
                              <a:cxn ang="0">
                                <a:pos x="T0" y="T1"/>
                              </a:cxn>
                              <a:cxn ang="0">
                                <a:pos x="T2" y="T3"/>
                              </a:cxn>
                              <a:cxn ang="0">
                                <a:pos x="T4" y="T5"/>
                              </a:cxn>
                              <a:cxn ang="0">
                                <a:pos x="T6" y="T7"/>
                              </a:cxn>
                              <a:cxn ang="0">
                                <a:pos x="T8" y="T9"/>
                              </a:cxn>
                            </a:cxnLst>
                            <a:rect l="0" t="0" r="r" b="b"/>
                            <a:pathLst>
                              <a:path w="94" h="93">
                                <a:moveTo>
                                  <a:pt x="47" y="0"/>
                                </a:moveTo>
                                <a:lnTo>
                                  <a:pt x="94" y="47"/>
                                </a:lnTo>
                                <a:lnTo>
                                  <a:pt x="47" y="93"/>
                                </a:lnTo>
                                <a:lnTo>
                                  <a:pt x="0" y="47"/>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49" name="Freeform 115"/>
                        <wps:cNvSpPr>
                          <a:spLocks/>
                        </wps:cNvSpPr>
                        <wps:spPr bwMode="auto">
                          <a:xfrm>
                            <a:off x="3139440" y="4318635"/>
                            <a:ext cx="59690" cy="59055"/>
                          </a:xfrm>
                          <a:custGeom>
                            <a:avLst/>
                            <a:gdLst>
                              <a:gd name="T0" fmla="*/ 47 w 94"/>
                              <a:gd name="T1" fmla="*/ 0 h 93"/>
                              <a:gd name="T2" fmla="*/ 94 w 94"/>
                              <a:gd name="T3" fmla="*/ 47 h 93"/>
                              <a:gd name="T4" fmla="*/ 47 w 94"/>
                              <a:gd name="T5" fmla="*/ 93 h 93"/>
                              <a:gd name="T6" fmla="*/ 0 w 94"/>
                              <a:gd name="T7" fmla="*/ 47 h 93"/>
                              <a:gd name="T8" fmla="*/ 47 w 94"/>
                              <a:gd name="T9" fmla="*/ 0 h 93"/>
                            </a:gdLst>
                            <a:ahLst/>
                            <a:cxnLst>
                              <a:cxn ang="0">
                                <a:pos x="T0" y="T1"/>
                              </a:cxn>
                              <a:cxn ang="0">
                                <a:pos x="T2" y="T3"/>
                              </a:cxn>
                              <a:cxn ang="0">
                                <a:pos x="T4" y="T5"/>
                              </a:cxn>
                              <a:cxn ang="0">
                                <a:pos x="T6" y="T7"/>
                              </a:cxn>
                              <a:cxn ang="0">
                                <a:pos x="T8" y="T9"/>
                              </a:cxn>
                            </a:cxnLst>
                            <a:rect l="0" t="0" r="r" b="b"/>
                            <a:pathLst>
                              <a:path w="94" h="93">
                                <a:moveTo>
                                  <a:pt x="47" y="0"/>
                                </a:moveTo>
                                <a:lnTo>
                                  <a:pt x="94" y="47"/>
                                </a:lnTo>
                                <a:lnTo>
                                  <a:pt x="47" y="93"/>
                                </a:lnTo>
                                <a:lnTo>
                                  <a:pt x="0" y="47"/>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50" name="Freeform 116"/>
                        <wps:cNvSpPr>
                          <a:spLocks/>
                        </wps:cNvSpPr>
                        <wps:spPr bwMode="auto">
                          <a:xfrm>
                            <a:off x="3318510" y="4685030"/>
                            <a:ext cx="59690" cy="59690"/>
                          </a:xfrm>
                          <a:custGeom>
                            <a:avLst/>
                            <a:gdLst>
                              <a:gd name="T0" fmla="*/ 47 w 94"/>
                              <a:gd name="T1" fmla="*/ 0 h 94"/>
                              <a:gd name="T2" fmla="*/ 94 w 94"/>
                              <a:gd name="T3" fmla="*/ 47 h 94"/>
                              <a:gd name="T4" fmla="*/ 47 w 94"/>
                              <a:gd name="T5" fmla="*/ 94 h 94"/>
                              <a:gd name="T6" fmla="*/ 0 w 94"/>
                              <a:gd name="T7" fmla="*/ 47 h 94"/>
                              <a:gd name="T8" fmla="*/ 47 w 94"/>
                              <a:gd name="T9" fmla="*/ 0 h 94"/>
                            </a:gdLst>
                            <a:ahLst/>
                            <a:cxnLst>
                              <a:cxn ang="0">
                                <a:pos x="T0" y="T1"/>
                              </a:cxn>
                              <a:cxn ang="0">
                                <a:pos x="T2" y="T3"/>
                              </a:cxn>
                              <a:cxn ang="0">
                                <a:pos x="T4" y="T5"/>
                              </a:cxn>
                              <a:cxn ang="0">
                                <a:pos x="T6" y="T7"/>
                              </a:cxn>
                              <a:cxn ang="0">
                                <a:pos x="T8" y="T9"/>
                              </a:cxn>
                            </a:cxnLst>
                            <a:rect l="0" t="0" r="r" b="b"/>
                            <a:pathLst>
                              <a:path w="94" h="94">
                                <a:moveTo>
                                  <a:pt x="47" y="0"/>
                                </a:moveTo>
                                <a:lnTo>
                                  <a:pt x="94" y="47"/>
                                </a:lnTo>
                                <a:lnTo>
                                  <a:pt x="47" y="94"/>
                                </a:lnTo>
                                <a:lnTo>
                                  <a:pt x="0" y="47"/>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51" name="Freeform 117"/>
                        <wps:cNvSpPr>
                          <a:spLocks/>
                        </wps:cNvSpPr>
                        <wps:spPr bwMode="auto">
                          <a:xfrm>
                            <a:off x="3128010" y="4892040"/>
                            <a:ext cx="59690" cy="59055"/>
                          </a:xfrm>
                          <a:custGeom>
                            <a:avLst/>
                            <a:gdLst>
                              <a:gd name="T0" fmla="*/ 47 w 94"/>
                              <a:gd name="T1" fmla="*/ 0 h 93"/>
                              <a:gd name="T2" fmla="*/ 94 w 94"/>
                              <a:gd name="T3" fmla="*/ 46 h 93"/>
                              <a:gd name="T4" fmla="*/ 47 w 94"/>
                              <a:gd name="T5" fmla="*/ 93 h 93"/>
                              <a:gd name="T6" fmla="*/ 0 w 94"/>
                              <a:gd name="T7" fmla="*/ 46 h 93"/>
                              <a:gd name="T8" fmla="*/ 47 w 94"/>
                              <a:gd name="T9" fmla="*/ 0 h 93"/>
                            </a:gdLst>
                            <a:ahLst/>
                            <a:cxnLst>
                              <a:cxn ang="0">
                                <a:pos x="T0" y="T1"/>
                              </a:cxn>
                              <a:cxn ang="0">
                                <a:pos x="T2" y="T3"/>
                              </a:cxn>
                              <a:cxn ang="0">
                                <a:pos x="T4" y="T5"/>
                              </a:cxn>
                              <a:cxn ang="0">
                                <a:pos x="T6" y="T7"/>
                              </a:cxn>
                              <a:cxn ang="0">
                                <a:pos x="T8" y="T9"/>
                              </a:cxn>
                            </a:cxnLst>
                            <a:rect l="0" t="0" r="r" b="b"/>
                            <a:pathLst>
                              <a:path w="94" h="93">
                                <a:moveTo>
                                  <a:pt x="47" y="0"/>
                                </a:moveTo>
                                <a:lnTo>
                                  <a:pt x="94" y="46"/>
                                </a:lnTo>
                                <a:lnTo>
                                  <a:pt x="47" y="93"/>
                                </a:lnTo>
                                <a:lnTo>
                                  <a:pt x="0" y="46"/>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52" name="Freeform 118"/>
                        <wps:cNvSpPr>
                          <a:spLocks/>
                        </wps:cNvSpPr>
                        <wps:spPr bwMode="auto">
                          <a:xfrm>
                            <a:off x="3366770" y="4942840"/>
                            <a:ext cx="59690" cy="59055"/>
                          </a:xfrm>
                          <a:custGeom>
                            <a:avLst/>
                            <a:gdLst>
                              <a:gd name="T0" fmla="*/ 47 w 94"/>
                              <a:gd name="T1" fmla="*/ 0 h 93"/>
                              <a:gd name="T2" fmla="*/ 94 w 94"/>
                              <a:gd name="T3" fmla="*/ 47 h 93"/>
                              <a:gd name="T4" fmla="*/ 47 w 94"/>
                              <a:gd name="T5" fmla="*/ 93 h 93"/>
                              <a:gd name="T6" fmla="*/ 0 w 94"/>
                              <a:gd name="T7" fmla="*/ 47 h 93"/>
                              <a:gd name="T8" fmla="*/ 47 w 94"/>
                              <a:gd name="T9" fmla="*/ 0 h 93"/>
                            </a:gdLst>
                            <a:ahLst/>
                            <a:cxnLst>
                              <a:cxn ang="0">
                                <a:pos x="T0" y="T1"/>
                              </a:cxn>
                              <a:cxn ang="0">
                                <a:pos x="T2" y="T3"/>
                              </a:cxn>
                              <a:cxn ang="0">
                                <a:pos x="T4" y="T5"/>
                              </a:cxn>
                              <a:cxn ang="0">
                                <a:pos x="T6" y="T7"/>
                              </a:cxn>
                              <a:cxn ang="0">
                                <a:pos x="T8" y="T9"/>
                              </a:cxn>
                            </a:cxnLst>
                            <a:rect l="0" t="0" r="r" b="b"/>
                            <a:pathLst>
                              <a:path w="94" h="93">
                                <a:moveTo>
                                  <a:pt x="47" y="0"/>
                                </a:moveTo>
                                <a:lnTo>
                                  <a:pt x="94" y="47"/>
                                </a:lnTo>
                                <a:lnTo>
                                  <a:pt x="47" y="93"/>
                                </a:lnTo>
                                <a:lnTo>
                                  <a:pt x="0" y="47"/>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53" name="Freeform 119"/>
                        <wps:cNvSpPr>
                          <a:spLocks/>
                        </wps:cNvSpPr>
                        <wps:spPr bwMode="auto">
                          <a:xfrm>
                            <a:off x="2704465" y="5829935"/>
                            <a:ext cx="59690" cy="59690"/>
                          </a:xfrm>
                          <a:custGeom>
                            <a:avLst/>
                            <a:gdLst>
                              <a:gd name="T0" fmla="*/ 47 w 94"/>
                              <a:gd name="T1" fmla="*/ 0 h 94"/>
                              <a:gd name="T2" fmla="*/ 94 w 94"/>
                              <a:gd name="T3" fmla="*/ 47 h 94"/>
                              <a:gd name="T4" fmla="*/ 47 w 94"/>
                              <a:gd name="T5" fmla="*/ 94 h 94"/>
                              <a:gd name="T6" fmla="*/ 0 w 94"/>
                              <a:gd name="T7" fmla="*/ 47 h 94"/>
                              <a:gd name="T8" fmla="*/ 47 w 94"/>
                              <a:gd name="T9" fmla="*/ 0 h 94"/>
                            </a:gdLst>
                            <a:ahLst/>
                            <a:cxnLst>
                              <a:cxn ang="0">
                                <a:pos x="T0" y="T1"/>
                              </a:cxn>
                              <a:cxn ang="0">
                                <a:pos x="T2" y="T3"/>
                              </a:cxn>
                              <a:cxn ang="0">
                                <a:pos x="T4" y="T5"/>
                              </a:cxn>
                              <a:cxn ang="0">
                                <a:pos x="T6" y="T7"/>
                              </a:cxn>
                              <a:cxn ang="0">
                                <a:pos x="T8" y="T9"/>
                              </a:cxn>
                            </a:cxnLst>
                            <a:rect l="0" t="0" r="r" b="b"/>
                            <a:pathLst>
                              <a:path w="94" h="94">
                                <a:moveTo>
                                  <a:pt x="47" y="0"/>
                                </a:moveTo>
                                <a:lnTo>
                                  <a:pt x="94" y="47"/>
                                </a:lnTo>
                                <a:lnTo>
                                  <a:pt x="47" y="94"/>
                                </a:lnTo>
                                <a:lnTo>
                                  <a:pt x="0" y="47"/>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54" name="Freeform 120"/>
                        <wps:cNvSpPr>
                          <a:spLocks/>
                        </wps:cNvSpPr>
                        <wps:spPr bwMode="auto">
                          <a:xfrm>
                            <a:off x="2917825" y="6001385"/>
                            <a:ext cx="59690" cy="59690"/>
                          </a:xfrm>
                          <a:custGeom>
                            <a:avLst/>
                            <a:gdLst>
                              <a:gd name="T0" fmla="*/ 47 w 94"/>
                              <a:gd name="T1" fmla="*/ 0 h 94"/>
                              <a:gd name="T2" fmla="*/ 94 w 94"/>
                              <a:gd name="T3" fmla="*/ 47 h 94"/>
                              <a:gd name="T4" fmla="*/ 47 w 94"/>
                              <a:gd name="T5" fmla="*/ 94 h 94"/>
                              <a:gd name="T6" fmla="*/ 0 w 94"/>
                              <a:gd name="T7" fmla="*/ 47 h 94"/>
                              <a:gd name="T8" fmla="*/ 47 w 94"/>
                              <a:gd name="T9" fmla="*/ 0 h 94"/>
                            </a:gdLst>
                            <a:ahLst/>
                            <a:cxnLst>
                              <a:cxn ang="0">
                                <a:pos x="T0" y="T1"/>
                              </a:cxn>
                              <a:cxn ang="0">
                                <a:pos x="T2" y="T3"/>
                              </a:cxn>
                              <a:cxn ang="0">
                                <a:pos x="T4" y="T5"/>
                              </a:cxn>
                              <a:cxn ang="0">
                                <a:pos x="T6" y="T7"/>
                              </a:cxn>
                              <a:cxn ang="0">
                                <a:pos x="T8" y="T9"/>
                              </a:cxn>
                            </a:cxnLst>
                            <a:rect l="0" t="0" r="r" b="b"/>
                            <a:pathLst>
                              <a:path w="94" h="94">
                                <a:moveTo>
                                  <a:pt x="47" y="0"/>
                                </a:moveTo>
                                <a:lnTo>
                                  <a:pt x="94" y="47"/>
                                </a:lnTo>
                                <a:lnTo>
                                  <a:pt x="47" y="94"/>
                                </a:lnTo>
                                <a:lnTo>
                                  <a:pt x="0" y="47"/>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55" name="Freeform 121"/>
                        <wps:cNvSpPr>
                          <a:spLocks/>
                        </wps:cNvSpPr>
                        <wps:spPr bwMode="auto">
                          <a:xfrm>
                            <a:off x="1877695" y="5847080"/>
                            <a:ext cx="59690" cy="59690"/>
                          </a:xfrm>
                          <a:custGeom>
                            <a:avLst/>
                            <a:gdLst>
                              <a:gd name="T0" fmla="*/ 47 w 94"/>
                              <a:gd name="T1" fmla="*/ 0 h 94"/>
                              <a:gd name="T2" fmla="*/ 94 w 94"/>
                              <a:gd name="T3" fmla="*/ 47 h 94"/>
                              <a:gd name="T4" fmla="*/ 47 w 94"/>
                              <a:gd name="T5" fmla="*/ 94 h 94"/>
                              <a:gd name="T6" fmla="*/ 0 w 94"/>
                              <a:gd name="T7" fmla="*/ 47 h 94"/>
                              <a:gd name="T8" fmla="*/ 47 w 94"/>
                              <a:gd name="T9" fmla="*/ 0 h 94"/>
                            </a:gdLst>
                            <a:ahLst/>
                            <a:cxnLst>
                              <a:cxn ang="0">
                                <a:pos x="T0" y="T1"/>
                              </a:cxn>
                              <a:cxn ang="0">
                                <a:pos x="T2" y="T3"/>
                              </a:cxn>
                              <a:cxn ang="0">
                                <a:pos x="T4" y="T5"/>
                              </a:cxn>
                              <a:cxn ang="0">
                                <a:pos x="T6" y="T7"/>
                              </a:cxn>
                              <a:cxn ang="0">
                                <a:pos x="T8" y="T9"/>
                              </a:cxn>
                            </a:cxnLst>
                            <a:rect l="0" t="0" r="r" b="b"/>
                            <a:pathLst>
                              <a:path w="94" h="94">
                                <a:moveTo>
                                  <a:pt x="47" y="0"/>
                                </a:moveTo>
                                <a:lnTo>
                                  <a:pt x="94" y="47"/>
                                </a:lnTo>
                                <a:lnTo>
                                  <a:pt x="47" y="94"/>
                                </a:lnTo>
                                <a:lnTo>
                                  <a:pt x="0" y="47"/>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56" name="Freeform 122"/>
                        <wps:cNvSpPr>
                          <a:spLocks/>
                        </wps:cNvSpPr>
                        <wps:spPr bwMode="auto">
                          <a:xfrm>
                            <a:off x="1910715" y="5980430"/>
                            <a:ext cx="59690" cy="59055"/>
                          </a:xfrm>
                          <a:custGeom>
                            <a:avLst/>
                            <a:gdLst>
                              <a:gd name="T0" fmla="*/ 47 w 94"/>
                              <a:gd name="T1" fmla="*/ 0 h 93"/>
                              <a:gd name="T2" fmla="*/ 94 w 94"/>
                              <a:gd name="T3" fmla="*/ 47 h 93"/>
                              <a:gd name="T4" fmla="*/ 47 w 94"/>
                              <a:gd name="T5" fmla="*/ 93 h 93"/>
                              <a:gd name="T6" fmla="*/ 0 w 94"/>
                              <a:gd name="T7" fmla="*/ 47 h 93"/>
                              <a:gd name="T8" fmla="*/ 47 w 94"/>
                              <a:gd name="T9" fmla="*/ 0 h 93"/>
                            </a:gdLst>
                            <a:ahLst/>
                            <a:cxnLst>
                              <a:cxn ang="0">
                                <a:pos x="T0" y="T1"/>
                              </a:cxn>
                              <a:cxn ang="0">
                                <a:pos x="T2" y="T3"/>
                              </a:cxn>
                              <a:cxn ang="0">
                                <a:pos x="T4" y="T5"/>
                              </a:cxn>
                              <a:cxn ang="0">
                                <a:pos x="T6" y="T7"/>
                              </a:cxn>
                              <a:cxn ang="0">
                                <a:pos x="T8" y="T9"/>
                              </a:cxn>
                            </a:cxnLst>
                            <a:rect l="0" t="0" r="r" b="b"/>
                            <a:pathLst>
                              <a:path w="94" h="93">
                                <a:moveTo>
                                  <a:pt x="47" y="0"/>
                                </a:moveTo>
                                <a:lnTo>
                                  <a:pt x="94" y="47"/>
                                </a:lnTo>
                                <a:lnTo>
                                  <a:pt x="47" y="93"/>
                                </a:lnTo>
                                <a:lnTo>
                                  <a:pt x="0" y="47"/>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57" name="Freeform 123"/>
                        <wps:cNvSpPr>
                          <a:spLocks/>
                        </wps:cNvSpPr>
                        <wps:spPr bwMode="auto">
                          <a:xfrm>
                            <a:off x="1855470" y="6232525"/>
                            <a:ext cx="59690" cy="59055"/>
                          </a:xfrm>
                          <a:custGeom>
                            <a:avLst/>
                            <a:gdLst>
                              <a:gd name="T0" fmla="*/ 47 w 94"/>
                              <a:gd name="T1" fmla="*/ 0 h 93"/>
                              <a:gd name="T2" fmla="*/ 94 w 94"/>
                              <a:gd name="T3" fmla="*/ 46 h 93"/>
                              <a:gd name="T4" fmla="*/ 47 w 94"/>
                              <a:gd name="T5" fmla="*/ 93 h 93"/>
                              <a:gd name="T6" fmla="*/ 0 w 94"/>
                              <a:gd name="T7" fmla="*/ 46 h 93"/>
                              <a:gd name="T8" fmla="*/ 47 w 94"/>
                              <a:gd name="T9" fmla="*/ 0 h 93"/>
                            </a:gdLst>
                            <a:ahLst/>
                            <a:cxnLst>
                              <a:cxn ang="0">
                                <a:pos x="T0" y="T1"/>
                              </a:cxn>
                              <a:cxn ang="0">
                                <a:pos x="T2" y="T3"/>
                              </a:cxn>
                              <a:cxn ang="0">
                                <a:pos x="T4" y="T5"/>
                              </a:cxn>
                              <a:cxn ang="0">
                                <a:pos x="T6" y="T7"/>
                              </a:cxn>
                              <a:cxn ang="0">
                                <a:pos x="T8" y="T9"/>
                              </a:cxn>
                            </a:cxnLst>
                            <a:rect l="0" t="0" r="r" b="b"/>
                            <a:pathLst>
                              <a:path w="94" h="93">
                                <a:moveTo>
                                  <a:pt x="47" y="0"/>
                                </a:moveTo>
                                <a:lnTo>
                                  <a:pt x="94" y="46"/>
                                </a:lnTo>
                                <a:lnTo>
                                  <a:pt x="47" y="93"/>
                                </a:lnTo>
                                <a:lnTo>
                                  <a:pt x="0" y="46"/>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58" name="Freeform 124"/>
                        <wps:cNvSpPr>
                          <a:spLocks/>
                        </wps:cNvSpPr>
                        <wps:spPr bwMode="auto">
                          <a:xfrm>
                            <a:off x="1793875" y="6296025"/>
                            <a:ext cx="59690" cy="59055"/>
                          </a:xfrm>
                          <a:custGeom>
                            <a:avLst/>
                            <a:gdLst>
                              <a:gd name="T0" fmla="*/ 47 w 94"/>
                              <a:gd name="T1" fmla="*/ 0 h 93"/>
                              <a:gd name="T2" fmla="*/ 94 w 94"/>
                              <a:gd name="T3" fmla="*/ 47 h 93"/>
                              <a:gd name="T4" fmla="*/ 47 w 94"/>
                              <a:gd name="T5" fmla="*/ 93 h 93"/>
                              <a:gd name="T6" fmla="*/ 0 w 94"/>
                              <a:gd name="T7" fmla="*/ 47 h 93"/>
                              <a:gd name="T8" fmla="*/ 47 w 94"/>
                              <a:gd name="T9" fmla="*/ 0 h 93"/>
                            </a:gdLst>
                            <a:ahLst/>
                            <a:cxnLst>
                              <a:cxn ang="0">
                                <a:pos x="T0" y="T1"/>
                              </a:cxn>
                              <a:cxn ang="0">
                                <a:pos x="T2" y="T3"/>
                              </a:cxn>
                              <a:cxn ang="0">
                                <a:pos x="T4" y="T5"/>
                              </a:cxn>
                              <a:cxn ang="0">
                                <a:pos x="T6" y="T7"/>
                              </a:cxn>
                              <a:cxn ang="0">
                                <a:pos x="T8" y="T9"/>
                              </a:cxn>
                            </a:cxnLst>
                            <a:rect l="0" t="0" r="r" b="b"/>
                            <a:pathLst>
                              <a:path w="94" h="93">
                                <a:moveTo>
                                  <a:pt x="47" y="0"/>
                                </a:moveTo>
                                <a:lnTo>
                                  <a:pt x="94" y="47"/>
                                </a:lnTo>
                                <a:lnTo>
                                  <a:pt x="47" y="93"/>
                                </a:lnTo>
                                <a:lnTo>
                                  <a:pt x="0" y="47"/>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59" name="Freeform 125"/>
                        <wps:cNvSpPr>
                          <a:spLocks/>
                        </wps:cNvSpPr>
                        <wps:spPr bwMode="auto">
                          <a:xfrm>
                            <a:off x="2252980" y="6296025"/>
                            <a:ext cx="59690" cy="59055"/>
                          </a:xfrm>
                          <a:custGeom>
                            <a:avLst/>
                            <a:gdLst>
                              <a:gd name="T0" fmla="*/ 47 w 94"/>
                              <a:gd name="T1" fmla="*/ 0 h 93"/>
                              <a:gd name="T2" fmla="*/ 94 w 94"/>
                              <a:gd name="T3" fmla="*/ 47 h 93"/>
                              <a:gd name="T4" fmla="*/ 47 w 94"/>
                              <a:gd name="T5" fmla="*/ 93 h 93"/>
                              <a:gd name="T6" fmla="*/ 0 w 94"/>
                              <a:gd name="T7" fmla="*/ 47 h 93"/>
                              <a:gd name="T8" fmla="*/ 47 w 94"/>
                              <a:gd name="T9" fmla="*/ 0 h 93"/>
                            </a:gdLst>
                            <a:ahLst/>
                            <a:cxnLst>
                              <a:cxn ang="0">
                                <a:pos x="T0" y="T1"/>
                              </a:cxn>
                              <a:cxn ang="0">
                                <a:pos x="T2" y="T3"/>
                              </a:cxn>
                              <a:cxn ang="0">
                                <a:pos x="T4" y="T5"/>
                              </a:cxn>
                              <a:cxn ang="0">
                                <a:pos x="T6" y="T7"/>
                              </a:cxn>
                              <a:cxn ang="0">
                                <a:pos x="T8" y="T9"/>
                              </a:cxn>
                            </a:cxnLst>
                            <a:rect l="0" t="0" r="r" b="b"/>
                            <a:pathLst>
                              <a:path w="94" h="93">
                                <a:moveTo>
                                  <a:pt x="47" y="0"/>
                                </a:moveTo>
                                <a:lnTo>
                                  <a:pt x="94" y="47"/>
                                </a:lnTo>
                                <a:lnTo>
                                  <a:pt x="47" y="93"/>
                                </a:lnTo>
                                <a:lnTo>
                                  <a:pt x="0" y="47"/>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60" name="Freeform 126"/>
                        <wps:cNvSpPr>
                          <a:spLocks/>
                        </wps:cNvSpPr>
                        <wps:spPr bwMode="auto">
                          <a:xfrm>
                            <a:off x="2101215" y="6322695"/>
                            <a:ext cx="59690" cy="59690"/>
                          </a:xfrm>
                          <a:custGeom>
                            <a:avLst/>
                            <a:gdLst>
                              <a:gd name="T0" fmla="*/ 47 w 94"/>
                              <a:gd name="T1" fmla="*/ 0 h 94"/>
                              <a:gd name="T2" fmla="*/ 94 w 94"/>
                              <a:gd name="T3" fmla="*/ 47 h 94"/>
                              <a:gd name="T4" fmla="*/ 47 w 94"/>
                              <a:gd name="T5" fmla="*/ 94 h 94"/>
                              <a:gd name="T6" fmla="*/ 0 w 94"/>
                              <a:gd name="T7" fmla="*/ 47 h 94"/>
                              <a:gd name="T8" fmla="*/ 47 w 94"/>
                              <a:gd name="T9" fmla="*/ 0 h 94"/>
                            </a:gdLst>
                            <a:ahLst/>
                            <a:cxnLst>
                              <a:cxn ang="0">
                                <a:pos x="T0" y="T1"/>
                              </a:cxn>
                              <a:cxn ang="0">
                                <a:pos x="T2" y="T3"/>
                              </a:cxn>
                              <a:cxn ang="0">
                                <a:pos x="T4" y="T5"/>
                              </a:cxn>
                              <a:cxn ang="0">
                                <a:pos x="T6" y="T7"/>
                              </a:cxn>
                              <a:cxn ang="0">
                                <a:pos x="T8" y="T9"/>
                              </a:cxn>
                            </a:cxnLst>
                            <a:rect l="0" t="0" r="r" b="b"/>
                            <a:pathLst>
                              <a:path w="94" h="94">
                                <a:moveTo>
                                  <a:pt x="47" y="0"/>
                                </a:moveTo>
                                <a:lnTo>
                                  <a:pt x="94" y="47"/>
                                </a:lnTo>
                                <a:lnTo>
                                  <a:pt x="47" y="94"/>
                                </a:lnTo>
                                <a:lnTo>
                                  <a:pt x="0" y="47"/>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61" name="Freeform 127"/>
                        <wps:cNvSpPr>
                          <a:spLocks/>
                        </wps:cNvSpPr>
                        <wps:spPr bwMode="auto">
                          <a:xfrm>
                            <a:off x="1761490" y="6463030"/>
                            <a:ext cx="59690" cy="59055"/>
                          </a:xfrm>
                          <a:custGeom>
                            <a:avLst/>
                            <a:gdLst>
                              <a:gd name="T0" fmla="*/ 47 w 94"/>
                              <a:gd name="T1" fmla="*/ 0 h 93"/>
                              <a:gd name="T2" fmla="*/ 94 w 94"/>
                              <a:gd name="T3" fmla="*/ 47 h 93"/>
                              <a:gd name="T4" fmla="*/ 47 w 94"/>
                              <a:gd name="T5" fmla="*/ 93 h 93"/>
                              <a:gd name="T6" fmla="*/ 0 w 94"/>
                              <a:gd name="T7" fmla="*/ 47 h 93"/>
                              <a:gd name="T8" fmla="*/ 47 w 94"/>
                              <a:gd name="T9" fmla="*/ 0 h 93"/>
                            </a:gdLst>
                            <a:ahLst/>
                            <a:cxnLst>
                              <a:cxn ang="0">
                                <a:pos x="T0" y="T1"/>
                              </a:cxn>
                              <a:cxn ang="0">
                                <a:pos x="T2" y="T3"/>
                              </a:cxn>
                              <a:cxn ang="0">
                                <a:pos x="T4" y="T5"/>
                              </a:cxn>
                              <a:cxn ang="0">
                                <a:pos x="T6" y="T7"/>
                              </a:cxn>
                              <a:cxn ang="0">
                                <a:pos x="T8" y="T9"/>
                              </a:cxn>
                            </a:cxnLst>
                            <a:rect l="0" t="0" r="r" b="b"/>
                            <a:pathLst>
                              <a:path w="94" h="93">
                                <a:moveTo>
                                  <a:pt x="47" y="0"/>
                                </a:moveTo>
                                <a:lnTo>
                                  <a:pt x="94" y="47"/>
                                </a:lnTo>
                                <a:lnTo>
                                  <a:pt x="47" y="93"/>
                                </a:lnTo>
                                <a:lnTo>
                                  <a:pt x="0" y="47"/>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362" name="Oval 128"/>
                        <wps:cNvSpPr>
                          <a:spLocks noChangeArrowheads="1"/>
                        </wps:cNvSpPr>
                        <wps:spPr bwMode="auto">
                          <a:xfrm>
                            <a:off x="3799840" y="1128395"/>
                            <a:ext cx="58420" cy="57785"/>
                          </a:xfrm>
                          <a:prstGeom prst="ellipse">
                            <a:avLst/>
                          </a:prstGeom>
                          <a:solidFill>
                            <a:srgbClr val="339966"/>
                          </a:solidFill>
                          <a:ln w="11430">
                            <a:solidFill>
                              <a:srgbClr val="339966"/>
                            </a:solidFill>
                            <a:round/>
                            <a:headEnd/>
                            <a:tailEnd/>
                          </a:ln>
                        </wps:spPr>
                        <wps:bodyPr rot="0" vert="horz" wrap="square" lIns="91440" tIns="45720" rIns="91440" bIns="45720" anchor="t" anchorCtr="0" upright="1">
                          <a:noAutofit/>
                        </wps:bodyPr>
                      </wps:wsp>
                      <wps:wsp>
                        <wps:cNvPr id="363" name="Oval 129"/>
                        <wps:cNvSpPr>
                          <a:spLocks noChangeArrowheads="1"/>
                        </wps:cNvSpPr>
                        <wps:spPr bwMode="auto">
                          <a:xfrm>
                            <a:off x="3799840" y="1593850"/>
                            <a:ext cx="58420" cy="57785"/>
                          </a:xfrm>
                          <a:prstGeom prst="ellipse">
                            <a:avLst/>
                          </a:prstGeom>
                          <a:solidFill>
                            <a:srgbClr val="339966"/>
                          </a:solidFill>
                          <a:ln w="11430">
                            <a:solidFill>
                              <a:srgbClr val="339966"/>
                            </a:solidFill>
                            <a:round/>
                            <a:headEnd/>
                            <a:tailEnd/>
                          </a:ln>
                        </wps:spPr>
                        <wps:bodyPr rot="0" vert="horz" wrap="square" lIns="91440" tIns="45720" rIns="91440" bIns="45720" anchor="t" anchorCtr="0" upright="1">
                          <a:noAutofit/>
                        </wps:bodyPr>
                      </wps:wsp>
                      <wps:wsp>
                        <wps:cNvPr id="364" name="Oval 130"/>
                        <wps:cNvSpPr>
                          <a:spLocks noChangeArrowheads="1"/>
                        </wps:cNvSpPr>
                        <wps:spPr bwMode="auto">
                          <a:xfrm>
                            <a:off x="3799840" y="1482090"/>
                            <a:ext cx="58420" cy="57785"/>
                          </a:xfrm>
                          <a:prstGeom prst="ellipse">
                            <a:avLst/>
                          </a:prstGeom>
                          <a:solidFill>
                            <a:srgbClr val="339966"/>
                          </a:solidFill>
                          <a:ln w="11430">
                            <a:solidFill>
                              <a:srgbClr val="339966"/>
                            </a:solidFill>
                            <a:round/>
                            <a:headEnd/>
                            <a:tailEnd/>
                          </a:ln>
                        </wps:spPr>
                        <wps:bodyPr rot="0" vert="horz" wrap="square" lIns="91440" tIns="45720" rIns="91440" bIns="45720" anchor="t" anchorCtr="0" upright="1">
                          <a:noAutofit/>
                        </wps:bodyPr>
                      </wps:wsp>
                      <wps:wsp>
                        <wps:cNvPr id="365" name="Oval 131"/>
                        <wps:cNvSpPr>
                          <a:spLocks noChangeArrowheads="1"/>
                        </wps:cNvSpPr>
                        <wps:spPr bwMode="auto">
                          <a:xfrm>
                            <a:off x="3842385" y="1536065"/>
                            <a:ext cx="58420" cy="57785"/>
                          </a:xfrm>
                          <a:prstGeom prst="ellipse">
                            <a:avLst/>
                          </a:prstGeom>
                          <a:solidFill>
                            <a:srgbClr val="339966"/>
                          </a:solidFill>
                          <a:ln w="11430">
                            <a:solidFill>
                              <a:srgbClr val="339966"/>
                            </a:solidFill>
                            <a:round/>
                            <a:headEnd/>
                            <a:tailEnd/>
                          </a:ln>
                        </wps:spPr>
                        <wps:bodyPr rot="0" vert="horz" wrap="square" lIns="91440" tIns="45720" rIns="91440" bIns="45720" anchor="t" anchorCtr="0" upright="1">
                          <a:noAutofit/>
                        </wps:bodyPr>
                      </wps:wsp>
                      <wps:wsp>
                        <wps:cNvPr id="366" name="Oval 132"/>
                        <wps:cNvSpPr>
                          <a:spLocks noChangeArrowheads="1"/>
                        </wps:cNvSpPr>
                        <wps:spPr bwMode="auto">
                          <a:xfrm>
                            <a:off x="3652520" y="1783715"/>
                            <a:ext cx="57785" cy="57785"/>
                          </a:xfrm>
                          <a:prstGeom prst="ellipse">
                            <a:avLst/>
                          </a:prstGeom>
                          <a:solidFill>
                            <a:srgbClr val="339966"/>
                          </a:solidFill>
                          <a:ln w="11430">
                            <a:solidFill>
                              <a:srgbClr val="339966"/>
                            </a:solidFill>
                            <a:round/>
                            <a:headEnd/>
                            <a:tailEnd/>
                          </a:ln>
                        </wps:spPr>
                        <wps:bodyPr rot="0" vert="horz" wrap="square" lIns="91440" tIns="45720" rIns="91440" bIns="45720" anchor="t" anchorCtr="0" upright="1">
                          <a:noAutofit/>
                        </wps:bodyPr>
                      </wps:wsp>
                      <wps:wsp>
                        <wps:cNvPr id="367" name="Oval 133"/>
                        <wps:cNvSpPr>
                          <a:spLocks noChangeArrowheads="1"/>
                        </wps:cNvSpPr>
                        <wps:spPr bwMode="auto">
                          <a:xfrm>
                            <a:off x="3752850" y="1967230"/>
                            <a:ext cx="58420" cy="58420"/>
                          </a:xfrm>
                          <a:prstGeom prst="ellipse">
                            <a:avLst/>
                          </a:prstGeom>
                          <a:solidFill>
                            <a:srgbClr val="339966"/>
                          </a:solidFill>
                          <a:ln w="11430">
                            <a:solidFill>
                              <a:srgbClr val="339966"/>
                            </a:solidFill>
                            <a:round/>
                            <a:headEnd/>
                            <a:tailEnd/>
                          </a:ln>
                        </wps:spPr>
                        <wps:bodyPr rot="0" vert="horz" wrap="square" lIns="91440" tIns="45720" rIns="91440" bIns="45720" anchor="t" anchorCtr="0" upright="1">
                          <a:noAutofit/>
                        </wps:bodyPr>
                      </wps:wsp>
                      <wps:wsp>
                        <wps:cNvPr id="368" name="Oval 134"/>
                        <wps:cNvSpPr>
                          <a:spLocks noChangeArrowheads="1"/>
                        </wps:cNvSpPr>
                        <wps:spPr bwMode="auto">
                          <a:xfrm>
                            <a:off x="3596640" y="2362200"/>
                            <a:ext cx="58420" cy="58420"/>
                          </a:xfrm>
                          <a:prstGeom prst="ellipse">
                            <a:avLst/>
                          </a:prstGeom>
                          <a:solidFill>
                            <a:srgbClr val="339966"/>
                          </a:solidFill>
                          <a:ln w="11430">
                            <a:solidFill>
                              <a:srgbClr val="339966"/>
                            </a:solidFill>
                            <a:round/>
                            <a:headEnd/>
                            <a:tailEnd/>
                          </a:ln>
                        </wps:spPr>
                        <wps:bodyPr rot="0" vert="horz" wrap="square" lIns="91440" tIns="45720" rIns="91440" bIns="45720" anchor="t" anchorCtr="0" upright="1">
                          <a:noAutofit/>
                        </wps:bodyPr>
                      </wps:wsp>
                      <wps:wsp>
                        <wps:cNvPr id="369" name="Oval 135"/>
                        <wps:cNvSpPr>
                          <a:spLocks noChangeArrowheads="1"/>
                        </wps:cNvSpPr>
                        <wps:spPr bwMode="auto">
                          <a:xfrm>
                            <a:off x="3535680" y="2512695"/>
                            <a:ext cx="58420" cy="57785"/>
                          </a:xfrm>
                          <a:prstGeom prst="ellipse">
                            <a:avLst/>
                          </a:prstGeom>
                          <a:solidFill>
                            <a:srgbClr val="339966"/>
                          </a:solidFill>
                          <a:ln w="11430">
                            <a:solidFill>
                              <a:srgbClr val="339966"/>
                            </a:solidFill>
                            <a:round/>
                            <a:headEnd/>
                            <a:tailEnd/>
                          </a:ln>
                        </wps:spPr>
                        <wps:bodyPr rot="0" vert="horz" wrap="square" lIns="91440" tIns="45720" rIns="91440" bIns="45720" anchor="t" anchorCtr="0" upright="1">
                          <a:noAutofit/>
                        </wps:bodyPr>
                      </wps:wsp>
                      <wps:wsp>
                        <wps:cNvPr id="370" name="Oval 136"/>
                        <wps:cNvSpPr>
                          <a:spLocks noChangeArrowheads="1"/>
                        </wps:cNvSpPr>
                        <wps:spPr bwMode="auto">
                          <a:xfrm>
                            <a:off x="3011805" y="3443605"/>
                            <a:ext cx="57785" cy="58420"/>
                          </a:xfrm>
                          <a:prstGeom prst="ellipse">
                            <a:avLst/>
                          </a:prstGeom>
                          <a:solidFill>
                            <a:srgbClr val="339966"/>
                          </a:solidFill>
                          <a:ln w="11430">
                            <a:solidFill>
                              <a:srgbClr val="339966"/>
                            </a:solidFill>
                            <a:round/>
                            <a:headEnd/>
                            <a:tailEnd/>
                          </a:ln>
                        </wps:spPr>
                        <wps:bodyPr rot="0" vert="horz" wrap="square" lIns="91440" tIns="45720" rIns="91440" bIns="45720" anchor="t" anchorCtr="0" upright="1">
                          <a:noAutofit/>
                        </wps:bodyPr>
                      </wps:wsp>
                      <wps:wsp>
                        <wps:cNvPr id="371" name="Oval 137"/>
                        <wps:cNvSpPr>
                          <a:spLocks noChangeArrowheads="1"/>
                        </wps:cNvSpPr>
                        <wps:spPr bwMode="auto">
                          <a:xfrm>
                            <a:off x="3060065" y="3696970"/>
                            <a:ext cx="57785" cy="58420"/>
                          </a:xfrm>
                          <a:prstGeom prst="ellipse">
                            <a:avLst/>
                          </a:prstGeom>
                          <a:solidFill>
                            <a:srgbClr val="339966"/>
                          </a:solidFill>
                          <a:ln w="11430">
                            <a:solidFill>
                              <a:srgbClr val="339966"/>
                            </a:solidFill>
                            <a:round/>
                            <a:headEnd/>
                            <a:tailEnd/>
                          </a:ln>
                        </wps:spPr>
                        <wps:bodyPr rot="0" vert="horz" wrap="square" lIns="91440" tIns="45720" rIns="91440" bIns="45720" anchor="t" anchorCtr="0" upright="1">
                          <a:noAutofit/>
                        </wps:bodyPr>
                      </wps:wsp>
                      <wps:wsp>
                        <wps:cNvPr id="372" name="Oval 138"/>
                        <wps:cNvSpPr>
                          <a:spLocks noChangeArrowheads="1"/>
                        </wps:cNvSpPr>
                        <wps:spPr bwMode="auto">
                          <a:xfrm>
                            <a:off x="2874010" y="3818890"/>
                            <a:ext cx="57785" cy="57785"/>
                          </a:xfrm>
                          <a:prstGeom prst="ellipse">
                            <a:avLst/>
                          </a:prstGeom>
                          <a:solidFill>
                            <a:srgbClr val="339966"/>
                          </a:solidFill>
                          <a:ln w="11430">
                            <a:solidFill>
                              <a:srgbClr val="339966"/>
                            </a:solidFill>
                            <a:round/>
                            <a:headEnd/>
                            <a:tailEnd/>
                          </a:ln>
                        </wps:spPr>
                        <wps:bodyPr rot="0" vert="horz" wrap="square" lIns="91440" tIns="45720" rIns="91440" bIns="45720" anchor="t" anchorCtr="0" upright="1">
                          <a:noAutofit/>
                        </wps:bodyPr>
                      </wps:wsp>
                      <wps:wsp>
                        <wps:cNvPr id="373" name="Oval 139"/>
                        <wps:cNvSpPr>
                          <a:spLocks noChangeArrowheads="1"/>
                        </wps:cNvSpPr>
                        <wps:spPr bwMode="auto">
                          <a:xfrm>
                            <a:off x="2946400" y="4058285"/>
                            <a:ext cx="57785" cy="57785"/>
                          </a:xfrm>
                          <a:prstGeom prst="ellipse">
                            <a:avLst/>
                          </a:prstGeom>
                          <a:solidFill>
                            <a:srgbClr val="339966"/>
                          </a:solidFill>
                          <a:ln w="11430">
                            <a:solidFill>
                              <a:srgbClr val="339966"/>
                            </a:solidFill>
                            <a:round/>
                            <a:headEnd/>
                            <a:tailEnd/>
                          </a:ln>
                        </wps:spPr>
                        <wps:bodyPr rot="0" vert="horz" wrap="square" lIns="91440" tIns="45720" rIns="91440" bIns="45720" anchor="t" anchorCtr="0" upright="1">
                          <a:noAutofit/>
                        </wps:bodyPr>
                      </wps:wsp>
                      <wps:wsp>
                        <wps:cNvPr id="374" name="Oval 140"/>
                        <wps:cNvSpPr>
                          <a:spLocks noChangeArrowheads="1"/>
                        </wps:cNvSpPr>
                        <wps:spPr bwMode="auto">
                          <a:xfrm>
                            <a:off x="3596640" y="4355465"/>
                            <a:ext cx="58420" cy="57785"/>
                          </a:xfrm>
                          <a:prstGeom prst="ellipse">
                            <a:avLst/>
                          </a:prstGeom>
                          <a:solidFill>
                            <a:srgbClr val="339966"/>
                          </a:solidFill>
                          <a:ln w="11430">
                            <a:solidFill>
                              <a:srgbClr val="339966"/>
                            </a:solidFill>
                            <a:round/>
                            <a:headEnd/>
                            <a:tailEnd/>
                          </a:ln>
                        </wps:spPr>
                        <wps:bodyPr rot="0" vert="horz" wrap="square" lIns="91440" tIns="45720" rIns="91440" bIns="45720" anchor="t" anchorCtr="0" upright="1">
                          <a:noAutofit/>
                        </wps:bodyPr>
                      </wps:wsp>
                      <wps:wsp>
                        <wps:cNvPr id="375" name="Oval 141"/>
                        <wps:cNvSpPr>
                          <a:spLocks noChangeArrowheads="1"/>
                        </wps:cNvSpPr>
                        <wps:spPr bwMode="auto">
                          <a:xfrm>
                            <a:off x="3274060" y="4805680"/>
                            <a:ext cx="58420" cy="57785"/>
                          </a:xfrm>
                          <a:prstGeom prst="ellipse">
                            <a:avLst/>
                          </a:prstGeom>
                          <a:solidFill>
                            <a:srgbClr val="339966"/>
                          </a:solidFill>
                          <a:ln w="11430">
                            <a:solidFill>
                              <a:srgbClr val="339966"/>
                            </a:solidFill>
                            <a:round/>
                            <a:headEnd/>
                            <a:tailEnd/>
                          </a:ln>
                        </wps:spPr>
                        <wps:bodyPr rot="0" vert="horz" wrap="square" lIns="91440" tIns="45720" rIns="91440" bIns="45720" anchor="t" anchorCtr="0" upright="1">
                          <a:noAutofit/>
                        </wps:bodyPr>
                      </wps:wsp>
                      <wps:wsp>
                        <wps:cNvPr id="376" name="Oval 142"/>
                        <wps:cNvSpPr>
                          <a:spLocks noChangeArrowheads="1"/>
                        </wps:cNvSpPr>
                        <wps:spPr bwMode="auto">
                          <a:xfrm>
                            <a:off x="2874010" y="5332095"/>
                            <a:ext cx="57785" cy="57785"/>
                          </a:xfrm>
                          <a:prstGeom prst="ellipse">
                            <a:avLst/>
                          </a:prstGeom>
                          <a:solidFill>
                            <a:srgbClr val="339966"/>
                          </a:solidFill>
                          <a:ln w="11430">
                            <a:solidFill>
                              <a:srgbClr val="339966"/>
                            </a:solidFill>
                            <a:round/>
                            <a:headEnd/>
                            <a:tailEnd/>
                          </a:ln>
                        </wps:spPr>
                        <wps:bodyPr rot="0" vert="horz" wrap="square" lIns="91440" tIns="45720" rIns="91440" bIns="45720" anchor="t" anchorCtr="0" upright="1">
                          <a:noAutofit/>
                        </wps:bodyPr>
                      </wps:wsp>
                      <wps:wsp>
                        <wps:cNvPr id="377" name="Oval 143"/>
                        <wps:cNvSpPr>
                          <a:spLocks noChangeArrowheads="1"/>
                        </wps:cNvSpPr>
                        <wps:spPr bwMode="auto">
                          <a:xfrm>
                            <a:off x="3011805" y="5558790"/>
                            <a:ext cx="57785" cy="57785"/>
                          </a:xfrm>
                          <a:prstGeom prst="ellipse">
                            <a:avLst/>
                          </a:prstGeom>
                          <a:solidFill>
                            <a:srgbClr val="339966"/>
                          </a:solidFill>
                          <a:ln w="11430">
                            <a:solidFill>
                              <a:srgbClr val="339966"/>
                            </a:solidFill>
                            <a:round/>
                            <a:headEnd/>
                            <a:tailEnd/>
                          </a:ln>
                        </wps:spPr>
                        <wps:bodyPr rot="0" vert="horz" wrap="square" lIns="91440" tIns="45720" rIns="91440" bIns="45720" anchor="t" anchorCtr="0" upright="1">
                          <a:noAutofit/>
                        </wps:bodyPr>
                      </wps:wsp>
                      <wps:wsp>
                        <wps:cNvPr id="378" name="Freeform 144"/>
                        <wps:cNvSpPr>
                          <a:spLocks/>
                        </wps:cNvSpPr>
                        <wps:spPr bwMode="auto">
                          <a:xfrm>
                            <a:off x="2407920" y="5829935"/>
                            <a:ext cx="59690" cy="59690"/>
                          </a:xfrm>
                          <a:custGeom>
                            <a:avLst/>
                            <a:gdLst>
                              <a:gd name="T0" fmla="*/ 47 w 94"/>
                              <a:gd name="T1" fmla="*/ 0 h 94"/>
                              <a:gd name="T2" fmla="*/ 94 w 94"/>
                              <a:gd name="T3" fmla="*/ 94 h 94"/>
                              <a:gd name="T4" fmla="*/ 0 w 94"/>
                              <a:gd name="T5" fmla="*/ 94 h 94"/>
                              <a:gd name="T6" fmla="*/ 47 w 94"/>
                              <a:gd name="T7" fmla="*/ 0 h 94"/>
                            </a:gdLst>
                            <a:ahLst/>
                            <a:cxnLst>
                              <a:cxn ang="0">
                                <a:pos x="T0" y="T1"/>
                              </a:cxn>
                              <a:cxn ang="0">
                                <a:pos x="T2" y="T3"/>
                              </a:cxn>
                              <a:cxn ang="0">
                                <a:pos x="T4" y="T5"/>
                              </a:cxn>
                              <a:cxn ang="0">
                                <a:pos x="T6" y="T7"/>
                              </a:cxn>
                            </a:cxnLst>
                            <a:rect l="0" t="0" r="r" b="b"/>
                            <a:pathLst>
                              <a:path w="94" h="94">
                                <a:moveTo>
                                  <a:pt x="47" y="0"/>
                                </a:moveTo>
                                <a:lnTo>
                                  <a:pt x="94" y="94"/>
                                </a:lnTo>
                                <a:lnTo>
                                  <a:pt x="0" y="94"/>
                                </a:lnTo>
                                <a:lnTo>
                                  <a:pt x="47" y="0"/>
                                </a:lnTo>
                                <a:close/>
                              </a:path>
                            </a:pathLst>
                          </a:custGeom>
                          <a:solidFill>
                            <a:srgbClr val="000000"/>
                          </a:solidFill>
                          <a:ln w="11430">
                            <a:solidFill>
                              <a:srgbClr val="000000"/>
                            </a:solidFill>
                            <a:prstDash val="solid"/>
                            <a:round/>
                            <a:headEnd/>
                            <a:tailEnd/>
                          </a:ln>
                        </wps:spPr>
                        <wps:bodyPr rot="0" vert="horz" wrap="square" lIns="91440" tIns="45720" rIns="91440" bIns="45720" anchor="t" anchorCtr="0" upright="1">
                          <a:noAutofit/>
                        </wps:bodyPr>
                      </wps:wsp>
                      <wps:wsp>
                        <wps:cNvPr id="379" name="Freeform 145"/>
                        <wps:cNvSpPr>
                          <a:spLocks/>
                        </wps:cNvSpPr>
                        <wps:spPr bwMode="auto">
                          <a:xfrm>
                            <a:off x="2722880" y="4899025"/>
                            <a:ext cx="59690" cy="59055"/>
                          </a:xfrm>
                          <a:custGeom>
                            <a:avLst/>
                            <a:gdLst>
                              <a:gd name="T0" fmla="*/ 47 w 94"/>
                              <a:gd name="T1" fmla="*/ 0 h 93"/>
                              <a:gd name="T2" fmla="*/ 94 w 94"/>
                              <a:gd name="T3" fmla="*/ 93 h 93"/>
                              <a:gd name="T4" fmla="*/ 0 w 94"/>
                              <a:gd name="T5" fmla="*/ 93 h 93"/>
                              <a:gd name="T6" fmla="*/ 47 w 94"/>
                              <a:gd name="T7" fmla="*/ 0 h 93"/>
                            </a:gdLst>
                            <a:ahLst/>
                            <a:cxnLst>
                              <a:cxn ang="0">
                                <a:pos x="T0" y="T1"/>
                              </a:cxn>
                              <a:cxn ang="0">
                                <a:pos x="T2" y="T3"/>
                              </a:cxn>
                              <a:cxn ang="0">
                                <a:pos x="T4" y="T5"/>
                              </a:cxn>
                              <a:cxn ang="0">
                                <a:pos x="T6" y="T7"/>
                              </a:cxn>
                            </a:cxnLst>
                            <a:rect l="0" t="0" r="r" b="b"/>
                            <a:pathLst>
                              <a:path w="94" h="93">
                                <a:moveTo>
                                  <a:pt x="47" y="0"/>
                                </a:moveTo>
                                <a:lnTo>
                                  <a:pt x="94" y="93"/>
                                </a:lnTo>
                                <a:lnTo>
                                  <a:pt x="0" y="93"/>
                                </a:lnTo>
                                <a:lnTo>
                                  <a:pt x="47" y="0"/>
                                </a:lnTo>
                                <a:close/>
                              </a:path>
                            </a:pathLst>
                          </a:custGeom>
                          <a:solidFill>
                            <a:srgbClr val="000000"/>
                          </a:solidFill>
                          <a:ln w="11430">
                            <a:solidFill>
                              <a:srgbClr val="000000"/>
                            </a:solidFill>
                            <a:prstDash val="solid"/>
                            <a:round/>
                            <a:headEnd/>
                            <a:tailEnd/>
                          </a:ln>
                        </wps:spPr>
                        <wps:bodyPr rot="0" vert="horz" wrap="square" lIns="91440" tIns="45720" rIns="91440" bIns="45720" anchor="t" anchorCtr="0" upright="1">
                          <a:noAutofit/>
                        </wps:bodyPr>
                      </wps:wsp>
                      <wps:wsp>
                        <wps:cNvPr id="380" name="Freeform 146"/>
                        <wps:cNvSpPr>
                          <a:spLocks/>
                        </wps:cNvSpPr>
                        <wps:spPr bwMode="auto">
                          <a:xfrm>
                            <a:off x="2998470" y="4220845"/>
                            <a:ext cx="59690" cy="59690"/>
                          </a:xfrm>
                          <a:custGeom>
                            <a:avLst/>
                            <a:gdLst>
                              <a:gd name="T0" fmla="*/ 47 w 94"/>
                              <a:gd name="T1" fmla="*/ 0 h 94"/>
                              <a:gd name="T2" fmla="*/ 94 w 94"/>
                              <a:gd name="T3" fmla="*/ 94 h 94"/>
                              <a:gd name="T4" fmla="*/ 0 w 94"/>
                              <a:gd name="T5" fmla="*/ 94 h 94"/>
                              <a:gd name="T6" fmla="*/ 47 w 94"/>
                              <a:gd name="T7" fmla="*/ 0 h 94"/>
                            </a:gdLst>
                            <a:ahLst/>
                            <a:cxnLst>
                              <a:cxn ang="0">
                                <a:pos x="T0" y="T1"/>
                              </a:cxn>
                              <a:cxn ang="0">
                                <a:pos x="T2" y="T3"/>
                              </a:cxn>
                              <a:cxn ang="0">
                                <a:pos x="T4" y="T5"/>
                              </a:cxn>
                              <a:cxn ang="0">
                                <a:pos x="T6" y="T7"/>
                              </a:cxn>
                            </a:cxnLst>
                            <a:rect l="0" t="0" r="r" b="b"/>
                            <a:pathLst>
                              <a:path w="94" h="94">
                                <a:moveTo>
                                  <a:pt x="47" y="0"/>
                                </a:moveTo>
                                <a:lnTo>
                                  <a:pt x="94" y="94"/>
                                </a:lnTo>
                                <a:lnTo>
                                  <a:pt x="0" y="94"/>
                                </a:lnTo>
                                <a:lnTo>
                                  <a:pt x="47" y="0"/>
                                </a:lnTo>
                                <a:close/>
                              </a:path>
                            </a:pathLst>
                          </a:custGeom>
                          <a:solidFill>
                            <a:srgbClr val="000000"/>
                          </a:solidFill>
                          <a:ln w="11430">
                            <a:solidFill>
                              <a:srgbClr val="000000"/>
                            </a:solidFill>
                            <a:prstDash val="solid"/>
                            <a:round/>
                            <a:headEnd/>
                            <a:tailEnd/>
                          </a:ln>
                        </wps:spPr>
                        <wps:bodyPr rot="0" vert="horz" wrap="square" lIns="91440" tIns="45720" rIns="91440" bIns="45720" anchor="t" anchorCtr="0" upright="1">
                          <a:noAutofit/>
                        </wps:bodyPr>
                      </wps:wsp>
                      <wps:wsp>
                        <wps:cNvPr id="381" name="Freeform 147"/>
                        <wps:cNvSpPr>
                          <a:spLocks/>
                        </wps:cNvSpPr>
                        <wps:spPr bwMode="auto">
                          <a:xfrm>
                            <a:off x="3420745" y="4899025"/>
                            <a:ext cx="59690" cy="59055"/>
                          </a:xfrm>
                          <a:custGeom>
                            <a:avLst/>
                            <a:gdLst>
                              <a:gd name="T0" fmla="*/ 47 w 94"/>
                              <a:gd name="T1" fmla="*/ 0 h 93"/>
                              <a:gd name="T2" fmla="*/ 94 w 94"/>
                              <a:gd name="T3" fmla="*/ 93 h 93"/>
                              <a:gd name="T4" fmla="*/ 0 w 94"/>
                              <a:gd name="T5" fmla="*/ 93 h 93"/>
                              <a:gd name="T6" fmla="*/ 47 w 94"/>
                              <a:gd name="T7" fmla="*/ 0 h 93"/>
                            </a:gdLst>
                            <a:ahLst/>
                            <a:cxnLst>
                              <a:cxn ang="0">
                                <a:pos x="T0" y="T1"/>
                              </a:cxn>
                              <a:cxn ang="0">
                                <a:pos x="T2" y="T3"/>
                              </a:cxn>
                              <a:cxn ang="0">
                                <a:pos x="T4" y="T5"/>
                              </a:cxn>
                              <a:cxn ang="0">
                                <a:pos x="T6" y="T7"/>
                              </a:cxn>
                            </a:cxnLst>
                            <a:rect l="0" t="0" r="r" b="b"/>
                            <a:pathLst>
                              <a:path w="94" h="93">
                                <a:moveTo>
                                  <a:pt x="47" y="0"/>
                                </a:moveTo>
                                <a:lnTo>
                                  <a:pt x="94" y="93"/>
                                </a:lnTo>
                                <a:lnTo>
                                  <a:pt x="0" y="93"/>
                                </a:lnTo>
                                <a:lnTo>
                                  <a:pt x="47" y="0"/>
                                </a:lnTo>
                                <a:close/>
                              </a:path>
                            </a:pathLst>
                          </a:custGeom>
                          <a:solidFill>
                            <a:srgbClr val="000000"/>
                          </a:solidFill>
                          <a:ln w="11430">
                            <a:solidFill>
                              <a:srgbClr val="000000"/>
                            </a:solidFill>
                            <a:prstDash val="solid"/>
                            <a:round/>
                            <a:headEnd/>
                            <a:tailEnd/>
                          </a:ln>
                        </wps:spPr>
                        <wps:bodyPr rot="0" vert="horz" wrap="square" lIns="91440" tIns="45720" rIns="91440" bIns="45720" anchor="t" anchorCtr="0" upright="1">
                          <a:noAutofit/>
                        </wps:bodyPr>
                      </wps:wsp>
                      <wps:wsp>
                        <wps:cNvPr id="382" name="Freeform 148"/>
                        <wps:cNvSpPr>
                          <a:spLocks/>
                        </wps:cNvSpPr>
                        <wps:spPr bwMode="auto">
                          <a:xfrm>
                            <a:off x="3482975" y="4523740"/>
                            <a:ext cx="59690" cy="59690"/>
                          </a:xfrm>
                          <a:custGeom>
                            <a:avLst/>
                            <a:gdLst>
                              <a:gd name="T0" fmla="*/ 47 w 94"/>
                              <a:gd name="T1" fmla="*/ 0 h 94"/>
                              <a:gd name="T2" fmla="*/ 94 w 94"/>
                              <a:gd name="T3" fmla="*/ 94 h 94"/>
                              <a:gd name="T4" fmla="*/ 0 w 94"/>
                              <a:gd name="T5" fmla="*/ 94 h 94"/>
                              <a:gd name="T6" fmla="*/ 47 w 94"/>
                              <a:gd name="T7" fmla="*/ 0 h 94"/>
                            </a:gdLst>
                            <a:ahLst/>
                            <a:cxnLst>
                              <a:cxn ang="0">
                                <a:pos x="T0" y="T1"/>
                              </a:cxn>
                              <a:cxn ang="0">
                                <a:pos x="T2" y="T3"/>
                              </a:cxn>
                              <a:cxn ang="0">
                                <a:pos x="T4" y="T5"/>
                              </a:cxn>
                              <a:cxn ang="0">
                                <a:pos x="T6" y="T7"/>
                              </a:cxn>
                            </a:cxnLst>
                            <a:rect l="0" t="0" r="r" b="b"/>
                            <a:pathLst>
                              <a:path w="94" h="94">
                                <a:moveTo>
                                  <a:pt x="47" y="0"/>
                                </a:moveTo>
                                <a:lnTo>
                                  <a:pt x="94" y="94"/>
                                </a:lnTo>
                                <a:lnTo>
                                  <a:pt x="0" y="94"/>
                                </a:lnTo>
                                <a:lnTo>
                                  <a:pt x="47" y="0"/>
                                </a:lnTo>
                                <a:close/>
                              </a:path>
                            </a:pathLst>
                          </a:custGeom>
                          <a:solidFill>
                            <a:srgbClr val="000000"/>
                          </a:solidFill>
                          <a:ln w="11430">
                            <a:solidFill>
                              <a:srgbClr val="000000"/>
                            </a:solidFill>
                            <a:prstDash val="solid"/>
                            <a:round/>
                            <a:headEnd/>
                            <a:tailEnd/>
                          </a:ln>
                        </wps:spPr>
                        <wps:bodyPr rot="0" vert="horz" wrap="square" lIns="91440" tIns="45720" rIns="91440" bIns="45720" anchor="t" anchorCtr="0" upright="1">
                          <a:noAutofit/>
                        </wps:bodyPr>
                      </wps:wsp>
                      <wps:wsp>
                        <wps:cNvPr id="383" name="Freeform 149"/>
                        <wps:cNvSpPr>
                          <a:spLocks/>
                        </wps:cNvSpPr>
                        <wps:spPr bwMode="auto">
                          <a:xfrm>
                            <a:off x="3335655" y="7104380"/>
                            <a:ext cx="59690" cy="59055"/>
                          </a:xfrm>
                          <a:custGeom>
                            <a:avLst/>
                            <a:gdLst>
                              <a:gd name="T0" fmla="*/ 47 w 94"/>
                              <a:gd name="T1" fmla="*/ 0 h 93"/>
                              <a:gd name="T2" fmla="*/ 94 w 94"/>
                              <a:gd name="T3" fmla="*/ 93 h 93"/>
                              <a:gd name="T4" fmla="*/ 0 w 94"/>
                              <a:gd name="T5" fmla="*/ 93 h 93"/>
                              <a:gd name="T6" fmla="*/ 47 w 94"/>
                              <a:gd name="T7" fmla="*/ 0 h 93"/>
                            </a:gdLst>
                            <a:ahLst/>
                            <a:cxnLst>
                              <a:cxn ang="0">
                                <a:pos x="T0" y="T1"/>
                              </a:cxn>
                              <a:cxn ang="0">
                                <a:pos x="T2" y="T3"/>
                              </a:cxn>
                              <a:cxn ang="0">
                                <a:pos x="T4" y="T5"/>
                              </a:cxn>
                              <a:cxn ang="0">
                                <a:pos x="T6" y="T7"/>
                              </a:cxn>
                            </a:cxnLst>
                            <a:rect l="0" t="0" r="r" b="b"/>
                            <a:pathLst>
                              <a:path w="94" h="93">
                                <a:moveTo>
                                  <a:pt x="47" y="0"/>
                                </a:moveTo>
                                <a:lnTo>
                                  <a:pt x="94" y="93"/>
                                </a:lnTo>
                                <a:lnTo>
                                  <a:pt x="0" y="93"/>
                                </a:lnTo>
                                <a:lnTo>
                                  <a:pt x="47" y="0"/>
                                </a:lnTo>
                                <a:close/>
                              </a:path>
                            </a:pathLst>
                          </a:custGeom>
                          <a:solidFill>
                            <a:srgbClr val="000000"/>
                          </a:solidFill>
                          <a:ln w="11430">
                            <a:solidFill>
                              <a:srgbClr val="000000"/>
                            </a:solidFill>
                            <a:prstDash val="solid"/>
                            <a:round/>
                            <a:headEnd/>
                            <a:tailEnd/>
                          </a:ln>
                        </wps:spPr>
                        <wps:bodyPr rot="0" vert="horz" wrap="square" lIns="91440" tIns="45720" rIns="91440" bIns="45720" anchor="t" anchorCtr="0" upright="1">
                          <a:noAutofit/>
                        </wps:bodyPr>
                      </wps:wsp>
                      <wps:wsp>
                        <wps:cNvPr id="384" name="Freeform 150"/>
                        <wps:cNvSpPr>
                          <a:spLocks/>
                        </wps:cNvSpPr>
                        <wps:spPr bwMode="auto">
                          <a:xfrm>
                            <a:off x="3510280" y="7104380"/>
                            <a:ext cx="59690" cy="59055"/>
                          </a:xfrm>
                          <a:custGeom>
                            <a:avLst/>
                            <a:gdLst>
                              <a:gd name="T0" fmla="*/ 47 w 94"/>
                              <a:gd name="T1" fmla="*/ 0 h 93"/>
                              <a:gd name="T2" fmla="*/ 94 w 94"/>
                              <a:gd name="T3" fmla="*/ 93 h 93"/>
                              <a:gd name="T4" fmla="*/ 0 w 94"/>
                              <a:gd name="T5" fmla="*/ 93 h 93"/>
                              <a:gd name="T6" fmla="*/ 47 w 94"/>
                              <a:gd name="T7" fmla="*/ 0 h 93"/>
                            </a:gdLst>
                            <a:ahLst/>
                            <a:cxnLst>
                              <a:cxn ang="0">
                                <a:pos x="T0" y="T1"/>
                              </a:cxn>
                              <a:cxn ang="0">
                                <a:pos x="T2" y="T3"/>
                              </a:cxn>
                              <a:cxn ang="0">
                                <a:pos x="T4" y="T5"/>
                              </a:cxn>
                              <a:cxn ang="0">
                                <a:pos x="T6" y="T7"/>
                              </a:cxn>
                            </a:cxnLst>
                            <a:rect l="0" t="0" r="r" b="b"/>
                            <a:pathLst>
                              <a:path w="94" h="93">
                                <a:moveTo>
                                  <a:pt x="47" y="0"/>
                                </a:moveTo>
                                <a:lnTo>
                                  <a:pt x="94" y="93"/>
                                </a:lnTo>
                                <a:lnTo>
                                  <a:pt x="0" y="93"/>
                                </a:lnTo>
                                <a:lnTo>
                                  <a:pt x="47" y="0"/>
                                </a:lnTo>
                                <a:close/>
                              </a:path>
                            </a:pathLst>
                          </a:custGeom>
                          <a:solidFill>
                            <a:srgbClr val="000000"/>
                          </a:solidFill>
                          <a:ln w="11430">
                            <a:solidFill>
                              <a:srgbClr val="000000"/>
                            </a:solidFill>
                            <a:prstDash val="solid"/>
                            <a:round/>
                            <a:headEnd/>
                            <a:tailEnd/>
                          </a:ln>
                        </wps:spPr>
                        <wps:bodyPr rot="0" vert="horz" wrap="square" lIns="91440" tIns="45720" rIns="91440" bIns="45720" anchor="t" anchorCtr="0" upright="1">
                          <a:noAutofit/>
                        </wps:bodyPr>
                      </wps:wsp>
                      <wps:wsp>
                        <wps:cNvPr id="385" name="Freeform 151"/>
                        <wps:cNvSpPr>
                          <a:spLocks/>
                        </wps:cNvSpPr>
                        <wps:spPr bwMode="auto">
                          <a:xfrm>
                            <a:off x="3497580" y="1266825"/>
                            <a:ext cx="59690" cy="59690"/>
                          </a:xfrm>
                          <a:custGeom>
                            <a:avLst/>
                            <a:gdLst>
                              <a:gd name="T0" fmla="*/ 47 w 94"/>
                              <a:gd name="T1" fmla="*/ 0 h 94"/>
                              <a:gd name="T2" fmla="*/ 94 w 94"/>
                              <a:gd name="T3" fmla="*/ 94 h 94"/>
                              <a:gd name="T4" fmla="*/ 0 w 94"/>
                              <a:gd name="T5" fmla="*/ 94 h 94"/>
                              <a:gd name="T6" fmla="*/ 47 w 94"/>
                              <a:gd name="T7" fmla="*/ 0 h 94"/>
                            </a:gdLst>
                            <a:ahLst/>
                            <a:cxnLst>
                              <a:cxn ang="0">
                                <a:pos x="T0" y="T1"/>
                              </a:cxn>
                              <a:cxn ang="0">
                                <a:pos x="T2" y="T3"/>
                              </a:cxn>
                              <a:cxn ang="0">
                                <a:pos x="T4" y="T5"/>
                              </a:cxn>
                              <a:cxn ang="0">
                                <a:pos x="T6" y="T7"/>
                              </a:cxn>
                            </a:cxnLst>
                            <a:rect l="0" t="0" r="r" b="b"/>
                            <a:pathLst>
                              <a:path w="94" h="94">
                                <a:moveTo>
                                  <a:pt x="47" y="0"/>
                                </a:moveTo>
                                <a:lnTo>
                                  <a:pt x="94" y="94"/>
                                </a:lnTo>
                                <a:lnTo>
                                  <a:pt x="0" y="94"/>
                                </a:lnTo>
                                <a:lnTo>
                                  <a:pt x="47" y="0"/>
                                </a:lnTo>
                                <a:close/>
                              </a:path>
                            </a:pathLst>
                          </a:custGeom>
                          <a:solidFill>
                            <a:srgbClr val="000000"/>
                          </a:solidFill>
                          <a:ln w="11430">
                            <a:solidFill>
                              <a:srgbClr val="000000"/>
                            </a:solidFill>
                            <a:prstDash val="solid"/>
                            <a:round/>
                            <a:headEnd/>
                            <a:tailEnd/>
                          </a:ln>
                        </wps:spPr>
                        <wps:bodyPr rot="0" vert="horz" wrap="square" lIns="91440" tIns="45720" rIns="91440" bIns="45720" anchor="t" anchorCtr="0" upright="1">
                          <a:noAutofit/>
                        </wps:bodyPr>
                      </wps:wsp>
                      <wps:wsp>
                        <wps:cNvPr id="386" name="Freeform 152"/>
                        <wps:cNvSpPr>
                          <a:spLocks/>
                        </wps:cNvSpPr>
                        <wps:spPr bwMode="auto">
                          <a:xfrm>
                            <a:off x="3326765" y="2465705"/>
                            <a:ext cx="59690" cy="59690"/>
                          </a:xfrm>
                          <a:custGeom>
                            <a:avLst/>
                            <a:gdLst>
                              <a:gd name="T0" fmla="*/ 47 w 94"/>
                              <a:gd name="T1" fmla="*/ 0 h 94"/>
                              <a:gd name="T2" fmla="*/ 94 w 94"/>
                              <a:gd name="T3" fmla="*/ 94 h 94"/>
                              <a:gd name="T4" fmla="*/ 0 w 94"/>
                              <a:gd name="T5" fmla="*/ 94 h 94"/>
                              <a:gd name="T6" fmla="*/ 47 w 94"/>
                              <a:gd name="T7" fmla="*/ 0 h 94"/>
                            </a:gdLst>
                            <a:ahLst/>
                            <a:cxnLst>
                              <a:cxn ang="0">
                                <a:pos x="T0" y="T1"/>
                              </a:cxn>
                              <a:cxn ang="0">
                                <a:pos x="T2" y="T3"/>
                              </a:cxn>
                              <a:cxn ang="0">
                                <a:pos x="T4" y="T5"/>
                              </a:cxn>
                              <a:cxn ang="0">
                                <a:pos x="T6" y="T7"/>
                              </a:cxn>
                            </a:cxnLst>
                            <a:rect l="0" t="0" r="r" b="b"/>
                            <a:pathLst>
                              <a:path w="94" h="94">
                                <a:moveTo>
                                  <a:pt x="47" y="0"/>
                                </a:moveTo>
                                <a:lnTo>
                                  <a:pt x="94" y="94"/>
                                </a:lnTo>
                                <a:lnTo>
                                  <a:pt x="0" y="94"/>
                                </a:lnTo>
                                <a:lnTo>
                                  <a:pt x="47" y="0"/>
                                </a:lnTo>
                                <a:close/>
                              </a:path>
                            </a:pathLst>
                          </a:custGeom>
                          <a:solidFill>
                            <a:srgbClr val="000000"/>
                          </a:solidFill>
                          <a:ln w="11430">
                            <a:solidFill>
                              <a:srgbClr val="000000"/>
                            </a:solidFill>
                            <a:prstDash val="solid"/>
                            <a:round/>
                            <a:headEnd/>
                            <a:tailEnd/>
                          </a:ln>
                        </wps:spPr>
                        <wps:bodyPr rot="0" vert="horz" wrap="square" lIns="91440" tIns="45720" rIns="91440" bIns="45720" anchor="t" anchorCtr="0" upright="1">
                          <a:noAutofit/>
                        </wps:bodyPr>
                      </wps:wsp>
                      <wps:wsp>
                        <wps:cNvPr id="387" name="Freeform 153"/>
                        <wps:cNvSpPr>
                          <a:spLocks/>
                        </wps:cNvSpPr>
                        <wps:spPr bwMode="auto">
                          <a:xfrm>
                            <a:off x="3489960" y="2382520"/>
                            <a:ext cx="59690" cy="59055"/>
                          </a:xfrm>
                          <a:custGeom>
                            <a:avLst/>
                            <a:gdLst>
                              <a:gd name="T0" fmla="*/ 47 w 94"/>
                              <a:gd name="T1" fmla="*/ 0 h 93"/>
                              <a:gd name="T2" fmla="*/ 94 w 94"/>
                              <a:gd name="T3" fmla="*/ 93 h 93"/>
                              <a:gd name="T4" fmla="*/ 0 w 94"/>
                              <a:gd name="T5" fmla="*/ 93 h 93"/>
                              <a:gd name="T6" fmla="*/ 47 w 94"/>
                              <a:gd name="T7" fmla="*/ 0 h 93"/>
                            </a:gdLst>
                            <a:ahLst/>
                            <a:cxnLst>
                              <a:cxn ang="0">
                                <a:pos x="T0" y="T1"/>
                              </a:cxn>
                              <a:cxn ang="0">
                                <a:pos x="T2" y="T3"/>
                              </a:cxn>
                              <a:cxn ang="0">
                                <a:pos x="T4" y="T5"/>
                              </a:cxn>
                              <a:cxn ang="0">
                                <a:pos x="T6" y="T7"/>
                              </a:cxn>
                            </a:cxnLst>
                            <a:rect l="0" t="0" r="r" b="b"/>
                            <a:pathLst>
                              <a:path w="94" h="93">
                                <a:moveTo>
                                  <a:pt x="47" y="0"/>
                                </a:moveTo>
                                <a:lnTo>
                                  <a:pt x="94" y="93"/>
                                </a:lnTo>
                                <a:lnTo>
                                  <a:pt x="0" y="93"/>
                                </a:lnTo>
                                <a:lnTo>
                                  <a:pt x="47" y="0"/>
                                </a:lnTo>
                                <a:close/>
                              </a:path>
                            </a:pathLst>
                          </a:custGeom>
                          <a:solidFill>
                            <a:srgbClr val="000000"/>
                          </a:solidFill>
                          <a:ln w="11430">
                            <a:solidFill>
                              <a:srgbClr val="000000"/>
                            </a:solidFill>
                            <a:prstDash val="solid"/>
                            <a:round/>
                            <a:headEnd/>
                            <a:tailEnd/>
                          </a:ln>
                        </wps:spPr>
                        <wps:bodyPr rot="0" vert="horz" wrap="square" lIns="91440" tIns="45720" rIns="91440" bIns="45720" anchor="t" anchorCtr="0" upright="1">
                          <a:noAutofit/>
                        </wps:bodyPr>
                      </wps:wsp>
                      <wps:wsp>
                        <wps:cNvPr id="388" name="Freeform 154"/>
                        <wps:cNvSpPr>
                          <a:spLocks/>
                        </wps:cNvSpPr>
                        <wps:spPr bwMode="auto">
                          <a:xfrm>
                            <a:off x="2604135" y="7376160"/>
                            <a:ext cx="59690" cy="59055"/>
                          </a:xfrm>
                          <a:custGeom>
                            <a:avLst/>
                            <a:gdLst>
                              <a:gd name="T0" fmla="*/ 47 w 94"/>
                              <a:gd name="T1" fmla="*/ 0 h 93"/>
                              <a:gd name="T2" fmla="*/ 94 w 94"/>
                              <a:gd name="T3" fmla="*/ 93 h 93"/>
                              <a:gd name="T4" fmla="*/ 0 w 94"/>
                              <a:gd name="T5" fmla="*/ 93 h 93"/>
                              <a:gd name="T6" fmla="*/ 47 w 94"/>
                              <a:gd name="T7" fmla="*/ 0 h 93"/>
                            </a:gdLst>
                            <a:ahLst/>
                            <a:cxnLst>
                              <a:cxn ang="0">
                                <a:pos x="T0" y="T1"/>
                              </a:cxn>
                              <a:cxn ang="0">
                                <a:pos x="T2" y="T3"/>
                              </a:cxn>
                              <a:cxn ang="0">
                                <a:pos x="T4" y="T5"/>
                              </a:cxn>
                              <a:cxn ang="0">
                                <a:pos x="T6" y="T7"/>
                              </a:cxn>
                            </a:cxnLst>
                            <a:rect l="0" t="0" r="r" b="b"/>
                            <a:pathLst>
                              <a:path w="94" h="93">
                                <a:moveTo>
                                  <a:pt x="47" y="0"/>
                                </a:moveTo>
                                <a:lnTo>
                                  <a:pt x="94" y="93"/>
                                </a:lnTo>
                                <a:lnTo>
                                  <a:pt x="0" y="93"/>
                                </a:lnTo>
                                <a:lnTo>
                                  <a:pt x="47" y="0"/>
                                </a:lnTo>
                                <a:close/>
                              </a:path>
                            </a:pathLst>
                          </a:custGeom>
                          <a:solidFill>
                            <a:srgbClr val="000000"/>
                          </a:solidFill>
                          <a:ln w="11430">
                            <a:solidFill>
                              <a:srgbClr val="000000"/>
                            </a:solidFill>
                            <a:prstDash val="solid"/>
                            <a:round/>
                            <a:headEnd/>
                            <a:tailEnd/>
                          </a:ln>
                        </wps:spPr>
                        <wps:bodyPr rot="0" vert="horz" wrap="square" lIns="91440" tIns="45720" rIns="91440" bIns="45720" anchor="t" anchorCtr="0" upright="1">
                          <a:noAutofit/>
                        </wps:bodyPr>
                      </wps:wsp>
                      <wps:wsp>
                        <wps:cNvPr id="389" name="Freeform 155"/>
                        <wps:cNvSpPr>
                          <a:spLocks/>
                        </wps:cNvSpPr>
                        <wps:spPr bwMode="auto">
                          <a:xfrm>
                            <a:off x="3293110" y="6366510"/>
                            <a:ext cx="59055" cy="59690"/>
                          </a:xfrm>
                          <a:custGeom>
                            <a:avLst/>
                            <a:gdLst>
                              <a:gd name="T0" fmla="*/ 47 w 93"/>
                              <a:gd name="T1" fmla="*/ 0 h 94"/>
                              <a:gd name="T2" fmla="*/ 93 w 93"/>
                              <a:gd name="T3" fmla="*/ 94 h 94"/>
                              <a:gd name="T4" fmla="*/ 0 w 93"/>
                              <a:gd name="T5" fmla="*/ 94 h 94"/>
                              <a:gd name="T6" fmla="*/ 47 w 93"/>
                              <a:gd name="T7" fmla="*/ 0 h 94"/>
                            </a:gdLst>
                            <a:ahLst/>
                            <a:cxnLst>
                              <a:cxn ang="0">
                                <a:pos x="T0" y="T1"/>
                              </a:cxn>
                              <a:cxn ang="0">
                                <a:pos x="T2" y="T3"/>
                              </a:cxn>
                              <a:cxn ang="0">
                                <a:pos x="T4" y="T5"/>
                              </a:cxn>
                              <a:cxn ang="0">
                                <a:pos x="T6" y="T7"/>
                              </a:cxn>
                            </a:cxnLst>
                            <a:rect l="0" t="0" r="r" b="b"/>
                            <a:pathLst>
                              <a:path w="93" h="94">
                                <a:moveTo>
                                  <a:pt x="47" y="0"/>
                                </a:moveTo>
                                <a:lnTo>
                                  <a:pt x="93" y="94"/>
                                </a:lnTo>
                                <a:lnTo>
                                  <a:pt x="0" y="94"/>
                                </a:lnTo>
                                <a:lnTo>
                                  <a:pt x="47" y="0"/>
                                </a:lnTo>
                                <a:close/>
                              </a:path>
                            </a:pathLst>
                          </a:custGeom>
                          <a:solidFill>
                            <a:srgbClr val="000000"/>
                          </a:solidFill>
                          <a:ln w="11430">
                            <a:solidFill>
                              <a:srgbClr val="000000"/>
                            </a:solidFill>
                            <a:prstDash val="solid"/>
                            <a:round/>
                            <a:headEnd/>
                            <a:tailEnd/>
                          </a:ln>
                        </wps:spPr>
                        <wps:bodyPr rot="0" vert="horz" wrap="square" lIns="91440" tIns="45720" rIns="91440" bIns="45720" anchor="t" anchorCtr="0" upright="1">
                          <a:noAutofit/>
                        </wps:bodyPr>
                      </wps:wsp>
                      <wps:wsp>
                        <wps:cNvPr id="390" name="Freeform 156"/>
                        <wps:cNvSpPr>
                          <a:spLocks/>
                        </wps:cNvSpPr>
                        <wps:spPr bwMode="auto">
                          <a:xfrm>
                            <a:off x="3011805" y="7376160"/>
                            <a:ext cx="59690" cy="59055"/>
                          </a:xfrm>
                          <a:custGeom>
                            <a:avLst/>
                            <a:gdLst>
                              <a:gd name="T0" fmla="*/ 47 w 94"/>
                              <a:gd name="T1" fmla="*/ 0 h 93"/>
                              <a:gd name="T2" fmla="*/ 94 w 94"/>
                              <a:gd name="T3" fmla="*/ 93 h 93"/>
                              <a:gd name="T4" fmla="*/ 0 w 94"/>
                              <a:gd name="T5" fmla="*/ 93 h 93"/>
                              <a:gd name="T6" fmla="*/ 47 w 94"/>
                              <a:gd name="T7" fmla="*/ 0 h 93"/>
                            </a:gdLst>
                            <a:ahLst/>
                            <a:cxnLst>
                              <a:cxn ang="0">
                                <a:pos x="T0" y="T1"/>
                              </a:cxn>
                              <a:cxn ang="0">
                                <a:pos x="T2" y="T3"/>
                              </a:cxn>
                              <a:cxn ang="0">
                                <a:pos x="T4" y="T5"/>
                              </a:cxn>
                              <a:cxn ang="0">
                                <a:pos x="T6" y="T7"/>
                              </a:cxn>
                            </a:cxnLst>
                            <a:rect l="0" t="0" r="r" b="b"/>
                            <a:pathLst>
                              <a:path w="94" h="93">
                                <a:moveTo>
                                  <a:pt x="47" y="0"/>
                                </a:moveTo>
                                <a:lnTo>
                                  <a:pt x="94" y="93"/>
                                </a:lnTo>
                                <a:lnTo>
                                  <a:pt x="0" y="93"/>
                                </a:lnTo>
                                <a:lnTo>
                                  <a:pt x="47" y="0"/>
                                </a:lnTo>
                                <a:close/>
                              </a:path>
                            </a:pathLst>
                          </a:custGeom>
                          <a:solidFill>
                            <a:srgbClr val="000000"/>
                          </a:solidFill>
                          <a:ln w="11430">
                            <a:solidFill>
                              <a:srgbClr val="000000"/>
                            </a:solidFill>
                            <a:prstDash val="solid"/>
                            <a:round/>
                            <a:headEnd/>
                            <a:tailEnd/>
                          </a:ln>
                        </wps:spPr>
                        <wps:bodyPr rot="0" vert="horz" wrap="square" lIns="91440" tIns="45720" rIns="91440" bIns="45720" anchor="t" anchorCtr="0" upright="1">
                          <a:noAutofit/>
                        </wps:bodyPr>
                      </wps:wsp>
                      <wps:wsp>
                        <wps:cNvPr id="391" name="Freeform 157"/>
                        <wps:cNvSpPr>
                          <a:spLocks/>
                        </wps:cNvSpPr>
                        <wps:spPr bwMode="auto">
                          <a:xfrm>
                            <a:off x="2827020" y="4750435"/>
                            <a:ext cx="59690" cy="59055"/>
                          </a:xfrm>
                          <a:custGeom>
                            <a:avLst/>
                            <a:gdLst>
                              <a:gd name="T0" fmla="*/ 47 w 94"/>
                              <a:gd name="T1" fmla="*/ 0 h 93"/>
                              <a:gd name="T2" fmla="*/ 94 w 94"/>
                              <a:gd name="T3" fmla="*/ 93 h 93"/>
                              <a:gd name="T4" fmla="*/ 0 w 94"/>
                              <a:gd name="T5" fmla="*/ 93 h 93"/>
                              <a:gd name="T6" fmla="*/ 47 w 94"/>
                              <a:gd name="T7" fmla="*/ 0 h 93"/>
                            </a:gdLst>
                            <a:ahLst/>
                            <a:cxnLst>
                              <a:cxn ang="0">
                                <a:pos x="T0" y="T1"/>
                              </a:cxn>
                              <a:cxn ang="0">
                                <a:pos x="T2" y="T3"/>
                              </a:cxn>
                              <a:cxn ang="0">
                                <a:pos x="T4" y="T5"/>
                              </a:cxn>
                              <a:cxn ang="0">
                                <a:pos x="T6" y="T7"/>
                              </a:cxn>
                            </a:cxnLst>
                            <a:rect l="0" t="0" r="r" b="b"/>
                            <a:pathLst>
                              <a:path w="94" h="93">
                                <a:moveTo>
                                  <a:pt x="47" y="0"/>
                                </a:moveTo>
                                <a:lnTo>
                                  <a:pt x="94" y="93"/>
                                </a:lnTo>
                                <a:lnTo>
                                  <a:pt x="0" y="93"/>
                                </a:lnTo>
                                <a:lnTo>
                                  <a:pt x="47" y="0"/>
                                </a:lnTo>
                                <a:close/>
                              </a:path>
                            </a:pathLst>
                          </a:custGeom>
                          <a:solidFill>
                            <a:srgbClr val="000000"/>
                          </a:solidFill>
                          <a:ln w="11430">
                            <a:solidFill>
                              <a:srgbClr val="000000"/>
                            </a:solidFill>
                            <a:prstDash val="solid"/>
                            <a:round/>
                            <a:headEnd/>
                            <a:tailEnd/>
                          </a:ln>
                        </wps:spPr>
                        <wps:bodyPr rot="0" vert="horz" wrap="square" lIns="91440" tIns="45720" rIns="91440" bIns="45720" anchor="t" anchorCtr="0" upright="1">
                          <a:noAutofit/>
                        </wps:bodyPr>
                      </wps:wsp>
                      <wps:wsp>
                        <wps:cNvPr id="392" name="Freeform 158"/>
                        <wps:cNvSpPr>
                          <a:spLocks/>
                        </wps:cNvSpPr>
                        <wps:spPr bwMode="auto">
                          <a:xfrm>
                            <a:off x="3293110" y="3818890"/>
                            <a:ext cx="59055" cy="59690"/>
                          </a:xfrm>
                          <a:custGeom>
                            <a:avLst/>
                            <a:gdLst>
                              <a:gd name="T0" fmla="*/ 47 w 93"/>
                              <a:gd name="T1" fmla="*/ 0 h 94"/>
                              <a:gd name="T2" fmla="*/ 93 w 93"/>
                              <a:gd name="T3" fmla="*/ 94 h 94"/>
                              <a:gd name="T4" fmla="*/ 0 w 93"/>
                              <a:gd name="T5" fmla="*/ 94 h 94"/>
                              <a:gd name="T6" fmla="*/ 47 w 93"/>
                              <a:gd name="T7" fmla="*/ 0 h 94"/>
                            </a:gdLst>
                            <a:ahLst/>
                            <a:cxnLst>
                              <a:cxn ang="0">
                                <a:pos x="T0" y="T1"/>
                              </a:cxn>
                              <a:cxn ang="0">
                                <a:pos x="T2" y="T3"/>
                              </a:cxn>
                              <a:cxn ang="0">
                                <a:pos x="T4" y="T5"/>
                              </a:cxn>
                              <a:cxn ang="0">
                                <a:pos x="T6" y="T7"/>
                              </a:cxn>
                            </a:cxnLst>
                            <a:rect l="0" t="0" r="r" b="b"/>
                            <a:pathLst>
                              <a:path w="93" h="94">
                                <a:moveTo>
                                  <a:pt x="47" y="0"/>
                                </a:moveTo>
                                <a:lnTo>
                                  <a:pt x="93" y="94"/>
                                </a:lnTo>
                                <a:lnTo>
                                  <a:pt x="0" y="94"/>
                                </a:lnTo>
                                <a:lnTo>
                                  <a:pt x="47" y="0"/>
                                </a:lnTo>
                                <a:close/>
                              </a:path>
                            </a:pathLst>
                          </a:custGeom>
                          <a:solidFill>
                            <a:srgbClr val="000000"/>
                          </a:solidFill>
                          <a:ln w="11430">
                            <a:solidFill>
                              <a:srgbClr val="000000"/>
                            </a:solidFill>
                            <a:prstDash val="solid"/>
                            <a:round/>
                            <a:headEnd/>
                            <a:tailEnd/>
                          </a:ln>
                        </wps:spPr>
                        <wps:bodyPr rot="0" vert="horz" wrap="square" lIns="91440" tIns="45720" rIns="91440" bIns="45720" anchor="t" anchorCtr="0" upright="1">
                          <a:noAutofit/>
                        </wps:bodyPr>
                      </wps:wsp>
                      <wps:wsp>
                        <wps:cNvPr id="393" name="Freeform 159"/>
                        <wps:cNvSpPr>
                          <a:spLocks/>
                        </wps:cNvSpPr>
                        <wps:spPr bwMode="auto">
                          <a:xfrm>
                            <a:off x="3366770" y="3252470"/>
                            <a:ext cx="59690" cy="59690"/>
                          </a:xfrm>
                          <a:custGeom>
                            <a:avLst/>
                            <a:gdLst>
                              <a:gd name="T0" fmla="*/ 47 w 94"/>
                              <a:gd name="T1" fmla="*/ 0 h 94"/>
                              <a:gd name="T2" fmla="*/ 94 w 94"/>
                              <a:gd name="T3" fmla="*/ 94 h 94"/>
                              <a:gd name="T4" fmla="*/ 0 w 94"/>
                              <a:gd name="T5" fmla="*/ 94 h 94"/>
                              <a:gd name="T6" fmla="*/ 47 w 94"/>
                              <a:gd name="T7" fmla="*/ 0 h 94"/>
                            </a:gdLst>
                            <a:ahLst/>
                            <a:cxnLst>
                              <a:cxn ang="0">
                                <a:pos x="T0" y="T1"/>
                              </a:cxn>
                              <a:cxn ang="0">
                                <a:pos x="T2" y="T3"/>
                              </a:cxn>
                              <a:cxn ang="0">
                                <a:pos x="T4" y="T5"/>
                              </a:cxn>
                              <a:cxn ang="0">
                                <a:pos x="T6" y="T7"/>
                              </a:cxn>
                            </a:cxnLst>
                            <a:rect l="0" t="0" r="r" b="b"/>
                            <a:pathLst>
                              <a:path w="94" h="94">
                                <a:moveTo>
                                  <a:pt x="47" y="0"/>
                                </a:moveTo>
                                <a:lnTo>
                                  <a:pt x="94" y="94"/>
                                </a:lnTo>
                                <a:lnTo>
                                  <a:pt x="0" y="94"/>
                                </a:lnTo>
                                <a:lnTo>
                                  <a:pt x="47" y="0"/>
                                </a:lnTo>
                                <a:close/>
                              </a:path>
                            </a:pathLst>
                          </a:custGeom>
                          <a:solidFill>
                            <a:srgbClr val="000000"/>
                          </a:solidFill>
                          <a:ln w="11430">
                            <a:solidFill>
                              <a:srgbClr val="000000"/>
                            </a:solidFill>
                            <a:prstDash val="solid"/>
                            <a:round/>
                            <a:headEnd/>
                            <a:tailEnd/>
                          </a:ln>
                        </wps:spPr>
                        <wps:bodyPr rot="0" vert="horz" wrap="square" lIns="91440" tIns="45720" rIns="91440" bIns="45720" anchor="t" anchorCtr="0" upright="1">
                          <a:noAutofit/>
                        </wps:bodyPr>
                      </wps:wsp>
                      <wps:wsp>
                        <wps:cNvPr id="394" name="Freeform 160"/>
                        <wps:cNvSpPr>
                          <a:spLocks/>
                        </wps:cNvSpPr>
                        <wps:spPr bwMode="auto">
                          <a:xfrm>
                            <a:off x="3510280" y="3027680"/>
                            <a:ext cx="59690" cy="59690"/>
                          </a:xfrm>
                          <a:custGeom>
                            <a:avLst/>
                            <a:gdLst>
                              <a:gd name="T0" fmla="*/ 47 w 94"/>
                              <a:gd name="T1" fmla="*/ 0 h 94"/>
                              <a:gd name="T2" fmla="*/ 94 w 94"/>
                              <a:gd name="T3" fmla="*/ 94 h 94"/>
                              <a:gd name="T4" fmla="*/ 0 w 94"/>
                              <a:gd name="T5" fmla="*/ 94 h 94"/>
                              <a:gd name="T6" fmla="*/ 47 w 94"/>
                              <a:gd name="T7" fmla="*/ 0 h 94"/>
                            </a:gdLst>
                            <a:ahLst/>
                            <a:cxnLst>
                              <a:cxn ang="0">
                                <a:pos x="T0" y="T1"/>
                              </a:cxn>
                              <a:cxn ang="0">
                                <a:pos x="T2" y="T3"/>
                              </a:cxn>
                              <a:cxn ang="0">
                                <a:pos x="T4" y="T5"/>
                              </a:cxn>
                              <a:cxn ang="0">
                                <a:pos x="T6" y="T7"/>
                              </a:cxn>
                            </a:cxnLst>
                            <a:rect l="0" t="0" r="r" b="b"/>
                            <a:pathLst>
                              <a:path w="94" h="94">
                                <a:moveTo>
                                  <a:pt x="47" y="0"/>
                                </a:moveTo>
                                <a:lnTo>
                                  <a:pt x="94" y="94"/>
                                </a:lnTo>
                                <a:lnTo>
                                  <a:pt x="0" y="94"/>
                                </a:lnTo>
                                <a:lnTo>
                                  <a:pt x="47" y="0"/>
                                </a:lnTo>
                                <a:close/>
                              </a:path>
                            </a:pathLst>
                          </a:custGeom>
                          <a:solidFill>
                            <a:srgbClr val="000000"/>
                          </a:solidFill>
                          <a:ln w="11430">
                            <a:solidFill>
                              <a:srgbClr val="000000"/>
                            </a:solidFill>
                            <a:prstDash val="solid"/>
                            <a:round/>
                            <a:headEnd/>
                            <a:tailEnd/>
                          </a:ln>
                        </wps:spPr>
                        <wps:bodyPr rot="0" vert="horz" wrap="square" lIns="91440" tIns="45720" rIns="91440" bIns="45720" anchor="t" anchorCtr="0" upright="1">
                          <a:noAutofit/>
                        </wps:bodyPr>
                      </wps:wsp>
                      <wps:wsp>
                        <wps:cNvPr id="395" name="Freeform 161"/>
                        <wps:cNvSpPr>
                          <a:spLocks/>
                        </wps:cNvSpPr>
                        <wps:spPr bwMode="auto">
                          <a:xfrm>
                            <a:off x="3106420" y="5558790"/>
                            <a:ext cx="59690" cy="59055"/>
                          </a:xfrm>
                          <a:custGeom>
                            <a:avLst/>
                            <a:gdLst>
                              <a:gd name="T0" fmla="*/ 47 w 94"/>
                              <a:gd name="T1" fmla="*/ 0 h 93"/>
                              <a:gd name="T2" fmla="*/ 94 w 94"/>
                              <a:gd name="T3" fmla="*/ 93 h 93"/>
                              <a:gd name="T4" fmla="*/ 0 w 94"/>
                              <a:gd name="T5" fmla="*/ 93 h 93"/>
                              <a:gd name="T6" fmla="*/ 47 w 94"/>
                              <a:gd name="T7" fmla="*/ 0 h 93"/>
                            </a:gdLst>
                            <a:ahLst/>
                            <a:cxnLst>
                              <a:cxn ang="0">
                                <a:pos x="T0" y="T1"/>
                              </a:cxn>
                              <a:cxn ang="0">
                                <a:pos x="T2" y="T3"/>
                              </a:cxn>
                              <a:cxn ang="0">
                                <a:pos x="T4" y="T5"/>
                              </a:cxn>
                              <a:cxn ang="0">
                                <a:pos x="T6" y="T7"/>
                              </a:cxn>
                            </a:cxnLst>
                            <a:rect l="0" t="0" r="r" b="b"/>
                            <a:pathLst>
                              <a:path w="94" h="93">
                                <a:moveTo>
                                  <a:pt x="47" y="0"/>
                                </a:moveTo>
                                <a:lnTo>
                                  <a:pt x="94" y="93"/>
                                </a:lnTo>
                                <a:lnTo>
                                  <a:pt x="0" y="93"/>
                                </a:lnTo>
                                <a:lnTo>
                                  <a:pt x="47" y="0"/>
                                </a:lnTo>
                                <a:close/>
                              </a:path>
                            </a:pathLst>
                          </a:custGeom>
                          <a:solidFill>
                            <a:srgbClr val="000000"/>
                          </a:solidFill>
                          <a:ln w="11430">
                            <a:solidFill>
                              <a:srgbClr val="000000"/>
                            </a:solidFill>
                            <a:prstDash val="solid"/>
                            <a:round/>
                            <a:headEnd/>
                            <a:tailEnd/>
                          </a:ln>
                        </wps:spPr>
                        <wps:bodyPr rot="0" vert="horz" wrap="square" lIns="91440" tIns="45720" rIns="91440" bIns="45720" anchor="t" anchorCtr="0" upright="1">
                          <a:noAutofit/>
                        </wps:bodyPr>
                      </wps:wsp>
                      <wps:wsp>
                        <wps:cNvPr id="396" name="Freeform 162"/>
                        <wps:cNvSpPr>
                          <a:spLocks/>
                        </wps:cNvSpPr>
                        <wps:spPr bwMode="auto">
                          <a:xfrm>
                            <a:off x="3060065" y="5829935"/>
                            <a:ext cx="59690" cy="59690"/>
                          </a:xfrm>
                          <a:custGeom>
                            <a:avLst/>
                            <a:gdLst>
                              <a:gd name="T0" fmla="*/ 47 w 94"/>
                              <a:gd name="T1" fmla="*/ 0 h 94"/>
                              <a:gd name="T2" fmla="*/ 94 w 94"/>
                              <a:gd name="T3" fmla="*/ 94 h 94"/>
                              <a:gd name="T4" fmla="*/ 0 w 94"/>
                              <a:gd name="T5" fmla="*/ 94 h 94"/>
                              <a:gd name="T6" fmla="*/ 47 w 94"/>
                              <a:gd name="T7" fmla="*/ 0 h 94"/>
                            </a:gdLst>
                            <a:ahLst/>
                            <a:cxnLst>
                              <a:cxn ang="0">
                                <a:pos x="T0" y="T1"/>
                              </a:cxn>
                              <a:cxn ang="0">
                                <a:pos x="T2" y="T3"/>
                              </a:cxn>
                              <a:cxn ang="0">
                                <a:pos x="T4" y="T5"/>
                              </a:cxn>
                              <a:cxn ang="0">
                                <a:pos x="T6" y="T7"/>
                              </a:cxn>
                            </a:cxnLst>
                            <a:rect l="0" t="0" r="r" b="b"/>
                            <a:pathLst>
                              <a:path w="94" h="94">
                                <a:moveTo>
                                  <a:pt x="47" y="0"/>
                                </a:moveTo>
                                <a:lnTo>
                                  <a:pt x="94" y="94"/>
                                </a:lnTo>
                                <a:lnTo>
                                  <a:pt x="0" y="94"/>
                                </a:lnTo>
                                <a:lnTo>
                                  <a:pt x="47" y="0"/>
                                </a:lnTo>
                                <a:close/>
                              </a:path>
                            </a:pathLst>
                          </a:custGeom>
                          <a:solidFill>
                            <a:srgbClr val="000000"/>
                          </a:solidFill>
                          <a:ln w="11430">
                            <a:solidFill>
                              <a:srgbClr val="000000"/>
                            </a:solidFill>
                            <a:prstDash val="solid"/>
                            <a:round/>
                            <a:headEnd/>
                            <a:tailEnd/>
                          </a:ln>
                        </wps:spPr>
                        <wps:bodyPr rot="0" vert="horz" wrap="square" lIns="91440" tIns="45720" rIns="91440" bIns="45720" anchor="t" anchorCtr="0" upright="1">
                          <a:noAutofit/>
                        </wps:bodyPr>
                      </wps:wsp>
                      <wps:wsp>
                        <wps:cNvPr id="397" name="Freeform 163"/>
                        <wps:cNvSpPr>
                          <a:spLocks/>
                        </wps:cNvSpPr>
                        <wps:spPr bwMode="auto">
                          <a:xfrm>
                            <a:off x="3228975" y="5829935"/>
                            <a:ext cx="59690" cy="59690"/>
                          </a:xfrm>
                          <a:custGeom>
                            <a:avLst/>
                            <a:gdLst>
                              <a:gd name="T0" fmla="*/ 47 w 94"/>
                              <a:gd name="T1" fmla="*/ 0 h 94"/>
                              <a:gd name="T2" fmla="*/ 94 w 94"/>
                              <a:gd name="T3" fmla="*/ 94 h 94"/>
                              <a:gd name="T4" fmla="*/ 0 w 94"/>
                              <a:gd name="T5" fmla="*/ 94 h 94"/>
                              <a:gd name="T6" fmla="*/ 47 w 94"/>
                              <a:gd name="T7" fmla="*/ 0 h 94"/>
                            </a:gdLst>
                            <a:ahLst/>
                            <a:cxnLst>
                              <a:cxn ang="0">
                                <a:pos x="T0" y="T1"/>
                              </a:cxn>
                              <a:cxn ang="0">
                                <a:pos x="T2" y="T3"/>
                              </a:cxn>
                              <a:cxn ang="0">
                                <a:pos x="T4" y="T5"/>
                              </a:cxn>
                              <a:cxn ang="0">
                                <a:pos x="T6" y="T7"/>
                              </a:cxn>
                            </a:cxnLst>
                            <a:rect l="0" t="0" r="r" b="b"/>
                            <a:pathLst>
                              <a:path w="94" h="94">
                                <a:moveTo>
                                  <a:pt x="47" y="0"/>
                                </a:moveTo>
                                <a:lnTo>
                                  <a:pt x="94" y="94"/>
                                </a:lnTo>
                                <a:lnTo>
                                  <a:pt x="0" y="94"/>
                                </a:lnTo>
                                <a:lnTo>
                                  <a:pt x="47" y="0"/>
                                </a:lnTo>
                                <a:close/>
                              </a:path>
                            </a:pathLst>
                          </a:custGeom>
                          <a:solidFill>
                            <a:srgbClr val="000000"/>
                          </a:solidFill>
                          <a:ln w="11430">
                            <a:solidFill>
                              <a:srgbClr val="000000"/>
                            </a:solidFill>
                            <a:prstDash val="solid"/>
                            <a:round/>
                            <a:headEnd/>
                            <a:tailEnd/>
                          </a:ln>
                        </wps:spPr>
                        <wps:bodyPr rot="0" vert="horz" wrap="square" lIns="91440" tIns="45720" rIns="91440" bIns="45720" anchor="t" anchorCtr="0" upright="1">
                          <a:noAutofit/>
                        </wps:bodyPr>
                      </wps:wsp>
                      <wps:wsp>
                        <wps:cNvPr id="398" name="Freeform 164"/>
                        <wps:cNvSpPr>
                          <a:spLocks/>
                        </wps:cNvSpPr>
                        <wps:spPr bwMode="auto">
                          <a:xfrm>
                            <a:off x="3301365" y="3870960"/>
                            <a:ext cx="59690" cy="59690"/>
                          </a:xfrm>
                          <a:custGeom>
                            <a:avLst/>
                            <a:gdLst>
                              <a:gd name="T0" fmla="*/ 47 w 94"/>
                              <a:gd name="T1" fmla="*/ 0 h 94"/>
                              <a:gd name="T2" fmla="*/ 94 w 94"/>
                              <a:gd name="T3" fmla="*/ 94 h 94"/>
                              <a:gd name="T4" fmla="*/ 0 w 94"/>
                              <a:gd name="T5" fmla="*/ 94 h 94"/>
                              <a:gd name="T6" fmla="*/ 47 w 94"/>
                              <a:gd name="T7" fmla="*/ 0 h 94"/>
                            </a:gdLst>
                            <a:ahLst/>
                            <a:cxnLst>
                              <a:cxn ang="0">
                                <a:pos x="T0" y="T1"/>
                              </a:cxn>
                              <a:cxn ang="0">
                                <a:pos x="T2" y="T3"/>
                              </a:cxn>
                              <a:cxn ang="0">
                                <a:pos x="T4" y="T5"/>
                              </a:cxn>
                              <a:cxn ang="0">
                                <a:pos x="T6" y="T7"/>
                              </a:cxn>
                            </a:cxnLst>
                            <a:rect l="0" t="0" r="r" b="b"/>
                            <a:pathLst>
                              <a:path w="94" h="94">
                                <a:moveTo>
                                  <a:pt x="47" y="0"/>
                                </a:moveTo>
                                <a:lnTo>
                                  <a:pt x="94" y="94"/>
                                </a:lnTo>
                                <a:lnTo>
                                  <a:pt x="0" y="94"/>
                                </a:lnTo>
                                <a:lnTo>
                                  <a:pt x="47" y="0"/>
                                </a:lnTo>
                                <a:close/>
                              </a:path>
                            </a:pathLst>
                          </a:custGeom>
                          <a:solidFill>
                            <a:srgbClr val="000000"/>
                          </a:solidFill>
                          <a:ln w="11430">
                            <a:solidFill>
                              <a:srgbClr val="000000"/>
                            </a:solidFill>
                            <a:prstDash val="solid"/>
                            <a:round/>
                            <a:headEnd/>
                            <a:tailEnd/>
                          </a:ln>
                        </wps:spPr>
                        <wps:bodyPr rot="0" vert="horz" wrap="square" lIns="91440" tIns="45720" rIns="91440" bIns="45720" anchor="t" anchorCtr="0" upright="1">
                          <a:noAutofit/>
                        </wps:bodyPr>
                      </wps:wsp>
                      <wps:wsp>
                        <wps:cNvPr id="399" name="Freeform 165"/>
                        <wps:cNvSpPr>
                          <a:spLocks/>
                        </wps:cNvSpPr>
                        <wps:spPr bwMode="auto">
                          <a:xfrm>
                            <a:off x="3116580" y="7104380"/>
                            <a:ext cx="59690" cy="59055"/>
                          </a:xfrm>
                          <a:custGeom>
                            <a:avLst/>
                            <a:gdLst>
                              <a:gd name="T0" fmla="*/ 47 w 94"/>
                              <a:gd name="T1" fmla="*/ 0 h 93"/>
                              <a:gd name="T2" fmla="*/ 94 w 94"/>
                              <a:gd name="T3" fmla="*/ 93 h 93"/>
                              <a:gd name="T4" fmla="*/ 0 w 94"/>
                              <a:gd name="T5" fmla="*/ 93 h 93"/>
                              <a:gd name="T6" fmla="*/ 47 w 94"/>
                              <a:gd name="T7" fmla="*/ 0 h 93"/>
                            </a:gdLst>
                            <a:ahLst/>
                            <a:cxnLst>
                              <a:cxn ang="0">
                                <a:pos x="T0" y="T1"/>
                              </a:cxn>
                              <a:cxn ang="0">
                                <a:pos x="T2" y="T3"/>
                              </a:cxn>
                              <a:cxn ang="0">
                                <a:pos x="T4" y="T5"/>
                              </a:cxn>
                              <a:cxn ang="0">
                                <a:pos x="T6" y="T7"/>
                              </a:cxn>
                            </a:cxnLst>
                            <a:rect l="0" t="0" r="r" b="b"/>
                            <a:pathLst>
                              <a:path w="94" h="93">
                                <a:moveTo>
                                  <a:pt x="47" y="0"/>
                                </a:moveTo>
                                <a:lnTo>
                                  <a:pt x="94" y="93"/>
                                </a:lnTo>
                                <a:lnTo>
                                  <a:pt x="0" y="93"/>
                                </a:lnTo>
                                <a:lnTo>
                                  <a:pt x="47" y="0"/>
                                </a:lnTo>
                                <a:close/>
                              </a:path>
                            </a:pathLst>
                          </a:custGeom>
                          <a:solidFill>
                            <a:srgbClr val="000000"/>
                          </a:solidFill>
                          <a:ln w="11430">
                            <a:solidFill>
                              <a:srgbClr val="000000"/>
                            </a:solidFill>
                            <a:prstDash val="solid"/>
                            <a:round/>
                            <a:headEnd/>
                            <a:tailEnd/>
                          </a:ln>
                        </wps:spPr>
                        <wps:bodyPr rot="0" vert="horz" wrap="square" lIns="91440" tIns="45720" rIns="91440" bIns="45720" anchor="t" anchorCtr="0" upright="1">
                          <a:noAutofit/>
                        </wps:bodyPr>
                      </wps:wsp>
                      <wps:wsp>
                        <wps:cNvPr id="400" name="Freeform 166"/>
                        <wps:cNvSpPr>
                          <a:spLocks/>
                        </wps:cNvSpPr>
                        <wps:spPr bwMode="auto">
                          <a:xfrm>
                            <a:off x="3233420" y="7075170"/>
                            <a:ext cx="59690" cy="59055"/>
                          </a:xfrm>
                          <a:custGeom>
                            <a:avLst/>
                            <a:gdLst>
                              <a:gd name="T0" fmla="*/ 47 w 94"/>
                              <a:gd name="T1" fmla="*/ 0 h 93"/>
                              <a:gd name="T2" fmla="*/ 94 w 94"/>
                              <a:gd name="T3" fmla="*/ 93 h 93"/>
                              <a:gd name="T4" fmla="*/ 0 w 94"/>
                              <a:gd name="T5" fmla="*/ 93 h 93"/>
                              <a:gd name="T6" fmla="*/ 47 w 94"/>
                              <a:gd name="T7" fmla="*/ 0 h 93"/>
                            </a:gdLst>
                            <a:ahLst/>
                            <a:cxnLst>
                              <a:cxn ang="0">
                                <a:pos x="T0" y="T1"/>
                              </a:cxn>
                              <a:cxn ang="0">
                                <a:pos x="T2" y="T3"/>
                              </a:cxn>
                              <a:cxn ang="0">
                                <a:pos x="T4" y="T5"/>
                              </a:cxn>
                              <a:cxn ang="0">
                                <a:pos x="T6" y="T7"/>
                              </a:cxn>
                            </a:cxnLst>
                            <a:rect l="0" t="0" r="r" b="b"/>
                            <a:pathLst>
                              <a:path w="94" h="93">
                                <a:moveTo>
                                  <a:pt x="47" y="0"/>
                                </a:moveTo>
                                <a:lnTo>
                                  <a:pt x="94" y="93"/>
                                </a:lnTo>
                                <a:lnTo>
                                  <a:pt x="0" y="93"/>
                                </a:lnTo>
                                <a:lnTo>
                                  <a:pt x="47" y="0"/>
                                </a:lnTo>
                                <a:close/>
                              </a:path>
                            </a:pathLst>
                          </a:custGeom>
                          <a:solidFill>
                            <a:srgbClr val="000000"/>
                          </a:solidFill>
                          <a:ln w="11430">
                            <a:solidFill>
                              <a:srgbClr val="000000"/>
                            </a:solidFill>
                            <a:prstDash val="solid"/>
                            <a:round/>
                            <a:headEnd/>
                            <a:tailEnd/>
                          </a:ln>
                        </wps:spPr>
                        <wps:bodyPr rot="0" vert="horz" wrap="square" lIns="91440" tIns="45720" rIns="91440" bIns="45720" anchor="t" anchorCtr="0" upright="1">
                          <a:noAutofit/>
                        </wps:bodyPr>
                      </wps:wsp>
                      <wps:wsp>
                        <wps:cNvPr id="401" name="Freeform 167"/>
                        <wps:cNvSpPr>
                          <a:spLocks/>
                        </wps:cNvSpPr>
                        <wps:spPr bwMode="auto">
                          <a:xfrm>
                            <a:off x="3139440" y="7376160"/>
                            <a:ext cx="59690" cy="59055"/>
                          </a:xfrm>
                          <a:custGeom>
                            <a:avLst/>
                            <a:gdLst>
                              <a:gd name="T0" fmla="*/ 47 w 94"/>
                              <a:gd name="T1" fmla="*/ 0 h 93"/>
                              <a:gd name="T2" fmla="*/ 94 w 94"/>
                              <a:gd name="T3" fmla="*/ 93 h 93"/>
                              <a:gd name="T4" fmla="*/ 0 w 94"/>
                              <a:gd name="T5" fmla="*/ 93 h 93"/>
                              <a:gd name="T6" fmla="*/ 47 w 94"/>
                              <a:gd name="T7" fmla="*/ 0 h 93"/>
                            </a:gdLst>
                            <a:ahLst/>
                            <a:cxnLst>
                              <a:cxn ang="0">
                                <a:pos x="T0" y="T1"/>
                              </a:cxn>
                              <a:cxn ang="0">
                                <a:pos x="T2" y="T3"/>
                              </a:cxn>
                              <a:cxn ang="0">
                                <a:pos x="T4" y="T5"/>
                              </a:cxn>
                              <a:cxn ang="0">
                                <a:pos x="T6" y="T7"/>
                              </a:cxn>
                            </a:cxnLst>
                            <a:rect l="0" t="0" r="r" b="b"/>
                            <a:pathLst>
                              <a:path w="94" h="93">
                                <a:moveTo>
                                  <a:pt x="47" y="0"/>
                                </a:moveTo>
                                <a:lnTo>
                                  <a:pt x="94" y="93"/>
                                </a:lnTo>
                                <a:lnTo>
                                  <a:pt x="0" y="93"/>
                                </a:lnTo>
                                <a:lnTo>
                                  <a:pt x="47" y="0"/>
                                </a:lnTo>
                                <a:close/>
                              </a:path>
                            </a:pathLst>
                          </a:custGeom>
                          <a:solidFill>
                            <a:srgbClr val="000000"/>
                          </a:solidFill>
                          <a:ln w="11430">
                            <a:solidFill>
                              <a:srgbClr val="000000"/>
                            </a:solidFill>
                            <a:prstDash val="solid"/>
                            <a:round/>
                            <a:headEnd/>
                            <a:tailEnd/>
                          </a:ln>
                        </wps:spPr>
                        <wps:bodyPr rot="0" vert="horz" wrap="square" lIns="91440" tIns="45720" rIns="91440" bIns="45720" anchor="t" anchorCtr="0" upright="1">
                          <a:noAutofit/>
                        </wps:bodyPr>
                      </wps:wsp>
                      <wps:wsp>
                        <wps:cNvPr id="402" name="Freeform 168"/>
                        <wps:cNvSpPr>
                          <a:spLocks/>
                        </wps:cNvSpPr>
                        <wps:spPr bwMode="auto">
                          <a:xfrm>
                            <a:off x="3149600" y="4220845"/>
                            <a:ext cx="59690" cy="59690"/>
                          </a:xfrm>
                          <a:custGeom>
                            <a:avLst/>
                            <a:gdLst>
                              <a:gd name="T0" fmla="*/ 47 w 94"/>
                              <a:gd name="T1" fmla="*/ 0 h 94"/>
                              <a:gd name="T2" fmla="*/ 94 w 94"/>
                              <a:gd name="T3" fmla="*/ 94 h 94"/>
                              <a:gd name="T4" fmla="*/ 0 w 94"/>
                              <a:gd name="T5" fmla="*/ 94 h 94"/>
                              <a:gd name="T6" fmla="*/ 47 w 94"/>
                              <a:gd name="T7" fmla="*/ 0 h 94"/>
                            </a:gdLst>
                            <a:ahLst/>
                            <a:cxnLst>
                              <a:cxn ang="0">
                                <a:pos x="T0" y="T1"/>
                              </a:cxn>
                              <a:cxn ang="0">
                                <a:pos x="T2" y="T3"/>
                              </a:cxn>
                              <a:cxn ang="0">
                                <a:pos x="T4" y="T5"/>
                              </a:cxn>
                              <a:cxn ang="0">
                                <a:pos x="T6" y="T7"/>
                              </a:cxn>
                            </a:cxnLst>
                            <a:rect l="0" t="0" r="r" b="b"/>
                            <a:pathLst>
                              <a:path w="94" h="94">
                                <a:moveTo>
                                  <a:pt x="47" y="0"/>
                                </a:moveTo>
                                <a:lnTo>
                                  <a:pt x="94" y="94"/>
                                </a:lnTo>
                                <a:lnTo>
                                  <a:pt x="0" y="94"/>
                                </a:lnTo>
                                <a:lnTo>
                                  <a:pt x="47" y="0"/>
                                </a:lnTo>
                                <a:close/>
                              </a:path>
                            </a:pathLst>
                          </a:custGeom>
                          <a:solidFill>
                            <a:srgbClr val="000000"/>
                          </a:solidFill>
                          <a:ln w="11430">
                            <a:solidFill>
                              <a:srgbClr val="000000"/>
                            </a:solidFill>
                            <a:prstDash val="solid"/>
                            <a:round/>
                            <a:headEnd/>
                            <a:tailEnd/>
                          </a:ln>
                        </wps:spPr>
                        <wps:bodyPr rot="0" vert="horz" wrap="square" lIns="91440" tIns="45720" rIns="91440" bIns="45720" anchor="t" anchorCtr="0" upright="1">
                          <a:noAutofit/>
                        </wps:bodyPr>
                      </wps:wsp>
                      <wps:wsp>
                        <wps:cNvPr id="403" name="Freeform 169"/>
                        <wps:cNvSpPr>
                          <a:spLocks/>
                        </wps:cNvSpPr>
                        <wps:spPr bwMode="auto">
                          <a:xfrm>
                            <a:off x="3293110" y="3493135"/>
                            <a:ext cx="59055" cy="59690"/>
                          </a:xfrm>
                          <a:custGeom>
                            <a:avLst/>
                            <a:gdLst>
                              <a:gd name="T0" fmla="*/ 47 w 93"/>
                              <a:gd name="T1" fmla="*/ 0 h 94"/>
                              <a:gd name="T2" fmla="*/ 93 w 93"/>
                              <a:gd name="T3" fmla="*/ 94 h 94"/>
                              <a:gd name="T4" fmla="*/ 0 w 93"/>
                              <a:gd name="T5" fmla="*/ 94 h 94"/>
                              <a:gd name="T6" fmla="*/ 47 w 93"/>
                              <a:gd name="T7" fmla="*/ 0 h 94"/>
                            </a:gdLst>
                            <a:ahLst/>
                            <a:cxnLst>
                              <a:cxn ang="0">
                                <a:pos x="T0" y="T1"/>
                              </a:cxn>
                              <a:cxn ang="0">
                                <a:pos x="T2" y="T3"/>
                              </a:cxn>
                              <a:cxn ang="0">
                                <a:pos x="T4" y="T5"/>
                              </a:cxn>
                              <a:cxn ang="0">
                                <a:pos x="T6" y="T7"/>
                              </a:cxn>
                            </a:cxnLst>
                            <a:rect l="0" t="0" r="r" b="b"/>
                            <a:pathLst>
                              <a:path w="93" h="94">
                                <a:moveTo>
                                  <a:pt x="47" y="0"/>
                                </a:moveTo>
                                <a:lnTo>
                                  <a:pt x="93" y="94"/>
                                </a:lnTo>
                                <a:lnTo>
                                  <a:pt x="0" y="94"/>
                                </a:lnTo>
                                <a:lnTo>
                                  <a:pt x="47" y="0"/>
                                </a:lnTo>
                                <a:close/>
                              </a:path>
                            </a:pathLst>
                          </a:custGeom>
                          <a:solidFill>
                            <a:srgbClr val="000000"/>
                          </a:solidFill>
                          <a:ln w="11430">
                            <a:solidFill>
                              <a:srgbClr val="000000"/>
                            </a:solidFill>
                            <a:prstDash val="solid"/>
                            <a:round/>
                            <a:headEnd/>
                            <a:tailEnd/>
                          </a:ln>
                        </wps:spPr>
                        <wps:bodyPr rot="0" vert="horz" wrap="square" lIns="91440" tIns="45720" rIns="91440" bIns="45720" anchor="t" anchorCtr="0" upright="1">
                          <a:noAutofit/>
                        </wps:bodyPr>
                      </wps:wsp>
                      <wps:wsp>
                        <wps:cNvPr id="404" name="Freeform 170"/>
                        <wps:cNvSpPr>
                          <a:spLocks/>
                        </wps:cNvSpPr>
                        <wps:spPr bwMode="auto">
                          <a:xfrm>
                            <a:off x="3190240" y="5558790"/>
                            <a:ext cx="59690" cy="59055"/>
                          </a:xfrm>
                          <a:custGeom>
                            <a:avLst/>
                            <a:gdLst>
                              <a:gd name="T0" fmla="*/ 47 w 94"/>
                              <a:gd name="T1" fmla="*/ 0 h 93"/>
                              <a:gd name="T2" fmla="*/ 94 w 94"/>
                              <a:gd name="T3" fmla="*/ 93 h 93"/>
                              <a:gd name="T4" fmla="*/ 0 w 94"/>
                              <a:gd name="T5" fmla="*/ 93 h 93"/>
                              <a:gd name="T6" fmla="*/ 47 w 94"/>
                              <a:gd name="T7" fmla="*/ 0 h 93"/>
                            </a:gdLst>
                            <a:ahLst/>
                            <a:cxnLst>
                              <a:cxn ang="0">
                                <a:pos x="T0" y="T1"/>
                              </a:cxn>
                              <a:cxn ang="0">
                                <a:pos x="T2" y="T3"/>
                              </a:cxn>
                              <a:cxn ang="0">
                                <a:pos x="T4" y="T5"/>
                              </a:cxn>
                              <a:cxn ang="0">
                                <a:pos x="T6" y="T7"/>
                              </a:cxn>
                            </a:cxnLst>
                            <a:rect l="0" t="0" r="r" b="b"/>
                            <a:pathLst>
                              <a:path w="94" h="93">
                                <a:moveTo>
                                  <a:pt x="47" y="0"/>
                                </a:moveTo>
                                <a:lnTo>
                                  <a:pt x="94" y="93"/>
                                </a:lnTo>
                                <a:lnTo>
                                  <a:pt x="0" y="93"/>
                                </a:lnTo>
                                <a:lnTo>
                                  <a:pt x="47" y="0"/>
                                </a:lnTo>
                                <a:close/>
                              </a:path>
                            </a:pathLst>
                          </a:custGeom>
                          <a:solidFill>
                            <a:srgbClr val="000000"/>
                          </a:solidFill>
                          <a:ln w="11430">
                            <a:solidFill>
                              <a:srgbClr val="000000"/>
                            </a:solidFill>
                            <a:prstDash val="solid"/>
                            <a:round/>
                            <a:headEnd/>
                            <a:tailEnd/>
                          </a:ln>
                        </wps:spPr>
                        <wps:bodyPr rot="0" vert="horz" wrap="square" lIns="91440" tIns="45720" rIns="91440" bIns="45720" anchor="t" anchorCtr="0" upright="1">
                          <a:noAutofit/>
                        </wps:bodyPr>
                      </wps:wsp>
                      <wps:wsp>
                        <wps:cNvPr id="405" name="Freeform 171"/>
                        <wps:cNvSpPr>
                          <a:spLocks/>
                        </wps:cNvSpPr>
                        <wps:spPr bwMode="auto">
                          <a:xfrm>
                            <a:off x="3359785" y="3329305"/>
                            <a:ext cx="59690" cy="59055"/>
                          </a:xfrm>
                          <a:custGeom>
                            <a:avLst/>
                            <a:gdLst>
                              <a:gd name="T0" fmla="*/ 47 w 94"/>
                              <a:gd name="T1" fmla="*/ 0 h 93"/>
                              <a:gd name="T2" fmla="*/ 94 w 94"/>
                              <a:gd name="T3" fmla="*/ 93 h 93"/>
                              <a:gd name="T4" fmla="*/ 0 w 94"/>
                              <a:gd name="T5" fmla="*/ 93 h 93"/>
                              <a:gd name="T6" fmla="*/ 47 w 94"/>
                              <a:gd name="T7" fmla="*/ 0 h 93"/>
                            </a:gdLst>
                            <a:ahLst/>
                            <a:cxnLst>
                              <a:cxn ang="0">
                                <a:pos x="T0" y="T1"/>
                              </a:cxn>
                              <a:cxn ang="0">
                                <a:pos x="T2" y="T3"/>
                              </a:cxn>
                              <a:cxn ang="0">
                                <a:pos x="T4" y="T5"/>
                              </a:cxn>
                              <a:cxn ang="0">
                                <a:pos x="T6" y="T7"/>
                              </a:cxn>
                            </a:cxnLst>
                            <a:rect l="0" t="0" r="r" b="b"/>
                            <a:pathLst>
                              <a:path w="94" h="93">
                                <a:moveTo>
                                  <a:pt x="47" y="0"/>
                                </a:moveTo>
                                <a:lnTo>
                                  <a:pt x="94" y="93"/>
                                </a:lnTo>
                                <a:lnTo>
                                  <a:pt x="0" y="93"/>
                                </a:lnTo>
                                <a:lnTo>
                                  <a:pt x="47" y="0"/>
                                </a:lnTo>
                                <a:close/>
                              </a:path>
                            </a:pathLst>
                          </a:custGeom>
                          <a:solidFill>
                            <a:srgbClr val="000000"/>
                          </a:solidFill>
                          <a:ln w="11430">
                            <a:solidFill>
                              <a:srgbClr val="000000"/>
                            </a:solidFill>
                            <a:prstDash val="solid"/>
                            <a:round/>
                            <a:headEnd/>
                            <a:tailEnd/>
                          </a:ln>
                        </wps:spPr>
                        <wps:bodyPr rot="0" vert="horz" wrap="square" lIns="91440" tIns="45720" rIns="91440" bIns="45720" anchor="t" anchorCtr="0" upright="1">
                          <a:noAutofit/>
                        </wps:bodyPr>
                      </wps:wsp>
                      <wps:wsp>
                        <wps:cNvPr id="406" name="Freeform 172"/>
                        <wps:cNvSpPr>
                          <a:spLocks/>
                        </wps:cNvSpPr>
                        <wps:spPr bwMode="auto">
                          <a:xfrm>
                            <a:off x="3170555" y="7376160"/>
                            <a:ext cx="59690" cy="59055"/>
                          </a:xfrm>
                          <a:custGeom>
                            <a:avLst/>
                            <a:gdLst>
                              <a:gd name="T0" fmla="*/ 47 w 94"/>
                              <a:gd name="T1" fmla="*/ 0 h 93"/>
                              <a:gd name="T2" fmla="*/ 94 w 94"/>
                              <a:gd name="T3" fmla="*/ 93 h 93"/>
                              <a:gd name="T4" fmla="*/ 0 w 94"/>
                              <a:gd name="T5" fmla="*/ 93 h 93"/>
                              <a:gd name="T6" fmla="*/ 47 w 94"/>
                              <a:gd name="T7" fmla="*/ 0 h 93"/>
                            </a:gdLst>
                            <a:ahLst/>
                            <a:cxnLst>
                              <a:cxn ang="0">
                                <a:pos x="T0" y="T1"/>
                              </a:cxn>
                              <a:cxn ang="0">
                                <a:pos x="T2" y="T3"/>
                              </a:cxn>
                              <a:cxn ang="0">
                                <a:pos x="T4" y="T5"/>
                              </a:cxn>
                              <a:cxn ang="0">
                                <a:pos x="T6" y="T7"/>
                              </a:cxn>
                            </a:cxnLst>
                            <a:rect l="0" t="0" r="r" b="b"/>
                            <a:pathLst>
                              <a:path w="94" h="93">
                                <a:moveTo>
                                  <a:pt x="47" y="0"/>
                                </a:moveTo>
                                <a:lnTo>
                                  <a:pt x="94" y="93"/>
                                </a:lnTo>
                                <a:lnTo>
                                  <a:pt x="0" y="93"/>
                                </a:lnTo>
                                <a:lnTo>
                                  <a:pt x="47" y="0"/>
                                </a:lnTo>
                                <a:close/>
                              </a:path>
                            </a:pathLst>
                          </a:custGeom>
                          <a:solidFill>
                            <a:srgbClr val="000000"/>
                          </a:solidFill>
                          <a:ln w="11430">
                            <a:solidFill>
                              <a:srgbClr val="000000"/>
                            </a:solidFill>
                            <a:prstDash val="solid"/>
                            <a:round/>
                            <a:headEnd/>
                            <a:tailEnd/>
                          </a:ln>
                        </wps:spPr>
                        <wps:bodyPr rot="0" vert="horz" wrap="square" lIns="91440" tIns="45720" rIns="91440" bIns="45720" anchor="t" anchorCtr="0" upright="1">
                          <a:noAutofit/>
                        </wps:bodyPr>
                      </wps:wsp>
                      <wps:wsp>
                        <wps:cNvPr id="407" name="Freeform 173"/>
                        <wps:cNvSpPr>
                          <a:spLocks/>
                        </wps:cNvSpPr>
                        <wps:spPr bwMode="auto">
                          <a:xfrm>
                            <a:off x="3190240" y="7376160"/>
                            <a:ext cx="59690" cy="59055"/>
                          </a:xfrm>
                          <a:custGeom>
                            <a:avLst/>
                            <a:gdLst>
                              <a:gd name="T0" fmla="*/ 47 w 94"/>
                              <a:gd name="T1" fmla="*/ 0 h 93"/>
                              <a:gd name="T2" fmla="*/ 94 w 94"/>
                              <a:gd name="T3" fmla="*/ 93 h 93"/>
                              <a:gd name="T4" fmla="*/ 0 w 94"/>
                              <a:gd name="T5" fmla="*/ 93 h 93"/>
                              <a:gd name="T6" fmla="*/ 47 w 94"/>
                              <a:gd name="T7" fmla="*/ 0 h 93"/>
                            </a:gdLst>
                            <a:ahLst/>
                            <a:cxnLst>
                              <a:cxn ang="0">
                                <a:pos x="T0" y="T1"/>
                              </a:cxn>
                              <a:cxn ang="0">
                                <a:pos x="T2" y="T3"/>
                              </a:cxn>
                              <a:cxn ang="0">
                                <a:pos x="T4" y="T5"/>
                              </a:cxn>
                              <a:cxn ang="0">
                                <a:pos x="T6" y="T7"/>
                              </a:cxn>
                            </a:cxnLst>
                            <a:rect l="0" t="0" r="r" b="b"/>
                            <a:pathLst>
                              <a:path w="94" h="93">
                                <a:moveTo>
                                  <a:pt x="47" y="0"/>
                                </a:moveTo>
                                <a:lnTo>
                                  <a:pt x="94" y="93"/>
                                </a:lnTo>
                                <a:lnTo>
                                  <a:pt x="0" y="93"/>
                                </a:lnTo>
                                <a:lnTo>
                                  <a:pt x="47" y="0"/>
                                </a:lnTo>
                                <a:close/>
                              </a:path>
                            </a:pathLst>
                          </a:custGeom>
                          <a:solidFill>
                            <a:srgbClr val="000000"/>
                          </a:solidFill>
                          <a:ln w="11430">
                            <a:solidFill>
                              <a:srgbClr val="000000"/>
                            </a:solidFill>
                            <a:prstDash val="solid"/>
                            <a:round/>
                            <a:headEnd/>
                            <a:tailEnd/>
                          </a:ln>
                        </wps:spPr>
                        <wps:bodyPr rot="0" vert="horz" wrap="square" lIns="91440" tIns="45720" rIns="91440" bIns="45720" anchor="t" anchorCtr="0" upright="1">
                          <a:noAutofit/>
                        </wps:bodyPr>
                      </wps:wsp>
                      <wps:wsp>
                        <wps:cNvPr id="408" name="Freeform 174"/>
                        <wps:cNvSpPr>
                          <a:spLocks/>
                        </wps:cNvSpPr>
                        <wps:spPr bwMode="auto">
                          <a:xfrm>
                            <a:off x="3011805" y="6638290"/>
                            <a:ext cx="59690" cy="59690"/>
                          </a:xfrm>
                          <a:custGeom>
                            <a:avLst/>
                            <a:gdLst>
                              <a:gd name="T0" fmla="*/ 47 w 94"/>
                              <a:gd name="T1" fmla="*/ 0 h 94"/>
                              <a:gd name="T2" fmla="*/ 94 w 94"/>
                              <a:gd name="T3" fmla="*/ 94 h 94"/>
                              <a:gd name="T4" fmla="*/ 0 w 94"/>
                              <a:gd name="T5" fmla="*/ 94 h 94"/>
                              <a:gd name="T6" fmla="*/ 47 w 94"/>
                              <a:gd name="T7" fmla="*/ 0 h 94"/>
                            </a:gdLst>
                            <a:ahLst/>
                            <a:cxnLst>
                              <a:cxn ang="0">
                                <a:pos x="T0" y="T1"/>
                              </a:cxn>
                              <a:cxn ang="0">
                                <a:pos x="T2" y="T3"/>
                              </a:cxn>
                              <a:cxn ang="0">
                                <a:pos x="T4" y="T5"/>
                              </a:cxn>
                              <a:cxn ang="0">
                                <a:pos x="T6" y="T7"/>
                              </a:cxn>
                            </a:cxnLst>
                            <a:rect l="0" t="0" r="r" b="b"/>
                            <a:pathLst>
                              <a:path w="94" h="94">
                                <a:moveTo>
                                  <a:pt x="47" y="0"/>
                                </a:moveTo>
                                <a:lnTo>
                                  <a:pt x="94" y="94"/>
                                </a:lnTo>
                                <a:lnTo>
                                  <a:pt x="0" y="94"/>
                                </a:lnTo>
                                <a:lnTo>
                                  <a:pt x="47" y="0"/>
                                </a:lnTo>
                                <a:close/>
                              </a:path>
                            </a:pathLst>
                          </a:custGeom>
                          <a:solidFill>
                            <a:srgbClr val="000000"/>
                          </a:solidFill>
                          <a:ln w="11430">
                            <a:solidFill>
                              <a:srgbClr val="000000"/>
                            </a:solidFill>
                            <a:prstDash val="solid"/>
                            <a:round/>
                            <a:headEnd/>
                            <a:tailEnd/>
                          </a:ln>
                        </wps:spPr>
                        <wps:bodyPr rot="0" vert="horz" wrap="square" lIns="91440" tIns="45720" rIns="91440" bIns="45720" anchor="t" anchorCtr="0" upright="1">
                          <a:noAutofit/>
                        </wps:bodyPr>
                      </wps:wsp>
                      <wps:wsp>
                        <wps:cNvPr id="409" name="Freeform 175"/>
                        <wps:cNvSpPr>
                          <a:spLocks/>
                        </wps:cNvSpPr>
                        <wps:spPr bwMode="auto">
                          <a:xfrm>
                            <a:off x="3413760" y="3535680"/>
                            <a:ext cx="59690" cy="59690"/>
                          </a:xfrm>
                          <a:custGeom>
                            <a:avLst/>
                            <a:gdLst>
                              <a:gd name="T0" fmla="*/ 47 w 94"/>
                              <a:gd name="T1" fmla="*/ 0 h 94"/>
                              <a:gd name="T2" fmla="*/ 94 w 94"/>
                              <a:gd name="T3" fmla="*/ 94 h 94"/>
                              <a:gd name="T4" fmla="*/ 0 w 94"/>
                              <a:gd name="T5" fmla="*/ 94 h 94"/>
                              <a:gd name="T6" fmla="*/ 47 w 94"/>
                              <a:gd name="T7" fmla="*/ 0 h 94"/>
                            </a:gdLst>
                            <a:ahLst/>
                            <a:cxnLst>
                              <a:cxn ang="0">
                                <a:pos x="T0" y="T1"/>
                              </a:cxn>
                              <a:cxn ang="0">
                                <a:pos x="T2" y="T3"/>
                              </a:cxn>
                              <a:cxn ang="0">
                                <a:pos x="T4" y="T5"/>
                              </a:cxn>
                              <a:cxn ang="0">
                                <a:pos x="T6" y="T7"/>
                              </a:cxn>
                            </a:cxnLst>
                            <a:rect l="0" t="0" r="r" b="b"/>
                            <a:pathLst>
                              <a:path w="94" h="94">
                                <a:moveTo>
                                  <a:pt x="47" y="0"/>
                                </a:moveTo>
                                <a:lnTo>
                                  <a:pt x="94" y="94"/>
                                </a:lnTo>
                                <a:lnTo>
                                  <a:pt x="0" y="94"/>
                                </a:lnTo>
                                <a:lnTo>
                                  <a:pt x="47" y="0"/>
                                </a:lnTo>
                                <a:close/>
                              </a:path>
                            </a:pathLst>
                          </a:custGeom>
                          <a:solidFill>
                            <a:srgbClr val="000000"/>
                          </a:solidFill>
                          <a:ln w="11430">
                            <a:solidFill>
                              <a:srgbClr val="000000"/>
                            </a:solidFill>
                            <a:prstDash val="solid"/>
                            <a:round/>
                            <a:headEnd/>
                            <a:tailEnd/>
                          </a:ln>
                        </wps:spPr>
                        <wps:bodyPr rot="0" vert="horz" wrap="square" lIns="91440" tIns="45720" rIns="91440" bIns="45720" anchor="t" anchorCtr="0" upright="1">
                          <a:noAutofit/>
                        </wps:bodyPr>
                      </wps:wsp>
                      <wps:wsp>
                        <wps:cNvPr id="410" name="Freeform 176"/>
                        <wps:cNvSpPr>
                          <a:spLocks/>
                        </wps:cNvSpPr>
                        <wps:spPr bwMode="auto">
                          <a:xfrm>
                            <a:off x="3284220" y="3535680"/>
                            <a:ext cx="59690" cy="59690"/>
                          </a:xfrm>
                          <a:custGeom>
                            <a:avLst/>
                            <a:gdLst>
                              <a:gd name="T0" fmla="*/ 47 w 94"/>
                              <a:gd name="T1" fmla="*/ 0 h 94"/>
                              <a:gd name="T2" fmla="*/ 94 w 94"/>
                              <a:gd name="T3" fmla="*/ 94 h 94"/>
                              <a:gd name="T4" fmla="*/ 0 w 94"/>
                              <a:gd name="T5" fmla="*/ 94 h 94"/>
                              <a:gd name="T6" fmla="*/ 47 w 94"/>
                              <a:gd name="T7" fmla="*/ 0 h 94"/>
                            </a:gdLst>
                            <a:ahLst/>
                            <a:cxnLst>
                              <a:cxn ang="0">
                                <a:pos x="T0" y="T1"/>
                              </a:cxn>
                              <a:cxn ang="0">
                                <a:pos x="T2" y="T3"/>
                              </a:cxn>
                              <a:cxn ang="0">
                                <a:pos x="T4" y="T5"/>
                              </a:cxn>
                              <a:cxn ang="0">
                                <a:pos x="T6" y="T7"/>
                              </a:cxn>
                            </a:cxnLst>
                            <a:rect l="0" t="0" r="r" b="b"/>
                            <a:pathLst>
                              <a:path w="94" h="94">
                                <a:moveTo>
                                  <a:pt x="47" y="0"/>
                                </a:moveTo>
                                <a:lnTo>
                                  <a:pt x="94" y="94"/>
                                </a:lnTo>
                                <a:lnTo>
                                  <a:pt x="0" y="94"/>
                                </a:lnTo>
                                <a:lnTo>
                                  <a:pt x="47" y="0"/>
                                </a:lnTo>
                                <a:close/>
                              </a:path>
                            </a:pathLst>
                          </a:custGeom>
                          <a:solidFill>
                            <a:srgbClr val="000000"/>
                          </a:solidFill>
                          <a:ln w="11430">
                            <a:solidFill>
                              <a:srgbClr val="000000"/>
                            </a:solidFill>
                            <a:prstDash val="solid"/>
                            <a:round/>
                            <a:headEnd/>
                            <a:tailEnd/>
                          </a:ln>
                        </wps:spPr>
                        <wps:bodyPr rot="0" vert="horz" wrap="square" lIns="91440" tIns="45720" rIns="91440" bIns="45720" anchor="t" anchorCtr="0" upright="1">
                          <a:noAutofit/>
                        </wps:bodyPr>
                      </wps:wsp>
                      <wps:wsp>
                        <wps:cNvPr id="411" name="Freeform 177"/>
                        <wps:cNvSpPr>
                          <a:spLocks/>
                        </wps:cNvSpPr>
                        <wps:spPr bwMode="auto">
                          <a:xfrm>
                            <a:off x="3449320" y="2988310"/>
                            <a:ext cx="59690" cy="59055"/>
                          </a:xfrm>
                          <a:custGeom>
                            <a:avLst/>
                            <a:gdLst>
                              <a:gd name="T0" fmla="*/ 47 w 94"/>
                              <a:gd name="T1" fmla="*/ 0 h 93"/>
                              <a:gd name="T2" fmla="*/ 94 w 94"/>
                              <a:gd name="T3" fmla="*/ 93 h 93"/>
                              <a:gd name="T4" fmla="*/ 0 w 94"/>
                              <a:gd name="T5" fmla="*/ 93 h 93"/>
                              <a:gd name="T6" fmla="*/ 47 w 94"/>
                              <a:gd name="T7" fmla="*/ 0 h 93"/>
                            </a:gdLst>
                            <a:ahLst/>
                            <a:cxnLst>
                              <a:cxn ang="0">
                                <a:pos x="T0" y="T1"/>
                              </a:cxn>
                              <a:cxn ang="0">
                                <a:pos x="T2" y="T3"/>
                              </a:cxn>
                              <a:cxn ang="0">
                                <a:pos x="T4" y="T5"/>
                              </a:cxn>
                              <a:cxn ang="0">
                                <a:pos x="T6" y="T7"/>
                              </a:cxn>
                            </a:cxnLst>
                            <a:rect l="0" t="0" r="r" b="b"/>
                            <a:pathLst>
                              <a:path w="94" h="93">
                                <a:moveTo>
                                  <a:pt x="47" y="0"/>
                                </a:moveTo>
                                <a:lnTo>
                                  <a:pt x="94" y="93"/>
                                </a:lnTo>
                                <a:lnTo>
                                  <a:pt x="0" y="93"/>
                                </a:lnTo>
                                <a:lnTo>
                                  <a:pt x="47" y="0"/>
                                </a:lnTo>
                                <a:close/>
                              </a:path>
                            </a:pathLst>
                          </a:custGeom>
                          <a:solidFill>
                            <a:srgbClr val="000000"/>
                          </a:solidFill>
                          <a:ln w="11430">
                            <a:solidFill>
                              <a:srgbClr val="000000"/>
                            </a:solidFill>
                            <a:prstDash val="solid"/>
                            <a:round/>
                            <a:headEnd/>
                            <a:tailEnd/>
                          </a:ln>
                        </wps:spPr>
                        <wps:bodyPr rot="0" vert="horz" wrap="square" lIns="91440" tIns="45720" rIns="91440" bIns="45720" anchor="t" anchorCtr="0" upright="1">
                          <a:noAutofit/>
                        </wps:bodyPr>
                      </wps:wsp>
                      <wps:wsp>
                        <wps:cNvPr id="412" name="Freeform 178"/>
                        <wps:cNvSpPr>
                          <a:spLocks/>
                        </wps:cNvSpPr>
                        <wps:spPr bwMode="auto">
                          <a:xfrm>
                            <a:off x="3397885" y="3353435"/>
                            <a:ext cx="59690" cy="59055"/>
                          </a:xfrm>
                          <a:custGeom>
                            <a:avLst/>
                            <a:gdLst>
                              <a:gd name="T0" fmla="*/ 47 w 94"/>
                              <a:gd name="T1" fmla="*/ 0 h 93"/>
                              <a:gd name="T2" fmla="*/ 94 w 94"/>
                              <a:gd name="T3" fmla="*/ 93 h 93"/>
                              <a:gd name="T4" fmla="*/ 0 w 94"/>
                              <a:gd name="T5" fmla="*/ 93 h 93"/>
                              <a:gd name="T6" fmla="*/ 47 w 94"/>
                              <a:gd name="T7" fmla="*/ 0 h 93"/>
                            </a:gdLst>
                            <a:ahLst/>
                            <a:cxnLst>
                              <a:cxn ang="0">
                                <a:pos x="T0" y="T1"/>
                              </a:cxn>
                              <a:cxn ang="0">
                                <a:pos x="T2" y="T3"/>
                              </a:cxn>
                              <a:cxn ang="0">
                                <a:pos x="T4" y="T5"/>
                              </a:cxn>
                              <a:cxn ang="0">
                                <a:pos x="T6" y="T7"/>
                              </a:cxn>
                            </a:cxnLst>
                            <a:rect l="0" t="0" r="r" b="b"/>
                            <a:pathLst>
                              <a:path w="94" h="93">
                                <a:moveTo>
                                  <a:pt x="47" y="0"/>
                                </a:moveTo>
                                <a:lnTo>
                                  <a:pt x="94" y="93"/>
                                </a:lnTo>
                                <a:lnTo>
                                  <a:pt x="0" y="93"/>
                                </a:lnTo>
                                <a:lnTo>
                                  <a:pt x="47" y="0"/>
                                </a:lnTo>
                                <a:close/>
                              </a:path>
                            </a:pathLst>
                          </a:custGeom>
                          <a:solidFill>
                            <a:srgbClr val="000000"/>
                          </a:solidFill>
                          <a:ln w="11430">
                            <a:solidFill>
                              <a:srgbClr val="000000"/>
                            </a:solidFill>
                            <a:prstDash val="solid"/>
                            <a:round/>
                            <a:headEnd/>
                            <a:tailEnd/>
                          </a:ln>
                        </wps:spPr>
                        <wps:bodyPr rot="0" vert="horz" wrap="square" lIns="91440" tIns="45720" rIns="91440" bIns="45720" anchor="t" anchorCtr="0" upright="1">
                          <a:noAutofit/>
                        </wps:bodyPr>
                      </wps:wsp>
                      <wps:wsp>
                        <wps:cNvPr id="413" name="Freeform 179"/>
                        <wps:cNvSpPr>
                          <a:spLocks/>
                        </wps:cNvSpPr>
                        <wps:spPr bwMode="auto">
                          <a:xfrm>
                            <a:off x="2985770" y="3770630"/>
                            <a:ext cx="59690" cy="59690"/>
                          </a:xfrm>
                          <a:custGeom>
                            <a:avLst/>
                            <a:gdLst>
                              <a:gd name="T0" fmla="*/ 47 w 94"/>
                              <a:gd name="T1" fmla="*/ 0 h 94"/>
                              <a:gd name="T2" fmla="*/ 94 w 94"/>
                              <a:gd name="T3" fmla="*/ 94 h 94"/>
                              <a:gd name="T4" fmla="*/ 0 w 94"/>
                              <a:gd name="T5" fmla="*/ 94 h 94"/>
                              <a:gd name="T6" fmla="*/ 47 w 94"/>
                              <a:gd name="T7" fmla="*/ 0 h 94"/>
                            </a:gdLst>
                            <a:ahLst/>
                            <a:cxnLst>
                              <a:cxn ang="0">
                                <a:pos x="T0" y="T1"/>
                              </a:cxn>
                              <a:cxn ang="0">
                                <a:pos x="T2" y="T3"/>
                              </a:cxn>
                              <a:cxn ang="0">
                                <a:pos x="T4" y="T5"/>
                              </a:cxn>
                              <a:cxn ang="0">
                                <a:pos x="T6" y="T7"/>
                              </a:cxn>
                            </a:cxnLst>
                            <a:rect l="0" t="0" r="r" b="b"/>
                            <a:pathLst>
                              <a:path w="94" h="94">
                                <a:moveTo>
                                  <a:pt x="47" y="0"/>
                                </a:moveTo>
                                <a:lnTo>
                                  <a:pt x="94" y="94"/>
                                </a:lnTo>
                                <a:lnTo>
                                  <a:pt x="0" y="94"/>
                                </a:lnTo>
                                <a:lnTo>
                                  <a:pt x="47" y="0"/>
                                </a:lnTo>
                                <a:close/>
                              </a:path>
                            </a:pathLst>
                          </a:custGeom>
                          <a:solidFill>
                            <a:srgbClr val="000000"/>
                          </a:solidFill>
                          <a:ln w="11430">
                            <a:solidFill>
                              <a:srgbClr val="000000"/>
                            </a:solidFill>
                            <a:prstDash val="solid"/>
                            <a:round/>
                            <a:headEnd/>
                            <a:tailEnd/>
                          </a:ln>
                        </wps:spPr>
                        <wps:bodyPr rot="0" vert="horz" wrap="square" lIns="91440" tIns="45720" rIns="91440" bIns="45720" anchor="t" anchorCtr="0" upright="1">
                          <a:noAutofit/>
                        </wps:bodyPr>
                      </wps:wsp>
                      <wps:wsp>
                        <wps:cNvPr id="414" name="Freeform 180"/>
                        <wps:cNvSpPr>
                          <a:spLocks/>
                        </wps:cNvSpPr>
                        <wps:spPr bwMode="auto">
                          <a:xfrm>
                            <a:off x="3482975" y="2931160"/>
                            <a:ext cx="59690" cy="59690"/>
                          </a:xfrm>
                          <a:custGeom>
                            <a:avLst/>
                            <a:gdLst>
                              <a:gd name="T0" fmla="*/ 47 w 94"/>
                              <a:gd name="T1" fmla="*/ 0 h 94"/>
                              <a:gd name="T2" fmla="*/ 94 w 94"/>
                              <a:gd name="T3" fmla="*/ 94 h 94"/>
                              <a:gd name="T4" fmla="*/ 0 w 94"/>
                              <a:gd name="T5" fmla="*/ 94 h 94"/>
                              <a:gd name="T6" fmla="*/ 47 w 94"/>
                              <a:gd name="T7" fmla="*/ 0 h 94"/>
                            </a:gdLst>
                            <a:ahLst/>
                            <a:cxnLst>
                              <a:cxn ang="0">
                                <a:pos x="T0" y="T1"/>
                              </a:cxn>
                              <a:cxn ang="0">
                                <a:pos x="T2" y="T3"/>
                              </a:cxn>
                              <a:cxn ang="0">
                                <a:pos x="T4" y="T5"/>
                              </a:cxn>
                              <a:cxn ang="0">
                                <a:pos x="T6" y="T7"/>
                              </a:cxn>
                            </a:cxnLst>
                            <a:rect l="0" t="0" r="r" b="b"/>
                            <a:pathLst>
                              <a:path w="94" h="94">
                                <a:moveTo>
                                  <a:pt x="47" y="0"/>
                                </a:moveTo>
                                <a:lnTo>
                                  <a:pt x="94" y="94"/>
                                </a:lnTo>
                                <a:lnTo>
                                  <a:pt x="0" y="94"/>
                                </a:lnTo>
                                <a:lnTo>
                                  <a:pt x="47" y="0"/>
                                </a:lnTo>
                                <a:close/>
                              </a:path>
                            </a:pathLst>
                          </a:custGeom>
                          <a:solidFill>
                            <a:srgbClr val="000000"/>
                          </a:solidFill>
                          <a:ln w="11430">
                            <a:solidFill>
                              <a:srgbClr val="000000"/>
                            </a:solidFill>
                            <a:prstDash val="solid"/>
                            <a:round/>
                            <a:headEnd/>
                            <a:tailEnd/>
                          </a:ln>
                        </wps:spPr>
                        <wps:bodyPr rot="0" vert="horz" wrap="square" lIns="91440" tIns="45720" rIns="91440" bIns="45720" anchor="t" anchorCtr="0" upright="1">
                          <a:noAutofit/>
                        </wps:bodyPr>
                      </wps:wsp>
                      <wps:wsp>
                        <wps:cNvPr id="415" name="Rectangle 181"/>
                        <wps:cNvSpPr>
                          <a:spLocks noChangeArrowheads="1"/>
                        </wps:cNvSpPr>
                        <wps:spPr bwMode="auto">
                          <a:xfrm>
                            <a:off x="1359535" y="7810500"/>
                            <a:ext cx="25463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2DA4" w:rsidRDefault="00162DA4" w:rsidP="00F46725">
                              <w:r>
                                <w:rPr>
                                  <w:rFonts w:ascii="Arial" w:hAnsi="Arial" w:cs="Arial"/>
                                  <w:color w:val="000000"/>
                                  <w:sz w:val="16"/>
                                  <w:szCs w:val="16"/>
                                  <w:lang w:val="en-US"/>
                                </w:rPr>
                                <w:t>0,001</w:t>
                              </w:r>
                            </w:p>
                          </w:txbxContent>
                        </wps:txbx>
                        <wps:bodyPr rot="0" vert="horz" wrap="none" lIns="0" tIns="0" rIns="0" bIns="0" anchor="t" anchorCtr="0" upright="1">
                          <a:spAutoFit/>
                        </wps:bodyPr>
                      </wps:wsp>
                      <wps:wsp>
                        <wps:cNvPr id="416" name="Rectangle 182"/>
                        <wps:cNvSpPr>
                          <a:spLocks noChangeArrowheads="1"/>
                        </wps:cNvSpPr>
                        <wps:spPr bwMode="auto">
                          <a:xfrm>
                            <a:off x="1414780" y="6264910"/>
                            <a:ext cx="19812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2DA4" w:rsidRDefault="00162DA4" w:rsidP="00F46725">
                              <w:r>
                                <w:rPr>
                                  <w:rFonts w:ascii="Arial" w:hAnsi="Arial" w:cs="Arial"/>
                                  <w:color w:val="000000"/>
                                  <w:sz w:val="16"/>
                                  <w:szCs w:val="16"/>
                                  <w:lang w:val="en-US"/>
                                </w:rPr>
                                <w:t>0</w:t>
                              </w:r>
                              <w:proofErr w:type="gramStart"/>
                              <w:r>
                                <w:rPr>
                                  <w:rFonts w:ascii="Arial" w:hAnsi="Arial" w:cs="Arial"/>
                                  <w:color w:val="000000"/>
                                  <w:sz w:val="16"/>
                                  <w:szCs w:val="16"/>
                                  <w:lang w:val="en-US"/>
                                </w:rPr>
                                <w:t>,01</w:t>
                              </w:r>
                              <w:proofErr w:type="gramEnd"/>
                            </w:p>
                          </w:txbxContent>
                        </wps:txbx>
                        <wps:bodyPr rot="0" vert="horz" wrap="none" lIns="0" tIns="0" rIns="0" bIns="0" anchor="t" anchorCtr="0" upright="1">
                          <a:spAutoFit/>
                        </wps:bodyPr>
                      </wps:wsp>
                      <wps:wsp>
                        <wps:cNvPr id="417" name="Rectangle 183"/>
                        <wps:cNvSpPr>
                          <a:spLocks noChangeArrowheads="1"/>
                        </wps:cNvSpPr>
                        <wps:spPr bwMode="auto">
                          <a:xfrm>
                            <a:off x="1470025" y="4719320"/>
                            <a:ext cx="14160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2DA4" w:rsidRDefault="00162DA4" w:rsidP="00F46725">
                              <w:r>
                                <w:rPr>
                                  <w:rFonts w:ascii="Arial" w:hAnsi="Arial" w:cs="Arial"/>
                                  <w:color w:val="000000"/>
                                  <w:sz w:val="16"/>
                                  <w:szCs w:val="16"/>
                                  <w:lang w:val="en-US"/>
                                </w:rPr>
                                <w:t>0</w:t>
                              </w:r>
                              <w:proofErr w:type="gramStart"/>
                              <w:r>
                                <w:rPr>
                                  <w:rFonts w:ascii="Arial" w:hAnsi="Arial" w:cs="Arial"/>
                                  <w:color w:val="000000"/>
                                  <w:sz w:val="16"/>
                                  <w:szCs w:val="16"/>
                                  <w:lang w:val="en-US"/>
                                </w:rPr>
                                <w:t>,1</w:t>
                              </w:r>
                              <w:proofErr w:type="gramEnd"/>
                            </w:p>
                          </w:txbxContent>
                        </wps:txbx>
                        <wps:bodyPr rot="0" vert="horz" wrap="none" lIns="0" tIns="0" rIns="0" bIns="0" anchor="t" anchorCtr="0" upright="1">
                          <a:spAutoFit/>
                        </wps:bodyPr>
                      </wps:wsp>
                      <wps:wsp>
                        <wps:cNvPr id="418" name="Rectangle 184"/>
                        <wps:cNvSpPr>
                          <a:spLocks noChangeArrowheads="1"/>
                        </wps:cNvSpPr>
                        <wps:spPr bwMode="auto">
                          <a:xfrm>
                            <a:off x="1553845" y="3171825"/>
                            <a:ext cx="5651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2DA4" w:rsidRDefault="00162DA4" w:rsidP="00F46725">
                              <w:r>
                                <w:rPr>
                                  <w:rFonts w:ascii="Arial" w:hAnsi="Arial" w:cs="Arial"/>
                                  <w:color w:val="000000"/>
                                  <w:sz w:val="16"/>
                                  <w:szCs w:val="16"/>
                                  <w:lang w:val="en-US"/>
                                </w:rPr>
                                <w:t>1</w:t>
                              </w:r>
                            </w:p>
                          </w:txbxContent>
                        </wps:txbx>
                        <wps:bodyPr rot="0" vert="horz" wrap="none" lIns="0" tIns="0" rIns="0" bIns="0" anchor="t" anchorCtr="0" upright="1">
                          <a:spAutoFit/>
                        </wps:bodyPr>
                      </wps:wsp>
                      <wps:wsp>
                        <wps:cNvPr id="419" name="Rectangle 185"/>
                        <wps:cNvSpPr>
                          <a:spLocks noChangeArrowheads="1"/>
                        </wps:cNvSpPr>
                        <wps:spPr bwMode="auto">
                          <a:xfrm>
                            <a:off x="1498600" y="1626235"/>
                            <a:ext cx="11303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2DA4" w:rsidRDefault="00162DA4" w:rsidP="00F46725">
                              <w:r>
                                <w:rPr>
                                  <w:rFonts w:ascii="Arial" w:hAnsi="Arial" w:cs="Arial"/>
                                  <w:color w:val="000000"/>
                                  <w:sz w:val="16"/>
                                  <w:szCs w:val="16"/>
                                  <w:lang w:val="en-US"/>
                                </w:rPr>
                                <w:t>10</w:t>
                              </w:r>
                            </w:p>
                          </w:txbxContent>
                        </wps:txbx>
                        <wps:bodyPr rot="0" vert="horz" wrap="none" lIns="0" tIns="0" rIns="0" bIns="0" anchor="t" anchorCtr="0" upright="1">
                          <a:spAutoFit/>
                        </wps:bodyPr>
                      </wps:wsp>
                      <wps:wsp>
                        <wps:cNvPr id="420" name="Rectangle 186"/>
                        <wps:cNvSpPr>
                          <a:spLocks noChangeArrowheads="1"/>
                        </wps:cNvSpPr>
                        <wps:spPr bwMode="auto">
                          <a:xfrm>
                            <a:off x="1443355" y="80645"/>
                            <a:ext cx="169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2DA4" w:rsidRDefault="00162DA4" w:rsidP="00F46725">
                              <w:r>
                                <w:rPr>
                                  <w:rFonts w:ascii="Arial" w:hAnsi="Arial" w:cs="Arial"/>
                                  <w:color w:val="000000"/>
                                  <w:sz w:val="16"/>
                                  <w:szCs w:val="16"/>
                                  <w:lang w:val="en-US"/>
                                </w:rPr>
                                <w:t>100</w:t>
                              </w:r>
                            </w:p>
                          </w:txbxContent>
                        </wps:txbx>
                        <wps:bodyPr rot="0" vert="horz" wrap="none" lIns="0" tIns="0" rIns="0" bIns="0" anchor="t" anchorCtr="0" upright="1">
                          <a:spAutoFit/>
                        </wps:bodyPr>
                      </wps:wsp>
                      <wps:wsp>
                        <wps:cNvPr id="421" name="Rectangle 187"/>
                        <wps:cNvSpPr>
                          <a:spLocks noChangeArrowheads="1"/>
                        </wps:cNvSpPr>
                        <wps:spPr bwMode="auto">
                          <a:xfrm>
                            <a:off x="1659255" y="7959090"/>
                            <a:ext cx="5651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2DA4" w:rsidRDefault="00162DA4" w:rsidP="00F46725">
                              <w:r>
                                <w:rPr>
                                  <w:rFonts w:ascii="Arial" w:hAnsi="Arial" w:cs="Arial"/>
                                  <w:color w:val="000000"/>
                                  <w:sz w:val="16"/>
                                  <w:szCs w:val="16"/>
                                  <w:lang w:val="en-US"/>
                                </w:rPr>
                                <w:t>1</w:t>
                              </w:r>
                            </w:p>
                          </w:txbxContent>
                        </wps:txbx>
                        <wps:bodyPr rot="0" vert="horz" wrap="none" lIns="0" tIns="0" rIns="0" bIns="0" anchor="t" anchorCtr="0" upright="1">
                          <a:spAutoFit/>
                        </wps:bodyPr>
                      </wps:wsp>
                      <wps:wsp>
                        <wps:cNvPr id="422" name="Rectangle 188"/>
                        <wps:cNvSpPr>
                          <a:spLocks noChangeArrowheads="1"/>
                        </wps:cNvSpPr>
                        <wps:spPr bwMode="auto">
                          <a:xfrm>
                            <a:off x="3372485" y="7959090"/>
                            <a:ext cx="11303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2DA4" w:rsidRDefault="00162DA4" w:rsidP="00F46725">
                              <w:r>
                                <w:rPr>
                                  <w:rFonts w:ascii="Arial" w:hAnsi="Arial" w:cs="Arial"/>
                                  <w:color w:val="000000"/>
                                  <w:sz w:val="16"/>
                                  <w:szCs w:val="16"/>
                                  <w:lang w:val="en-US"/>
                                </w:rPr>
                                <w:t>10</w:t>
                              </w:r>
                            </w:p>
                          </w:txbxContent>
                        </wps:txbx>
                        <wps:bodyPr rot="0" vert="horz" wrap="none" lIns="0" tIns="0" rIns="0" bIns="0" anchor="t" anchorCtr="0" upright="1">
                          <a:spAutoFit/>
                        </wps:bodyPr>
                      </wps:wsp>
                      <wps:wsp>
                        <wps:cNvPr id="423" name="Rectangle 189"/>
                        <wps:cNvSpPr>
                          <a:spLocks noChangeArrowheads="1"/>
                        </wps:cNvSpPr>
                        <wps:spPr bwMode="auto">
                          <a:xfrm>
                            <a:off x="5086985" y="7959090"/>
                            <a:ext cx="169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2DA4" w:rsidRDefault="00162DA4" w:rsidP="00F46725">
                              <w:r>
                                <w:rPr>
                                  <w:rFonts w:ascii="Arial" w:hAnsi="Arial" w:cs="Arial"/>
                                  <w:color w:val="000000"/>
                                  <w:sz w:val="16"/>
                                  <w:szCs w:val="16"/>
                                  <w:lang w:val="en-US"/>
                                </w:rPr>
                                <w:t>100</w:t>
                              </w:r>
                            </w:p>
                          </w:txbxContent>
                        </wps:txbx>
                        <wps:bodyPr rot="0" vert="horz" wrap="none" lIns="0" tIns="0" rIns="0" bIns="0" anchor="t" anchorCtr="0" upright="1">
                          <a:spAutoFit/>
                        </wps:bodyPr>
                      </wps:wsp>
                      <wps:wsp>
                        <wps:cNvPr id="424" name="Rectangle 190"/>
                        <wps:cNvSpPr>
                          <a:spLocks noChangeArrowheads="1"/>
                        </wps:cNvSpPr>
                        <wps:spPr bwMode="auto">
                          <a:xfrm>
                            <a:off x="394970" y="8312785"/>
                            <a:ext cx="5464810" cy="203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5" name="Freeform 191"/>
                        <wps:cNvSpPr>
                          <a:spLocks/>
                        </wps:cNvSpPr>
                        <wps:spPr bwMode="auto">
                          <a:xfrm>
                            <a:off x="342900" y="8393430"/>
                            <a:ext cx="59690" cy="59690"/>
                          </a:xfrm>
                          <a:custGeom>
                            <a:avLst/>
                            <a:gdLst>
                              <a:gd name="T0" fmla="*/ 47 w 94"/>
                              <a:gd name="T1" fmla="*/ 0 h 94"/>
                              <a:gd name="T2" fmla="*/ 94 w 94"/>
                              <a:gd name="T3" fmla="*/ 47 h 94"/>
                              <a:gd name="T4" fmla="*/ 47 w 94"/>
                              <a:gd name="T5" fmla="*/ 94 h 94"/>
                              <a:gd name="T6" fmla="*/ 0 w 94"/>
                              <a:gd name="T7" fmla="*/ 47 h 94"/>
                              <a:gd name="T8" fmla="*/ 47 w 94"/>
                              <a:gd name="T9" fmla="*/ 0 h 94"/>
                            </a:gdLst>
                            <a:ahLst/>
                            <a:cxnLst>
                              <a:cxn ang="0">
                                <a:pos x="T0" y="T1"/>
                              </a:cxn>
                              <a:cxn ang="0">
                                <a:pos x="T2" y="T3"/>
                              </a:cxn>
                              <a:cxn ang="0">
                                <a:pos x="T4" y="T5"/>
                              </a:cxn>
                              <a:cxn ang="0">
                                <a:pos x="T6" y="T7"/>
                              </a:cxn>
                              <a:cxn ang="0">
                                <a:pos x="T8" y="T9"/>
                              </a:cxn>
                            </a:cxnLst>
                            <a:rect l="0" t="0" r="r" b="b"/>
                            <a:pathLst>
                              <a:path w="94" h="94">
                                <a:moveTo>
                                  <a:pt x="47" y="0"/>
                                </a:moveTo>
                                <a:lnTo>
                                  <a:pt x="94" y="47"/>
                                </a:lnTo>
                                <a:lnTo>
                                  <a:pt x="47" y="94"/>
                                </a:lnTo>
                                <a:lnTo>
                                  <a:pt x="0" y="47"/>
                                </a:lnTo>
                                <a:lnTo>
                                  <a:pt x="47" y="0"/>
                                </a:lnTo>
                                <a:close/>
                              </a:path>
                            </a:pathLst>
                          </a:custGeom>
                          <a:solidFill>
                            <a:srgbClr val="000080"/>
                          </a:solidFill>
                          <a:ln w="11430">
                            <a:solidFill>
                              <a:srgbClr val="000080"/>
                            </a:solidFill>
                            <a:prstDash val="solid"/>
                            <a:round/>
                            <a:headEnd/>
                            <a:tailEnd/>
                          </a:ln>
                        </wps:spPr>
                        <wps:bodyPr rot="0" vert="horz" wrap="square" lIns="91440" tIns="45720" rIns="91440" bIns="45720" anchor="t" anchorCtr="0" upright="1">
                          <a:noAutofit/>
                        </wps:bodyPr>
                      </wps:wsp>
                      <wps:wsp>
                        <wps:cNvPr id="426" name="Rectangle 192"/>
                        <wps:cNvSpPr>
                          <a:spLocks noChangeArrowheads="1"/>
                        </wps:cNvSpPr>
                        <wps:spPr bwMode="auto">
                          <a:xfrm>
                            <a:off x="457200" y="8343900"/>
                            <a:ext cx="137985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2DA4" w:rsidRDefault="00162DA4" w:rsidP="00F46725">
                              <w:r>
                                <w:rPr>
                                  <w:rFonts w:ascii="Arial" w:hAnsi="Arial" w:cs="Arial"/>
                                  <w:color w:val="000000"/>
                                  <w:lang w:val="en-US"/>
                                </w:rPr>
                                <w:t>Битківське родовище</w:t>
                              </w:r>
                            </w:p>
                          </w:txbxContent>
                        </wps:txbx>
                        <wps:bodyPr rot="0" vert="horz" wrap="none" lIns="0" tIns="0" rIns="0" bIns="0" anchor="t" anchorCtr="0" upright="1">
                          <a:spAutoFit/>
                        </wps:bodyPr>
                      </wps:wsp>
                      <wps:wsp>
                        <wps:cNvPr id="427" name="Oval 193"/>
                        <wps:cNvSpPr>
                          <a:spLocks noChangeArrowheads="1"/>
                        </wps:cNvSpPr>
                        <wps:spPr bwMode="auto">
                          <a:xfrm>
                            <a:off x="1943100" y="8393430"/>
                            <a:ext cx="58420" cy="58420"/>
                          </a:xfrm>
                          <a:prstGeom prst="ellipse">
                            <a:avLst/>
                          </a:prstGeom>
                          <a:solidFill>
                            <a:srgbClr val="339966"/>
                          </a:solidFill>
                          <a:ln w="11430">
                            <a:solidFill>
                              <a:srgbClr val="339966"/>
                            </a:solidFill>
                            <a:round/>
                            <a:headEnd/>
                            <a:tailEnd/>
                          </a:ln>
                        </wps:spPr>
                        <wps:bodyPr rot="0" vert="horz" wrap="square" lIns="91440" tIns="45720" rIns="91440" bIns="45720" anchor="t" anchorCtr="0" upright="1">
                          <a:noAutofit/>
                        </wps:bodyPr>
                      </wps:wsp>
                      <wps:wsp>
                        <wps:cNvPr id="428" name="Rectangle 194"/>
                        <wps:cNvSpPr>
                          <a:spLocks noChangeArrowheads="1"/>
                        </wps:cNvSpPr>
                        <wps:spPr bwMode="auto">
                          <a:xfrm>
                            <a:off x="2057400" y="8343900"/>
                            <a:ext cx="1714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2DA4" w:rsidRDefault="00162DA4" w:rsidP="00F46725">
                              <w:r>
                                <w:rPr>
                                  <w:rFonts w:ascii="Arial" w:hAnsi="Arial" w:cs="Arial"/>
                                  <w:color w:val="000000"/>
                                  <w:lang w:val="en-US"/>
                                </w:rPr>
                                <w:t>Пасічнянське родовише</w:t>
                              </w:r>
                            </w:p>
                          </w:txbxContent>
                        </wps:txbx>
                        <wps:bodyPr rot="0" vert="horz" wrap="square" lIns="0" tIns="0" rIns="0" bIns="0" anchor="t" anchorCtr="0" upright="1">
                          <a:noAutofit/>
                        </wps:bodyPr>
                      </wps:wsp>
                      <wps:wsp>
                        <wps:cNvPr id="429" name="Freeform 195"/>
                        <wps:cNvSpPr>
                          <a:spLocks/>
                        </wps:cNvSpPr>
                        <wps:spPr bwMode="auto">
                          <a:xfrm>
                            <a:off x="3771900" y="8393430"/>
                            <a:ext cx="59690" cy="59690"/>
                          </a:xfrm>
                          <a:custGeom>
                            <a:avLst/>
                            <a:gdLst>
                              <a:gd name="T0" fmla="*/ 47 w 94"/>
                              <a:gd name="T1" fmla="*/ 0 h 94"/>
                              <a:gd name="T2" fmla="*/ 94 w 94"/>
                              <a:gd name="T3" fmla="*/ 94 h 94"/>
                              <a:gd name="T4" fmla="*/ 0 w 94"/>
                              <a:gd name="T5" fmla="*/ 94 h 94"/>
                              <a:gd name="T6" fmla="*/ 47 w 94"/>
                              <a:gd name="T7" fmla="*/ 0 h 94"/>
                            </a:gdLst>
                            <a:ahLst/>
                            <a:cxnLst>
                              <a:cxn ang="0">
                                <a:pos x="T0" y="T1"/>
                              </a:cxn>
                              <a:cxn ang="0">
                                <a:pos x="T2" y="T3"/>
                              </a:cxn>
                              <a:cxn ang="0">
                                <a:pos x="T4" y="T5"/>
                              </a:cxn>
                              <a:cxn ang="0">
                                <a:pos x="T6" y="T7"/>
                              </a:cxn>
                            </a:cxnLst>
                            <a:rect l="0" t="0" r="r" b="b"/>
                            <a:pathLst>
                              <a:path w="94" h="94">
                                <a:moveTo>
                                  <a:pt x="47" y="0"/>
                                </a:moveTo>
                                <a:lnTo>
                                  <a:pt x="94" y="94"/>
                                </a:lnTo>
                                <a:lnTo>
                                  <a:pt x="0" y="94"/>
                                </a:lnTo>
                                <a:lnTo>
                                  <a:pt x="47" y="0"/>
                                </a:lnTo>
                                <a:close/>
                              </a:path>
                            </a:pathLst>
                          </a:custGeom>
                          <a:solidFill>
                            <a:srgbClr val="000000"/>
                          </a:solidFill>
                          <a:ln w="11430">
                            <a:solidFill>
                              <a:srgbClr val="000000"/>
                            </a:solidFill>
                            <a:prstDash val="solid"/>
                            <a:round/>
                            <a:headEnd/>
                            <a:tailEnd/>
                          </a:ln>
                        </wps:spPr>
                        <wps:bodyPr rot="0" vert="horz" wrap="square" lIns="91440" tIns="45720" rIns="91440" bIns="45720" anchor="t" anchorCtr="0" upright="1">
                          <a:noAutofit/>
                        </wps:bodyPr>
                      </wps:wsp>
                      <wps:wsp>
                        <wps:cNvPr id="430" name="Rectangle 196"/>
                        <wps:cNvSpPr>
                          <a:spLocks noChangeArrowheads="1"/>
                        </wps:cNvSpPr>
                        <wps:spPr bwMode="auto">
                          <a:xfrm>
                            <a:off x="3886200" y="8340090"/>
                            <a:ext cx="1943100"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2DA4" w:rsidRDefault="00162DA4" w:rsidP="00F46725">
                              <w:r>
                                <w:rPr>
                                  <w:rFonts w:ascii="Arial" w:hAnsi="Arial" w:cs="Arial"/>
                                  <w:color w:val="000000"/>
                                  <w:lang w:val="en-US"/>
                                </w:rPr>
                                <w:t>Монастирчанське родовище</w:t>
                              </w:r>
                            </w:p>
                          </w:txbxContent>
                        </wps:txbx>
                        <wps:bodyPr rot="0" vert="horz" wrap="square" lIns="0" tIns="0" rIns="0" bIns="0" anchor="t" anchorCtr="0" upright="1">
                          <a:spAutoFit/>
                        </wps:bodyPr>
                      </wps:wsp>
                      <wps:wsp>
                        <wps:cNvPr id="431" name="Rectangle 197"/>
                        <wps:cNvSpPr>
                          <a:spLocks noChangeArrowheads="1"/>
                        </wps:cNvSpPr>
                        <wps:spPr bwMode="auto">
                          <a:xfrm>
                            <a:off x="3350895" y="6706235"/>
                            <a:ext cx="2857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2DA4" w:rsidRDefault="00162DA4" w:rsidP="00F46725">
                              <w:r>
                                <w:rPr>
                                  <w:rFonts w:ascii="Arial" w:hAnsi="Arial" w:cs="Arial"/>
                                  <w:color w:val="000000"/>
                                  <w:sz w:val="16"/>
                                  <w:szCs w:val="16"/>
                                  <w:lang w:val="en-US"/>
                                </w:rPr>
                                <w:t xml:space="preserve"> </w:t>
                              </w:r>
                            </w:p>
                          </w:txbxContent>
                        </wps:txbx>
                        <wps:bodyPr rot="0" vert="horz" wrap="none" lIns="0" tIns="0" rIns="0" bIns="0" anchor="t" anchorCtr="0" upright="1">
                          <a:spAutoFit/>
                        </wps:bodyPr>
                      </wps:wsp>
                      <wps:wsp>
                        <wps:cNvPr id="432" name="Rectangle 198"/>
                        <wps:cNvSpPr>
                          <a:spLocks noChangeArrowheads="1"/>
                        </wps:cNvSpPr>
                        <wps:spPr bwMode="auto">
                          <a:xfrm>
                            <a:off x="114300" y="8686800"/>
                            <a:ext cx="5401310" cy="335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2DA4" w:rsidRPr="000F2A8E" w:rsidRDefault="00162DA4" w:rsidP="00F46725">
                              <w:pPr>
                                <w:jc w:val="center"/>
                                <w:rPr>
                                  <w:sz w:val="28"/>
                                  <w:szCs w:val="28"/>
                                </w:rPr>
                              </w:pPr>
                              <w:r>
                                <w:rPr>
                                  <w:b/>
                                  <w:color w:val="000000"/>
                                  <w:sz w:val="28"/>
                                  <w:szCs w:val="28"/>
                                  <w:lang w:val="en-US"/>
                                </w:rPr>
                                <w:t xml:space="preserve">Рисунок </w:t>
                              </w:r>
                              <w:r>
                                <w:rPr>
                                  <w:b/>
                                  <w:color w:val="000000"/>
                                  <w:sz w:val="28"/>
                                  <w:szCs w:val="28"/>
                                </w:rPr>
                                <w:t>3</w:t>
                              </w:r>
                              <w:r w:rsidRPr="000F2A8E">
                                <w:rPr>
                                  <w:b/>
                                  <w:color w:val="000000"/>
                                  <w:sz w:val="28"/>
                                  <w:szCs w:val="28"/>
                                  <w:lang w:val="en-US"/>
                                </w:rPr>
                                <w:t>.</w:t>
                              </w:r>
                              <w:r w:rsidRPr="000F2A8E">
                                <w:rPr>
                                  <w:b/>
                                  <w:color w:val="000000"/>
                                  <w:sz w:val="28"/>
                                  <w:szCs w:val="28"/>
                                </w:rPr>
                                <w:t>2</w:t>
                              </w:r>
                              <w:r w:rsidRPr="000F2A8E">
                                <w:rPr>
                                  <w:color w:val="000000"/>
                                  <w:sz w:val="28"/>
                                  <w:szCs w:val="28"/>
                                  <w:lang w:val="en-US"/>
                                </w:rPr>
                                <w:t xml:space="preserve"> - Залежність між пористістю і проникністю для менілітових</w:t>
                              </w:r>
                            </w:p>
                          </w:txbxContent>
                        </wps:txbx>
                        <wps:bodyPr rot="0" vert="horz" wrap="none" lIns="0" tIns="0" rIns="0" bIns="0" anchor="t" anchorCtr="0" upright="1">
                          <a:spAutoFit/>
                        </wps:bodyPr>
                      </wps:wsp>
                      <wps:wsp>
                        <wps:cNvPr id="433" name="Rectangle 199"/>
                        <wps:cNvSpPr>
                          <a:spLocks noChangeArrowheads="1"/>
                        </wps:cNvSpPr>
                        <wps:spPr bwMode="auto">
                          <a:xfrm>
                            <a:off x="1257300" y="8915400"/>
                            <a:ext cx="1379220" cy="335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2DA4" w:rsidRPr="000F2A8E" w:rsidRDefault="00162DA4" w:rsidP="00F46725">
                              <w:pPr>
                                <w:jc w:val="center"/>
                                <w:rPr>
                                  <w:sz w:val="28"/>
                                  <w:szCs w:val="28"/>
                                </w:rPr>
                              </w:pPr>
                              <w:proofErr w:type="gramStart"/>
                              <w:r w:rsidRPr="000F2A8E">
                                <w:rPr>
                                  <w:color w:val="000000"/>
                                  <w:sz w:val="28"/>
                                  <w:szCs w:val="28"/>
                                  <w:lang w:val="en-US"/>
                                </w:rPr>
                                <w:t>відкладів</w:t>
                              </w:r>
                              <w:proofErr w:type="gramEnd"/>
                            </w:p>
                          </w:txbxContent>
                        </wps:txbx>
                        <wps:bodyPr rot="0" vert="horz" wrap="square" lIns="0" tIns="0" rIns="0" bIns="0" anchor="t" anchorCtr="0" upright="1">
                          <a:spAutoFit/>
                        </wps:bodyPr>
                      </wps:wsp>
                      <wps:wsp>
                        <wps:cNvPr id="434" name="Rectangle 200"/>
                        <wps:cNvSpPr>
                          <a:spLocks noChangeArrowheads="1"/>
                        </wps:cNvSpPr>
                        <wps:spPr bwMode="auto">
                          <a:xfrm>
                            <a:off x="4720590" y="7901305"/>
                            <a:ext cx="359410"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2DA4" w:rsidRDefault="00162DA4" w:rsidP="00F46725">
                              <w:r>
                                <w:rPr>
                                  <w:rFonts w:ascii="Arial" w:hAnsi="Arial" w:cs="Arial"/>
                                  <w:color w:val="000000"/>
                                  <w:lang w:val="en-US"/>
                                </w:rPr>
                                <w:t>Кп, %</w:t>
                              </w:r>
                            </w:p>
                          </w:txbxContent>
                        </wps:txbx>
                        <wps:bodyPr rot="0" vert="horz" wrap="none" lIns="0" tIns="0" rIns="0" bIns="0" anchor="t" anchorCtr="0" upright="1">
                          <a:spAutoFit/>
                        </wps:bodyPr>
                      </wps:wsp>
                      <wps:wsp>
                        <wps:cNvPr id="435" name="Rectangle 201"/>
                        <wps:cNvSpPr>
                          <a:spLocks noChangeArrowheads="1"/>
                        </wps:cNvSpPr>
                        <wps:spPr bwMode="auto">
                          <a:xfrm>
                            <a:off x="991235" y="327025"/>
                            <a:ext cx="429260"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2DA4" w:rsidRDefault="00162DA4" w:rsidP="00F46725">
                              <w:r>
                                <w:rPr>
                                  <w:rFonts w:ascii="Arial" w:hAnsi="Arial" w:cs="Arial"/>
                                  <w:color w:val="000000"/>
                                  <w:lang w:val="en-US"/>
                                </w:rPr>
                                <w:t>Кпр 10</w:t>
                              </w:r>
                            </w:p>
                          </w:txbxContent>
                        </wps:txbx>
                        <wps:bodyPr rot="0" vert="horz" wrap="none" lIns="0" tIns="0" rIns="0" bIns="0" anchor="t" anchorCtr="0" upright="1">
                          <a:spAutoFit/>
                        </wps:bodyPr>
                      </wps:wsp>
                      <wps:wsp>
                        <wps:cNvPr id="436" name="Rectangle 202"/>
                        <wps:cNvSpPr>
                          <a:spLocks noChangeArrowheads="1"/>
                        </wps:cNvSpPr>
                        <wps:spPr bwMode="auto">
                          <a:xfrm>
                            <a:off x="1428750" y="298450"/>
                            <a:ext cx="7937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2DA4" w:rsidRDefault="00162DA4" w:rsidP="00F46725">
                              <w:r>
                                <w:rPr>
                                  <w:rFonts w:ascii="Arial" w:hAnsi="Arial" w:cs="Arial"/>
                                  <w:color w:val="000000"/>
                                  <w:sz w:val="14"/>
                                  <w:szCs w:val="14"/>
                                  <w:lang w:val="en-US"/>
                                </w:rPr>
                                <w:t>-3</w:t>
                              </w:r>
                            </w:p>
                          </w:txbxContent>
                        </wps:txbx>
                        <wps:bodyPr rot="0" vert="horz" wrap="none" lIns="0" tIns="0" rIns="0" bIns="0" anchor="t" anchorCtr="0" upright="1">
                          <a:spAutoFit/>
                        </wps:bodyPr>
                      </wps:wsp>
                      <wps:wsp>
                        <wps:cNvPr id="437" name="Rectangle 203"/>
                        <wps:cNvSpPr>
                          <a:spLocks noChangeArrowheads="1"/>
                        </wps:cNvSpPr>
                        <wps:spPr bwMode="auto">
                          <a:xfrm>
                            <a:off x="991235" y="529590"/>
                            <a:ext cx="292100"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2DA4" w:rsidRDefault="00162DA4" w:rsidP="00F46725">
                              <w:r>
                                <w:rPr>
                                  <w:rFonts w:ascii="Arial" w:hAnsi="Arial" w:cs="Arial"/>
                                  <w:color w:val="000000"/>
                                  <w:lang w:val="en-US"/>
                                </w:rPr>
                                <w:t xml:space="preserve"> </w:t>
                              </w:r>
                              <w:proofErr w:type="gramStart"/>
                              <w:r>
                                <w:rPr>
                                  <w:rFonts w:ascii="Arial" w:hAnsi="Arial" w:cs="Arial"/>
                                  <w:color w:val="000000"/>
                                  <w:lang w:val="en-US"/>
                                </w:rPr>
                                <w:t>мкм</w:t>
                              </w:r>
                              <w:proofErr w:type="gramEnd"/>
                            </w:p>
                          </w:txbxContent>
                        </wps:txbx>
                        <wps:bodyPr rot="0" vert="horz" wrap="none" lIns="0" tIns="0" rIns="0" bIns="0" anchor="t" anchorCtr="0" upright="1">
                          <a:spAutoFit/>
                        </wps:bodyPr>
                      </wps:wsp>
                      <wps:wsp>
                        <wps:cNvPr id="438" name="Rectangle 204"/>
                        <wps:cNvSpPr>
                          <a:spLocks noChangeArrowheads="1"/>
                        </wps:cNvSpPr>
                        <wps:spPr bwMode="auto">
                          <a:xfrm>
                            <a:off x="1289685" y="501015"/>
                            <a:ext cx="4953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2DA4" w:rsidRDefault="00162DA4" w:rsidP="00F46725">
                              <w:r>
                                <w:rPr>
                                  <w:rFonts w:ascii="Arial" w:hAnsi="Arial" w:cs="Arial"/>
                                  <w:color w:val="000000"/>
                                  <w:sz w:val="14"/>
                                  <w:szCs w:val="14"/>
                                  <w:lang w:val="en-US"/>
                                </w:rPr>
                                <w:t>2</w:t>
                              </w:r>
                            </w:p>
                          </w:txbxContent>
                        </wps:txbx>
                        <wps:bodyPr rot="0" vert="horz" wrap="none" lIns="0" tIns="0" rIns="0" bIns="0" anchor="t" anchorCtr="0" upright="1">
                          <a:spAutoFit/>
                        </wps:bodyPr>
                      </wps:wsp>
                      <wps:wsp>
                        <wps:cNvPr id="439" name="Freeform 205"/>
                        <wps:cNvSpPr>
                          <a:spLocks/>
                        </wps:cNvSpPr>
                        <wps:spPr bwMode="auto">
                          <a:xfrm>
                            <a:off x="2176780" y="210185"/>
                            <a:ext cx="1622425" cy="7085965"/>
                          </a:xfrm>
                          <a:custGeom>
                            <a:avLst/>
                            <a:gdLst>
                              <a:gd name="T0" fmla="*/ 2555 w 2555"/>
                              <a:gd name="T1" fmla="*/ 0 h 11159"/>
                              <a:gd name="T2" fmla="*/ 2282 w 2555"/>
                              <a:gd name="T3" fmla="*/ 2420 h 11159"/>
                              <a:gd name="T4" fmla="*/ 1809 w 2555"/>
                              <a:gd name="T5" fmla="*/ 4990 h 11159"/>
                              <a:gd name="T6" fmla="*/ 1249 w 2555"/>
                              <a:gd name="T7" fmla="*/ 7455 h 11159"/>
                              <a:gd name="T8" fmla="*/ 992 w 2555"/>
                              <a:gd name="T9" fmla="*/ 8415 h 11159"/>
                              <a:gd name="T10" fmla="*/ 624 w 2555"/>
                              <a:gd name="T11" fmla="*/ 9533 h 11159"/>
                              <a:gd name="T12" fmla="*/ 0 w 2555"/>
                              <a:gd name="T13" fmla="*/ 11159 h 11159"/>
                            </a:gdLst>
                            <a:ahLst/>
                            <a:cxnLst>
                              <a:cxn ang="0">
                                <a:pos x="T0" y="T1"/>
                              </a:cxn>
                              <a:cxn ang="0">
                                <a:pos x="T2" y="T3"/>
                              </a:cxn>
                              <a:cxn ang="0">
                                <a:pos x="T4" y="T5"/>
                              </a:cxn>
                              <a:cxn ang="0">
                                <a:pos x="T6" y="T7"/>
                              </a:cxn>
                              <a:cxn ang="0">
                                <a:pos x="T8" y="T9"/>
                              </a:cxn>
                              <a:cxn ang="0">
                                <a:pos x="T10" y="T11"/>
                              </a:cxn>
                              <a:cxn ang="0">
                                <a:pos x="T12" y="T13"/>
                              </a:cxn>
                            </a:cxnLst>
                            <a:rect l="0" t="0" r="r" b="b"/>
                            <a:pathLst>
                              <a:path w="2555" h="11159">
                                <a:moveTo>
                                  <a:pt x="2555" y="0"/>
                                </a:moveTo>
                                <a:lnTo>
                                  <a:pt x="2282" y="2420"/>
                                </a:lnTo>
                                <a:lnTo>
                                  <a:pt x="1809" y="4990"/>
                                </a:lnTo>
                                <a:lnTo>
                                  <a:pt x="1249" y="7455"/>
                                </a:lnTo>
                                <a:lnTo>
                                  <a:pt x="992" y="8415"/>
                                </a:lnTo>
                                <a:lnTo>
                                  <a:pt x="624" y="9533"/>
                                </a:lnTo>
                                <a:lnTo>
                                  <a:pt x="0" y="11159"/>
                                </a:lnTo>
                              </a:path>
                            </a:pathLst>
                          </a:custGeom>
                          <a:noFill/>
                          <a:ln w="17780" cap="flat">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xmlns:w16se="http://schemas.microsoft.com/office/word/2015/wordml/symex" xmlns:w15="http://schemas.microsoft.com/office/word/2012/wordml" xmlns:cx="http://schemas.microsoft.com/office/drawing/2014/chartex">
            <w:pict>
              <v:group w14:anchorId="59DC6A72" id="Полотно 440" o:spid="_x0000_s1026" editas="canvas" style="width:461.4pt;height:728.45pt;mso-position-horizontal-relative:char;mso-position-vertical-relative:line" coordsize="58597,92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">
                <v:shape id="_x0000_s1027" type="#_x0000_t75" style="position:absolute;width:58597;height:92513;visibility:visible;mso-wrap-style:square">
                  <v:fill o:detectmouseclick="t"/>
                  <v:path o:connecttype="none"/>
                </v:shape>
                <v:rect id="Rectangle 5" o:spid="_x0000_s1028" style="position:absolute;left:16859;top:1416;width:34836;height:77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" stroked="f"/>
                <v:line id="Line 6" o:spid="_x0000_s1029" style="position:absolute;visibility:visible;mso-wrap-style:square" from="16859,74053" to="51695,740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" strokeweight="0"/>
                <v:line id="Line 7" o:spid="_x0000_s1030" style="position:absolute;visibility:visible;mso-wrap-style:square" from="16859,71335" to="51695,71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" strokeweight="0"/>
                <v:line id="Line 8" o:spid="_x0000_s1031" style="position:absolute;visibility:visible;mso-wrap-style:square" from="16859,69399" to="51695,69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" strokeweight="0"/>
                <v:line id="Line 9" o:spid="_x0000_s1032" style="position:absolute;visibility:visible;mso-wrap-style:square" from="16859,67913" to="51695,679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" strokeweight="0"/>
                <v:line id="Line 10" o:spid="_x0000_s1033" style="position:absolute;visibility:visible;mso-wrap-style:square" from="16859,66681" to="51695,66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" strokeweight="0"/>
                <v:line id="Line 11" o:spid="_x0000_s1034" style="position:absolute;visibility:visible;mso-wrap-style:square" from="16859,65646" to="51695,65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" strokeweight="0"/>
                <v:line id="Line 12" o:spid="_x0000_s1035" style="position:absolute;visibility:visible;mso-wrap-style:square" from="16859,64757" to="51695,647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" strokeweight="0"/>
                <v:line id="Line 13" o:spid="_x0000_s1036" style="position:absolute;visibility:visible;mso-wrap-style:square" from="16859,63963" to="51695,63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" strokeweight="0"/>
                <v:line id="Line 14" o:spid="_x0000_s1037" style="position:absolute;visibility:visible;mso-wrap-style:square" from="16859,58597" to="51695,586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" strokeweight="0"/>
                <v:line id="Line 15" o:spid="_x0000_s1038" style="position:absolute;visibility:visible;mso-wrap-style:square" from="16859,55880" to="51695,55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" strokeweight="0"/>
                <v:line id="Line 16" o:spid="_x0000_s1039" style="position:absolute;visibility:visible;mso-wrap-style:square" from="16859,53943" to="51695,539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" strokeweight="0"/>
                <v:line id="Line 17" o:spid="_x0000_s1040" style="position:absolute;visibility:visible;mso-wrap-style:square" from="16859,52444" to="51695,52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" strokeweight="0"/>
                <v:line id="Line 18" o:spid="_x0000_s1041" style="position:absolute;visibility:visible;mso-wrap-style:square" from="16859,51225" to="51695,512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" strokeweight="0"/>
                <v:line id="Line 19" o:spid="_x0000_s1042" style="position:absolute;visibility:visible;mso-wrap-style:square" from="16859,50190" to="51695,50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" strokeweight="0"/>
                <v:line id="Line 20" o:spid="_x0000_s1043" style="position:absolute;visibility:visible;mso-wrap-style:square" from="16859,49288" to="51695,4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" strokeweight="0"/>
                <v:line id="Line 21" o:spid="_x0000_s1044" style="position:absolute;visibility:visible;mso-wrap-style:square" from="16859,48507" to="51695,48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" strokeweight="0"/>
                <v:line id="Line 22" o:spid="_x0000_s1045" style="position:absolute;visibility:visible;mso-wrap-style:square" from="16859,43141" to="51695,43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" strokeweight="0"/>
                <v:line id="Line 23" o:spid="_x0000_s1046" style="position:absolute;visibility:visible;mso-wrap-style:square" from="16859,40411" to="51695,40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" strokeweight="0"/>
                <v:line id="Line 24" o:spid="_x0000_s1047" style="position:absolute;visibility:visible;mso-wrap-style:square" from="16859,38487" to="51695,38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" strokeweight="0"/>
                <v:line id="Line 25" o:spid="_x0000_s1048" style="position:absolute;visibility:visible;mso-wrap-style:square" from="16859,36988" to="51695,36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" strokeweight="0"/>
                <v:line id="Line 26" o:spid="_x0000_s1049" style="position:absolute;visibility:visible;mso-wrap-style:square" from="16859,35769" to="51695,35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" strokeweight="0"/>
                <v:line id="Line 27" o:spid="_x0000_s1050" style="position:absolute;visibility:visible;mso-wrap-style:square" from="16859,34734" to="51695,34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" strokeweight="0"/>
                <v:line id="Line 28" o:spid="_x0000_s1051" style="position:absolute;visibility:visible;mso-wrap-style:square" from="16859,33826" to="51695,338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" strokeweight="0"/>
                <v:line id="Line 29" o:spid="_x0000_s1052" style="position:absolute;visibility:visible;mso-wrap-style:square" from="16859,33039" to="51695,33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" strokeweight="0"/>
                <v:line id="Line 30" o:spid="_x0000_s1053" style="position:absolute;visibility:visible;mso-wrap-style:square" from="16859,27686" to="51695,27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" strokeweight="0"/>
                <v:line id="Line 31" o:spid="_x0000_s1054" style="position:absolute;visibility:visible;mso-wrap-style:square" from="16859,24955" to="51695,24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" strokeweight="0"/>
                <v:line id="Line 32" o:spid="_x0000_s1055" style="position:absolute;visibility:visible;mso-wrap-style:square" from="16859,23031" to="51695,230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" strokeweight="0"/>
                <v:line id="Line 33" o:spid="_x0000_s1056" style="position:absolute;visibility:visible;mso-wrap-style:square" from="16859,21526" to="51695,21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" strokeweight="0"/>
                <v:line id="Line 34" o:spid="_x0000_s1057" style="position:absolute;visibility:visible;mso-wrap-style:square" from="16859,20313" to="51695,20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" strokeweight="0"/>
                <v:line id="Line 35" o:spid="_x0000_s1058" style="position:absolute;visibility:visible;mso-wrap-style:square" from="16859,19265" to="51695,19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" strokeweight="0"/>
                <v:line id="Line 36" o:spid="_x0000_s1059" style="position:absolute;visibility:visible;mso-wrap-style:square" from="16859,18370" to="51695,18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" strokeweight="0"/>
                <v:line id="Line 37" o:spid="_x0000_s1060" style="position:absolute;visibility:visible;mso-wrap-style:square" from="16859,17576" to="51695,175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" strokeweight="0"/>
                <v:line id="Line 38" o:spid="_x0000_s1061" style="position:absolute;visibility:visible;mso-wrap-style:square" from="16859,12217" to="51695,122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" strokeweight="0"/>
                <v:line id="Line 39" o:spid="_x0000_s1062" style="position:absolute;visibility:visible;mso-wrap-style:square" from="16859,9499" to="51695,95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" strokeweight="0"/>
                <v:line id="Line 40" o:spid="_x0000_s1063" style="position:absolute;visibility:visible;mso-wrap-style:square" from="16859,7575" to="51695,7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" strokeweight="0"/>
                <v:line id="Line 41" o:spid="_x0000_s1064" style="position:absolute;visibility:visible;mso-wrap-style:square" from="16859,6070" to="51695,6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" strokeweight="0"/>
                <v:line id="Line 42" o:spid="_x0000_s1065" style="position:absolute;visibility:visible;mso-wrap-style:square" from="16859,4838" to="51695,48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" strokeweight="0"/>
                <v:line id="Line 43" o:spid="_x0000_s1066" style="position:absolute;visibility:visible;mso-wrap-style:square" from="16859,3810" to="51695,3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" strokeweight="0"/>
                <v:line id="Line 44" o:spid="_x0000_s1067" style="position:absolute;visibility:visible;mso-wrap-style:square" from="16859,2914" to="51695,2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" strokeweight="0"/>
                <v:line id="Line 45" o:spid="_x0000_s1068" style="position:absolute;visibility:visible;mso-wrap-style:square" from="16859,2120" to="51695,2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" strokeweight="0"/>
                <v:line id="Line 46" o:spid="_x0000_s1069" style="position:absolute;visibility:visible;mso-wrap-style:square" from="16859,63258" to="51695,63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" strokeweight="0"/>
                <v:line id="Line 47" o:spid="_x0000_s1070" style="position:absolute;visibility:visible;mso-wrap-style:square" from="16859,47802" to="51695,47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" strokeweight="0"/>
                <v:line id="Line 48" o:spid="_x0000_s1071" style="position:absolute;visibility:visible;mso-wrap-style:square" from="16859,32327" to="51695,32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" strokeweight="0"/>
                <v:line id="Line 49" o:spid="_x0000_s1072" style="position:absolute;visibility:visible;mso-wrap-style:square" from="16859,16871" to="51695,168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" strokeweight="0"/>
                <v:line id="Line 50" o:spid="_x0000_s1073" style="position:absolute;visibility:visible;mso-wrap-style:square" from="16859,1416" to="51695,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" strokeweight="0"/>
                <v:line id="Line 51" o:spid="_x0000_s1074" style="position:absolute;visibility:visible;mso-wrap-style:square" from="22104,1416" to="22110,78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" strokeweight="0"/>
                <v:line id="Line 52" o:spid="_x0000_s1075" style="position:absolute;visibility:visible;mso-wrap-style:square" from="25171,1416" to="25177,78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" strokeweight="0"/>
                <v:line id="Line 53" o:spid="_x0000_s1076" style="position:absolute;visibility:visible;mso-wrap-style:square" from="27343,1416" to="27349,78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" strokeweight="0"/>
                <v:line id="Line 54" o:spid="_x0000_s1077" style="position:absolute;visibility:visible;mso-wrap-style:square" from="29038,1416" to="29044,78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" strokeweight="0"/>
                <v:line id="Line 55" o:spid="_x0000_s1078" style="position:absolute;visibility:visible;mso-wrap-style:square" from="30416,1416" to="30422,78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" strokeweight="0"/>
                <v:line id="Line 56" o:spid="_x0000_s1079" style="position:absolute;visibility:visible;mso-wrap-style:square" from="31578,1416" to="31584,78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" strokeweight="0"/>
                <v:line id="Line 57" o:spid="_x0000_s1080" style="position:absolute;visibility:visible;mso-wrap-style:square" from="32588,1416" to="32594,78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" strokeweight="0"/>
                <v:line id="Line 58" o:spid="_x0000_s1081" style="position:absolute;visibility:visible;mso-wrap-style:square" from="33483,1416" to="33489,78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" strokeweight="0"/>
                <v:line id="Line 59" o:spid="_x0000_s1082" style="position:absolute;visibility:visible;mso-wrap-style:square" from="39522,1416" to="39528,78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" strokeweight="0"/>
                <v:line id="Line 60" o:spid="_x0000_s1083" style="position:absolute;visibility:visible;mso-wrap-style:square" from="42589,1416" to="42595,78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" strokeweight="0"/>
                <v:line id="Line 61" o:spid="_x0000_s1084" style="position:absolute;visibility:visible;mso-wrap-style:square" from="44761,1416" to="44767,78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" strokeweight="0"/>
                <v:line id="Line 62" o:spid="_x0000_s1085" style="position:absolute;visibility:visible;mso-wrap-style:square" from="46450,1416" to="46456,78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" strokeweight="0"/>
                <v:line id="Line 63" o:spid="_x0000_s1086" style="position:absolute;visibility:visible;mso-wrap-style:square" from="47828,1416" to="47834,78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" strokeweight="0"/>
                <v:line id="Line 64" o:spid="_x0000_s1087" style="position:absolute;visibility:visible;mso-wrap-style:square" from="48996,1416" to="49002,78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" strokeweight="0"/>
                <v:line id="Line 65" o:spid="_x0000_s1088" style="position:absolute;visibility:visible;mso-wrap-style:square" from="49999,1416" to="50006,78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" strokeweight="0"/>
                <v:line id="Line 66" o:spid="_x0000_s1089" style="position:absolute;visibility:visible;mso-wrap-style:square" from="50895,1416" to="50901,78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" strokeweight="0"/>
                <v:line id="Line 67" o:spid="_x0000_s1090" style="position:absolute;visibility:visible;mso-wrap-style:square" from="34277,1416" to="34283,78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" strokeweight="0"/>
                <v:line id="Line 68" o:spid="_x0000_s1091" style="position:absolute;visibility:visible;mso-wrap-style:square" from="51695,1416" to="51701,78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" strokeweight="0"/>
                <v:rect id="Rectangle 69" o:spid="_x0000_s1092" style="position:absolute;left:16859;top:1416;width:34836;height:77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" filled="f" strokecolor="white" strokeweight=".9pt"/>
                <v:line id="Line 70" o:spid="_x0000_s1093" style="position:absolute;visibility:visible;mso-wrap-style:square" from="16859,1416" to="16865,78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" strokeweight="0"/>
                <v:line id="Line 71" o:spid="_x0000_s1094" style="position:absolute;visibility:visible;mso-wrap-style:square" from="16548,78714" to="16859,787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" strokeweight="0"/>
                <v:line id="Line 72" o:spid="_x0000_s1095" style="position:absolute;visibility:visible;mso-wrap-style:square" from="16548,63258" to="16859,63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" strokeweight="0"/>
                <v:line id="Line 73" o:spid="_x0000_s1096" style="position:absolute;visibility:visible;mso-wrap-style:square" from="16548,47802" to="16859,47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" strokeweight="0"/>
                <v:line id="Line 74" o:spid="_x0000_s1097" style="position:absolute;visibility:visible;mso-wrap-style:square" from="16548,32327" to="16859,32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" strokeweight="0"/>
                <v:line id="Line 75" o:spid="_x0000_s1098" style="position:absolute;visibility:visible;mso-wrap-style:square" from="16548,16871" to="16859,168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" strokeweight="0"/>
                <v:line id="Line 76" o:spid="_x0000_s1099" style="position:absolute;visibility:visible;mso-wrap-style:square" from="16548,1416" to="16859,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" strokeweight="0"/>
                <v:line id="Line 77" o:spid="_x0000_s1100" style="position:absolute;visibility:visible;mso-wrap-style:square" from="16859,78714" to="51695,787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" strokeweight="0"/>
                <v:line id="Line 78" o:spid="_x0000_s1101" style="position:absolute;flip:y;visibility:visible;mso-wrap-style:square" from="16859,78714" to="16865,79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" strokeweight="0"/>
                <v:line id="Line 79" o:spid="_x0000_s1102" style="position:absolute;flip:y;visibility:visible;mso-wrap-style:square" from="34277,78714" to="34283,79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" strokeweight="0"/>
                <v:line id="Line 80" o:spid="_x0000_s1103" style="position:absolute;flip:y;visibility:visible;mso-wrap-style:square" from="51695,78714" to="51701,79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" strokeweight="0"/>
                <v:shape id="Freeform 81" o:spid="_x0000_s1104" style="position:absolute;left:30956;top:1384;width:597;height:597;visibility:visible;mso-wrap-style:square;v-text-anchor:top" coordsize="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" path="m47,l94,47,47,94,,47,47,xe" fillcolor="navy" strokecolor="navy" strokeweight=".9pt">
                  <v:path arrowok="t" o:connecttype="custom" o:connectlocs="29845,0;59690,29845;29845,59690;0,29845;29845,0" o:connectangles="0,0,0,0,0"/>
                </v:shape>
                <v:shape id="Freeform 82" o:spid="_x0000_s1105" style="position:absolute;left:35356;top:1828;width:597;height:591;visibility:visible;mso-wrap-style:square;v-text-anchor:top" coordsize="9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" path="m47,l94,46,47,93,,46,47,xe" fillcolor="navy" strokecolor="navy" strokeweight=".9pt">
                  <v:path arrowok="t" o:connecttype="custom" o:connectlocs="29845,0;59690,29210;29845,59055;0,29210;29845,0" o:connectangles="0,0,0,0,0"/>
                </v:shape>
                <v:shape id="Freeform 83" o:spid="_x0000_s1106" style="position:absolute;left:33978;top:2870;width:597;height:597;visibility:visible;mso-wrap-style:square;v-text-anchor:top" coordsize="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" path="m47,l94,47,47,94,,47,47,xe" fillcolor="navy" strokecolor="navy" strokeweight=".9pt">
                  <v:path arrowok="t" o:connecttype="custom" o:connectlocs="29845,0;59690,29845;29845,59690;0,29845;29845,0" o:connectangles="0,0,0,0,0"/>
                </v:shape>
                <v:shape id="Freeform 84" o:spid="_x0000_s1107" style="position:absolute;left:35356;top:3708;width:597;height:597;visibility:visible;mso-wrap-style:square;v-text-anchor:top" coordsize="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" path="m47,l94,47,47,94,,47,47,xe" fillcolor="navy" strokecolor="navy" strokeweight=".9pt">
                  <v:path arrowok="t" o:connecttype="custom" o:connectlocs="29845,0;59690,29845;29845,59690;0,29845;29845,0" o:connectangles="0,0,0,0,0"/>
                </v:shape>
                <v:shape id="Freeform 85" o:spid="_x0000_s1108" style="position:absolute;left:35667;top:5632;width:597;height:597;visibility:visible;mso-wrap-style:square;v-text-anchor:top" coordsize="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" path="m47,l94,47,47,94,,47,47,xe" fillcolor="navy" strokecolor="navy" strokeweight=".9pt">
                  <v:path arrowok="t" o:connecttype="custom" o:connectlocs="29845,0;59690,29845;29845,59690;0,29845;29845,0" o:connectangles="0,0,0,0,0"/>
                </v:shape>
                <v:shape id="Freeform 86" o:spid="_x0000_s1109" style="position:absolute;left:33978;top:6045;width:597;height:590;visibility:visible;mso-wrap-style:square;v-text-anchor:top" coordsize="9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" path="m47,l94,47,47,93,,47,47,xe" fillcolor="navy" strokecolor="navy" strokeweight=".9pt">
                  <v:path arrowok="t" o:connecttype="custom" o:connectlocs="29845,0;59690,29845;29845,59055;0,29845;29845,0" o:connectangles="0,0,0,0,0"/>
                </v:shape>
                <v:shape id="Freeform 87" o:spid="_x0000_s1110" style="position:absolute;left:37998;top:6045;width:597;height:590;visibility:visible;mso-wrap-style:square;v-text-anchor:top" coordsize="9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" path="m47,l94,47,47,93,,47,47,xe" fillcolor="navy" strokecolor="navy" strokeweight=".9pt">
                  <v:path arrowok="t" o:connecttype="custom" o:connectlocs="29845,0;59690,29845;29845,59055;0,29845;29845,0" o:connectangles="0,0,0,0,0"/>
                </v:shape>
                <v:shape id="Freeform 88" o:spid="_x0000_s1111" style="position:absolute;left:35782;top:6781;width:597;height:591;visibility:visible;mso-wrap-style:square;v-text-anchor:top" coordsize="9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" path="m47,l94,47,47,93,,47,47,xe" fillcolor="navy" strokecolor="navy" strokeweight=".9pt">
                  <v:path arrowok="t" o:connecttype="custom" o:connectlocs="29845,0;59690,29845;29845,59055;0,29845;29845,0" o:connectangles="0,0,0,0,0"/>
                </v:shape>
                <v:shape id="Freeform 89" o:spid="_x0000_s1112" style="position:absolute;left:30600;top:8166;width:597;height:597;visibility:visible;mso-wrap-style:square;v-text-anchor:top" coordsize="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" path="m47,l94,47,47,94,,47,47,xe" fillcolor="navy" strokecolor="navy" strokeweight=".9pt">
                  <v:path arrowok="t" o:connecttype="custom" o:connectlocs="29845,0;59690,29845;29845,59690;0,29845;29845,0" o:connectangles="0,0,0,0,0"/>
                </v:shape>
                <v:shape id="Freeform 90" o:spid="_x0000_s1113" style="position:absolute;left:31902;top:8985;width:597;height:597;visibility:visible;mso-wrap-style:square;v-text-anchor:top" coordsize="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" path="m47,l94,47,47,94,,47,47,xe" fillcolor="navy" strokecolor="navy" strokeweight=".9pt">
                  <v:path arrowok="t" o:connecttype="custom" o:connectlocs="29845,0;59690,29845;29845,59690;0,29845;29845,0" o:connectangles="0,0,0,0,0"/>
                </v:shape>
                <v:shape id="Freeform 91" o:spid="_x0000_s1114" style="position:absolute;left:37998;top:9664;width:597;height:597;visibility:visible;mso-wrap-style:square;v-text-anchor:top" coordsize="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" path="m47,l94,47,47,94,,47,47,xe" fillcolor="navy" strokecolor="navy" strokeweight=".9pt">
                  <v:path arrowok="t" o:connecttype="custom" o:connectlocs="29845,0;59690,29845;29845,59690;0,29845;29845,0" o:connectangles="0,0,0,0,0"/>
                </v:shape>
                <v:shape id="Freeform 92" o:spid="_x0000_s1115" style="position:absolute;left:36791;top:9906;width:597;height:596;visibility:visible;mso-wrap-style:square;v-text-anchor:top" coordsize="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" path="m47,l94,47,47,94,,47,47,xe" fillcolor="navy" strokecolor="navy" strokeweight=".9pt">
                  <v:path arrowok="t" o:connecttype="custom" o:connectlocs="29845,0;59690,29845;29845,59690;0,29845;29845,0" o:connectangles="0,0,0,0,0"/>
                </v:shape>
                <v:shape id="Freeform 93" o:spid="_x0000_s1116" style="position:absolute;left:36525;top:11283;width:590;height:591;visibility:visible;mso-wrap-style:square;v-text-anchor:top" coordsize="93,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" path="m46,l93,46,46,93,,46,46,xe" fillcolor="navy" strokecolor="navy" strokeweight=".9pt">
                  <v:path arrowok="t" o:connecttype="custom" o:connectlocs="29210,0;59055,29210;29210,59055;0,29210;29210,0" o:connectangles="0,0,0,0,0"/>
                </v:shape>
                <v:shape id="Freeform 94" o:spid="_x0000_s1117" style="position:absolute;left:33978;top:12274;width:597;height:591;visibility:visible;mso-wrap-style:square;v-text-anchor:top" coordsize="9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" path="m47,l94,46,47,93,,46,47,xe" fillcolor="navy" strokecolor="navy" strokeweight=".9pt">
                  <v:path arrowok="t" o:connecttype="custom" o:connectlocs="29845,0;59690,29210;29845,59055;0,29210;29845,0" o:connectangles="0,0,0,0,0"/>
                </v:shape>
                <v:shape id="Freeform 95" o:spid="_x0000_s1118" style="position:absolute;left:35667;top:12274;width:597;height:591;visibility:visible;mso-wrap-style:square;v-text-anchor:top" coordsize="9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" path="m47,l94,46,47,93,,46,47,xe" fillcolor="navy" strokecolor="navy" strokeweight=".9pt">
                  <v:path arrowok="t" o:connecttype="custom" o:connectlocs="29845,0;59690,29210;29845,59055;0,29210;29845,0" o:connectangles="0,0,0,0,0"/>
                </v:shape>
                <v:shape id="Freeform 96" o:spid="_x0000_s1119" style="position:absolute;left:37998;top:12274;width:597;height:591;visibility:visible;mso-wrap-style:square;v-text-anchor:top" coordsize="9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" path="m47,l94,46,47,93,,46,47,xe" fillcolor="navy" strokecolor="navy" strokeweight=".9pt">
                  <v:path arrowok="t" o:connecttype="custom" o:connectlocs="29845,0;59690,29210;29845,59055;0,29210;29845,0" o:connectangles="0,0,0,0,0"/>
                </v:shape>
                <v:shape id="Freeform 97" o:spid="_x0000_s1120" style="position:absolute;left:35966;top:13417;width:597;height:597;visibility:visible;mso-wrap-style:square;v-text-anchor:top" coordsize="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" path="m47,l94,47,47,94,,47,47,xe" fillcolor="navy" strokecolor="navy" strokeweight=".9pt">
                  <v:path arrowok="t" o:connecttype="custom" o:connectlocs="29845,0;59690,29845;29845,59690;0,29845;29845,0" o:connectangles="0,0,0,0,0"/>
                </v:shape>
                <v:shape id="Freeform 98" o:spid="_x0000_s1121" style="position:absolute;left:35356;top:14325;width:597;height:591;visibility:visible;mso-wrap-style:square;v-text-anchor:top" coordsize="9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" path="m47,l94,47,47,93,,47,47,xe" fillcolor="navy" strokecolor="navy" strokeweight=".9pt">
                  <v:path arrowok="t" o:connecttype="custom" o:connectlocs="29845,0;59690,29845;29845,59055;0,29845;29845,0" o:connectangles="0,0,0,0,0"/>
                </v:shape>
                <v:shape id="Freeform 99" o:spid="_x0000_s1122" style="position:absolute;left:35356;top:17354;width:597;height:591;visibility:visible;mso-wrap-style:square;v-text-anchor:top" coordsize="9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" path="m47,l94,47,47,93,,47,47,xe" fillcolor="navy" strokecolor="navy" strokeweight=".9pt">
                  <v:path arrowok="t" o:connecttype="custom" o:connectlocs="29845,0;59690,29845;29845,59055;0,29845;29845,0" o:connectangles="0,0,0,0,0"/>
                </v:shape>
                <v:shape id="Freeform 100" o:spid="_x0000_s1123" style="position:absolute;left:34702;top:18516;width:597;height:591;visibility:visible;mso-wrap-style:square;v-text-anchor:top" coordsize="9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" path="m47,l94,46,47,93,,46,47,xe" fillcolor="navy" strokecolor="navy" strokeweight=".9pt">
                  <v:path arrowok="t" o:connecttype="custom" o:connectlocs="29845,0;59690,29210;29845,59055;0,29210;29845,0" o:connectangles="0,0,0,0,0"/>
                </v:shape>
                <v:shape id="Freeform 101" o:spid="_x0000_s1124" style="position:absolute;left:35839;top:19577;width:597;height:590;visibility:visible;mso-wrap-style:square;v-text-anchor:top" coordsize="9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" path="m47,l94,47,47,93,,47,47,xe" fillcolor="navy" strokecolor="navy" strokeweight=".9pt">
                  <v:path arrowok="t" o:connecttype="custom" o:connectlocs="29845,0;59690,29845;29845,59055;0,29845;29845,0" o:connectangles="0,0,0,0,0"/>
                </v:shape>
                <v:shape id="Freeform 102" o:spid="_x0000_s1125" style="position:absolute;left:33820;top:19786;width:597;height:597;visibility:visible;mso-wrap-style:square;v-text-anchor:top" coordsize="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" path="m47,l94,47,47,94,,47,47,xe" fillcolor="navy" strokecolor="navy" strokeweight=".9pt">
                  <v:path arrowok="t" o:connecttype="custom" o:connectlocs="29845,0;59690,29845;29845,59690;0,29845;29845,0" o:connectangles="0,0,0,0,0"/>
                </v:shape>
                <v:shape id="Freeform 103" o:spid="_x0000_s1126" style="position:absolute;left:37769;top:24885;width:597;height:591;visibility:visible;mso-wrap-style:square;v-text-anchor:top" coordsize="9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" path="m47,l94,46,47,93,,46,47,xe" fillcolor="navy" strokecolor="navy" strokeweight=".9pt">
                  <v:path arrowok="t" o:connecttype="custom" o:connectlocs="29845,0;59690,29210;29845,59055;0,29210;29845,0" o:connectangles="0,0,0,0,0"/>
                </v:shape>
                <v:shape id="Freeform 104" o:spid="_x0000_s1127" style="position:absolute;left:33978;top:25361;width:597;height:597;visibility:visible;mso-wrap-style:square;v-text-anchor:top" coordsize="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" path="m47,l94,47,47,94,,47,47,xe" fillcolor="navy" strokecolor="navy" strokeweight=".9pt">
                  <v:path arrowok="t" o:connecttype="custom" o:connectlocs="29845,0;59690,29845;29845,59690;0,29845;29845,0" o:connectangles="0,0,0,0,0"/>
                </v:shape>
                <v:shape id="Freeform 105" o:spid="_x0000_s1128" style="position:absolute;left:36525;top:26155;width:590;height:597;visibility:visible;mso-wrap-style:square;v-text-anchor:top" coordsize="9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" path="m46,l93,47,46,94,,47,46,xe" fillcolor="navy" strokecolor="navy" strokeweight=".9pt">
                  <v:path arrowok="t" o:connecttype="custom" o:connectlocs="29210,0;59055,29845;29210,59690;0,29845;29210,0" o:connectangles="0,0,0,0,0"/>
                </v:shape>
                <v:shape id="Freeform 106" o:spid="_x0000_s1129" style="position:absolute;left:34702;top:26441;width:597;height:590;visibility:visible;mso-wrap-style:square;v-text-anchor:top" coordsize="9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" path="m47,l94,47,47,93,,47,47,xe" fillcolor="navy" strokecolor="navy" strokeweight=".9pt">
                  <v:path arrowok="t" o:connecttype="custom" o:connectlocs="29845,0;59690,29845;29845,59055;0,29845;29845,0" o:connectangles="0,0,0,0,0"/>
                </v:shape>
                <v:shape id="Freeform 107" o:spid="_x0000_s1130" style="position:absolute;left:35356;top:28873;width:597;height:597;visibility:visible;mso-wrap-style:square;v-text-anchor:top" coordsize="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" path="m47,l94,47,47,94,,47,47,xe" fillcolor="navy" strokecolor="navy" strokeweight=".9pt">
                  <v:path arrowok="t" o:connecttype="custom" o:connectlocs="29845,0;59690,29845;29845,59690;0,29845;29845,0" o:connectangles="0,0,0,0,0"/>
                </v:shape>
                <v:shape id="Freeform 108" o:spid="_x0000_s1131" style="position:absolute;left:31165;top:29781;width:597;height:597;visibility:visible;mso-wrap-style:square;v-text-anchor:top" coordsize="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" path="m47,l94,47,47,94,,47,47,xe" fillcolor="navy" strokecolor="navy" strokeweight=".9pt">
                  <v:path arrowok="t" o:connecttype="custom" o:connectlocs="29845,0;59690,29845;29845,59690;0,29845;29845,0" o:connectangles="0,0,0,0,0"/>
                </v:shape>
                <v:shape id="Freeform 109" o:spid="_x0000_s1132" style="position:absolute;left:22529;top:31705;width:597;height:597;visibility:visible;mso-wrap-style:square;v-text-anchor:top" coordsize="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" path="m47,l94,47,47,94,,47,47,xe" fillcolor="navy" strokecolor="navy" strokeweight=".9pt">
                  <v:path arrowok="t" o:connecttype="custom" o:connectlocs="29845,0;59690,29845;29845,59690;0,29845;29845,0" o:connectangles="0,0,0,0,0"/>
                </v:shape>
                <v:shape id="Freeform 110" o:spid="_x0000_s1133" style="position:absolute;left:30486;top:31705;width:597;height:597;visibility:visible;mso-wrap-style:square;v-text-anchor:top" coordsize="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" path="m47,l94,47,47,94,,47,47,xe" fillcolor="navy" strokecolor="navy" strokeweight=".9pt">
                  <v:path arrowok="t" o:connecttype="custom" o:connectlocs="29845,0;59690,29845;29845,59690;0,29845;29845,0" o:connectangles="0,0,0,0,0"/>
                </v:shape>
                <v:shape id="Freeform 111" o:spid="_x0000_s1134" style="position:absolute;left:34702;top:33375;width:597;height:597;visibility:visible;mso-wrap-style:square;v-text-anchor:top" coordsize="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" path="m47,l94,47,47,94,,47,47,xe" fillcolor="navy" strokecolor="navy" strokeweight=".9pt">
                  <v:path arrowok="t" o:connecttype="custom" o:connectlocs="29845,0;59690,29845;29845,59690;0,29845;29845,0" o:connectangles="0,0,0,0,0"/>
                </v:shape>
                <v:shape id="Freeform 112" o:spid="_x0000_s1135" style="position:absolute;left:30118;top:36436;width:596;height:590;visibility:visible;mso-wrap-style:square;v-text-anchor:top" coordsize="9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" path="m47,l94,46,47,93,,46,47,xe" fillcolor="navy" strokecolor="navy" strokeweight=".9pt">
                  <v:path arrowok="t" o:connecttype="custom" o:connectlocs="29845,0;59690,29210;29845,59055;0,29210;29845,0" o:connectangles="0,0,0,0,0"/>
                </v:shape>
                <v:shape id="Freeform 113" o:spid="_x0000_s1136" style="position:absolute;left:34702;top:37865;width:597;height:590;visibility:visible;mso-wrap-style:square;v-text-anchor:top" coordsize="9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" path="m47,l94,47,47,93,,47,47,xe" fillcolor="navy" strokecolor="navy" strokeweight=".9pt">
                  <v:path arrowok="t" o:connecttype="custom" o:connectlocs="29845,0;59690,29845;29845,59055;0,29845;29845,0" o:connectangles="0,0,0,0,0"/>
                </v:shape>
                <v:shape id="Freeform 114" o:spid="_x0000_s1137" style="position:absolute;left:33185;top:39903;width:597;height:590;visibility:visible;mso-wrap-style:square;v-text-anchor:top" coordsize="9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" path="m47,l94,47,47,93,,47,47,xe" fillcolor="navy" strokecolor="navy" strokeweight=".9pt">
                  <v:path arrowok="t" o:connecttype="custom" o:connectlocs="29845,0;59690,29845;29845,59055;0,29845;29845,0" o:connectangles="0,0,0,0,0"/>
                </v:shape>
                <v:shape id="Freeform 115" o:spid="_x0000_s1138" style="position:absolute;left:31394;top:43186;width:597;height:590;visibility:visible;mso-wrap-style:square;v-text-anchor:top" coordsize="9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" path="m47,l94,47,47,93,,47,47,xe" fillcolor="navy" strokecolor="navy" strokeweight=".9pt">
                  <v:path arrowok="t" o:connecttype="custom" o:connectlocs="29845,0;59690,29845;29845,59055;0,29845;29845,0" o:connectangles="0,0,0,0,0"/>
                </v:shape>
                <v:shape id="Freeform 116" o:spid="_x0000_s1139" style="position:absolute;left:33185;top:46850;width:597;height:597;visibility:visible;mso-wrap-style:square;v-text-anchor:top" coordsize="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" path="m47,l94,47,47,94,,47,47,xe" fillcolor="navy" strokecolor="navy" strokeweight=".9pt">
                  <v:path arrowok="t" o:connecttype="custom" o:connectlocs="29845,0;59690,29845;29845,59690;0,29845;29845,0" o:connectangles="0,0,0,0,0"/>
                </v:shape>
                <v:shape id="Freeform 117" o:spid="_x0000_s1140" style="position:absolute;left:31280;top:48920;width:597;height:590;visibility:visible;mso-wrap-style:square;v-text-anchor:top" coordsize="9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" path="m47,l94,46,47,93,,46,47,xe" fillcolor="navy" strokecolor="navy" strokeweight=".9pt">
                  <v:path arrowok="t" o:connecttype="custom" o:connectlocs="29845,0;59690,29210;29845,59055;0,29210;29845,0" o:connectangles="0,0,0,0,0"/>
                </v:shape>
                <v:shape id="Freeform 118" o:spid="_x0000_s1141" style="position:absolute;left:33667;top:49428;width:597;height:590;visibility:visible;mso-wrap-style:square;v-text-anchor:top" coordsize="9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" path="m47,l94,47,47,93,,47,47,xe" fillcolor="navy" strokecolor="navy" strokeweight=".9pt">
                  <v:path arrowok="t" o:connecttype="custom" o:connectlocs="29845,0;59690,29845;29845,59055;0,29845;29845,0" o:connectangles="0,0,0,0,0"/>
                </v:shape>
                <v:shape id="Freeform 119" o:spid="_x0000_s1142" style="position:absolute;left:27044;top:58299;width:597;height:597;visibility:visible;mso-wrap-style:square;v-text-anchor:top" coordsize="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" path="m47,l94,47,47,94,,47,47,xe" fillcolor="navy" strokecolor="navy" strokeweight=".9pt">
                  <v:path arrowok="t" o:connecttype="custom" o:connectlocs="29845,0;59690,29845;29845,59690;0,29845;29845,0" o:connectangles="0,0,0,0,0"/>
                </v:shape>
                <v:shape id="Freeform 120" o:spid="_x0000_s1143" style="position:absolute;left:29178;top:60013;width:597;height:597;visibility:visible;mso-wrap-style:square;v-text-anchor:top" coordsize="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" path="m47,l94,47,47,94,,47,47,xe" fillcolor="navy" strokecolor="navy" strokeweight=".9pt">
                  <v:path arrowok="t" o:connecttype="custom" o:connectlocs="29845,0;59690,29845;29845,59690;0,29845;29845,0" o:connectangles="0,0,0,0,0"/>
                </v:shape>
                <v:shape id="Freeform 121" o:spid="_x0000_s1144" style="position:absolute;left:18776;top:58470;width:597;height:597;visibility:visible;mso-wrap-style:square;v-text-anchor:top" coordsize="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" path="m47,l94,47,47,94,,47,47,xe" fillcolor="navy" strokecolor="navy" strokeweight=".9pt">
                  <v:path arrowok="t" o:connecttype="custom" o:connectlocs="29845,0;59690,29845;29845,59690;0,29845;29845,0" o:connectangles="0,0,0,0,0"/>
                </v:shape>
                <v:shape id="Freeform 122" o:spid="_x0000_s1145" style="position:absolute;left:19107;top:59804;width:597;height:590;visibility:visible;mso-wrap-style:square;v-text-anchor:top" coordsize="9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" path="m47,l94,47,47,93,,47,47,xe" fillcolor="navy" strokecolor="navy" strokeweight=".9pt">
                  <v:path arrowok="t" o:connecttype="custom" o:connectlocs="29845,0;59690,29845;29845,59055;0,29845;29845,0" o:connectangles="0,0,0,0,0"/>
                </v:shape>
                <v:shape id="Freeform 123" o:spid="_x0000_s1146" style="position:absolute;left:18554;top:62325;width:597;height:590;visibility:visible;mso-wrap-style:square;v-text-anchor:top" coordsize="9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" path="m47,l94,46,47,93,,46,47,xe" fillcolor="navy" strokecolor="navy" strokeweight=".9pt">
                  <v:path arrowok="t" o:connecttype="custom" o:connectlocs="29845,0;59690,29210;29845,59055;0,29210;29845,0" o:connectangles="0,0,0,0,0"/>
                </v:shape>
                <v:shape id="Freeform 124" o:spid="_x0000_s1147" style="position:absolute;left:17938;top:62960;width:597;height:590;visibility:visible;mso-wrap-style:square;v-text-anchor:top" coordsize="9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" path="m47,l94,47,47,93,,47,47,xe" fillcolor="navy" strokecolor="navy" strokeweight=".9pt">
                  <v:path arrowok="t" o:connecttype="custom" o:connectlocs="29845,0;59690,29845;29845,59055;0,29845;29845,0" o:connectangles="0,0,0,0,0"/>
                </v:shape>
                <v:shape id="Freeform 125" o:spid="_x0000_s1148" style="position:absolute;left:22529;top:62960;width:597;height:590;visibility:visible;mso-wrap-style:square;v-text-anchor:top" coordsize="9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" path="m47,l94,47,47,93,,47,47,xe" fillcolor="navy" strokecolor="navy" strokeweight=".9pt">
                  <v:path arrowok="t" o:connecttype="custom" o:connectlocs="29845,0;59690,29845;29845,59055;0,29845;29845,0" o:connectangles="0,0,0,0,0"/>
                </v:shape>
                <v:shape id="Freeform 126" o:spid="_x0000_s1149" style="position:absolute;left:21012;top:63226;width:597;height:597;visibility:visible;mso-wrap-style:square;v-text-anchor:top" coordsize="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" path="m47,l94,47,47,94,,47,47,xe" fillcolor="navy" strokecolor="navy" strokeweight=".9pt">
                  <v:path arrowok="t" o:connecttype="custom" o:connectlocs="29845,0;59690,29845;29845,59690;0,29845;29845,0" o:connectangles="0,0,0,0,0"/>
                </v:shape>
                <v:shape id="Freeform 127" o:spid="_x0000_s1150" style="position:absolute;left:17614;top:64630;width:597;height:590;visibility:visible;mso-wrap-style:square;v-text-anchor:top" coordsize="9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" path="m47,l94,47,47,93,,47,47,xe" fillcolor="navy" strokecolor="navy" strokeweight=".9pt">
                  <v:path arrowok="t" o:connecttype="custom" o:connectlocs="29845,0;59690,29845;29845,59055;0,29845;29845,0" o:connectangles="0,0,0,0,0"/>
                </v:shape>
                <v:oval id="Oval 128" o:spid="_x0000_s1151" style="position:absolute;left:37998;top:11283;width:584;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" fillcolor="#396" strokecolor="#396" strokeweight=".9pt"/>
                <v:oval id="Oval 129" o:spid="_x0000_s1152" style="position:absolute;left:37998;top:15938;width:584;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" fillcolor="#396" strokecolor="#396" strokeweight=".9pt"/>
                <v:oval id="Oval 130" o:spid="_x0000_s1153" style="position:absolute;left:37998;top:14820;width:584;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" fillcolor="#396" strokecolor="#396" strokeweight=".9pt"/>
                <v:oval id="Oval 131" o:spid="_x0000_s1154" style="position:absolute;left:38423;top:15360;width:58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" fillcolor="#396" strokecolor="#396" strokeweight=".9pt"/>
                <v:oval id="Oval 132" o:spid="_x0000_s1155" style="position:absolute;left:36525;top:17837;width:578;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" fillcolor="#396" strokecolor="#396" strokeweight=".9pt"/>
                <v:oval id="Oval 133" o:spid="_x0000_s1156" style="position:absolute;left:37528;top:19672;width:584;height: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" fillcolor="#396" strokecolor="#396" strokeweight=".9pt"/>
                <v:oval id="Oval 134" o:spid="_x0000_s1157" style="position:absolute;left:35966;top:23622;width:584;height: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" fillcolor="#396" strokecolor="#396" strokeweight=".9pt"/>
                <v:oval id="Oval 135" o:spid="_x0000_s1158" style="position:absolute;left:35356;top:25126;width:58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" fillcolor="#396" strokecolor="#396" strokeweight=".9pt"/>
                <v:oval id="Oval 136" o:spid="_x0000_s1159" style="position:absolute;left:30118;top:34436;width:577;height: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" fillcolor="#396" strokecolor="#396" strokeweight=".9pt"/>
                <v:oval id="Oval 137" o:spid="_x0000_s1160" style="position:absolute;left:30600;top:36969;width:578;height: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" fillcolor="#396" strokecolor="#396" strokeweight=".9pt"/>
                <v:oval id="Oval 138" o:spid="_x0000_s1161" style="position:absolute;left:28740;top:38188;width:577;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" fillcolor="#396" strokecolor="#396" strokeweight=".9pt"/>
                <v:oval id="Oval 139" o:spid="_x0000_s1162" style="position:absolute;left:29464;top:40582;width:577;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" fillcolor="#396" strokecolor="#396" strokeweight=".9pt"/>
                <v:oval id="Oval 140" o:spid="_x0000_s1163" style="position:absolute;left:35966;top:43554;width:584;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" fillcolor="#396" strokecolor="#396" strokeweight=".9pt"/>
                <v:oval id="Oval 141" o:spid="_x0000_s1164" style="position:absolute;left:32740;top:48056;width:584;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" fillcolor="#396" strokecolor="#396" strokeweight=".9pt"/>
                <v:oval id="Oval 142" o:spid="_x0000_s1165" style="position:absolute;left:28740;top:53320;width:577;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" fillcolor="#396" strokecolor="#396" strokeweight=".9pt"/>
                <v:oval id="Oval 143" o:spid="_x0000_s1166" style="position:absolute;left:30118;top:55587;width:577;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" fillcolor="#396" strokecolor="#396" strokeweight=".9pt"/>
                <v:shape id="Freeform 144" o:spid="_x0000_s1167" style="position:absolute;left:24079;top:58299;width:597;height:597;visibility:visible;mso-wrap-style:square;v-text-anchor:top" coordsize="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" path="m47,l94,94,,94,47,xe" fillcolor="black" strokeweight=".9pt">
                  <v:path arrowok="t" o:connecttype="custom" o:connectlocs="29845,0;59690,59690;0,59690;29845,0" o:connectangles="0,0,0,0"/>
                </v:shape>
                <v:shape id="Freeform 145" o:spid="_x0000_s1168" style="position:absolute;left:27228;top:48990;width:597;height:590;visibility:visible;mso-wrap-style:square;v-text-anchor:top" coordsize="9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" path="m47,l94,93,,93,47,xe" fillcolor="black" strokeweight=".9pt">
                  <v:path arrowok="t" o:connecttype="custom" o:connectlocs="29845,0;59690,59055;0,59055;29845,0" o:connectangles="0,0,0,0"/>
                </v:shape>
                <v:shape id="Freeform 146" o:spid="_x0000_s1169" style="position:absolute;left:29984;top:42208;width:597;height:597;visibility:visible;mso-wrap-style:square;v-text-anchor:top" coordsize="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" path="m47,l94,94,,94,47,xe" fillcolor="black" strokeweight=".9pt">
                  <v:path arrowok="t" o:connecttype="custom" o:connectlocs="29845,0;59690,59690;0,59690;29845,0" o:connectangles="0,0,0,0"/>
                </v:shape>
                <v:shape id="Freeform 147" o:spid="_x0000_s1170" style="position:absolute;left:34207;top:48990;width:597;height:590;visibility:visible;mso-wrap-style:square;v-text-anchor:top" coordsize="9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" path="m47,l94,93,,93,47,xe" fillcolor="black" strokeweight=".9pt">
                  <v:path arrowok="t" o:connecttype="custom" o:connectlocs="29845,0;59690,59055;0,59055;29845,0" o:connectangles="0,0,0,0"/>
                </v:shape>
                <v:shape id="Freeform 148" o:spid="_x0000_s1171" style="position:absolute;left:34829;top:45237;width:597;height:597;visibility:visible;mso-wrap-style:square;v-text-anchor:top" coordsize="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" path="m47,l94,94,,94,47,xe" fillcolor="black" strokeweight=".9pt">
                  <v:path arrowok="t" o:connecttype="custom" o:connectlocs="29845,0;59690,59690;0,59690;29845,0" o:connectangles="0,0,0,0"/>
                </v:shape>
                <v:shape id="Freeform 149" o:spid="_x0000_s1172" style="position:absolute;left:33356;top:71043;width:597;height:591;visibility:visible;mso-wrap-style:square;v-text-anchor:top" coordsize="9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" path="m47,l94,93,,93,47,xe" fillcolor="black" strokeweight=".9pt">
                  <v:path arrowok="t" o:connecttype="custom" o:connectlocs="29845,0;59690,59055;0,59055;29845,0" o:connectangles="0,0,0,0"/>
                </v:shape>
                <v:shape id="Freeform 150" o:spid="_x0000_s1173" style="position:absolute;left:35102;top:71043;width:597;height:591;visibility:visible;mso-wrap-style:square;v-text-anchor:top" coordsize="9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" path="m47,l94,93,,93,47,xe" fillcolor="black" strokeweight=".9pt">
                  <v:path arrowok="t" o:connecttype="custom" o:connectlocs="29845,0;59690,59055;0,59055;29845,0" o:connectangles="0,0,0,0"/>
                </v:shape>
                <v:shape id="Freeform 151" o:spid="_x0000_s1174" style="position:absolute;left:34975;top:12668;width:597;height:597;visibility:visible;mso-wrap-style:square;v-text-anchor:top" coordsize="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" path="m47,l94,94,,94,47,xe" fillcolor="black" strokeweight=".9pt">
                  <v:path arrowok="t" o:connecttype="custom" o:connectlocs="29845,0;59690,59690;0,59690;29845,0" o:connectangles="0,0,0,0"/>
                </v:shape>
                <v:shape id="Freeform 152" o:spid="_x0000_s1175" style="position:absolute;left:33267;top:24657;width:597;height:596;visibility:visible;mso-wrap-style:square;v-text-anchor:top" coordsize="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" path="m47,l94,94,,94,47,xe" fillcolor="black" strokeweight=".9pt">
                  <v:path arrowok="t" o:connecttype="custom" o:connectlocs="29845,0;59690,59690;0,59690;29845,0" o:connectangles="0,0,0,0"/>
                </v:shape>
                <v:shape id="Freeform 153" o:spid="_x0000_s1176" style="position:absolute;left:34899;top:23825;width:597;height:590;visibility:visible;mso-wrap-style:square;v-text-anchor:top" coordsize="9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" path="m47,l94,93,,93,47,xe" fillcolor="black" strokeweight=".9pt">
                  <v:path arrowok="t" o:connecttype="custom" o:connectlocs="29845,0;59690,59055;0,59055;29845,0" o:connectangles="0,0,0,0"/>
                </v:shape>
                <v:shape id="Freeform 154" o:spid="_x0000_s1177" style="position:absolute;left:26041;top:73761;width:597;height:591;visibility:visible;mso-wrap-style:square;v-text-anchor:top" coordsize="9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" path="m47,l94,93,,93,47,xe" fillcolor="black" strokeweight=".9pt">
                  <v:path arrowok="t" o:connecttype="custom" o:connectlocs="29845,0;59690,59055;0,59055;29845,0" o:connectangles="0,0,0,0"/>
                </v:shape>
                <v:shape id="Freeform 155" o:spid="_x0000_s1178" style="position:absolute;left:32931;top:63665;width:590;height:597;visibility:visible;mso-wrap-style:square;v-text-anchor:top" coordsize="9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" path="m47,l93,94,,94,47,xe" fillcolor="black" strokeweight=".9pt">
                  <v:path arrowok="t" o:connecttype="custom" o:connectlocs="29845,0;59055,59690;0,59690;29845,0" o:connectangles="0,0,0,0"/>
                </v:shape>
                <v:shape id="Freeform 156" o:spid="_x0000_s1179" style="position:absolute;left:30118;top:73761;width:596;height:591;visibility:visible;mso-wrap-style:square;v-text-anchor:top" coordsize="9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" path="m47,l94,93,,93,47,xe" fillcolor="black" strokeweight=".9pt">
                  <v:path arrowok="t" o:connecttype="custom" o:connectlocs="29845,0;59690,59055;0,59055;29845,0" o:connectangles="0,0,0,0"/>
                </v:shape>
                <v:shape id="Freeform 157" o:spid="_x0000_s1180" style="position:absolute;left:28270;top:47504;width:597;height:590;visibility:visible;mso-wrap-style:square;v-text-anchor:top" coordsize="9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" path="m47,l94,93,,93,47,xe" fillcolor="black" strokeweight=".9pt">
                  <v:path arrowok="t" o:connecttype="custom" o:connectlocs="29845,0;59690,59055;0,59055;29845,0" o:connectangles="0,0,0,0"/>
                </v:shape>
                <v:shape id="Freeform 158" o:spid="_x0000_s1181" style="position:absolute;left:32931;top:38188;width:590;height:597;visibility:visible;mso-wrap-style:square;v-text-anchor:top" coordsize="9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" path="m47,l93,94,,94,47,xe" fillcolor="black" strokeweight=".9pt">
                  <v:path arrowok="t" o:connecttype="custom" o:connectlocs="29845,0;59055,59690;0,59690;29845,0" o:connectangles="0,0,0,0"/>
                </v:shape>
                <v:shape id="Freeform 159" o:spid="_x0000_s1182" style="position:absolute;left:33667;top:32524;width:597;height:597;visibility:visible;mso-wrap-style:square;v-text-anchor:top" coordsize="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" path="m47,l94,94,,94,47,xe" fillcolor="black" strokeweight=".9pt">
                  <v:path arrowok="t" o:connecttype="custom" o:connectlocs="29845,0;59690,59690;0,59690;29845,0" o:connectangles="0,0,0,0"/>
                </v:shape>
                <v:shape id="Freeform 160" o:spid="_x0000_s1183" style="position:absolute;left:35102;top:30276;width:597;height:597;visibility:visible;mso-wrap-style:square;v-text-anchor:top" coordsize="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" path="m47,l94,94,,94,47,xe" fillcolor="black" strokeweight=".9pt">
                  <v:path arrowok="t" o:connecttype="custom" o:connectlocs="29845,0;59690,59690;0,59690;29845,0" o:connectangles="0,0,0,0"/>
                </v:shape>
                <v:shape id="Freeform 161" o:spid="_x0000_s1184" style="position:absolute;left:31064;top:55587;width:597;height:591;visibility:visible;mso-wrap-style:square;v-text-anchor:top" coordsize="9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" path="m47,l94,93,,93,47,xe" fillcolor="black" strokeweight=".9pt">
                  <v:path arrowok="t" o:connecttype="custom" o:connectlocs="29845,0;59690,59055;0,59055;29845,0" o:connectangles="0,0,0,0"/>
                </v:shape>
                <v:shape id="Freeform 162" o:spid="_x0000_s1185" style="position:absolute;left:30600;top:58299;width:597;height:597;visibility:visible;mso-wrap-style:square;v-text-anchor:top" coordsize="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" path="m47,l94,94,,94,47,xe" fillcolor="black" strokeweight=".9pt">
                  <v:path arrowok="t" o:connecttype="custom" o:connectlocs="29845,0;59690,59690;0,59690;29845,0" o:connectangles="0,0,0,0"/>
                </v:shape>
                <v:shape id="Freeform 163" o:spid="_x0000_s1186" style="position:absolute;left:32289;top:58299;width:597;height:597;visibility:visible;mso-wrap-style:square;v-text-anchor:top" coordsize="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" path="m47,l94,94,,94,47,xe" fillcolor="black" strokeweight=".9pt">
                  <v:path arrowok="t" o:connecttype="custom" o:connectlocs="29845,0;59690,59690;0,59690;29845,0" o:connectangles="0,0,0,0"/>
                </v:shape>
                <v:shape id="Freeform 164" o:spid="_x0000_s1187" style="position:absolute;left:33013;top:38709;width:597;height:597;visibility:visible;mso-wrap-style:square;v-text-anchor:top" coordsize="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" path="m47,l94,94,,94,47,xe" fillcolor="black" strokeweight=".9pt">
                  <v:path arrowok="t" o:connecttype="custom" o:connectlocs="29845,0;59690,59690;0,59690;29845,0" o:connectangles="0,0,0,0"/>
                </v:shape>
                <v:shape id="Freeform 165" o:spid="_x0000_s1188" style="position:absolute;left:31165;top:71043;width:597;height:591;visibility:visible;mso-wrap-style:square;v-text-anchor:top" coordsize="9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" path="m47,l94,93,,93,47,xe" fillcolor="black" strokeweight=".9pt">
                  <v:path arrowok="t" o:connecttype="custom" o:connectlocs="29845,0;59690,59055;0,59055;29845,0" o:connectangles="0,0,0,0"/>
                </v:shape>
                <v:shape id="Freeform 166" o:spid="_x0000_s1189" style="position:absolute;left:32334;top:70751;width:597;height:591;visibility:visible;mso-wrap-style:square;v-text-anchor:top" coordsize="9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" path="m47,l94,93,,93,47,xe" fillcolor="black" strokeweight=".9pt">
                  <v:path arrowok="t" o:connecttype="custom" o:connectlocs="29845,0;59690,59055;0,59055;29845,0" o:connectangles="0,0,0,0"/>
                </v:shape>
                <v:shape id="Freeform 167" o:spid="_x0000_s1190" style="position:absolute;left:31394;top:73761;width:597;height:591;visibility:visible;mso-wrap-style:square;v-text-anchor:top" coordsize="9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" path="m47,l94,93,,93,47,xe" fillcolor="black" strokeweight=".9pt">
                  <v:path arrowok="t" o:connecttype="custom" o:connectlocs="29845,0;59690,59055;0,59055;29845,0" o:connectangles="0,0,0,0"/>
                </v:shape>
                <v:shape id="Freeform 168" o:spid="_x0000_s1191" style="position:absolute;left:31496;top:42208;width:596;height:597;visibility:visible;mso-wrap-style:square;v-text-anchor:top" coordsize="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" path="m47,l94,94,,94,47,xe" fillcolor="black" strokeweight=".9pt">
                  <v:path arrowok="t" o:connecttype="custom" o:connectlocs="29845,0;59690,59690;0,59690;29845,0" o:connectangles="0,0,0,0"/>
                </v:shape>
                <v:shape id="Freeform 169" o:spid="_x0000_s1192" style="position:absolute;left:32931;top:34931;width:590;height:597;visibility:visible;mso-wrap-style:square;v-text-anchor:top" coordsize="9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" path="m47,l93,94,,94,47,xe" fillcolor="black" strokeweight=".9pt">
                  <v:path arrowok="t" o:connecttype="custom" o:connectlocs="29845,0;59055,59690;0,59690;29845,0" o:connectangles="0,0,0,0"/>
                </v:shape>
                <v:shape id="Freeform 170" o:spid="_x0000_s1193" style="position:absolute;left:31902;top:55587;width:597;height:591;visibility:visible;mso-wrap-style:square;v-text-anchor:top" coordsize="9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" path="m47,l94,93,,93,47,xe" fillcolor="black" strokeweight=".9pt">
                  <v:path arrowok="t" o:connecttype="custom" o:connectlocs="29845,0;59690,59055;0,59055;29845,0" o:connectangles="0,0,0,0"/>
                </v:shape>
                <v:shape id="Freeform 171" o:spid="_x0000_s1194" style="position:absolute;left:33597;top:33293;width:597;height:590;visibility:visible;mso-wrap-style:square;v-text-anchor:top" coordsize="9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" path="m47,l94,93,,93,47,xe" fillcolor="black" strokeweight=".9pt">
                  <v:path arrowok="t" o:connecttype="custom" o:connectlocs="29845,0;59690,59055;0,59055;29845,0" o:connectangles="0,0,0,0"/>
                </v:shape>
                <v:shape id="Freeform 172" o:spid="_x0000_s1195" style="position:absolute;left:31705;top:73761;width:597;height:591;visibility:visible;mso-wrap-style:square;v-text-anchor:top" coordsize="9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" path="m47,l94,93,,93,47,xe" fillcolor="black" strokeweight=".9pt">
                  <v:path arrowok="t" o:connecttype="custom" o:connectlocs="29845,0;59690,59055;0,59055;29845,0" o:connectangles="0,0,0,0"/>
                </v:shape>
                <v:shape id="Freeform 173" o:spid="_x0000_s1196" style="position:absolute;left:31902;top:73761;width:597;height:591;visibility:visible;mso-wrap-style:square;v-text-anchor:top" coordsize="9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" path="m47,l94,93,,93,47,xe" fillcolor="black" strokeweight=".9pt">
                  <v:path arrowok="t" o:connecttype="custom" o:connectlocs="29845,0;59690,59055;0,59055;29845,0" o:connectangles="0,0,0,0"/>
                </v:shape>
                <v:shape id="Freeform 174" o:spid="_x0000_s1197" style="position:absolute;left:30118;top:66382;width:596;height:597;visibility:visible;mso-wrap-style:square;v-text-anchor:top" coordsize="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" path="m47,l94,94,,94,47,xe" fillcolor="black" strokeweight=".9pt">
                  <v:path arrowok="t" o:connecttype="custom" o:connectlocs="29845,0;59690,59690;0,59690;29845,0" o:connectangles="0,0,0,0"/>
                </v:shape>
                <v:shape id="Freeform 175" o:spid="_x0000_s1198" style="position:absolute;left:34137;top:35356;width:597;height:597;visibility:visible;mso-wrap-style:square;v-text-anchor:top" coordsize="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" path="m47,l94,94,,94,47,xe" fillcolor="black" strokeweight=".9pt">
                  <v:path arrowok="t" o:connecttype="custom" o:connectlocs="29845,0;59690,59690;0,59690;29845,0" o:connectangles="0,0,0,0"/>
                </v:shape>
                <v:shape id="Freeform 176" o:spid="_x0000_s1199" style="position:absolute;left:32842;top:35356;width:597;height:597;visibility:visible;mso-wrap-style:square;v-text-anchor:top" coordsize="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" path="m47,l94,94,,94,47,xe" fillcolor="black" strokeweight=".9pt">
                  <v:path arrowok="t" o:connecttype="custom" o:connectlocs="29845,0;59690,59690;0,59690;29845,0" o:connectangles="0,0,0,0"/>
                </v:shape>
                <v:shape id="Freeform 177" o:spid="_x0000_s1200" style="position:absolute;left:34493;top:29883;width:597;height:590;visibility:visible;mso-wrap-style:square;v-text-anchor:top" coordsize="9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" path="m47,l94,93,,93,47,xe" fillcolor="black" strokeweight=".9pt">
                  <v:path arrowok="t" o:connecttype="custom" o:connectlocs="29845,0;59690,59055;0,59055;29845,0" o:connectangles="0,0,0,0"/>
                </v:shape>
                <v:shape id="Freeform 178" o:spid="_x0000_s1201" style="position:absolute;left:33978;top:33534;width:597;height:590;visibility:visible;mso-wrap-style:square;v-text-anchor:top" coordsize="9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" path="m47,l94,93,,93,47,xe" fillcolor="black" strokeweight=".9pt">
                  <v:path arrowok="t" o:connecttype="custom" o:connectlocs="29845,0;59690,59055;0,59055;29845,0" o:connectangles="0,0,0,0"/>
                </v:shape>
                <v:shape id="Freeform 179" o:spid="_x0000_s1202" style="position:absolute;left:29857;top:37706;width:597;height:597;visibility:visible;mso-wrap-style:square;v-text-anchor:top" coordsize="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" path="m47,l94,94,,94,47,xe" fillcolor="black" strokeweight=".9pt">
                  <v:path arrowok="t" o:connecttype="custom" o:connectlocs="29845,0;59690,59690;0,59690;29845,0" o:connectangles="0,0,0,0"/>
                </v:shape>
                <v:shape id="Freeform 180" o:spid="_x0000_s1203" style="position:absolute;left:34829;top:29311;width:597;height:597;visibility:visible;mso-wrap-style:square;v-text-anchor:top" coordsize="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" path="m47,l94,94,,94,47,xe" fillcolor="black" strokeweight=".9pt">
                  <v:path arrowok="t" o:connecttype="custom" o:connectlocs="29845,0;59690,59690;0,59690;29845,0" o:connectangles="0,0,0,0"/>
                </v:shape>
                <v:rect id="Rectangle 181" o:spid="_x0000_s1204" style="position:absolute;left:13595;top:78105;width:2546;height:22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" filled="f" stroked="f">
                  <v:textbox style="mso-fit-shape-to-text:t" inset="0,0,0,0">
                    <w:txbxContent>
                      <w:p w:rsidR="00162DA4" w:rsidRDefault="00162DA4" w:rsidP="00F46725">
                        <w:r>
                          <w:rPr>
                            <w:rFonts w:ascii="Arial" w:hAnsi="Arial" w:cs="Arial"/>
                            <w:color w:val="000000"/>
                            <w:sz w:val="16"/>
                            <w:szCs w:val="16"/>
                            <w:lang w:val="en-US"/>
                          </w:rPr>
                          <w:t>0,001</w:t>
                        </w:r>
                      </w:p>
                    </w:txbxContent>
                  </v:textbox>
                </v:rect>
                <v:rect id="Rectangle 182" o:spid="_x0000_s1205" style="position:absolute;left:14147;top:62649;width:1982;height:22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" filled="f" stroked="f">
                  <v:textbox style="mso-fit-shape-to-text:t" inset="0,0,0,0">
                    <w:txbxContent>
                      <w:p w:rsidR="00162DA4" w:rsidRDefault="00162DA4" w:rsidP="00F46725">
                        <w:r>
                          <w:rPr>
                            <w:rFonts w:ascii="Arial" w:hAnsi="Arial" w:cs="Arial"/>
                            <w:color w:val="000000"/>
                            <w:sz w:val="16"/>
                            <w:szCs w:val="16"/>
                            <w:lang w:val="en-US"/>
                          </w:rPr>
                          <w:t>0,01</w:t>
                        </w:r>
                      </w:p>
                    </w:txbxContent>
                  </v:textbox>
                </v:rect>
                <v:rect id="Rectangle 183" o:spid="_x0000_s1206" style="position:absolute;left:14700;top:47193;width:1416;height:22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" filled="f" stroked="f">
                  <v:textbox style="mso-fit-shape-to-text:t" inset="0,0,0,0">
                    <w:txbxContent>
                      <w:p w:rsidR="00162DA4" w:rsidRDefault="00162DA4" w:rsidP="00F46725">
                        <w:r>
                          <w:rPr>
                            <w:rFonts w:ascii="Arial" w:hAnsi="Arial" w:cs="Arial"/>
                            <w:color w:val="000000"/>
                            <w:sz w:val="16"/>
                            <w:szCs w:val="16"/>
                            <w:lang w:val="en-US"/>
                          </w:rPr>
                          <w:t>0,1</w:t>
                        </w:r>
                      </w:p>
                    </w:txbxContent>
                  </v:textbox>
                </v:rect>
                <v:rect id="Rectangle 184" o:spid="_x0000_s1207" style="position:absolute;left:15538;top:31718;width:565;height:22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" filled="f" stroked="f">
                  <v:textbox style="mso-fit-shape-to-text:t" inset="0,0,0,0">
                    <w:txbxContent>
                      <w:p w:rsidR="00162DA4" w:rsidRDefault="00162DA4" w:rsidP="00F46725">
                        <w:r>
                          <w:rPr>
                            <w:rFonts w:ascii="Arial" w:hAnsi="Arial" w:cs="Arial"/>
                            <w:color w:val="000000"/>
                            <w:sz w:val="16"/>
                            <w:szCs w:val="16"/>
                            <w:lang w:val="en-US"/>
                          </w:rPr>
                          <w:t>1</w:t>
                        </w:r>
                      </w:p>
                    </w:txbxContent>
                  </v:textbox>
                </v:rect>
                <v:rect id="Rectangle 185" o:spid="_x0000_s1208" style="position:absolute;left:14986;top:16262;width:1130;height:22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" filled="f" stroked="f">
                  <v:textbox style="mso-fit-shape-to-text:t" inset="0,0,0,0">
                    <w:txbxContent>
                      <w:p w:rsidR="00162DA4" w:rsidRDefault="00162DA4" w:rsidP="00F46725">
                        <w:r>
                          <w:rPr>
                            <w:rFonts w:ascii="Arial" w:hAnsi="Arial" w:cs="Arial"/>
                            <w:color w:val="000000"/>
                            <w:sz w:val="16"/>
                            <w:szCs w:val="16"/>
                            <w:lang w:val="en-US"/>
                          </w:rPr>
                          <w:t>10</w:t>
                        </w:r>
                      </w:p>
                    </w:txbxContent>
                  </v:textbox>
                </v:rect>
                <v:rect id="Rectangle 186" o:spid="_x0000_s1209" style="position:absolute;left:14433;top:806;width:1696;height:22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" filled="f" stroked="f">
                  <v:textbox style="mso-fit-shape-to-text:t" inset="0,0,0,0">
                    <w:txbxContent>
                      <w:p w:rsidR="00162DA4" w:rsidRDefault="00162DA4" w:rsidP="00F46725">
                        <w:r>
                          <w:rPr>
                            <w:rFonts w:ascii="Arial" w:hAnsi="Arial" w:cs="Arial"/>
                            <w:color w:val="000000"/>
                            <w:sz w:val="16"/>
                            <w:szCs w:val="16"/>
                            <w:lang w:val="en-US"/>
                          </w:rPr>
                          <w:t>100</w:t>
                        </w:r>
                      </w:p>
                    </w:txbxContent>
                  </v:textbox>
                </v:rect>
                <v:rect id="Rectangle 187" o:spid="_x0000_s1210" style="position:absolute;left:16592;top:79590;width:565;height:22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" filled="f" stroked="f">
                  <v:textbox style="mso-fit-shape-to-text:t" inset="0,0,0,0">
                    <w:txbxContent>
                      <w:p w:rsidR="00162DA4" w:rsidRDefault="00162DA4" w:rsidP="00F46725">
                        <w:r>
                          <w:rPr>
                            <w:rFonts w:ascii="Arial" w:hAnsi="Arial" w:cs="Arial"/>
                            <w:color w:val="000000"/>
                            <w:sz w:val="16"/>
                            <w:szCs w:val="16"/>
                            <w:lang w:val="en-US"/>
                          </w:rPr>
                          <w:t>1</w:t>
                        </w:r>
                      </w:p>
                    </w:txbxContent>
                  </v:textbox>
                </v:rect>
                <v:rect id="Rectangle 188" o:spid="_x0000_s1211" style="position:absolute;left:33724;top:79590;width:1131;height:22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" filled="f" stroked="f">
                  <v:textbox style="mso-fit-shape-to-text:t" inset="0,0,0,0">
                    <w:txbxContent>
                      <w:p w:rsidR="00162DA4" w:rsidRDefault="00162DA4" w:rsidP="00F46725">
                        <w:r>
                          <w:rPr>
                            <w:rFonts w:ascii="Arial" w:hAnsi="Arial" w:cs="Arial"/>
                            <w:color w:val="000000"/>
                            <w:sz w:val="16"/>
                            <w:szCs w:val="16"/>
                            <w:lang w:val="en-US"/>
                          </w:rPr>
                          <w:t>10</w:t>
                        </w:r>
                      </w:p>
                    </w:txbxContent>
                  </v:textbox>
                </v:rect>
                <v:rect id="Rectangle 189" o:spid="_x0000_s1212" style="position:absolute;left:50869;top:79590;width:1696;height:22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" filled="f" stroked="f">
                  <v:textbox style="mso-fit-shape-to-text:t" inset="0,0,0,0">
                    <w:txbxContent>
                      <w:p w:rsidR="00162DA4" w:rsidRDefault="00162DA4" w:rsidP="00F46725">
                        <w:r>
                          <w:rPr>
                            <w:rFonts w:ascii="Arial" w:hAnsi="Arial" w:cs="Arial"/>
                            <w:color w:val="000000"/>
                            <w:sz w:val="16"/>
                            <w:szCs w:val="16"/>
                            <w:lang w:val="en-US"/>
                          </w:rPr>
                          <w:t>100</w:t>
                        </w:r>
                      </w:p>
                    </w:txbxContent>
                  </v:textbox>
                </v:rect>
                <v:rect id="Rectangle 190" o:spid="_x0000_s1213" style="position:absolute;left:3949;top:83127;width:54648;height:20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" stroked="f"/>
                <v:shape id="Freeform 191" o:spid="_x0000_s1214" style="position:absolute;left:3429;top:83934;width:596;height:597;visibility:visible;mso-wrap-style:square;v-text-anchor:top" coordsize="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" path="m47,l94,47,47,94,,47,47,xe" fillcolor="navy" strokecolor="navy" strokeweight=".9pt">
                  <v:path arrowok="t" o:connecttype="custom" o:connectlocs="29845,0;59690,29845;29845,59690;0,29845;29845,0" o:connectangles="0,0,0,0,0"/>
                </v:shape>
                <v:rect id="Rectangle 192" o:spid="_x0000_s1215" style="position:absolute;left:4572;top:83439;width:13798;height:274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" filled="f" stroked="f">
                  <v:textbox style="mso-fit-shape-to-text:t" inset="0,0,0,0">
                    <w:txbxContent>
                      <w:p w:rsidR="00162DA4" w:rsidRDefault="00162DA4" w:rsidP="00F46725">
                        <w:r>
                          <w:rPr>
                            <w:rFonts w:ascii="Arial" w:hAnsi="Arial" w:cs="Arial"/>
                            <w:color w:val="000000"/>
                            <w:lang w:val="en-US"/>
                          </w:rPr>
                          <w:t>Битківське родовище</w:t>
                        </w:r>
                      </w:p>
                    </w:txbxContent>
                  </v:textbox>
                </v:rect>
                <v:oval id="Oval 193" o:spid="_x0000_s1216" style="position:absolute;left:19431;top:83934;width:584;height: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" fillcolor="#396" strokecolor="#396" strokeweight=".9pt"/>
                <v:rect id="Rectangle 194" o:spid="_x0000_s1217" style="position:absolute;left:20574;top:83439;width:17145;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" filled="f" stroked="f">
                  <v:textbox inset="0,0,0,0">
                    <w:txbxContent>
                      <w:p w:rsidR="00162DA4" w:rsidRDefault="00162DA4" w:rsidP="00F46725">
                        <w:r>
                          <w:rPr>
                            <w:rFonts w:ascii="Arial" w:hAnsi="Arial" w:cs="Arial"/>
                            <w:color w:val="000000"/>
                            <w:lang w:val="en-US"/>
                          </w:rPr>
                          <w:t>Пасічнянське родовише</w:t>
                        </w:r>
                      </w:p>
                    </w:txbxContent>
                  </v:textbox>
                </v:rect>
                <v:shape id="Freeform 195" o:spid="_x0000_s1218" style="position:absolute;left:37719;top:83934;width:596;height:597;visibility:visible;mso-wrap-style:square;v-text-anchor:top" coordsize="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" path="m47,l94,94,,94,47,xe" fillcolor="black" strokeweight=".9pt">
                  <v:path arrowok="t" o:connecttype="custom" o:connectlocs="29845,0;59690,59690;0,59690;29845,0" o:connectangles="0,0,0,0"/>
                </v:shape>
                <v:rect id="Rectangle 196" o:spid="_x0000_s1219" style="position:absolute;left:38862;top:83400;width:19431;height: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" filled="f" stroked="f">
                  <v:textbox style="mso-fit-shape-to-text:t" inset="0,0,0,0">
                    <w:txbxContent>
                      <w:p w:rsidR="00162DA4" w:rsidRDefault="00162DA4" w:rsidP="00F46725">
                        <w:r>
                          <w:rPr>
                            <w:rFonts w:ascii="Arial" w:hAnsi="Arial" w:cs="Arial"/>
                            <w:color w:val="000000"/>
                            <w:lang w:val="en-US"/>
                          </w:rPr>
                          <w:t>Монастирчанське родовище</w:t>
                        </w:r>
                      </w:p>
                    </w:txbxContent>
                  </v:textbox>
                </v:rect>
                <v:rect id="Rectangle 197" o:spid="_x0000_s1220" style="position:absolute;left:33508;top:67062;width:286;height:28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" filled="f" stroked="f">
                  <v:textbox style="mso-fit-shape-to-text:t" inset="0,0,0,0">
                    <w:txbxContent>
                      <w:p w:rsidR="00162DA4" w:rsidRDefault="00162DA4" w:rsidP="00F46725">
                        <w:r>
                          <w:rPr>
                            <w:rFonts w:ascii="Arial" w:hAnsi="Arial" w:cs="Arial"/>
                            <w:color w:val="000000"/>
                            <w:sz w:val="16"/>
                            <w:szCs w:val="16"/>
                            <w:lang w:val="en-US"/>
                          </w:rPr>
                          <w:t xml:space="preserve"> </w:t>
                        </w:r>
                      </w:p>
                    </w:txbxContent>
                  </v:textbox>
                </v:rect>
                <v:rect id="Rectangle 198" o:spid="_x0000_s1221" style="position:absolute;left:1143;top:86868;width:54013;height:33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" filled="f" stroked="f">
                  <v:textbox style="mso-fit-shape-to-text:t" inset="0,0,0,0">
                    <w:txbxContent>
                      <w:p w:rsidR="00162DA4" w:rsidRPr="000F2A8E" w:rsidRDefault="00162DA4" w:rsidP="00F46725">
                        <w:pPr>
                          <w:jc w:val="center"/>
                          <w:rPr>
                            <w:sz w:val="28"/>
                            <w:szCs w:val="28"/>
                          </w:rPr>
                        </w:pPr>
                        <w:r>
                          <w:rPr>
                            <w:b/>
                            <w:color w:val="000000"/>
                            <w:sz w:val="28"/>
                            <w:szCs w:val="28"/>
                            <w:lang w:val="en-US"/>
                          </w:rPr>
                          <w:t xml:space="preserve">Рисунок </w:t>
                        </w:r>
                        <w:r>
                          <w:rPr>
                            <w:b/>
                            <w:color w:val="000000"/>
                            <w:sz w:val="28"/>
                            <w:szCs w:val="28"/>
                          </w:rPr>
                          <w:t>3</w:t>
                        </w:r>
                        <w:r w:rsidRPr="000F2A8E">
                          <w:rPr>
                            <w:b/>
                            <w:color w:val="000000"/>
                            <w:sz w:val="28"/>
                            <w:szCs w:val="28"/>
                            <w:lang w:val="en-US"/>
                          </w:rPr>
                          <w:t>.</w:t>
                        </w:r>
                        <w:r w:rsidRPr="000F2A8E">
                          <w:rPr>
                            <w:b/>
                            <w:color w:val="000000"/>
                            <w:sz w:val="28"/>
                            <w:szCs w:val="28"/>
                          </w:rPr>
                          <w:t>2</w:t>
                        </w:r>
                        <w:r w:rsidRPr="000F2A8E">
                          <w:rPr>
                            <w:color w:val="000000"/>
                            <w:sz w:val="28"/>
                            <w:szCs w:val="28"/>
                            <w:lang w:val="en-US"/>
                          </w:rPr>
                          <w:t xml:space="preserve"> - Залежність між пористістю і проникністю для менілітових</w:t>
                        </w:r>
                      </w:p>
                    </w:txbxContent>
                  </v:textbox>
                </v:rect>
                <v:rect id="Rectangle 199" o:spid="_x0000_s1222" style="position:absolute;left:12573;top:89154;width:13792;height:3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" filled="f" stroked="f">
                  <v:textbox style="mso-fit-shape-to-text:t" inset="0,0,0,0">
                    <w:txbxContent>
                      <w:p w:rsidR="00162DA4" w:rsidRPr="000F2A8E" w:rsidRDefault="00162DA4" w:rsidP="00F46725">
                        <w:pPr>
                          <w:jc w:val="center"/>
                          <w:rPr>
                            <w:sz w:val="28"/>
                            <w:szCs w:val="28"/>
                          </w:rPr>
                        </w:pPr>
                        <w:r w:rsidRPr="000F2A8E">
                          <w:rPr>
                            <w:color w:val="000000"/>
                            <w:sz w:val="28"/>
                            <w:szCs w:val="28"/>
                            <w:lang w:val="en-US"/>
                          </w:rPr>
                          <w:t>відкладів</w:t>
                        </w:r>
                      </w:p>
                    </w:txbxContent>
                  </v:textbox>
                </v:rect>
                <v:rect id="Rectangle 200" o:spid="_x0000_s1223" style="position:absolute;left:47205;top:79013;width:3595;height:274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" filled="f" stroked="f">
                  <v:textbox style="mso-fit-shape-to-text:t" inset="0,0,0,0">
                    <w:txbxContent>
                      <w:p w:rsidR="00162DA4" w:rsidRDefault="00162DA4" w:rsidP="00F46725">
                        <w:r>
                          <w:rPr>
                            <w:rFonts w:ascii="Arial" w:hAnsi="Arial" w:cs="Arial"/>
                            <w:color w:val="000000"/>
                            <w:lang w:val="en-US"/>
                          </w:rPr>
                          <w:t>Кп, %</w:t>
                        </w:r>
                      </w:p>
                    </w:txbxContent>
                  </v:textbox>
                </v:rect>
                <v:rect id="Rectangle 201" o:spid="_x0000_s1224" style="position:absolute;left:9912;top:3270;width:4292;height:274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" filled="f" stroked="f">
                  <v:textbox style="mso-fit-shape-to-text:t" inset="0,0,0,0">
                    <w:txbxContent>
                      <w:p w:rsidR="00162DA4" w:rsidRDefault="00162DA4" w:rsidP="00F46725">
                        <w:r>
                          <w:rPr>
                            <w:rFonts w:ascii="Arial" w:hAnsi="Arial" w:cs="Arial"/>
                            <w:color w:val="000000"/>
                            <w:lang w:val="en-US"/>
                          </w:rPr>
                          <w:t>Кпр 10</w:t>
                        </w:r>
                      </w:p>
                    </w:txbxContent>
                  </v:textbox>
                </v:rect>
                <v:rect id="Rectangle 202" o:spid="_x0000_s1225" style="position:absolute;left:14287;top:2984;width:794;height:212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" filled="f" stroked="f">
                  <v:textbox style="mso-fit-shape-to-text:t" inset="0,0,0,0">
                    <w:txbxContent>
                      <w:p w:rsidR="00162DA4" w:rsidRDefault="00162DA4" w:rsidP="00F46725">
                        <w:r>
                          <w:rPr>
                            <w:rFonts w:ascii="Arial" w:hAnsi="Arial" w:cs="Arial"/>
                            <w:color w:val="000000"/>
                            <w:sz w:val="14"/>
                            <w:szCs w:val="14"/>
                            <w:lang w:val="en-US"/>
                          </w:rPr>
                          <w:t>-3</w:t>
                        </w:r>
                      </w:p>
                    </w:txbxContent>
                  </v:textbox>
                </v:rect>
                <v:rect id="Rectangle 203" o:spid="_x0000_s1226" style="position:absolute;left:9912;top:5295;width:2921;height:275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" filled="f" stroked="f">
                  <v:textbox style="mso-fit-shape-to-text:t" inset="0,0,0,0">
                    <w:txbxContent>
                      <w:p w:rsidR="00162DA4" w:rsidRDefault="00162DA4" w:rsidP="00F46725">
                        <w:r>
                          <w:rPr>
                            <w:rFonts w:ascii="Arial" w:hAnsi="Arial" w:cs="Arial"/>
                            <w:color w:val="000000"/>
                            <w:lang w:val="en-US"/>
                          </w:rPr>
                          <w:t xml:space="preserve"> мкм</w:t>
                        </w:r>
                      </w:p>
                    </w:txbxContent>
                  </v:textbox>
                </v:rect>
                <v:rect id="Rectangle 204" o:spid="_x0000_s1227" style="position:absolute;left:12896;top:5010;width:496;height:212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" filled="f" stroked="f">
                  <v:textbox style="mso-fit-shape-to-text:t" inset="0,0,0,0">
                    <w:txbxContent>
                      <w:p w:rsidR="00162DA4" w:rsidRDefault="00162DA4" w:rsidP="00F46725">
                        <w:r>
                          <w:rPr>
                            <w:rFonts w:ascii="Arial" w:hAnsi="Arial" w:cs="Arial"/>
                            <w:color w:val="000000"/>
                            <w:sz w:val="14"/>
                            <w:szCs w:val="14"/>
                            <w:lang w:val="en-US"/>
                          </w:rPr>
                          <w:t>2</w:t>
                        </w:r>
                      </w:p>
                    </w:txbxContent>
                  </v:textbox>
                </v:rect>
                <v:shape id="Freeform 205" o:spid="_x0000_s1228" style="position:absolute;left:21767;top:2101;width:16225;height:70860;visibility:visible;mso-wrap-style:square;v-text-anchor:top" coordsize="2555,11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" path="m2555,l2282,2420,1809,4990,1249,7455,992,8415,624,9533,,11159e" filled="f" strokeweight="1.4pt">
                  <v:path arrowok="t" o:connecttype="custom" o:connectlocs="1622425,0;1449070,1536700;1148715,3168650;793115,4733925;629920,5343525;396240,6053455;0,7085965" o:connectangles="0,0,0,0,0,0,0"/>
                </v:shape>
                <w10:anchorlock/>
              </v:group>
            </w:pict>
          </mc:Fallback>
        </mc:AlternateContent>
      </w:r>
    </w:p>
    <w:p w:rsidR="00F359A7" w:rsidRDefault="00F359A7" w:rsidP="00F46725">
      <w:pPr>
        <w:spacing w:line="360" w:lineRule="auto"/>
        <w:jc w:val="both"/>
        <w:rPr>
          <w:sz w:val="28"/>
          <w:szCs w:val="28"/>
        </w:rPr>
      </w:pPr>
      <w:r>
        <w:rPr>
          <w:rFonts w:ascii="Times New Roman" w:hAnsi="Times New Roman" w:cs="Times New Roman"/>
          <w:b/>
          <w:bCs/>
          <w:sz w:val="28"/>
          <w:szCs w:val="28"/>
        </w:rPr>
        <w:lastRenderedPageBreak/>
        <w:t>Таблиця 3</w:t>
      </w:r>
      <w:r w:rsidRPr="0008159A">
        <w:rPr>
          <w:rFonts w:ascii="Times New Roman" w:hAnsi="Times New Roman" w:cs="Times New Roman"/>
          <w:b/>
          <w:bCs/>
          <w:sz w:val="28"/>
          <w:szCs w:val="28"/>
        </w:rPr>
        <w:t>.3</w:t>
      </w:r>
      <w:r w:rsidRPr="0008159A">
        <w:rPr>
          <w:rFonts w:ascii="Times New Roman" w:hAnsi="Times New Roman" w:cs="Times New Roman"/>
          <w:bCs/>
          <w:sz w:val="28"/>
          <w:szCs w:val="28"/>
        </w:rPr>
        <w:t xml:space="preserve"> - Середні значення коефіцієнта пористості і нафтонасиченості по свердловинах Монастирчанського родовища</w:t>
      </w:r>
    </w:p>
    <w:tbl>
      <w:tblPr>
        <w:tblW w:w="7078" w:type="dxa"/>
        <w:tblInd w:w="1194" w:type="dxa"/>
        <w:tblLayout w:type="fixed"/>
        <w:tblLook w:val="0000" w:firstRow="0" w:lastRow="0" w:firstColumn="0" w:lastColumn="0" w:noHBand="0" w:noVBand="0"/>
      </w:tblPr>
      <w:tblGrid>
        <w:gridCol w:w="711"/>
        <w:gridCol w:w="1609"/>
        <w:gridCol w:w="1842"/>
        <w:gridCol w:w="2916"/>
      </w:tblGrid>
      <w:tr w:rsidR="00F46725" w:rsidRPr="00B00115" w:rsidTr="000F333D">
        <w:trPr>
          <w:trHeight w:val="581"/>
        </w:trPr>
        <w:tc>
          <w:tcPr>
            <w:tcW w:w="71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Номер свердловини</w:t>
            </w:r>
          </w:p>
        </w:tc>
        <w:tc>
          <w:tcPr>
            <w:tcW w:w="16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Ефективна товщина, м</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Коефіцієнт пористості,                                      Кп, %</w:t>
            </w:r>
          </w:p>
        </w:tc>
        <w:tc>
          <w:tcPr>
            <w:tcW w:w="291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Коефіцієнт газонаси-ченості,                                                          Кнг, %</w:t>
            </w:r>
          </w:p>
        </w:tc>
      </w:tr>
      <w:tr w:rsidR="00F46725" w:rsidRPr="00B00115" w:rsidTr="000F333D">
        <w:trPr>
          <w:trHeight w:val="1290"/>
        </w:trPr>
        <w:tc>
          <w:tcPr>
            <w:tcW w:w="711" w:type="dxa"/>
            <w:vMerge/>
            <w:tcBorders>
              <w:top w:val="single" w:sz="4" w:space="0" w:color="auto"/>
              <w:left w:val="single" w:sz="4" w:space="0" w:color="auto"/>
              <w:bottom w:val="single" w:sz="4" w:space="0" w:color="auto"/>
              <w:right w:val="single" w:sz="4" w:space="0" w:color="auto"/>
            </w:tcBorders>
            <w:vAlign w:val="center"/>
          </w:tcPr>
          <w:p w:rsidR="00F46725" w:rsidRPr="00F359A7" w:rsidRDefault="00F46725" w:rsidP="000F333D">
            <w:pPr>
              <w:jc w:val="center"/>
              <w:rPr>
                <w:rFonts w:ascii="Times New Roman" w:hAnsi="Times New Roman" w:cs="Times New Roman"/>
              </w:rPr>
            </w:pPr>
          </w:p>
        </w:tc>
        <w:tc>
          <w:tcPr>
            <w:tcW w:w="1609" w:type="dxa"/>
            <w:vMerge/>
            <w:tcBorders>
              <w:top w:val="single" w:sz="4" w:space="0" w:color="auto"/>
              <w:left w:val="single" w:sz="4" w:space="0" w:color="auto"/>
              <w:bottom w:val="single" w:sz="4" w:space="0" w:color="auto"/>
              <w:right w:val="single" w:sz="4" w:space="0" w:color="auto"/>
            </w:tcBorders>
            <w:vAlign w:val="center"/>
          </w:tcPr>
          <w:p w:rsidR="00F46725" w:rsidRPr="00F359A7" w:rsidRDefault="00F46725" w:rsidP="000F333D">
            <w:pPr>
              <w:jc w:val="center"/>
              <w:rPr>
                <w:rFonts w:ascii="Times New Roman" w:hAnsi="Times New Roman" w:cs="Times New Roman"/>
              </w:rPr>
            </w:pPr>
          </w:p>
        </w:tc>
        <w:tc>
          <w:tcPr>
            <w:tcW w:w="1842" w:type="dxa"/>
            <w:vMerge/>
            <w:tcBorders>
              <w:top w:val="single" w:sz="4" w:space="0" w:color="auto"/>
              <w:left w:val="single" w:sz="4" w:space="0" w:color="auto"/>
              <w:bottom w:val="single" w:sz="4" w:space="0" w:color="auto"/>
              <w:right w:val="single" w:sz="4" w:space="0" w:color="auto"/>
            </w:tcBorders>
            <w:vAlign w:val="center"/>
          </w:tcPr>
          <w:p w:rsidR="00F46725" w:rsidRPr="00F359A7" w:rsidRDefault="00F46725" w:rsidP="000F333D">
            <w:pPr>
              <w:jc w:val="center"/>
              <w:rPr>
                <w:rFonts w:ascii="Times New Roman" w:hAnsi="Times New Roman" w:cs="Times New Roman"/>
              </w:rPr>
            </w:pPr>
          </w:p>
        </w:tc>
        <w:tc>
          <w:tcPr>
            <w:tcW w:w="2916" w:type="dxa"/>
            <w:vMerge/>
            <w:tcBorders>
              <w:top w:val="single" w:sz="4" w:space="0" w:color="auto"/>
              <w:left w:val="single" w:sz="4" w:space="0" w:color="auto"/>
              <w:bottom w:val="single" w:sz="4" w:space="0" w:color="auto"/>
              <w:right w:val="single" w:sz="4" w:space="0" w:color="auto"/>
            </w:tcBorders>
            <w:vAlign w:val="center"/>
          </w:tcPr>
          <w:p w:rsidR="00F46725" w:rsidRPr="00F359A7" w:rsidRDefault="00F46725" w:rsidP="000F333D">
            <w:pPr>
              <w:jc w:val="center"/>
              <w:rPr>
                <w:rFonts w:ascii="Times New Roman" w:hAnsi="Times New Roman" w:cs="Times New Roman"/>
              </w:rPr>
            </w:pPr>
          </w:p>
        </w:tc>
      </w:tr>
      <w:tr w:rsidR="00F46725" w:rsidRPr="00B00115" w:rsidTr="000F333D">
        <w:trPr>
          <w:trHeight w:val="310"/>
        </w:trPr>
        <w:tc>
          <w:tcPr>
            <w:tcW w:w="707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bCs/>
                <w:sz w:val="20"/>
                <w:szCs w:val="20"/>
              </w:rPr>
            </w:pPr>
            <w:r w:rsidRPr="00F359A7">
              <w:rPr>
                <w:rFonts w:ascii="Times New Roman" w:hAnsi="Times New Roman" w:cs="Times New Roman"/>
                <w:bCs/>
                <w:sz w:val="20"/>
                <w:szCs w:val="20"/>
              </w:rPr>
              <w:t>СЕРЕДНЬОМЕНІЛІТОВИЙ ПРОДУКТИВНИЙ ГОРИЗОНТ</w:t>
            </w:r>
          </w:p>
          <w:p w:rsidR="00F46725" w:rsidRPr="00F359A7" w:rsidRDefault="00F46725" w:rsidP="000F333D">
            <w:pPr>
              <w:jc w:val="center"/>
              <w:rPr>
                <w:rFonts w:ascii="Times New Roman" w:hAnsi="Times New Roman" w:cs="Times New Roman"/>
              </w:rPr>
            </w:pPr>
            <w:r w:rsidRPr="00F359A7">
              <w:rPr>
                <w:rFonts w:ascii="Times New Roman" w:hAnsi="Times New Roman" w:cs="Times New Roman"/>
                <w:bCs/>
                <w:sz w:val="20"/>
                <w:szCs w:val="20"/>
              </w:rPr>
              <w:t>Гвіздецький блок, ІІ ділянка</w:t>
            </w:r>
          </w:p>
        </w:tc>
      </w:tr>
      <w:tr w:rsidR="00F46725" w:rsidRPr="00B00115" w:rsidTr="000F333D">
        <w:trPr>
          <w:trHeight w:val="310"/>
        </w:trPr>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813-Пас</w:t>
            </w:r>
          </w:p>
        </w:tc>
        <w:tc>
          <w:tcPr>
            <w:tcW w:w="1609"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22,8</w:t>
            </w:r>
          </w:p>
        </w:tc>
        <w:tc>
          <w:tcPr>
            <w:tcW w:w="1842"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8,9</w:t>
            </w:r>
          </w:p>
        </w:tc>
        <w:tc>
          <w:tcPr>
            <w:tcW w:w="2916"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77</w:t>
            </w:r>
          </w:p>
        </w:tc>
      </w:tr>
      <w:tr w:rsidR="00F46725" w:rsidRPr="00B00115" w:rsidTr="000F333D">
        <w:trPr>
          <w:trHeight w:val="310"/>
        </w:trPr>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2</w:t>
            </w:r>
          </w:p>
        </w:tc>
        <w:tc>
          <w:tcPr>
            <w:tcW w:w="1609"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37,2</w:t>
            </w:r>
          </w:p>
        </w:tc>
        <w:tc>
          <w:tcPr>
            <w:tcW w:w="1842"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10,0</w:t>
            </w:r>
          </w:p>
        </w:tc>
        <w:tc>
          <w:tcPr>
            <w:tcW w:w="2916"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82</w:t>
            </w:r>
          </w:p>
        </w:tc>
      </w:tr>
      <w:tr w:rsidR="00F46725" w:rsidRPr="00B00115" w:rsidTr="000F333D">
        <w:trPr>
          <w:trHeight w:val="310"/>
        </w:trPr>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3</w:t>
            </w:r>
          </w:p>
        </w:tc>
        <w:tc>
          <w:tcPr>
            <w:tcW w:w="1609"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33,6</w:t>
            </w:r>
          </w:p>
        </w:tc>
        <w:tc>
          <w:tcPr>
            <w:tcW w:w="1842"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11,8</w:t>
            </w:r>
          </w:p>
        </w:tc>
        <w:tc>
          <w:tcPr>
            <w:tcW w:w="2916"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80</w:t>
            </w:r>
          </w:p>
        </w:tc>
      </w:tr>
      <w:tr w:rsidR="00F46725" w:rsidRPr="00B00115" w:rsidTr="000F333D">
        <w:trPr>
          <w:trHeight w:val="310"/>
        </w:trPr>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21</w:t>
            </w:r>
          </w:p>
        </w:tc>
        <w:tc>
          <w:tcPr>
            <w:tcW w:w="1609"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32,8</w:t>
            </w:r>
          </w:p>
        </w:tc>
        <w:tc>
          <w:tcPr>
            <w:tcW w:w="1842"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9,8</w:t>
            </w:r>
          </w:p>
        </w:tc>
        <w:tc>
          <w:tcPr>
            <w:tcW w:w="2916"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82</w:t>
            </w:r>
          </w:p>
        </w:tc>
      </w:tr>
      <w:tr w:rsidR="00F46725" w:rsidRPr="00B00115" w:rsidTr="000F333D">
        <w:trPr>
          <w:trHeight w:val="310"/>
        </w:trPr>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23</w:t>
            </w:r>
          </w:p>
        </w:tc>
        <w:tc>
          <w:tcPr>
            <w:tcW w:w="1609"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27,0</w:t>
            </w:r>
          </w:p>
        </w:tc>
        <w:tc>
          <w:tcPr>
            <w:tcW w:w="1842"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10,7</w:t>
            </w:r>
          </w:p>
        </w:tc>
        <w:tc>
          <w:tcPr>
            <w:tcW w:w="2916"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81</w:t>
            </w:r>
          </w:p>
        </w:tc>
      </w:tr>
      <w:tr w:rsidR="00F46725" w:rsidRPr="00B00115" w:rsidTr="000F333D">
        <w:trPr>
          <w:trHeight w:val="310"/>
        </w:trPr>
        <w:tc>
          <w:tcPr>
            <w:tcW w:w="707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bCs/>
                <w:sz w:val="20"/>
                <w:szCs w:val="20"/>
              </w:rPr>
            </w:pPr>
            <w:r w:rsidRPr="00F359A7">
              <w:rPr>
                <w:rFonts w:ascii="Times New Roman" w:hAnsi="Times New Roman" w:cs="Times New Roman"/>
                <w:bCs/>
                <w:sz w:val="20"/>
                <w:szCs w:val="20"/>
              </w:rPr>
              <w:t>КЛІВСЬКИЙ ПРОДУКТИВНИЙ ГОРИЗОНТ</w:t>
            </w:r>
          </w:p>
          <w:p w:rsidR="00F46725" w:rsidRPr="00F359A7" w:rsidRDefault="00F46725" w:rsidP="000F333D">
            <w:pPr>
              <w:jc w:val="center"/>
              <w:rPr>
                <w:rFonts w:ascii="Times New Roman" w:hAnsi="Times New Roman" w:cs="Times New Roman"/>
              </w:rPr>
            </w:pPr>
            <w:r w:rsidRPr="00F359A7">
              <w:rPr>
                <w:rFonts w:ascii="Times New Roman" w:hAnsi="Times New Roman" w:cs="Times New Roman"/>
                <w:bCs/>
                <w:sz w:val="20"/>
                <w:szCs w:val="20"/>
              </w:rPr>
              <w:t>Гвіздецький блок, ІІ ділянка, південно-західна частина</w:t>
            </w:r>
          </w:p>
        </w:tc>
      </w:tr>
      <w:tr w:rsidR="00F46725" w:rsidRPr="00B00115" w:rsidTr="000F333D">
        <w:trPr>
          <w:trHeight w:val="310"/>
        </w:trPr>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813-Пас</w:t>
            </w:r>
          </w:p>
        </w:tc>
        <w:tc>
          <w:tcPr>
            <w:tcW w:w="1609"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6,8</w:t>
            </w:r>
          </w:p>
        </w:tc>
        <w:tc>
          <w:tcPr>
            <w:tcW w:w="1842"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8,0</w:t>
            </w:r>
          </w:p>
        </w:tc>
        <w:tc>
          <w:tcPr>
            <w:tcW w:w="2916"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73</w:t>
            </w:r>
          </w:p>
        </w:tc>
      </w:tr>
      <w:tr w:rsidR="00F46725" w:rsidRPr="00B00115" w:rsidTr="000F333D">
        <w:trPr>
          <w:trHeight w:val="310"/>
        </w:trPr>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21</w:t>
            </w:r>
          </w:p>
        </w:tc>
        <w:tc>
          <w:tcPr>
            <w:tcW w:w="1609"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19,2</w:t>
            </w:r>
          </w:p>
        </w:tc>
        <w:tc>
          <w:tcPr>
            <w:tcW w:w="1842"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9,1</w:t>
            </w:r>
          </w:p>
        </w:tc>
        <w:tc>
          <w:tcPr>
            <w:tcW w:w="2916"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78</w:t>
            </w:r>
          </w:p>
        </w:tc>
      </w:tr>
      <w:tr w:rsidR="00F46725" w:rsidRPr="00B00115" w:rsidTr="000F333D">
        <w:trPr>
          <w:trHeight w:val="310"/>
        </w:trPr>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23</w:t>
            </w:r>
          </w:p>
        </w:tc>
        <w:tc>
          <w:tcPr>
            <w:tcW w:w="1609"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5,4</w:t>
            </w:r>
          </w:p>
        </w:tc>
        <w:tc>
          <w:tcPr>
            <w:tcW w:w="1842"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11,2</w:t>
            </w:r>
          </w:p>
        </w:tc>
        <w:tc>
          <w:tcPr>
            <w:tcW w:w="2916"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83</w:t>
            </w:r>
          </w:p>
        </w:tc>
      </w:tr>
      <w:tr w:rsidR="00F46725" w:rsidRPr="00B00115" w:rsidTr="000F333D">
        <w:trPr>
          <w:trHeight w:val="310"/>
        </w:trPr>
        <w:tc>
          <w:tcPr>
            <w:tcW w:w="707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sz w:val="20"/>
                <w:szCs w:val="20"/>
              </w:rPr>
            </w:pPr>
            <w:r w:rsidRPr="00F359A7">
              <w:rPr>
                <w:rFonts w:ascii="Times New Roman" w:hAnsi="Times New Roman" w:cs="Times New Roman"/>
                <w:bCs/>
                <w:sz w:val="20"/>
                <w:szCs w:val="20"/>
              </w:rPr>
              <w:t>Гвіздецький блок, ІІ ділянка, північно-східна частина</w:t>
            </w:r>
          </w:p>
        </w:tc>
      </w:tr>
      <w:tr w:rsidR="00F46725" w:rsidRPr="00B00115" w:rsidTr="000F333D">
        <w:trPr>
          <w:trHeight w:val="310"/>
        </w:trPr>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2</w:t>
            </w:r>
          </w:p>
        </w:tc>
        <w:tc>
          <w:tcPr>
            <w:tcW w:w="1609"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2,4</w:t>
            </w:r>
          </w:p>
        </w:tc>
        <w:tc>
          <w:tcPr>
            <w:tcW w:w="1842"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9,9</w:t>
            </w:r>
          </w:p>
        </w:tc>
        <w:tc>
          <w:tcPr>
            <w:tcW w:w="2916"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83</w:t>
            </w:r>
          </w:p>
        </w:tc>
      </w:tr>
      <w:tr w:rsidR="00F46725" w:rsidRPr="00B00115" w:rsidTr="000F333D">
        <w:trPr>
          <w:trHeight w:val="310"/>
        </w:trPr>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3</w:t>
            </w:r>
          </w:p>
        </w:tc>
        <w:tc>
          <w:tcPr>
            <w:tcW w:w="1609"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11,2</w:t>
            </w:r>
          </w:p>
        </w:tc>
        <w:tc>
          <w:tcPr>
            <w:tcW w:w="1842"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8,2</w:t>
            </w:r>
          </w:p>
        </w:tc>
        <w:tc>
          <w:tcPr>
            <w:tcW w:w="2916"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73</w:t>
            </w:r>
          </w:p>
        </w:tc>
      </w:tr>
      <w:tr w:rsidR="00F46725" w:rsidRPr="00B00115" w:rsidTr="000F333D">
        <w:trPr>
          <w:trHeight w:val="310"/>
        </w:trPr>
        <w:tc>
          <w:tcPr>
            <w:tcW w:w="707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bCs/>
                <w:sz w:val="20"/>
                <w:szCs w:val="20"/>
              </w:rPr>
            </w:pPr>
            <w:r w:rsidRPr="00F359A7">
              <w:rPr>
                <w:rFonts w:ascii="Times New Roman" w:hAnsi="Times New Roman" w:cs="Times New Roman"/>
                <w:bCs/>
                <w:sz w:val="20"/>
                <w:szCs w:val="20"/>
              </w:rPr>
              <w:t>НАДРОГОВИКОВО-ПІДРОГОВИКОВИЙ ПРОДУКТИВНИЙ ГОРИЗОНТ</w:t>
            </w:r>
          </w:p>
          <w:p w:rsidR="00F46725" w:rsidRPr="00F359A7" w:rsidRDefault="00F46725" w:rsidP="000F333D">
            <w:pPr>
              <w:jc w:val="center"/>
              <w:rPr>
                <w:rFonts w:ascii="Times New Roman" w:hAnsi="Times New Roman" w:cs="Times New Roman"/>
              </w:rPr>
            </w:pPr>
            <w:r w:rsidRPr="00F359A7">
              <w:rPr>
                <w:rFonts w:ascii="Times New Roman" w:hAnsi="Times New Roman" w:cs="Times New Roman"/>
                <w:bCs/>
                <w:sz w:val="20"/>
                <w:szCs w:val="20"/>
              </w:rPr>
              <w:t>Гвіздецький блок, ІІ ділянка, південно-західна частина</w:t>
            </w:r>
          </w:p>
        </w:tc>
      </w:tr>
      <w:tr w:rsidR="00F46725" w:rsidRPr="00B00115" w:rsidTr="000F333D">
        <w:trPr>
          <w:trHeight w:val="310"/>
        </w:trPr>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21</w:t>
            </w:r>
          </w:p>
        </w:tc>
        <w:tc>
          <w:tcPr>
            <w:tcW w:w="1609"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3,0</w:t>
            </w:r>
          </w:p>
        </w:tc>
        <w:tc>
          <w:tcPr>
            <w:tcW w:w="1842"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9,6</w:t>
            </w:r>
          </w:p>
        </w:tc>
        <w:tc>
          <w:tcPr>
            <w:tcW w:w="2916"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71,0</w:t>
            </w:r>
          </w:p>
        </w:tc>
      </w:tr>
      <w:tr w:rsidR="00F46725" w:rsidRPr="00B00115" w:rsidTr="000F333D">
        <w:trPr>
          <w:trHeight w:val="310"/>
        </w:trPr>
        <w:tc>
          <w:tcPr>
            <w:tcW w:w="707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sz w:val="20"/>
                <w:szCs w:val="20"/>
              </w:rPr>
            </w:pPr>
            <w:r w:rsidRPr="00F359A7">
              <w:rPr>
                <w:rFonts w:ascii="Times New Roman" w:hAnsi="Times New Roman" w:cs="Times New Roman"/>
                <w:bCs/>
                <w:sz w:val="20"/>
                <w:szCs w:val="20"/>
              </w:rPr>
              <w:t>Гвіздецький блок, ІІ ділянка, північно-східна частина</w:t>
            </w:r>
          </w:p>
        </w:tc>
      </w:tr>
      <w:tr w:rsidR="00F46725" w:rsidRPr="00B00115" w:rsidTr="000F333D">
        <w:trPr>
          <w:trHeight w:val="310"/>
        </w:trPr>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3</w:t>
            </w:r>
          </w:p>
        </w:tc>
        <w:tc>
          <w:tcPr>
            <w:tcW w:w="1609"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3,0</w:t>
            </w:r>
          </w:p>
        </w:tc>
        <w:tc>
          <w:tcPr>
            <w:tcW w:w="1842"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8,6</w:t>
            </w:r>
          </w:p>
        </w:tc>
        <w:tc>
          <w:tcPr>
            <w:tcW w:w="2916"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84</w:t>
            </w:r>
          </w:p>
        </w:tc>
      </w:tr>
      <w:tr w:rsidR="00F46725" w:rsidRPr="00B00115" w:rsidTr="000F333D">
        <w:trPr>
          <w:trHeight w:val="310"/>
        </w:trPr>
        <w:tc>
          <w:tcPr>
            <w:tcW w:w="707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bCs/>
                <w:sz w:val="20"/>
                <w:szCs w:val="20"/>
              </w:rPr>
            </w:pPr>
            <w:r w:rsidRPr="00F359A7">
              <w:rPr>
                <w:rFonts w:ascii="Times New Roman" w:hAnsi="Times New Roman" w:cs="Times New Roman"/>
                <w:bCs/>
                <w:sz w:val="20"/>
                <w:szCs w:val="20"/>
              </w:rPr>
              <w:t>СЕРЕДНЬОМЕНІЛІТОВИЙ ПРОДУКТИВНИЙ ГОРИЗОНТ</w:t>
            </w:r>
          </w:p>
          <w:p w:rsidR="00F46725" w:rsidRPr="00F359A7" w:rsidRDefault="00F46725" w:rsidP="000F333D">
            <w:pPr>
              <w:jc w:val="center"/>
              <w:rPr>
                <w:rFonts w:ascii="Times New Roman" w:hAnsi="Times New Roman" w:cs="Times New Roman"/>
              </w:rPr>
            </w:pPr>
            <w:r w:rsidRPr="00F359A7">
              <w:rPr>
                <w:rFonts w:ascii="Times New Roman" w:hAnsi="Times New Roman" w:cs="Times New Roman"/>
                <w:bCs/>
                <w:sz w:val="20"/>
                <w:szCs w:val="20"/>
              </w:rPr>
              <w:t>Гвіздецький блок, І ділянка</w:t>
            </w:r>
          </w:p>
        </w:tc>
      </w:tr>
      <w:tr w:rsidR="00F46725" w:rsidRPr="00B00115" w:rsidTr="000F333D">
        <w:trPr>
          <w:trHeight w:val="310"/>
        </w:trPr>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6</w:t>
            </w:r>
          </w:p>
        </w:tc>
        <w:tc>
          <w:tcPr>
            <w:tcW w:w="1609"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6,4</w:t>
            </w:r>
          </w:p>
        </w:tc>
        <w:tc>
          <w:tcPr>
            <w:tcW w:w="1842"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7,5</w:t>
            </w:r>
          </w:p>
        </w:tc>
        <w:tc>
          <w:tcPr>
            <w:tcW w:w="2916"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69</w:t>
            </w:r>
          </w:p>
        </w:tc>
      </w:tr>
      <w:tr w:rsidR="00F46725" w:rsidRPr="00B00115" w:rsidTr="000F333D">
        <w:trPr>
          <w:trHeight w:val="310"/>
        </w:trPr>
        <w:tc>
          <w:tcPr>
            <w:tcW w:w="707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sz w:val="20"/>
                <w:szCs w:val="20"/>
              </w:rPr>
            </w:pPr>
            <w:r w:rsidRPr="00F359A7">
              <w:rPr>
                <w:rFonts w:ascii="Times New Roman" w:hAnsi="Times New Roman" w:cs="Times New Roman"/>
                <w:bCs/>
                <w:sz w:val="20"/>
                <w:szCs w:val="20"/>
              </w:rPr>
              <w:t>Гвіздецький блок, ІІ ділянка</w:t>
            </w:r>
          </w:p>
        </w:tc>
      </w:tr>
      <w:tr w:rsidR="00F46725" w:rsidRPr="00B00115" w:rsidTr="000F333D">
        <w:trPr>
          <w:trHeight w:val="310"/>
        </w:trPr>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813-</w:t>
            </w:r>
            <w:r w:rsidRPr="00F359A7">
              <w:rPr>
                <w:rFonts w:ascii="Times New Roman" w:hAnsi="Times New Roman" w:cs="Times New Roman"/>
              </w:rPr>
              <w:lastRenderedPageBreak/>
              <w:t>Пас</w:t>
            </w:r>
          </w:p>
        </w:tc>
        <w:tc>
          <w:tcPr>
            <w:tcW w:w="1609"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lastRenderedPageBreak/>
              <w:t>10,0</w:t>
            </w:r>
          </w:p>
        </w:tc>
        <w:tc>
          <w:tcPr>
            <w:tcW w:w="1842"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9,9</w:t>
            </w:r>
          </w:p>
        </w:tc>
        <w:tc>
          <w:tcPr>
            <w:tcW w:w="2916"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75</w:t>
            </w:r>
          </w:p>
        </w:tc>
      </w:tr>
      <w:tr w:rsidR="00F46725" w:rsidRPr="00B00115" w:rsidTr="000F333D">
        <w:trPr>
          <w:trHeight w:val="310"/>
        </w:trPr>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lastRenderedPageBreak/>
              <w:t>2</w:t>
            </w:r>
          </w:p>
        </w:tc>
        <w:tc>
          <w:tcPr>
            <w:tcW w:w="1609"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4,0</w:t>
            </w:r>
          </w:p>
        </w:tc>
        <w:tc>
          <w:tcPr>
            <w:tcW w:w="1842"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9,5</w:t>
            </w:r>
          </w:p>
        </w:tc>
        <w:tc>
          <w:tcPr>
            <w:tcW w:w="2916"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70</w:t>
            </w:r>
          </w:p>
        </w:tc>
      </w:tr>
      <w:tr w:rsidR="00F46725" w:rsidRPr="00B00115" w:rsidTr="000F333D">
        <w:trPr>
          <w:trHeight w:val="310"/>
        </w:trPr>
        <w:tc>
          <w:tcPr>
            <w:tcW w:w="707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bCs/>
                <w:sz w:val="20"/>
                <w:szCs w:val="20"/>
              </w:rPr>
            </w:pPr>
            <w:r w:rsidRPr="00F359A7">
              <w:rPr>
                <w:rFonts w:ascii="Times New Roman" w:hAnsi="Times New Roman" w:cs="Times New Roman"/>
                <w:bCs/>
                <w:sz w:val="20"/>
                <w:szCs w:val="20"/>
              </w:rPr>
              <w:t>КЛІВСЬКИЙ ПРОДУКТИВНИЙ ГОРИЗОНТ</w:t>
            </w:r>
          </w:p>
          <w:p w:rsidR="00F46725" w:rsidRPr="00F359A7" w:rsidRDefault="00F46725" w:rsidP="000F333D">
            <w:pPr>
              <w:jc w:val="center"/>
              <w:rPr>
                <w:rFonts w:ascii="Times New Roman" w:hAnsi="Times New Roman" w:cs="Times New Roman"/>
              </w:rPr>
            </w:pPr>
            <w:r w:rsidRPr="00F359A7">
              <w:rPr>
                <w:rFonts w:ascii="Times New Roman" w:hAnsi="Times New Roman" w:cs="Times New Roman"/>
                <w:bCs/>
                <w:sz w:val="20"/>
                <w:szCs w:val="20"/>
              </w:rPr>
              <w:t>Гвіздецький блок, І ділянка</w:t>
            </w:r>
          </w:p>
        </w:tc>
      </w:tr>
      <w:tr w:rsidR="00F46725" w:rsidRPr="00B00115" w:rsidTr="000F333D">
        <w:trPr>
          <w:trHeight w:val="310"/>
        </w:trPr>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6</w:t>
            </w:r>
          </w:p>
        </w:tc>
        <w:tc>
          <w:tcPr>
            <w:tcW w:w="1609"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2,2</w:t>
            </w:r>
          </w:p>
        </w:tc>
        <w:tc>
          <w:tcPr>
            <w:tcW w:w="1842"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7,0</w:t>
            </w:r>
          </w:p>
        </w:tc>
        <w:tc>
          <w:tcPr>
            <w:tcW w:w="2916"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rPr>
            </w:pPr>
            <w:r w:rsidRPr="00F359A7">
              <w:rPr>
                <w:rFonts w:ascii="Times New Roman" w:hAnsi="Times New Roman" w:cs="Times New Roman"/>
              </w:rPr>
              <w:t>66</w:t>
            </w:r>
          </w:p>
        </w:tc>
      </w:tr>
      <w:tr w:rsidR="00F46725" w:rsidRPr="00B00115" w:rsidTr="000F333D">
        <w:trPr>
          <w:trHeight w:val="310"/>
        </w:trPr>
        <w:tc>
          <w:tcPr>
            <w:tcW w:w="707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bCs/>
                <w:sz w:val="20"/>
                <w:szCs w:val="20"/>
              </w:rPr>
            </w:pPr>
            <w:r w:rsidRPr="00F359A7">
              <w:rPr>
                <w:rFonts w:ascii="Times New Roman" w:hAnsi="Times New Roman" w:cs="Times New Roman"/>
                <w:bCs/>
                <w:sz w:val="20"/>
                <w:szCs w:val="20"/>
              </w:rPr>
              <w:t>НАДРОГОВИКОВО-ПІДРОГОВИКОВИЙ ПРОДУКТИВНИЙ ГОРИЗОНТ</w:t>
            </w:r>
          </w:p>
          <w:p w:rsidR="00F46725" w:rsidRPr="00F359A7" w:rsidRDefault="00F46725" w:rsidP="000F333D">
            <w:pPr>
              <w:jc w:val="center"/>
              <w:rPr>
                <w:rFonts w:ascii="Times New Roman" w:hAnsi="Times New Roman" w:cs="Times New Roman"/>
              </w:rPr>
            </w:pPr>
            <w:r w:rsidRPr="00F359A7">
              <w:rPr>
                <w:rFonts w:ascii="Times New Roman" w:hAnsi="Times New Roman" w:cs="Times New Roman"/>
                <w:bCs/>
                <w:sz w:val="20"/>
                <w:szCs w:val="20"/>
              </w:rPr>
              <w:t>Гвіздецький блок, ІІ ділянка, південно-західна частина</w:t>
            </w:r>
          </w:p>
        </w:tc>
      </w:tr>
      <w:tr w:rsidR="00F46725" w:rsidRPr="0008159A" w:rsidTr="000F333D">
        <w:trPr>
          <w:trHeight w:val="310"/>
        </w:trPr>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sz w:val="28"/>
                <w:szCs w:val="28"/>
              </w:rPr>
            </w:pPr>
            <w:r w:rsidRPr="00F359A7">
              <w:rPr>
                <w:rFonts w:ascii="Times New Roman" w:hAnsi="Times New Roman" w:cs="Times New Roman"/>
                <w:sz w:val="28"/>
                <w:szCs w:val="28"/>
              </w:rPr>
              <w:t>21</w:t>
            </w:r>
          </w:p>
        </w:tc>
        <w:tc>
          <w:tcPr>
            <w:tcW w:w="1609"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sz w:val="28"/>
                <w:szCs w:val="28"/>
              </w:rPr>
            </w:pPr>
            <w:r w:rsidRPr="00F359A7">
              <w:rPr>
                <w:rFonts w:ascii="Times New Roman" w:hAnsi="Times New Roman" w:cs="Times New Roman"/>
                <w:sz w:val="28"/>
                <w:szCs w:val="28"/>
              </w:rPr>
              <w:t>2,4</w:t>
            </w:r>
          </w:p>
        </w:tc>
        <w:tc>
          <w:tcPr>
            <w:tcW w:w="1842"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sz w:val="28"/>
                <w:szCs w:val="28"/>
              </w:rPr>
            </w:pPr>
            <w:r w:rsidRPr="00F359A7">
              <w:rPr>
                <w:rFonts w:ascii="Times New Roman" w:hAnsi="Times New Roman" w:cs="Times New Roman"/>
                <w:sz w:val="28"/>
                <w:szCs w:val="28"/>
              </w:rPr>
              <w:t>7,6</w:t>
            </w:r>
          </w:p>
        </w:tc>
        <w:tc>
          <w:tcPr>
            <w:tcW w:w="2916"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sz w:val="28"/>
                <w:szCs w:val="28"/>
              </w:rPr>
            </w:pPr>
            <w:r w:rsidRPr="00F359A7">
              <w:rPr>
                <w:rFonts w:ascii="Times New Roman" w:hAnsi="Times New Roman" w:cs="Times New Roman"/>
                <w:sz w:val="28"/>
                <w:szCs w:val="28"/>
              </w:rPr>
              <w:t>75,0</w:t>
            </w:r>
          </w:p>
        </w:tc>
      </w:tr>
      <w:tr w:rsidR="00F46725" w:rsidRPr="0008159A" w:rsidTr="000F333D">
        <w:trPr>
          <w:trHeight w:val="310"/>
        </w:trPr>
        <w:tc>
          <w:tcPr>
            <w:tcW w:w="707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sz w:val="28"/>
                <w:szCs w:val="28"/>
              </w:rPr>
            </w:pPr>
            <w:r w:rsidRPr="00F359A7">
              <w:rPr>
                <w:rFonts w:ascii="Times New Roman" w:hAnsi="Times New Roman" w:cs="Times New Roman"/>
                <w:bCs/>
                <w:sz w:val="28"/>
                <w:szCs w:val="28"/>
              </w:rPr>
              <w:t>Гвіздецький блок, ІІ ділянка, північно-східна частина</w:t>
            </w:r>
          </w:p>
        </w:tc>
      </w:tr>
      <w:tr w:rsidR="00F46725" w:rsidRPr="0008159A" w:rsidTr="000F333D">
        <w:trPr>
          <w:trHeight w:val="310"/>
        </w:trPr>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sz w:val="28"/>
                <w:szCs w:val="28"/>
              </w:rPr>
            </w:pPr>
            <w:r w:rsidRPr="00F359A7">
              <w:rPr>
                <w:rFonts w:ascii="Times New Roman" w:hAnsi="Times New Roman" w:cs="Times New Roman"/>
                <w:sz w:val="28"/>
                <w:szCs w:val="28"/>
              </w:rPr>
              <w:t>3</w:t>
            </w:r>
          </w:p>
        </w:tc>
        <w:tc>
          <w:tcPr>
            <w:tcW w:w="1609"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sz w:val="28"/>
                <w:szCs w:val="28"/>
              </w:rPr>
            </w:pPr>
            <w:r w:rsidRPr="00F359A7">
              <w:rPr>
                <w:rFonts w:ascii="Times New Roman" w:hAnsi="Times New Roman" w:cs="Times New Roman"/>
                <w:sz w:val="28"/>
                <w:szCs w:val="28"/>
              </w:rPr>
              <w:t>4,6</w:t>
            </w:r>
          </w:p>
        </w:tc>
        <w:tc>
          <w:tcPr>
            <w:tcW w:w="1842"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sz w:val="28"/>
                <w:szCs w:val="28"/>
              </w:rPr>
            </w:pPr>
            <w:r w:rsidRPr="00F359A7">
              <w:rPr>
                <w:rFonts w:ascii="Times New Roman" w:hAnsi="Times New Roman" w:cs="Times New Roman"/>
                <w:sz w:val="28"/>
                <w:szCs w:val="28"/>
              </w:rPr>
              <w:t>9,6</w:t>
            </w:r>
          </w:p>
        </w:tc>
        <w:tc>
          <w:tcPr>
            <w:tcW w:w="2916" w:type="dxa"/>
            <w:tcBorders>
              <w:top w:val="single" w:sz="4" w:space="0" w:color="auto"/>
              <w:left w:val="nil"/>
              <w:bottom w:val="single" w:sz="4" w:space="0" w:color="auto"/>
              <w:right w:val="single" w:sz="4" w:space="0" w:color="auto"/>
            </w:tcBorders>
            <w:shd w:val="clear" w:color="auto" w:fill="auto"/>
            <w:vAlign w:val="center"/>
          </w:tcPr>
          <w:p w:rsidR="00F46725" w:rsidRPr="00F359A7" w:rsidRDefault="00F46725" w:rsidP="000F333D">
            <w:pPr>
              <w:jc w:val="center"/>
              <w:rPr>
                <w:rFonts w:ascii="Times New Roman" w:hAnsi="Times New Roman" w:cs="Times New Roman"/>
                <w:sz w:val="28"/>
                <w:szCs w:val="28"/>
              </w:rPr>
            </w:pPr>
            <w:r w:rsidRPr="00F359A7">
              <w:rPr>
                <w:rFonts w:ascii="Times New Roman" w:hAnsi="Times New Roman" w:cs="Times New Roman"/>
                <w:sz w:val="28"/>
                <w:szCs w:val="28"/>
              </w:rPr>
              <w:t>72</w:t>
            </w:r>
          </w:p>
        </w:tc>
      </w:tr>
    </w:tbl>
    <w:p w:rsidR="00F46725" w:rsidRPr="0008159A" w:rsidRDefault="00F46725" w:rsidP="00F46725">
      <w:pPr>
        <w:spacing w:line="360" w:lineRule="auto"/>
        <w:jc w:val="center"/>
        <w:rPr>
          <w:rFonts w:ascii="Times New Roman" w:hAnsi="Times New Roman" w:cs="Times New Roman"/>
          <w:bCs/>
          <w:sz w:val="28"/>
          <w:szCs w:val="28"/>
        </w:rPr>
      </w:pPr>
    </w:p>
    <w:p w:rsidR="00F46725" w:rsidRDefault="00F46725">
      <w:pPr>
        <w:pStyle w:val="a3"/>
        <w:spacing w:line="276" w:lineRule="auto"/>
        <w:rPr>
          <w:rFonts w:ascii="Times New Roman" w:hAnsi="Times New Roman" w:cs="Times New Roman"/>
          <w:sz w:val="28"/>
          <w:szCs w:val="28"/>
        </w:rPr>
      </w:pPr>
    </w:p>
    <w:p w:rsidR="00C7005E" w:rsidRDefault="00C7005E">
      <w:pPr>
        <w:pStyle w:val="a3"/>
        <w:spacing w:line="276" w:lineRule="auto"/>
        <w:rPr>
          <w:rFonts w:ascii="Times New Roman" w:hAnsi="Times New Roman" w:cs="Times New Roman"/>
          <w:sz w:val="28"/>
          <w:szCs w:val="28"/>
        </w:rPr>
      </w:pPr>
    </w:p>
    <w:p w:rsidR="00C7005E" w:rsidRDefault="00C7005E">
      <w:pPr>
        <w:pStyle w:val="a3"/>
        <w:spacing w:line="276" w:lineRule="auto"/>
        <w:rPr>
          <w:rFonts w:ascii="Times New Roman" w:hAnsi="Times New Roman" w:cs="Times New Roman"/>
          <w:sz w:val="28"/>
          <w:szCs w:val="28"/>
        </w:rPr>
      </w:pPr>
    </w:p>
    <w:p w:rsidR="00C7005E" w:rsidRDefault="00C7005E">
      <w:pPr>
        <w:pStyle w:val="a3"/>
        <w:spacing w:line="276" w:lineRule="auto"/>
        <w:rPr>
          <w:rFonts w:ascii="Times New Roman" w:hAnsi="Times New Roman" w:cs="Times New Roman"/>
          <w:sz w:val="28"/>
          <w:szCs w:val="28"/>
        </w:rPr>
      </w:pPr>
    </w:p>
    <w:p w:rsidR="00C7005E" w:rsidRDefault="00C7005E">
      <w:pPr>
        <w:pStyle w:val="a3"/>
        <w:spacing w:line="276" w:lineRule="auto"/>
        <w:rPr>
          <w:rFonts w:ascii="Times New Roman" w:hAnsi="Times New Roman" w:cs="Times New Roman"/>
          <w:sz w:val="28"/>
          <w:szCs w:val="28"/>
        </w:rPr>
      </w:pPr>
    </w:p>
    <w:p w:rsidR="00C7005E" w:rsidRDefault="00C7005E">
      <w:pPr>
        <w:pStyle w:val="a3"/>
        <w:spacing w:line="276" w:lineRule="auto"/>
        <w:rPr>
          <w:rFonts w:ascii="Times New Roman" w:hAnsi="Times New Roman" w:cs="Times New Roman"/>
          <w:sz w:val="28"/>
          <w:szCs w:val="28"/>
        </w:rPr>
      </w:pPr>
    </w:p>
    <w:p w:rsidR="00C7005E" w:rsidRDefault="00C7005E">
      <w:pPr>
        <w:pStyle w:val="a3"/>
        <w:spacing w:line="276" w:lineRule="auto"/>
        <w:rPr>
          <w:rFonts w:ascii="Times New Roman" w:hAnsi="Times New Roman" w:cs="Times New Roman"/>
          <w:sz w:val="28"/>
          <w:szCs w:val="28"/>
        </w:rPr>
      </w:pPr>
    </w:p>
    <w:p w:rsidR="00C7005E" w:rsidRDefault="00C7005E">
      <w:pPr>
        <w:pStyle w:val="a3"/>
        <w:spacing w:line="276" w:lineRule="auto"/>
        <w:rPr>
          <w:rFonts w:ascii="Times New Roman" w:hAnsi="Times New Roman" w:cs="Times New Roman"/>
          <w:sz w:val="28"/>
          <w:szCs w:val="28"/>
        </w:rPr>
      </w:pPr>
    </w:p>
    <w:p w:rsidR="00C7005E" w:rsidRDefault="00C7005E">
      <w:pPr>
        <w:pStyle w:val="a3"/>
        <w:spacing w:line="276" w:lineRule="auto"/>
        <w:rPr>
          <w:rFonts w:ascii="Times New Roman" w:hAnsi="Times New Roman" w:cs="Times New Roman"/>
          <w:sz w:val="28"/>
          <w:szCs w:val="28"/>
        </w:rPr>
      </w:pPr>
    </w:p>
    <w:p w:rsidR="00C7005E" w:rsidRDefault="00C7005E">
      <w:pPr>
        <w:pStyle w:val="a3"/>
        <w:spacing w:line="276" w:lineRule="auto"/>
        <w:rPr>
          <w:rFonts w:ascii="Times New Roman" w:hAnsi="Times New Roman" w:cs="Times New Roman"/>
          <w:sz w:val="28"/>
          <w:szCs w:val="28"/>
        </w:rPr>
      </w:pPr>
    </w:p>
    <w:p w:rsidR="00C7005E" w:rsidRDefault="00C7005E">
      <w:pPr>
        <w:pStyle w:val="a3"/>
        <w:spacing w:line="276" w:lineRule="auto"/>
        <w:rPr>
          <w:rFonts w:ascii="Times New Roman" w:hAnsi="Times New Roman" w:cs="Times New Roman"/>
          <w:sz w:val="28"/>
          <w:szCs w:val="28"/>
        </w:rPr>
      </w:pPr>
    </w:p>
    <w:p w:rsidR="00C7005E" w:rsidRDefault="00C7005E">
      <w:pPr>
        <w:pStyle w:val="a3"/>
        <w:spacing w:line="276" w:lineRule="auto"/>
        <w:rPr>
          <w:rFonts w:ascii="Times New Roman" w:hAnsi="Times New Roman" w:cs="Times New Roman"/>
          <w:sz w:val="28"/>
          <w:szCs w:val="28"/>
        </w:rPr>
      </w:pPr>
    </w:p>
    <w:p w:rsidR="00C7005E" w:rsidRDefault="00C7005E">
      <w:pPr>
        <w:pStyle w:val="a3"/>
        <w:spacing w:line="276" w:lineRule="auto"/>
        <w:rPr>
          <w:rFonts w:ascii="Times New Roman" w:hAnsi="Times New Roman" w:cs="Times New Roman"/>
          <w:sz w:val="28"/>
          <w:szCs w:val="28"/>
        </w:rPr>
      </w:pPr>
    </w:p>
    <w:p w:rsidR="00C7005E" w:rsidRDefault="00C7005E">
      <w:pPr>
        <w:pStyle w:val="a3"/>
        <w:spacing w:line="276" w:lineRule="auto"/>
        <w:rPr>
          <w:rFonts w:ascii="Times New Roman" w:hAnsi="Times New Roman" w:cs="Times New Roman"/>
          <w:sz w:val="28"/>
          <w:szCs w:val="28"/>
        </w:rPr>
      </w:pPr>
    </w:p>
    <w:p w:rsidR="00C7005E" w:rsidRDefault="00C7005E">
      <w:pPr>
        <w:pStyle w:val="a3"/>
        <w:spacing w:line="276" w:lineRule="auto"/>
        <w:rPr>
          <w:rFonts w:ascii="Times New Roman" w:hAnsi="Times New Roman" w:cs="Times New Roman"/>
          <w:sz w:val="28"/>
          <w:szCs w:val="28"/>
        </w:rPr>
      </w:pPr>
    </w:p>
    <w:p w:rsidR="00C7005E" w:rsidRDefault="00C7005E">
      <w:pPr>
        <w:pStyle w:val="a3"/>
        <w:spacing w:line="276" w:lineRule="auto"/>
        <w:rPr>
          <w:rFonts w:ascii="Times New Roman" w:hAnsi="Times New Roman" w:cs="Times New Roman"/>
          <w:sz w:val="28"/>
          <w:szCs w:val="28"/>
        </w:rPr>
      </w:pPr>
    </w:p>
    <w:p w:rsidR="00C7005E" w:rsidRDefault="00C7005E">
      <w:pPr>
        <w:pStyle w:val="a3"/>
        <w:spacing w:line="276" w:lineRule="auto"/>
        <w:rPr>
          <w:rFonts w:ascii="Times New Roman" w:hAnsi="Times New Roman" w:cs="Times New Roman"/>
          <w:sz w:val="28"/>
          <w:szCs w:val="28"/>
        </w:rPr>
      </w:pPr>
    </w:p>
    <w:p w:rsidR="00C7005E" w:rsidRDefault="00C7005E">
      <w:pPr>
        <w:pStyle w:val="a3"/>
        <w:spacing w:line="276" w:lineRule="auto"/>
        <w:rPr>
          <w:rFonts w:ascii="Times New Roman" w:hAnsi="Times New Roman" w:cs="Times New Roman"/>
          <w:sz w:val="28"/>
          <w:szCs w:val="28"/>
        </w:rPr>
      </w:pPr>
    </w:p>
    <w:p w:rsidR="00C7005E" w:rsidRDefault="00C7005E">
      <w:pPr>
        <w:pStyle w:val="a3"/>
        <w:spacing w:line="276" w:lineRule="auto"/>
        <w:rPr>
          <w:rFonts w:ascii="Times New Roman" w:hAnsi="Times New Roman" w:cs="Times New Roman"/>
          <w:sz w:val="28"/>
          <w:szCs w:val="28"/>
        </w:rPr>
      </w:pPr>
    </w:p>
    <w:p w:rsidR="00C7005E" w:rsidRDefault="00C7005E">
      <w:pPr>
        <w:pStyle w:val="a3"/>
        <w:spacing w:line="276" w:lineRule="auto"/>
        <w:rPr>
          <w:rFonts w:ascii="Times New Roman" w:hAnsi="Times New Roman" w:cs="Times New Roman"/>
          <w:sz w:val="28"/>
          <w:szCs w:val="28"/>
        </w:rPr>
      </w:pPr>
    </w:p>
    <w:p w:rsidR="00C7005E" w:rsidRDefault="00C7005E">
      <w:pPr>
        <w:pStyle w:val="a3"/>
        <w:spacing w:line="276" w:lineRule="auto"/>
        <w:rPr>
          <w:rFonts w:ascii="Times New Roman" w:hAnsi="Times New Roman" w:cs="Times New Roman"/>
          <w:sz w:val="28"/>
          <w:szCs w:val="28"/>
        </w:rPr>
      </w:pPr>
    </w:p>
    <w:p w:rsidR="00C7005E" w:rsidRDefault="00C7005E">
      <w:pPr>
        <w:pStyle w:val="a3"/>
        <w:spacing w:line="276" w:lineRule="auto"/>
        <w:rPr>
          <w:rFonts w:ascii="Times New Roman" w:hAnsi="Times New Roman" w:cs="Times New Roman"/>
          <w:sz w:val="28"/>
          <w:szCs w:val="28"/>
        </w:rPr>
      </w:pPr>
    </w:p>
    <w:p w:rsidR="00C7005E" w:rsidRDefault="00C7005E">
      <w:pPr>
        <w:pStyle w:val="a3"/>
        <w:spacing w:line="276" w:lineRule="auto"/>
        <w:rPr>
          <w:rFonts w:ascii="Times New Roman" w:hAnsi="Times New Roman" w:cs="Times New Roman"/>
          <w:sz w:val="28"/>
          <w:szCs w:val="28"/>
        </w:rPr>
      </w:pPr>
    </w:p>
    <w:p w:rsidR="00C7005E" w:rsidRDefault="00C7005E">
      <w:pPr>
        <w:pStyle w:val="a3"/>
        <w:spacing w:line="276" w:lineRule="auto"/>
        <w:rPr>
          <w:rFonts w:ascii="Times New Roman" w:hAnsi="Times New Roman" w:cs="Times New Roman"/>
          <w:sz w:val="28"/>
          <w:szCs w:val="28"/>
        </w:rPr>
      </w:pPr>
    </w:p>
    <w:p w:rsidR="00C7005E" w:rsidRDefault="00C7005E" w:rsidP="00C7005E">
      <w:pPr>
        <w:pStyle w:val="a3"/>
        <w:spacing w:line="276" w:lineRule="auto"/>
        <w:jc w:val="center"/>
        <w:rPr>
          <w:rFonts w:ascii="Times New Roman" w:hAnsi="Times New Roman" w:cs="Times New Roman"/>
          <w:sz w:val="28"/>
          <w:szCs w:val="28"/>
        </w:rPr>
      </w:pPr>
      <w:r>
        <w:rPr>
          <w:rFonts w:ascii="Times New Roman" w:hAnsi="Times New Roman" w:cs="Times New Roman"/>
          <w:sz w:val="28"/>
          <w:szCs w:val="28"/>
        </w:rPr>
        <w:t>ВИСНОВОК</w:t>
      </w:r>
    </w:p>
    <w:p w:rsidR="00291884" w:rsidRDefault="00291884" w:rsidP="00C7005E">
      <w:pPr>
        <w:pStyle w:val="a3"/>
        <w:spacing w:line="276" w:lineRule="auto"/>
        <w:jc w:val="center"/>
        <w:rPr>
          <w:rFonts w:ascii="Times New Roman" w:hAnsi="Times New Roman" w:cs="Times New Roman"/>
          <w:sz w:val="28"/>
          <w:szCs w:val="28"/>
        </w:rPr>
      </w:pPr>
    </w:p>
    <w:p w:rsidR="001771B6" w:rsidRDefault="001771B6" w:rsidP="00291884">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756508">
        <w:rPr>
          <w:rFonts w:ascii="Times New Roman" w:hAnsi="Times New Roman" w:cs="Times New Roman"/>
          <w:sz w:val="28"/>
          <w:szCs w:val="28"/>
        </w:rPr>
        <w:t>Коефіцієнти нафтога</w:t>
      </w:r>
      <w:r>
        <w:rPr>
          <w:rFonts w:ascii="Times New Roman" w:hAnsi="Times New Roman" w:cs="Times New Roman"/>
          <w:sz w:val="28"/>
          <w:szCs w:val="28"/>
        </w:rPr>
        <w:t>зонасиченості визначаються по ГД</w:t>
      </w:r>
      <w:r w:rsidRPr="00756508">
        <w:rPr>
          <w:rFonts w:ascii="Times New Roman" w:hAnsi="Times New Roman" w:cs="Times New Roman"/>
          <w:sz w:val="28"/>
          <w:szCs w:val="28"/>
        </w:rPr>
        <w:t>С із високим ступенем точності та з більшою достовірністю, ніж за даними лабораторних аналізів зразків керну.  Тому таким методом визначення віддають перевагу при підрахунку запасів нафти і газу високопористих теригенних і карбонатних колекторах, потужність окремих прошарків яких дозволяє оцінювати питомий опір порід</w:t>
      </w:r>
      <w:r>
        <w:rPr>
          <w:rFonts w:ascii="Times New Roman" w:hAnsi="Times New Roman" w:cs="Times New Roman"/>
          <w:sz w:val="28"/>
          <w:szCs w:val="28"/>
        </w:rPr>
        <w:t>.  У мало потужних прошарках і н</w:t>
      </w:r>
      <w:r w:rsidRPr="00756508">
        <w:rPr>
          <w:rFonts w:ascii="Times New Roman" w:hAnsi="Times New Roman" w:cs="Times New Roman"/>
          <w:sz w:val="28"/>
          <w:szCs w:val="28"/>
        </w:rPr>
        <w:t>из</w:t>
      </w:r>
      <w:r>
        <w:rPr>
          <w:rFonts w:ascii="Times New Roman" w:hAnsi="Times New Roman" w:cs="Times New Roman"/>
          <w:sz w:val="28"/>
          <w:szCs w:val="28"/>
        </w:rPr>
        <w:t>ь</w:t>
      </w:r>
      <w:r w:rsidRPr="00756508">
        <w:rPr>
          <w:rFonts w:ascii="Times New Roman" w:hAnsi="Times New Roman" w:cs="Times New Roman"/>
          <w:sz w:val="28"/>
          <w:szCs w:val="28"/>
        </w:rPr>
        <w:t>копористих карбонатних породах похибка визначення по каротажу збільшується, і перевагу при визначенні коефіцієнтів часто віддають керну.</w:t>
      </w:r>
    </w:p>
    <w:p w:rsidR="00846D18" w:rsidRDefault="00846D18" w:rsidP="00291884">
      <w:pPr>
        <w:pStyle w:val="a6"/>
        <w:spacing w:line="360" w:lineRule="auto"/>
        <w:rPr>
          <w:szCs w:val="28"/>
          <w:lang w:val="uk-UA"/>
        </w:rPr>
      </w:pPr>
      <w:r w:rsidRPr="00846D18">
        <w:rPr>
          <w:szCs w:val="28"/>
          <w:lang w:val="uk-UA"/>
        </w:rPr>
        <w:t xml:space="preserve">     </w:t>
      </w:r>
      <w:r>
        <w:rPr>
          <w:szCs w:val="28"/>
          <w:lang w:val="uk-UA"/>
        </w:rPr>
        <w:t>Для виділення колекторів та оцінки характеру його насиченості були використані всі методи ГДС, дані досліджень кернового матеріалу, висновки за результатами інтерпретації матеріалу ГДС.</w:t>
      </w:r>
    </w:p>
    <w:p w:rsidR="00C8641F" w:rsidRDefault="00C8641F" w:rsidP="00291884">
      <w:pPr>
        <w:pStyle w:val="a6"/>
        <w:spacing w:line="360" w:lineRule="auto"/>
        <w:rPr>
          <w:szCs w:val="28"/>
          <w:lang w:val="uk-UA"/>
        </w:rPr>
      </w:pPr>
      <w:r>
        <w:rPr>
          <w:szCs w:val="28"/>
          <w:lang w:val="uk-UA"/>
        </w:rPr>
        <w:t xml:space="preserve">     Ємнісна характеристика колекторів Монастирчанського родовища нафти та газу через недостатню висвітленість продуктивного розрізу керновим матеріалом визначалась за даними ГДС.</w:t>
      </w:r>
    </w:p>
    <w:p w:rsidR="00C8641F" w:rsidRDefault="00C8641F" w:rsidP="00291884">
      <w:pPr>
        <w:pStyle w:val="a6"/>
        <w:spacing w:line="360" w:lineRule="auto"/>
        <w:rPr>
          <w:szCs w:val="28"/>
          <w:lang w:val="uk-UA"/>
        </w:rPr>
      </w:pPr>
      <w:r>
        <w:rPr>
          <w:szCs w:val="28"/>
          <w:lang w:val="uk-UA"/>
        </w:rPr>
        <w:t xml:space="preserve">     На першому етапі за даними ГДС виділені усі можливі пласти-колектори. За геофізичними граничними ознаками виключались щільні і глинисті товщі.</w:t>
      </w:r>
    </w:p>
    <w:p w:rsidR="00C8641F" w:rsidRDefault="00C8641F" w:rsidP="00291884">
      <w:pPr>
        <w:pStyle w:val="a6"/>
        <w:spacing w:line="360" w:lineRule="auto"/>
        <w:rPr>
          <w:szCs w:val="28"/>
          <w:lang w:val="uk-UA"/>
        </w:rPr>
      </w:pPr>
      <w:r>
        <w:rPr>
          <w:szCs w:val="28"/>
          <w:lang w:val="uk-UA"/>
        </w:rPr>
        <w:t xml:space="preserve">     </w:t>
      </w:r>
      <w:r w:rsidRPr="004911EC">
        <w:rPr>
          <w:szCs w:val="28"/>
          <w:lang w:val="uk-UA"/>
        </w:rPr>
        <w:t>Після</w:t>
      </w:r>
      <w:r w:rsidRPr="00100A07">
        <w:rPr>
          <w:szCs w:val="28"/>
          <w:lang w:val="uk-UA"/>
        </w:rPr>
        <w:t xml:space="preserve"> </w:t>
      </w:r>
      <w:r w:rsidRPr="004911EC">
        <w:rPr>
          <w:szCs w:val="28"/>
          <w:lang w:val="uk-UA"/>
        </w:rPr>
        <w:t>визначення</w:t>
      </w:r>
      <w:r w:rsidRPr="00100A07">
        <w:rPr>
          <w:szCs w:val="28"/>
          <w:lang w:val="uk-UA"/>
        </w:rPr>
        <w:t xml:space="preserve"> </w:t>
      </w:r>
      <w:r w:rsidRPr="004911EC">
        <w:rPr>
          <w:szCs w:val="28"/>
          <w:lang w:val="uk-UA"/>
        </w:rPr>
        <w:t>пористості та насиченості шарів уточнюють їх ефективні товщини, включаючи шари з пористістю більше або рівною 7%</w:t>
      </w:r>
      <w:r>
        <w:rPr>
          <w:szCs w:val="28"/>
          <w:lang w:val="uk-UA"/>
        </w:rPr>
        <w:t>.</w:t>
      </w:r>
    </w:p>
    <w:p w:rsidR="00C8641F" w:rsidRDefault="00C8641F" w:rsidP="00291884">
      <w:pPr>
        <w:pStyle w:val="a3"/>
        <w:spacing w:line="360" w:lineRule="auto"/>
        <w:rPr>
          <w:rFonts w:ascii="Times New Roman" w:eastAsiaTheme="minorEastAsia" w:hAnsi="Times New Roman" w:cs="Times New Roman"/>
          <w:sz w:val="28"/>
          <w:szCs w:val="28"/>
        </w:rPr>
      </w:pPr>
      <w:r>
        <w:rPr>
          <w:szCs w:val="28"/>
        </w:rPr>
        <w:t xml:space="preserve">     </w:t>
      </w:r>
      <w:r w:rsidRPr="00F37A3D">
        <w:rPr>
          <w:rFonts w:ascii="Times New Roman" w:eastAsiaTheme="minorEastAsia" w:hAnsi="Times New Roman" w:cs="Times New Roman"/>
          <w:sz w:val="28"/>
          <w:szCs w:val="28"/>
        </w:rPr>
        <w:t>Пористість Монастирчанського родови</w:t>
      </w:r>
      <w:r>
        <w:rPr>
          <w:rFonts w:ascii="Times New Roman" w:eastAsiaTheme="minorEastAsia" w:hAnsi="Times New Roman" w:cs="Times New Roman"/>
          <w:sz w:val="28"/>
          <w:szCs w:val="28"/>
        </w:rPr>
        <w:t>ща в усіх свердловинах визначалась</w:t>
      </w:r>
      <w:r w:rsidRPr="00F37A3D">
        <w:rPr>
          <w:rFonts w:ascii="Times New Roman" w:eastAsiaTheme="minorEastAsia" w:hAnsi="Times New Roman" w:cs="Times New Roman"/>
          <w:sz w:val="28"/>
          <w:szCs w:val="28"/>
        </w:rPr>
        <w:t xml:space="preserve"> методом акустичного каротажу.</w:t>
      </w:r>
      <w:r>
        <w:rPr>
          <w:rFonts w:ascii="Times New Roman" w:eastAsiaTheme="minorEastAsia" w:hAnsi="Times New Roman" w:cs="Times New Roman"/>
          <w:sz w:val="28"/>
          <w:szCs w:val="28"/>
        </w:rPr>
        <w:t xml:space="preserve"> Для анології вона теж визначалася методом МБК, хай і значення пористості визначені цим методом не можна приймати достовірними, тому що, цей метод є допоміжним. В свердловині 3 для клівського та надроговиково-підроговикового горизонтів значення пористості приймалося по керну, тому що, у цих інтервалах з технічних підстав не завершені дослідження методами АК та МБК.</w:t>
      </w:r>
    </w:p>
    <w:p w:rsidR="00C8641F" w:rsidRDefault="00C8641F" w:rsidP="00291884">
      <w:pPr>
        <w:pStyle w:val="a6"/>
        <w:spacing w:line="360" w:lineRule="auto"/>
        <w:rPr>
          <w:szCs w:val="28"/>
          <w:lang w:val="uk-UA"/>
        </w:rPr>
      </w:pPr>
    </w:p>
    <w:p w:rsidR="00C8641F" w:rsidRDefault="00C8641F" w:rsidP="00846D18">
      <w:pPr>
        <w:pStyle w:val="a6"/>
        <w:rPr>
          <w:szCs w:val="28"/>
          <w:lang w:val="uk-UA"/>
        </w:rPr>
      </w:pPr>
    </w:p>
    <w:p w:rsidR="00A94181" w:rsidRDefault="00A94181" w:rsidP="00846D18">
      <w:pPr>
        <w:pStyle w:val="a6"/>
        <w:rPr>
          <w:szCs w:val="28"/>
          <w:lang w:val="uk-UA"/>
        </w:rPr>
      </w:pPr>
    </w:p>
    <w:p w:rsidR="00A94181" w:rsidRDefault="00A94181" w:rsidP="00846D18">
      <w:pPr>
        <w:pStyle w:val="a6"/>
        <w:rPr>
          <w:szCs w:val="28"/>
          <w:lang w:val="uk-UA"/>
        </w:rPr>
      </w:pPr>
    </w:p>
    <w:p w:rsidR="00A94181" w:rsidRDefault="00A94181" w:rsidP="00846D18">
      <w:pPr>
        <w:pStyle w:val="a6"/>
        <w:rPr>
          <w:szCs w:val="28"/>
          <w:lang w:val="uk-UA"/>
        </w:rPr>
      </w:pPr>
    </w:p>
    <w:p w:rsidR="00A94181" w:rsidRDefault="00A94181" w:rsidP="00846D18">
      <w:pPr>
        <w:pStyle w:val="a6"/>
        <w:rPr>
          <w:szCs w:val="28"/>
          <w:lang w:val="uk-UA"/>
        </w:rPr>
      </w:pPr>
    </w:p>
    <w:p w:rsidR="00A94181" w:rsidRDefault="00A94181" w:rsidP="00A94181">
      <w:pPr>
        <w:pStyle w:val="a6"/>
        <w:jc w:val="center"/>
        <w:rPr>
          <w:szCs w:val="28"/>
          <w:lang w:val="uk-UA"/>
        </w:rPr>
      </w:pPr>
      <w:r>
        <w:rPr>
          <w:szCs w:val="28"/>
          <w:lang w:val="uk-UA"/>
        </w:rPr>
        <w:t>СПИСОК ВИКОРИСТАНИХ ДЖЕРЕЛ</w:t>
      </w:r>
    </w:p>
    <w:p w:rsidR="00291884" w:rsidRDefault="00291884" w:rsidP="00A94181">
      <w:pPr>
        <w:pStyle w:val="a6"/>
        <w:jc w:val="center"/>
        <w:rPr>
          <w:szCs w:val="28"/>
          <w:lang w:val="uk-UA"/>
        </w:rPr>
      </w:pPr>
    </w:p>
    <w:p w:rsidR="00162DA4" w:rsidRPr="00162DA4" w:rsidRDefault="00A94181" w:rsidP="00291884">
      <w:pPr>
        <w:pStyle w:val="a6"/>
        <w:spacing w:line="360" w:lineRule="auto"/>
        <w:rPr>
          <w:szCs w:val="28"/>
          <w:lang w:val="ru-RU"/>
        </w:rPr>
      </w:pPr>
      <w:r w:rsidRPr="00162DA4">
        <w:rPr>
          <w:szCs w:val="28"/>
          <w:lang w:val="uk-UA"/>
        </w:rPr>
        <w:t>1.</w:t>
      </w:r>
      <w:r w:rsidR="00162DA4" w:rsidRPr="00162DA4">
        <w:rPr>
          <w:szCs w:val="28"/>
          <w:lang w:val="uk-UA"/>
        </w:rPr>
        <w:t xml:space="preserve"> </w:t>
      </w:r>
      <w:r w:rsidRPr="00162DA4">
        <w:rPr>
          <w:szCs w:val="28"/>
          <w:lang w:val="uk-UA"/>
        </w:rPr>
        <w:t xml:space="preserve">В.М. Добринін, Б.Ю. Вендельштейн, Р.А. Резванов, А.Н. Африкян </w:t>
      </w:r>
      <w:r w:rsidR="00162DA4" w:rsidRPr="00162DA4">
        <w:rPr>
          <w:szCs w:val="28"/>
          <w:lang w:val="ru-RU"/>
        </w:rPr>
        <w:t>“</w:t>
      </w:r>
      <w:r w:rsidR="00162DA4" w:rsidRPr="00162DA4">
        <w:rPr>
          <w:szCs w:val="28"/>
          <w:lang w:val="uk-UA"/>
        </w:rPr>
        <w:t>Геофизические исследования скважин</w:t>
      </w:r>
      <w:r w:rsidR="00162DA4" w:rsidRPr="00162DA4">
        <w:rPr>
          <w:szCs w:val="28"/>
          <w:lang w:val="ru-RU"/>
        </w:rPr>
        <w:t>ˮ.</w:t>
      </w:r>
    </w:p>
    <w:p w:rsidR="00162DA4" w:rsidRPr="00162DA4" w:rsidRDefault="00162DA4" w:rsidP="00291884">
      <w:pPr>
        <w:pStyle w:val="a6"/>
        <w:spacing w:line="360" w:lineRule="auto"/>
        <w:rPr>
          <w:szCs w:val="28"/>
          <w:lang w:val="ru-RU" w:eastAsia="uk-UA"/>
        </w:rPr>
      </w:pPr>
      <w:r w:rsidRPr="00162DA4">
        <w:rPr>
          <w:szCs w:val="28"/>
          <w:lang w:val="ru-RU" w:eastAsia="uk-UA"/>
        </w:rPr>
        <w:t>2. Котяхов Ф.І.</w:t>
      </w:r>
      <w:r w:rsidRPr="00162DA4">
        <w:rPr>
          <w:szCs w:val="28"/>
          <w:lang w:eastAsia="uk-UA"/>
        </w:rPr>
        <w:t> </w:t>
      </w:r>
      <w:r w:rsidRPr="00162DA4">
        <w:rPr>
          <w:szCs w:val="28"/>
          <w:lang w:val="ru-RU"/>
        </w:rPr>
        <w:t>“</w:t>
      </w:r>
      <w:r w:rsidRPr="00162DA4">
        <w:rPr>
          <w:szCs w:val="28"/>
          <w:lang w:val="ru-RU" w:eastAsia="uk-UA"/>
        </w:rPr>
        <w:t>Фізика нафтових і газових колекторі</w:t>
      </w:r>
      <w:proofErr w:type="gramStart"/>
      <w:r w:rsidRPr="00162DA4">
        <w:rPr>
          <w:szCs w:val="28"/>
          <w:lang w:val="ru-RU" w:eastAsia="uk-UA"/>
        </w:rPr>
        <w:t>в</w:t>
      </w:r>
      <w:proofErr w:type="gramEnd"/>
      <w:r w:rsidRPr="00162DA4">
        <w:rPr>
          <w:szCs w:val="28"/>
          <w:lang w:val="ru-RU"/>
        </w:rPr>
        <w:t>ˮ</w:t>
      </w:r>
      <w:r w:rsidRPr="00162DA4">
        <w:rPr>
          <w:szCs w:val="28"/>
          <w:lang w:val="ru-RU" w:eastAsia="uk-UA"/>
        </w:rPr>
        <w:t>.</w:t>
      </w:r>
    </w:p>
    <w:p w:rsidR="00162DA4" w:rsidRPr="00162DA4" w:rsidRDefault="00162DA4" w:rsidP="00291884">
      <w:pPr>
        <w:pStyle w:val="a3"/>
        <w:spacing w:line="360" w:lineRule="auto"/>
        <w:rPr>
          <w:rFonts w:ascii="Times New Roman" w:hAnsi="Times New Roman" w:cs="Times New Roman"/>
          <w:sz w:val="28"/>
          <w:szCs w:val="28"/>
          <w:lang w:eastAsia="uk-UA"/>
        </w:rPr>
      </w:pPr>
      <w:r w:rsidRPr="00162DA4">
        <w:rPr>
          <w:rFonts w:ascii="Times New Roman" w:hAnsi="Times New Roman" w:cs="Times New Roman"/>
          <w:sz w:val="28"/>
          <w:szCs w:val="28"/>
          <w:lang w:eastAsia="uk-UA"/>
        </w:rPr>
        <w:t>3. Гіматудінов Ш.К., Шірковского А.І. </w:t>
      </w:r>
      <w:r w:rsidRPr="00162DA4">
        <w:rPr>
          <w:rFonts w:ascii="Times New Roman" w:hAnsi="Times New Roman" w:cs="Times New Roman"/>
          <w:sz w:val="28"/>
          <w:szCs w:val="28"/>
          <w:lang w:val="ru-RU"/>
        </w:rPr>
        <w:t>“</w:t>
      </w:r>
      <w:r w:rsidRPr="00162DA4">
        <w:rPr>
          <w:rFonts w:ascii="Times New Roman" w:hAnsi="Times New Roman" w:cs="Times New Roman"/>
          <w:sz w:val="28"/>
          <w:szCs w:val="28"/>
          <w:lang w:eastAsia="uk-UA"/>
        </w:rPr>
        <w:t>Фізика нафтового і газового пласта</w:t>
      </w:r>
      <w:r w:rsidRPr="00162DA4">
        <w:rPr>
          <w:rFonts w:ascii="Times New Roman" w:hAnsi="Times New Roman" w:cs="Times New Roman"/>
          <w:sz w:val="28"/>
          <w:szCs w:val="28"/>
          <w:lang w:val="ru-RU"/>
        </w:rPr>
        <w:t>ˮ</w:t>
      </w:r>
      <w:r w:rsidRPr="00162DA4">
        <w:rPr>
          <w:rFonts w:ascii="Times New Roman" w:hAnsi="Times New Roman" w:cs="Times New Roman"/>
          <w:sz w:val="28"/>
          <w:szCs w:val="28"/>
          <w:lang w:eastAsia="uk-UA"/>
        </w:rPr>
        <w:t>.</w:t>
      </w:r>
    </w:p>
    <w:p w:rsidR="00162DA4" w:rsidRPr="00162DA4" w:rsidRDefault="00162DA4" w:rsidP="00291884">
      <w:pPr>
        <w:pStyle w:val="a6"/>
        <w:spacing w:line="360" w:lineRule="auto"/>
        <w:rPr>
          <w:szCs w:val="28"/>
          <w:lang w:val="uk-UA"/>
        </w:rPr>
      </w:pPr>
      <w:r>
        <w:rPr>
          <w:szCs w:val="28"/>
          <w:lang w:val="uk-UA"/>
        </w:rPr>
        <w:t>4.</w:t>
      </w:r>
    </w:p>
    <w:p w:rsidR="00162DA4" w:rsidRPr="00162DA4" w:rsidRDefault="00162DA4" w:rsidP="00291884">
      <w:pPr>
        <w:pStyle w:val="a6"/>
        <w:spacing w:line="360" w:lineRule="auto"/>
        <w:rPr>
          <w:szCs w:val="28"/>
          <w:lang w:val="ru-RU"/>
        </w:rPr>
      </w:pPr>
    </w:p>
    <w:p w:rsidR="00846D18" w:rsidRDefault="00C8641F" w:rsidP="001771B6">
      <w:pPr>
        <w:pStyle w:val="a3"/>
        <w:spacing w:line="276" w:lineRule="auto"/>
        <w:rPr>
          <w:rFonts w:ascii="Times New Roman" w:hAnsi="Times New Roman" w:cs="Times New Roman"/>
          <w:sz w:val="28"/>
          <w:szCs w:val="28"/>
        </w:rPr>
      </w:pPr>
      <w:r>
        <w:rPr>
          <w:rFonts w:ascii="Times New Roman" w:hAnsi="Times New Roman" w:cs="Times New Roman"/>
          <w:sz w:val="28"/>
          <w:szCs w:val="28"/>
        </w:rPr>
        <w:t xml:space="preserve">     </w:t>
      </w:r>
    </w:p>
    <w:p w:rsidR="00C7005E" w:rsidRDefault="00C7005E" w:rsidP="00C7005E">
      <w:pPr>
        <w:pStyle w:val="a3"/>
        <w:spacing w:line="276" w:lineRule="auto"/>
        <w:rPr>
          <w:rFonts w:ascii="Times New Roman" w:hAnsi="Times New Roman" w:cs="Times New Roman"/>
          <w:sz w:val="28"/>
          <w:szCs w:val="28"/>
        </w:rPr>
      </w:pPr>
    </w:p>
    <w:sectPr w:rsidR="00C7005E" w:rsidSect="0004539B">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24D0" w:rsidRDefault="009224D0" w:rsidP="000F333D">
      <w:pPr>
        <w:spacing w:after="0" w:line="240" w:lineRule="auto"/>
      </w:pPr>
      <w:r>
        <w:separator/>
      </w:r>
    </w:p>
  </w:endnote>
  <w:endnote w:type="continuationSeparator" w:id="0">
    <w:p w:rsidR="009224D0" w:rsidRDefault="009224D0" w:rsidP="000F33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24D0" w:rsidRDefault="009224D0" w:rsidP="000F333D">
      <w:pPr>
        <w:spacing w:after="0" w:line="240" w:lineRule="auto"/>
      </w:pPr>
      <w:r>
        <w:separator/>
      </w:r>
    </w:p>
  </w:footnote>
  <w:footnote w:type="continuationSeparator" w:id="0">
    <w:p w:rsidR="009224D0" w:rsidRDefault="009224D0" w:rsidP="000F333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E65B7"/>
    <w:multiLevelType w:val="hybridMultilevel"/>
    <w:tmpl w:val="9946B40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14F07FDB"/>
    <w:multiLevelType w:val="hybridMultilevel"/>
    <w:tmpl w:val="FDC287C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32A65434"/>
    <w:multiLevelType w:val="hybridMultilevel"/>
    <w:tmpl w:val="32EE4CC2"/>
    <w:lvl w:ilvl="0" w:tplc="04220001">
      <w:start w:val="1"/>
      <w:numFmt w:val="bullet"/>
      <w:lvlText w:val=""/>
      <w:lvlJc w:val="left"/>
      <w:pPr>
        <w:ind w:left="768" w:hanging="360"/>
      </w:pPr>
      <w:rPr>
        <w:rFonts w:ascii="Symbol" w:hAnsi="Symbol" w:hint="default"/>
      </w:rPr>
    </w:lvl>
    <w:lvl w:ilvl="1" w:tplc="04220003" w:tentative="1">
      <w:start w:val="1"/>
      <w:numFmt w:val="bullet"/>
      <w:lvlText w:val="o"/>
      <w:lvlJc w:val="left"/>
      <w:pPr>
        <w:ind w:left="1488" w:hanging="360"/>
      </w:pPr>
      <w:rPr>
        <w:rFonts w:ascii="Courier New" w:hAnsi="Courier New" w:cs="Courier New" w:hint="default"/>
      </w:rPr>
    </w:lvl>
    <w:lvl w:ilvl="2" w:tplc="04220005" w:tentative="1">
      <w:start w:val="1"/>
      <w:numFmt w:val="bullet"/>
      <w:lvlText w:val=""/>
      <w:lvlJc w:val="left"/>
      <w:pPr>
        <w:ind w:left="2208" w:hanging="360"/>
      </w:pPr>
      <w:rPr>
        <w:rFonts w:ascii="Wingdings" w:hAnsi="Wingdings" w:hint="default"/>
      </w:rPr>
    </w:lvl>
    <w:lvl w:ilvl="3" w:tplc="04220001" w:tentative="1">
      <w:start w:val="1"/>
      <w:numFmt w:val="bullet"/>
      <w:lvlText w:val=""/>
      <w:lvlJc w:val="left"/>
      <w:pPr>
        <w:ind w:left="2928" w:hanging="360"/>
      </w:pPr>
      <w:rPr>
        <w:rFonts w:ascii="Symbol" w:hAnsi="Symbol" w:hint="default"/>
      </w:rPr>
    </w:lvl>
    <w:lvl w:ilvl="4" w:tplc="04220003" w:tentative="1">
      <w:start w:val="1"/>
      <w:numFmt w:val="bullet"/>
      <w:lvlText w:val="o"/>
      <w:lvlJc w:val="left"/>
      <w:pPr>
        <w:ind w:left="3648" w:hanging="360"/>
      </w:pPr>
      <w:rPr>
        <w:rFonts w:ascii="Courier New" w:hAnsi="Courier New" w:cs="Courier New" w:hint="default"/>
      </w:rPr>
    </w:lvl>
    <w:lvl w:ilvl="5" w:tplc="04220005" w:tentative="1">
      <w:start w:val="1"/>
      <w:numFmt w:val="bullet"/>
      <w:lvlText w:val=""/>
      <w:lvlJc w:val="left"/>
      <w:pPr>
        <w:ind w:left="4368" w:hanging="360"/>
      </w:pPr>
      <w:rPr>
        <w:rFonts w:ascii="Wingdings" w:hAnsi="Wingdings" w:hint="default"/>
      </w:rPr>
    </w:lvl>
    <w:lvl w:ilvl="6" w:tplc="04220001" w:tentative="1">
      <w:start w:val="1"/>
      <w:numFmt w:val="bullet"/>
      <w:lvlText w:val=""/>
      <w:lvlJc w:val="left"/>
      <w:pPr>
        <w:ind w:left="5088" w:hanging="360"/>
      </w:pPr>
      <w:rPr>
        <w:rFonts w:ascii="Symbol" w:hAnsi="Symbol" w:hint="default"/>
      </w:rPr>
    </w:lvl>
    <w:lvl w:ilvl="7" w:tplc="04220003" w:tentative="1">
      <w:start w:val="1"/>
      <w:numFmt w:val="bullet"/>
      <w:lvlText w:val="o"/>
      <w:lvlJc w:val="left"/>
      <w:pPr>
        <w:ind w:left="5808" w:hanging="360"/>
      </w:pPr>
      <w:rPr>
        <w:rFonts w:ascii="Courier New" w:hAnsi="Courier New" w:cs="Courier New" w:hint="default"/>
      </w:rPr>
    </w:lvl>
    <w:lvl w:ilvl="8" w:tplc="04220005" w:tentative="1">
      <w:start w:val="1"/>
      <w:numFmt w:val="bullet"/>
      <w:lvlText w:val=""/>
      <w:lvlJc w:val="left"/>
      <w:pPr>
        <w:ind w:left="6528"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1D34"/>
    <w:rsid w:val="000159B0"/>
    <w:rsid w:val="00016C32"/>
    <w:rsid w:val="00025DD3"/>
    <w:rsid w:val="00042E8D"/>
    <w:rsid w:val="00044AB7"/>
    <w:rsid w:val="0004539B"/>
    <w:rsid w:val="000474B3"/>
    <w:rsid w:val="00066CF7"/>
    <w:rsid w:val="0008159A"/>
    <w:rsid w:val="000847F6"/>
    <w:rsid w:val="0008619F"/>
    <w:rsid w:val="00087461"/>
    <w:rsid w:val="000B380A"/>
    <w:rsid w:val="000B4045"/>
    <w:rsid w:val="000C2932"/>
    <w:rsid w:val="000D4C2C"/>
    <w:rsid w:val="000D5AF4"/>
    <w:rsid w:val="000F333D"/>
    <w:rsid w:val="00100A07"/>
    <w:rsid w:val="00110845"/>
    <w:rsid w:val="00126229"/>
    <w:rsid w:val="00132682"/>
    <w:rsid w:val="001419B1"/>
    <w:rsid w:val="001621BC"/>
    <w:rsid w:val="00162DA4"/>
    <w:rsid w:val="001661E3"/>
    <w:rsid w:val="00167AEC"/>
    <w:rsid w:val="00175503"/>
    <w:rsid w:val="001771B6"/>
    <w:rsid w:val="001845D6"/>
    <w:rsid w:val="0019273D"/>
    <w:rsid w:val="001F690A"/>
    <w:rsid w:val="0021005F"/>
    <w:rsid w:val="00215F9C"/>
    <w:rsid w:val="002377E6"/>
    <w:rsid w:val="002414F1"/>
    <w:rsid w:val="002635B2"/>
    <w:rsid w:val="00271E21"/>
    <w:rsid w:val="00286B1E"/>
    <w:rsid w:val="00291884"/>
    <w:rsid w:val="0029327A"/>
    <w:rsid w:val="002A279E"/>
    <w:rsid w:val="002A5297"/>
    <w:rsid w:val="002B3833"/>
    <w:rsid w:val="002C1EFD"/>
    <w:rsid w:val="002C6AC0"/>
    <w:rsid w:val="002C7473"/>
    <w:rsid w:val="002D1164"/>
    <w:rsid w:val="002E4FB8"/>
    <w:rsid w:val="002E5EFF"/>
    <w:rsid w:val="002F75F4"/>
    <w:rsid w:val="00347FE6"/>
    <w:rsid w:val="0037646B"/>
    <w:rsid w:val="003947F6"/>
    <w:rsid w:val="003D6ECC"/>
    <w:rsid w:val="0042489F"/>
    <w:rsid w:val="00431B26"/>
    <w:rsid w:val="00432CDC"/>
    <w:rsid w:val="004362A0"/>
    <w:rsid w:val="00455D6A"/>
    <w:rsid w:val="00467212"/>
    <w:rsid w:val="00490D2F"/>
    <w:rsid w:val="004911EC"/>
    <w:rsid w:val="0049148B"/>
    <w:rsid w:val="00493662"/>
    <w:rsid w:val="004A6884"/>
    <w:rsid w:val="004D5D35"/>
    <w:rsid w:val="00525BC2"/>
    <w:rsid w:val="00533CA0"/>
    <w:rsid w:val="00553863"/>
    <w:rsid w:val="00572C39"/>
    <w:rsid w:val="00581D34"/>
    <w:rsid w:val="00595317"/>
    <w:rsid w:val="00596DB1"/>
    <w:rsid w:val="005977BD"/>
    <w:rsid w:val="005B3537"/>
    <w:rsid w:val="005B3E67"/>
    <w:rsid w:val="005D5857"/>
    <w:rsid w:val="005E48B8"/>
    <w:rsid w:val="005F155B"/>
    <w:rsid w:val="005F4507"/>
    <w:rsid w:val="00606040"/>
    <w:rsid w:val="0061187A"/>
    <w:rsid w:val="00617781"/>
    <w:rsid w:val="006207E3"/>
    <w:rsid w:val="00621AE5"/>
    <w:rsid w:val="0063110E"/>
    <w:rsid w:val="0064622C"/>
    <w:rsid w:val="006502AE"/>
    <w:rsid w:val="0065334B"/>
    <w:rsid w:val="00657363"/>
    <w:rsid w:val="006B02D9"/>
    <w:rsid w:val="006B1935"/>
    <w:rsid w:val="006B1D89"/>
    <w:rsid w:val="006B566A"/>
    <w:rsid w:val="006D0403"/>
    <w:rsid w:val="006E370A"/>
    <w:rsid w:val="0070324D"/>
    <w:rsid w:val="007075E4"/>
    <w:rsid w:val="0071054D"/>
    <w:rsid w:val="0071223D"/>
    <w:rsid w:val="00716832"/>
    <w:rsid w:val="007333BF"/>
    <w:rsid w:val="00756508"/>
    <w:rsid w:val="007669B4"/>
    <w:rsid w:val="007855B6"/>
    <w:rsid w:val="007B583C"/>
    <w:rsid w:val="007C1B76"/>
    <w:rsid w:val="00804D48"/>
    <w:rsid w:val="00846D18"/>
    <w:rsid w:val="0084745B"/>
    <w:rsid w:val="00863974"/>
    <w:rsid w:val="00876DEC"/>
    <w:rsid w:val="008906D8"/>
    <w:rsid w:val="008B75AD"/>
    <w:rsid w:val="008D29F3"/>
    <w:rsid w:val="008D79B3"/>
    <w:rsid w:val="008F0D84"/>
    <w:rsid w:val="008F45F1"/>
    <w:rsid w:val="008F609E"/>
    <w:rsid w:val="00903266"/>
    <w:rsid w:val="00913954"/>
    <w:rsid w:val="009224D0"/>
    <w:rsid w:val="00924363"/>
    <w:rsid w:val="00933AD9"/>
    <w:rsid w:val="00934E98"/>
    <w:rsid w:val="00935944"/>
    <w:rsid w:val="009400D4"/>
    <w:rsid w:val="00961A1E"/>
    <w:rsid w:val="009624A3"/>
    <w:rsid w:val="009A4F35"/>
    <w:rsid w:val="009B3D0B"/>
    <w:rsid w:val="009C4C2B"/>
    <w:rsid w:val="009D40C6"/>
    <w:rsid w:val="009F2DCB"/>
    <w:rsid w:val="009F49C4"/>
    <w:rsid w:val="009F6F1D"/>
    <w:rsid w:val="00A03330"/>
    <w:rsid w:val="00A055F4"/>
    <w:rsid w:val="00A21564"/>
    <w:rsid w:val="00A277D1"/>
    <w:rsid w:val="00A41B9A"/>
    <w:rsid w:val="00A5204A"/>
    <w:rsid w:val="00A55FDF"/>
    <w:rsid w:val="00A81D97"/>
    <w:rsid w:val="00A85C9E"/>
    <w:rsid w:val="00A94181"/>
    <w:rsid w:val="00A9418D"/>
    <w:rsid w:val="00A97C68"/>
    <w:rsid w:val="00AA22AD"/>
    <w:rsid w:val="00AA615C"/>
    <w:rsid w:val="00AD7FA2"/>
    <w:rsid w:val="00AE0721"/>
    <w:rsid w:val="00AE16BE"/>
    <w:rsid w:val="00B041E0"/>
    <w:rsid w:val="00B07BF1"/>
    <w:rsid w:val="00B22CA3"/>
    <w:rsid w:val="00B22E86"/>
    <w:rsid w:val="00B400CF"/>
    <w:rsid w:val="00B40C2D"/>
    <w:rsid w:val="00B43229"/>
    <w:rsid w:val="00B53AD2"/>
    <w:rsid w:val="00B72775"/>
    <w:rsid w:val="00B72B42"/>
    <w:rsid w:val="00B81904"/>
    <w:rsid w:val="00BA03FE"/>
    <w:rsid w:val="00BA7213"/>
    <w:rsid w:val="00BB4C82"/>
    <w:rsid w:val="00BE2B05"/>
    <w:rsid w:val="00BE4A8A"/>
    <w:rsid w:val="00C135F1"/>
    <w:rsid w:val="00C34223"/>
    <w:rsid w:val="00C372F3"/>
    <w:rsid w:val="00C463D2"/>
    <w:rsid w:val="00C57C17"/>
    <w:rsid w:val="00C6564F"/>
    <w:rsid w:val="00C7005E"/>
    <w:rsid w:val="00C8641F"/>
    <w:rsid w:val="00CA2EDE"/>
    <w:rsid w:val="00CA541B"/>
    <w:rsid w:val="00CB4F4A"/>
    <w:rsid w:val="00CB4FD5"/>
    <w:rsid w:val="00CE3AAB"/>
    <w:rsid w:val="00D432A1"/>
    <w:rsid w:val="00D76C9C"/>
    <w:rsid w:val="00DD3EC5"/>
    <w:rsid w:val="00DD6254"/>
    <w:rsid w:val="00DF0A58"/>
    <w:rsid w:val="00DF44BB"/>
    <w:rsid w:val="00DF7868"/>
    <w:rsid w:val="00E01C54"/>
    <w:rsid w:val="00E10C35"/>
    <w:rsid w:val="00E31F9A"/>
    <w:rsid w:val="00E4745D"/>
    <w:rsid w:val="00E55F31"/>
    <w:rsid w:val="00E82F13"/>
    <w:rsid w:val="00E933D6"/>
    <w:rsid w:val="00EF6D12"/>
    <w:rsid w:val="00F0419B"/>
    <w:rsid w:val="00F0568A"/>
    <w:rsid w:val="00F12A35"/>
    <w:rsid w:val="00F130DE"/>
    <w:rsid w:val="00F27501"/>
    <w:rsid w:val="00F359A7"/>
    <w:rsid w:val="00F37A3D"/>
    <w:rsid w:val="00F46725"/>
    <w:rsid w:val="00F62D70"/>
    <w:rsid w:val="00F770AF"/>
    <w:rsid w:val="00F837D4"/>
    <w:rsid w:val="00F90685"/>
    <w:rsid w:val="00FD6EC5"/>
    <w:rsid w:val="00FE0362"/>
    <w:rsid w:val="00FE19AC"/>
    <w:rsid w:val="00FF17BF"/>
    <w:rsid w:val="00FF6E8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1D34"/>
  </w:style>
  <w:style w:type="paragraph" w:styleId="1">
    <w:name w:val="heading 1"/>
    <w:basedOn w:val="a"/>
    <w:next w:val="a"/>
    <w:link w:val="10"/>
    <w:uiPriority w:val="9"/>
    <w:qFormat/>
    <w:rsid w:val="002377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5">
    <w:name w:val="heading 5"/>
    <w:basedOn w:val="a"/>
    <w:next w:val="a"/>
    <w:link w:val="50"/>
    <w:uiPriority w:val="9"/>
    <w:semiHidden/>
    <w:unhideWhenUsed/>
    <w:qFormat/>
    <w:rsid w:val="00621AE5"/>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qFormat/>
    <w:rsid w:val="000F333D"/>
    <w:pPr>
      <w:spacing w:before="240" w:after="60" w:line="240" w:lineRule="auto"/>
      <w:outlineLvl w:val="5"/>
    </w:pPr>
    <w:rPr>
      <w:rFonts w:ascii="Times New Roman" w:eastAsia="Times New Roman" w:hAnsi="Times New Roman" w:cs="Times New Roman"/>
      <w:b/>
      <w:lang w:eastAsia="ru-RU"/>
    </w:rPr>
  </w:style>
  <w:style w:type="paragraph" w:styleId="8">
    <w:name w:val="heading 8"/>
    <w:basedOn w:val="a"/>
    <w:next w:val="a"/>
    <w:link w:val="80"/>
    <w:qFormat/>
    <w:rsid w:val="002377E6"/>
    <w:pPr>
      <w:spacing w:before="240" w:after="60" w:line="240" w:lineRule="auto"/>
      <w:outlineLvl w:val="7"/>
    </w:pPr>
    <w:rPr>
      <w:rFonts w:ascii="Times New Roman" w:eastAsia="Times New Roman" w:hAnsi="Times New Roman" w:cs="Times New Roman"/>
      <w:bCs/>
      <w:i/>
      <w:i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10845"/>
    <w:pPr>
      <w:spacing w:after="0" w:line="240" w:lineRule="auto"/>
    </w:pPr>
  </w:style>
  <w:style w:type="paragraph" w:styleId="a4">
    <w:name w:val="List Paragraph"/>
    <w:basedOn w:val="a"/>
    <w:uiPriority w:val="34"/>
    <w:qFormat/>
    <w:rsid w:val="00167AEC"/>
    <w:pPr>
      <w:ind w:left="720"/>
      <w:contextualSpacing/>
    </w:pPr>
  </w:style>
  <w:style w:type="character" w:styleId="a5">
    <w:name w:val="Placeholder Text"/>
    <w:basedOn w:val="a0"/>
    <w:uiPriority w:val="99"/>
    <w:semiHidden/>
    <w:rsid w:val="005B3E67"/>
    <w:rPr>
      <w:color w:val="808080"/>
    </w:rPr>
  </w:style>
  <w:style w:type="paragraph" w:customStyle="1" w:styleId="a6">
    <w:name w:val="Нормальный"/>
    <w:rsid w:val="00271E21"/>
    <w:pPr>
      <w:spacing w:after="0" w:line="240" w:lineRule="auto"/>
    </w:pPr>
    <w:rPr>
      <w:rFonts w:ascii="Times New Roman" w:eastAsia="Times New Roman" w:hAnsi="Times New Roman" w:cs="Times New Roman"/>
      <w:snapToGrid w:val="0"/>
      <w:sz w:val="28"/>
      <w:szCs w:val="20"/>
      <w:lang w:val="de-DE" w:eastAsia="ru-RU"/>
    </w:rPr>
  </w:style>
  <w:style w:type="paragraph" w:styleId="a7">
    <w:name w:val="Balloon Text"/>
    <w:basedOn w:val="a"/>
    <w:link w:val="a8"/>
    <w:uiPriority w:val="99"/>
    <w:semiHidden/>
    <w:unhideWhenUsed/>
    <w:rsid w:val="005E48B8"/>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5E48B8"/>
    <w:rPr>
      <w:rFonts w:ascii="Segoe UI" w:hAnsi="Segoe UI" w:cs="Segoe UI"/>
      <w:sz w:val="18"/>
      <w:szCs w:val="18"/>
    </w:rPr>
  </w:style>
  <w:style w:type="paragraph" w:styleId="a9">
    <w:name w:val="Body Text"/>
    <w:basedOn w:val="a"/>
    <w:link w:val="aa"/>
    <w:rsid w:val="000F333D"/>
    <w:pPr>
      <w:spacing w:after="0" w:line="240" w:lineRule="auto"/>
      <w:jc w:val="both"/>
    </w:pPr>
    <w:rPr>
      <w:rFonts w:ascii="Times New Roman" w:eastAsia="Times New Roman" w:hAnsi="Times New Roman" w:cs="Times New Roman"/>
      <w:bCs/>
      <w:sz w:val="28"/>
      <w:szCs w:val="24"/>
      <w:lang w:eastAsia="ru-RU"/>
    </w:rPr>
  </w:style>
  <w:style w:type="character" w:customStyle="1" w:styleId="aa">
    <w:name w:val="Основной текст Знак"/>
    <w:basedOn w:val="a0"/>
    <w:link w:val="a9"/>
    <w:rsid w:val="000F333D"/>
    <w:rPr>
      <w:rFonts w:ascii="Times New Roman" w:eastAsia="Times New Roman" w:hAnsi="Times New Roman" w:cs="Times New Roman"/>
      <w:bCs/>
      <w:sz w:val="28"/>
      <w:szCs w:val="24"/>
      <w:lang w:eastAsia="ru-RU"/>
    </w:rPr>
  </w:style>
  <w:style w:type="paragraph" w:customStyle="1" w:styleId="11">
    <w:name w:val="Заголовок 11"/>
    <w:basedOn w:val="a"/>
    <w:rsid w:val="000F333D"/>
    <w:pPr>
      <w:widowControl w:val="0"/>
      <w:autoSpaceDE w:val="0"/>
      <w:autoSpaceDN w:val="0"/>
      <w:adjustRightInd w:val="0"/>
      <w:spacing w:after="0" w:line="240" w:lineRule="auto"/>
      <w:outlineLvl w:val="0"/>
    </w:pPr>
    <w:rPr>
      <w:rFonts w:ascii="Times New Roman" w:eastAsia="Times New Roman" w:hAnsi="Times New Roman" w:cs="Times New Roman"/>
      <w:b/>
      <w:bCs/>
      <w:sz w:val="28"/>
      <w:szCs w:val="28"/>
      <w:lang w:eastAsia="uk-UA"/>
    </w:rPr>
  </w:style>
  <w:style w:type="character" w:customStyle="1" w:styleId="60">
    <w:name w:val="Заголовок 6 Знак"/>
    <w:basedOn w:val="a0"/>
    <w:link w:val="6"/>
    <w:rsid w:val="000F333D"/>
    <w:rPr>
      <w:rFonts w:ascii="Times New Roman" w:eastAsia="Times New Roman" w:hAnsi="Times New Roman" w:cs="Times New Roman"/>
      <w:b/>
      <w:lang w:eastAsia="ru-RU"/>
    </w:rPr>
  </w:style>
  <w:style w:type="paragraph" w:styleId="ab">
    <w:name w:val="header"/>
    <w:basedOn w:val="a"/>
    <w:link w:val="ac"/>
    <w:uiPriority w:val="99"/>
    <w:unhideWhenUsed/>
    <w:rsid w:val="000F333D"/>
    <w:pPr>
      <w:tabs>
        <w:tab w:val="center" w:pos="4819"/>
        <w:tab w:val="right" w:pos="9639"/>
      </w:tabs>
      <w:spacing w:after="0" w:line="240" w:lineRule="auto"/>
    </w:pPr>
  </w:style>
  <w:style w:type="character" w:customStyle="1" w:styleId="ac">
    <w:name w:val="Верхний колонтитул Знак"/>
    <w:basedOn w:val="a0"/>
    <w:link w:val="ab"/>
    <w:uiPriority w:val="99"/>
    <w:rsid w:val="000F333D"/>
  </w:style>
  <w:style w:type="paragraph" w:styleId="ad">
    <w:name w:val="footer"/>
    <w:basedOn w:val="a"/>
    <w:link w:val="ae"/>
    <w:uiPriority w:val="99"/>
    <w:unhideWhenUsed/>
    <w:rsid w:val="000F333D"/>
    <w:pPr>
      <w:tabs>
        <w:tab w:val="center" w:pos="4819"/>
        <w:tab w:val="right" w:pos="9639"/>
      </w:tabs>
      <w:spacing w:after="0" w:line="240" w:lineRule="auto"/>
    </w:pPr>
  </w:style>
  <w:style w:type="character" w:customStyle="1" w:styleId="ae">
    <w:name w:val="Нижний колонтитул Знак"/>
    <w:basedOn w:val="a0"/>
    <w:link w:val="ad"/>
    <w:uiPriority w:val="99"/>
    <w:rsid w:val="000F333D"/>
  </w:style>
  <w:style w:type="character" w:customStyle="1" w:styleId="10">
    <w:name w:val="Заголовок 1 Знак"/>
    <w:basedOn w:val="a0"/>
    <w:link w:val="1"/>
    <w:uiPriority w:val="9"/>
    <w:rsid w:val="002377E6"/>
    <w:rPr>
      <w:rFonts w:asciiTheme="majorHAnsi" w:eastAsiaTheme="majorEastAsia" w:hAnsiTheme="majorHAnsi" w:cstheme="majorBidi"/>
      <w:color w:val="2E74B5" w:themeColor="accent1" w:themeShade="BF"/>
      <w:sz w:val="32"/>
      <w:szCs w:val="32"/>
    </w:rPr>
  </w:style>
  <w:style w:type="character" w:customStyle="1" w:styleId="80">
    <w:name w:val="Заголовок 8 Знак"/>
    <w:basedOn w:val="a0"/>
    <w:link w:val="8"/>
    <w:rsid w:val="002377E6"/>
    <w:rPr>
      <w:rFonts w:ascii="Times New Roman" w:eastAsia="Times New Roman" w:hAnsi="Times New Roman" w:cs="Times New Roman"/>
      <w:bCs/>
      <w:i/>
      <w:iCs/>
      <w:sz w:val="24"/>
      <w:szCs w:val="24"/>
      <w:lang w:eastAsia="ru-RU"/>
    </w:rPr>
  </w:style>
  <w:style w:type="paragraph" w:customStyle="1" w:styleId="af">
    <w:basedOn w:val="a"/>
    <w:next w:val="af0"/>
    <w:link w:val="af1"/>
    <w:qFormat/>
    <w:rsid w:val="002377E6"/>
    <w:pPr>
      <w:overflowPunct w:val="0"/>
      <w:autoSpaceDE w:val="0"/>
      <w:autoSpaceDN w:val="0"/>
      <w:adjustRightInd w:val="0"/>
      <w:spacing w:after="0" w:line="240" w:lineRule="auto"/>
      <w:jc w:val="center"/>
      <w:textAlignment w:val="baseline"/>
    </w:pPr>
    <w:rPr>
      <w:b/>
      <w:bCs/>
      <w:sz w:val="32"/>
      <w:szCs w:val="24"/>
      <w:lang w:eastAsia="ru-RU"/>
    </w:rPr>
  </w:style>
  <w:style w:type="character" w:customStyle="1" w:styleId="af1">
    <w:name w:val="Название Знак"/>
    <w:link w:val="af"/>
    <w:rsid w:val="002377E6"/>
    <w:rPr>
      <w:b/>
      <w:bCs/>
      <w:sz w:val="32"/>
      <w:szCs w:val="24"/>
      <w:lang w:val="uk-UA" w:eastAsia="ru-RU" w:bidi="ar-SA"/>
    </w:rPr>
  </w:style>
  <w:style w:type="paragraph" w:styleId="af0">
    <w:name w:val="Title"/>
    <w:basedOn w:val="a"/>
    <w:next w:val="a"/>
    <w:link w:val="12"/>
    <w:uiPriority w:val="10"/>
    <w:qFormat/>
    <w:rsid w:val="002377E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2">
    <w:name w:val="Название Знак1"/>
    <w:basedOn w:val="a0"/>
    <w:link w:val="af0"/>
    <w:uiPriority w:val="10"/>
    <w:rsid w:val="002377E6"/>
    <w:rPr>
      <w:rFonts w:asciiTheme="majorHAnsi" w:eastAsiaTheme="majorEastAsia" w:hAnsiTheme="majorHAnsi" w:cstheme="majorBidi"/>
      <w:spacing w:val="-10"/>
      <w:kern w:val="28"/>
      <w:sz w:val="56"/>
      <w:szCs w:val="56"/>
    </w:rPr>
  </w:style>
  <w:style w:type="paragraph" w:customStyle="1" w:styleId="af2">
    <w:basedOn w:val="a"/>
    <w:next w:val="af0"/>
    <w:qFormat/>
    <w:rsid w:val="00621AE5"/>
    <w:pPr>
      <w:spacing w:after="0" w:line="360" w:lineRule="auto"/>
      <w:jc w:val="center"/>
    </w:pPr>
    <w:rPr>
      <w:rFonts w:ascii="Times New Roman" w:eastAsia="Calibri" w:hAnsi="Times New Roman" w:cs="Times New Roman"/>
      <w:b/>
      <w:sz w:val="28"/>
      <w:szCs w:val="20"/>
      <w:lang w:eastAsia="ru-RU"/>
    </w:rPr>
  </w:style>
  <w:style w:type="character" w:customStyle="1" w:styleId="50">
    <w:name w:val="Заголовок 5 Знак"/>
    <w:basedOn w:val="a0"/>
    <w:link w:val="5"/>
    <w:uiPriority w:val="9"/>
    <w:semiHidden/>
    <w:rsid w:val="00621AE5"/>
    <w:rPr>
      <w:rFonts w:asciiTheme="majorHAnsi" w:eastAsiaTheme="majorEastAsia" w:hAnsiTheme="majorHAnsi" w:cstheme="majorBidi"/>
      <w:color w:val="2E74B5" w:themeColor="accent1" w:themeShade="BF"/>
    </w:rPr>
  </w:style>
  <w:style w:type="paragraph" w:customStyle="1" w:styleId="120">
    <w:name w:val="Заголовок 12"/>
    <w:basedOn w:val="a"/>
    <w:rsid w:val="00621AE5"/>
    <w:pPr>
      <w:widowControl w:val="0"/>
      <w:autoSpaceDE w:val="0"/>
      <w:autoSpaceDN w:val="0"/>
      <w:adjustRightInd w:val="0"/>
      <w:spacing w:after="0" w:line="240" w:lineRule="auto"/>
      <w:outlineLvl w:val="0"/>
    </w:pPr>
    <w:rPr>
      <w:rFonts w:ascii="Times New Roman" w:eastAsia="Times New Roman" w:hAnsi="Times New Roman" w:cs="Times New Roman"/>
      <w:b/>
      <w:bCs/>
      <w:sz w:val="28"/>
      <w:szCs w:val="28"/>
      <w:lang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1D34"/>
  </w:style>
  <w:style w:type="paragraph" w:styleId="1">
    <w:name w:val="heading 1"/>
    <w:basedOn w:val="a"/>
    <w:next w:val="a"/>
    <w:link w:val="10"/>
    <w:uiPriority w:val="9"/>
    <w:qFormat/>
    <w:rsid w:val="002377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5">
    <w:name w:val="heading 5"/>
    <w:basedOn w:val="a"/>
    <w:next w:val="a"/>
    <w:link w:val="50"/>
    <w:uiPriority w:val="9"/>
    <w:semiHidden/>
    <w:unhideWhenUsed/>
    <w:qFormat/>
    <w:rsid w:val="00621AE5"/>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qFormat/>
    <w:rsid w:val="000F333D"/>
    <w:pPr>
      <w:spacing w:before="240" w:after="60" w:line="240" w:lineRule="auto"/>
      <w:outlineLvl w:val="5"/>
    </w:pPr>
    <w:rPr>
      <w:rFonts w:ascii="Times New Roman" w:eastAsia="Times New Roman" w:hAnsi="Times New Roman" w:cs="Times New Roman"/>
      <w:b/>
      <w:lang w:eastAsia="ru-RU"/>
    </w:rPr>
  </w:style>
  <w:style w:type="paragraph" w:styleId="8">
    <w:name w:val="heading 8"/>
    <w:basedOn w:val="a"/>
    <w:next w:val="a"/>
    <w:link w:val="80"/>
    <w:qFormat/>
    <w:rsid w:val="002377E6"/>
    <w:pPr>
      <w:spacing w:before="240" w:after="60" w:line="240" w:lineRule="auto"/>
      <w:outlineLvl w:val="7"/>
    </w:pPr>
    <w:rPr>
      <w:rFonts w:ascii="Times New Roman" w:eastAsia="Times New Roman" w:hAnsi="Times New Roman" w:cs="Times New Roman"/>
      <w:bCs/>
      <w:i/>
      <w:i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10845"/>
    <w:pPr>
      <w:spacing w:after="0" w:line="240" w:lineRule="auto"/>
    </w:pPr>
  </w:style>
  <w:style w:type="paragraph" w:styleId="a4">
    <w:name w:val="List Paragraph"/>
    <w:basedOn w:val="a"/>
    <w:uiPriority w:val="34"/>
    <w:qFormat/>
    <w:rsid w:val="00167AEC"/>
    <w:pPr>
      <w:ind w:left="720"/>
      <w:contextualSpacing/>
    </w:pPr>
  </w:style>
  <w:style w:type="character" w:styleId="a5">
    <w:name w:val="Placeholder Text"/>
    <w:basedOn w:val="a0"/>
    <w:uiPriority w:val="99"/>
    <w:semiHidden/>
    <w:rsid w:val="005B3E67"/>
    <w:rPr>
      <w:color w:val="808080"/>
    </w:rPr>
  </w:style>
  <w:style w:type="paragraph" w:customStyle="1" w:styleId="a6">
    <w:name w:val="Нормальный"/>
    <w:rsid w:val="00271E21"/>
    <w:pPr>
      <w:spacing w:after="0" w:line="240" w:lineRule="auto"/>
    </w:pPr>
    <w:rPr>
      <w:rFonts w:ascii="Times New Roman" w:eastAsia="Times New Roman" w:hAnsi="Times New Roman" w:cs="Times New Roman"/>
      <w:snapToGrid w:val="0"/>
      <w:sz w:val="28"/>
      <w:szCs w:val="20"/>
      <w:lang w:val="de-DE" w:eastAsia="ru-RU"/>
    </w:rPr>
  </w:style>
  <w:style w:type="paragraph" w:styleId="a7">
    <w:name w:val="Balloon Text"/>
    <w:basedOn w:val="a"/>
    <w:link w:val="a8"/>
    <w:uiPriority w:val="99"/>
    <w:semiHidden/>
    <w:unhideWhenUsed/>
    <w:rsid w:val="005E48B8"/>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5E48B8"/>
    <w:rPr>
      <w:rFonts w:ascii="Segoe UI" w:hAnsi="Segoe UI" w:cs="Segoe UI"/>
      <w:sz w:val="18"/>
      <w:szCs w:val="18"/>
    </w:rPr>
  </w:style>
  <w:style w:type="paragraph" w:styleId="a9">
    <w:name w:val="Body Text"/>
    <w:basedOn w:val="a"/>
    <w:link w:val="aa"/>
    <w:rsid w:val="000F333D"/>
    <w:pPr>
      <w:spacing w:after="0" w:line="240" w:lineRule="auto"/>
      <w:jc w:val="both"/>
    </w:pPr>
    <w:rPr>
      <w:rFonts w:ascii="Times New Roman" w:eastAsia="Times New Roman" w:hAnsi="Times New Roman" w:cs="Times New Roman"/>
      <w:bCs/>
      <w:sz w:val="28"/>
      <w:szCs w:val="24"/>
      <w:lang w:eastAsia="ru-RU"/>
    </w:rPr>
  </w:style>
  <w:style w:type="character" w:customStyle="1" w:styleId="aa">
    <w:name w:val="Основной текст Знак"/>
    <w:basedOn w:val="a0"/>
    <w:link w:val="a9"/>
    <w:rsid w:val="000F333D"/>
    <w:rPr>
      <w:rFonts w:ascii="Times New Roman" w:eastAsia="Times New Roman" w:hAnsi="Times New Roman" w:cs="Times New Roman"/>
      <w:bCs/>
      <w:sz w:val="28"/>
      <w:szCs w:val="24"/>
      <w:lang w:eastAsia="ru-RU"/>
    </w:rPr>
  </w:style>
  <w:style w:type="paragraph" w:customStyle="1" w:styleId="11">
    <w:name w:val="Заголовок 11"/>
    <w:basedOn w:val="a"/>
    <w:rsid w:val="000F333D"/>
    <w:pPr>
      <w:widowControl w:val="0"/>
      <w:autoSpaceDE w:val="0"/>
      <w:autoSpaceDN w:val="0"/>
      <w:adjustRightInd w:val="0"/>
      <w:spacing w:after="0" w:line="240" w:lineRule="auto"/>
      <w:outlineLvl w:val="0"/>
    </w:pPr>
    <w:rPr>
      <w:rFonts w:ascii="Times New Roman" w:eastAsia="Times New Roman" w:hAnsi="Times New Roman" w:cs="Times New Roman"/>
      <w:b/>
      <w:bCs/>
      <w:sz w:val="28"/>
      <w:szCs w:val="28"/>
      <w:lang w:eastAsia="uk-UA"/>
    </w:rPr>
  </w:style>
  <w:style w:type="character" w:customStyle="1" w:styleId="60">
    <w:name w:val="Заголовок 6 Знак"/>
    <w:basedOn w:val="a0"/>
    <w:link w:val="6"/>
    <w:rsid w:val="000F333D"/>
    <w:rPr>
      <w:rFonts w:ascii="Times New Roman" w:eastAsia="Times New Roman" w:hAnsi="Times New Roman" w:cs="Times New Roman"/>
      <w:b/>
      <w:lang w:eastAsia="ru-RU"/>
    </w:rPr>
  </w:style>
  <w:style w:type="paragraph" w:styleId="ab">
    <w:name w:val="header"/>
    <w:basedOn w:val="a"/>
    <w:link w:val="ac"/>
    <w:uiPriority w:val="99"/>
    <w:unhideWhenUsed/>
    <w:rsid w:val="000F333D"/>
    <w:pPr>
      <w:tabs>
        <w:tab w:val="center" w:pos="4819"/>
        <w:tab w:val="right" w:pos="9639"/>
      </w:tabs>
      <w:spacing w:after="0" w:line="240" w:lineRule="auto"/>
    </w:pPr>
  </w:style>
  <w:style w:type="character" w:customStyle="1" w:styleId="ac">
    <w:name w:val="Верхний колонтитул Знак"/>
    <w:basedOn w:val="a0"/>
    <w:link w:val="ab"/>
    <w:uiPriority w:val="99"/>
    <w:rsid w:val="000F333D"/>
  </w:style>
  <w:style w:type="paragraph" w:styleId="ad">
    <w:name w:val="footer"/>
    <w:basedOn w:val="a"/>
    <w:link w:val="ae"/>
    <w:uiPriority w:val="99"/>
    <w:unhideWhenUsed/>
    <w:rsid w:val="000F333D"/>
    <w:pPr>
      <w:tabs>
        <w:tab w:val="center" w:pos="4819"/>
        <w:tab w:val="right" w:pos="9639"/>
      </w:tabs>
      <w:spacing w:after="0" w:line="240" w:lineRule="auto"/>
    </w:pPr>
  </w:style>
  <w:style w:type="character" w:customStyle="1" w:styleId="ae">
    <w:name w:val="Нижний колонтитул Знак"/>
    <w:basedOn w:val="a0"/>
    <w:link w:val="ad"/>
    <w:uiPriority w:val="99"/>
    <w:rsid w:val="000F333D"/>
  </w:style>
  <w:style w:type="character" w:customStyle="1" w:styleId="10">
    <w:name w:val="Заголовок 1 Знак"/>
    <w:basedOn w:val="a0"/>
    <w:link w:val="1"/>
    <w:uiPriority w:val="9"/>
    <w:rsid w:val="002377E6"/>
    <w:rPr>
      <w:rFonts w:asciiTheme="majorHAnsi" w:eastAsiaTheme="majorEastAsia" w:hAnsiTheme="majorHAnsi" w:cstheme="majorBidi"/>
      <w:color w:val="2E74B5" w:themeColor="accent1" w:themeShade="BF"/>
      <w:sz w:val="32"/>
      <w:szCs w:val="32"/>
    </w:rPr>
  </w:style>
  <w:style w:type="character" w:customStyle="1" w:styleId="80">
    <w:name w:val="Заголовок 8 Знак"/>
    <w:basedOn w:val="a0"/>
    <w:link w:val="8"/>
    <w:rsid w:val="002377E6"/>
    <w:rPr>
      <w:rFonts w:ascii="Times New Roman" w:eastAsia="Times New Roman" w:hAnsi="Times New Roman" w:cs="Times New Roman"/>
      <w:bCs/>
      <w:i/>
      <w:iCs/>
      <w:sz w:val="24"/>
      <w:szCs w:val="24"/>
      <w:lang w:eastAsia="ru-RU"/>
    </w:rPr>
  </w:style>
  <w:style w:type="paragraph" w:customStyle="1" w:styleId="af">
    <w:basedOn w:val="a"/>
    <w:next w:val="af0"/>
    <w:link w:val="af1"/>
    <w:qFormat/>
    <w:rsid w:val="002377E6"/>
    <w:pPr>
      <w:overflowPunct w:val="0"/>
      <w:autoSpaceDE w:val="0"/>
      <w:autoSpaceDN w:val="0"/>
      <w:adjustRightInd w:val="0"/>
      <w:spacing w:after="0" w:line="240" w:lineRule="auto"/>
      <w:jc w:val="center"/>
      <w:textAlignment w:val="baseline"/>
    </w:pPr>
    <w:rPr>
      <w:b/>
      <w:bCs/>
      <w:sz w:val="32"/>
      <w:szCs w:val="24"/>
      <w:lang w:eastAsia="ru-RU"/>
    </w:rPr>
  </w:style>
  <w:style w:type="character" w:customStyle="1" w:styleId="af1">
    <w:name w:val="Название Знак"/>
    <w:link w:val="af"/>
    <w:rsid w:val="002377E6"/>
    <w:rPr>
      <w:b/>
      <w:bCs/>
      <w:sz w:val="32"/>
      <w:szCs w:val="24"/>
      <w:lang w:val="uk-UA" w:eastAsia="ru-RU" w:bidi="ar-SA"/>
    </w:rPr>
  </w:style>
  <w:style w:type="paragraph" w:styleId="af0">
    <w:name w:val="Title"/>
    <w:basedOn w:val="a"/>
    <w:next w:val="a"/>
    <w:link w:val="12"/>
    <w:uiPriority w:val="10"/>
    <w:qFormat/>
    <w:rsid w:val="002377E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2">
    <w:name w:val="Название Знак1"/>
    <w:basedOn w:val="a0"/>
    <w:link w:val="af0"/>
    <w:uiPriority w:val="10"/>
    <w:rsid w:val="002377E6"/>
    <w:rPr>
      <w:rFonts w:asciiTheme="majorHAnsi" w:eastAsiaTheme="majorEastAsia" w:hAnsiTheme="majorHAnsi" w:cstheme="majorBidi"/>
      <w:spacing w:val="-10"/>
      <w:kern w:val="28"/>
      <w:sz w:val="56"/>
      <w:szCs w:val="56"/>
    </w:rPr>
  </w:style>
  <w:style w:type="paragraph" w:customStyle="1" w:styleId="af2">
    <w:basedOn w:val="a"/>
    <w:next w:val="af0"/>
    <w:qFormat/>
    <w:rsid w:val="00621AE5"/>
    <w:pPr>
      <w:spacing w:after="0" w:line="360" w:lineRule="auto"/>
      <w:jc w:val="center"/>
    </w:pPr>
    <w:rPr>
      <w:rFonts w:ascii="Times New Roman" w:eastAsia="Calibri" w:hAnsi="Times New Roman" w:cs="Times New Roman"/>
      <w:b/>
      <w:sz w:val="28"/>
      <w:szCs w:val="20"/>
      <w:lang w:eastAsia="ru-RU"/>
    </w:rPr>
  </w:style>
  <w:style w:type="character" w:customStyle="1" w:styleId="50">
    <w:name w:val="Заголовок 5 Знак"/>
    <w:basedOn w:val="a0"/>
    <w:link w:val="5"/>
    <w:uiPriority w:val="9"/>
    <w:semiHidden/>
    <w:rsid w:val="00621AE5"/>
    <w:rPr>
      <w:rFonts w:asciiTheme="majorHAnsi" w:eastAsiaTheme="majorEastAsia" w:hAnsiTheme="majorHAnsi" w:cstheme="majorBidi"/>
      <w:color w:val="2E74B5" w:themeColor="accent1" w:themeShade="BF"/>
    </w:rPr>
  </w:style>
  <w:style w:type="paragraph" w:customStyle="1" w:styleId="120">
    <w:name w:val="Заголовок 12"/>
    <w:basedOn w:val="a"/>
    <w:rsid w:val="00621AE5"/>
    <w:pPr>
      <w:widowControl w:val="0"/>
      <w:autoSpaceDE w:val="0"/>
      <w:autoSpaceDN w:val="0"/>
      <w:adjustRightInd w:val="0"/>
      <w:spacing w:after="0" w:line="240" w:lineRule="auto"/>
      <w:outlineLvl w:val="0"/>
    </w:pPr>
    <w:rPr>
      <w:rFonts w:ascii="Times New Roman" w:eastAsia="Times New Roman" w:hAnsi="Times New Roman" w:cs="Times New Roman"/>
      <w:b/>
      <w:bCs/>
      <w:sz w:val="28"/>
      <w:szCs w:val="2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8429266">
      <w:bodyDiv w:val="1"/>
      <w:marLeft w:val="0"/>
      <w:marRight w:val="0"/>
      <w:marTop w:val="0"/>
      <w:marBottom w:val="0"/>
      <w:divBdr>
        <w:top w:val="none" w:sz="0" w:space="0" w:color="auto"/>
        <w:left w:val="none" w:sz="0" w:space="0" w:color="auto"/>
        <w:bottom w:val="none" w:sz="0" w:space="0" w:color="auto"/>
        <w:right w:val="none" w:sz="0" w:space="0" w:color="auto"/>
      </w:divBdr>
    </w:div>
    <w:div w:id="1159231440">
      <w:bodyDiv w:val="1"/>
      <w:marLeft w:val="0"/>
      <w:marRight w:val="0"/>
      <w:marTop w:val="0"/>
      <w:marBottom w:val="0"/>
      <w:divBdr>
        <w:top w:val="none" w:sz="0" w:space="0" w:color="auto"/>
        <w:left w:val="none" w:sz="0" w:space="0" w:color="auto"/>
        <w:bottom w:val="none" w:sz="0" w:space="0" w:color="auto"/>
        <w:right w:val="none" w:sz="0" w:space="0" w:color="auto"/>
      </w:divBdr>
    </w:div>
    <w:div w:id="1575777137">
      <w:bodyDiv w:val="1"/>
      <w:marLeft w:val="0"/>
      <w:marRight w:val="0"/>
      <w:marTop w:val="0"/>
      <w:marBottom w:val="0"/>
      <w:divBdr>
        <w:top w:val="none" w:sz="0" w:space="0" w:color="auto"/>
        <w:left w:val="none" w:sz="0" w:space="0" w:color="auto"/>
        <w:bottom w:val="none" w:sz="0" w:space="0" w:color="auto"/>
        <w:right w:val="none" w:sz="0" w:space="0" w:color="auto"/>
      </w:divBdr>
      <w:divsChild>
        <w:div w:id="665400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wmf"/><Relationship Id="rId18" Type="http://schemas.openxmlformats.org/officeDocument/2006/relationships/oleObject" Target="embeddings/oleObject4.bin"/><Relationship Id="rId26" Type="http://schemas.openxmlformats.org/officeDocument/2006/relationships/image" Target="media/image12.wmf"/><Relationship Id="rId39" Type="http://schemas.openxmlformats.org/officeDocument/2006/relationships/oleObject" Target="embeddings/oleObject13.bin"/><Relationship Id="rId3" Type="http://schemas.openxmlformats.org/officeDocument/2006/relationships/styles" Target="styles.xml"/><Relationship Id="rId21" Type="http://schemas.openxmlformats.org/officeDocument/2006/relationships/image" Target="media/image8.jpeg"/><Relationship Id="rId34" Type="http://schemas.openxmlformats.org/officeDocument/2006/relationships/image" Target="media/image16.wmf"/><Relationship Id="rId42" Type="http://schemas.openxmlformats.org/officeDocument/2006/relationships/image" Target="media/image20.wmf"/><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image" Target="media/image6.wmf"/><Relationship Id="rId25" Type="http://schemas.openxmlformats.org/officeDocument/2006/relationships/oleObject" Target="embeddings/oleObject6.bin"/><Relationship Id="rId33" Type="http://schemas.openxmlformats.org/officeDocument/2006/relationships/oleObject" Target="embeddings/oleObject10.bin"/><Relationship Id="rId38" Type="http://schemas.openxmlformats.org/officeDocument/2006/relationships/image" Target="media/image18.wmf"/><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oleObject" Target="embeddings/oleObject8.bin"/><Relationship Id="rId41" Type="http://schemas.openxmlformats.org/officeDocument/2006/relationships/oleObject" Target="embeddings/oleObject14.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wmf"/><Relationship Id="rId24" Type="http://schemas.openxmlformats.org/officeDocument/2006/relationships/image" Target="media/image11.wmf"/><Relationship Id="rId32" Type="http://schemas.openxmlformats.org/officeDocument/2006/relationships/image" Target="media/image15.wmf"/><Relationship Id="rId37" Type="http://schemas.openxmlformats.org/officeDocument/2006/relationships/oleObject" Target="embeddings/oleObject12.bin"/><Relationship Id="rId40" Type="http://schemas.openxmlformats.org/officeDocument/2006/relationships/image" Target="media/image19.wmf"/><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wmf"/><Relationship Id="rId23" Type="http://schemas.openxmlformats.org/officeDocument/2006/relationships/image" Target="media/image10.jpeg"/><Relationship Id="rId28" Type="http://schemas.openxmlformats.org/officeDocument/2006/relationships/image" Target="media/image13.wmf"/><Relationship Id="rId36" Type="http://schemas.openxmlformats.org/officeDocument/2006/relationships/image" Target="media/image17.wmf"/><Relationship Id="rId10" Type="http://schemas.openxmlformats.org/officeDocument/2006/relationships/image" Target="media/image2.emf"/><Relationship Id="rId19" Type="http://schemas.openxmlformats.org/officeDocument/2006/relationships/image" Target="media/image7.wmf"/><Relationship Id="rId31" Type="http://schemas.openxmlformats.org/officeDocument/2006/relationships/oleObject" Target="embeddings/oleObject9.bin"/><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oleObject" Target="embeddings/oleObject2.bin"/><Relationship Id="rId22" Type="http://schemas.openxmlformats.org/officeDocument/2006/relationships/image" Target="media/image9.jpeg"/><Relationship Id="rId27" Type="http://schemas.openxmlformats.org/officeDocument/2006/relationships/oleObject" Target="embeddings/oleObject7.bin"/><Relationship Id="rId30" Type="http://schemas.openxmlformats.org/officeDocument/2006/relationships/image" Target="media/image14.wmf"/><Relationship Id="rId35" Type="http://schemas.openxmlformats.org/officeDocument/2006/relationships/oleObject" Target="embeddings/oleObject11.bin"/><Relationship Id="rId43" Type="http://schemas.openxmlformats.org/officeDocument/2006/relationships/oleObject" Target="embeddings/oleObject15.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9B7FD9-57F6-40CE-9B06-7EF1A73E0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52</Pages>
  <Words>11071</Words>
  <Characters>63107</Characters>
  <Application>Microsoft Office Word</Application>
  <DocSecurity>0</DocSecurity>
  <Lines>525</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AdminSM</dc:creator>
  <cp:lastModifiedBy>Ira</cp:lastModifiedBy>
  <cp:revision>2</cp:revision>
  <dcterms:created xsi:type="dcterms:W3CDTF">2022-06-16T19:14:00Z</dcterms:created>
  <dcterms:modified xsi:type="dcterms:W3CDTF">2022-06-16T19:14:00Z</dcterms:modified>
</cp:coreProperties>
</file>