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Івано-Франківський національний технічний університет нафти і газу</w:t>
      </w:r>
    </w:p>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Факультет природничих наук</w:t>
      </w:r>
    </w:p>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Кафедра екології</w:t>
      </w:r>
    </w:p>
    <w:p w:rsidR="00CF2967" w:rsidRPr="00CF2967" w:rsidRDefault="00CF2967" w:rsidP="00CF2967">
      <w:pPr>
        <w:spacing w:line="360" w:lineRule="auto"/>
        <w:contextualSpacing/>
        <w:jc w:val="center"/>
        <w:rPr>
          <w:rFonts w:ascii="Times New Roman" w:hAnsi="Times New Roman" w:cs="Times New Roman"/>
          <w:sz w:val="28"/>
          <w:szCs w:val="28"/>
        </w:rPr>
      </w:pPr>
      <w:proofErr w:type="spellStart"/>
      <w:r>
        <w:rPr>
          <w:rFonts w:ascii="Times New Roman" w:hAnsi="Times New Roman" w:cs="Times New Roman"/>
          <w:sz w:val="28"/>
          <w:szCs w:val="28"/>
        </w:rPr>
        <w:t>Архитко</w:t>
      </w:r>
      <w:proofErr w:type="spellEnd"/>
      <w:r>
        <w:rPr>
          <w:rFonts w:ascii="Times New Roman" w:hAnsi="Times New Roman" w:cs="Times New Roman"/>
          <w:sz w:val="28"/>
          <w:szCs w:val="28"/>
        </w:rPr>
        <w:t xml:space="preserve">  Олег Дмитрович</w:t>
      </w:r>
    </w:p>
    <w:p w:rsidR="00CF2967" w:rsidRPr="00CF2967" w:rsidRDefault="00CF2967" w:rsidP="00CF2967">
      <w:pPr>
        <w:spacing w:line="360" w:lineRule="auto"/>
        <w:contextualSpacing/>
        <w:jc w:val="right"/>
        <w:rPr>
          <w:rFonts w:ascii="Times New Roman" w:hAnsi="Times New Roman" w:cs="Times New Roman"/>
          <w:sz w:val="28"/>
          <w:szCs w:val="28"/>
        </w:rPr>
      </w:pPr>
    </w:p>
    <w:p w:rsidR="00CF2967" w:rsidRPr="00CF2967" w:rsidRDefault="00CF2967" w:rsidP="00CF2967">
      <w:pPr>
        <w:spacing w:line="360" w:lineRule="auto"/>
        <w:contextualSpacing/>
        <w:jc w:val="right"/>
        <w:rPr>
          <w:rFonts w:ascii="Times New Roman" w:hAnsi="Times New Roman" w:cs="Times New Roman"/>
          <w:sz w:val="28"/>
          <w:szCs w:val="28"/>
          <w:u w:val="single"/>
        </w:rPr>
      </w:pPr>
      <w:r w:rsidRPr="00CF2967">
        <w:rPr>
          <w:rFonts w:ascii="Times New Roman" w:hAnsi="Times New Roman" w:cs="Times New Roman"/>
          <w:b/>
          <w:sz w:val="28"/>
          <w:szCs w:val="28"/>
        </w:rPr>
        <w:t xml:space="preserve">                   </w:t>
      </w:r>
      <w:r w:rsidR="009D6ACC">
        <w:rPr>
          <w:rFonts w:ascii="Times New Roman" w:hAnsi="Times New Roman" w:cs="Times New Roman"/>
          <w:sz w:val="28"/>
          <w:szCs w:val="28"/>
        </w:rPr>
        <w:t>УДК   504.054</w:t>
      </w: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МАГІСТЕРСЬКА РОБОТА</w:t>
      </w:r>
    </w:p>
    <w:p w:rsidR="00CF2967" w:rsidRPr="00E0612F" w:rsidRDefault="009D6ACC" w:rsidP="001A7A4C">
      <w:pPr>
        <w:pStyle w:val="a7"/>
        <w:pBdr>
          <w:bottom w:val="none" w:sz="0" w:space="0" w:color="auto"/>
        </w:pBdr>
        <w:spacing w:line="360" w:lineRule="auto"/>
        <w:jc w:val="center"/>
        <w:rPr>
          <w:rFonts w:ascii="Times New Roman" w:hAnsi="Times New Roman" w:cs="Times New Roman"/>
          <w:b/>
          <w:color w:val="auto"/>
          <w:sz w:val="28"/>
          <w:szCs w:val="28"/>
          <w:u w:val="single"/>
          <w:lang w:val="ru-RU"/>
        </w:rPr>
      </w:pPr>
      <w:r w:rsidRPr="00E0612F">
        <w:rPr>
          <w:rFonts w:ascii="Times New Roman" w:hAnsi="Times New Roman" w:cs="Times New Roman"/>
          <w:color w:val="auto"/>
          <w:sz w:val="28"/>
          <w:szCs w:val="28"/>
          <w:u w:val="single"/>
          <w:lang w:val="ru-RU"/>
        </w:rPr>
        <w:t>«</w:t>
      </w:r>
      <w:proofErr w:type="spellStart"/>
      <w:r w:rsidRPr="00E0612F">
        <w:rPr>
          <w:rFonts w:ascii="Times New Roman" w:hAnsi="Times New Roman" w:cs="Times New Roman"/>
          <w:color w:val="auto"/>
          <w:sz w:val="28"/>
          <w:szCs w:val="28"/>
          <w:u w:val="single"/>
          <w:lang w:val="ru-RU"/>
        </w:rPr>
        <w:t>Дослідженя</w:t>
      </w:r>
      <w:proofErr w:type="spellEnd"/>
      <w:r w:rsidRPr="00E0612F">
        <w:rPr>
          <w:rFonts w:ascii="Times New Roman" w:hAnsi="Times New Roman" w:cs="Times New Roman"/>
          <w:color w:val="auto"/>
          <w:sz w:val="28"/>
          <w:szCs w:val="28"/>
          <w:u w:val="single"/>
          <w:lang w:val="ru-RU"/>
        </w:rPr>
        <w:t xml:space="preserve"> </w:t>
      </w:r>
      <w:proofErr w:type="spellStart"/>
      <w:r w:rsidRPr="00E0612F">
        <w:rPr>
          <w:rFonts w:ascii="Times New Roman" w:hAnsi="Times New Roman" w:cs="Times New Roman"/>
          <w:color w:val="auto"/>
          <w:sz w:val="28"/>
          <w:szCs w:val="28"/>
          <w:u w:val="single"/>
          <w:lang w:val="ru-RU"/>
        </w:rPr>
        <w:t>екологічного</w:t>
      </w:r>
      <w:proofErr w:type="spellEnd"/>
      <w:r w:rsidRPr="00E0612F">
        <w:rPr>
          <w:rFonts w:ascii="Times New Roman" w:hAnsi="Times New Roman" w:cs="Times New Roman"/>
          <w:color w:val="auto"/>
          <w:sz w:val="28"/>
          <w:szCs w:val="28"/>
          <w:u w:val="single"/>
          <w:lang w:val="ru-RU"/>
        </w:rPr>
        <w:t xml:space="preserve"> </w:t>
      </w:r>
      <w:proofErr w:type="spellStart"/>
      <w:r w:rsidRPr="00E0612F">
        <w:rPr>
          <w:rFonts w:ascii="Times New Roman" w:hAnsi="Times New Roman" w:cs="Times New Roman"/>
          <w:color w:val="auto"/>
          <w:sz w:val="28"/>
          <w:szCs w:val="28"/>
          <w:u w:val="single"/>
          <w:lang w:val="ru-RU"/>
        </w:rPr>
        <w:t>впливу</w:t>
      </w:r>
      <w:proofErr w:type="spellEnd"/>
      <w:r w:rsidRPr="00E0612F">
        <w:rPr>
          <w:rFonts w:ascii="Times New Roman" w:hAnsi="Times New Roman" w:cs="Times New Roman"/>
          <w:color w:val="auto"/>
          <w:sz w:val="28"/>
          <w:szCs w:val="28"/>
          <w:u w:val="single"/>
          <w:lang w:val="ru-RU"/>
        </w:rPr>
        <w:t xml:space="preserve"> </w:t>
      </w:r>
      <w:proofErr w:type="spellStart"/>
      <w:r w:rsidRPr="00E0612F">
        <w:rPr>
          <w:rFonts w:ascii="Times New Roman" w:hAnsi="Times New Roman" w:cs="Times New Roman"/>
          <w:color w:val="auto"/>
          <w:sz w:val="28"/>
          <w:szCs w:val="28"/>
          <w:u w:val="single"/>
          <w:lang w:val="ru-RU"/>
        </w:rPr>
        <w:t>люмінісцентних</w:t>
      </w:r>
      <w:proofErr w:type="spellEnd"/>
      <w:r w:rsidRPr="00E0612F">
        <w:rPr>
          <w:rFonts w:ascii="Times New Roman" w:hAnsi="Times New Roman" w:cs="Times New Roman"/>
          <w:color w:val="auto"/>
          <w:sz w:val="28"/>
          <w:szCs w:val="28"/>
          <w:u w:val="single"/>
          <w:lang w:val="ru-RU"/>
        </w:rPr>
        <w:t xml:space="preserve"> ламп на стан </w:t>
      </w:r>
      <w:proofErr w:type="spellStart"/>
      <w:r w:rsidRPr="00E0612F">
        <w:rPr>
          <w:rFonts w:ascii="Times New Roman" w:hAnsi="Times New Roman" w:cs="Times New Roman"/>
          <w:color w:val="auto"/>
          <w:sz w:val="28"/>
          <w:szCs w:val="28"/>
          <w:u w:val="single"/>
          <w:lang w:val="ru-RU"/>
        </w:rPr>
        <w:t>навколишнього</w:t>
      </w:r>
      <w:proofErr w:type="spellEnd"/>
      <w:r w:rsidRPr="00E0612F">
        <w:rPr>
          <w:rFonts w:ascii="Times New Roman" w:hAnsi="Times New Roman" w:cs="Times New Roman"/>
          <w:color w:val="auto"/>
          <w:sz w:val="28"/>
          <w:szCs w:val="28"/>
          <w:u w:val="single"/>
          <w:lang w:val="ru-RU"/>
        </w:rPr>
        <w:t xml:space="preserve"> </w:t>
      </w:r>
      <w:proofErr w:type="spellStart"/>
      <w:r w:rsidRPr="00E0612F">
        <w:rPr>
          <w:rFonts w:ascii="Times New Roman" w:hAnsi="Times New Roman" w:cs="Times New Roman"/>
          <w:color w:val="auto"/>
          <w:sz w:val="28"/>
          <w:szCs w:val="28"/>
          <w:u w:val="single"/>
          <w:lang w:val="ru-RU"/>
        </w:rPr>
        <w:t>середовища</w:t>
      </w:r>
      <w:proofErr w:type="spellEnd"/>
      <w:r w:rsidR="00CF2967" w:rsidRPr="00E0612F">
        <w:rPr>
          <w:rFonts w:ascii="Times New Roman" w:hAnsi="Times New Roman" w:cs="Times New Roman"/>
          <w:color w:val="auto"/>
          <w:sz w:val="28"/>
          <w:szCs w:val="28"/>
          <w:u w:val="single"/>
          <w:lang w:val="ru-RU"/>
        </w:rPr>
        <w:t xml:space="preserve"> та </w:t>
      </w:r>
      <w:proofErr w:type="spellStart"/>
      <w:proofErr w:type="gramStart"/>
      <w:r w:rsidRPr="00E0612F">
        <w:rPr>
          <w:rFonts w:ascii="Times New Roman" w:hAnsi="Times New Roman" w:cs="Times New Roman"/>
          <w:color w:val="auto"/>
          <w:sz w:val="28"/>
          <w:szCs w:val="28"/>
          <w:u w:val="single"/>
          <w:lang w:val="ru-RU"/>
        </w:rPr>
        <w:t>здоров’я</w:t>
      </w:r>
      <w:proofErr w:type="spellEnd"/>
      <w:r w:rsidRPr="00E0612F">
        <w:rPr>
          <w:rFonts w:ascii="Times New Roman" w:hAnsi="Times New Roman" w:cs="Times New Roman"/>
          <w:color w:val="auto"/>
          <w:sz w:val="28"/>
          <w:szCs w:val="28"/>
          <w:u w:val="single"/>
          <w:lang w:val="ru-RU"/>
        </w:rPr>
        <w:t xml:space="preserve">  </w:t>
      </w:r>
      <w:proofErr w:type="spellStart"/>
      <w:r w:rsidRPr="00E0612F">
        <w:rPr>
          <w:rFonts w:ascii="Times New Roman" w:hAnsi="Times New Roman" w:cs="Times New Roman"/>
          <w:color w:val="auto"/>
          <w:sz w:val="28"/>
          <w:szCs w:val="28"/>
          <w:u w:val="single"/>
          <w:lang w:val="ru-RU"/>
        </w:rPr>
        <w:t>населення</w:t>
      </w:r>
      <w:proofErr w:type="spellEnd"/>
      <w:proofErr w:type="gramEnd"/>
      <w:r w:rsidRPr="00E0612F">
        <w:rPr>
          <w:rFonts w:ascii="Times New Roman" w:hAnsi="Times New Roman" w:cs="Times New Roman"/>
          <w:color w:val="auto"/>
          <w:sz w:val="28"/>
          <w:szCs w:val="28"/>
          <w:u w:val="single"/>
          <w:lang w:val="ru-RU"/>
        </w:rPr>
        <w:t>»</w:t>
      </w:r>
    </w:p>
    <w:p w:rsidR="00CF2967" w:rsidRPr="00CF2967" w:rsidRDefault="00CF2967" w:rsidP="00467E68">
      <w:pPr>
        <w:spacing w:line="240" w:lineRule="auto"/>
        <w:contextualSpacing/>
        <w:jc w:val="center"/>
        <w:rPr>
          <w:rFonts w:ascii="Times New Roman" w:hAnsi="Times New Roman" w:cs="Times New Roman"/>
          <w:b/>
          <w:sz w:val="28"/>
          <w:szCs w:val="28"/>
          <w:u w:val="single"/>
        </w:rPr>
      </w:pPr>
      <w:r w:rsidRPr="00CF2967">
        <w:rPr>
          <w:rFonts w:ascii="Times New Roman" w:hAnsi="Times New Roman" w:cs="Times New Roman"/>
          <w:b/>
          <w:sz w:val="28"/>
          <w:szCs w:val="28"/>
          <w:u w:val="single"/>
        </w:rPr>
        <w:t>____ Екологія_____</w:t>
      </w:r>
    </w:p>
    <w:p w:rsidR="00CF2967" w:rsidRDefault="00CF2967" w:rsidP="00467E68">
      <w:pPr>
        <w:spacing w:line="240" w:lineRule="auto"/>
        <w:contextualSpacing/>
        <w:jc w:val="center"/>
        <w:rPr>
          <w:rFonts w:ascii="Times New Roman" w:hAnsi="Times New Roman" w:cs="Times New Roman"/>
          <w:i/>
          <w:sz w:val="28"/>
          <w:szCs w:val="28"/>
        </w:rPr>
      </w:pPr>
      <w:r w:rsidRPr="00CF2967">
        <w:rPr>
          <w:rFonts w:ascii="Times New Roman" w:hAnsi="Times New Roman" w:cs="Times New Roman"/>
          <w:i/>
          <w:sz w:val="28"/>
          <w:szCs w:val="28"/>
        </w:rPr>
        <w:t>(</w:t>
      </w:r>
      <w:r w:rsidRPr="001A7A4C">
        <w:rPr>
          <w:rFonts w:ascii="Times New Roman" w:hAnsi="Times New Roman" w:cs="Times New Roman"/>
          <w:i/>
          <w:sz w:val="24"/>
          <w:szCs w:val="24"/>
        </w:rPr>
        <w:t>код освітньої програми</w:t>
      </w:r>
      <w:r w:rsidRPr="00CF2967">
        <w:rPr>
          <w:rFonts w:ascii="Times New Roman" w:hAnsi="Times New Roman" w:cs="Times New Roman"/>
          <w:i/>
          <w:sz w:val="28"/>
          <w:szCs w:val="28"/>
        </w:rPr>
        <w:t>)</w:t>
      </w:r>
    </w:p>
    <w:p w:rsidR="00467E68" w:rsidRPr="00CF2967" w:rsidRDefault="00467E68" w:rsidP="00467E68">
      <w:pPr>
        <w:spacing w:line="240" w:lineRule="auto"/>
        <w:contextualSpacing/>
        <w:jc w:val="center"/>
        <w:rPr>
          <w:rFonts w:ascii="Times New Roman" w:hAnsi="Times New Roman" w:cs="Times New Roman"/>
          <w:i/>
          <w:sz w:val="28"/>
          <w:szCs w:val="28"/>
        </w:rPr>
      </w:pPr>
    </w:p>
    <w:p w:rsidR="00CF2967" w:rsidRPr="00CF2967" w:rsidRDefault="00CF2967" w:rsidP="00467E68">
      <w:pPr>
        <w:spacing w:line="240" w:lineRule="auto"/>
        <w:contextualSpacing/>
        <w:jc w:val="center"/>
        <w:rPr>
          <w:rFonts w:ascii="Times New Roman" w:hAnsi="Times New Roman" w:cs="Times New Roman"/>
          <w:b/>
          <w:sz w:val="28"/>
          <w:szCs w:val="28"/>
          <w:u w:val="single"/>
        </w:rPr>
      </w:pPr>
      <w:r w:rsidRPr="00CF2967">
        <w:rPr>
          <w:rFonts w:ascii="Times New Roman" w:hAnsi="Times New Roman" w:cs="Times New Roman"/>
          <w:b/>
          <w:sz w:val="28"/>
          <w:szCs w:val="28"/>
          <w:u w:val="single"/>
        </w:rPr>
        <w:t>____101 - Екологія_____</w:t>
      </w:r>
    </w:p>
    <w:p w:rsidR="00CF2967" w:rsidRDefault="00CF2967" w:rsidP="00467E68">
      <w:pPr>
        <w:spacing w:line="240" w:lineRule="auto"/>
        <w:contextualSpacing/>
        <w:jc w:val="center"/>
        <w:rPr>
          <w:rFonts w:ascii="Times New Roman" w:hAnsi="Times New Roman" w:cs="Times New Roman"/>
          <w:i/>
          <w:sz w:val="24"/>
          <w:szCs w:val="24"/>
        </w:rPr>
      </w:pPr>
      <w:r w:rsidRPr="001A7A4C">
        <w:rPr>
          <w:rFonts w:ascii="Times New Roman" w:hAnsi="Times New Roman" w:cs="Times New Roman"/>
          <w:i/>
          <w:sz w:val="24"/>
          <w:szCs w:val="24"/>
        </w:rPr>
        <w:t>(шифр і назва спеціальності)</w:t>
      </w:r>
    </w:p>
    <w:p w:rsidR="00467E68" w:rsidRDefault="00467E68" w:rsidP="00467E68">
      <w:pPr>
        <w:spacing w:line="240" w:lineRule="auto"/>
        <w:contextualSpacing/>
        <w:jc w:val="center"/>
        <w:rPr>
          <w:rFonts w:ascii="Times New Roman" w:hAnsi="Times New Roman" w:cs="Times New Roman"/>
          <w:i/>
          <w:sz w:val="24"/>
          <w:szCs w:val="24"/>
        </w:rPr>
      </w:pPr>
    </w:p>
    <w:p w:rsidR="00467E68" w:rsidRPr="001A7A4C" w:rsidRDefault="00467E68" w:rsidP="00467E68">
      <w:pPr>
        <w:spacing w:line="240" w:lineRule="auto"/>
        <w:contextualSpacing/>
        <w:jc w:val="center"/>
        <w:rPr>
          <w:rFonts w:ascii="Times New Roman" w:hAnsi="Times New Roman" w:cs="Times New Roman"/>
          <w:i/>
          <w:sz w:val="24"/>
          <w:szCs w:val="24"/>
        </w:rPr>
      </w:pPr>
    </w:p>
    <w:p w:rsidR="00CF2967" w:rsidRPr="00CF2967" w:rsidRDefault="009D6ACC" w:rsidP="00CF2967">
      <w:pPr>
        <w:spacing w:line="360" w:lineRule="auto"/>
        <w:contextualSpacing/>
        <w:rPr>
          <w:rFonts w:ascii="Times New Roman" w:hAnsi="Times New Roman" w:cs="Times New Roman"/>
          <w:sz w:val="28"/>
          <w:szCs w:val="28"/>
        </w:rPr>
      </w:pPr>
      <w:r>
        <w:rPr>
          <w:rFonts w:ascii="Times New Roman" w:hAnsi="Times New Roman" w:cs="Times New Roman"/>
          <w:sz w:val="28"/>
          <w:szCs w:val="28"/>
        </w:rPr>
        <w:t xml:space="preserve">___________ О. Д. </w:t>
      </w:r>
      <w:proofErr w:type="spellStart"/>
      <w:r>
        <w:rPr>
          <w:rFonts w:ascii="Times New Roman" w:hAnsi="Times New Roman" w:cs="Times New Roman"/>
          <w:sz w:val="28"/>
          <w:szCs w:val="28"/>
        </w:rPr>
        <w:t>Архитко</w:t>
      </w:r>
      <w:proofErr w:type="spellEnd"/>
    </w:p>
    <w:p w:rsidR="00CF2967" w:rsidRPr="00476907" w:rsidRDefault="00CF2967" w:rsidP="00CF2967">
      <w:pPr>
        <w:spacing w:line="360" w:lineRule="auto"/>
        <w:contextualSpacing/>
        <w:rPr>
          <w:rFonts w:ascii="Times New Roman" w:hAnsi="Times New Roman" w:cs="Times New Roman"/>
        </w:rPr>
      </w:pPr>
      <w:r w:rsidRPr="00476907">
        <w:rPr>
          <w:rFonts w:ascii="Times New Roman" w:hAnsi="Times New Roman" w:cs="Times New Roman"/>
        </w:rPr>
        <w:t>(підпис, ініціали та прізвище здобувача освітнього ступеня)</w:t>
      </w:r>
    </w:p>
    <w:p w:rsidR="00476907" w:rsidRDefault="00CF2967" w:rsidP="00CF2967">
      <w:pPr>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 xml:space="preserve">Науковий керівник </w:t>
      </w:r>
      <w:r w:rsidRPr="00CF2967">
        <w:rPr>
          <w:rFonts w:ascii="Times New Roman" w:hAnsi="Times New Roman" w:cs="Times New Roman"/>
          <w:sz w:val="28"/>
          <w:szCs w:val="28"/>
          <w:u w:val="single"/>
        </w:rPr>
        <w:t xml:space="preserve">       </w:t>
      </w:r>
      <w:r w:rsidRPr="00CF2967">
        <w:rPr>
          <w:rFonts w:ascii="Times New Roman" w:hAnsi="Times New Roman" w:cs="Times New Roman"/>
          <w:sz w:val="28"/>
          <w:szCs w:val="28"/>
        </w:rPr>
        <w:t xml:space="preserve"> </w:t>
      </w: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Юлія Дмитрівна, кандидат технічних наук, доцент</w:t>
      </w:r>
    </w:p>
    <w:p w:rsidR="00CF2967" w:rsidRPr="00476907" w:rsidRDefault="00476907" w:rsidP="00CF2967">
      <w:pPr>
        <w:spacing w:line="360" w:lineRule="auto"/>
        <w:contextualSpacing/>
        <w:jc w:val="both"/>
        <w:rPr>
          <w:rFonts w:ascii="Times New Roman" w:hAnsi="Times New Roman" w:cs="Times New Roman"/>
        </w:rPr>
      </w:pPr>
      <w:r>
        <w:rPr>
          <w:rFonts w:ascii="Times New Roman" w:hAnsi="Times New Roman" w:cs="Times New Roman"/>
          <w:sz w:val="28"/>
          <w:szCs w:val="28"/>
        </w:rPr>
        <w:t xml:space="preserve">                 </w:t>
      </w:r>
      <w:r w:rsidR="00CF2967" w:rsidRPr="00CF2967">
        <w:rPr>
          <w:rFonts w:ascii="Times New Roman" w:hAnsi="Times New Roman" w:cs="Times New Roman"/>
          <w:sz w:val="28"/>
          <w:szCs w:val="28"/>
        </w:rPr>
        <w:t xml:space="preserve"> </w:t>
      </w:r>
      <w:r w:rsidR="00CF2967" w:rsidRPr="00476907">
        <w:rPr>
          <w:rFonts w:ascii="Times New Roman" w:hAnsi="Times New Roman" w:cs="Times New Roman"/>
        </w:rPr>
        <w:t>(підпис, прізвище, ім’я, по батькові, науковий ступінь, вчене звання)</w:t>
      </w:r>
    </w:p>
    <w:p w:rsidR="00CF2967" w:rsidRPr="00CF2967" w:rsidRDefault="00CF2967" w:rsidP="00CF2967">
      <w:pPr>
        <w:tabs>
          <w:tab w:val="left" w:pos="-132"/>
        </w:tabs>
        <w:spacing w:line="360" w:lineRule="auto"/>
        <w:contextualSpacing/>
        <w:jc w:val="both"/>
        <w:rPr>
          <w:rFonts w:ascii="Times New Roman" w:hAnsi="Times New Roman" w:cs="Times New Roman"/>
          <w:b/>
          <w:sz w:val="28"/>
          <w:szCs w:val="28"/>
        </w:rPr>
      </w:pPr>
      <w:r w:rsidRPr="00CF2967">
        <w:rPr>
          <w:rFonts w:ascii="Times New Roman" w:hAnsi="Times New Roman" w:cs="Times New Roman"/>
          <w:b/>
          <w:sz w:val="28"/>
          <w:szCs w:val="28"/>
        </w:rPr>
        <w:t>Допущено до захисту</w:t>
      </w:r>
    </w:p>
    <w:p w:rsidR="00CF2967" w:rsidRPr="00CF2967" w:rsidRDefault="00CF2967" w:rsidP="00CF2967">
      <w:pPr>
        <w:tabs>
          <w:tab w:val="left" w:pos="-132"/>
        </w:tabs>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Завідувач кафедри</w:t>
      </w:r>
      <w:r w:rsidR="009D6ACC">
        <w:rPr>
          <w:rFonts w:ascii="Times New Roman" w:hAnsi="Times New Roman" w:cs="Times New Roman"/>
          <w:sz w:val="28"/>
          <w:szCs w:val="28"/>
        </w:rPr>
        <w:t>,</w:t>
      </w:r>
    </w:p>
    <w:p w:rsidR="00CF2967" w:rsidRPr="00CF2967" w:rsidRDefault="009D6ACC" w:rsidP="00CF2967">
      <w:pPr>
        <w:tabs>
          <w:tab w:val="left" w:pos="-132"/>
        </w:tabs>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Доцент </w:t>
      </w:r>
      <w:r w:rsidR="00CF2967" w:rsidRPr="00CF2967">
        <w:rPr>
          <w:rFonts w:ascii="Times New Roman" w:hAnsi="Times New Roman" w:cs="Times New Roman"/>
          <w:sz w:val="28"/>
          <w:szCs w:val="28"/>
        </w:rPr>
        <w:t>_______</w:t>
      </w:r>
      <w:r>
        <w:rPr>
          <w:rFonts w:ascii="Times New Roman" w:hAnsi="Times New Roman" w:cs="Times New Roman"/>
          <w:sz w:val="28"/>
          <w:szCs w:val="28"/>
        </w:rPr>
        <w:t>_________________                                      _</w:t>
      </w:r>
      <w:proofErr w:type="spellStart"/>
      <w:r>
        <w:rPr>
          <w:rFonts w:ascii="Times New Roman" w:hAnsi="Times New Roman" w:cs="Times New Roman"/>
          <w:sz w:val="28"/>
          <w:szCs w:val="28"/>
        </w:rPr>
        <w:t>Орфанова</w:t>
      </w:r>
      <w:proofErr w:type="spellEnd"/>
      <w:r>
        <w:rPr>
          <w:rFonts w:ascii="Times New Roman" w:hAnsi="Times New Roman" w:cs="Times New Roman"/>
          <w:sz w:val="28"/>
          <w:szCs w:val="28"/>
        </w:rPr>
        <w:t xml:space="preserve"> М.М.</w:t>
      </w:r>
    </w:p>
    <w:p w:rsidR="00CF2967" w:rsidRPr="00476907" w:rsidRDefault="00CF2967" w:rsidP="00CF2967">
      <w:pPr>
        <w:tabs>
          <w:tab w:val="left" w:pos="-132"/>
        </w:tabs>
        <w:spacing w:line="360" w:lineRule="auto"/>
        <w:contextualSpacing/>
        <w:jc w:val="both"/>
        <w:rPr>
          <w:rFonts w:ascii="Times New Roman" w:hAnsi="Times New Roman" w:cs="Times New Roman"/>
        </w:rPr>
      </w:pPr>
      <w:r w:rsidRPr="00476907">
        <w:rPr>
          <w:rFonts w:ascii="Times New Roman" w:hAnsi="Times New Roman" w:cs="Times New Roman"/>
        </w:rPr>
        <w:t xml:space="preserve">   (посада)                    (підпис)                    </w:t>
      </w:r>
      <w:r w:rsidR="009D6ACC" w:rsidRPr="00476907">
        <w:rPr>
          <w:rFonts w:ascii="Times New Roman" w:hAnsi="Times New Roman" w:cs="Times New Roman"/>
        </w:rPr>
        <w:t xml:space="preserve">(дата)                    </w:t>
      </w:r>
      <w:r w:rsidR="00476907">
        <w:rPr>
          <w:rFonts w:ascii="Times New Roman" w:hAnsi="Times New Roman" w:cs="Times New Roman"/>
        </w:rPr>
        <w:t xml:space="preserve">                     </w:t>
      </w:r>
      <w:r w:rsidR="009D6ACC" w:rsidRPr="00476907">
        <w:rPr>
          <w:rFonts w:ascii="Times New Roman" w:hAnsi="Times New Roman" w:cs="Times New Roman"/>
        </w:rPr>
        <w:t xml:space="preserve">  </w:t>
      </w:r>
      <w:r w:rsidRPr="00476907">
        <w:rPr>
          <w:rFonts w:ascii="Times New Roman" w:hAnsi="Times New Roman" w:cs="Times New Roman"/>
        </w:rPr>
        <w:t xml:space="preserve"> (ініціали та прізвище)   </w:t>
      </w:r>
    </w:p>
    <w:p w:rsidR="00CF2967" w:rsidRPr="00CF2967" w:rsidRDefault="00CF2967" w:rsidP="00CF2967">
      <w:pPr>
        <w:tabs>
          <w:tab w:val="left" w:pos="-132"/>
        </w:tabs>
        <w:spacing w:line="360" w:lineRule="auto"/>
        <w:contextualSpacing/>
        <w:jc w:val="both"/>
        <w:rPr>
          <w:rFonts w:ascii="Times New Roman" w:hAnsi="Times New Roman" w:cs="Times New Roman"/>
          <w:b/>
          <w:sz w:val="28"/>
          <w:szCs w:val="28"/>
        </w:rPr>
      </w:pPr>
      <w:r w:rsidRPr="00CF2967">
        <w:rPr>
          <w:rFonts w:ascii="Times New Roman" w:hAnsi="Times New Roman" w:cs="Times New Roman"/>
          <w:b/>
          <w:sz w:val="28"/>
          <w:szCs w:val="28"/>
        </w:rPr>
        <w:t>Рецензент:</w:t>
      </w:r>
    </w:p>
    <w:p w:rsidR="00CF2967" w:rsidRPr="00476907" w:rsidRDefault="00CF2967" w:rsidP="00CF2967">
      <w:pPr>
        <w:tabs>
          <w:tab w:val="left" w:pos="-132"/>
        </w:tabs>
        <w:spacing w:line="360" w:lineRule="auto"/>
        <w:contextualSpacing/>
        <w:jc w:val="both"/>
        <w:rPr>
          <w:rFonts w:ascii="Times New Roman" w:hAnsi="Times New Roman" w:cs="Times New Roman"/>
        </w:rPr>
      </w:pPr>
      <w:r w:rsidRPr="00CF2967">
        <w:rPr>
          <w:rFonts w:ascii="Times New Roman" w:hAnsi="Times New Roman" w:cs="Times New Roman"/>
          <w:sz w:val="28"/>
          <w:szCs w:val="28"/>
        </w:rPr>
        <w:t>Доцент кафедри еко</w:t>
      </w:r>
      <w:r w:rsidR="009D6ACC">
        <w:rPr>
          <w:rFonts w:ascii="Times New Roman" w:hAnsi="Times New Roman" w:cs="Times New Roman"/>
          <w:sz w:val="28"/>
          <w:szCs w:val="28"/>
        </w:rPr>
        <w:t>логії ________________________</w:t>
      </w:r>
      <w:r w:rsidRPr="00CF2967">
        <w:rPr>
          <w:rFonts w:ascii="Times New Roman" w:hAnsi="Times New Roman" w:cs="Times New Roman"/>
          <w:sz w:val="28"/>
          <w:szCs w:val="28"/>
        </w:rPr>
        <w:t>_</w:t>
      </w:r>
      <w:r w:rsidRPr="00476907">
        <w:rPr>
          <w:rFonts w:ascii="Times New Roman" w:hAnsi="Times New Roman" w:cs="Times New Roman"/>
        </w:rPr>
        <w:t xml:space="preserve"> (посада)         </w:t>
      </w:r>
      <w:r w:rsidR="009D6ACC" w:rsidRPr="00476907">
        <w:rPr>
          <w:rFonts w:ascii="Times New Roman" w:hAnsi="Times New Roman" w:cs="Times New Roman"/>
        </w:rPr>
        <w:t xml:space="preserve">                 </w:t>
      </w:r>
      <w:r w:rsidR="00476907">
        <w:rPr>
          <w:rFonts w:ascii="Times New Roman" w:hAnsi="Times New Roman" w:cs="Times New Roman"/>
        </w:rPr>
        <w:t xml:space="preserve">             </w:t>
      </w:r>
      <w:r w:rsidRPr="00476907">
        <w:rPr>
          <w:rFonts w:ascii="Times New Roman" w:hAnsi="Times New Roman" w:cs="Times New Roman"/>
        </w:rPr>
        <w:t xml:space="preserve"> (підпис)           </w:t>
      </w:r>
      <w:r w:rsidR="009D6ACC" w:rsidRPr="00476907">
        <w:rPr>
          <w:rFonts w:ascii="Times New Roman" w:hAnsi="Times New Roman" w:cs="Times New Roman"/>
        </w:rPr>
        <w:t xml:space="preserve">     (дата)         </w:t>
      </w:r>
      <w:r w:rsidRPr="00476907">
        <w:rPr>
          <w:rFonts w:ascii="Times New Roman" w:hAnsi="Times New Roman" w:cs="Times New Roman"/>
        </w:rPr>
        <w:t xml:space="preserve"> </w:t>
      </w:r>
      <w:r w:rsidR="00476907">
        <w:rPr>
          <w:rFonts w:ascii="Times New Roman" w:hAnsi="Times New Roman" w:cs="Times New Roman"/>
        </w:rPr>
        <w:t xml:space="preserve">             </w:t>
      </w:r>
      <w:r w:rsidRPr="00476907">
        <w:rPr>
          <w:rFonts w:ascii="Times New Roman" w:hAnsi="Times New Roman" w:cs="Times New Roman"/>
        </w:rPr>
        <w:t xml:space="preserve"> (ініціали та прізвище)</w:t>
      </w:r>
    </w:p>
    <w:p w:rsidR="00542F91" w:rsidRDefault="00542F91" w:rsidP="00CF2967">
      <w:pPr>
        <w:tabs>
          <w:tab w:val="left" w:pos="-132"/>
        </w:tabs>
        <w:spacing w:line="360" w:lineRule="auto"/>
        <w:contextualSpacing/>
        <w:jc w:val="both"/>
        <w:rPr>
          <w:rFonts w:ascii="Times New Roman" w:hAnsi="Times New Roman" w:cs="Times New Roman"/>
          <w:sz w:val="28"/>
          <w:szCs w:val="28"/>
        </w:rPr>
      </w:pPr>
    </w:p>
    <w:p w:rsidR="00476907" w:rsidRPr="00CF2967" w:rsidRDefault="00476907" w:rsidP="00CF2967">
      <w:pPr>
        <w:tabs>
          <w:tab w:val="left" w:pos="-132"/>
        </w:tabs>
        <w:spacing w:line="360" w:lineRule="auto"/>
        <w:contextualSpacing/>
        <w:jc w:val="both"/>
        <w:rPr>
          <w:rFonts w:ascii="Times New Roman" w:hAnsi="Times New Roman" w:cs="Times New Roman"/>
          <w:sz w:val="28"/>
          <w:szCs w:val="28"/>
        </w:rPr>
      </w:pPr>
    </w:p>
    <w:p w:rsidR="00CF2967" w:rsidRPr="00CF2967" w:rsidRDefault="00CF2967" w:rsidP="00CF2967">
      <w:pPr>
        <w:tabs>
          <w:tab w:val="left" w:pos="-132"/>
        </w:tabs>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Робота містить результати власних досліджень. Використання ідей,</w:t>
      </w:r>
    </w:p>
    <w:p w:rsidR="00CF2967" w:rsidRDefault="00CF2967" w:rsidP="00CF2967">
      <w:pPr>
        <w:tabs>
          <w:tab w:val="left" w:pos="-132"/>
        </w:tabs>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результатів і текстів інших авторів мають посилання на відповідне джерело</w:t>
      </w:r>
    </w:p>
    <w:p w:rsidR="00476907" w:rsidRPr="00CF2967" w:rsidRDefault="00476907" w:rsidP="00CF2967">
      <w:pPr>
        <w:tabs>
          <w:tab w:val="left" w:pos="-132"/>
        </w:tabs>
        <w:spacing w:line="360" w:lineRule="auto"/>
        <w:contextualSpacing/>
        <w:jc w:val="center"/>
        <w:rPr>
          <w:rFonts w:ascii="Times New Roman" w:hAnsi="Times New Roman" w:cs="Times New Roman"/>
          <w:sz w:val="28"/>
          <w:szCs w:val="28"/>
        </w:rPr>
      </w:pPr>
    </w:p>
    <w:p w:rsidR="00CF2967" w:rsidRPr="00CF2967" w:rsidRDefault="00D230FA" w:rsidP="00CF2967">
      <w:pPr>
        <w:tabs>
          <w:tab w:val="left" w:pos="-132"/>
        </w:tabs>
        <w:spacing w:line="360" w:lineRule="auto"/>
        <w:contextualSpacing/>
        <w:jc w:val="center"/>
        <w:rPr>
          <w:rFonts w:ascii="Times New Roman" w:hAnsi="Times New Roman" w:cs="Times New Roman"/>
          <w:b/>
          <w:sz w:val="28"/>
          <w:szCs w:val="28"/>
        </w:rPr>
        <w:sectPr w:rsidR="00CF2967" w:rsidRPr="00CF2967" w:rsidSect="00CF2967">
          <w:headerReference w:type="default" r:id="rId7"/>
          <w:headerReference w:type="first" r:id="rId8"/>
          <w:pgSz w:w="11906" w:h="16838" w:code="9"/>
          <w:pgMar w:top="851" w:right="567" w:bottom="851" w:left="1701" w:header="284" w:footer="0" w:gutter="0"/>
          <w:paperSrc w:first="15" w:other="15"/>
          <w:pgNumType w:start="2"/>
          <w:cols w:space="708"/>
          <w:titlePg/>
          <w:docGrid w:linePitch="360"/>
        </w:sectPr>
      </w:pPr>
      <w:r>
        <w:rPr>
          <w:rFonts w:ascii="Times New Roman" w:hAnsi="Times New Roman" w:cs="Times New Roman"/>
          <w:b/>
          <w:sz w:val="28"/>
          <w:szCs w:val="28"/>
        </w:rPr>
        <w:t>Івано-Франківськ – 2025</w:t>
      </w: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lastRenderedPageBreak/>
        <w:t xml:space="preserve">Івано-Франківський національний технічний університет нафти і газу </w:t>
      </w:r>
    </w:p>
    <w:p w:rsidR="00CF2967" w:rsidRPr="00CF2967" w:rsidRDefault="00CF2967" w:rsidP="00CF2967">
      <w:pPr>
        <w:spacing w:line="360" w:lineRule="auto"/>
        <w:contextualSpacing/>
        <w:rPr>
          <w:rFonts w:ascii="Times New Roman" w:hAnsi="Times New Roman" w:cs="Times New Roman"/>
          <w:sz w:val="28"/>
          <w:szCs w:val="28"/>
          <w:u w:val="single"/>
        </w:rPr>
      </w:pPr>
      <w:r w:rsidRPr="00CF2967">
        <w:rPr>
          <w:rFonts w:ascii="Times New Roman" w:hAnsi="Times New Roman" w:cs="Times New Roman"/>
          <w:sz w:val="28"/>
          <w:szCs w:val="28"/>
        </w:rPr>
        <w:t xml:space="preserve">Факультет </w:t>
      </w:r>
      <w:r w:rsidRPr="00CF2967">
        <w:rPr>
          <w:rFonts w:ascii="Times New Roman" w:hAnsi="Times New Roman" w:cs="Times New Roman"/>
          <w:sz w:val="28"/>
          <w:szCs w:val="28"/>
          <w:u w:val="single"/>
        </w:rPr>
        <w:t>природничих наук</w:t>
      </w:r>
      <w:r w:rsidRPr="00CF2967">
        <w:rPr>
          <w:rFonts w:ascii="Times New Roman" w:hAnsi="Times New Roman" w:cs="Times New Roman"/>
          <w:sz w:val="28"/>
          <w:szCs w:val="28"/>
        </w:rPr>
        <w:t>________________________________________</w:t>
      </w:r>
    </w:p>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 xml:space="preserve">Кафедра </w:t>
      </w:r>
      <w:r w:rsidRPr="00CF2967">
        <w:rPr>
          <w:rFonts w:ascii="Times New Roman" w:hAnsi="Times New Roman" w:cs="Times New Roman"/>
          <w:sz w:val="28"/>
          <w:szCs w:val="28"/>
          <w:u w:val="single"/>
        </w:rPr>
        <w:t>екології</w:t>
      </w:r>
      <w:r w:rsidRPr="00CF2967">
        <w:rPr>
          <w:rFonts w:ascii="Times New Roman" w:hAnsi="Times New Roman" w:cs="Times New Roman"/>
          <w:sz w:val="28"/>
          <w:szCs w:val="28"/>
        </w:rPr>
        <w:t xml:space="preserve">___________________________________________________ </w:t>
      </w:r>
    </w:p>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 xml:space="preserve">Освітньо-кваліфікаційний рівень: </w:t>
      </w:r>
      <w:r w:rsidRPr="00CF2967">
        <w:rPr>
          <w:rFonts w:ascii="Times New Roman" w:hAnsi="Times New Roman" w:cs="Times New Roman"/>
          <w:sz w:val="28"/>
          <w:szCs w:val="28"/>
          <w:u w:val="single"/>
        </w:rPr>
        <w:t>магістр</w:t>
      </w:r>
      <w:r w:rsidRPr="00CF2967">
        <w:rPr>
          <w:rFonts w:ascii="Times New Roman" w:hAnsi="Times New Roman" w:cs="Times New Roman"/>
          <w:sz w:val="28"/>
          <w:szCs w:val="28"/>
        </w:rPr>
        <w:t xml:space="preserve">______________________________ </w:t>
      </w:r>
    </w:p>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 xml:space="preserve">Спеціальність </w:t>
      </w:r>
      <w:r w:rsidRPr="00CF2967">
        <w:rPr>
          <w:rFonts w:ascii="Times New Roman" w:hAnsi="Times New Roman" w:cs="Times New Roman"/>
          <w:sz w:val="28"/>
          <w:szCs w:val="28"/>
          <w:u w:val="single"/>
        </w:rPr>
        <w:t>101 – Екологія</w:t>
      </w:r>
      <w:r w:rsidRPr="00CF2967">
        <w:rPr>
          <w:rFonts w:ascii="Times New Roman" w:hAnsi="Times New Roman" w:cs="Times New Roman"/>
          <w:sz w:val="28"/>
          <w:szCs w:val="28"/>
        </w:rPr>
        <w:t xml:space="preserve">_________________________________________ </w:t>
      </w:r>
    </w:p>
    <w:p w:rsidR="00CF2967" w:rsidRPr="00CF2967" w:rsidRDefault="00CF2967" w:rsidP="00CF2967">
      <w:pPr>
        <w:spacing w:line="360" w:lineRule="auto"/>
        <w:contextualSpacing/>
        <w:jc w:val="center"/>
        <w:rPr>
          <w:rFonts w:ascii="Times New Roman" w:hAnsi="Times New Roman" w:cs="Times New Roman"/>
          <w:sz w:val="28"/>
          <w:szCs w:val="28"/>
        </w:rPr>
      </w:pP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 xml:space="preserve">                                                                     ЗАТВЕРДЖУЮ </w:t>
      </w:r>
    </w:p>
    <w:p w:rsidR="00CF2967" w:rsidRPr="00CF2967" w:rsidRDefault="00CF2967" w:rsidP="00CF2967">
      <w:pPr>
        <w:spacing w:line="360" w:lineRule="auto"/>
        <w:contextualSpacing/>
        <w:jc w:val="right"/>
        <w:rPr>
          <w:rFonts w:ascii="Times New Roman" w:hAnsi="Times New Roman" w:cs="Times New Roman"/>
          <w:sz w:val="28"/>
          <w:szCs w:val="28"/>
        </w:rPr>
      </w:pPr>
      <w:r w:rsidRPr="00CF2967">
        <w:rPr>
          <w:rFonts w:ascii="Times New Roman" w:hAnsi="Times New Roman" w:cs="Times New Roman"/>
          <w:b/>
          <w:sz w:val="28"/>
          <w:szCs w:val="28"/>
        </w:rPr>
        <w:t>Завідувач кафедри</w:t>
      </w:r>
      <w:r w:rsidRPr="00CF2967">
        <w:rPr>
          <w:rFonts w:ascii="Times New Roman" w:hAnsi="Times New Roman" w:cs="Times New Roman"/>
          <w:sz w:val="28"/>
          <w:szCs w:val="28"/>
        </w:rPr>
        <w:t xml:space="preserve"> </w:t>
      </w:r>
      <w:r w:rsidRPr="00CF2967">
        <w:rPr>
          <w:rFonts w:ascii="Times New Roman" w:hAnsi="Times New Roman" w:cs="Times New Roman"/>
          <w:sz w:val="28"/>
          <w:szCs w:val="28"/>
          <w:u w:val="single"/>
        </w:rPr>
        <w:t xml:space="preserve">екології </w:t>
      </w:r>
      <w:r w:rsidRPr="00CF2967">
        <w:rPr>
          <w:rFonts w:ascii="Times New Roman" w:hAnsi="Times New Roman" w:cs="Times New Roman"/>
          <w:sz w:val="28"/>
          <w:szCs w:val="28"/>
        </w:rPr>
        <w:t xml:space="preserve"> </w:t>
      </w:r>
    </w:p>
    <w:p w:rsidR="00CF2967" w:rsidRPr="00CF2967" w:rsidRDefault="00CF2967" w:rsidP="00CF2967">
      <w:pPr>
        <w:spacing w:line="360" w:lineRule="auto"/>
        <w:contextualSpacing/>
        <w:jc w:val="right"/>
        <w:rPr>
          <w:rFonts w:ascii="Times New Roman" w:hAnsi="Times New Roman" w:cs="Times New Roman"/>
          <w:sz w:val="28"/>
          <w:szCs w:val="28"/>
          <w:u w:val="single"/>
        </w:rPr>
      </w:pPr>
      <w:r w:rsidRPr="00CF2967">
        <w:rPr>
          <w:rFonts w:ascii="Times New Roman" w:hAnsi="Times New Roman" w:cs="Times New Roman"/>
          <w:sz w:val="28"/>
          <w:szCs w:val="28"/>
          <w:u w:val="single"/>
        </w:rPr>
        <w:t xml:space="preserve">«  </w:t>
      </w:r>
      <w:r w:rsidR="00D230FA">
        <w:rPr>
          <w:rFonts w:ascii="Times New Roman" w:hAnsi="Times New Roman" w:cs="Times New Roman"/>
          <w:sz w:val="28"/>
          <w:szCs w:val="28"/>
          <w:u w:val="single"/>
        </w:rPr>
        <w:t xml:space="preserve">   »                        2025</w:t>
      </w:r>
      <w:r w:rsidRPr="00CF2967">
        <w:rPr>
          <w:rFonts w:ascii="Times New Roman" w:hAnsi="Times New Roman" w:cs="Times New Roman"/>
          <w:sz w:val="28"/>
          <w:szCs w:val="28"/>
          <w:u w:val="single"/>
        </w:rPr>
        <w:t xml:space="preserve"> року</w:t>
      </w:r>
    </w:p>
    <w:p w:rsidR="00CF2967" w:rsidRPr="00CF2967" w:rsidRDefault="00CF2967" w:rsidP="00CF2967">
      <w:pPr>
        <w:spacing w:line="360" w:lineRule="auto"/>
        <w:contextualSpacing/>
        <w:jc w:val="center"/>
        <w:rPr>
          <w:rFonts w:ascii="Times New Roman" w:hAnsi="Times New Roman" w:cs="Times New Roman"/>
          <w:sz w:val="28"/>
          <w:szCs w:val="28"/>
        </w:rPr>
      </w:pP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ЗАВДАННЯ</w:t>
      </w: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НА МАГІСТЕРСЬКУ РОБОТУ СТУДЕНТОВІ</w:t>
      </w:r>
    </w:p>
    <w:p w:rsidR="00CF2967" w:rsidRPr="00D230FA" w:rsidRDefault="00CF2967" w:rsidP="00CF2967">
      <w:pPr>
        <w:pStyle w:val="a7"/>
        <w:spacing w:line="360" w:lineRule="auto"/>
        <w:jc w:val="both"/>
        <w:rPr>
          <w:rFonts w:ascii="Times New Roman" w:hAnsi="Times New Roman" w:cs="Times New Roman"/>
          <w:b/>
          <w:sz w:val="28"/>
          <w:szCs w:val="28"/>
          <w:lang w:val="ru-RU"/>
        </w:rPr>
      </w:pPr>
      <w:r w:rsidRPr="00D230FA">
        <w:rPr>
          <w:rFonts w:ascii="Times New Roman" w:hAnsi="Times New Roman" w:cs="Times New Roman"/>
          <w:sz w:val="28"/>
          <w:szCs w:val="28"/>
          <w:lang w:val="ru-RU"/>
        </w:rPr>
        <w:t xml:space="preserve">Студенту </w:t>
      </w:r>
      <w:r w:rsidR="00D230FA" w:rsidRPr="00D230FA">
        <w:rPr>
          <w:rFonts w:ascii="Times New Roman" w:hAnsi="Times New Roman" w:cs="Times New Roman"/>
          <w:sz w:val="28"/>
          <w:szCs w:val="28"/>
          <w:u w:val="single"/>
          <w:lang w:val="ru-RU"/>
        </w:rPr>
        <w:t xml:space="preserve">   __________</w:t>
      </w:r>
      <w:proofErr w:type="spellStart"/>
      <w:r w:rsidR="00D230FA" w:rsidRPr="00D230FA">
        <w:rPr>
          <w:rFonts w:ascii="Times New Roman" w:hAnsi="Times New Roman" w:cs="Times New Roman"/>
          <w:sz w:val="28"/>
          <w:szCs w:val="28"/>
          <w:u w:val="single"/>
          <w:lang w:val="ru-RU"/>
        </w:rPr>
        <w:t>Архитку</w:t>
      </w:r>
      <w:proofErr w:type="spellEnd"/>
      <w:r w:rsidR="00D230FA" w:rsidRPr="00D230FA">
        <w:rPr>
          <w:rFonts w:ascii="Times New Roman" w:hAnsi="Times New Roman" w:cs="Times New Roman"/>
          <w:sz w:val="28"/>
          <w:szCs w:val="28"/>
          <w:u w:val="single"/>
          <w:lang w:val="ru-RU"/>
        </w:rPr>
        <w:t xml:space="preserve"> Олегу </w:t>
      </w:r>
      <w:proofErr w:type="spellStart"/>
      <w:r w:rsidR="00D230FA" w:rsidRPr="00D230FA">
        <w:rPr>
          <w:rFonts w:ascii="Times New Roman" w:hAnsi="Times New Roman" w:cs="Times New Roman"/>
          <w:sz w:val="28"/>
          <w:szCs w:val="28"/>
          <w:u w:val="single"/>
          <w:lang w:val="ru-RU"/>
        </w:rPr>
        <w:t>Дмитровичу</w:t>
      </w:r>
      <w:proofErr w:type="spellEnd"/>
      <w:r w:rsidRPr="00D230FA">
        <w:rPr>
          <w:rFonts w:ascii="Times New Roman" w:hAnsi="Times New Roman" w:cs="Times New Roman"/>
          <w:sz w:val="28"/>
          <w:szCs w:val="28"/>
          <w:u w:val="single"/>
          <w:lang w:val="ru-RU"/>
        </w:rPr>
        <w:t>_____           _____</w:t>
      </w:r>
    </w:p>
    <w:p w:rsidR="00CF2967" w:rsidRPr="00D230FA" w:rsidRDefault="00CF2967" w:rsidP="00D230FA">
      <w:pPr>
        <w:tabs>
          <w:tab w:val="left" w:pos="3645"/>
        </w:tabs>
        <w:spacing w:line="360" w:lineRule="auto"/>
        <w:contextualSpacing/>
        <w:jc w:val="both"/>
        <w:rPr>
          <w:rFonts w:ascii="Times New Roman" w:hAnsi="Times New Roman" w:cs="Times New Roman"/>
          <w:b/>
          <w:sz w:val="28"/>
          <w:szCs w:val="28"/>
          <w:u w:val="single"/>
        </w:rPr>
      </w:pPr>
      <w:r w:rsidRPr="00D230FA">
        <w:rPr>
          <w:rFonts w:ascii="Times New Roman" w:hAnsi="Times New Roman" w:cs="Times New Roman"/>
          <w:sz w:val="28"/>
          <w:szCs w:val="28"/>
        </w:rPr>
        <w:t xml:space="preserve">1. Тема роботи: </w:t>
      </w:r>
      <w:r w:rsidR="00476907" w:rsidRPr="00476907">
        <w:rPr>
          <w:rFonts w:ascii="Times New Roman" w:hAnsi="Times New Roman" w:cs="Times New Roman"/>
          <w:b/>
          <w:sz w:val="28"/>
          <w:szCs w:val="28"/>
        </w:rPr>
        <w:t>«</w:t>
      </w:r>
      <w:proofErr w:type="spellStart"/>
      <w:r w:rsidR="00476907" w:rsidRPr="00476907">
        <w:rPr>
          <w:rFonts w:ascii="Times New Roman" w:hAnsi="Times New Roman" w:cs="Times New Roman"/>
          <w:b/>
          <w:sz w:val="28"/>
          <w:szCs w:val="28"/>
          <w:u w:val="single"/>
          <w:lang w:val="ru-RU"/>
        </w:rPr>
        <w:t>Дослідженя</w:t>
      </w:r>
      <w:proofErr w:type="spellEnd"/>
      <w:r w:rsidR="00476907" w:rsidRPr="00476907">
        <w:rPr>
          <w:rFonts w:ascii="Times New Roman" w:hAnsi="Times New Roman" w:cs="Times New Roman"/>
          <w:b/>
          <w:sz w:val="28"/>
          <w:szCs w:val="28"/>
          <w:u w:val="single"/>
          <w:lang w:val="ru-RU"/>
        </w:rPr>
        <w:t xml:space="preserve"> </w:t>
      </w:r>
      <w:proofErr w:type="spellStart"/>
      <w:r w:rsidR="00476907" w:rsidRPr="00476907">
        <w:rPr>
          <w:rFonts w:ascii="Times New Roman" w:hAnsi="Times New Roman" w:cs="Times New Roman"/>
          <w:b/>
          <w:sz w:val="28"/>
          <w:szCs w:val="28"/>
          <w:u w:val="single"/>
          <w:lang w:val="ru-RU"/>
        </w:rPr>
        <w:t>екологічного</w:t>
      </w:r>
      <w:proofErr w:type="spellEnd"/>
      <w:r w:rsidR="00476907" w:rsidRPr="00476907">
        <w:rPr>
          <w:rFonts w:ascii="Times New Roman" w:hAnsi="Times New Roman" w:cs="Times New Roman"/>
          <w:b/>
          <w:sz w:val="28"/>
          <w:szCs w:val="28"/>
          <w:u w:val="single"/>
          <w:lang w:val="ru-RU"/>
        </w:rPr>
        <w:t xml:space="preserve"> </w:t>
      </w:r>
      <w:proofErr w:type="spellStart"/>
      <w:r w:rsidR="00476907" w:rsidRPr="00476907">
        <w:rPr>
          <w:rFonts w:ascii="Times New Roman" w:hAnsi="Times New Roman" w:cs="Times New Roman"/>
          <w:b/>
          <w:sz w:val="28"/>
          <w:szCs w:val="28"/>
          <w:u w:val="single"/>
          <w:lang w:val="ru-RU"/>
        </w:rPr>
        <w:t>впливу</w:t>
      </w:r>
      <w:proofErr w:type="spellEnd"/>
      <w:r w:rsidR="00476907" w:rsidRPr="00476907">
        <w:rPr>
          <w:rFonts w:ascii="Times New Roman" w:hAnsi="Times New Roman" w:cs="Times New Roman"/>
          <w:b/>
          <w:sz w:val="28"/>
          <w:szCs w:val="28"/>
          <w:u w:val="single"/>
          <w:lang w:val="ru-RU"/>
        </w:rPr>
        <w:t xml:space="preserve"> </w:t>
      </w:r>
      <w:proofErr w:type="spellStart"/>
      <w:r w:rsidR="00476907" w:rsidRPr="00476907">
        <w:rPr>
          <w:rFonts w:ascii="Times New Roman" w:hAnsi="Times New Roman" w:cs="Times New Roman"/>
          <w:b/>
          <w:sz w:val="28"/>
          <w:szCs w:val="28"/>
          <w:u w:val="single"/>
          <w:lang w:val="ru-RU"/>
        </w:rPr>
        <w:t>люмінісцентних</w:t>
      </w:r>
      <w:proofErr w:type="spellEnd"/>
      <w:r w:rsidR="00476907" w:rsidRPr="00476907">
        <w:rPr>
          <w:rFonts w:ascii="Times New Roman" w:hAnsi="Times New Roman" w:cs="Times New Roman"/>
          <w:b/>
          <w:sz w:val="28"/>
          <w:szCs w:val="28"/>
          <w:u w:val="single"/>
          <w:lang w:val="ru-RU"/>
        </w:rPr>
        <w:t xml:space="preserve"> ламп на стан </w:t>
      </w:r>
      <w:proofErr w:type="spellStart"/>
      <w:r w:rsidR="00476907" w:rsidRPr="00476907">
        <w:rPr>
          <w:rFonts w:ascii="Times New Roman" w:hAnsi="Times New Roman" w:cs="Times New Roman"/>
          <w:b/>
          <w:sz w:val="28"/>
          <w:szCs w:val="28"/>
          <w:u w:val="single"/>
          <w:lang w:val="ru-RU"/>
        </w:rPr>
        <w:t>навколишнього</w:t>
      </w:r>
      <w:proofErr w:type="spellEnd"/>
      <w:r w:rsidR="00476907" w:rsidRPr="00476907">
        <w:rPr>
          <w:rFonts w:ascii="Times New Roman" w:hAnsi="Times New Roman" w:cs="Times New Roman"/>
          <w:b/>
          <w:sz w:val="28"/>
          <w:szCs w:val="28"/>
          <w:u w:val="single"/>
          <w:lang w:val="ru-RU"/>
        </w:rPr>
        <w:t xml:space="preserve"> </w:t>
      </w:r>
      <w:proofErr w:type="spellStart"/>
      <w:r w:rsidR="00476907" w:rsidRPr="00476907">
        <w:rPr>
          <w:rFonts w:ascii="Times New Roman" w:hAnsi="Times New Roman" w:cs="Times New Roman"/>
          <w:b/>
          <w:sz w:val="28"/>
          <w:szCs w:val="28"/>
          <w:u w:val="single"/>
          <w:lang w:val="ru-RU"/>
        </w:rPr>
        <w:t>середовища</w:t>
      </w:r>
      <w:proofErr w:type="spellEnd"/>
      <w:r w:rsidR="00476907" w:rsidRPr="00476907">
        <w:rPr>
          <w:rFonts w:ascii="Times New Roman" w:hAnsi="Times New Roman" w:cs="Times New Roman"/>
          <w:b/>
          <w:sz w:val="28"/>
          <w:szCs w:val="28"/>
          <w:u w:val="single"/>
          <w:lang w:val="ru-RU"/>
        </w:rPr>
        <w:t xml:space="preserve"> та </w:t>
      </w:r>
      <w:proofErr w:type="spellStart"/>
      <w:r w:rsidR="00476907" w:rsidRPr="00476907">
        <w:rPr>
          <w:rFonts w:ascii="Times New Roman" w:hAnsi="Times New Roman" w:cs="Times New Roman"/>
          <w:b/>
          <w:sz w:val="28"/>
          <w:szCs w:val="28"/>
          <w:u w:val="single"/>
          <w:lang w:val="ru-RU"/>
        </w:rPr>
        <w:t>здоров’я</w:t>
      </w:r>
      <w:proofErr w:type="spellEnd"/>
      <w:r w:rsidR="00476907" w:rsidRPr="00476907">
        <w:rPr>
          <w:rFonts w:ascii="Times New Roman" w:hAnsi="Times New Roman" w:cs="Times New Roman"/>
          <w:b/>
          <w:sz w:val="28"/>
          <w:szCs w:val="28"/>
          <w:u w:val="single"/>
          <w:lang w:val="ru-RU"/>
        </w:rPr>
        <w:t xml:space="preserve">  </w:t>
      </w:r>
      <w:proofErr w:type="spellStart"/>
      <w:r w:rsidR="00476907" w:rsidRPr="00476907">
        <w:rPr>
          <w:rFonts w:ascii="Times New Roman" w:hAnsi="Times New Roman" w:cs="Times New Roman"/>
          <w:b/>
          <w:sz w:val="28"/>
          <w:szCs w:val="28"/>
          <w:u w:val="single"/>
          <w:lang w:val="ru-RU"/>
        </w:rPr>
        <w:t>населення</w:t>
      </w:r>
      <w:proofErr w:type="spellEnd"/>
      <w:r w:rsidRPr="00476907">
        <w:rPr>
          <w:rFonts w:ascii="Times New Roman" w:hAnsi="Times New Roman" w:cs="Times New Roman"/>
          <w:b/>
          <w:sz w:val="28"/>
          <w:szCs w:val="28"/>
          <w:u w:val="single"/>
        </w:rPr>
        <w:t>».</w:t>
      </w:r>
    </w:p>
    <w:p w:rsidR="00CF2967" w:rsidRPr="00D230FA" w:rsidRDefault="00CF2967" w:rsidP="00CF2967">
      <w:pPr>
        <w:spacing w:line="360" w:lineRule="auto"/>
        <w:contextualSpacing/>
        <w:jc w:val="both"/>
        <w:rPr>
          <w:rFonts w:ascii="Times New Roman" w:hAnsi="Times New Roman" w:cs="Times New Roman"/>
          <w:sz w:val="28"/>
          <w:szCs w:val="28"/>
        </w:rPr>
      </w:pPr>
      <w:r w:rsidRPr="00D230FA">
        <w:rPr>
          <w:rFonts w:ascii="Times New Roman" w:hAnsi="Times New Roman" w:cs="Times New Roman"/>
          <w:sz w:val="28"/>
          <w:szCs w:val="28"/>
        </w:rPr>
        <w:t xml:space="preserve">керівник роботи </w:t>
      </w:r>
      <w:proofErr w:type="spellStart"/>
      <w:r w:rsidRPr="00D230FA">
        <w:rPr>
          <w:rFonts w:ascii="Times New Roman" w:hAnsi="Times New Roman" w:cs="Times New Roman"/>
          <w:sz w:val="28"/>
          <w:szCs w:val="28"/>
        </w:rPr>
        <w:t>Михайлюк</w:t>
      </w:r>
      <w:proofErr w:type="spellEnd"/>
      <w:r w:rsidRPr="00D230FA">
        <w:rPr>
          <w:rFonts w:ascii="Times New Roman" w:hAnsi="Times New Roman" w:cs="Times New Roman"/>
          <w:sz w:val="28"/>
          <w:szCs w:val="28"/>
        </w:rPr>
        <w:t xml:space="preserve"> Юлія Дмитрівна, кандидат технічних наук, доцент </w:t>
      </w:r>
    </w:p>
    <w:p w:rsidR="00CF2967" w:rsidRPr="00476907" w:rsidRDefault="00CF2967" w:rsidP="00CF2967">
      <w:pPr>
        <w:spacing w:line="360" w:lineRule="auto"/>
        <w:contextualSpacing/>
        <w:jc w:val="both"/>
        <w:rPr>
          <w:rFonts w:ascii="Times New Roman" w:hAnsi="Times New Roman" w:cs="Times New Roman"/>
        </w:rPr>
      </w:pPr>
      <w:r w:rsidRPr="00476907">
        <w:rPr>
          <w:rFonts w:ascii="Times New Roman" w:hAnsi="Times New Roman" w:cs="Times New Roman"/>
        </w:rPr>
        <w:t xml:space="preserve">             </w:t>
      </w:r>
      <w:r w:rsidR="00476907" w:rsidRPr="00476907">
        <w:rPr>
          <w:rFonts w:ascii="Times New Roman" w:hAnsi="Times New Roman" w:cs="Times New Roman"/>
        </w:rPr>
        <w:t xml:space="preserve">           </w:t>
      </w:r>
      <w:r w:rsidRPr="00476907">
        <w:rPr>
          <w:rFonts w:ascii="Times New Roman" w:hAnsi="Times New Roman" w:cs="Times New Roman"/>
        </w:rPr>
        <w:t xml:space="preserve"> </w:t>
      </w:r>
      <w:r w:rsidR="00476907">
        <w:rPr>
          <w:rFonts w:ascii="Times New Roman" w:hAnsi="Times New Roman" w:cs="Times New Roman"/>
        </w:rPr>
        <w:t xml:space="preserve">                    </w:t>
      </w:r>
      <w:r w:rsidRPr="00476907">
        <w:rPr>
          <w:rFonts w:ascii="Times New Roman" w:hAnsi="Times New Roman" w:cs="Times New Roman"/>
        </w:rPr>
        <w:t>(прізвище, ім’я, по батькові, науковий ступінь, вчене звання)</w:t>
      </w:r>
    </w:p>
    <w:p w:rsidR="00CF2967" w:rsidRPr="00600B7E" w:rsidRDefault="00CF2967" w:rsidP="00CF2967">
      <w:pPr>
        <w:spacing w:line="360" w:lineRule="auto"/>
        <w:contextualSpacing/>
        <w:jc w:val="both"/>
        <w:rPr>
          <w:rFonts w:ascii="Times New Roman" w:hAnsi="Times New Roman" w:cs="Times New Roman"/>
          <w:color w:val="000000" w:themeColor="text1"/>
          <w:sz w:val="28"/>
          <w:szCs w:val="28"/>
        </w:rPr>
      </w:pPr>
      <w:r w:rsidRPr="00CF2967">
        <w:rPr>
          <w:rFonts w:ascii="Times New Roman" w:hAnsi="Times New Roman" w:cs="Times New Roman"/>
          <w:sz w:val="28"/>
          <w:szCs w:val="28"/>
        </w:rPr>
        <w:t xml:space="preserve">затверджена наказом ректора університету від </w:t>
      </w:r>
      <w:r w:rsidR="00600B7E" w:rsidRPr="00600B7E">
        <w:rPr>
          <w:rFonts w:ascii="Times New Roman" w:hAnsi="Times New Roman" w:cs="Times New Roman"/>
          <w:b/>
          <w:color w:val="000000" w:themeColor="text1"/>
          <w:sz w:val="28"/>
          <w:szCs w:val="28"/>
          <w:u w:val="single"/>
        </w:rPr>
        <w:t>«04» грудня 2025</w:t>
      </w:r>
      <w:r w:rsidRPr="00600B7E">
        <w:rPr>
          <w:rFonts w:ascii="Times New Roman" w:hAnsi="Times New Roman" w:cs="Times New Roman"/>
          <w:b/>
          <w:color w:val="000000" w:themeColor="text1"/>
          <w:sz w:val="28"/>
          <w:szCs w:val="28"/>
          <w:u w:val="single"/>
        </w:rPr>
        <w:t xml:space="preserve"> р.</w:t>
      </w:r>
      <w:r w:rsidRPr="00600B7E">
        <w:rPr>
          <w:rFonts w:ascii="Times New Roman" w:hAnsi="Times New Roman" w:cs="Times New Roman"/>
          <w:color w:val="000000" w:themeColor="text1"/>
          <w:sz w:val="28"/>
          <w:szCs w:val="28"/>
          <w:u w:val="single"/>
        </w:rPr>
        <w:t xml:space="preserve"> </w:t>
      </w:r>
      <w:r w:rsidR="00600B7E" w:rsidRPr="00600B7E">
        <w:rPr>
          <w:rFonts w:ascii="Times New Roman" w:hAnsi="Times New Roman" w:cs="Times New Roman"/>
          <w:b/>
          <w:color w:val="000000" w:themeColor="text1"/>
          <w:sz w:val="28"/>
          <w:szCs w:val="28"/>
          <w:u w:val="single"/>
        </w:rPr>
        <w:t>№747</w:t>
      </w:r>
      <w:r w:rsidRPr="00600B7E">
        <w:rPr>
          <w:rFonts w:ascii="Times New Roman" w:hAnsi="Times New Roman" w:cs="Times New Roman"/>
          <w:b/>
          <w:color w:val="000000" w:themeColor="text1"/>
          <w:sz w:val="28"/>
          <w:szCs w:val="28"/>
          <w:u w:val="single"/>
        </w:rPr>
        <w:t>/7</w:t>
      </w:r>
    </w:p>
    <w:p w:rsidR="00CF2967" w:rsidRPr="00CF2967" w:rsidRDefault="00CF2967" w:rsidP="00CF2967">
      <w:pPr>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2. Терміни подання студентом роботи</w:t>
      </w:r>
      <w:r w:rsidRPr="00CF2967">
        <w:rPr>
          <w:rFonts w:ascii="Times New Roman" w:hAnsi="Times New Roman" w:cs="Times New Roman"/>
          <w:b/>
          <w:sz w:val="28"/>
          <w:szCs w:val="28"/>
          <w:u w:val="single"/>
        </w:rPr>
        <w:t>__ _________________________________</w:t>
      </w:r>
    </w:p>
    <w:p w:rsidR="00CF2967" w:rsidRPr="00CF2967" w:rsidRDefault="00CF2967" w:rsidP="00CF2967">
      <w:pPr>
        <w:spacing w:line="360" w:lineRule="auto"/>
        <w:contextualSpacing/>
        <w:jc w:val="both"/>
        <w:rPr>
          <w:rFonts w:ascii="Times New Roman" w:hAnsi="Times New Roman" w:cs="Times New Roman"/>
          <w:sz w:val="28"/>
          <w:szCs w:val="28"/>
          <w:u w:val="single"/>
        </w:rPr>
      </w:pPr>
      <w:r w:rsidRPr="00CF2967">
        <w:rPr>
          <w:rFonts w:ascii="Times New Roman" w:hAnsi="Times New Roman" w:cs="Times New Roman"/>
          <w:sz w:val="28"/>
          <w:szCs w:val="28"/>
        </w:rPr>
        <w:t xml:space="preserve">3. Вихідні дані до роботи: </w:t>
      </w:r>
      <w:r w:rsidRPr="00CF2967">
        <w:rPr>
          <w:rFonts w:ascii="Times New Roman" w:hAnsi="Times New Roman" w:cs="Times New Roman"/>
          <w:sz w:val="28"/>
          <w:szCs w:val="28"/>
          <w:u w:val="single"/>
        </w:rPr>
        <w:t xml:space="preserve"> бібліотека, </w:t>
      </w:r>
      <w:proofErr w:type="spellStart"/>
      <w:r w:rsidRPr="00CF2967">
        <w:rPr>
          <w:rFonts w:ascii="Times New Roman" w:hAnsi="Times New Roman" w:cs="Times New Roman"/>
          <w:sz w:val="28"/>
          <w:szCs w:val="28"/>
          <w:u w:val="single"/>
        </w:rPr>
        <w:t>електроний</w:t>
      </w:r>
      <w:proofErr w:type="spellEnd"/>
      <w:r w:rsidRPr="00CF2967">
        <w:rPr>
          <w:rFonts w:ascii="Times New Roman" w:hAnsi="Times New Roman" w:cs="Times New Roman"/>
          <w:sz w:val="28"/>
          <w:szCs w:val="28"/>
          <w:u w:val="single"/>
        </w:rPr>
        <w:t xml:space="preserve"> ресурс.</w:t>
      </w:r>
    </w:p>
    <w:p w:rsidR="00CF2967" w:rsidRPr="00CF2967" w:rsidRDefault="00CF2967" w:rsidP="007F3169">
      <w:pPr>
        <w:jc w:val="both"/>
        <w:rPr>
          <w:rFonts w:ascii="Times New Roman" w:hAnsi="Times New Roman" w:cs="Times New Roman"/>
          <w:sz w:val="28"/>
          <w:szCs w:val="28"/>
          <w:u w:val="single"/>
        </w:rPr>
      </w:pPr>
      <w:r w:rsidRPr="00CF2967">
        <w:rPr>
          <w:rFonts w:ascii="Times New Roman" w:hAnsi="Times New Roman" w:cs="Times New Roman"/>
          <w:sz w:val="28"/>
          <w:szCs w:val="28"/>
        </w:rPr>
        <w:t xml:space="preserve">4. Зміст розрахунково-пояснювальної записки </w:t>
      </w:r>
      <w:r w:rsidRPr="00CF2967">
        <w:rPr>
          <w:rFonts w:ascii="Times New Roman" w:hAnsi="Times New Roman" w:cs="Times New Roman"/>
          <w:sz w:val="28"/>
          <w:szCs w:val="28"/>
          <w:u w:val="single"/>
        </w:rPr>
        <w:t xml:space="preserve"> </w:t>
      </w:r>
      <w:r w:rsidR="007F3169" w:rsidRPr="007F3169">
        <w:rPr>
          <w:rFonts w:ascii="Times New Roman" w:hAnsi="Times New Roman" w:cs="Times New Roman"/>
          <w:sz w:val="28"/>
          <w:szCs w:val="28"/>
          <w:u w:val="single"/>
        </w:rPr>
        <w:t>1РОЗДІЛ СТАН ВИВЧЕНОСТІ ЕКОЛОГІЧНИХ АСПЕКТІВ ВИКОРИСТАННЯ ТА</w:t>
      </w:r>
      <w:r w:rsidR="007F3169">
        <w:rPr>
          <w:rFonts w:ascii="Times New Roman" w:hAnsi="Times New Roman" w:cs="Times New Roman"/>
          <w:sz w:val="28"/>
          <w:szCs w:val="28"/>
          <w:u w:val="single"/>
        </w:rPr>
        <w:t xml:space="preserve"> УТИЛІЗАЦІЇ ЛЮМІНЕСЦЕНТНИХ ЛАМП.  </w:t>
      </w:r>
      <w:r w:rsidRPr="00CF2967">
        <w:rPr>
          <w:rFonts w:ascii="Times New Roman" w:hAnsi="Times New Roman" w:cs="Times New Roman"/>
          <w:bCs/>
          <w:sz w:val="28"/>
          <w:szCs w:val="28"/>
          <w:u w:val="single"/>
        </w:rPr>
        <w:t xml:space="preserve">2 </w:t>
      </w:r>
      <w:r w:rsidR="007F3169">
        <w:rPr>
          <w:rFonts w:ascii="Times New Roman" w:hAnsi="Times New Roman" w:cs="Times New Roman"/>
          <w:bCs/>
          <w:sz w:val="28"/>
          <w:szCs w:val="28"/>
          <w:u w:val="single"/>
        </w:rPr>
        <w:t xml:space="preserve">ПРАВОВЕ ТА НОРМАТИВНЕ ПОВОДЖЕННЯ З ВІІДПРАЦЬОВАНИМИ  ЛЮМІНІСЦЕНТНИМИ ЛАМПАМИ В УКРАЇНІ. </w:t>
      </w:r>
      <w:r w:rsidRPr="00CF2967">
        <w:rPr>
          <w:rFonts w:ascii="Times New Roman" w:hAnsi="Times New Roman" w:cs="Times New Roman"/>
          <w:bCs/>
          <w:sz w:val="28"/>
          <w:szCs w:val="28"/>
          <w:u w:val="single"/>
        </w:rPr>
        <w:t xml:space="preserve">3 </w:t>
      </w:r>
      <w:r w:rsidR="007F3169">
        <w:rPr>
          <w:rFonts w:ascii="Times New Roman" w:hAnsi="Times New Roman" w:cs="Times New Roman"/>
          <w:bCs/>
          <w:sz w:val="28"/>
          <w:szCs w:val="28"/>
          <w:u w:val="single"/>
        </w:rPr>
        <w:t xml:space="preserve">ХАРКТЕРИСТИКА ТА ОЦІНКА ПАРАМЕТРІВ ЛЮМІНІСЦЕНТНИХ ЛАМП. </w:t>
      </w:r>
      <w:r w:rsidRPr="00CF2967">
        <w:rPr>
          <w:rFonts w:ascii="Times New Roman" w:hAnsi="Times New Roman" w:cs="Times New Roman"/>
          <w:bCs/>
          <w:sz w:val="28"/>
          <w:szCs w:val="28"/>
          <w:u w:val="single"/>
        </w:rPr>
        <w:t xml:space="preserve">4 </w:t>
      </w:r>
      <w:r w:rsidR="007F3169">
        <w:rPr>
          <w:rFonts w:ascii="Times New Roman" w:hAnsi="Times New Roman" w:cs="Times New Roman"/>
          <w:bCs/>
          <w:sz w:val="28"/>
          <w:szCs w:val="28"/>
          <w:u w:val="single"/>
        </w:rPr>
        <w:t>ЕКОЛОГІЧНІ  ТА ТОКСИКОЛОГІЧНІ АСПЕКТИ ВПЛИВУ РТУТІ ТА ЛЮМІСЦЕНТНИХ ЛАМП.</w:t>
      </w:r>
    </w:p>
    <w:p w:rsidR="00CF2967" w:rsidRDefault="00CF2967" w:rsidP="00CF2967">
      <w:pPr>
        <w:spacing w:line="360" w:lineRule="auto"/>
        <w:contextualSpacing/>
        <w:jc w:val="both"/>
        <w:rPr>
          <w:rFonts w:ascii="Times New Roman" w:hAnsi="Times New Roman" w:cs="Times New Roman"/>
          <w:sz w:val="28"/>
          <w:szCs w:val="28"/>
          <w:u w:val="single"/>
        </w:rPr>
      </w:pPr>
      <w:r w:rsidRPr="00CF2967">
        <w:rPr>
          <w:rFonts w:ascii="Times New Roman" w:hAnsi="Times New Roman" w:cs="Times New Roman"/>
          <w:sz w:val="28"/>
          <w:szCs w:val="28"/>
        </w:rPr>
        <w:t xml:space="preserve">5. Перелік графічного матеріалу (з точним зазначенням обов’язкових креслень): </w:t>
      </w:r>
      <w:r w:rsidRPr="00CF2967">
        <w:rPr>
          <w:rFonts w:ascii="Times New Roman" w:hAnsi="Times New Roman" w:cs="Times New Roman"/>
          <w:sz w:val="28"/>
          <w:szCs w:val="28"/>
          <w:u w:val="single"/>
        </w:rPr>
        <w:t>Мультимедійна презентація: слайд.</w:t>
      </w:r>
    </w:p>
    <w:p w:rsidR="007F3169" w:rsidRDefault="007F3169" w:rsidP="00CF2967">
      <w:pPr>
        <w:spacing w:line="360" w:lineRule="auto"/>
        <w:contextualSpacing/>
        <w:jc w:val="both"/>
        <w:rPr>
          <w:rFonts w:ascii="Times New Roman" w:hAnsi="Times New Roman" w:cs="Times New Roman"/>
          <w:sz w:val="28"/>
          <w:szCs w:val="28"/>
          <w:u w:val="single"/>
        </w:rPr>
      </w:pPr>
    </w:p>
    <w:p w:rsidR="007F3169" w:rsidRDefault="007F3169" w:rsidP="00CF2967">
      <w:pPr>
        <w:spacing w:line="360" w:lineRule="auto"/>
        <w:contextualSpacing/>
        <w:jc w:val="both"/>
        <w:rPr>
          <w:rFonts w:ascii="Times New Roman" w:hAnsi="Times New Roman" w:cs="Times New Roman"/>
          <w:sz w:val="28"/>
          <w:szCs w:val="28"/>
          <w:u w:val="single"/>
        </w:rPr>
      </w:pPr>
      <w:bookmarkStart w:id="0" w:name="_GoBack"/>
      <w:bookmarkEnd w:id="0"/>
    </w:p>
    <w:p w:rsidR="007F3169" w:rsidRPr="00CF2967" w:rsidRDefault="007F3169" w:rsidP="00CF2967">
      <w:pPr>
        <w:spacing w:line="360" w:lineRule="auto"/>
        <w:contextualSpacing/>
        <w:jc w:val="both"/>
        <w:rPr>
          <w:rFonts w:ascii="Times New Roman" w:hAnsi="Times New Roman" w:cs="Times New Roman"/>
          <w:sz w:val="28"/>
          <w:szCs w:val="28"/>
        </w:rPr>
      </w:pPr>
    </w:p>
    <w:p w:rsidR="00CF2967" w:rsidRPr="00CF2967" w:rsidRDefault="00CF2967" w:rsidP="00CF2967">
      <w:pPr>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lastRenderedPageBreak/>
        <w:t>6. Консультанти розділів роботи</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92"/>
        <w:gridCol w:w="2987"/>
        <w:gridCol w:w="1933"/>
        <w:gridCol w:w="1341"/>
      </w:tblGrid>
      <w:tr w:rsidR="00CF2967" w:rsidRPr="00CF2967" w:rsidTr="00CF2967">
        <w:trPr>
          <w:trHeight w:val="395"/>
        </w:trPr>
        <w:tc>
          <w:tcPr>
            <w:tcW w:w="3092" w:type="dxa"/>
            <w:vMerge w:val="restart"/>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Розділ</w:t>
            </w:r>
          </w:p>
        </w:tc>
        <w:tc>
          <w:tcPr>
            <w:tcW w:w="2987" w:type="dxa"/>
            <w:vMerge w:val="restart"/>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Прізвище, ініціали та посада</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консультанта</w:t>
            </w:r>
          </w:p>
        </w:tc>
        <w:tc>
          <w:tcPr>
            <w:tcW w:w="3274" w:type="dxa"/>
            <w:gridSpan w:val="2"/>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Підпис, дата</w:t>
            </w:r>
          </w:p>
        </w:tc>
      </w:tr>
      <w:tr w:rsidR="00CF2967" w:rsidRPr="00CF2967" w:rsidTr="00CF2967">
        <w:trPr>
          <w:trHeight w:val="317"/>
        </w:trPr>
        <w:tc>
          <w:tcPr>
            <w:tcW w:w="3092" w:type="dxa"/>
            <w:vMerge/>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p>
        </w:tc>
        <w:tc>
          <w:tcPr>
            <w:tcW w:w="2987" w:type="dxa"/>
            <w:vMerge/>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p>
        </w:tc>
        <w:tc>
          <w:tcPr>
            <w:tcW w:w="1933" w:type="dxa"/>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 xml:space="preserve">Завдання </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видав</w:t>
            </w:r>
          </w:p>
        </w:tc>
        <w:tc>
          <w:tcPr>
            <w:tcW w:w="1341" w:type="dxa"/>
            <w:shd w:val="clear" w:color="auto" w:fill="auto"/>
            <w:vAlign w:val="center"/>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 xml:space="preserve">Завдання </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прийняв</w:t>
            </w:r>
          </w:p>
        </w:tc>
      </w:tr>
      <w:tr w:rsidR="00CF2967" w:rsidRPr="00CF2967" w:rsidTr="00CF2967">
        <w:trPr>
          <w:trHeight w:val="189"/>
        </w:trPr>
        <w:tc>
          <w:tcPr>
            <w:tcW w:w="3092"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Розділ 1</w:t>
            </w:r>
          </w:p>
        </w:tc>
        <w:tc>
          <w:tcPr>
            <w:tcW w:w="2987" w:type="dxa"/>
            <w:shd w:val="clear" w:color="auto" w:fill="auto"/>
            <w:vAlign w:val="center"/>
          </w:tcPr>
          <w:p w:rsidR="00CF2967" w:rsidRPr="00CF2967" w:rsidRDefault="00CF2967" w:rsidP="00CF2967">
            <w:pPr>
              <w:jc w:val="center"/>
              <w:rPr>
                <w:rFonts w:ascii="Times New Roman" w:hAnsi="Times New Roman" w:cs="Times New Roman"/>
                <w:sz w:val="28"/>
                <w:szCs w:val="28"/>
              </w:rPr>
            </w:pP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Ю.Д., доцент</w:t>
            </w:r>
          </w:p>
        </w:tc>
        <w:tc>
          <w:tcPr>
            <w:tcW w:w="1933" w:type="dxa"/>
            <w:shd w:val="clear" w:color="auto" w:fill="auto"/>
            <w:vAlign w:val="center"/>
          </w:tcPr>
          <w:p w:rsidR="00CF2967" w:rsidRPr="00CF2967" w:rsidRDefault="00CF2967" w:rsidP="00CF2967">
            <w:pPr>
              <w:spacing w:line="360" w:lineRule="auto"/>
              <w:contextualSpacing/>
              <w:jc w:val="center"/>
              <w:rPr>
                <w:rFonts w:ascii="Times New Roman" w:hAnsi="Times New Roman" w:cs="Times New Roman"/>
                <w:sz w:val="28"/>
                <w:szCs w:val="28"/>
              </w:rPr>
            </w:pPr>
          </w:p>
        </w:tc>
        <w:tc>
          <w:tcPr>
            <w:tcW w:w="1341" w:type="dxa"/>
            <w:shd w:val="clear" w:color="auto" w:fill="auto"/>
            <w:vAlign w:val="center"/>
          </w:tcPr>
          <w:p w:rsidR="00CF2967" w:rsidRPr="00CF2967" w:rsidRDefault="00CF2967" w:rsidP="00CF2967">
            <w:pPr>
              <w:spacing w:line="360" w:lineRule="auto"/>
              <w:contextualSpacing/>
              <w:jc w:val="center"/>
              <w:rPr>
                <w:rFonts w:ascii="Times New Roman" w:hAnsi="Times New Roman" w:cs="Times New Roman"/>
                <w:sz w:val="28"/>
                <w:szCs w:val="28"/>
              </w:rPr>
            </w:pPr>
          </w:p>
        </w:tc>
      </w:tr>
      <w:tr w:rsidR="00CF2967" w:rsidRPr="00CF2967" w:rsidTr="00CF2967">
        <w:trPr>
          <w:trHeight w:val="396"/>
        </w:trPr>
        <w:tc>
          <w:tcPr>
            <w:tcW w:w="3092"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Розділ 2</w:t>
            </w:r>
          </w:p>
        </w:tc>
        <w:tc>
          <w:tcPr>
            <w:tcW w:w="2987" w:type="dxa"/>
            <w:shd w:val="clear" w:color="auto" w:fill="auto"/>
            <w:vAlign w:val="center"/>
          </w:tcPr>
          <w:p w:rsidR="00CF2967" w:rsidRPr="00CF2967" w:rsidRDefault="00CF2967" w:rsidP="00CF2967">
            <w:pPr>
              <w:jc w:val="center"/>
              <w:rPr>
                <w:rFonts w:ascii="Times New Roman" w:hAnsi="Times New Roman" w:cs="Times New Roman"/>
                <w:sz w:val="28"/>
                <w:szCs w:val="28"/>
              </w:rPr>
            </w:pP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Ю.Д., доцент</w:t>
            </w:r>
          </w:p>
        </w:tc>
        <w:tc>
          <w:tcPr>
            <w:tcW w:w="1933" w:type="dxa"/>
            <w:shd w:val="clear" w:color="auto" w:fill="auto"/>
            <w:vAlign w:val="center"/>
          </w:tcPr>
          <w:p w:rsidR="00CF2967" w:rsidRPr="00CF2967" w:rsidRDefault="00CF2967" w:rsidP="00CF2967">
            <w:pPr>
              <w:spacing w:line="360" w:lineRule="auto"/>
              <w:contextualSpacing/>
              <w:jc w:val="center"/>
              <w:rPr>
                <w:rFonts w:ascii="Times New Roman" w:hAnsi="Times New Roman" w:cs="Times New Roman"/>
                <w:sz w:val="28"/>
                <w:szCs w:val="28"/>
              </w:rPr>
            </w:pPr>
          </w:p>
        </w:tc>
        <w:tc>
          <w:tcPr>
            <w:tcW w:w="1341" w:type="dxa"/>
            <w:shd w:val="clear" w:color="auto" w:fill="auto"/>
            <w:vAlign w:val="center"/>
          </w:tcPr>
          <w:p w:rsidR="00CF2967" w:rsidRPr="00CF2967" w:rsidRDefault="00CF2967" w:rsidP="00CF2967">
            <w:pPr>
              <w:spacing w:line="360" w:lineRule="auto"/>
              <w:contextualSpacing/>
              <w:jc w:val="center"/>
              <w:rPr>
                <w:rFonts w:ascii="Times New Roman" w:hAnsi="Times New Roman" w:cs="Times New Roman"/>
                <w:sz w:val="28"/>
                <w:szCs w:val="28"/>
              </w:rPr>
            </w:pPr>
          </w:p>
        </w:tc>
      </w:tr>
      <w:tr w:rsidR="00CF2967" w:rsidRPr="00CF2967" w:rsidTr="00CF2967">
        <w:trPr>
          <w:trHeight w:val="292"/>
        </w:trPr>
        <w:tc>
          <w:tcPr>
            <w:tcW w:w="3092"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Розділ 3</w:t>
            </w:r>
          </w:p>
        </w:tc>
        <w:tc>
          <w:tcPr>
            <w:tcW w:w="2987" w:type="dxa"/>
            <w:shd w:val="clear" w:color="auto" w:fill="auto"/>
          </w:tcPr>
          <w:p w:rsidR="00CF2967" w:rsidRPr="00CF2967" w:rsidRDefault="00CF2967" w:rsidP="00CF2967">
            <w:pPr>
              <w:jc w:val="center"/>
              <w:rPr>
                <w:rFonts w:ascii="Times New Roman" w:hAnsi="Times New Roman" w:cs="Times New Roman"/>
                <w:sz w:val="28"/>
                <w:szCs w:val="28"/>
              </w:rPr>
            </w:pP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Ю.Д., доцент</w:t>
            </w:r>
          </w:p>
        </w:tc>
        <w:tc>
          <w:tcPr>
            <w:tcW w:w="1933"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p>
        </w:tc>
        <w:tc>
          <w:tcPr>
            <w:tcW w:w="1341"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p>
        </w:tc>
      </w:tr>
      <w:tr w:rsidR="00CF2967" w:rsidRPr="00CF2967" w:rsidTr="00CF2967">
        <w:trPr>
          <w:trHeight w:val="359"/>
        </w:trPr>
        <w:tc>
          <w:tcPr>
            <w:tcW w:w="3092"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Розділ 4</w:t>
            </w:r>
          </w:p>
        </w:tc>
        <w:tc>
          <w:tcPr>
            <w:tcW w:w="2987" w:type="dxa"/>
            <w:shd w:val="clear" w:color="auto" w:fill="auto"/>
          </w:tcPr>
          <w:p w:rsidR="00CF2967" w:rsidRPr="00CF2967" w:rsidRDefault="00CF2967" w:rsidP="00CF2967">
            <w:pPr>
              <w:jc w:val="center"/>
              <w:rPr>
                <w:rFonts w:ascii="Times New Roman" w:hAnsi="Times New Roman" w:cs="Times New Roman"/>
                <w:sz w:val="28"/>
                <w:szCs w:val="28"/>
              </w:rPr>
            </w:pP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Ю.Д., доцент</w:t>
            </w:r>
          </w:p>
        </w:tc>
        <w:tc>
          <w:tcPr>
            <w:tcW w:w="1933"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p>
        </w:tc>
        <w:tc>
          <w:tcPr>
            <w:tcW w:w="1341" w:type="dxa"/>
            <w:shd w:val="clear" w:color="auto" w:fill="auto"/>
          </w:tcPr>
          <w:p w:rsidR="00CF2967" w:rsidRPr="00CF2967" w:rsidRDefault="00CF2967" w:rsidP="00CF2967">
            <w:pPr>
              <w:spacing w:line="360" w:lineRule="auto"/>
              <w:contextualSpacing/>
              <w:rPr>
                <w:rFonts w:ascii="Times New Roman" w:hAnsi="Times New Roman" w:cs="Times New Roman"/>
                <w:sz w:val="28"/>
                <w:szCs w:val="28"/>
              </w:rPr>
            </w:pPr>
          </w:p>
        </w:tc>
      </w:tr>
    </w:tbl>
    <w:p w:rsidR="00CF2967" w:rsidRPr="00CF2967" w:rsidRDefault="00CF2967" w:rsidP="00CF2967">
      <w:pPr>
        <w:spacing w:line="360" w:lineRule="auto"/>
        <w:contextualSpacing/>
        <w:rPr>
          <w:rFonts w:ascii="Times New Roman" w:hAnsi="Times New Roman" w:cs="Times New Roman"/>
          <w:sz w:val="28"/>
          <w:szCs w:val="28"/>
          <w:u w:val="single"/>
        </w:rPr>
      </w:pPr>
      <w:r w:rsidRPr="00CF2967">
        <w:rPr>
          <w:rFonts w:ascii="Times New Roman" w:hAnsi="Times New Roman" w:cs="Times New Roman"/>
          <w:sz w:val="28"/>
          <w:szCs w:val="28"/>
        </w:rPr>
        <w:t xml:space="preserve">7. Дата видачі завдання   </w:t>
      </w:r>
      <w:r w:rsidR="00D230FA">
        <w:rPr>
          <w:rFonts w:ascii="Times New Roman" w:hAnsi="Times New Roman" w:cs="Times New Roman"/>
          <w:sz w:val="28"/>
          <w:szCs w:val="28"/>
          <w:u w:val="single"/>
        </w:rPr>
        <w:t xml:space="preserve"> 09.10.2025</w:t>
      </w:r>
      <w:r w:rsidRPr="00CF2967">
        <w:rPr>
          <w:rFonts w:ascii="Times New Roman" w:hAnsi="Times New Roman" w:cs="Times New Roman"/>
          <w:sz w:val="28"/>
          <w:szCs w:val="28"/>
          <w:u w:val="single"/>
        </w:rPr>
        <w:t xml:space="preserve"> р.</w:t>
      </w:r>
    </w:p>
    <w:p w:rsidR="00CF2967" w:rsidRPr="00CF2967" w:rsidRDefault="00CF2967" w:rsidP="00CF2967">
      <w:pPr>
        <w:spacing w:line="360" w:lineRule="auto"/>
        <w:contextualSpacing/>
        <w:rPr>
          <w:rFonts w:ascii="Times New Roman" w:hAnsi="Times New Roman" w:cs="Times New Roman"/>
          <w:sz w:val="28"/>
          <w:szCs w:val="28"/>
          <w:u w:val="single"/>
        </w:rPr>
      </w:pPr>
    </w:p>
    <w:p w:rsidR="00CF2967" w:rsidRPr="00CF2967" w:rsidRDefault="00CF2967" w:rsidP="00CF2967">
      <w:pPr>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КАЛЕНДАРНИЙ ПЛАН</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99"/>
        <w:gridCol w:w="4166"/>
        <w:gridCol w:w="3063"/>
        <w:gridCol w:w="1393"/>
      </w:tblGrid>
      <w:tr w:rsidR="00CF2967" w:rsidRPr="00CF2967" w:rsidTr="00CF2967">
        <w:trPr>
          <w:trHeight w:val="528"/>
        </w:trPr>
        <w:tc>
          <w:tcPr>
            <w:tcW w:w="670" w:type="dxa"/>
            <w:shd w:val="clear" w:color="auto" w:fill="auto"/>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Пор</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w:t>
            </w:r>
          </w:p>
        </w:tc>
        <w:tc>
          <w:tcPr>
            <w:tcW w:w="4166" w:type="dxa"/>
            <w:shd w:val="clear" w:color="auto" w:fill="auto"/>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Назва етапів</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магістерської роботи</w:t>
            </w:r>
          </w:p>
        </w:tc>
        <w:tc>
          <w:tcPr>
            <w:tcW w:w="3063" w:type="dxa"/>
            <w:shd w:val="clear" w:color="auto" w:fill="auto"/>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Термін виконання</w:t>
            </w:r>
          </w:p>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етапів роботи</w:t>
            </w:r>
          </w:p>
        </w:tc>
        <w:tc>
          <w:tcPr>
            <w:tcW w:w="1336" w:type="dxa"/>
            <w:shd w:val="clear" w:color="auto" w:fill="auto"/>
          </w:tcPr>
          <w:p w:rsidR="00CF2967" w:rsidRPr="00CF2967" w:rsidRDefault="00CF2967" w:rsidP="00CF2967">
            <w:pPr>
              <w:spacing w:line="312"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Примітка</w:t>
            </w:r>
          </w:p>
        </w:tc>
      </w:tr>
      <w:tr w:rsidR="00CF2967" w:rsidRPr="00CF2967" w:rsidTr="00CF2967">
        <w:trPr>
          <w:trHeight w:val="67"/>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1</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Одержання завдання та</w:t>
            </w:r>
          </w:p>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розробка плану роботи</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09.10.2025–23.10.2025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67"/>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2</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Робота над 1 розділом</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24.10.2025-07.11.2025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67"/>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3</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Робота над 2 розділом</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08.11.2025-22.11.2025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145"/>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4</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Робота над 3 розділом</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23.11.2025-07.12.2025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67"/>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5</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Робота над 4 розділом</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08.12.2025-22.12.2025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201"/>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6</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Висновки</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23.12.2025-06.01.2025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572"/>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7</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Здача виконаної</w:t>
            </w:r>
          </w:p>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магістерської роботи</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18.12.2025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r w:rsidR="00CF2967" w:rsidRPr="00CF2967" w:rsidTr="00CF2967">
        <w:trPr>
          <w:trHeight w:val="67"/>
        </w:trPr>
        <w:tc>
          <w:tcPr>
            <w:tcW w:w="670"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8</w:t>
            </w:r>
          </w:p>
        </w:tc>
        <w:tc>
          <w:tcPr>
            <w:tcW w:w="4166" w:type="dxa"/>
            <w:shd w:val="clear" w:color="auto" w:fill="auto"/>
          </w:tcPr>
          <w:p w:rsidR="00CF2967" w:rsidRPr="00CF2967" w:rsidRDefault="00CF2967" w:rsidP="00CF2967">
            <w:pPr>
              <w:spacing w:line="288" w:lineRule="auto"/>
              <w:contextualSpacing/>
              <w:rPr>
                <w:rFonts w:ascii="Times New Roman" w:hAnsi="Times New Roman" w:cs="Times New Roman"/>
                <w:sz w:val="28"/>
                <w:szCs w:val="28"/>
              </w:rPr>
            </w:pPr>
            <w:r w:rsidRPr="00CF2967">
              <w:rPr>
                <w:rFonts w:ascii="Times New Roman" w:hAnsi="Times New Roman" w:cs="Times New Roman"/>
                <w:sz w:val="28"/>
                <w:szCs w:val="28"/>
              </w:rPr>
              <w:t>Захист магістерської роботи</w:t>
            </w:r>
          </w:p>
        </w:tc>
        <w:tc>
          <w:tcPr>
            <w:tcW w:w="3063" w:type="dxa"/>
            <w:shd w:val="clear" w:color="auto" w:fill="auto"/>
          </w:tcPr>
          <w:p w:rsidR="00CF2967" w:rsidRPr="00CF2967" w:rsidRDefault="00D230FA" w:rsidP="00CF2967">
            <w:pPr>
              <w:spacing w:line="360" w:lineRule="auto"/>
              <w:contextualSpacing/>
              <w:jc w:val="center"/>
              <w:rPr>
                <w:rFonts w:ascii="Times New Roman" w:hAnsi="Times New Roman" w:cs="Times New Roman"/>
                <w:sz w:val="28"/>
                <w:szCs w:val="28"/>
              </w:rPr>
            </w:pPr>
            <w:r>
              <w:rPr>
                <w:rFonts w:ascii="Times New Roman" w:hAnsi="Times New Roman" w:cs="Times New Roman"/>
                <w:sz w:val="28"/>
                <w:szCs w:val="28"/>
              </w:rPr>
              <w:t>23.12.2025</w:t>
            </w:r>
          </w:p>
        </w:tc>
        <w:tc>
          <w:tcPr>
            <w:tcW w:w="1336" w:type="dxa"/>
            <w:shd w:val="clear" w:color="auto" w:fill="auto"/>
          </w:tcPr>
          <w:p w:rsidR="00CF2967" w:rsidRPr="00CF2967" w:rsidRDefault="00CF2967" w:rsidP="00CF2967">
            <w:pPr>
              <w:spacing w:line="360" w:lineRule="auto"/>
              <w:contextualSpacing/>
              <w:jc w:val="center"/>
              <w:rPr>
                <w:rFonts w:ascii="Times New Roman" w:hAnsi="Times New Roman" w:cs="Times New Roman"/>
                <w:sz w:val="28"/>
                <w:szCs w:val="28"/>
              </w:rPr>
            </w:pPr>
            <w:r w:rsidRPr="00CF2967">
              <w:rPr>
                <w:rFonts w:ascii="Times New Roman" w:hAnsi="Times New Roman" w:cs="Times New Roman"/>
                <w:sz w:val="28"/>
                <w:szCs w:val="28"/>
              </w:rPr>
              <w:t>Виконано</w:t>
            </w:r>
          </w:p>
        </w:tc>
      </w:tr>
    </w:tbl>
    <w:p w:rsidR="00CF2967" w:rsidRPr="00CF2967" w:rsidRDefault="00CF2967" w:rsidP="00CF2967">
      <w:pPr>
        <w:spacing w:line="360" w:lineRule="auto"/>
        <w:contextualSpacing/>
        <w:rPr>
          <w:rFonts w:ascii="Times New Roman" w:hAnsi="Times New Roman" w:cs="Times New Roman"/>
          <w:b/>
          <w:sz w:val="28"/>
          <w:szCs w:val="28"/>
        </w:rPr>
      </w:pPr>
    </w:p>
    <w:p w:rsidR="00CF2967" w:rsidRPr="00CF2967" w:rsidRDefault="00CF2967" w:rsidP="00CF2967">
      <w:pPr>
        <w:tabs>
          <w:tab w:val="center" w:pos="4677"/>
          <w:tab w:val="left" w:pos="8451"/>
        </w:tabs>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Здобувач освітнього ступеня ______</w:t>
      </w:r>
      <w:r w:rsidR="00D230FA">
        <w:rPr>
          <w:rFonts w:ascii="Times New Roman" w:hAnsi="Times New Roman" w:cs="Times New Roman"/>
          <w:sz w:val="28"/>
          <w:szCs w:val="28"/>
        </w:rPr>
        <w:t>_________________________</w:t>
      </w:r>
      <w:proofErr w:type="spellStart"/>
      <w:r w:rsidR="00D230FA">
        <w:rPr>
          <w:rFonts w:ascii="Times New Roman" w:hAnsi="Times New Roman" w:cs="Times New Roman"/>
          <w:sz w:val="28"/>
          <w:szCs w:val="28"/>
        </w:rPr>
        <w:t>Архитко</w:t>
      </w:r>
      <w:proofErr w:type="spellEnd"/>
      <w:r w:rsidR="00D230FA">
        <w:rPr>
          <w:rFonts w:ascii="Times New Roman" w:hAnsi="Times New Roman" w:cs="Times New Roman"/>
          <w:sz w:val="28"/>
          <w:szCs w:val="28"/>
        </w:rPr>
        <w:t xml:space="preserve"> О. Д</w:t>
      </w:r>
      <w:r w:rsidRPr="00CF2967">
        <w:rPr>
          <w:rFonts w:ascii="Times New Roman" w:hAnsi="Times New Roman" w:cs="Times New Roman"/>
          <w:sz w:val="28"/>
          <w:szCs w:val="28"/>
        </w:rPr>
        <w:t>.</w:t>
      </w:r>
    </w:p>
    <w:p w:rsidR="00CF2967" w:rsidRPr="00476907" w:rsidRDefault="00476907" w:rsidP="00CF2967">
      <w:pPr>
        <w:tabs>
          <w:tab w:val="center" w:pos="4677"/>
          <w:tab w:val="left" w:pos="8451"/>
        </w:tabs>
        <w:spacing w:line="360" w:lineRule="auto"/>
        <w:contextualSpacing/>
        <w:rPr>
          <w:rFonts w:ascii="Times New Roman" w:hAnsi="Times New Roman" w:cs="Times New Roman"/>
        </w:rPr>
      </w:pPr>
      <w:r>
        <w:rPr>
          <w:rFonts w:ascii="Times New Roman" w:hAnsi="Times New Roman" w:cs="Times New Roman"/>
          <w:sz w:val="28"/>
          <w:szCs w:val="28"/>
        </w:rPr>
        <w:t xml:space="preserve">    </w:t>
      </w:r>
      <w:r w:rsidR="00CF2967" w:rsidRPr="00CF2967">
        <w:rPr>
          <w:rFonts w:ascii="Times New Roman" w:hAnsi="Times New Roman" w:cs="Times New Roman"/>
          <w:sz w:val="28"/>
          <w:szCs w:val="28"/>
        </w:rPr>
        <w:t xml:space="preserve"> </w:t>
      </w:r>
      <w:r w:rsidRPr="00476907">
        <w:rPr>
          <w:rFonts w:ascii="Times New Roman" w:hAnsi="Times New Roman" w:cs="Times New Roman"/>
        </w:rPr>
        <w:t>(прізвище та ініціали)</w:t>
      </w:r>
      <w:r w:rsidR="00CF2967" w:rsidRPr="00476907">
        <w:rPr>
          <w:rFonts w:ascii="Times New Roman" w:hAnsi="Times New Roman" w:cs="Times New Roman"/>
        </w:rPr>
        <w:t xml:space="preserve">                                                     </w:t>
      </w:r>
      <w:r w:rsidRPr="00476907">
        <w:rPr>
          <w:rFonts w:ascii="Times New Roman" w:hAnsi="Times New Roman" w:cs="Times New Roman"/>
        </w:rPr>
        <w:t xml:space="preserve">         </w:t>
      </w:r>
      <w:r w:rsidR="00CF2967" w:rsidRPr="00476907">
        <w:rPr>
          <w:rFonts w:ascii="Times New Roman" w:hAnsi="Times New Roman" w:cs="Times New Roman"/>
        </w:rPr>
        <w:t xml:space="preserve"> </w:t>
      </w:r>
      <w:r>
        <w:rPr>
          <w:rFonts w:ascii="Times New Roman" w:hAnsi="Times New Roman" w:cs="Times New Roman"/>
        </w:rPr>
        <w:t xml:space="preserve">                                      </w:t>
      </w:r>
      <w:r w:rsidR="00CF2967" w:rsidRPr="00476907">
        <w:rPr>
          <w:rFonts w:ascii="Times New Roman" w:hAnsi="Times New Roman" w:cs="Times New Roman"/>
        </w:rPr>
        <w:t xml:space="preserve">(підпис)          </w:t>
      </w:r>
      <w:r w:rsidRPr="00476907">
        <w:rPr>
          <w:rFonts w:ascii="Times New Roman" w:hAnsi="Times New Roman" w:cs="Times New Roman"/>
        </w:rPr>
        <w:t xml:space="preserve">                </w:t>
      </w:r>
    </w:p>
    <w:p w:rsidR="00CF2967" w:rsidRPr="00CF2967" w:rsidRDefault="00CF2967" w:rsidP="00CF2967">
      <w:pPr>
        <w:tabs>
          <w:tab w:val="center" w:pos="4677"/>
          <w:tab w:val="left" w:pos="8451"/>
        </w:tabs>
        <w:spacing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Керівник роботи _______________________________________</w:t>
      </w:r>
      <w:proofErr w:type="spellStart"/>
      <w:r w:rsidRPr="00CF2967">
        <w:rPr>
          <w:rFonts w:ascii="Times New Roman" w:hAnsi="Times New Roman" w:cs="Times New Roman"/>
          <w:sz w:val="28"/>
          <w:szCs w:val="28"/>
        </w:rPr>
        <w:t>Михайлюк</w:t>
      </w:r>
      <w:proofErr w:type="spellEnd"/>
      <w:r w:rsidRPr="00CF2967">
        <w:rPr>
          <w:rFonts w:ascii="Times New Roman" w:hAnsi="Times New Roman" w:cs="Times New Roman"/>
          <w:sz w:val="28"/>
          <w:szCs w:val="28"/>
        </w:rPr>
        <w:t xml:space="preserve"> Ю. Д.</w:t>
      </w:r>
    </w:p>
    <w:p w:rsidR="00CF2967" w:rsidRPr="00476907" w:rsidRDefault="00476907" w:rsidP="00CF2967">
      <w:pPr>
        <w:tabs>
          <w:tab w:val="center" w:pos="4677"/>
          <w:tab w:val="left" w:pos="8451"/>
        </w:tabs>
        <w:spacing w:line="360" w:lineRule="auto"/>
        <w:contextualSpacing/>
        <w:rPr>
          <w:rFonts w:ascii="Times New Roman" w:hAnsi="Times New Roman" w:cs="Times New Roman"/>
          <w:b/>
          <w:sz w:val="28"/>
          <w:szCs w:val="28"/>
        </w:rPr>
      </w:pPr>
      <w:r w:rsidRPr="00476907">
        <w:rPr>
          <w:rFonts w:ascii="Times New Roman" w:hAnsi="Times New Roman" w:cs="Times New Roman"/>
        </w:rPr>
        <w:t xml:space="preserve">   </w:t>
      </w:r>
      <w:r w:rsidR="00CF2967" w:rsidRPr="00476907">
        <w:rPr>
          <w:rFonts w:ascii="Times New Roman" w:hAnsi="Times New Roman" w:cs="Times New Roman"/>
        </w:rPr>
        <w:t xml:space="preserve"> </w:t>
      </w:r>
      <w:r w:rsidRPr="00476907">
        <w:rPr>
          <w:rFonts w:ascii="Times New Roman" w:hAnsi="Times New Roman" w:cs="Times New Roman"/>
        </w:rPr>
        <w:t>(прізвище та ініціали)</w:t>
      </w:r>
      <w:r w:rsidR="00CF2967" w:rsidRPr="00476907">
        <w:rPr>
          <w:rFonts w:ascii="Times New Roman" w:hAnsi="Times New Roman" w:cs="Times New Roman"/>
        </w:rPr>
        <w:t xml:space="preserve">                   </w:t>
      </w:r>
      <w:r>
        <w:rPr>
          <w:rFonts w:ascii="Times New Roman" w:hAnsi="Times New Roman" w:cs="Times New Roman"/>
        </w:rPr>
        <w:t xml:space="preserve">                           </w:t>
      </w:r>
      <w:r w:rsidR="00CF2967" w:rsidRPr="00476907">
        <w:rPr>
          <w:rFonts w:ascii="Times New Roman" w:hAnsi="Times New Roman" w:cs="Times New Roman"/>
        </w:rPr>
        <w:t xml:space="preserve">                                                     (підпис)                                         </w:t>
      </w:r>
      <w:r w:rsidR="00CF2967" w:rsidRPr="00476907">
        <w:rPr>
          <w:rFonts w:ascii="Times New Roman" w:hAnsi="Times New Roman" w:cs="Times New Roman"/>
          <w:b/>
          <w:sz w:val="28"/>
          <w:szCs w:val="28"/>
        </w:rPr>
        <w:tab/>
      </w:r>
    </w:p>
    <w:p w:rsidR="00E81DDF" w:rsidRDefault="00E81DDF" w:rsidP="00CF2967">
      <w:pPr>
        <w:shd w:val="clear" w:color="auto" w:fill="FFFFFF"/>
        <w:spacing w:line="360" w:lineRule="auto"/>
        <w:contextualSpacing/>
        <w:jc w:val="center"/>
        <w:rPr>
          <w:rFonts w:ascii="Times New Roman" w:hAnsi="Times New Roman" w:cs="Times New Roman"/>
          <w:b/>
          <w:sz w:val="28"/>
          <w:szCs w:val="28"/>
        </w:rPr>
      </w:pPr>
    </w:p>
    <w:p w:rsidR="00CF2967" w:rsidRPr="00CF2967" w:rsidRDefault="00CF2967" w:rsidP="00CF2967">
      <w:pPr>
        <w:shd w:val="clear" w:color="auto" w:fill="FFFFFF"/>
        <w:spacing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lastRenderedPageBreak/>
        <w:t>РЕФЕРАТ</w:t>
      </w:r>
    </w:p>
    <w:p w:rsidR="00CF2967" w:rsidRPr="00CF2967" w:rsidRDefault="00CF2967" w:rsidP="00CF2967">
      <w:pPr>
        <w:shd w:val="clear" w:color="auto" w:fill="FFFFFF"/>
        <w:spacing w:line="360" w:lineRule="auto"/>
        <w:ind w:firstLine="851"/>
        <w:contextualSpacing/>
        <w:jc w:val="center"/>
        <w:rPr>
          <w:rFonts w:ascii="Times New Roman" w:hAnsi="Times New Roman" w:cs="Times New Roman"/>
          <w:b/>
          <w:color w:val="000000"/>
          <w:sz w:val="28"/>
          <w:szCs w:val="28"/>
        </w:rPr>
      </w:pPr>
    </w:p>
    <w:p w:rsidR="00CF2967" w:rsidRDefault="00E81DDF" w:rsidP="00CF2967">
      <w:pPr>
        <w:tabs>
          <w:tab w:val="left" w:pos="8359"/>
        </w:tabs>
        <w:spacing w:line="360" w:lineRule="auto"/>
        <w:ind w:firstLine="684"/>
        <w:contextualSpacing/>
        <w:jc w:val="both"/>
        <w:rPr>
          <w:rFonts w:ascii="Times New Roman" w:hAnsi="Times New Roman" w:cs="Times New Roman"/>
          <w:sz w:val="28"/>
          <w:szCs w:val="28"/>
        </w:rPr>
      </w:pPr>
      <w:proofErr w:type="spellStart"/>
      <w:r>
        <w:rPr>
          <w:rFonts w:ascii="Times New Roman" w:hAnsi="Times New Roman" w:cs="Times New Roman"/>
          <w:sz w:val="28"/>
          <w:szCs w:val="28"/>
        </w:rPr>
        <w:t>Архитко</w:t>
      </w:r>
      <w:proofErr w:type="spellEnd"/>
      <w:r>
        <w:rPr>
          <w:rFonts w:ascii="Times New Roman" w:hAnsi="Times New Roman" w:cs="Times New Roman"/>
          <w:sz w:val="28"/>
          <w:szCs w:val="28"/>
        </w:rPr>
        <w:t xml:space="preserve">  Олег Дмитрович</w:t>
      </w:r>
      <w:r w:rsidR="00CF2967" w:rsidRPr="00CF2967">
        <w:rPr>
          <w:rFonts w:ascii="Times New Roman" w:hAnsi="Times New Roman" w:cs="Times New Roman"/>
          <w:sz w:val="28"/>
          <w:szCs w:val="28"/>
        </w:rPr>
        <w:t>;</w:t>
      </w:r>
      <w:r w:rsidR="004F1395">
        <w:rPr>
          <w:rFonts w:ascii="Times New Roman" w:hAnsi="Times New Roman" w:cs="Times New Roman"/>
          <w:sz w:val="28"/>
          <w:szCs w:val="28"/>
        </w:rPr>
        <w:t xml:space="preserve"> «Дослідження екологічного впливу </w:t>
      </w:r>
      <w:proofErr w:type="spellStart"/>
      <w:r w:rsidR="004F1395">
        <w:rPr>
          <w:rFonts w:ascii="Times New Roman" w:hAnsi="Times New Roman" w:cs="Times New Roman"/>
          <w:sz w:val="28"/>
          <w:szCs w:val="28"/>
        </w:rPr>
        <w:t>люмінісцентних</w:t>
      </w:r>
      <w:proofErr w:type="spellEnd"/>
      <w:r w:rsidR="004F1395">
        <w:rPr>
          <w:rFonts w:ascii="Times New Roman" w:hAnsi="Times New Roman" w:cs="Times New Roman"/>
          <w:sz w:val="28"/>
          <w:szCs w:val="28"/>
        </w:rPr>
        <w:t xml:space="preserve"> ламп</w:t>
      </w:r>
      <w:r w:rsidR="006D6A17">
        <w:rPr>
          <w:rFonts w:ascii="Times New Roman" w:hAnsi="Times New Roman" w:cs="Times New Roman"/>
          <w:sz w:val="28"/>
          <w:szCs w:val="28"/>
        </w:rPr>
        <w:t xml:space="preserve"> на стан навколишнього середовища та здоров’я населення</w:t>
      </w:r>
      <w:r w:rsidR="00CF2967" w:rsidRPr="00CF2967">
        <w:rPr>
          <w:rFonts w:ascii="Times New Roman" w:hAnsi="Times New Roman" w:cs="Times New Roman"/>
          <w:sz w:val="28"/>
          <w:szCs w:val="28"/>
        </w:rPr>
        <w:t>»; спеціальність: 101-Екологія; Івано-Франківський національний технічний університет нафти і газу; Факультет природничих наук; Кафедра еко</w:t>
      </w:r>
      <w:r>
        <w:rPr>
          <w:rFonts w:ascii="Times New Roman" w:hAnsi="Times New Roman" w:cs="Times New Roman"/>
          <w:sz w:val="28"/>
          <w:szCs w:val="28"/>
        </w:rPr>
        <w:t>логії; м. Івано-Франківськ; 2025</w:t>
      </w:r>
      <w:r w:rsidR="00CF2967" w:rsidRPr="00CF2967">
        <w:rPr>
          <w:rFonts w:ascii="Times New Roman" w:hAnsi="Times New Roman" w:cs="Times New Roman"/>
          <w:sz w:val="28"/>
          <w:szCs w:val="28"/>
        </w:rPr>
        <w:t xml:space="preserve"> р. </w:t>
      </w:r>
    </w:p>
    <w:p w:rsidR="004E119D" w:rsidRPr="00CF2967" w:rsidRDefault="004E119D" w:rsidP="00CF2967">
      <w:pPr>
        <w:tabs>
          <w:tab w:val="left" w:pos="8359"/>
        </w:tabs>
        <w:spacing w:line="360" w:lineRule="auto"/>
        <w:ind w:firstLine="684"/>
        <w:contextualSpacing/>
        <w:jc w:val="both"/>
        <w:rPr>
          <w:rFonts w:ascii="Times New Roman" w:hAnsi="Times New Roman" w:cs="Times New Roman"/>
          <w:sz w:val="28"/>
          <w:szCs w:val="28"/>
        </w:rPr>
      </w:pPr>
    </w:p>
    <w:p w:rsidR="00CF2967" w:rsidRPr="00CF2967" w:rsidRDefault="006D6A17" w:rsidP="00CF2967">
      <w:pPr>
        <w:tabs>
          <w:tab w:val="left" w:pos="8359"/>
        </w:tabs>
        <w:spacing w:line="360" w:lineRule="auto"/>
        <w:ind w:firstLine="684"/>
        <w:contextualSpacing/>
        <w:jc w:val="both"/>
        <w:rPr>
          <w:rFonts w:ascii="Times New Roman" w:hAnsi="Times New Roman" w:cs="Times New Roman"/>
          <w:sz w:val="28"/>
          <w:szCs w:val="28"/>
        </w:rPr>
      </w:pPr>
      <w:r w:rsidRPr="006D6A17">
        <w:rPr>
          <w:rFonts w:ascii="Times New Roman" w:hAnsi="Times New Roman" w:cs="Times New Roman"/>
          <w:sz w:val="28"/>
          <w:szCs w:val="28"/>
        </w:rPr>
        <w:t xml:space="preserve">У роботі проведено комплексну оцінку екологічного впливу люмінесцентних і </w:t>
      </w:r>
      <w:proofErr w:type="spellStart"/>
      <w:r w:rsidRPr="006D6A17">
        <w:rPr>
          <w:rFonts w:ascii="Times New Roman" w:hAnsi="Times New Roman" w:cs="Times New Roman"/>
          <w:sz w:val="28"/>
          <w:szCs w:val="28"/>
        </w:rPr>
        <w:t>ртутьвмісних</w:t>
      </w:r>
      <w:proofErr w:type="spellEnd"/>
      <w:r w:rsidRPr="006D6A17">
        <w:rPr>
          <w:rFonts w:ascii="Times New Roman" w:hAnsi="Times New Roman" w:cs="Times New Roman"/>
          <w:sz w:val="28"/>
          <w:szCs w:val="28"/>
        </w:rPr>
        <w:t xml:space="preserve"> ламп, проаналізовано їх техніко-екологічні характеристики та динаміку використання в Україні у 2020–2024 рр. Досліджено чинну нормативно-правову базу України щодо поводження з </w:t>
      </w:r>
      <w:proofErr w:type="spellStart"/>
      <w:r w:rsidRPr="006D6A17">
        <w:rPr>
          <w:rFonts w:ascii="Times New Roman" w:hAnsi="Times New Roman" w:cs="Times New Roman"/>
          <w:sz w:val="28"/>
          <w:szCs w:val="28"/>
        </w:rPr>
        <w:t>ртутьвмісними</w:t>
      </w:r>
      <w:proofErr w:type="spellEnd"/>
      <w:r w:rsidRPr="006D6A17">
        <w:rPr>
          <w:rFonts w:ascii="Times New Roman" w:hAnsi="Times New Roman" w:cs="Times New Roman"/>
          <w:sz w:val="28"/>
          <w:szCs w:val="28"/>
        </w:rPr>
        <w:t xml:space="preserve"> відходами. Оцінено токсичність ртуті та її вплив на повітря, ґрунти, ґрунтові води й здоров’я населення, визначено основні екологічні ризики. Проведено умовно-експериментальне дослідження впливу LED-, люмінесцентного та змішаного освітлення на зорову, нервову та емоційну системи людини. На основі отриманих результатів сформовано рекомендації щодо підвищення ефективності системи збору, знешкодження та утилізації </w:t>
      </w:r>
      <w:proofErr w:type="spellStart"/>
      <w:r w:rsidRPr="006D6A17">
        <w:rPr>
          <w:rFonts w:ascii="Times New Roman" w:hAnsi="Times New Roman" w:cs="Times New Roman"/>
          <w:sz w:val="28"/>
          <w:szCs w:val="28"/>
        </w:rPr>
        <w:t>ртутьвмісних</w:t>
      </w:r>
      <w:proofErr w:type="spellEnd"/>
      <w:r w:rsidRPr="006D6A17">
        <w:rPr>
          <w:rFonts w:ascii="Times New Roman" w:hAnsi="Times New Roman" w:cs="Times New Roman"/>
          <w:sz w:val="28"/>
          <w:szCs w:val="28"/>
        </w:rPr>
        <w:t xml:space="preserve"> ламп і зменшення їхнього негативного впливу на довкілля.</w:t>
      </w:r>
    </w:p>
    <w:p w:rsidR="00CF2967" w:rsidRPr="00CF2967" w:rsidRDefault="00CF2967" w:rsidP="00CF2967">
      <w:pPr>
        <w:tabs>
          <w:tab w:val="left" w:pos="8359"/>
        </w:tabs>
        <w:spacing w:line="360" w:lineRule="auto"/>
        <w:ind w:firstLine="684"/>
        <w:contextualSpacing/>
        <w:jc w:val="both"/>
        <w:rPr>
          <w:rFonts w:ascii="Times New Roman" w:hAnsi="Times New Roman" w:cs="Times New Roman"/>
          <w:sz w:val="28"/>
          <w:szCs w:val="28"/>
        </w:rPr>
      </w:pPr>
    </w:p>
    <w:p w:rsidR="00CF2967" w:rsidRPr="00CF2967" w:rsidRDefault="00CF2967" w:rsidP="00CF2967">
      <w:pPr>
        <w:tabs>
          <w:tab w:val="left" w:pos="8359"/>
        </w:tabs>
        <w:spacing w:line="360" w:lineRule="auto"/>
        <w:ind w:firstLine="684"/>
        <w:contextualSpacing/>
        <w:jc w:val="both"/>
        <w:rPr>
          <w:rStyle w:val="FontStyle12"/>
          <w:sz w:val="28"/>
          <w:szCs w:val="28"/>
        </w:rPr>
      </w:pPr>
      <w:r w:rsidRPr="00CF2967">
        <w:rPr>
          <w:rFonts w:ascii="Times New Roman" w:hAnsi="Times New Roman" w:cs="Times New Roman"/>
          <w:sz w:val="28"/>
          <w:szCs w:val="28"/>
        </w:rPr>
        <w:t>ЕКОЛОГІЧНИЙ СТАН,</w:t>
      </w:r>
      <w:r w:rsidR="004E119D">
        <w:rPr>
          <w:rFonts w:ascii="Times New Roman" w:hAnsi="Times New Roman" w:cs="Times New Roman"/>
          <w:sz w:val="28"/>
          <w:szCs w:val="28"/>
        </w:rPr>
        <w:t xml:space="preserve"> ЛЮМІНІСЦЕНТНІ ЛАМПИ,  </w:t>
      </w:r>
      <w:r w:rsidRPr="00CF2967">
        <w:rPr>
          <w:rFonts w:ascii="Times New Roman" w:hAnsi="Times New Roman" w:cs="Times New Roman"/>
          <w:sz w:val="28"/>
          <w:szCs w:val="28"/>
        </w:rPr>
        <w:t xml:space="preserve">НАВКОЛИШНЄ СЕРЕДОВИЩЕ, </w:t>
      </w:r>
      <w:r w:rsidR="004E119D">
        <w:rPr>
          <w:rFonts w:ascii="Times New Roman" w:hAnsi="Times New Roman" w:cs="Times New Roman"/>
          <w:sz w:val="28"/>
          <w:szCs w:val="28"/>
        </w:rPr>
        <w:t>СВІТЛОДІОДНІ ДЖЕРЕЛА СВІТЛА</w:t>
      </w:r>
      <w:r w:rsidRPr="00CF2967">
        <w:rPr>
          <w:rFonts w:ascii="Times New Roman" w:hAnsi="Times New Roman" w:cs="Times New Roman"/>
          <w:sz w:val="28"/>
          <w:szCs w:val="28"/>
        </w:rPr>
        <w:t>,</w:t>
      </w:r>
      <w:r w:rsidR="004E119D">
        <w:rPr>
          <w:rFonts w:ascii="Times New Roman" w:hAnsi="Times New Roman" w:cs="Times New Roman"/>
          <w:sz w:val="28"/>
          <w:szCs w:val="28"/>
        </w:rPr>
        <w:t xml:space="preserve"> ЗОРОВИЙ СТАН, НЕРВОВА СИСТЕМА, </w:t>
      </w:r>
      <w:r w:rsidRPr="00CF2967">
        <w:rPr>
          <w:rFonts w:ascii="Times New Roman" w:hAnsi="Times New Roman" w:cs="Times New Roman"/>
          <w:sz w:val="28"/>
          <w:szCs w:val="28"/>
        </w:rPr>
        <w:t xml:space="preserve"> </w:t>
      </w:r>
      <w:r w:rsidR="004E119D">
        <w:rPr>
          <w:rFonts w:ascii="Times New Roman" w:hAnsi="Times New Roman" w:cs="Times New Roman"/>
          <w:sz w:val="28"/>
          <w:szCs w:val="28"/>
        </w:rPr>
        <w:t>ТОКСИЧНІСТЬ, ЗНЕШКОДЖЕННЯ РТУТІ.</w:t>
      </w:r>
    </w:p>
    <w:p w:rsidR="00CF2967" w:rsidRPr="00CF2967" w:rsidRDefault="00CF2967" w:rsidP="00CF2967">
      <w:pPr>
        <w:spacing w:line="360" w:lineRule="auto"/>
        <w:ind w:firstLine="566"/>
        <w:contextualSpacing/>
        <w:jc w:val="both"/>
        <w:rPr>
          <w:rStyle w:val="FontStyle48"/>
          <w:sz w:val="28"/>
          <w:szCs w:val="28"/>
        </w:rPr>
      </w:pPr>
      <w:r w:rsidRPr="00CF2967">
        <w:rPr>
          <w:rStyle w:val="FontStyle12"/>
          <w:sz w:val="28"/>
          <w:szCs w:val="28"/>
        </w:rPr>
        <w:t xml:space="preserve"> </w:t>
      </w:r>
    </w:p>
    <w:p w:rsidR="00CF2967" w:rsidRPr="00CF2967" w:rsidRDefault="00CF2967" w:rsidP="00CF2967">
      <w:pPr>
        <w:tabs>
          <w:tab w:val="left" w:pos="8359"/>
        </w:tabs>
        <w:spacing w:line="360" w:lineRule="auto"/>
        <w:ind w:firstLine="684"/>
        <w:contextualSpacing/>
        <w:jc w:val="both"/>
        <w:rPr>
          <w:rStyle w:val="FontStyle12"/>
          <w:sz w:val="28"/>
          <w:szCs w:val="28"/>
        </w:rPr>
      </w:pPr>
    </w:p>
    <w:p w:rsidR="00CF2967" w:rsidRDefault="00CF2967" w:rsidP="00CF2967">
      <w:pPr>
        <w:tabs>
          <w:tab w:val="left" w:pos="8359"/>
        </w:tabs>
        <w:spacing w:line="360" w:lineRule="auto"/>
        <w:ind w:firstLine="684"/>
        <w:contextualSpacing/>
        <w:jc w:val="both"/>
      </w:pPr>
    </w:p>
    <w:p w:rsidR="00924D35" w:rsidRDefault="00924D35" w:rsidP="00CF2967">
      <w:pPr>
        <w:tabs>
          <w:tab w:val="left" w:pos="8359"/>
        </w:tabs>
        <w:spacing w:line="360" w:lineRule="auto"/>
        <w:ind w:firstLine="684"/>
        <w:contextualSpacing/>
        <w:jc w:val="both"/>
      </w:pPr>
    </w:p>
    <w:p w:rsidR="00924D35" w:rsidRDefault="00924D35" w:rsidP="00CF2967">
      <w:pPr>
        <w:tabs>
          <w:tab w:val="left" w:pos="8359"/>
        </w:tabs>
        <w:spacing w:line="360" w:lineRule="auto"/>
        <w:ind w:firstLine="684"/>
        <w:contextualSpacing/>
        <w:jc w:val="both"/>
      </w:pPr>
    </w:p>
    <w:p w:rsidR="00924D35" w:rsidRDefault="00924D35" w:rsidP="00CF2967">
      <w:pPr>
        <w:tabs>
          <w:tab w:val="left" w:pos="8359"/>
        </w:tabs>
        <w:spacing w:line="360" w:lineRule="auto"/>
        <w:ind w:firstLine="684"/>
        <w:contextualSpacing/>
        <w:jc w:val="both"/>
      </w:pPr>
    </w:p>
    <w:p w:rsidR="00924D35" w:rsidRDefault="00924D35" w:rsidP="00CF2967">
      <w:pPr>
        <w:tabs>
          <w:tab w:val="left" w:pos="8359"/>
        </w:tabs>
        <w:spacing w:line="360" w:lineRule="auto"/>
        <w:ind w:firstLine="684"/>
        <w:contextualSpacing/>
        <w:jc w:val="both"/>
      </w:pPr>
    </w:p>
    <w:p w:rsidR="00924D35" w:rsidRDefault="00924D35" w:rsidP="00CF2967">
      <w:pPr>
        <w:tabs>
          <w:tab w:val="left" w:pos="8359"/>
        </w:tabs>
        <w:spacing w:line="360" w:lineRule="auto"/>
        <w:ind w:firstLine="684"/>
        <w:contextualSpacing/>
        <w:jc w:val="both"/>
      </w:pPr>
    </w:p>
    <w:p w:rsidR="00924D35" w:rsidRPr="004E119D" w:rsidRDefault="00924D35" w:rsidP="00CF2967">
      <w:pPr>
        <w:tabs>
          <w:tab w:val="left" w:pos="8359"/>
        </w:tabs>
        <w:spacing w:line="360" w:lineRule="auto"/>
        <w:ind w:firstLine="684"/>
        <w:contextualSpacing/>
        <w:jc w:val="both"/>
      </w:pPr>
    </w:p>
    <w:p w:rsidR="00CF2967" w:rsidRPr="004E119D" w:rsidRDefault="00CF2967" w:rsidP="004E119D">
      <w:pPr>
        <w:tabs>
          <w:tab w:val="left" w:pos="8359"/>
        </w:tabs>
        <w:spacing w:line="360" w:lineRule="auto"/>
        <w:ind w:firstLine="684"/>
        <w:contextualSpacing/>
        <w:jc w:val="center"/>
        <w:rPr>
          <w:rFonts w:ascii="Times New Roman" w:hAnsi="Times New Roman" w:cs="Times New Roman"/>
          <w:sz w:val="28"/>
          <w:szCs w:val="28"/>
        </w:rPr>
      </w:pPr>
      <w:r w:rsidRPr="004E119D">
        <w:rPr>
          <w:rFonts w:ascii="Times New Roman" w:hAnsi="Times New Roman" w:cs="Times New Roman"/>
          <w:b/>
          <w:sz w:val="28"/>
          <w:szCs w:val="28"/>
        </w:rPr>
        <w:lastRenderedPageBreak/>
        <w:t>ABSTRACT</w:t>
      </w:r>
    </w:p>
    <w:p w:rsidR="00CF2967" w:rsidRPr="004E119D" w:rsidRDefault="00CF2967" w:rsidP="004E119D">
      <w:pPr>
        <w:tabs>
          <w:tab w:val="left" w:pos="8359"/>
        </w:tabs>
        <w:spacing w:line="360" w:lineRule="auto"/>
        <w:ind w:firstLine="684"/>
        <w:contextualSpacing/>
        <w:jc w:val="both"/>
        <w:rPr>
          <w:rFonts w:ascii="Times New Roman" w:hAnsi="Times New Roman" w:cs="Times New Roman"/>
          <w:sz w:val="28"/>
          <w:szCs w:val="28"/>
        </w:rPr>
      </w:pPr>
    </w:p>
    <w:p w:rsidR="004E119D" w:rsidRDefault="004E119D" w:rsidP="004E119D">
      <w:pPr>
        <w:tabs>
          <w:tab w:val="left" w:pos="8359"/>
        </w:tabs>
        <w:spacing w:line="360" w:lineRule="auto"/>
        <w:ind w:firstLine="684"/>
        <w:contextualSpacing/>
        <w:jc w:val="both"/>
        <w:rPr>
          <w:rFonts w:ascii="Times New Roman" w:hAnsi="Times New Roman" w:cs="Times New Roman"/>
          <w:sz w:val="28"/>
          <w:szCs w:val="28"/>
        </w:rPr>
      </w:pPr>
      <w:proofErr w:type="spellStart"/>
      <w:r w:rsidRPr="004E119D">
        <w:rPr>
          <w:rFonts w:ascii="Times New Roman" w:hAnsi="Times New Roman" w:cs="Times New Roman"/>
          <w:sz w:val="28"/>
          <w:szCs w:val="28"/>
        </w:rPr>
        <w:t>Arkhytko</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Oleh</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Dmytrovych</w:t>
      </w:r>
      <w:proofErr w:type="spellEnd"/>
      <w:r w:rsidRPr="004E119D">
        <w:rPr>
          <w:rFonts w:ascii="Times New Roman" w:hAnsi="Times New Roman" w:cs="Times New Roman"/>
          <w:sz w:val="28"/>
          <w:szCs w:val="28"/>
        </w:rPr>
        <w:t>; “</w:t>
      </w:r>
      <w:proofErr w:type="spellStart"/>
      <w:r w:rsidRPr="004E119D">
        <w:rPr>
          <w:rFonts w:ascii="Times New Roman" w:hAnsi="Times New Roman" w:cs="Times New Roman"/>
          <w:sz w:val="28"/>
          <w:szCs w:val="28"/>
        </w:rPr>
        <w:t>Study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Environmental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Impact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Fluorescent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Lamps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State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Environment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Public</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Health</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specialty</w:t>
      </w:r>
      <w:proofErr w:type="spellEnd"/>
      <w:r w:rsidRPr="004E119D">
        <w:rPr>
          <w:rFonts w:ascii="Times New Roman" w:hAnsi="Times New Roman" w:cs="Times New Roman"/>
          <w:sz w:val="28"/>
          <w:szCs w:val="28"/>
        </w:rPr>
        <w:t>: 101–</w:t>
      </w:r>
      <w:proofErr w:type="spellStart"/>
      <w:r w:rsidRPr="004E119D">
        <w:rPr>
          <w:rFonts w:ascii="Times New Roman" w:hAnsi="Times New Roman" w:cs="Times New Roman"/>
          <w:sz w:val="28"/>
          <w:szCs w:val="28"/>
        </w:rPr>
        <w:t>Ecology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Ivano-Frankivsk</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National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Technical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University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Oil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Gas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Faculty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Natural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Sciences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Department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Ecology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Ivano-Frankivsk</w:t>
      </w:r>
      <w:proofErr w:type="spellEnd"/>
      <w:r w:rsidRPr="004E119D">
        <w:rPr>
          <w:rFonts w:ascii="Times New Roman" w:hAnsi="Times New Roman" w:cs="Times New Roman"/>
          <w:sz w:val="28"/>
          <w:szCs w:val="28"/>
        </w:rPr>
        <w:t>; 2025.</w:t>
      </w:r>
    </w:p>
    <w:p w:rsidR="004E119D" w:rsidRPr="004E119D" w:rsidRDefault="004E119D" w:rsidP="004E119D">
      <w:pPr>
        <w:tabs>
          <w:tab w:val="left" w:pos="8359"/>
        </w:tabs>
        <w:spacing w:line="360" w:lineRule="auto"/>
        <w:ind w:firstLine="684"/>
        <w:contextualSpacing/>
        <w:jc w:val="both"/>
        <w:rPr>
          <w:rFonts w:ascii="Times New Roman" w:hAnsi="Times New Roman" w:cs="Times New Roman"/>
          <w:sz w:val="28"/>
          <w:szCs w:val="28"/>
        </w:rPr>
      </w:pPr>
    </w:p>
    <w:p w:rsidR="004E119D" w:rsidRDefault="004E119D" w:rsidP="004E119D">
      <w:pPr>
        <w:tabs>
          <w:tab w:val="left" w:pos="8359"/>
        </w:tabs>
        <w:spacing w:line="360" w:lineRule="auto"/>
        <w:ind w:firstLine="684"/>
        <w:contextualSpacing/>
        <w:jc w:val="both"/>
        <w:rPr>
          <w:rFonts w:ascii="Times New Roman" w:hAnsi="Times New Roman" w:cs="Times New Roman"/>
          <w:sz w:val="28"/>
          <w:szCs w:val="28"/>
        </w:rPr>
      </w:pP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study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provides</w:t>
      </w:r>
      <w:proofErr w:type="spellEnd"/>
      <w:r w:rsidRPr="004E119D">
        <w:rPr>
          <w:rFonts w:ascii="Times New Roman" w:hAnsi="Times New Roman" w:cs="Times New Roman"/>
          <w:sz w:val="28"/>
          <w:szCs w:val="28"/>
        </w:rPr>
        <w:t xml:space="preserve"> a </w:t>
      </w:r>
      <w:proofErr w:type="spellStart"/>
      <w:r w:rsidRPr="004E119D">
        <w:rPr>
          <w:rFonts w:ascii="Times New Roman" w:hAnsi="Times New Roman" w:cs="Times New Roman"/>
          <w:sz w:val="28"/>
          <w:szCs w:val="28"/>
        </w:rPr>
        <w:t>comprehensive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assessment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environmental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impact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fluorescent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mercury-containing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lamps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analyzing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their</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technical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ecological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characteristics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dynamics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their</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use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Ukraine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during</w:t>
      </w:r>
      <w:proofErr w:type="spellEnd"/>
      <w:r w:rsidRPr="004E119D">
        <w:rPr>
          <w:rFonts w:ascii="Times New Roman" w:hAnsi="Times New Roman" w:cs="Times New Roman"/>
          <w:sz w:val="28"/>
          <w:szCs w:val="28"/>
        </w:rPr>
        <w:t xml:space="preserve"> 2020–2024.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current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regulatory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framework</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Ukraine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regarding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management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mercury-containing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waste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was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examined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toxicity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mercury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its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influence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air</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soil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groundwater</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public</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health</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were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evaluated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main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environmental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risks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were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identified</w:t>
      </w:r>
      <w:proofErr w:type="spellEnd"/>
      <w:r w:rsidRPr="004E119D">
        <w:rPr>
          <w:rFonts w:ascii="Times New Roman" w:hAnsi="Times New Roman" w:cs="Times New Roman"/>
          <w:sz w:val="28"/>
          <w:szCs w:val="28"/>
        </w:rPr>
        <w:t xml:space="preserve">. A </w:t>
      </w:r>
      <w:proofErr w:type="spellStart"/>
      <w:r w:rsidRPr="004E119D">
        <w:rPr>
          <w:rFonts w:ascii="Times New Roman" w:hAnsi="Times New Roman" w:cs="Times New Roman"/>
          <w:sz w:val="28"/>
          <w:szCs w:val="28"/>
        </w:rPr>
        <w:t>conditional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experimental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study</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was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carried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out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to</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assess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effects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LED, </w:t>
      </w:r>
      <w:proofErr w:type="spellStart"/>
      <w:r w:rsidRPr="004E119D">
        <w:rPr>
          <w:rFonts w:ascii="Times New Roman" w:hAnsi="Times New Roman" w:cs="Times New Roman"/>
          <w:sz w:val="28"/>
          <w:szCs w:val="28"/>
        </w:rPr>
        <w:t>fluorescent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mixed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lighting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visual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nervous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emotional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systems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humans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Based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obtained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results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recommendations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were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developed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to</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improve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effectiveness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collection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neutralization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disposal</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of</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mercury-containing</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lamps</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and</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to</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reduce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their</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negative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impact</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on</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the</w:t>
      </w:r>
      <w:proofErr w:type="spellEnd"/>
      <w:r w:rsidRPr="004E119D">
        <w:rPr>
          <w:rFonts w:ascii="Times New Roman" w:hAnsi="Times New Roman" w:cs="Times New Roman"/>
          <w:sz w:val="28"/>
          <w:szCs w:val="28"/>
        </w:rPr>
        <w:t xml:space="preserve"> </w:t>
      </w:r>
      <w:proofErr w:type="spellStart"/>
      <w:r w:rsidRPr="004E119D">
        <w:rPr>
          <w:rFonts w:ascii="Times New Roman" w:hAnsi="Times New Roman" w:cs="Times New Roman"/>
          <w:sz w:val="28"/>
          <w:szCs w:val="28"/>
        </w:rPr>
        <w:t>environment</w:t>
      </w:r>
      <w:proofErr w:type="spellEnd"/>
      <w:r w:rsidRPr="004E119D">
        <w:rPr>
          <w:rFonts w:ascii="Times New Roman" w:hAnsi="Times New Roman" w:cs="Times New Roman"/>
          <w:sz w:val="28"/>
          <w:szCs w:val="28"/>
        </w:rPr>
        <w:t>.</w:t>
      </w:r>
    </w:p>
    <w:p w:rsidR="004E119D" w:rsidRPr="004E119D" w:rsidRDefault="004E119D" w:rsidP="004E119D">
      <w:pPr>
        <w:tabs>
          <w:tab w:val="left" w:pos="8359"/>
        </w:tabs>
        <w:spacing w:line="360" w:lineRule="auto"/>
        <w:ind w:firstLine="684"/>
        <w:contextualSpacing/>
        <w:jc w:val="both"/>
        <w:rPr>
          <w:rFonts w:ascii="Times New Roman" w:hAnsi="Times New Roman" w:cs="Times New Roman"/>
          <w:sz w:val="28"/>
          <w:szCs w:val="28"/>
        </w:rPr>
      </w:pPr>
    </w:p>
    <w:p w:rsidR="004E119D" w:rsidRPr="004E119D" w:rsidRDefault="004E119D" w:rsidP="004E119D">
      <w:pPr>
        <w:tabs>
          <w:tab w:val="left" w:pos="8359"/>
        </w:tabs>
        <w:spacing w:line="360" w:lineRule="auto"/>
        <w:ind w:firstLine="684"/>
        <w:contextualSpacing/>
        <w:jc w:val="both"/>
        <w:rPr>
          <w:rFonts w:ascii="Times New Roman" w:hAnsi="Times New Roman" w:cs="Times New Roman"/>
          <w:sz w:val="28"/>
          <w:szCs w:val="28"/>
        </w:rPr>
      </w:pPr>
      <w:r w:rsidRPr="004E119D">
        <w:rPr>
          <w:rFonts w:ascii="Times New Roman" w:hAnsi="Times New Roman" w:cs="Times New Roman"/>
          <w:sz w:val="28"/>
          <w:szCs w:val="28"/>
        </w:rPr>
        <w:t>ENVIRONMENTAL STATE, FLUORESCENT LAMPS, ENVIRONMENT, LIGHT-EMITTING DIODES (LED), VISUAL CONDITION, NERVOUS SYSTEM, TOXICITY, MERCURY NEUTRALIZATION.</w:t>
      </w:r>
    </w:p>
    <w:p w:rsidR="00CF2967" w:rsidRPr="00CF2967" w:rsidRDefault="00CF2967" w:rsidP="00CF2967">
      <w:pPr>
        <w:tabs>
          <w:tab w:val="center" w:pos="4677"/>
          <w:tab w:val="left" w:pos="8451"/>
        </w:tabs>
        <w:spacing w:line="360" w:lineRule="auto"/>
        <w:ind w:firstLine="709"/>
        <w:contextualSpacing/>
        <w:jc w:val="both"/>
        <w:rPr>
          <w:rFonts w:ascii="Times New Roman" w:hAnsi="Times New Roman" w:cs="Times New Roman"/>
          <w:color w:val="000000" w:themeColor="text1"/>
          <w:sz w:val="28"/>
          <w:szCs w:val="28"/>
        </w:rPr>
        <w:sectPr w:rsidR="00CF2967" w:rsidRPr="00CF2967" w:rsidSect="00CF2967">
          <w:pgSz w:w="11906" w:h="16838" w:code="9"/>
          <w:pgMar w:top="851" w:right="567" w:bottom="851" w:left="1701" w:header="284" w:footer="0" w:gutter="0"/>
          <w:paperSrc w:first="15" w:other="15"/>
          <w:pgNumType w:start="2"/>
          <w:cols w:space="708"/>
          <w:docGrid w:linePitch="360"/>
        </w:sectPr>
      </w:pPr>
    </w:p>
    <w:p w:rsidR="003D232C" w:rsidRPr="00CF2967" w:rsidRDefault="003D232C" w:rsidP="003D232C">
      <w:pPr>
        <w:jc w:val="center"/>
        <w:rPr>
          <w:rFonts w:ascii="Times New Roman" w:hAnsi="Times New Roman" w:cs="Times New Roman"/>
          <w:sz w:val="28"/>
          <w:szCs w:val="28"/>
        </w:rPr>
      </w:pPr>
      <w:r w:rsidRPr="00CF2967">
        <w:rPr>
          <w:rFonts w:ascii="Times New Roman" w:hAnsi="Times New Roman" w:cs="Times New Roman"/>
          <w:sz w:val="28"/>
          <w:szCs w:val="28"/>
        </w:rPr>
        <w:lastRenderedPageBreak/>
        <w:t>ЗМІСТ</w:t>
      </w:r>
    </w:p>
    <w:p w:rsidR="003D232C" w:rsidRPr="00CF2967" w:rsidRDefault="003D232C" w:rsidP="003D232C">
      <w:pPr>
        <w:rPr>
          <w:rFonts w:ascii="Times New Roman" w:hAnsi="Times New Roman" w:cs="Times New Roman"/>
          <w:sz w:val="28"/>
          <w:szCs w:val="28"/>
        </w:rPr>
      </w:pPr>
      <w:r w:rsidRPr="00CF2967">
        <w:rPr>
          <w:rFonts w:ascii="Times New Roman" w:hAnsi="Times New Roman" w:cs="Times New Roman"/>
          <w:sz w:val="28"/>
          <w:szCs w:val="28"/>
        </w:rPr>
        <w:t>ПЕРЕЛІК УМОВНИХ ПОЗНАЧЕНЬ</w:t>
      </w:r>
    </w:p>
    <w:p w:rsidR="003D232C" w:rsidRPr="00CF2967" w:rsidRDefault="003D232C" w:rsidP="003D232C">
      <w:pPr>
        <w:rPr>
          <w:rFonts w:ascii="Times New Roman" w:hAnsi="Times New Roman" w:cs="Times New Roman"/>
          <w:sz w:val="28"/>
          <w:szCs w:val="28"/>
        </w:rPr>
      </w:pPr>
      <w:r w:rsidRPr="00CF2967">
        <w:rPr>
          <w:rFonts w:ascii="Times New Roman" w:hAnsi="Times New Roman" w:cs="Times New Roman"/>
          <w:sz w:val="28"/>
          <w:szCs w:val="28"/>
        </w:rPr>
        <w:t>ВСТУП</w:t>
      </w:r>
    </w:p>
    <w:p w:rsidR="003D232C" w:rsidRPr="00CF2967" w:rsidRDefault="003D232C" w:rsidP="003D232C">
      <w:pPr>
        <w:rPr>
          <w:rFonts w:ascii="Times New Roman" w:hAnsi="Times New Roman" w:cs="Times New Roman"/>
          <w:sz w:val="28"/>
          <w:szCs w:val="28"/>
        </w:rPr>
      </w:pPr>
      <w:r w:rsidRPr="00CF2967">
        <w:rPr>
          <w:rFonts w:ascii="Times New Roman" w:hAnsi="Times New Roman" w:cs="Times New Roman"/>
          <w:sz w:val="28"/>
          <w:szCs w:val="28"/>
        </w:rPr>
        <w:t>1РОЗДІЛ СТАН ВИВЧЕНОСТІ ЕКОЛОГІЧНИХ АСПЕКТІВ ВИКОРИСТАННЯ ТА УТИЛІЗАЦІЇ ЛЮМІНЕСЦЕНТНИХ ЛАМП</w:t>
      </w:r>
    </w:p>
    <w:p w:rsidR="003D232C" w:rsidRPr="00CF2967" w:rsidRDefault="003D232C" w:rsidP="003D232C">
      <w:pPr>
        <w:pStyle w:val="ac"/>
        <w:numPr>
          <w:ilvl w:val="1"/>
          <w:numId w:val="6"/>
        </w:numPr>
        <w:rPr>
          <w:rFonts w:ascii="Times New Roman" w:hAnsi="Times New Roman" w:cs="Times New Roman"/>
          <w:sz w:val="28"/>
          <w:szCs w:val="28"/>
        </w:rPr>
      </w:pPr>
      <w:r w:rsidRPr="00CF2967">
        <w:rPr>
          <w:rFonts w:ascii="Times New Roman" w:hAnsi="Times New Roman" w:cs="Times New Roman"/>
          <w:sz w:val="28"/>
          <w:szCs w:val="28"/>
        </w:rPr>
        <w:t>Огляд українських джерел щодо впливу люмінесцентних ламп на екологічний стан та здоров’я населення…..</w:t>
      </w:r>
    </w:p>
    <w:p w:rsidR="003D232C" w:rsidRPr="00CF2967" w:rsidRDefault="003D232C" w:rsidP="003D232C">
      <w:pPr>
        <w:pStyle w:val="ac"/>
        <w:numPr>
          <w:ilvl w:val="1"/>
          <w:numId w:val="6"/>
        </w:numPr>
        <w:rPr>
          <w:rFonts w:ascii="Times New Roman" w:hAnsi="Times New Roman" w:cs="Times New Roman"/>
          <w:sz w:val="28"/>
          <w:szCs w:val="28"/>
        </w:rPr>
      </w:pPr>
      <w:r w:rsidRPr="00CF2967">
        <w:rPr>
          <w:rFonts w:ascii="Times New Roman" w:hAnsi="Times New Roman" w:cs="Times New Roman"/>
          <w:sz w:val="28"/>
          <w:szCs w:val="28"/>
        </w:rPr>
        <w:t>Міжнародні дослідження утилізації люмінесцентних ламп.</w:t>
      </w:r>
    </w:p>
    <w:p w:rsidR="003D232C" w:rsidRPr="00CF2967" w:rsidRDefault="003D232C" w:rsidP="003D232C">
      <w:pPr>
        <w:pStyle w:val="ac"/>
        <w:ind w:left="396"/>
        <w:rPr>
          <w:rFonts w:ascii="Times New Roman" w:hAnsi="Times New Roman" w:cs="Times New Roman"/>
          <w:sz w:val="28"/>
          <w:szCs w:val="28"/>
        </w:rPr>
      </w:pPr>
      <w:r w:rsidRPr="00CF2967">
        <w:rPr>
          <w:rFonts w:ascii="Times New Roman" w:hAnsi="Times New Roman" w:cs="Times New Roman"/>
          <w:sz w:val="28"/>
          <w:szCs w:val="28"/>
        </w:rPr>
        <w:t>Висновки до розділу 1</w:t>
      </w:r>
    </w:p>
    <w:p w:rsidR="003D232C" w:rsidRPr="00CF2967" w:rsidRDefault="003D232C" w:rsidP="003D232C">
      <w:pPr>
        <w:pStyle w:val="a4"/>
        <w:numPr>
          <w:ilvl w:val="0"/>
          <w:numId w:val="6"/>
        </w:numPr>
        <w:rPr>
          <w:sz w:val="28"/>
          <w:szCs w:val="28"/>
        </w:rPr>
      </w:pPr>
      <w:r w:rsidRPr="00CF2967">
        <w:rPr>
          <w:sz w:val="28"/>
          <w:szCs w:val="28"/>
        </w:rPr>
        <w:t>ПРАВОВЕ ТА НОРМАТИВНЕ  ПОВОДЖЕННЯ З ВІДПРАЦЬОВАНИМИ ЛЮМІНЕСЦЕНТНИМИ ЛАМПАМИ В УКРАЇНІ</w:t>
      </w:r>
    </w:p>
    <w:p w:rsidR="003D232C" w:rsidRPr="00CF2967" w:rsidRDefault="003D232C" w:rsidP="003D232C">
      <w:pPr>
        <w:pStyle w:val="a4"/>
        <w:numPr>
          <w:ilvl w:val="1"/>
          <w:numId w:val="6"/>
        </w:numPr>
        <w:rPr>
          <w:bCs/>
          <w:kern w:val="36"/>
          <w:sz w:val="28"/>
          <w:szCs w:val="28"/>
        </w:rPr>
      </w:pPr>
      <w:r w:rsidRPr="00CF2967">
        <w:rPr>
          <w:bCs/>
          <w:kern w:val="36"/>
          <w:sz w:val="28"/>
          <w:szCs w:val="28"/>
        </w:rPr>
        <w:t>Міжнародні еколого-правові засади регулювання поводження з відпрацьованими люмінесцентними лампами</w:t>
      </w:r>
    </w:p>
    <w:p w:rsidR="003D232C" w:rsidRPr="00CF2967" w:rsidRDefault="003D232C" w:rsidP="003D232C">
      <w:pPr>
        <w:pStyle w:val="ac"/>
        <w:numPr>
          <w:ilvl w:val="2"/>
          <w:numId w:val="6"/>
        </w:numPr>
        <w:tabs>
          <w:tab w:val="left" w:pos="8359"/>
        </w:tabs>
        <w:spacing w:after="0" w:line="360" w:lineRule="auto"/>
        <w:jc w:val="both"/>
        <w:rPr>
          <w:rFonts w:ascii="Times New Roman" w:eastAsia="Times New Roman" w:hAnsi="Times New Roman" w:cs="Times New Roman"/>
          <w:bCs/>
          <w:sz w:val="28"/>
          <w:szCs w:val="28"/>
          <w:lang w:eastAsia="uk-UA"/>
        </w:rPr>
      </w:pPr>
      <w:r w:rsidRPr="00CF2967">
        <w:rPr>
          <w:rFonts w:ascii="Times New Roman" w:eastAsia="Times New Roman" w:hAnsi="Times New Roman" w:cs="Times New Roman"/>
          <w:bCs/>
          <w:sz w:val="28"/>
          <w:szCs w:val="28"/>
          <w:lang w:eastAsia="uk-UA"/>
        </w:rPr>
        <w:t>Глобальні конвенції та міжнародні зобов’язання у сфері поводження з небезпечними відходами</w:t>
      </w:r>
    </w:p>
    <w:p w:rsidR="003D232C" w:rsidRPr="00CF2967" w:rsidRDefault="003D232C" w:rsidP="003D232C">
      <w:pPr>
        <w:pStyle w:val="ac"/>
        <w:numPr>
          <w:ilvl w:val="2"/>
          <w:numId w:val="6"/>
        </w:numPr>
        <w:tabs>
          <w:tab w:val="left" w:pos="8359"/>
        </w:tabs>
        <w:spacing w:after="0" w:line="360" w:lineRule="auto"/>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Міжнародні стандарти та рекомендації у сфері екологічно безпечного поводження з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лампами</w:t>
      </w:r>
    </w:p>
    <w:p w:rsidR="003D232C" w:rsidRPr="00CF2967" w:rsidRDefault="003D232C" w:rsidP="003D232C">
      <w:pPr>
        <w:pStyle w:val="ac"/>
        <w:tabs>
          <w:tab w:val="left" w:pos="8359"/>
        </w:tabs>
        <w:spacing w:after="0" w:line="360" w:lineRule="auto"/>
        <w:ind w:left="396"/>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2.3. Європейська модель регулювання поводження з люмінесцентними лампами</w:t>
      </w:r>
    </w:p>
    <w:p w:rsidR="003D232C" w:rsidRDefault="003D232C" w:rsidP="003D232C">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2.4. Значення міжнародного регулювання для глобальної екологічної безпеки</w:t>
      </w:r>
    </w:p>
    <w:p w:rsidR="00AF1CDE" w:rsidRPr="00CF2967" w:rsidRDefault="00AF1CDE" w:rsidP="00AF1CDE">
      <w:pPr>
        <w:pStyle w:val="ac"/>
        <w:ind w:left="396"/>
        <w:rPr>
          <w:rFonts w:ascii="Times New Roman" w:hAnsi="Times New Roman" w:cs="Times New Roman"/>
          <w:sz w:val="28"/>
          <w:szCs w:val="28"/>
        </w:rPr>
      </w:pPr>
      <w:r>
        <w:rPr>
          <w:rFonts w:ascii="Times New Roman" w:hAnsi="Times New Roman" w:cs="Times New Roman"/>
          <w:sz w:val="28"/>
          <w:szCs w:val="28"/>
        </w:rPr>
        <w:t>Висновки до розділу 2</w:t>
      </w:r>
    </w:p>
    <w:p w:rsidR="00AF1CDE" w:rsidRPr="00CF2967" w:rsidRDefault="00AF1CDE" w:rsidP="003D232C">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3D232C" w:rsidRPr="00CF2967" w:rsidRDefault="003D232C" w:rsidP="003D232C">
      <w:pPr>
        <w:pStyle w:val="a"/>
        <w:numPr>
          <w:ilvl w:val="0"/>
          <w:numId w:val="0"/>
        </w:numPr>
        <w:ind w:left="360" w:hanging="360"/>
        <w:rPr>
          <w:rFonts w:ascii="Times New Roman" w:eastAsia="Times New Roman" w:hAnsi="Times New Roman" w:cs="Times New Roman"/>
          <w:sz w:val="28"/>
          <w:szCs w:val="28"/>
          <w:lang w:val="uk-UA" w:eastAsia="ru-RU"/>
        </w:rPr>
      </w:pPr>
      <w:r w:rsidRPr="00CF2967">
        <w:rPr>
          <w:rFonts w:ascii="Times New Roman" w:eastAsia="Times New Roman" w:hAnsi="Times New Roman" w:cs="Times New Roman"/>
          <w:sz w:val="28"/>
          <w:szCs w:val="28"/>
          <w:lang w:val="uk-UA" w:eastAsia="ru-RU"/>
        </w:rPr>
        <w:t>РОЗДІЛ 3 ХАРАКТЕРИСТИКА ТА ОЦІНКА ПАРАМЕТРІВ ЛЮМІНЕСЦЕНТНИХ ЛАМП</w:t>
      </w:r>
    </w:p>
    <w:p w:rsidR="003D232C" w:rsidRPr="00CF2967" w:rsidRDefault="003D232C" w:rsidP="003D232C">
      <w:pPr>
        <w:pStyle w:val="a"/>
        <w:numPr>
          <w:ilvl w:val="0"/>
          <w:numId w:val="0"/>
        </w:numPr>
        <w:ind w:left="360" w:hanging="360"/>
        <w:rPr>
          <w:rFonts w:ascii="Times New Roman" w:eastAsia="Times New Roman" w:hAnsi="Times New Roman" w:cs="Times New Roman"/>
          <w:sz w:val="28"/>
          <w:szCs w:val="28"/>
          <w:lang w:val="uk-UA" w:eastAsia="ru-RU"/>
        </w:rPr>
      </w:pPr>
    </w:p>
    <w:p w:rsidR="003D232C" w:rsidRPr="00CF2967" w:rsidRDefault="003D232C" w:rsidP="003D232C">
      <w:pPr>
        <w:pStyle w:val="a"/>
        <w:numPr>
          <w:ilvl w:val="0"/>
          <w:numId w:val="0"/>
        </w:numPr>
        <w:ind w:left="360" w:hanging="360"/>
        <w:rPr>
          <w:rFonts w:ascii="Times New Roman" w:eastAsia="Times New Roman" w:hAnsi="Times New Roman" w:cs="Times New Roman"/>
          <w:sz w:val="28"/>
          <w:szCs w:val="28"/>
          <w:lang w:val="uk-UA" w:eastAsia="ru-RU"/>
        </w:rPr>
      </w:pPr>
      <w:r w:rsidRPr="00CF2967">
        <w:rPr>
          <w:rFonts w:ascii="Times New Roman" w:eastAsia="Times New Roman" w:hAnsi="Times New Roman" w:cs="Times New Roman"/>
          <w:sz w:val="28"/>
          <w:szCs w:val="28"/>
          <w:lang w:val="uk-UA" w:eastAsia="ru-RU"/>
        </w:rPr>
        <w:t>3.1</w:t>
      </w:r>
      <w:r w:rsidRPr="00CF2967">
        <w:rPr>
          <w:rFonts w:ascii="Times New Roman" w:hAnsi="Times New Roman" w:cs="Times New Roman"/>
          <w:sz w:val="28"/>
          <w:szCs w:val="28"/>
          <w:lang w:val="ru-RU"/>
        </w:rPr>
        <w:t xml:space="preserve"> </w:t>
      </w:r>
      <w:r w:rsidRPr="00CF2967">
        <w:rPr>
          <w:rFonts w:ascii="Times New Roman" w:eastAsia="Times New Roman" w:hAnsi="Times New Roman" w:cs="Times New Roman"/>
          <w:sz w:val="28"/>
          <w:szCs w:val="28"/>
          <w:lang w:val="uk-UA" w:eastAsia="ru-RU"/>
        </w:rPr>
        <w:t>Структура та принцип функціонування люмінесцентних ламп</w:t>
      </w:r>
    </w:p>
    <w:p w:rsidR="003D232C" w:rsidRDefault="003D232C" w:rsidP="003D232C">
      <w:pPr>
        <w:tabs>
          <w:tab w:val="left" w:pos="8359"/>
        </w:tabs>
        <w:spacing w:after="0" w:line="360" w:lineRule="auto"/>
        <w:contextualSpacing/>
        <w:rPr>
          <w:rFonts w:ascii="Times New Roman" w:hAnsi="Times New Roman" w:cs="Times New Roman"/>
          <w:sz w:val="28"/>
          <w:szCs w:val="28"/>
        </w:rPr>
      </w:pPr>
      <w:r w:rsidRPr="00CF2967">
        <w:rPr>
          <w:rFonts w:ascii="Times New Roman" w:hAnsi="Times New Roman" w:cs="Times New Roman"/>
          <w:sz w:val="28"/>
          <w:szCs w:val="28"/>
        </w:rPr>
        <w:t>3.2 Екологічні ризики та здоров’я людини при експлуатації люмінесцентних ламп</w:t>
      </w:r>
    </w:p>
    <w:p w:rsidR="00AF1CDE" w:rsidRPr="00CF2967" w:rsidRDefault="00AF1CDE" w:rsidP="00AF1CDE">
      <w:pPr>
        <w:pStyle w:val="ac"/>
        <w:ind w:left="396"/>
        <w:rPr>
          <w:rFonts w:ascii="Times New Roman" w:hAnsi="Times New Roman" w:cs="Times New Roman"/>
          <w:sz w:val="28"/>
          <w:szCs w:val="28"/>
        </w:rPr>
      </w:pPr>
      <w:r>
        <w:rPr>
          <w:rFonts w:ascii="Times New Roman" w:hAnsi="Times New Roman" w:cs="Times New Roman"/>
          <w:sz w:val="28"/>
          <w:szCs w:val="28"/>
        </w:rPr>
        <w:t>Висновки до розділу 3</w:t>
      </w:r>
    </w:p>
    <w:p w:rsidR="00AF1CDE" w:rsidRPr="00CF2967" w:rsidRDefault="00AF1CDE" w:rsidP="003D232C">
      <w:pPr>
        <w:tabs>
          <w:tab w:val="left" w:pos="8359"/>
        </w:tabs>
        <w:spacing w:after="0" w:line="360" w:lineRule="auto"/>
        <w:contextualSpacing/>
        <w:rPr>
          <w:rFonts w:ascii="Times New Roman" w:hAnsi="Times New Roman" w:cs="Times New Roman"/>
          <w:sz w:val="28"/>
          <w:szCs w:val="28"/>
        </w:rPr>
      </w:pPr>
    </w:p>
    <w:p w:rsidR="003D232C" w:rsidRPr="00CF2967" w:rsidRDefault="003D232C" w:rsidP="003D232C">
      <w:pPr>
        <w:pStyle w:val="a"/>
        <w:numPr>
          <w:ilvl w:val="0"/>
          <w:numId w:val="0"/>
        </w:numPr>
        <w:ind w:left="360" w:hanging="360"/>
        <w:rPr>
          <w:rFonts w:ascii="Times New Roman" w:eastAsia="Times New Roman" w:hAnsi="Times New Roman" w:cs="Times New Roman"/>
          <w:sz w:val="28"/>
          <w:szCs w:val="28"/>
          <w:lang w:val="uk-UA" w:eastAsia="ru-RU"/>
        </w:rPr>
      </w:pPr>
      <w:r w:rsidRPr="00CF2967">
        <w:rPr>
          <w:rFonts w:ascii="Times New Roman" w:eastAsia="Times New Roman" w:hAnsi="Times New Roman" w:cs="Times New Roman"/>
          <w:sz w:val="28"/>
          <w:szCs w:val="28"/>
          <w:lang w:val="uk-UA" w:eastAsia="ru-RU"/>
        </w:rPr>
        <w:t>РОЗДІЛ 4 ЕКОЛОГІЧНІ ТА ТОКСИКОЛОГІЧНІ АСПЕКТИ ВПЛИВУ РТУТІ ТА ЛЮМІНЕСЦЕНТНИХ ЛАМП</w:t>
      </w:r>
    </w:p>
    <w:p w:rsidR="003D232C" w:rsidRPr="00CF2967" w:rsidRDefault="003D232C" w:rsidP="003D232C">
      <w:pPr>
        <w:pStyle w:val="a"/>
        <w:numPr>
          <w:ilvl w:val="0"/>
          <w:numId w:val="0"/>
        </w:numPr>
        <w:ind w:left="360" w:hanging="360"/>
        <w:rPr>
          <w:rFonts w:ascii="Times New Roman" w:eastAsia="Times New Roman" w:hAnsi="Times New Roman" w:cs="Times New Roman"/>
          <w:sz w:val="28"/>
          <w:szCs w:val="28"/>
          <w:lang w:val="uk-UA" w:eastAsia="ru-RU"/>
        </w:rPr>
      </w:pPr>
    </w:p>
    <w:p w:rsidR="003D232C" w:rsidRPr="00CF2967" w:rsidRDefault="003D232C" w:rsidP="003D232C">
      <w:pPr>
        <w:tabs>
          <w:tab w:val="left" w:pos="8359"/>
        </w:tabs>
        <w:spacing w:after="0" w:line="360" w:lineRule="auto"/>
        <w:contextualSpacing/>
        <w:jc w:val="center"/>
        <w:rPr>
          <w:rFonts w:ascii="Times New Roman" w:eastAsia="Times New Roman" w:hAnsi="Times New Roman" w:cs="Times New Roman"/>
          <w:sz w:val="28"/>
          <w:szCs w:val="28"/>
          <w:lang w:eastAsia="ru-RU"/>
        </w:rPr>
      </w:pPr>
    </w:p>
    <w:p w:rsidR="003D232C" w:rsidRPr="00CF2967" w:rsidRDefault="003D232C" w:rsidP="003D232C">
      <w:pPr>
        <w:tabs>
          <w:tab w:val="left" w:pos="8359"/>
        </w:tabs>
        <w:spacing w:after="0"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 xml:space="preserve"> 4.1 Токсичність ртуті та її наслідки для екології й здоров’я населення</w:t>
      </w:r>
    </w:p>
    <w:p w:rsidR="003D232C" w:rsidRPr="00CF2967" w:rsidRDefault="003D232C" w:rsidP="003D232C">
      <w:pPr>
        <w:tabs>
          <w:tab w:val="left" w:pos="8359"/>
        </w:tabs>
        <w:spacing w:after="0" w:line="360" w:lineRule="auto"/>
        <w:contextualSpacing/>
        <w:jc w:val="both"/>
        <w:rPr>
          <w:rFonts w:ascii="Times New Roman" w:hAnsi="Times New Roman" w:cs="Times New Roman"/>
          <w:sz w:val="28"/>
          <w:szCs w:val="28"/>
        </w:rPr>
      </w:pPr>
      <w:r w:rsidRPr="00CF2967">
        <w:rPr>
          <w:rFonts w:ascii="Times New Roman" w:eastAsia="Times New Roman" w:hAnsi="Times New Roman" w:cs="Times New Roman"/>
          <w:sz w:val="28"/>
          <w:szCs w:val="28"/>
          <w:lang w:eastAsia="ru-RU"/>
        </w:rPr>
        <w:t>4.2.</w:t>
      </w:r>
      <w:r w:rsidRPr="00CF2967">
        <w:rPr>
          <w:rFonts w:ascii="Times New Roman" w:hAnsi="Times New Roman" w:cs="Times New Roman"/>
          <w:sz w:val="28"/>
          <w:szCs w:val="28"/>
        </w:rPr>
        <w:t xml:space="preserve"> Токсична дія ртуті та її похідних на водні об’єкти</w:t>
      </w:r>
    </w:p>
    <w:p w:rsidR="003D232C" w:rsidRPr="00CF2967" w:rsidRDefault="003D232C" w:rsidP="003D232C">
      <w:pPr>
        <w:pStyle w:val="aa"/>
        <w:spacing w:before="279"/>
        <w:ind w:left="0"/>
      </w:pPr>
      <w:r w:rsidRPr="00CF2967">
        <w:t xml:space="preserve">4.3 Токсична дія ртуті та її </w:t>
      </w:r>
      <w:proofErr w:type="spellStart"/>
      <w:r w:rsidRPr="00CF2967">
        <w:t>сполук</w:t>
      </w:r>
      <w:proofErr w:type="spellEnd"/>
      <w:r w:rsidRPr="00CF2967">
        <w:t xml:space="preserve"> на ґрунти, рослинність і тваринний світ</w:t>
      </w:r>
    </w:p>
    <w:p w:rsidR="003D232C" w:rsidRPr="00CF2967" w:rsidRDefault="003D232C" w:rsidP="003D232C">
      <w:pPr>
        <w:pStyle w:val="1"/>
        <w:rPr>
          <w:rFonts w:ascii="Times New Roman" w:hAnsi="Times New Roman" w:cs="Times New Roman"/>
          <w:b w:val="0"/>
          <w:color w:val="000000" w:themeColor="text1"/>
          <w:lang w:val="ru-RU"/>
        </w:rPr>
      </w:pPr>
      <w:r w:rsidRPr="00CF2967">
        <w:rPr>
          <w:rFonts w:ascii="Times New Roman" w:hAnsi="Times New Roman" w:cs="Times New Roman"/>
          <w:b w:val="0"/>
          <w:color w:val="000000" w:themeColor="text1"/>
          <w:lang w:val="uk-UA"/>
        </w:rPr>
        <w:t xml:space="preserve">4.4 </w:t>
      </w:r>
      <w:proofErr w:type="spellStart"/>
      <w:r w:rsidRPr="00CF2967">
        <w:rPr>
          <w:rFonts w:ascii="Times New Roman" w:hAnsi="Times New Roman" w:cs="Times New Roman"/>
          <w:b w:val="0"/>
          <w:color w:val="000000" w:themeColor="text1"/>
          <w:lang w:val="ru-RU"/>
        </w:rPr>
        <w:t>Комплексне</w:t>
      </w:r>
      <w:proofErr w:type="spellEnd"/>
      <w:r w:rsidRPr="00CF2967">
        <w:rPr>
          <w:rFonts w:ascii="Times New Roman" w:hAnsi="Times New Roman" w:cs="Times New Roman"/>
          <w:b w:val="0"/>
          <w:color w:val="000000" w:themeColor="text1"/>
          <w:lang w:val="ru-RU"/>
        </w:rPr>
        <w:t xml:space="preserve"> </w:t>
      </w:r>
      <w:proofErr w:type="spellStart"/>
      <w:r w:rsidRPr="00CF2967">
        <w:rPr>
          <w:rFonts w:ascii="Times New Roman" w:hAnsi="Times New Roman" w:cs="Times New Roman"/>
          <w:b w:val="0"/>
          <w:color w:val="000000" w:themeColor="text1"/>
          <w:lang w:val="ru-RU"/>
        </w:rPr>
        <w:t>дослідження</w:t>
      </w:r>
      <w:proofErr w:type="spellEnd"/>
      <w:r w:rsidRPr="00CF2967">
        <w:rPr>
          <w:rFonts w:ascii="Times New Roman" w:hAnsi="Times New Roman" w:cs="Times New Roman"/>
          <w:b w:val="0"/>
          <w:color w:val="000000" w:themeColor="text1"/>
          <w:lang w:val="ru-RU"/>
        </w:rPr>
        <w:t xml:space="preserve"> </w:t>
      </w:r>
      <w:proofErr w:type="spellStart"/>
      <w:r w:rsidRPr="00CF2967">
        <w:rPr>
          <w:rFonts w:ascii="Times New Roman" w:hAnsi="Times New Roman" w:cs="Times New Roman"/>
          <w:b w:val="0"/>
          <w:color w:val="000000" w:themeColor="text1"/>
          <w:lang w:val="ru-RU"/>
        </w:rPr>
        <w:t>впливу</w:t>
      </w:r>
      <w:proofErr w:type="spellEnd"/>
      <w:r w:rsidRPr="00CF2967">
        <w:rPr>
          <w:rFonts w:ascii="Times New Roman" w:hAnsi="Times New Roman" w:cs="Times New Roman"/>
          <w:b w:val="0"/>
          <w:color w:val="000000" w:themeColor="text1"/>
          <w:lang w:val="ru-RU"/>
        </w:rPr>
        <w:t xml:space="preserve"> </w:t>
      </w:r>
      <w:proofErr w:type="spellStart"/>
      <w:r w:rsidRPr="00CF2967">
        <w:rPr>
          <w:rFonts w:ascii="Times New Roman" w:hAnsi="Times New Roman" w:cs="Times New Roman"/>
          <w:b w:val="0"/>
          <w:color w:val="000000" w:themeColor="text1"/>
          <w:lang w:val="ru-RU"/>
        </w:rPr>
        <w:t>люмінесцентних</w:t>
      </w:r>
      <w:proofErr w:type="spellEnd"/>
      <w:r w:rsidRPr="00CF2967">
        <w:rPr>
          <w:rFonts w:ascii="Times New Roman" w:hAnsi="Times New Roman" w:cs="Times New Roman"/>
          <w:b w:val="0"/>
          <w:color w:val="000000" w:themeColor="text1"/>
          <w:lang w:val="ru-RU"/>
        </w:rPr>
        <w:t xml:space="preserve"> ламп на </w:t>
      </w:r>
      <w:proofErr w:type="spellStart"/>
      <w:r w:rsidRPr="00CF2967">
        <w:rPr>
          <w:rFonts w:ascii="Times New Roman" w:hAnsi="Times New Roman" w:cs="Times New Roman"/>
          <w:b w:val="0"/>
          <w:color w:val="000000" w:themeColor="text1"/>
          <w:lang w:val="ru-RU"/>
        </w:rPr>
        <w:t>здоров’я</w:t>
      </w:r>
      <w:proofErr w:type="spellEnd"/>
      <w:r w:rsidRPr="00CF2967">
        <w:rPr>
          <w:rFonts w:ascii="Times New Roman" w:hAnsi="Times New Roman" w:cs="Times New Roman"/>
          <w:b w:val="0"/>
          <w:color w:val="000000" w:themeColor="text1"/>
          <w:lang w:val="ru-RU"/>
        </w:rPr>
        <w:t xml:space="preserve"> </w:t>
      </w:r>
      <w:proofErr w:type="spellStart"/>
      <w:r w:rsidRPr="00CF2967">
        <w:rPr>
          <w:rFonts w:ascii="Times New Roman" w:hAnsi="Times New Roman" w:cs="Times New Roman"/>
          <w:b w:val="0"/>
          <w:color w:val="000000" w:themeColor="text1"/>
          <w:lang w:val="ru-RU"/>
        </w:rPr>
        <w:t>людини</w:t>
      </w:r>
      <w:proofErr w:type="spellEnd"/>
    </w:p>
    <w:p w:rsidR="003D232C" w:rsidRDefault="003D232C" w:rsidP="003D232C">
      <w:pPr>
        <w:pStyle w:val="1"/>
        <w:rPr>
          <w:rFonts w:ascii="Times New Roman" w:hAnsi="Times New Roman" w:cs="Times New Roman"/>
          <w:b w:val="0"/>
          <w:color w:val="000000" w:themeColor="text1"/>
          <w:lang w:val="uk-UA"/>
        </w:rPr>
      </w:pPr>
      <w:r w:rsidRPr="00CF2967">
        <w:rPr>
          <w:rFonts w:ascii="Times New Roman" w:hAnsi="Times New Roman" w:cs="Times New Roman"/>
          <w:b w:val="0"/>
          <w:color w:val="000000" w:themeColor="text1"/>
          <w:lang w:val="ru-RU"/>
        </w:rPr>
        <w:t>4</w:t>
      </w:r>
      <w:r w:rsidRPr="00CF2967">
        <w:rPr>
          <w:rFonts w:ascii="Times New Roman" w:hAnsi="Times New Roman" w:cs="Times New Roman"/>
          <w:b w:val="0"/>
          <w:color w:val="000000" w:themeColor="text1"/>
          <w:lang w:val="uk-UA"/>
        </w:rPr>
        <w:t>.5 Екологічний слід люмінесцентних ламп в Україні</w:t>
      </w:r>
    </w:p>
    <w:p w:rsidR="00AF1CDE" w:rsidRPr="00CF2967" w:rsidRDefault="00AF1CDE" w:rsidP="00AF1CDE">
      <w:pPr>
        <w:pStyle w:val="ac"/>
        <w:ind w:left="396"/>
        <w:rPr>
          <w:rFonts w:ascii="Times New Roman" w:hAnsi="Times New Roman" w:cs="Times New Roman"/>
          <w:sz w:val="28"/>
          <w:szCs w:val="28"/>
        </w:rPr>
      </w:pPr>
      <w:r>
        <w:rPr>
          <w:rFonts w:ascii="Times New Roman" w:hAnsi="Times New Roman" w:cs="Times New Roman"/>
          <w:sz w:val="28"/>
          <w:szCs w:val="28"/>
        </w:rPr>
        <w:t>Висновки до розділу 4</w:t>
      </w:r>
    </w:p>
    <w:p w:rsidR="00AF1CDE" w:rsidRPr="00AF1CDE" w:rsidRDefault="00AF1CDE" w:rsidP="00AF1CDE"/>
    <w:p w:rsidR="00AF1CDE" w:rsidRPr="00AF1CDE" w:rsidRDefault="00AF1CDE" w:rsidP="00AF1CDE">
      <w:pPr>
        <w:rPr>
          <w:rFonts w:ascii="Times New Roman" w:hAnsi="Times New Roman" w:cs="Times New Roman"/>
          <w:sz w:val="28"/>
          <w:szCs w:val="28"/>
        </w:rPr>
      </w:pPr>
      <w:r w:rsidRPr="00AF1CDE">
        <w:rPr>
          <w:rFonts w:ascii="Times New Roman" w:hAnsi="Times New Roman" w:cs="Times New Roman"/>
          <w:sz w:val="28"/>
          <w:szCs w:val="28"/>
        </w:rPr>
        <w:t>ВИСНОВКИ</w:t>
      </w:r>
    </w:p>
    <w:p w:rsidR="00AF1CDE" w:rsidRPr="00AF1CDE" w:rsidRDefault="00AF1CDE" w:rsidP="00AF1CDE">
      <w:pPr>
        <w:rPr>
          <w:rFonts w:ascii="Times New Roman" w:hAnsi="Times New Roman" w:cs="Times New Roman"/>
          <w:sz w:val="28"/>
          <w:szCs w:val="28"/>
        </w:rPr>
      </w:pPr>
      <w:r w:rsidRPr="00AF1CDE">
        <w:rPr>
          <w:rFonts w:ascii="Times New Roman" w:hAnsi="Times New Roman" w:cs="Times New Roman"/>
          <w:bCs/>
          <w:sz w:val="28"/>
          <w:szCs w:val="28"/>
        </w:rPr>
        <w:t>СПИСОК ВИКОРИСТАНИХ ДЖЕРЕЛ</w:t>
      </w:r>
    </w:p>
    <w:p w:rsidR="003D232C" w:rsidRPr="00CF2967" w:rsidRDefault="003D232C" w:rsidP="003D232C">
      <w:pPr>
        <w:tabs>
          <w:tab w:val="left" w:pos="8359"/>
        </w:tabs>
        <w:spacing w:after="0" w:line="360" w:lineRule="auto"/>
        <w:contextualSpacing/>
        <w:jc w:val="both"/>
        <w:rPr>
          <w:rFonts w:ascii="Times New Roman" w:hAnsi="Times New Roman" w:cs="Times New Roman"/>
          <w:sz w:val="28"/>
          <w:szCs w:val="28"/>
          <w:lang w:val="ru-RU"/>
        </w:rPr>
      </w:pPr>
    </w:p>
    <w:p w:rsidR="00CF2967" w:rsidRPr="003D232C" w:rsidRDefault="00CF2967" w:rsidP="00CF2967">
      <w:pPr>
        <w:pStyle w:val="11"/>
        <w:rPr>
          <w:bCs/>
          <w:lang w:val="ru-RU"/>
        </w:rPr>
        <w:sectPr w:rsidR="00CF2967" w:rsidRPr="003D232C" w:rsidSect="00CF2967">
          <w:pgSz w:w="11906" w:h="16838" w:code="9"/>
          <w:pgMar w:top="851" w:right="567" w:bottom="851" w:left="1701" w:header="284" w:footer="0" w:gutter="0"/>
          <w:paperSrc w:first="15" w:other="15"/>
          <w:pgNumType w:start="8"/>
          <w:cols w:space="708"/>
          <w:titlePg/>
          <w:docGrid w:linePitch="360"/>
        </w:sectPr>
      </w:pPr>
    </w:p>
    <w:p w:rsidR="00CF2967" w:rsidRPr="00CF2967" w:rsidRDefault="00CF2967" w:rsidP="00CF2967">
      <w:pPr>
        <w:rPr>
          <w:rFonts w:ascii="Times New Roman" w:hAnsi="Times New Roman" w:cs="Times New Roman"/>
          <w:sz w:val="28"/>
          <w:szCs w:val="28"/>
        </w:rPr>
        <w:sectPr w:rsidR="00CF2967" w:rsidRPr="00CF2967" w:rsidSect="00CF2967">
          <w:pgSz w:w="11906" w:h="16838" w:code="9"/>
          <w:pgMar w:top="851" w:right="567" w:bottom="851" w:left="1701" w:header="284" w:footer="0" w:gutter="0"/>
          <w:paperSrc w:first="15" w:other="15"/>
          <w:pgNumType w:start="8"/>
          <w:cols w:space="708"/>
          <w:titlePg/>
          <w:docGrid w:linePitch="360"/>
        </w:sectPr>
      </w:pPr>
    </w:p>
    <w:p w:rsidR="00CF2967" w:rsidRPr="00CF2967" w:rsidRDefault="00CF2967" w:rsidP="00CF2967">
      <w:pPr>
        <w:spacing w:line="360" w:lineRule="auto"/>
        <w:contextualSpacing/>
        <w:jc w:val="center"/>
        <w:outlineLvl w:val="0"/>
        <w:rPr>
          <w:rFonts w:ascii="Times New Roman" w:hAnsi="Times New Roman" w:cs="Times New Roman"/>
          <w:b/>
          <w:sz w:val="28"/>
          <w:szCs w:val="28"/>
        </w:rPr>
      </w:pPr>
      <w:bookmarkStart w:id="1" w:name="_Toc155549718"/>
      <w:r w:rsidRPr="00CF2967">
        <w:rPr>
          <w:rFonts w:ascii="Times New Roman" w:hAnsi="Times New Roman" w:cs="Times New Roman"/>
          <w:b/>
          <w:sz w:val="28"/>
          <w:szCs w:val="28"/>
        </w:rPr>
        <w:t>ПЕРЕЛІК УМОВНИХ ПОЗНАЧЕНЬ</w:t>
      </w:r>
      <w:bookmarkEnd w:id="1"/>
    </w:p>
    <w:p w:rsidR="00CF2967" w:rsidRPr="00CF2967" w:rsidRDefault="00E81DDF" w:rsidP="00CF2967">
      <w:pPr>
        <w:spacing w:line="360" w:lineRule="auto"/>
        <w:contextualSpacing/>
        <w:jc w:val="both"/>
        <w:rPr>
          <w:rFonts w:ascii="Times New Roman" w:hAnsi="Times New Roman" w:cs="Times New Roman"/>
          <w:sz w:val="28"/>
          <w:szCs w:val="28"/>
        </w:rPr>
      </w:pPr>
      <w:r w:rsidRPr="00CF2967">
        <w:rPr>
          <w:rFonts w:ascii="Times New Roman" w:eastAsia="Times New Roman" w:hAnsi="Times New Roman" w:cs="Times New Roman"/>
          <w:sz w:val="28"/>
          <w:szCs w:val="28"/>
          <w:lang w:eastAsia="ru-RU"/>
        </w:rPr>
        <w:t>ВООЗ</w:t>
      </w:r>
      <w:r>
        <w:rPr>
          <w:rFonts w:ascii="Times New Roman" w:hAnsi="Times New Roman" w:cs="Times New Roman"/>
          <w:sz w:val="28"/>
          <w:szCs w:val="28"/>
        </w:rPr>
        <w:t xml:space="preserve"> – всесвітня організація охорони здоров’я</w:t>
      </w:r>
      <w:r w:rsidR="00CF2967" w:rsidRPr="00CF2967">
        <w:rPr>
          <w:rFonts w:ascii="Times New Roman" w:hAnsi="Times New Roman" w:cs="Times New Roman"/>
          <w:sz w:val="28"/>
          <w:szCs w:val="28"/>
        </w:rPr>
        <w:t>;</w:t>
      </w:r>
    </w:p>
    <w:p w:rsidR="00CF2967" w:rsidRPr="00CF2967" w:rsidRDefault="00E81DDF" w:rsidP="00CF296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ТПВ – тверді побутові відходи</w:t>
      </w:r>
      <w:r w:rsidR="00CF2967" w:rsidRPr="00CF2967">
        <w:rPr>
          <w:rFonts w:ascii="Times New Roman" w:hAnsi="Times New Roman" w:cs="Times New Roman"/>
          <w:sz w:val="28"/>
          <w:szCs w:val="28"/>
        </w:rPr>
        <w:t>;</w:t>
      </w:r>
    </w:p>
    <w:p w:rsidR="00CF2967" w:rsidRPr="00CF2967" w:rsidRDefault="00E81DDF" w:rsidP="00CF296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ЛЛ – люмінесцентні лампи</w:t>
      </w:r>
      <w:r w:rsidR="00CF2967" w:rsidRPr="00CF2967">
        <w:rPr>
          <w:rFonts w:ascii="Times New Roman" w:hAnsi="Times New Roman" w:cs="Times New Roman"/>
          <w:sz w:val="28"/>
          <w:szCs w:val="28"/>
        </w:rPr>
        <w:t>;</w:t>
      </w:r>
    </w:p>
    <w:p w:rsidR="00CF2967" w:rsidRPr="00CF2967" w:rsidRDefault="00E81DDF" w:rsidP="00CF296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 xml:space="preserve">РВВ – </w:t>
      </w:r>
      <w:proofErr w:type="spellStart"/>
      <w:r>
        <w:rPr>
          <w:rFonts w:ascii="Times New Roman" w:hAnsi="Times New Roman" w:cs="Times New Roman"/>
          <w:sz w:val="28"/>
          <w:szCs w:val="28"/>
        </w:rPr>
        <w:t>ртутьвмісні</w:t>
      </w:r>
      <w:proofErr w:type="spellEnd"/>
      <w:r>
        <w:rPr>
          <w:rFonts w:ascii="Times New Roman" w:hAnsi="Times New Roman" w:cs="Times New Roman"/>
          <w:sz w:val="28"/>
          <w:szCs w:val="28"/>
        </w:rPr>
        <w:t xml:space="preserve"> відходи</w:t>
      </w:r>
      <w:r w:rsidR="00CF2967" w:rsidRPr="00CF2967">
        <w:rPr>
          <w:rFonts w:ascii="Times New Roman" w:hAnsi="Times New Roman" w:cs="Times New Roman"/>
          <w:sz w:val="28"/>
          <w:szCs w:val="28"/>
        </w:rPr>
        <w:t>;</w:t>
      </w:r>
    </w:p>
    <w:p w:rsidR="00CF2967" w:rsidRPr="00CF2967" w:rsidRDefault="00E81DDF" w:rsidP="00CF296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lang w:val="en-US"/>
        </w:rPr>
        <w:t>LED</w:t>
      </w:r>
      <w:r>
        <w:rPr>
          <w:rFonts w:ascii="Times New Roman" w:hAnsi="Times New Roman" w:cs="Times New Roman"/>
          <w:sz w:val="28"/>
          <w:szCs w:val="28"/>
        </w:rPr>
        <w:t xml:space="preserve"> – світлодіодні джерела світла</w:t>
      </w:r>
      <w:r w:rsidR="00CF2967" w:rsidRPr="00CF2967">
        <w:rPr>
          <w:rFonts w:ascii="Times New Roman" w:hAnsi="Times New Roman" w:cs="Times New Roman"/>
          <w:sz w:val="28"/>
          <w:szCs w:val="28"/>
        </w:rPr>
        <w:t>;</w:t>
      </w:r>
    </w:p>
    <w:p w:rsidR="00CF2967" w:rsidRPr="00CF2967" w:rsidRDefault="00CF2967" w:rsidP="00CF2967">
      <w:pPr>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ГДК – гранично-допустимі концентрації;</w:t>
      </w:r>
    </w:p>
    <w:p w:rsidR="00CF2967" w:rsidRPr="00CF2967" w:rsidRDefault="00E81DDF" w:rsidP="00CF2967">
      <w:pPr>
        <w:spacing w:line="360" w:lineRule="auto"/>
        <w:contextualSpacing/>
        <w:jc w:val="both"/>
        <w:rPr>
          <w:rFonts w:ascii="Times New Roman" w:hAnsi="Times New Roman" w:cs="Times New Roman"/>
          <w:sz w:val="28"/>
          <w:szCs w:val="28"/>
        </w:rPr>
      </w:pPr>
      <w:r>
        <w:rPr>
          <w:rFonts w:ascii="Times New Roman" w:hAnsi="Times New Roman" w:cs="Times New Roman"/>
          <w:sz w:val="28"/>
          <w:szCs w:val="28"/>
        </w:rPr>
        <w:t>ДСТУ – державний стандарт України</w:t>
      </w:r>
      <w:r w:rsidR="00CF2967" w:rsidRPr="00CF2967">
        <w:rPr>
          <w:rFonts w:ascii="Times New Roman" w:hAnsi="Times New Roman" w:cs="Times New Roman"/>
          <w:sz w:val="28"/>
          <w:szCs w:val="28"/>
        </w:rPr>
        <w:t>;</w:t>
      </w:r>
    </w:p>
    <w:p w:rsidR="00CF2967" w:rsidRPr="00CF2967" w:rsidRDefault="00CF2967" w:rsidP="00CF2967">
      <w:pPr>
        <w:spacing w:line="360" w:lineRule="auto"/>
        <w:contextualSpacing/>
        <w:jc w:val="both"/>
        <w:rPr>
          <w:rFonts w:ascii="Times New Roman" w:hAnsi="Times New Roman" w:cs="Times New Roman"/>
          <w:sz w:val="28"/>
          <w:szCs w:val="28"/>
        </w:rPr>
      </w:pPr>
      <w:r w:rsidRPr="00CF2967">
        <w:rPr>
          <w:rFonts w:ascii="Times New Roman" w:hAnsi="Times New Roman" w:cs="Times New Roman"/>
          <w:sz w:val="28"/>
          <w:szCs w:val="28"/>
        </w:rPr>
        <w:t>НПС –</w:t>
      </w:r>
      <w:r w:rsidR="00E81DDF">
        <w:rPr>
          <w:rFonts w:ascii="Times New Roman" w:hAnsi="Times New Roman" w:cs="Times New Roman"/>
          <w:sz w:val="28"/>
          <w:szCs w:val="28"/>
        </w:rPr>
        <w:t xml:space="preserve"> навколишнє природне середовище.</w:t>
      </w:r>
    </w:p>
    <w:p w:rsidR="00CF2967" w:rsidRPr="00CF2967" w:rsidRDefault="00CF2967" w:rsidP="00CF2967">
      <w:pPr>
        <w:spacing w:line="360" w:lineRule="auto"/>
        <w:contextualSpacing/>
        <w:jc w:val="both"/>
        <w:rPr>
          <w:rFonts w:ascii="Times New Roman" w:hAnsi="Times New Roman" w:cs="Times New Roman"/>
          <w:sz w:val="28"/>
          <w:szCs w:val="28"/>
          <w:lang w:eastAsia="uk-UA"/>
        </w:rPr>
        <w:sectPr w:rsidR="00CF2967" w:rsidRPr="00CF2967" w:rsidSect="00CF2967">
          <w:type w:val="continuous"/>
          <w:pgSz w:w="11906" w:h="16838" w:code="9"/>
          <w:pgMar w:top="851" w:right="567" w:bottom="851" w:left="1701" w:header="284" w:footer="0" w:gutter="0"/>
          <w:paperSrc w:first="15" w:other="15"/>
          <w:pgNumType w:start="8"/>
          <w:cols w:space="708"/>
          <w:docGrid w:linePitch="360"/>
        </w:sectPr>
      </w:pPr>
    </w:p>
    <w:p w:rsidR="00CF2967" w:rsidRPr="00CF2967" w:rsidRDefault="00CF2967" w:rsidP="00CF2967">
      <w:pPr>
        <w:spacing w:line="360" w:lineRule="auto"/>
        <w:contextualSpacing/>
        <w:jc w:val="center"/>
        <w:outlineLvl w:val="0"/>
        <w:rPr>
          <w:rFonts w:ascii="Times New Roman" w:hAnsi="Times New Roman" w:cs="Times New Roman"/>
          <w:sz w:val="28"/>
          <w:szCs w:val="28"/>
        </w:rPr>
      </w:pPr>
      <w:bookmarkStart w:id="2" w:name="_Toc155549719"/>
      <w:r w:rsidRPr="00CF2967">
        <w:rPr>
          <w:rFonts w:ascii="Times New Roman" w:hAnsi="Times New Roman" w:cs="Times New Roman"/>
          <w:b/>
          <w:sz w:val="28"/>
          <w:szCs w:val="28"/>
        </w:rPr>
        <w:lastRenderedPageBreak/>
        <w:t>ВСТУП</w:t>
      </w:r>
      <w:bookmarkEnd w:id="2"/>
    </w:p>
    <w:p w:rsidR="005B0EAB" w:rsidRPr="00CF2967" w:rsidRDefault="00CF2967"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hAnsi="Times New Roman" w:cs="Times New Roman"/>
          <w:b/>
          <w:sz w:val="28"/>
          <w:szCs w:val="28"/>
        </w:rPr>
        <w:t>Актуальність теми.</w:t>
      </w:r>
      <w:r w:rsidRPr="00CF2967">
        <w:rPr>
          <w:rFonts w:ascii="Times New Roman" w:hAnsi="Times New Roman" w:cs="Times New Roman"/>
          <w:sz w:val="28"/>
          <w:szCs w:val="28"/>
        </w:rPr>
        <w:t xml:space="preserve"> </w:t>
      </w:r>
      <w:r w:rsidR="005B0EAB" w:rsidRPr="00CF2967">
        <w:rPr>
          <w:rFonts w:ascii="Times New Roman" w:eastAsia="Times New Roman" w:hAnsi="Times New Roman" w:cs="Times New Roman"/>
          <w:sz w:val="28"/>
          <w:szCs w:val="28"/>
          <w:lang w:eastAsia="ru-RU"/>
        </w:rPr>
        <w:t>Найбільш актуальними екологічними проблемами, пов’язаними з експлуатацією люмінесцентних ламп, залишаються питання їхньої безпечної утилізації, запобігання потраплянню шкідливих речовин у довкілля та мінімізація ризиків для здоров’я населення. Особливої уваги потребує ртуть, яка входить до складу таких ламп і зберігає свою токсичність у природних умовах протягом тривалого часу. Забезпечення екологічної безпеки при поводженні зі ртуттю, її неорганічними та органічними сполуками, а також із відходами, що містять ртуть, є однією з найскладніших і найважливіших екологічних задач сучасності.</w:t>
      </w:r>
    </w:p>
    <w:p w:rsidR="005B0EAB" w:rsidRPr="00CF2967"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У будь-якій сфері, де застосовується ртуть або речовини на її основі, виникають </w:t>
      </w:r>
      <w:proofErr w:type="spellStart"/>
      <w:r w:rsidRPr="00CF2967">
        <w:rPr>
          <w:rFonts w:ascii="Times New Roman" w:eastAsia="Times New Roman" w:hAnsi="Times New Roman" w:cs="Times New Roman"/>
          <w:sz w:val="28"/>
          <w:szCs w:val="28"/>
          <w:lang w:eastAsia="ru-RU"/>
        </w:rPr>
        <w:t>ртутьвмісні</w:t>
      </w:r>
      <w:proofErr w:type="spellEnd"/>
      <w:r w:rsidRPr="00CF2967">
        <w:rPr>
          <w:rFonts w:ascii="Times New Roman" w:eastAsia="Times New Roman" w:hAnsi="Times New Roman" w:cs="Times New Roman"/>
          <w:sz w:val="28"/>
          <w:szCs w:val="28"/>
          <w:lang w:eastAsia="ru-RU"/>
        </w:rPr>
        <w:t xml:space="preserve"> відходи. Вони утворюються як побічні продукти промислових та енергетичних процесів, зокрема під час спалювання вугілля, видобутку та переробки корисних копалин, високотемпературної обробки мінералів, що містять ртуть, а також унаслідок спалювання промислових та побутових відходів. Значна їх частина накопичується у вигляді золи, шламів, металургійних відходів або осадів. Нерідко такі небезпечні відходи потрапляють на поверхню ґрунту або безпосередньо у водні об’єкти, спричиняючи довготривале забруднення та створюючи ризики для екосистем, </w:t>
      </w:r>
      <w:proofErr w:type="spellStart"/>
      <w:r w:rsidRPr="00CF2967">
        <w:rPr>
          <w:rFonts w:ascii="Times New Roman" w:eastAsia="Times New Roman" w:hAnsi="Times New Roman" w:cs="Times New Roman"/>
          <w:sz w:val="28"/>
          <w:szCs w:val="28"/>
          <w:lang w:eastAsia="ru-RU"/>
        </w:rPr>
        <w:t>біорізноманіття</w:t>
      </w:r>
      <w:proofErr w:type="spellEnd"/>
      <w:r w:rsidRPr="00CF2967">
        <w:rPr>
          <w:rFonts w:ascii="Times New Roman" w:eastAsia="Times New Roman" w:hAnsi="Times New Roman" w:cs="Times New Roman"/>
          <w:sz w:val="28"/>
          <w:szCs w:val="28"/>
          <w:lang w:eastAsia="ru-RU"/>
        </w:rPr>
        <w:t xml:space="preserve"> та здоров’я людини.</w:t>
      </w:r>
    </w:p>
    <w:p w:rsidR="005B0EAB" w:rsidRPr="00CF2967"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Всесвітня організація охорони здоров’я (ВООЗ) відносить ртуть до переліку десяти найбільш небезпечних хімічних речовин глобального значення, що мають суттєвий негативний вплив на довкілля та здоров’я людей. Її токсичні властивості проявляються навіть за низьких концентрацій, а здатність до </w:t>
      </w:r>
      <w:proofErr w:type="spellStart"/>
      <w:r w:rsidRPr="00CF2967">
        <w:rPr>
          <w:rFonts w:ascii="Times New Roman" w:eastAsia="Times New Roman" w:hAnsi="Times New Roman" w:cs="Times New Roman"/>
          <w:sz w:val="28"/>
          <w:szCs w:val="28"/>
          <w:lang w:eastAsia="ru-RU"/>
        </w:rPr>
        <w:t>біоакумуляції</w:t>
      </w:r>
      <w:proofErr w:type="spellEnd"/>
      <w:r w:rsidRPr="00CF2967">
        <w:rPr>
          <w:rFonts w:ascii="Times New Roman" w:eastAsia="Times New Roman" w:hAnsi="Times New Roman" w:cs="Times New Roman"/>
          <w:sz w:val="28"/>
          <w:szCs w:val="28"/>
          <w:lang w:eastAsia="ru-RU"/>
        </w:rPr>
        <w:t xml:space="preserve"> та </w:t>
      </w:r>
      <w:proofErr w:type="spellStart"/>
      <w:r w:rsidRPr="00CF2967">
        <w:rPr>
          <w:rFonts w:ascii="Times New Roman" w:eastAsia="Times New Roman" w:hAnsi="Times New Roman" w:cs="Times New Roman"/>
          <w:sz w:val="28"/>
          <w:szCs w:val="28"/>
          <w:lang w:eastAsia="ru-RU"/>
        </w:rPr>
        <w:t>біомагніфікації</w:t>
      </w:r>
      <w:proofErr w:type="spellEnd"/>
      <w:r w:rsidRPr="00CF2967">
        <w:rPr>
          <w:rFonts w:ascii="Times New Roman" w:eastAsia="Times New Roman" w:hAnsi="Times New Roman" w:cs="Times New Roman"/>
          <w:sz w:val="28"/>
          <w:szCs w:val="28"/>
          <w:lang w:eastAsia="ru-RU"/>
        </w:rPr>
        <w:t xml:space="preserve"> робить ртуть особливо небезпечною для всіх рівнів трофічних ланцюгів.</w:t>
      </w:r>
    </w:p>
    <w:p w:rsidR="005B0EAB" w:rsidRPr="00CF2967"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У побутовому середовищі основним джерелом можливого забруднення ртуттю залишаються відпрацьовані люмінесцентні лампи різних типів, передусім компактні люмінесцентні лампи, а також низка аналогових приладів — рідинні термометри, барометри, тонометри та інші пристрої для вимірювання фізичних величин. Через відсутність налагодженої системи роздільного збору </w:t>
      </w:r>
      <w:r w:rsidRPr="00CF2967">
        <w:rPr>
          <w:rFonts w:ascii="Times New Roman" w:eastAsia="Times New Roman" w:hAnsi="Times New Roman" w:cs="Times New Roman"/>
          <w:sz w:val="28"/>
          <w:szCs w:val="28"/>
          <w:lang w:eastAsia="ru-RU"/>
        </w:rPr>
        <w:lastRenderedPageBreak/>
        <w:t>небезпечних побутових відходів значна частина таких виробів потрапляє до контейнерів із загальним сміттям, а згодом — на звичайні сміттєзвалища. Це створює особливо небезпечну ситуацію, оскільки ртуть, що просочується з ламп, потрапляє у ґрунт, підземні води та атмосферу, забруднюючи довкілля і становлячи загрозу населенню.</w:t>
      </w:r>
    </w:p>
    <w:p w:rsidR="005B0EAB" w:rsidRPr="00CF2967"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roofErr w:type="spellStart"/>
      <w:r w:rsidRPr="00CF2967">
        <w:rPr>
          <w:rFonts w:ascii="Times New Roman" w:eastAsia="Times New Roman" w:hAnsi="Times New Roman" w:cs="Times New Roman"/>
          <w:sz w:val="28"/>
          <w:szCs w:val="28"/>
          <w:lang w:eastAsia="ru-RU"/>
        </w:rPr>
        <w:t>Ртутьвмісні</w:t>
      </w:r>
      <w:proofErr w:type="spellEnd"/>
      <w:r w:rsidRPr="00CF2967">
        <w:rPr>
          <w:rFonts w:ascii="Times New Roman" w:eastAsia="Times New Roman" w:hAnsi="Times New Roman" w:cs="Times New Roman"/>
          <w:sz w:val="28"/>
          <w:szCs w:val="28"/>
          <w:lang w:eastAsia="ru-RU"/>
        </w:rPr>
        <w:t xml:space="preserve"> відходи офіційно належать до 1-го класу небезпеки — тобто до відходів, що є надзвичайно токсичними та потребують спеціальних умов збору, зберігання, транспортування та утилізації. Проте в Україні система поводження з такими відходами все ще перебуває на стадії розвитку, що потребує удосконалення інфраструктури, підвищення обізнаності населення, а також впровадження сучасних технологій знешкодження та переробки.</w:t>
      </w:r>
    </w:p>
    <w:p w:rsidR="005B0EAB"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5B0EAB">
        <w:rPr>
          <w:rFonts w:ascii="Times New Roman" w:eastAsia="Times New Roman" w:hAnsi="Times New Roman" w:cs="Times New Roman"/>
          <w:b/>
          <w:sz w:val="28"/>
          <w:szCs w:val="28"/>
          <w:lang w:eastAsia="ru-RU"/>
        </w:rPr>
        <w:t>Метою магістерської кваліфікаційної роботи є</w:t>
      </w:r>
      <w:r w:rsidRPr="00CF2967">
        <w:rPr>
          <w:rFonts w:ascii="Times New Roman" w:eastAsia="Times New Roman" w:hAnsi="Times New Roman" w:cs="Times New Roman"/>
          <w:sz w:val="28"/>
          <w:szCs w:val="28"/>
          <w:lang w:eastAsia="ru-RU"/>
        </w:rPr>
        <w:t xml:space="preserve"> комплексне дослідження екологічних проблем, що виникають у процесі</w:t>
      </w:r>
      <w:r w:rsidR="005D5558">
        <w:rPr>
          <w:rFonts w:ascii="Times New Roman" w:eastAsia="Times New Roman" w:hAnsi="Times New Roman" w:cs="Times New Roman"/>
          <w:sz w:val="28"/>
          <w:szCs w:val="28"/>
          <w:lang w:eastAsia="ru-RU"/>
        </w:rPr>
        <w:t xml:space="preserve"> експлуатації </w:t>
      </w:r>
      <w:proofErr w:type="spellStart"/>
      <w:r w:rsidR="005D5558">
        <w:rPr>
          <w:rFonts w:ascii="Times New Roman" w:eastAsia="Times New Roman" w:hAnsi="Times New Roman" w:cs="Times New Roman"/>
          <w:sz w:val="28"/>
          <w:szCs w:val="28"/>
          <w:lang w:eastAsia="ru-RU"/>
        </w:rPr>
        <w:t>люмінісцентних</w:t>
      </w:r>
      <w:proofErr w:type="spellEnd"/>
      <w:r w:rsidR="005D5558">
        <w:rPr>
          <w:rFonts w:ascii="Times New Roman" w:eastAsia="Times New Roman" w:hAnsi="Times New Roman" w:cs="Times New Roman"/>
          <w:sz w:val="28"/>
          <w:szCs w:val="28"/>
          <w:lang w:eastAsia="ru-RU"/>
        </w:rPr>
        <w:t xml:space="preserve"> ламп,</w:t>
      </w:r>
      <w:r w:rsidRPr="00CF2967">
        <w:rPr>
          <w:rFonts w:ascii="Times New Roman" w:eastAsia="Times New Roman" w:hAnsi="Times New Roman" w:cs="Times New Roman"/>
          <w:sz w:val="28"/>
          <w:szCs w:val="28"/>
          <w:lang w:eastAsia="ru-RU"/>
        </w:rPr>
        <w:t xml:space="preserve"> поводження з відпрацьованими </w:t>
      </w:r>
      <w:proofErr w:type="spellStart"/>
      <w:r w:rsidRPr="00CF2967">
        <w:rPr>
          <w:rFonts w:ascii="Times New Roman" w:eastAsia="Times New Roman" w:hAnsi="Times New Roman" w:cs="Times New Roman"/>
          <w:sz w:val="28"/>
          <w:szCs w:val="28"/>
          <w:lang w:eastAsia="ru-RU"/>
        </w:rPr>
        <w:t>ртутовмісними</w:t>
      </w:r>
      <w:proofErr w:type="spellEnd"/>
      <w:r w:rsidRPr="00CF2967">
        <w:rPr>
          <w:rFonts w:ascii="Times New Roman" w:eastAsia="Times New Roman" w:hAnsi="Times New Roman" w:cs="Times New Roman"/>
          <w:sz w:val="28"/>
          <w:szCs w:val="28"/>
          <w:lang w:eastAsia="ru-RU"/>
        </w:rPr>
        <w:t xml:space="preserve"> лампами, визначення основних чинників їх у</w:t>
      </w:r>
      <w:r>
        <w:rPr>
          <w:rFonts w:ascii="Times New Roman" w:eastAsia="Times New Roman" w:hAnsi="Times New Roman" w:cs="Times New Roman"/>
          <w:sz w:val="28"/>
          <w:szCs w:val="28"/>
          <w:lang w:eastAsia="ru-RU"/>
        </w:rPr>
        <w:t>т</w:t>
      </w:r>
      <w:r w:rsidR="005D5558">
        <w:rPr>
          <w:rFonts w:ascii="Times New Roman" w:eastAsia="Times New Roman" w:hAnsi="Times New Roman" w:cs="Times New Roman"/>
          <w:sz w:val="28"/>
          <w:szCs w:val="28"/>
          <w:lang w:eastAsia="ru-RU"/>
        </w:rPr>
        <w:t>ворення та впливу на довкілля і</w:t>
      </w:r>
      <w:r>
        <w:rPr>
          <w:rFonts w:ascii="Times New Roman" w:eastAsia="Times New Roman" w:hAnsi="Times New Roman" w:cs="Times New Roman"/>
          <w:sz w:val="28"/>
          <w:szCs w:val="28"/>
          <w:lang w:eastAsia="ru-RU"/>
        </w:rPr>
        <w:t xml:space="preserve"> здоров’я людей, </w:t>
      </w:r>
      <w:r w:rsidRPr="00CF2967">
        <w:rPr>
          <w:rFonts w:ascii="Times New Roman" w:eastAsia="Times New Roman" w:hAnsi="Times New Roman" w:cs="Times New Roman"/>
          <w:sz w:val="28"/>
          <w:szCs w:val="28"/>
          <w:lang w:eastAsia="ru-RU"/>
        </w:rPr>
        <w:t xml:space="preserve">а також аналіз існуючих та перспективних методів зменшення цього впливу. </w:t>
      </w:r>
    </w:p>
    <w:p w:rsidR="005B0EAB" w:rsidRPr="00CF2967" w:rsidRDefault="005B0EAB" w:rsidP="005B0EAB">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Окрему увагу приділено вивченню ефективних технологій утилізації, нормативно-правових вимог, міжнародного досвіду, а також можливостей впровадження більш безпечних альтернативних освітлювальних технологій.</w:t>
      </w:r>
    </w:p>
    <w:p w:rsidR="00CF2967" w:rsidRDefault="00CF2967" w:rsidP="00CF2967">
      <w:pPr>
        <w:spacing w:line="360" w:lineRule="auto"/>
        <w:ind w:firstLine="708"/>
        <w:contextualSpacing/>
        <w:jc w:val="both"/>
        <w:rPr>
          <w:rFonts w:ascii="Times New Roman" w:hAnsi="Times New Roman" w:cs="Times New Roman"/>
          <w:b/>
          <w:sz w:val="28"/>
          <w:szCs w:val="28"/>
        </w:rPr>
      </w:pPr>
      <w:r w:rsidRPr="00CF2967">
        <w:rPr>
          <w:rFonts w:ascii="Times New Roman" w:hAnsi="Times New Roman" w:cs="Times New Roman"/>
          <w:sz w:val="28"/>
          <w:szCs w:val="28"/>
        </w:rPr>
        <w:t xml:space="preserve">Для реалізації вказаної мети в роботі вирішуються наступні </w:t>
      </w:r>
      <w:r w:rsidRPr="00CF2967">
        <w:rPr>
          <w:rFonts w:ascii="Times New Roman" w:hAnsi="Times New Roman" w:cs="Times New Roman"/>
          <w:b/>
          <w:sz w:val="28"/>
          <w:szCs w:val="28"/>
        </w:rPr>
        <w:t>завдання:</w:t>
      </w:r>
    </w:p>
    <w:p w:rsidR="005D5558" w:rsidRPr="00CE183B" w:rsidRDefault="005D5558" w:rsidP="00F0308F">
      <w:pPr>
        <w:pStyle w:val="ac"/>
        <w:numPr>
          <w:ilvl w:val="0"/>
          <w:numId w:val="10"/>
        </w:numPr>
        <w:spacing w:before="100" w:beforeAutospacing="1" w:after="100" w:afterAutospacing="1" w:line="360" w:lineRule="auto"/>
        <w:ind w:left="0" w:firstLine="426"/>
        <w:rPr>
          <w:rFonts w:ascii="Times New Roman" w:eastAsia="Times New Roman" w:hAnsi="Times New Roman" w:cs="Times New Roman"/>
          <w:sz w:val="28"/>
          <w:szCs w:val="28"/>
          <w:lang w:eastAsia="uk-UA"/>
        </w:rPr>
      </w:pPr>
      <w:r w:rsidRPr="00CE183B">
        <w:rPr>
          <w:rFonts w:ascii="Times New Roman" w:eastAsia="Times New Roman" w:hAnsi="Times New Roman" w:cs="Times New Roman"/>
          <w:sz w:val="28"/>
          <w:szCs w:val="28"/>
          <w:lang w:eastAsia="uk-UA"/>
        </w:rPr>
        <w:t>Проаналізувати стан вивченості екологічних аспектів використання та утилізації люмінесцентних ламп на основі українських і міжнародних літературних джерел.</w:t>
      </w:r>
    </w:p>
    <w:p w:rsidR="005D5558" w:rsidRPr="00CE183B" w:rsidRDefault="005D5558" w:rsidP="008D466B">
      <w:pPr>
        <w:pStyle w:val="ac"/>
        <w:numPr>
          <w:ilvl w:val="0"/>
          <w:numId w:val="10"/>
        </w:numPr>
        <w:spacing w:before="100" w:beforeAutospacing="1" w:after="100" w:afterAutospacing="1" w:line="360" w:lineRule="auto"/>
        <w:ind w:left="0" w:firstLine="426"/>
        <w:rPr>
          <w:rFonts w:ascii="Times New Roman" w:eastAsia="Times New Roman" w:hAnsi="Times New Roman" w:cs="Times New Roman"/>
          <w:sz w:val="28"/>
          <w:szCs w:val="28"/>
          <w:lang w:eastAsia="uk-UA"/>
        </w:rPr>
      </w:pPr>
      <w:r w:rsidRPr="00CE183B">
        <w:rPr>
          <w:rFonts w:ascii="Times New Roman" w:eastAsia="Times New Roman" w:hAnsi="Times New Roman" w:cs="Times New Roman"/>
          <w:sz w:val="28"/>
          <w:szCs w:val="28"/>
          <w:lang w:eastAsia="uk-UA"/>
        </w:rPr>
        <w:t xml:space="preserve"> Дослідити національну та міжнародну нормативно-правову базу щодо поводження з </w:t>
      </w:r>
      <w:proofErr w:type="spellStart"/>
      <w:r w:rsidRPr="00CE183B">
        <w:rPr>
          <w:rFonts w:ascii="Times New Roman" w:eastAsia="Times New Roman" w:hAnsi="Times New Roman" w:cs="Times New Roman"/>
          <w:sz w:val="28"/>
          <w:szCs w:val="28"/>
          <w:lang w:eastAsia="uk-UA"/>
        </w:rPr>
        <w:t>ртутьвмісними</w:t>
      </w:r>
      <w:proofErr w:type="spellEnd"/>
      <w:r w:rsidRPr="00CE183B">
        <w:rPr>
          <w:rFonts w:ascii="Times New Roman" w:eastAsia="Times New Roman" w:hAnsi="Times New Roman" w:cs="Times New Roman"/>
          <w:sz w:val="28"/>
          <w:szCs w:val="28"/>
          <w:lang w:eastAsia="uk-UA"/>
        </w:rPr>
        <w:t xml:space="preserve"> відходами, зокрема люмінесцентними лампами, та порівняти український підхід із європейською моделлю регулювання.</w:t>
      </w:r>
    </w:p>
    <w:p w:rsidR="005D5558" w:rsidRPr="00CE183B" w:rsidRDefault="005D5558" w:rsidP="008D466B">
      <w:pPr>
        <w:pStyle w:val="ac"/>
        <w:numPr>
          <w:ilvl w:val="0"/>
          <w:numId w:val="10"/>
        </w:numPr>
        <w:spacing w:before="100" w:beforeAutospacing="1" w:after="100" w:afterAutospacing="1" w:line="360" w:lineRule="auto"/>
        <w:ind w:left="0" w:firstLine="426"/>
        <w:rPr>
          <w:rFonts w:ascii="Times New Roman" w:eastAsia="Times New Roman" w:hAnsi="Times New Roman" w:cs="Times New Roman"/>
          <w:sz w:val="28"/>
          <w:szCs w:val="28"/>
          <w:lang w:eastAsia="uk-UA"/>
        </w:rPr>
      </w:pPr>
      <w:r w:rsidRPr="00CE183B">
        <w:rPr>
          <w:rFonts w:ascii="Times New Roman" w:eastAsia="Times New Roman" w:hAnsi="Times New Roman" w:cs="Times New Roman"/>
          <w:sz w:val="28"/>
          <w:szCs w:val="28"/>
          <w:lang w:eastAsia="uk-UA"/>
        </w:rPr>
        <w:t>Провести комплексне дослідження впливу різних типів штучного освітлення (люмінесцентного, LED та змішаного) на зорову систему, нервову регуляцію, емоційний стан і загальне самопочуття людини.</w:t>
      </w:r>
    </w:p>
    <w:p w:rsidR="005D5558" w:rsidRPr="00CE183B" w:rsidRDefault="005D5558" w:rsidP="008D466B">
      <w:pPr>
        <w:pStyle w:val="ac"/>
        <w:numPr>
          <w:ilvl w:val="0"/>
          <w:numId w:val="10"/>
        </w:numPr>
        <w:spacing w:before="100" w:beforeAutospacing="1" w:after="100" w:afterAutospacing="1" w:line="360" w:lineRule="auto"/>
        <w:ind w:left="0" w:firstLine="426"/>
        <w:rPr>
          <w:rFonts w:ascii="Times New Roman" w:eastAsia="Times New Roman" w:hAnsi="Times New Roman" w:cs="Times New Roman"/>
          <w:sz w:val="28"/>
          <w:szCs w:val="28"/>
          <w:lang w:eastAsia="uk-UA"/>
        </w:rPr>
      </w:pPr>
      <w:r w:rsidRPr="00CE183B">
        <w:rPr>
          <w:rFonts w:ascii="Times New Roman" w:eastAsia="Times New Roman" w:hAnsi="Times New Roman" w:cs="Times New Roman"/>
          <w:sz w:val="28"/>
          <w:szCs w:val="28"/>
          <w:lang w:eastAsia="uk-UA"/>
        </w:rPr>
        <w:t xml:space="preserve">  Проаналізувати екологічний слід люмінесцентних ламп в та визначити ключові чинники формування ризиків.</w:t>
      </w:r>
    </w:p>
    <w:p w:rsidR="00CE183B" w:rsidRPr="00CE183B"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b/>
          <w:sz w:val="28"/>
          <w:szCs w:val="28"/>
        </w:rPr>
        <w:lastRenderedPageBreak/>
        <w:t>Об’єкт дослідження</w:t>
      </w:r>
      <w:r w:rsidRPr="00CF2967">
        <w:rPr>
          <w:rFonts w:ascii="Times New Roman" w:hAnsi="Times New Roman" w:cs="Times New Roman"/>
          <w:sz w:val="28"/>
          <w:szCs w:val="28"/>
        </w:rPr>
        <w:t xml:space="preserve"> – </w:t>
      </w:r>
      <w:r w:rsidR="00CE183B">
        <w:rPr>
          <w:rFonts w:ascii="Times New Roman" w:hAnsi="Times New Roman" w:cs="Times New Roman"/>
          <w:sz w:val="28"/>
          <w:szCs w:val="28"/>
        </w:rPr>
        <w:t>п</w:t>
      </w:r>
      <w:r w:rsidR="00CE183B" w:rsidRPr="00CE183B">
        <w:rPr>
          <w:rFonts w:ascii="Times New Roman" w:hAnsi="Times New Roman" w:cs="Times New Roman"/>
          <w:sz w:val="28"/>
          <w:szCs w:val="28"/>
        </w:rPr>
        <w:t xml:space="preserve">роцеси поводження з відпрацьованими люмінесцентними та іншими </w:t>
      </w:r>
      <w:proofErr w:type="spellStart"/>
      <w:r w:rsidR="00CE183B" w:rsidRPr="00CE183B">
        <w:rPr>
          <w:rFonts w:ascii="Times New Roman" w:hAnsi="Times New Roman" w:cs="Times New Roman"/>
          <w:sz w:val="28"/>
          <w:szCs w:val="28"/>
        </w:rPr>
        <w:t>ртутьвмісними</w:t>
      </w:r>
      <w:proofErr w:type="spellEnd"/>
      <w:r w:rsidR="00CE183B" w:rsidRPr="00CE183B">
        <w:rPr>
          <w:rFonts w:ascii="Times New Roman" w:hAnsi="Times New Roman" w:cs="Times New Roman"/>
          <w:sz w:val="28"/>
          <w:szCs w:val="28"/>
        </w:rPr>
        <w:t xml:space="preserve"> лампами в Україні на всіх етапах їх життєвого циклу — від експлуатації до збирання, зберігання, транспортування, утилізації та знешкодження.</w:t>
      </w:r>
    </w:p>
    <w:p w:rsidR="00CF2967" w:rsidRPr="00CF2967"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b/>
          <w:sz w:val="28"/>
          <w:szCs w:val="28"/>
        </w:rPr>
        <w:t>Предмет дослідження</w:t>
      </w:r>
      <w:r w:rsidRPr="00CF2967">
        <w:rPr>
          <w:rFonts w:ascii="Times New Roman" w:hAnsi="Times New Roman" w:cs="Times New Roman"/>
          <w:sz w:val="28"/>
          <w:szCs w:val="28"/>
        </w:rPr>
        <w:t xml:space="preserve"> – </w:t>
      </w:r>
      <w:r w:rsidR="00CE183B" w:rsidRPr="00CE183B">
        <w:rPr>
          <w:rFonts w:ascii="Times New Roman" w:hAnsi="Times New Roman" w:cs="Times New Roman"/>
          <w:sz w:val="28"/>
          <w:szCs w:val="28"/>
        </w:rPr>
        <w:t xml:space="preserve">екологічні, токсикологічні та еколого-правові аспекти впливу люмінесцентних та інших </w:t>
      </w:r>
      <w:proofErr w:type="spellStart"/>
      <w:r w:rsidR="00CE183B" w:rsidRPr="00CE183B">
        <w:rPr>
          <w:rFonts w:ascii="Times New Roman" w:hAnsi="Times New Roman" w:cs="Times New Roman"/>
          <w:sz w:val="28"/>
          <w:szCs w:val="28"/>
        </w:rPr>
        <w:t>ртутьвмісних</w:t>
      </w:r>
      <w:proofErr w:type="spellEnd"/>
      <w:r w:rsidR="00CE183B" w:rsidRPr="00CE183B">
        <w:rPr>
          <w:rFonts w:ascii="Times New Roman" w:hAnsi="Times New Roman" w:cs="Times New Roman"/>
          <w:sz w:val="28"/>
          <w:szCs w:val="28"/>
        </w:rPr>
        <w:t xml:space="preserve"> ламп і ртуті, що в них міститься, на стан навколишнього природного середовища та здоров’я населення, а також ефективність існуючих і перспективних технологій утилізації</w:t>
      </w:r>
      <w:r w:rsidR="00CE183B">
        <w:rPr>
          <w:rFonts w:ascii="Times New Roman" w:hAnsi="Times New Roman" w:cs="Times New Roman"/>
          <w:sz w:val="28"/>
          <w:szCs w:val="28"/>
        </w:rPr>
        <w:t>.</w:t>
      </w:r>
      <w:r w:rsidR="00CE183B" w:rsidRPr="00CE183B">
        <w:rPr>
          <w:rFonts w:ascii="Times New Roman" w:hAnsi="Times New Roman" w:cs="Times New Roman"/>
          <w:sz w:val="28"/>
          <w:szCs w:val="28"/>
        </w:rPr>
        <w:t xml:space="preserve"> </w:t>
      </w:r>
    </w:p>
    <w:p w:rsidR="00CE183B"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b/>
          <w:sz w:val="28"/>
          <w:szCs w:val="28"/>
        </w:rPr>
        <w:t xml:space="preserve">Методи </w:t>
      </w:r>
      <w:proofErr w:type="spellStart"/>
      <w:r w:rsidRPr="00CF2967">
        <w:rPr>
          <w:rFonts w:ascii="Times New Roman" w:hAnsi="Times New Roman" w:cs="Times New Roman"/>
          <w:b/>
          <w:sz w:val="28"/>
          <w:szCs w:val="28"/>
        </w:rPr>
        <w:t>досліджень:</w:t>
      </w:r>
      <w:r w:rsidR="00CE183B" w:rsidRPr="00CE183B">
        <w:rPr>
          <w:rFonts w:ascii="Times New Roman" w:hAnsi="Times New Roman" w:cs="Times New Roman"/>
          <w:sz w:val="28"/>
          <w:szCs w:val="28"/>
        </w:rPr>
        <w:t>аналіз</w:t>
      </w:r>
      <w:proofErr w:type="spellEnd"/>
      <w:r w:rsidR="00CE183B" w:rsidRPr="00CE183B">
        <w:rPr>
          <w:rFonts w:ascii="Times New Roman" w:hAnsi="Times New Roman" w:cs="Times New Roman"/>
          <w:sz w:val="28"/>
          <w:szCs w:val="28"/>
        </w:rPr>
        <w:t xml:space="preserve"> і синтез українських та міжнародних наукових джерел, порівняльно-правовий аналіз нормативної бази України та світових екологічних стандартів, системний і техніко-екологічний підходи для оцінки конструкцій та параметрів люмінесцентних ламп, екологічний і токсикологічний аналіз впливу ртуті на довкілля та здоров’я населення, статистичну обробку даних щодо використання ламп в Україні та результатів умовного групового дослідження, а також графічну візуалізацію для інтерпретації отриманих результатів, що дало змогу комплексно оцінити екологічні ризики та обґрунтувати напрями їх мінімізації.</w:t>
      </w:r>
    </w:p>
    <w:p w:rsidR="00CF2967" w:rsidRPr="00CF2967"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b/>
          <w:sz w:val="28"/>
          <w:szCs w:val="28"/>
        </w:rPr>
        <w:t>Наукова новизна</w:t>
      </w:r>
      <w:r w:rsidRPr="00CF2967">
        <w:rPr>
          <w:rFonts w:ascii="Times New Roman" w:hAnsi="Times New Roman" w:cs="Times New Roman"/>
          <w:sz w:val="28"/>
          <w:szCs w:val="28"/>
        </w:rPr>
        <w:t xml:space="preserve"> отриманих результатів полягає в наступному: </w:t>
      </w:r>
    </w:p>
    <w:p w:rsidR="00CF2967" w:rsidRPr="00CF2967"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sz w:val="28"/>
          <w:szCs w:val="28"/>
        </w:rPr>
        <w:sym w:font="Symbol" w:char="F02D"/>
      </w:r>
      <w:r w:rsidR="00CE183B">
        <w:rPr>
          <w:rFonts w:ascii="Times New Roman" w:hAnsi="Times New Roman" w:cs="Times New Roman"/>
          <w:sz w:val="28"/>
          <w:szCs w:val="28"/>
        </w:rPr>
        <w:t xml:space="preserve"> </w:t>
      </w:r>
      <w:r w:rsidR="00CE183B" w:rsidRPr="00CE183B">
        <w:rPr>
          <w:rFonts w:ascii="Times New Roman" w:hAnsi="Times New Roman" w:cs="Times New Roman"/>
          <w:sz w:val="28"/>
          <w:szCs w:val="28"/>
        </w:rPr>
        <w:t>здійснено умовно-експериментальну оцінку впливу різних типів освітлення (люмінесцентного, LED та змішаного) на з</w:t>
      </w:r>
      <w:r w:rsidR="00DA3E10">
        <w:rPr>
          <w:rFonts w:ascii="Times New Roman" w:hAnsi="Times New Roman" w:cs="Times New Roman"/>
          <w:sz w:val="28"/>
          <w:szCs w:val="28"/>
        </w:rPr>
        <w:t xml:space="preserve">орову, нервову та емоційну систему </w:t>
      </w:r>
      <w:r w:rsidR="00CE183B" w:rsidRPr="00CE183B">
        <w:rPr>
          <w:rFonts w:ascii="Times New Roman" w:hAnsi="Times New Roman" w:cs="Times New Roman"/>
          <w:sz w:val="28"/>
          <w:szCs w:val="28"/>
        </w:rPr>
        <w:t xml:space="preserve"> людини з використанням порівняльних групових показників</w:t>
      </w:r>
      <w:r w:rsidRPr="00CF2967">
        <w:rPr>
          <w:rFonts w:ascii="Times New Roman" w:hAnsi="Times New Roman" w:cs="Times New Roman"/>
          <w:sz w:val="28"/>
          <w:szCs w:val="28"/>
        </w:rPr>
        <w:t xml:space="preserve">; </w:t>
      </w:r>
    </w:p>
    <w:p w:rsidR="00CF2967" w:rsidRDefault="00CF2967"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sz w:val="28"/>
          <w:szCs w:val="28"/>
        </w:rPr>
        <w:sym w:font="Symbol" w:char="F02D"/>
      </w:r>
      <w:r w:rsidRPr="00CF2967">
        <w:rPr>
          <w:rFonts w:ascii="Times New Roman" w:hAnsi="Times New Roman" w:cs="Times New Roman"/>
          <w:sz w:val="28"/>
          <w:szCs w:val="28"/>
        </w:rPr>
        <w:t xml:space="preserve"> </w:t>
      </w:r>
      <w:r w:rsidR="00DA3E10" w:rsidRPr="00DA3E10">
        <w:rPr>
          <w:rFonts w:ascii="Times New Roman" w:hAnsi="Times New Roman" w:cs="Times New Roman"/>
          <w:sz w:val="28"/>
          <w:szCs w:val="28"/>
        </w:rPr>
        <w:t xml:space="preserve">проведено комплексне поєднання екологічного, токсикологічного та нормативно-правового аналізу впливу відпрацьованих люмінесцентних ламп у контексті сучасного стану української системи поводження з </w:t>
      </w:r>
      <w:proofErr w:type="spellStart"/>
      <w:r w:rsidR="00DA3E10" w:rsidRPr="00DA3E10">
        <w:rPr>
          <w:rFonts w:ascii="Times New Roman" w:hAnsi="Times New Roman" w:cs="Times New Roman"/>
          <w:sz w:val="28"/>
          <w:szCs w:val="28"/>
        </w:rPr>
        <w:t>ртутьвмісними</w:t>
      </w:r>
      <w:proofErr w:type="spellEnd"/>
      <w:r w:rsidR="00DA3E10" w:rsidRPr="00DA3E10">
        <w:rPr>
          <w:rFonts w:ascii="Times New Roman" w:hAnsi="Times New Roman" w:cs="Times New Roman"/>
          <w:sz w:val="28"/>
          <w:szCs w:val="28"/>
        </w:rPr>
        <w:t xml:space="preserve"> відходами</w:t>
      </w:r>
      <w:r w:rsidRPr="00CF2967">
        <w:rPr>
          <w:rFonts w:ascii="Times New Roman" w:hAnsi="Times New Roman" w:cs="Times New Roman"/>
          <w:sz w:val="28"/>
          <w:szCs w:val="28"/>
        </w:rPr>
        <w:t>;</w:t>
      </w:r>
    </w:p>
    <w:p w:rsidR="00DA3E10" w:rsidRDefault="00DA3E10" w:rsidP="00CF2967">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sz w:val="28"/>
          <w:szCs w:val="28"/>
        </w:rPr>
        <w:sym w:font="Symbol" w:char="F02D"/>
      </w:r>
      <w:r>
        <w:rPr>
          <w:rFonts w:ascii="Times New Roman" w:hAnsi="Times New Roman" w:cs="Times New Roman"/>
          <w:sz w:val="28"/>
          <w:szCs w:val="28"/>
        </w:rPr>
        <w:t xml:space="preserve"> </w:t>
      </w:r>
      <w:r w:rsidRPr="00DA3E10">
        <w:rPr>
          <w:rFonts w:ascii="Times New Roman" w:hAnsi="Times New Roman" w:cs="Times New Roman"/>
          <w:sz w:val="28"/>
          <w:szCs w:val="28"/>
        </w:rPr>
        <w:t>удосконалено підхід до оцінювання екологічних ризиків за рахунок поєднання даних про концентрацію ртуті в різних середовищах із моделюванням процесів накопичення та посилення концентрацій токсичних речовин уздовж трофічних ланцюгів;</w:t>
      </w:r>
    </w:p>
    <w:p w:rsidR="00DA3E10" w:rsidRDefault="00DA3E10" w:rsidP="00DA3E10">
      <w:pPr>
        <w:spacing w:line="360" w:lineRule="auto"/>
        <w:ind w:firstLine="708"/>
        <w:contextualSpacing/>
        <w:jc w:val="both"/>
        <w:rPr>
          <w:rFonts w:ascii="Times New Roman" w:hAnsi="Times New Roman" w:cs="Times New Roman"/>
          <w:sz w:val="28"/>
          <w:szCs w:val="28"/>
        </w:rPr>
      </w:pPr>
      <w:r w:rsidRPr="00CF2967">
        <w:rPr>
          <w:rFonts w:ascii="Times New Roman" w:hAnsi="Times New Roman" w:cs="Times New Roman"/>
          <w:sz w:val="28"/>
          <w:szCs w:val="28"/>
        </w:rPr>
        <w:lastRenderedPageBreak/>
        <w:sym w:font="Symbol" w:char="F02D"/>
      </w:r>
      <w:r w:rsidRPr="00CF2967">
        <w:rPr>
          <w:rFonts w:ascii="Times New Roman" w:hAnsi="Times New Roman" w:cs="Times New Roman"/>
          <w:sz w:val="28"/>
          <w:szCs w:val="28"/>
        </w:rPr>
        <w:t xml:space="preserve"> </w:t>
      </w:r>
      <w:r w:rsidRPr="00DA3E10">
        <w:rPr>
          <w:rFonts w:ascii="Times New Roman" w:hAnsi="Times New Roman" w:cs="Times New Roman"/>
          <w:sz w:val="28"/>
          <w:szCs w:val="28"/>
        </w:rPr>
        <w:t xml:space="preserve">сформовано науково обґрунтований комплекс рекомендацій щодо мінімізації екологічного сліду люмінесцентних ламп та підвищення ефективності національної системи знешкодження й утилізації </w:t>
      </w:r>
      <w:proofErr w:type="spellStart"/>
      <w:r w:rsidRPr="00DA3E10">
        <w:rPr>
          <w:rFonts w:ascii="Times New Roman" w:hAnsi="Times New Roman" w:cs="Times New Roman"/>
          <w:sz w:val="28"/>
          <w:szCs w:val="28"/>
        </w:rPr>
        <w:t>ртутьвмісних</w:t>
      </w:r>
      <w:proofErr w:type="spellEnd"/>
      <w:r w:rsidRPr="00DA3E10">
        <w:rPr>
          <w:rFonts w:ascii="Times New Roman" w:hAnsi="Times New Roman" w:cs="Times New Roman"/>
          <w:sz w:val="28"/>
          <w:szCs w:val="28"/>
        </w:rPr>
        <w:t xml:space="preserve"> відходів.</w:t>
      </w:r>
      <w:r w:rsidRPr="00CF2967">
        <w:rPr>
          <w:rFonts w:ascii="Times New Roman" w:hAnsi="Times New Roman" w:cs="Times New Roman"/>
          <w:sz w:val="28"/>
          <w:szCs w:val="28"/>
        </w:rPr>
        <w:t xml:space="preserve"> </w:t>
      </w:r>
    </w:p>
    <w:p w:rsidR="00DA3E10" w:rsidRDefault="00DA3E10" w:rsidP="00DA3E10">
      <w:pPr>
        <w:spacing w:line="360" w:lineRule="auto"/>
        <w:ind w:firstLine="708"/>
        <w:contextualSpacing/>
        <w:jc w:val="both"/>
        <w:rPr>
          <w:rFonts w:ascii="Times New Roman" w:hAnsi="Times New Roman" w:cs="Times New Roman"/>
          <w:sz w:val="28"/>
          <w:szCs w:val="28"/>
        </w:rPr>
      </w:pPr>
    </w:p>
    <w:p w:rsidR="00DA3E10" w:rsidRDefault="00DA3E10" w:rsidP="00DA3E10">
      <w:pPr>
        <w:spacing w:line="360" w:lineRule="auto"/>
        <w:ind w:firstLine="708"/>
        <w:contextualSpacing/>
        <w:jc w:val="both"/>
        <w:rPr>
          <w:rFonts w:ascii="Times New Roman" w:hAnsi="Times New Roman" w:cs="Times New Roman"/>
          <w:sz w:val="28"/>
          <w:szCs w:val="28"/>
        </w:rPr>
      </w:pPr>
    </w:p>
    <w:p w:rsidR="00DA3E10" w:rsidRDefault="00DA3E10" w:rsidP="00DA3E10">
      <w:pPr>
        <w:spacing w:line="360" w:lineRule="auto"/>
        <w:ind w:firstLine="708"/>
        <w:contextualSpacing/>
        <w:jc w:val="both"/>
        <w:rPr>
          <w:rFonts w:ascii="Times New Roman" w:hAnsi="Times New Roman" w:cs="Times New Roman"/>
          <w:sz w:val="28"/>
          <w:szCs w:val="28"/>
        </w:rPr>
      </w:pPr>
    </w:p>
    <w:p w:rsidR="00DA3E10" w:rsidRDefault="00DA3E10" w:rsidP="00DA3E10">
      <w:pPr>
        <w:spacing w:line="360" w:lineRule="auto"/>
        <w:ind w:firstLine="708"/>
        <w:contextualSpacing/>
        <w:jc w:val="both"/>
        <w:rPr>
          <w:rFonts w:ascii="Times New Roman" w:hAnsi="Times New Roman" w:cs="Times New Roman"/>
          <w:sz w:val="28"/>
          <w:szCs w:val="28"/>
        </w:rPr>
      </w:pPr>
    </w:p>
    <w:p w:rsidR="00DA3E10" w:rsidRDefault="00DA3E10" w:rsidP="00DA3E10">
      <w:pPr>
        <w:spacing w:line="360" w:lineRule="auto"/>
        <w:ind w:firstLine="708"/>
        <w:contextualSpacing/>
        <w:jc w:val="both"/>
        <w:rPr>
          <w:rFonts w:ascii="Times New Roman" w:hAnsi="Times New Roman" w:cs="Times New Roman"/>
          <w:sz w:val="28"/>
          <w:szCs w:val="28"/>
        </w:rPr>
      </w:pPr>
    </w:p>
    <w:p w:rsidR="00DA3E10" w:rsidRPr="00CF2967" w:rsidRDefault="00DA3E10" w:rsidP="00DA3E10">
      <w:pPr>
        <w:spacing w:line="360" w:lineRule="auto"/>
        <w:ind w:firstLine="708"/>
        <w:contextualSpacing/>
        <w:jc w:val="both"/>
        <w:rPr>
          <w:rFonts w:ascii="Times New Roman" w:hAnsi="Times New Roman" w:cs="Times New Roman"/>
          <w:sz w:val="28"/>
          <w:szCs w:val="28"/>
        </w:rPr>
      </w:pPr>
    </w:p>
    <w:p w:rsidR="00DA3E10" w:rsidRDefault="00DA3E10" w:rsidP="00CF2967">
      <w:pPr>
        <w:spacing w:line="360" w:lineRule="auto"/>
        <w:ind w:firstLine="708"/>
        <w:contextualSpacing/>
        <w:jc w:val="both"/>
        <w:rPr>
          <w:rFonts w:ascii="Times New Roman" w:hAnsi="Times New Roman" w:cs="Times New Roman"/>
          <w:sz w:val="28"/>
          <w:szCs w:val="28"/>
        </w:rPr>
      </w:pPr>
    </w:p>
    <w:p w:rsidR="00DA3E10" w:rsidRDefault="00DA3E10" w:rsidP="00CF2967">
      <w:pPr>
        <w:spacing w:line="360" w:lineRule="auto"/>
        <w:ind w:firstLine="708"/>
        <w:contextualSpacing/>
        <w:jc w:val="both"/>
        <w:rPr>
          <w:rFonts w:ascii="Times New Roman" w:hAnsi="Times New Roman" w:cs="Times New Roman"/>
          <w:sz w:val="28"/>
          <w:szCs w:val="28"/>
        </w:rPr>
      </w:pPr>
    </w:p>
    <w:p w:rsidR="00DA3E10" w:rsidRDefault="00DA3E10" w:rsidP="00CF2967">
      <w:pPr>
        <w:spacing w:line="360" w:lineRule="auto"/>
        <w:ind w:firstLine="708"/>
        <w:contextualSpacing/>
        <w:jc w:val="both"/>
        <w:rPr>
          <w:rFonts w:ascii="Times New Roman" w:hAnsi="Times New Roman" w:cs="Times New Roman"/>
          <w:sz w:val="28"/>
          <w:szCs w:val="28"/>
        </w:rPr>
      </w:pPr>
    </w:p>
    <w:p w:rsidR="00DA3E10" w:rsidRPr="00CF2967" w:rsidRDefault="00DA3E10" w:rsidP="00DA3E10">
      <w:pPr>
        <w:spacing w:line="360" w:lineRule="auto"/>
        <w:contextualSpacing/>
        <w:jc w:val="both"/>
        <w:rPr>
          <w:rFonts w:ascii="Times New Roman" w:hAnsi="Times New Roman" w:cs="Times New Roman"/>
          <w:sz w:val="28"/>
          <w:szCs w:val="28"/>
        </w:rPr>
        <w:sectPr w:rsidR="00DA3E10" w:rsidRPr="00CF2967" w:rsidSect="00CF2967">
          <w:pgSz w:w="11906" w:h="16838" w:code="9"/>
          <w:pgMar w:top="851" w:right="567" w:bottom="851" w:left="1701" w:header="284" w:footer="0" w:gutter="0"/>
          <w:paperSrc w:first="15" w:other="15"/>
          <w:pgNumType w:start="8"/>
          <w:cols w:space="708"/>
          <w:titlePg/>
          <w:docGrid w:linePitch="360"/>
        </w:sectPr>
      </w:pPr>
    </w:p>
    <w:p w:rsidR="00DA3E10" w:rsidRPr="00DA3E10" w:rsidRDefault="000A4A59" w:rsidP="00DA3E10">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lastRenderedPageBreak/>
        <w:t xml:space="preserve">                </w:t>
      </w:r>
      <w:r w:rsidR="00CF2967" w:rsidRPr="00DA3E10">
        <w:rPr>
          <w:rFonts w:ascii="Times New Roman" w:hAnsi="Times New Roman" w:cs="Times New Roman"/>
          <w:b/>
          <w:sz w:val="28"/>
          <w:szCs w:val="28"/>
        </w:rPr>
        <w:t xml:space="preserve">Практичне значення одержаних результатів </w:t>
      </w:r>
      <w:r w:rsidR="00DA3E10" w:rsidRPr="00DA3E10">
        <w:rPr>
          <w:rFonts w:ascii="Times New Roman" w:hAnsi="Times New Roman" w:cs="Times New Roman"/>
          <w:b/>
          <w:bCs/>
          <w:sz w:val="28"/>
          <w:szCs w:val="28"/>
        </w:rPr>
        <w:t>полягає</w:t>
      </w:r>
      <w:r w:rsidR="00DA3E10" w:rsidRPr="00DA3E10">
        <w:rPr>
          <w:rFonts w:ascii="Times New Roman" w:hAnsi="Times New Roman" w:cs="Times New Roman"/>
          <w:bCs/>
          <w:sz w:val="28"/>
          <w:szCs w:val="28"/>
        </w:rPr>
        <w:t xml:space="preserve"> у</w:t>
      </w:r>
      <w:r w:rsidR="00DA3E10" w:rsidRPr="00DA3E10">
        <w:rPr>
          <w:rFonts w:ascii="Times New Roman" w:hAnsi="Times New Roman" w:cs="Times New Roman"/>
          <w:sz w:val="28"/>
          <w:szCs w:val="28"/>
        </w:rPr>
        <w:t xml:space="preserve"> можливості використання отриманих даних і висновків для вдосконалення національної системи поводження з </w:t>
      </w:r>
      <w:proofErr w:type="spellStart"/>
      <w:r w:rsidR="00DA3E10" w:rsidRPr="00DA3E10">
        <w:rPr>
          <w:rFonts w:ascii="Times New Roman" w:hAnsi="Times New Roman" w:cs="Times New Roman"/>
          <w:sz w:val="28"/>
          <w:szCs w:val="28"/>
        </w:rPr>
        <w:t>ртутьвмісними</w:t>
      </w:r>
      <w:proofErr w:type="spellEnd"/>
      <w:r w:rsidR="00DA3E10" w:rsidRPr="00DA3E10">
        <w:rPr>
          <w:rFonts w:ascii="Times New Roman" w:hAnsi="Times New Roman" w:cs="Times New Roman"/>
          <w:sz w:val="28"/>
          <w:szCs w:val="28"/>
        </w:rPr>
        <w:t xml:space="preserve"> відходами, оптимізації технологій збору, зберігання та утилізації відпрацьованих люмінесцентних ламп, підвищення екологічної безпеки на полігонах твердих побутових відходів, а також у впровадженні запропонованих рекомендацій у діяльність органів місцевого самоврядування, природоохоронних установ, підприємств та освітніх закладів. Результати можуть бути використані при розробці екологічних програм, інструкцій з безпечного поводження з лампами, у навчальному процесі з дисциплін екологічного спрямування та для інформування населення щодо ризиків ртутного забруднення. </w:t>
      </w:r>
    </w:p>
    <w:p w:rsidR="00DA3E10" w:rsidRPr="00DA3E10" w:rsidRDefault="000A4A59" w:rsidP="00DA3E10">
      <w:pPr>
        <w:spacing w:line="360" w:lineRule="auto"/>
        <w:contextualSpacing/>
        <w:jc w:val="both"/>
        <w:rPr>
          <w:rFonts w:ascii="Times New Roman" w:hAnsi="Times New Roman" w:cs="Times New Roman"/>
          <w:sz w:val="28"/>
          <w:szCs w:val="28"/>
        </w:rPr>
      </w:pPr>
      <w:r>
        <w:rPr>
          <w:rFonts w:ascii="Times New Roman" w:hAnsi="Times New Roman" w:cs="Times New Roman"/>
          <w:b/>
          <w:sz w:val="28"/>
          <w:szCs w:val="28"/>
        </w:rPr>
        <w:t xml:space="preserve">                  </w:t>
      </w:r>
      <w:r w:rsidR="00CF2967" w:rsidRPr="00CF2967">
        <w:rPr>
          <w:rFonts w:ascii="Times New Roman" w:hAnsi="Times New Roman" w:cs="Times New Roman"/>
          <w:b/>
          <w:sz w:val="28"/>
          <w:szCs w:val="28"/>
        </w:rPr>
        <w:t>Особистий внесок автора магістерської роботи.</w:t>
      </w:r>
      <w:r w:rsidR="00CF2967" w:rsidRPr="00CF2967">
        <w:rPr>
          <w:rFonts w:ascii="Times New Roman" w:hAnsi="Times New Roman" w:cs="Times New Roman"/>
          <w:sz w:val="28"/>
          <w:szCs w:val="28"/>
        </w:rPr>
        <w:t xml:space="preserve"> </w:t>
      </w:r>
      <w:r w:rsidR="00DA3E10" w:rsidRPr="00DA3E10">
        <w:rPr>
          <w:rFonts w:ascii="Times New Roman" w:hAnsi="Times New Roman" w:cs="Times New Roman"/>
          <w:bCs/>
          <w:sz w:val="28"/>
          <w:szCs w:val="28"/>
        </w:rPr>
        <w:t>Особистий внесок автора магістерської роботи</w:t>
      </w:r>
      <w:r w:rsidR="00DA3E10" w:rsidRPr="00DA3E10">
        <w:rPr>
          <w:rFonts w:ascii="Times New Roman" w:hAnsi="Times New Roman" w:cs="Times New Roman"/>
          <w:sz w:val="28"/>
          <w:szCs w:val="28"/>
        </w:rPr>
        <w:t xml:space="preserve"> полягає у  виконанні комплексного аналізу екологічного впливу люмінесцентних та інших </w:t>
      </w:r>
      <w:proofErr w:type="spellStart"/>
      <w:r w:rsidR="00DA3E10" w:rsidRPr="00DA3E10">
        <w:rPr>
          <w:rFonts w:ascii="Times New Roman" w:hAnsi="Times New Roman" w:cs="Times New Roman"/>
          <w:sz w:val="28"/>
          <w:szCs w:val="28"/>
        </w:rPr>
        <w:t>ртутьвмісних</w:t>
      </w:r>
      <w:proofErr w:type="spellEnd"/>
      <w:r w:rsidR="00DA3E10" w:rsidRPr="00DA3E10">
        <w:rPr>
          <w:rFonts w:ascii="Times New Roman" w:hAnsi="Times New Roman" w:cs="Times New Roman"/>
          <w:sz w:val="28"/>
          <w:szCs w:val="28"/>
        </w:rPr>
        <w:t xml:space="preserve"> ламп, опрацюванні українських і міжнародних наукових джерел, зборі та систематизації статистичних даних щодо їх використання та утилізації в Україні, проведенні оцінювання токсикологічних ризиків, розробленні та обґрунтуванні рекомендацій щодо підвищення ефективності системи поводження з </w:t>
      </w:r>
      <w:proofErr w:type="spellStart"/>
      <w:r w:rsidR="00DA3E10" w:rsidRPr="00DA3E10">
        <w:rPr>
          <w:rFonts w:ascii="Times New Roman" w:hAnsi="Times New Roman" w:cs="Times New Roman"/>
          <w:sz w:val="28"/>
          <w:szCs w:val="28"/>
        </w:rPr>
        <w:t>ртутьвмісними</w:t>
      </w:r>
      <w:proofErr w:type="spellEnd"/>
      <w:r w:rsidR="00DA3E10" w:rsidRPr="00DA3E10">
        <w:rPr>
          <w:rFonts w:ascii="Times New Roman" w:hAnsi="Times New Roman" w:cs="Times New Roman"/>
          <w:sz w:val="28"/>
          <w:szCs w:val="28"/>
        </w:rPr>
        <w:t xml:space="preserve"> відходами. Автором також виконано моделювання впливу різних типів освітлення на зорову, нервову та емоційну системи людини на основі аналізу групових показників, підготовлено графічні матеріали, таблиці та сформовано висновки за результатами дослідження.</w:t>
      </w:r>
    </w:p>
    <w:p w:rsidR="00CF2967" w:rsidRPr="003D232C" w:rsidRDefault="00DA3E10" w:rsidP="00DA3E10">
      <w:pPr>
        <w:spacing w:line="360" w:lineRule="auto"/>
        <w:contextualSpacing/>
        <w:jc w:val="both"/>
        <w:rPr>
          <w:rFonts w:ascii="Times New Roman" w:hAnsi="Times New Roman" w:cs="Times New Roman"/>
          <w:color w:val="FF0000"/>
          <w:sz w:val="28"/>
          <w:szCs w:val="28"/>
        </w:rPr>
      </w:pPr>
      <w:r w:rsidRPr="00CF2967">
        <w:rPr>
          <w:rFonts w:ascii="Times New Roman" w:hAnsi="Times New Roman" w:cs="Times New Roman"/>
          <w:b/>
          <w:sz w:val="28"/>
          <w:szCs w:val="28"/>
        </w:rPr>
        <w:t xml:space="preserve"> </w:t>
      </w:r>
      <w:r w:rsidR="000A4A59">
        <w:rPr>
          <w:rFonts w:ascii="Times New Roman" w:hAnsi="Times New Roman" w:cs="Times New Roman"/>
          <w:b/>
          <w:sz w:val="28"/>
          <w:szCs w:val="28"/>
        </w:rPr>
        <w:t xml:space="preserve">                 </w:t>
      </w:r>
      <w:r w:rsidR="00CF2967" w:rsidRPr="00CF2967">
        <w:rPr>
          <w:rFonts w:ascii="Times New Roman" w:hAnsi="Times New Roman" w:cs="Times New Roman"/>
          <w:b/>
          <w:sz w:val="28"/>
          <w:szCs w:val="28"/>
        </w:rPr>
        <w:t>Структура і обсяг роботи.</w:t>
      </w:r>
      <w:r w:rsidR="00CF2967" w:rsidRPr="00CF2967">
        <w:rPr>
          <w:rFonts w:ascii="Times New Roman" w:hAnsi="Times New Roman" w:cs="Times New Roman"/>
          <w:sz w:val="28"/>
          <w:szCs w:val="28"/>
        </w:rPr>
        <w:t xml:space="preserve"> Магістерська робота складається зі вступу, чотирьох розділів, висновків, переліку посилань </w:t>
      </w:r>
      <w:r w:rsidR="000A4A59">
        <w:rPr>
          <w:rFonts w:ascii="Times New Roman" w:hAnsi="Times New Roman" w:cs="Times New Roman"/>
          <w:color w:val="FF0000"/>
          <w:sz w:val="28"/>
          <w:szCs w:val="28"/>
        </w:rPr>
        <w:t>із 40</w:t>
      </w:r>
      <w:r w:rsidR="00CF2967" w:rsidRPr="003D232C">
        <w:rPr>
          <w:rFonts w:ascii="Times New Roman" w:hAnsi="Times New Roman" w:cs="Times New Roman"/>
          <w:color w:val="FF0000"/>
          <w:sz w:val="28"/>
          <w:szCs w:val="28"/>
        </w:rPr>
        <w:t xml:space="preserve"> найменувань та 3 додатків. Загальний обся</w:t>
      </w:r>
      <w:r w:rsidR="000A4A59">
        <w:rPr>
          <w:rFonts w:ascii="Times New Roman" w:hAnsi="Times New Roman" w:cs="Times New Roman"/>
          <w:color w:val="FF0000"/>
          <w:sz w:val="28"/>
          <w:szCs w:val="28"/>
        </w:rPr>
        <w:t>г магістерської роботи складає 71 сторінку. Робота містить 2</w:t>
      </w:r>
      <w:r w:rsidR="00CF2967" w:rsidRPr="003D232C">
        <w:rPr>
          <w:rFonts w:ascii="Times New Roman" w:hAnsi="Times New Roman" w:cs="Times New Roman"/>
          <w:color w:val="FF0000"/>
          <w:sz w:val="28"/>
          <w:szCs w:val="28"/>
        </w:rPr>
        <w:t>7 рисунків, 9 таблиць, 3 додатки. Основний зміст роботи викладений на 60 сторінках.</w:t>
      </w:r>
    </w:p>
    <w:p w:rsidR="009F0899" w:rsidRPr="00CF2967" w:rsidRDefault="009F0899" w:rsidP="008D466B">
      <w:pPr>
        <w:rPr>
          <w:rFonts w:ascii="Times New Roman" w:hAnsi="Times New Roman" w:cs="Times New Roman"/>
          <w:sz w:val="28"/>
          <w:szCs w:val="28"/>
        </w:rPr>
      </w:pPr>
    </w:p>
    <w:p w:rsidR="009F0899" w:rsidRPr="00CF2967" w:rsidRDefault="009F0899" w:rsidP="004658C4">
      <w:pPr>
        <w:jc w:val="center"/>
        <w:rPr>
          <w:rFonts w:ascii="Times New Roman" w:hAnsi="Times New Roman" w:cs="Times New Roman"/>
          <w:sz w:val="28"/>
          <w:szCs w:val="28"/>
        </w:rPr>
      </w:pPr>
    </w:p>
    <w:p w:rsidR="009F0899" w:rsidRPr="00CF2967" w:rsidRDefault="009F0899" w:rsidP="004658C4">
      <w:pPr>
        <w:jc w:val="center"/>
        <w:rPr>
          <w:rFonts w:ascii="Times New Roman" w:hAnsi="Times New Roman" w:cs="Times New Roman"/>
          <w:sz w:val="28"/>
          <w:szCs w:val="28"/>
        </w:rPr>
      </w:pPr>
    </w:p>
    <w:p w:rsidR="009F0899" w:rsidRPr="00CF2967" w:rsidRDefault="009F0899" w:rsidP="004658C4">
      <w:pPr>
        <w:jc w:val="center"/>
        <w:rPr>
          <w:rFonts w:ascii="Times New Roman" w:hAnsi="Times New Roman" w:cs="Times New Roman"/>
          <w:sz w:val="28"/>
          <w:szCs w:val="28"/>
        </w:rPr>
      </w:pPr>
    </w:p>
    <w:p w:rsidR="009F0899" w:rsidRPr="00CF2967" w:rsidRDefault="009F0899" w:rsidP="004658C4">
      <w:pPr>
        <w:jc w:val="center"/>
        <w:rPr>
          <w:rFonts w:ascii="Times New Roman" w:hAnsi="Times New Roman" w:cs="Times New Roman"/>
          <w:sz w:val="28"/>
          <w:szCs w:val="28"/>
        </w:rPr>
      </w:pPr>
    </w:p>
    <w:p w:rsidR="00613EBC" w:rsidRDefault="003B1283" w:rsidP="00613EBC">
      <w:pPr>
        <w:spacing w:line="360" w:lineRule="auto"/>
        <w:jc w:val="center"/>
        <w:rPr>
          <w:rFonts w:ascii="Times New Roman" w:hAnsi="Times New Roman" w:cs="Times New Roman"/>
          <w:b/>
          <w:sz w:val="28"/>
          <w:szCs w:val="28"/>
        </w:rPr>
      </w:pPr>
      <w:r w:rsidRPr="00CF2967">
        <w:rPr>
          <w:rFonts w:ascii="Times New Roman" w:hAnsi="Times New Roman" w:cs="Times New Roman"/>
          <w:b/>
          <w:sz w:val="28"/>
          <w:szCs w:val="28"/>
        </w:rPr>
        <w:lastRenderedPageBreak/>
        <w:t xml:space="preserve">РОЗДІЛ </w:t>
      </w:r>
      <w:r w:rsidR="00613EBC">
        <w:rPr>
          <w:rFonts w:ascii="Times New Roman" w:hAnsi="Times New Roman" w:cs="Times New Roman"/>
          <w:b/>
          <w:sz w:val="28"/>
          <w:szCs w:val="28"/>
        </w:rPr>
        <w:t>1</w:t>
      </w:r>
    </w:p>
    <w:p w:rsidR="00A221DA" w:rsidRPr="00CF2967" w:rsidRDefault="003B1283" w:rsidP="00613EBC">
      <w:pPr>
        <w:spacing w:line="360" w:lineRule="auto"/>
        <w:jc w:val="center"/>
        <w:rPr>
          <w:rFonts w:ascii="Times New Roman" w:hAnsi="Times New Roman" w:cs="Times New Roman"/>
          <w:b/>
          <w:sz w:val="28"/>
          <w:szCs w:val="28"/>
        </w:rPr>
      </w:pPr>
      <w:r w:rsidRPr="00CF2967">
        <w:rPr>
          <w:rFonts w:ascii="Times New Roman" w:hAnsi="Times New Roman" w:cs="Times New Roman"/>
          <w:b/>
          <w:sz w:val="28"/>
          <w:szCs w:val="28"/>
        </w:rPr>
        <w:t>СТАН ВИВЧЕНОСТІ ЕКОЛОГІЧНИХ АСПЕКТІВ ВИКОРИСТАННЯ ТА УТИЛІЗАЦІЇ ЛЮМІНЕСЦЕНТНИХ ЛАМП</w:t>
      </w:r>
    </w:p>
    <w:p w:rsidR="003B1283" w:rsidRPr="00CF2967" w:rsidRDefault="003B1283" w:rsidP="003B1283">
      <w:pPr>
        <w:jc w:val="center"/>
        <w:rPr>
          <w:rFonts w:ascii="Times New Roman" w:hAnsi="Times New Roman" w:cs="Times New Roman"/>
          <w:b/>
          <w:sz w:val="28"/>
          <w:szCs w:val="28"/>
        </w:rPr>
      </w:pP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Проблема впливу люмінесцентних ламп на довкілля та здоров’я людини є важливим напрямом сучасних екологічних досліджень. Люмінесцентні лампи відносять до категорії небезпечних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відходів, що визначає їхній підвищений токсичний потенціал у разі неправильного зберігання або утилізації. У багатьох наукових працях наголошується, що основним небезпечним компонентом таких ламп є ртуть, яка при порушенні герметичності колби переходить у газоподібний стан і здатна забруднювати атмосферне повітря, ґрунтовий покрив та поверхневі води [1].</w:t>
      </w: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Результати екологічних досліджень свідчать, що розбиті люмінесцентні лампи на полігонах твердих побутових відходів стають джерелом тривалого виділення парів ртуті. Під впливом температурних коливань метал активно випаровується, а атмосферні опади сприяють міграції його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у ґрунтові горизонти, що створює локальні зони токсичного забруднення. Автори наукових робіт зазначають, що ртуть може переходити у більш токсичні форми, накопичуватися в ґрунтах і включатися в трофічні ланцюги, що становить екологічну небезпеку для рослинних та тваринних організмів [2].</w:t>
      </w: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У працях з медико-біологічних наук підкреслюється, що навіть низькі концентрації ртуті можуть спричиняти токсичний вплив на організм людини. Відомо, що ртуть здатна негативно впливати на центральну нервову систему, органи дихання, серцево-судинну та ендокринну системи, а також спричиняти порушення когнітивних функцій та інтоксикаційні стани [3]. Особливу увагу привертає здатність ртуті переходити в органічні форми, які мають високий рівень </w:t>
      </w:r>
      <w:proofErr w:type="spellStart"/>
      <w:r w:rsidRPr="00CF2967">
        <w:rPr>
          <w:rFonts w:ascii="Times New Roman" w:eastAsia="Times New Roman" w:hAnsi="Times New Roman" w:cs="Times New Roman"/>
          <w:sz w:val="28"/>
          <w:szCs w:val="28"/>
          <w:lang w:eastAsia="ru-RU"/>
        </w:rPr>
        <w:t>біодоступності</w:t>
      </w:r>
      <w:proofErr w:type="spellEnd"/>
      <w:r w:rsidRPr="00CF2967">
        <w:rPr>
          <w:rFonts w:ascii="Times New Roman" w:eastAsia="Times New Roman" w:hAnsi="Times New Roman" w:cs="Times New Roman"/>
          <w:sz w:val="28"/>
          <w:szCs w:val="28"/>
          <w:lang w:eastAsia="ru-RU"/>
        </w:rPr>
        <w:t xml:space="preserve"> й швидко накопичуються в організмі.</w:t>
      </w: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Наукові публікації також містять інформацію щодо необхідності впровадження ефективних систем збору та утилізації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ламп. Дослідження, присвячені технологічним аспектам </w:t>
      </w:r>
      <w:proofErr w:type="spellStart"/>
      <w:r w:rsidRPr="00CF2967">
        <w:rPr>
          <w:rFonts w:ascii="Times New Roman" w:eastAsia="Times New Roman" w:hAnsi="Times New Roman" w:cs="Times New Roman"/>
          <w:sz w:val="28"/>
          <w:szCs w:val="28"/>
          <w:lang w:eastAsia="ru-RU"/>
        </w:rPr>
        <w:t>демеркуризації</w:t>
      </w:r>
      <w:proofErr w:type="spellEnd"/>
      <w:r w:rsidRPr="00CF2967">
        <w:rPr>
          <w:rFonts w:ascii="Times New Roman" w:eastAsia="Times New Roman" w:hAnsi="Times New Roman" w:cs="Times New Roman"/>
          <w:sz w:val="28"/>
          <w:szCs w:val="28"/>
          <w:lang w:eastAsia="ru-RU"/>
        </w:rPr>
        <w:t xml:space="preserve">, описують такі методи, як механічне подрібнення з вилученням ртуті, термічна обробка та </w:t>
      </w:r>
      <w:proofErr w:type="spellStart"/>
      <w:r w:rsidRPr="00CF2967">
        <w:rPr>
          <w:rFonts w:ascii="Times New Roman" w:eastAsia="Times New Roman" w:hAnsi="Times New Roman" w:cs="Times New Roman"/>
          <w:sz w:val="28"/>
          <w:szCs w:val="28"/>
          <w:lang w:eastAsia="ru-RU"/>
        </w:rPr>
        <w:lastRenderedPageBreak/>
        <w:t>сорбційні</w:t>
      </w:r>
      <w:proofErr w:type="spellEnd"/>
      <w:r w:rsidRPr="00CF2967">
        <w:rPr>
          <w:rFonts w:ascii="Times New Roman" w:eastAsia="Times New Roman" w:hAnsi="Times New Roman" w:cs="Times New Roman"/>
          <w:sz w:val="28"/>
          <w:szCs w:val="28"/>
          <w:lang w:eastAsia="ru-RU"/>
        </w:rPr>
        <w:t xml:space="preserve"> технології, що дають змогу знизити ризики вторинного забруднення довкілля та забезпечити максимальне вилучення токсичних компонентів [4]. Підкреслюється, що ці технології здатні мінімізувати потрапляння ртуті у повітря, ґрунти та водні ресурси.</w:t>
      </w: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Наукові джерела також звертають увагу на те, що навіть за умов поширення енергоощадних світлодіодних ламп проблема утворення відходів люмінесцентних ламп залишається актуальною. Значна частина таких ламп продовжує перебувати в експлуатації, що обумовлює формування небезпечних потоків відходів та потребує подальшого вдосконалення системи їх збирання, транспортування та переробки [5]. Окремі дослідження вказують, що ризики забруднення ртуттю можуть виникати на всіх етапах поводження з лампами, починаючи від їх механічного пошкодження під час транспортування і завершуючи неналежними умовами зберігання.</w:t>
      </w:r>
    </w:p>
    <w:p w:rsidR="003B1283" w:rsidRPr="00CF2967" w:rsidRDefault="003B1283" w:rsidP="003B1283">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Узагальнення літературних джерел демонструє, що екологічні аспекти використання та утилізації люмінесцентних ламп охоплюють токсикологічні, технічні, санітарні й організаційні складові. Здатність ртуті до </w:t>
      </w:r>
      <w:proofErr w:type="spellStart"/>
      <w:r w:rsidRPr="00CF2967">
        <w:rPr>
          <w:rFonts w:ascii="Times New Roman" w:eastAsia="Times New Roman" w:hAnsi="Times New Roman" w:cs="Times New Roman"/>
          <w:sz w:val="28"/>
          <w:szCs w:val="28"/>
          <w:lang w:eastAsia="ru-RU"/>
        </w:rPr>
        <w:t>біоакумуляції</w:t>
      </w:r>
      <w:proofErr w:type="spellEnd"/>
      <w:r w:rsidRPr="00CF2967">
        <w:rPr>
          <w:rFonts w:ascii="Times New Roman" w:eastAsia="Times New Roman" w:hAnsi="Times New Roman" w:cs="Times New Roman"/>
          <w:sz w:val="28"/>
          <w:szCs w:val="28"/>
          <w:lang w:eastAsia="ru-RU"/>
        </w:rPr>
        <w:t xml:space="preserve">, стійкість у довкіллі та високий рівень токсичності зумовлюють необхідність формування системного підходу до управління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відходами. Наукові публікації підкреслюють важливість розвитку інфраструктури для збору небезпечних відходів, підвищення рівня екологічної обізнаності населення, досконалості нормативно-правового регулювання та застосування сучасних технологій </w:t>
      </w:r>
      <w:proofErr w:type="spellStart"/>
      <w:r w:rsidRPr="00CF2967">
        <w:rPr>
          <w:rFonts w:ascii="Times New Roman" w:eastAsia="Times New Roman" w:hAnsi="Times New Roman" w:cs="Times New Roman"/>
          <w:sz w:val="28"/>
          <w:szCs w:val="28"/>
          <w:lang w:eastAsia="ru-RU"/>
        </w:rPr>
        <w:t>демеркуризації</w:t>
      </w:r>
      <w:proofErr w:type="spellEnd"/>
      <w:r w:rsidRPr="00CF2967">
        <w:rPr>
          <w:rFonts w:ascii="Times New Roman" w:eastAsia="Times New Roman" w:hAnsi="Times New Roman" w:cs="Times New Roman"/>
          <w:sz w:val="28"/>
          <w:szCs w:val="28"/>
          <w:lang w:eastAsia="ru-RU"/>
        </w:rPr>
        <w:t>. Комплексне поєднання цих заходів розглядається як ключова умова зменшення негативного впливу люмінесцентних ламп на стан довкілля та здоров’я людей.</w:t>
      </w:r>
    </w:p>
    <w:p w:rsidR="003B1283" w:rsidRPr="00CF2967" w:rsidRDefault="003B1283" w:rsidP="003B1283">
      <w:pPr>
        <w:jc w:val="center"/>
        <w:rPr>
          <w:rFonts w:ascii="Times New Roman" w:hAnsi="Times New Roman" w:cs="Times New Roman"/>
          <w:b/>
          <w:sz w:val="28"/>
          <w:szCs w:val="28"/>
        </w:rPr>
      </w:pPr>
    </w:p>
    <w:p w:rsidR="003B1283" w:rsidRPr="00CF2967" w:rsidRDefault="003B1283" w:rsidP="00613EBC">
      <w:pPr>
        <w:tabs>
          <w:tab w:val="left" w:pos="8359"/>
        </w:tabs>
        <w:spacing w:after="0" w:line="360" w:lineRule="auto"/>
        <w:contextualSpacing/>
        <w:rPr>
          <w:rFonts w:ascii="Times New Roman" w:eastAsia="Times New Roman" w:hAnsi="Times New Roman" w:cs="Times New Roman"/>
          <w:b/>
          <w:sz w:val="28"/>
          <w:szCs w:val="28"/>
          <w:lang w:eastAsia="ru-RU"/>
        </w:rPr>
      </w:pPr>
      <w:r w:rsidRPr="00CF2967">
        <w:rPr>
          <w:rFonts w:ascii="Times New Roman" w:eastAsia="Times New Roman" w:hAnsi="Times New Roman" w:cs="Times New Roman"/>
          <w:b/>
          <w:sz w:val="28"/>
          <w:szCs w:val="28"/>
          <w:lang w:eastAsia="ru-RU"/>
        </w:rPr>
        <w:t>1.1</w:t>
      </w:r>
      <w:r w:rsidR="00063105" w:rsidRPr="00CF2967">
        <w:rPr>
          <w:rFonts w:ascii="Times New Roman" w:eastAsia="Times New Roman" w:hAnsi="Times New Roman" w:cs="Times New Roman"/>
          <w:b/>
          <w:sz w:val="28"/>
          <w:szCs w:val="28"/>
          <w:lang w:eastAsia="ru-RU"/>
        </w:rPr>
        <w:t xml:space="preserve"> </w:t>
      </w:r>
      <w:r w:rsidRPr="00CF2967">
        <w:rPr>
          <w:rFonts w:ascii="Times New Roman" w:eastAsia="Times New Roman" w:hAnsi="Times New Roman" w:cs="Times New Roman"/>
          <w:b/>
          <w:sz w:val="28"/>
          <w:szCs w:val="28"/>
          <w:lang w:eastAsia="ru-RU"/>
        </w:rPr>
        <w:t>Огляд українських джерел щодо впливу люмінесцентних ламп на екологічний стан та здоров’я населення</w:t>
      </w:r>
    </w:p>
    <w:p w:rsidR="006840CD" w:rsidRPr="00CF2967" w:rsidRDefault="006840CD" w:rsidP="003B1283">
      <w:pPr>
        <w:tabs>
          <w:tab w:val="left" w:pos="8359"/>
        </w:tabs>
        <w:spacing w:after="0" w:line="360" w:lineRule="auto"/>
        <w:contextualSpacing/>
        <w:jc w:val="center"/>
        <w:rPr>
          <w:rFonts w:ascii="Times New Roman" w:eastAsia="Times New Roman" w:hAnsi="Times New Roman" w:cs="Times New Roman"/>
          <w:b/>
          <w:sz w:val="28"/>
          <w:szCs w:val="28"/>
          <w:lang w:eastAsia="ru-RU"/>
        </w:rPr>
      </w:pP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Дослідження </w:t>
      </w:r>
      <w:proofErr w:type="spellStart"/>
      <w:r w:rsidRPr="00CF2967">
        <w:rPr>
          <w:rFonts w:ascii="Times New Roman" w:eastAsia="Times New Roman" w:hAnsi="Times New Roman" w:cs="Times New Roman"/>
          <w:sz w:val="28"/>
          <w:szCs w:val="28"/>
          <w:lang w:eastAsia="ru-RU"/>
        </w:rPr>
        <w:t>Ломазова</w:t>
      </w:r>
      <w:proofErr w:type="spellEnd"/>
      <w:r w:rsidRPr="00CF2967">
        <w:rPr>
          <w:rFonts w:ascii="Times New Roman" w:eastAsia="Times New Roman" w:hAnsi="Times New Roman" w:cs="Times New Roman"/>
          <w:sz w:val="28"/>
          <w:szCs w:val="28"/>
          <w:lang w:eastAsia="ru-RU"/>
        </w:rPr>
        <w:t xml:space="preserve"> П. К., </w:t>
      </w:r>
      <w:proofErr w:type="spellStart"/>
      <w:r w:rsidRPr="00CF2967">
        <w:rPr>
          <w:rFonts w:ascii="Times New Roman" w:eastAsia="Times New Roman" w:hAnsi="Times New Roman" w:cs="Times New Roman"/>
          <w:sz w:val="28"/>
          <w:szCs w:val="28"/>
          <w:lang w:eastAsia="ru-RU"/>
        </w:rPr>
        <w:t>Панафутіної</w:t>
      </w:r>
      <w:proofErr w:type="spellEnd"/>
      <w:r w:rsidRPr="00CF2967">
        <w:rPr>
          <w:rFonts w:ascii="Times New Roman" w:eastAsia="Times New Roman" w:hAnsi="Times New Roman" w:cs="Times New Roman"/>
          <w:sz w:val="28"/>
          <w:szCs w:val="28"/>
          <w:lang w:eastAsia="ru-RU"/>
        </w:rPr>
        <w:t xml:space="preserve"> М. Ю., </w:t>
      </w:r>
      <w:proofErr w:type="spellStart"/>
      <w:r w:rsidRPr="00CF2967">
        <w:rPr>
          <w:rFonts w:ascii="Times New Roman" w:eastAsia="Times New Roman" w:hAnsi="Times New Roman" w:cs="Times New Roman"/>
          <w:sz w:val="28"/>
          <w:szCs w:val="28"/>
          <w:lang w:eastAsia="ru-RU"/>
        </w:rPr>
        <w:t>Борисовської</w:t>
      </w:r>
      <w:proofErr w:type="spellEnd"/>
      <w:r w:rsidRPr="00CF2967">
        <w:rPr>
          <w:rFonts w:ascii="Times New Roman" w:eastAsia="Times New Roman" w:hAnsi="Times New Roman" w:cs="Times New Roman"/>
          <w:sz w:val="28"/>
          <w:szCs w:val="28"/>
          <w:lang w:eastAsia="ru-RU"/>
        </w:rPr>
        <w:t xml:space="preserve"> О. О. </w:t>
      </w:r>
      <w:r w:rsidR="00E0612F">
        <w:rPr>
          <w:rFonts w:ascii="Times New Roman" w:eastAsia="Times New Roman" w:hAnsi="Times New Roman" w:cs="Times New Roman"/>
          <w:sz w:val="28"/>
          <w:szCs w:val="28"/>
          <w:lang w:eastAsia="ru-RU"/>
        </w:rPr>
        <w:t>[6</w:t>
      </w:r>
      <w:r w:rsidR="00E0612F" w:rsidRPr="00CF2967">
        <w:rPr>
          <w:rFonts w:ascii="Times New Roman" w:eastAsia="Times New Roman" w:hAnsi="Times New Roman" w:cs="Times New Roman"/>
          <w:sz w:val="28"/>
          <w:szCs w:val="28"/>
          <w:lang w:eastAsia="ru-RU"/>
        </w:rPr>
        <w:t>]</w:t>
      </w:r>
      <w:r w:rsidR="00E0612F">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під назвою «Оцінка екологічної небезпеки люмінесцентних ламп і удосконалення технології їх утилізації» аналізує вміст ртуті в лампах (4–75 мг), шляхи її </w:t>
      </w:r>
      <w:r w:rsidRPr="00CF2967">
        <w:rPr>
          <w:rFonts w:ascii="Times New Roman" w:eastAsia="Times New Roman" w:hAnsi="Times New Roman" w:cs="Times New Roman"/>
          <w:sz w:val="28"/>
          <w:szCs w:val="28"/>
          <w:lang w:eastAsia="ru-RU"/>
        </w:rPr>
        <w:lastRenderedPageBreak/>
        <w:t xml:space="preserve">потрапляння в довкілля та пропонує двоетапний процес утилізації: </w:t>
      </w:r>
      <w:proofErr w:type="spellStart"/>
      <w:r w:rsidRPr="00CF2967">
        <w:rPr>
          <w:rFonts w:ascii="Times New Roman" w:eastAsia="Times New Roman" w:hAnsi="Times New Roman" w:cs="Times New Roman"/>
          <w:sz w:val="28"/>
          <w:szCs w:val="28"/>
          <w:lang w:eastAsia="ru-RU"/>
        </w:rPr>
        <w:t>демеркуризація</w:t>
      </w:r>
      <w:proofErr w:type="spellEnd"/>
      <w:r w:rsidRPr="00CF2967">
        <w:rPr>
          <w:rFonts w:ascii="Times New Roman" w:eastAsia="Times New Roman" w:hAnsi="Times New Roman" w:cs="Times New Roman"/>
          <w:sz w:val="28"/>
          <w:szCs w:val="28"/>
          <w:lang w:eastAsia="ru-RU"/>
        </w:rPr>
        <w:t xml:space="preserve"> і поділ ламп на складові.</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Кравець Н. М. </w:t>
      </w:r>
      <w:r w:rsidR="003D668B">
        <w:rPr>
          <w:rFonts w:ascii="Times New Roman" w:eastAsia="Times New Roman" w:hAnsi="Times New Roman" w:cs="Times New Roman"/>
          <w:sz w:val="28"/>
          <w:szCs w:val="28"/>
          <w:lang w:eastAsia="ru-RU"/>
        </w:rPr>
        <w:t>[7</w:t>
      </w:r>
      <w:r w:rsidR="003D668B" w:rsidRPr="00CF2967">
        <w:rPr>
          <w:rFonts w:ascii="Times New Roman" w:eastAsia="Times New Roman" w:hAnsi="Times New Roman" w:cs="Times New Roman"/>
          <w:sz w:val="28"/>
          <w:szCs w:val="28"/>
          <w:lang w:eastAsia="ru-RU"/>
        </w:rPr>
        <w:t>]</w:t>
      </w:r>
      <w:r w:rsidR="003D668B">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 праці «Екологічний вплив люмінесцентних ламп» охарактеризував екологічні проблеми, пов’язані з лампами, їхній вплив на людей і довкілля, а також надав рекомендації щодо утилізації.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Вишнева В. Г. та </w:t>
      </w:r>
      <w:proofErr w:type="spellStart"/>
      <w:r w:rsidRPr="00CF2967">
        <w:rPr>
          <w:rFonts w:ascii="Times New Roman" w:eastAsia="Times New Roman" w:hAnsi="Times New Roman" w:cs="Times New Roman"/>
          <w:sz w:val="28"/>
          <w:szCs w:val="28"/>
          <w:lang w:eastAsia="ru-RU"/>
        </w:rPr>
        <w:t>Сірик</w:t>
      </w:r>
      <w:proofErr w:type="spellEnd"/>
      <w:r w:rsidRPr="00CF2967">
        <w:rPr>
          <w:rFonts w:ascii="Times New Roman" w:eastAsia="Times New Roman" w:hAnsi="Times New Roman" w:cs="Times New Roman"/>
          <w:sz w:val="28"/>
          <w:szCs w:val="28"/>
          <w:lang w:eastAsia="ru-RU"/>
        </w:rPr>
        <w:t xml:space="preserve"> А. О. </w:t>
      </w:r>
      <w:r w:rsidR="003D668B">
        <w:rPr>
          <w:rFonts w:ascii="Times New Roman" w:eastAsia="Times New Roman" w:hAnsi="Times New Roman" w:cs="Times New Roman"/>
          <w:sz w:val="28"/>
          <w:szCs w:val="28"/>
          <w:lang w:eastAsia="ru-RU"/>
        </w:rPr>
        <w:t>[8</w:t>
      </w:r>
      <w:r w:rsidR="003D668B" w:rsidRPr="00CF2967">
        <w:rPr>
          <w:rFonts w:ascii="Times New Roman" w:eastAsia="Times New Roman" w:hAnsi="Times New Roman" w:cs="Times New Roman"/>
          <w:sz w:val="28"/>
          <w:szCs w:val="28"/>
          <w:lang w:eastAsia="ru-RU"/>
        </w:rPr>
        <w:t>]</w:t>
      </w:r>
      <w:r w:rsidR="003D668B">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 роботі «Утилізація люмінесцентних ламп» проаналізували вітчизняний та міжнародний досвід переробки ламп, ризики для навколишнього середовища та здоров’я, підкресливши необхідність налагодження точок збору та передачі ламп сертифікованим підприємствам.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Базилевська</w:t>
      </w:r>
      <w:proofErr w:type="spellEnd"/>
      <w:r w:rsidRPr="00CF2967">
        <w:rPr>
          <w:rFonts w:ascii="Times New Roman" w:eastAsia="Times New Roman" w:hAnsi="Times New Roman" w:cs="Times New Roman"/>
          <w:sz w:val="28"/>
          <w:szCs w:val="28"/>
          <w:lang w:eastAsia="ru-RU"/>
        </w:rPr>
        <w:t xml:space="preserve"> А., </w:t>
      </w:r>
      <w:proofErr w:type="spellStart"/>
      <w:r w:rsidRPr="00CF2967">
        <w:rPr>
          <w:rFonts w:ascii="Times New Roman" w:eastAsia="Times New Roman" w:hAnsi="Times New Roman" w:cs="Times New Roman"/>
          <w:sz w:val="28"/>
          <w:szCs w:val="28"/>
          <w:lang w:eastAsia="ru-RU"/>
        </w:rPr>
        <w:t>Михіна</w:t>
      </w:r>
      <w:proofErr w:type="spellEnd"/>
      <w:r w:rsidRPr="00CF2967">
        <w:rPr>
          <w:rFonts w:ascii="Times New Roman" w:eastAsia="Times New Roman" w:hAnsi="Times New Roman" w:cs="Times New Roman"/>
          <w:sz w:val="28"/>
          <w:szCs w:val="28"/>
          <w:lang w:eastAsia="ru-RU"/>
        </w:rPr>
        <w:t xml:space="preserve"> Л., </w:t>
      </w:r>
      <w:proofErr w:type="spellStart"/>
      <w:r w:rsidRPr="00CF2967">
        <w:rPr>
          <w:rFonts w:ascii="Times New Roman" w:eastAsia="Times New Roman" w:hAnsi="Times New Roman" w:cs="Times New Roman"/>
          <w:sz w:val="28"/>
          <w:szCs w:val="28"/>
          <w:lang w:eastAsia="ru-RU"/>
        </w:rPr>
        <w:t>Турос</w:t>
      </w:r>
      <w:proofErr w:type="spellEnd"/>
      <w:r w:rsidRPr="00CF2967">
        <w:rPr>
          <w:rFonts w:ascii="Times New Roman" w:eastAsia="Times New Roman" w:hAnsi="Times New Roman" w:cs="Times New Roman"/>
          <w:sz w:val="28"/>
          <w:szCs w:val="28"/>
          <w:lang w:eastAsia="ru-RU"/>
        </w:rPr>
        <w:t xml:space="preserve"> О., Забава Л. </w:t>
      </w:r>
      <w:r w:rsidR="003D668B">
        <w:rPr>
          <w:rFonts w:ascii="Times New Roman" w:eastAsia="Times New Roman" w:hAnsi="Times New Roman" w:cs="Times New Roman"/>
          <w:sz w:val="28"/>
          <w:szCs w:val="28"/>
          <w:lang w:eastAsia="ru-RU"/>
        </w:rPr>
        <w:t>[9</w:t>
      </w:r>
      <w:r w:rsidR="003D668B" w:rsidRPr="00CF2967">
        <w:rPr>
          <w:rFonts w:ascii="Times New Roman" w:eastAsia="Times New Roman" w:hAnsi="Times New Roman" w:cs="Times New Roman"/>
          <w:sz w:val="28"/>
          <w:szCs w:val="28"/>
          <w:lang w:eastAsia="ru-RU"/>
        </w:rPr>
        <w:t>]</w:t>
      </w:r>
      <w:r w:rsidR="003D668B">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 статті «Ртутні лампи — сучасна екологічна та правова проблема в Україні» розглянули правові аспекти поводження з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лампами, проблеми утилізації та пропозиції щодо екологічної політики. </w:t>
      </w:r>
    </w:p>
    <w:p w:rsidR="003B1283" w:rsidRPr="00CF2967" w:rsidRDefault="003D668B"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3B1283" w:rsidRPr="00CF2967">
        <w:rPr>
          <w:rFonts w:ascii="Times New Roman" w:eastAsia="Times New Roman" w:hAnsi="Times New Roman" w:cs="Times New Roman"/>
          <w:sz w:val="28"/>
          <w:szCs w:val="28"/>
          <w:lang w:eastAsia="ru-RU"/>
        </w:rPr>
        <w:t xml:space="preserve">Гончарова Н. В. та Токарєв С. Ф. </w:t>
      </w:r>
      <w:r>
        <w:rPr>
          <w:rFonts w:ascii="Times New Roman" w:eastAsia="Times New Roman" w:hAnsi="Times New Roman" w:cs="Times New Roman"/>
          <w:sz w:val="28"/>
          <w:szCs w:val="28"/>
          <w:lang w:eastAsia="ru-RU"/>
        </w:rPr>
        <w:t>[10</w:t>
      </w:r>
      <w:r w:rsidRPr="00CF2967">
        <w:rPr>
          <w:rFonts w:ascii="Times New Roman" w:eastAsia="Times New Roman" w:hAnsi="Times New Roman" w:cs="Times New Roman"/>
          <w:sz w:val="28"/>
          <w:szCs w:val="28"/>
          <w:lang w:eastAsia="ru-RU"/>
        </w:rPr>
        <w:t>]</w:t>
      </w:r>
      <w:r>
        <w:rPr>
          <w:rFonts w:ascii="Times New Roman" w:eastAsia="Times New Roman" w:hAnsi="Times New Roman" w:cs="Times New Roman"/>
          <w:sz w:val="28"/>
          <w:szCs w:val="28"/>
          <w:lang w:eastAsia="ru-RU"/>
        </w:rPr>
        <w:t xml:space="preserve"> </w:t>
      </w:r>
      <w:r w:rsidR="003B1283" w:rsidRPr="00CF2967">
        <w:rPr>
          <w:rFonts w:ascii="Times New Roman" w:eastAsia="Times New Roman" w:hAnsi="Times New Roman" w:cs="Times New Roman"/>
          <w:sz w:val="28"/>
          <w:szCs w:val="28"/>
          <w:lang w:eastAsia="ru-RU"/>
        </w:rPr>
        <w:t xml:space="preserve">у матеріалах конференції підкреслили зростання використання люмінесцентних ламп, їхній токсичний потенціал через ртуть і відсутність адекватної системи збору відпрацьованих ламп в Україні.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Трунова</w:t>
      </w:r>
      <w:proofErr w:type="spellEnd"/>
      <w:r w:rsidRPr="00CF2967">
        <w:rPr>
          <w:rFonts w:ascii="Times New Roman" w:eastAsia="Times New Roman" w:hAnsi="Times New Roman" w:cs="Times New Roman"/>
          <w:sz w:val="28"/>
          <w:szCs w:val="28"/>
          <w:lang w:eastAsia="ru-RU"/>
        </w:rPr>
        <w:t xml:space="preserve"> І. О. та Царенко М. А. </w:t>
      </w:r>
      <w:r w:rsidR="007021A5">
        <w:rPr>
          <w:rFonts w:ascii="Times New Roman" w:eastAsia="Times New Roman" w:hAnsi="Times New Roman" w:cs="Times New Roman"/>
          <w:sz w:val="28"/>
          <w:szCs w:val="28"/>
          <w:lang w:eastAsia="ru-RU"/>
        </w:rPr>
        <w:t>[11</w:t>
      </w:r>
      <w:r w:rsidR="007021A5" w:rsidRPr="00CF2967">
        <w:rPr>
          <w:rFonts w:ascii="Times New Roman" w:eastAsia="Times New Roman" w:hAnsi="Times New Roman" w:cs="Times New Roman"/>
          <w:sz w:val="28"/>
          <w:szCs w:val="28"/>
          <w:lang w:eastAsia="ru-RU"/>
        </w:rPr>
        <w:t>]</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розглядали накопичення небезпечних відходів люмінесцентних ламп, проблему ртуті та недосконалість державної системи контролю над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відходами.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  Кравець Н. М. </w:t>
      </w:r>
      <w:r w:rsidR="007021A5">
        <w:rPr>
          <w:rFonts w:ascii="Times New Roman" w:eastAsia="Times New Roman" w:hAnsi="Times New Roman" w:cs="Times New Roman"/>
          <w:sz w:val="28"/>
          <w:szCs w:val="28"/>
          <w:lang w:eastAsia="ru-RU"/>
        </w:rPr>
        <w:t>[12</w:t>
      </w:r>
      <w:r w:rsidR="007021A5" w:rsidRPr="00CF2967">
        <w:rPr>
          <w:rFonts w:ascii="Times New Roman" w:eastAsia="Times New Roman" w:hAnsi="Times New Roman" w:cs="Times New Roman"/>
          <w:sz w:val="28"/>
          <w:szCs w:val="28"/>
          <w:lang w:eastAsia="ru-RU"/>
        </w:rPr>
        <w:t>]</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 праці «Екологічна безпека використання люмінесцентних ламп» аналізує гігієнічні та токсикологічні аспекти: кількість ртуті, вплив парів ртуті та можливі шляхи мінімізації шкоди.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Муніципальні та практичні аспекти висвітлюють Сумська міська рада </w:t>
      </w:r>
      <w:r w:rsidR="007021A5">
        <w:rPr>
          <w:rFonts w:ascii="Times New Roman" w:eastAsia="Times New Roman" w:hAnsi="Times New Roman" w:cs="Times New Roman"/>
          <w:sz w:val="28"/>
          <w:szCs w:val="28"/>
          <w:lang w:eastAsia="ru-RU"/>
        </w:rPr>
        <w:t>[13</w:t>
      </w:r>
      <w:r w:rsidR="007021A5" w:rsidRPr="00CF2967">
        <w:rPr>
          <w:rFonts w:ascii="Times New Roman" w:eastAsia="Times New Roman" w:hAnsi="Times New Roman" w:cs="Times New Roman"/>
          <w:sz w:val="28"/>
          <w:szCs w:val="28"/>
          <w:lang w:eastAsia="ru-RU"/>
        </w:rPr>
        <w:t>]</w:t>
      </w:r>
      <w:r w:rsidR="007021A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 матеріалі «Поради щодо поводження із люмінесцентними лампами», де надано практичні рекомендації щодо безпечного зберігання, демонтажу та здачі ламп, а також </w:t>
      </w:r>
      <w:proofErr w:type="spellStart"/>
      <w:r w:rsidRPr="00CF2967">
        <w:rPr>
          <w:rFonts w:ascii="Times New Roman" w:eastAsia="Times New Roman" w:hAnsi="Times New Roman" w:cs="Times New Roman"/>
          <w:sz w:val="28"/>
          <w:szCs w:val="28"/>
          <w:lang w:eastAsia="ru-RU"/>
        </w:rPr>
        <w:t>пояснено</w:t>
      </w:r>
      <w:proofErr w:type="spellEnd"/>
      <w:r w:rsidRPr="00CF2967">
        <w:rPr>
          <w:rFonts w:ascii="Times New Roman" w:eastAsia="Times New Roman" w:hAnsi="Times New Roman" w:cs="Times New Roman"/>
          <w:sz w:val="28"/>
          <w:szCs w:val="28"/>
          <w:lang w:eastAsia="ru-RU"/>
        </w:rPr>
        <w:t xml:space="preserve"> токсичність ртуті. </w:t>
      </w:r>
      <w:proofErr w:type="spellStart"/>
      <w:r w:rsidRPr="00CF2967">
        <w:rPr>
          <w:rFonts w:ascii="Times New Roman" w:eastAsia="Times New Roman" w:hAnsi="Times New Roman" w:cs="Times New Roman"/>
          <w:sz w:val="28"/>
          <w:szCs w:val="28"/>
          <w:lang w:eastAsia="ru-RU"/>
        </w:rPr>
        <w:t>УЕкоПром</w:t>
      </w:r>
      <w:proofErr w:type="spellEnd"/>
      <w:r w:rsidRPr="00CF2967">
        <w:rPr>
          <w:rFonts w:ascii="Times New Roman" w:eastAsia="Times New Roman" w:hAnsi="Times New Roman" w:cs="Times New Roman"/>
          <w:sz w:val="28"/>
          <w:szCs w:val="28"/>
          <w:lang w:eastAsia="ru-RU"/>
        </w:rPr>
        <w:t xml:space="preserve"> у статті «Утилізація люмінесцентних ламп» описує ризики викиду ртуті та наслідки для здоров’я людей.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Урядовий Кур’єр у статті «Щоб світило і не отруювало» розповідає про ризики ртуті в лампах, вплив на здоров’я, симптоми отруєння та важливість переходу на безпечні лампи.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 Дніпровський муніципальний документ </w:t>
      </w:r>
      <w:r w:rsidR="00440A12">
        <w:rPr>
          <w:rFonts w:ascii="Times New Roman" w:eastAsia="Times New Roman" w:hAnsi="Times New Roman" w:cs="Times New Roman"/>
          <w:sz w:val="28"/>
          <w:szCs w:val="28"/>
          <w:lang w:eastAsia="ru-RU"/>
        </w:rPr>
        <w:t>[14</w:t>
      </w:r>
      <w:r w:rsidR="00440A12" w:rsidRPr="00CF2967">
        <w:rPr>
          <w:rFonts w:ascii="Times New Roman" w:eastAsia="Times New Roman" w:hAnsi="Times New Roman" w:cs="Times New Roman"/>
          <w:sz w:val="28"/>
          <w:szCs w:val="28"/>
          <w:lang w:eastAsia="ru-RU"/>
        </w:rPr>
        <w:t>]</w:t>
      </w:r>
      <w:r w:rsidR="00440A12">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«Люмінесцентні лампи: вимоги до транспортування відпрацьованих ламп» визначає правила пакування, обмеження кількості ламп у контейнері та заходи безпеки під час перевез</w:t>
      </w:r>
      <w:r w:rsidR="00274D86">
        <w:rPr>
          <w:rFonts w:ascii="Times New Roman" w:eastAsia="Times New Roman" w:hAnsi="Times New Roman" w:cs="Times New Roman"/>
          <w:sz w:val="28"/>
          <w:szCs w:val="28"/>
          <w:lang w:eastAsia="ru-RU"/>
        </w:rPr>
        <w:t>ення. Відео-репортаж Хмарочосу 2020 року</w:t>
      </w:r>
      <w:r w:rsidRPr="00CF2967">
        <w:rPr>
          <w:rFonts w:ascii="Times New Roman" w:eastAsia="Times New Roman" w:hAnsi="Times New Roman" w:cs="Times New Roman"/>
          <w:sz w:val="28"/>
          <w:szCs w:val="28"/>
          <w:lang w:eastAsia="ru-RU"/>
        </w:rPr>
        <w:t xml:space="preserve"> «Як переробляють люмінесцентні лампи, що містять ртуть» показує реальний процес збору та утилізації в Києві, залучення комунальних служб і кількісні дані про вміст ртуті.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Державна екологічна і</w:t>
      </w:r>
      <w:r w:rsidR="00274D86">
        <w:rPr>
          <w:rFonts w:ascii="Times New Roman" w:eastAsia="Times New Roman" w:hAnsi="Times New Roman" w:cs="Times New Roman"/>
          <w:sz w:val="28"/>
          <w:szCs w:val="28"/>
          <w:lang w:eastAsia="ru-RU"/>
        </w:rPr>
        <w:t>нспекція Чернігівської області 2021</w:t>
      </w:r>
      <w:r w:rsidRPr="00CF2967">
        <w:rPr>
          <w:rFonts w:ascii="Times New Roman" w:eastAsia="Times New Roman" w:hAnsi="Times New Roman" w:cs="Times New Roman"/>
          <w:sz w:val="28"/>
          <w:szCs w:val="28"/>
          <w:lang w:eastAsia="ru-RU"/>
        </w:rPr>
        <w:t xml:space="preserve"> повідомляє про ризики від однієї лампи, що містить до 70 мг ртуті. Локальні правила Львівської області детально описують порядок зберігання, перевезення і здачі </w:t>
      </w:r>
      <w:proofErr w:type="spellStart"/>
      <w:r w:rsidRPr="00CF2967">
        <w:rPr>
          <w:rFonts w:ascii="Times New Roman" w:eastAsia="Times New Roman" w:hAnsi="Times New Roman" w:cs="Times New Roman"/>
          <w:sz w:val="28"/>
          <w:szCs w:val="28"/>
          <w:lang w:eastAsia="ru-RU"/>
        </w:rPr>
        <w:t>ртутвмісних</w:t>
      </w:r>
      <w:proofErr w:type="spellEnd"/>
      <w:r w:rsidRPr="00CF2967">
        <w:rPr>
          <w:rFonts w:ascii="Times New Roman" w:eastAsia="Times New Roman" w:hAnsi="Times New Roman" w:cs="Times New Roman"/>
          <w:sz w:val="28"/>
          <w:szCs w:val="28"/>
          <w:lang w:eastAsia="ru-RU"/>
        </w:rPr>
        <w:t xml:space="preserve"> ламп.        Стаття </w:t>
      </w:r>
      <w:proofErr w:type="spellStart"/>
      <w:r w:rsidRPr="00CF2967">
        <w:rPr>
          <w:rFonts w:ascii="Times New Roman" w:eastAsia="Times New Roman" w:hAnsi="Times New Roman" w:cs="Times New Roman"/>
          <w:sz w:val="28"/>
          <w:szCs w:val="28"/>
          <w:lang w:eastAsia="ru-RU"/>
        </w:rPr>
        <w:t>Боднарівка</w:t>
      </w:r>
      <w:proofErr w:type="spellEnd"/>
      <w:r w:rsidRPr="00CF2967">
        <w:rPr>
          <w:rFonts w:ascii="Times New Roman" w:eastAsia="Times New Roman" w:hAnsi="Times New Roman" w:cs="Times New Roman"/>
          <w:sz w:val="28"/>
          <w:szCs w:val="28"/>
          <w:lang w:eastAsia="ru-RU"/>
        </w:rPr>
        <w:t xml:space="preserve"> Еко пояснює токсичність ртуті та шляхи її потрапляння у ґрунт, воду і організм людини. Збірник 2018 року про інноваційні аспекти систем безпеки висвітлює технічні методи переробки ламп, де витягують ртуть, скло й метал, підкреслюючи енергетичну складність цього процесу.</w:t>
      </w:r>
    </w:p>
    <w:p w:rsidR="003B1283" w:rsidRPr="00CF2967" w:rsidRDefault="00274D86"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3B1283" w:rsidRPr="00CF2967">
        <w:rPr>
          <w:rFonts w:ascii="Times New Roman" w:eastAsia="Times New Roman" w:hAnsi="Times New Roman" w:cs="Times New Roman"/>
          <w:sz w:val="28"/>
          <w:szCs w:val="28"/>
          <w:lang w:eastAsia="ru-RU"/>
        </w:rPr>
        <w:t>Аналіз літер</w:t>
      </w:r>
      <w:r>
        <w:rPr>
          <w:rFonts w:ascii="Times New Roman" w:eastAsia="Times New Roman" w:hAnsi="Times New Roman" w:cs="Times New Roman"/>
          <w:sz w:val="28"/>
          <w:szCs w:val="28"/>
          <w:lang w:eastAsia="ru-RU"/>
        </w:rPr>
        <w:t>атури показує, що новіші праці 2020–2023</w:t>
      </w:r>
      <w:r w:rsidR="003B1283" w:rsidRPr="00CF2967">
        <w:rPr>
          <w:rFonts w:ascii="Times New Roman" w:eastAsia="Times New Roman" w:hAnsi="Times New Roman" w:cs="Times New Roman"/>
          <w:sz w:val="28"/>
          <w:szCs w:val="28"/>
          <w:lang w:eastAsia="ru-RU"/>
        </w:rPr>
        <w:t xml:space="preserve"> відображають активізацію наукового інтересу до проблеми утилізації та переробки ламп. Джерела з організаційної та комунальної сфери демонструють потребу у практичних рекомендаціях і реальних механізмах збирання, а правові та політичні публікації підкреслюють соціальний і нормативний аспекти. Документи, що регулюють транспортування, свідчать про позитивні локальні практики, які можна масштабувати на всю країну.</w:t>
      </w:r>
    </w:p>
    <w:p w:rsidR="003B1283"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3B1283" w:rsidRPr="00CF2967" w:rsidRDefault="006840CD" w:rsidP="00613EBC">
      <w:pPr>
        <w:pStyle w:val="a4"/>
        <w:rPr>
          <w:b/>
          <w:sz w:val="28"/>
          <w:szCs w:val="28"/>
          <w:lang w:eastAsia="ru-RU"/>
        </w:rPr>
      </w:pPr>
      <w:r w:rsidRPr="00CF2967">
        <w:rPr>
          <w:b/>
          <w:sz w:val="28"/>
          <w:szCs w:val="28"/>
          <w:lang w:eastAsia="ru-RU"/>
        </w:rPr>
        <w:t xml:space="preserve">1.2 </w:t>
      </w:r>
      <w:r w:rsidR="003B1283" w:rsidRPr="00CF2967">
        <w:rPr>
          <w:b/>
          <w:sz w:val="28"/>
          <w:szCs w:val="28"/>
          <w:lang w:eastAsia="ru-RU"/>
        </w:rPr>
        <w:t>Міжнародні  дослідження утилізації люмінесцентних ламп</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У ро</w:t>
      </w:r>
      <w:r w:rsidR="00274D86">
        <w:rPr>
          <w:rFonts w:ascii="Times New Roman" w:eastAsia="Times New Roman" w:hAnsi="Times New Roman" w:cs="Times New Roman"/>
          <w:sz w:val="28"/>
          <w:szCs w:val="28"/>
          <w:lang w:eastAsia="ru-RU"/>
        </w:rPr>
        <w:t xml:space="preserve">боті </w:t>
      </w:r>
      <w:proofErr w:type="spellStart"/>
      <w:r w:rsidR="00274D86">
        <w:rPr>
          <w:rFonts w:ascii="Times New Roman" w:eastAsia="Times New Roman" w:hAnsi="Times New Roman" w:cs="Times New Roman"/>
          <w:sz w:val="28"/>
          <w:szCs w:val="28"/>
          <w:lang w:eastAsia="ru-RU"/>
        </w:rPr>
        <w:t>Esbrí</w:t>
      </w:r>
      <w:proofErr w:type="spellEnd"/>
      <w:r w:rsidR="00274D86">
        <w:rPr>
          <w:rFonts w:ascii="Times New Roman" w:eastAsia="Times New Roman" w:hAnsi="Times New Roman" w:cs="Times New Roman"/>
          <w:sz w:val="28"/>
          <w:szCs w:val="28"/>
          <w:lang w:eastAsia="ru-RU"/>
        </w:rPr>
        <w:t xml:space="preserve"> та співавторів [15</w:t>
      </w:r>
      <w:r w:rsidR="00274D86" w:rsidRPr="00CF2967">
        <w:rPr>
          <w:rFonts w:ascii="Times New Roman" w:eastAsia="Times New Roman" w:hAnsi="Times New Roman" w:cs="Times New Roman"/>
          <w:sz w:val="28"/>
          <w:szCs w:val="28"/>
          <w:lang w:eastAsia="ru-RU"/>
        </w:rPr>
        <w:t>]</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оцінено термічну десорбцію ртуті зі скляних уламків ламп: при нагріванні до ≈ 437 °C приблизно 70 % ртуті можна відновити, хоча частина залишається зв’язаною в скляній матриці.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Karamzadeh</w:t>
      </w:r>
      <w:proofErr w:type="spellEnd"/>
      <w:r w:rsidRPr="00CF2967">
        <w:rPr>
          <w:rFonts w:ascii="Times New Roman" w:eastAsia="Times New Roman" w:hAnsi="Times New Roman" w:cs="Times New Roman"/>
          <w:sz w:val="28"/>
          <w:szCs w:val="28"/>
          <w:lang w:eastAsia="ru-RU"/>
        </w:rPr>
        <w:t xml:space="preserve"> та ін. </w:t>
      </w:r>
      <w:r w:rsidR="00274D86">
        <w:rPr>
          <w:rFonts w:ascii="Times New Roman" w:eastAsia="Times New Roman" w:hAnsi="Times New Roman" w:cs="Times New Roman"/>
          <w:sz w:val="28"/>
          <w:szCs w:val="28"/>
          <w:lang w:eastAsia="ru-RU"/>
        </w:rPr>
        <w:t>[16</w:t>
      </w:r>
      <w:r w:rsidR="00274D86" w:rsidRPr="00CF2967">
        <w:rPr>
          <w:rFonts w:ascii="Times New Roman" w:eastAsia="Times New Roman" w:hAnsi="Times New Roman" w:cs="Times New Roman"/>
          <w:sz w:val="28"/>
          <w:szCs w:val="28"/>
          <w:lang w:eastAsia="ru-RU"/>
        </w:rPr>
        <w:t>]</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запропонували метод </w:t>
      </w:r>
      <w:proofErr w:type="spellStart"/>
      <w:r w:rsidRPr="00CF2967">
        <w:rPr>
          <w:rFonts w:ascii="Times New Roman" w:eastAsia="Times New Roman" w:hAnsi="Times New Roman" w:cs="Times New Roman"/>
          <w:sz w:val="28"/>
          <w:szCs w:val="28"/>
          <w:lang w:eastAsia="ru-RU"/>
        </w:rPr>
        <w:t>вилужування</w:t>
      </w:r>
      <w:proofErr w:type="spellEnd"/>
      <w:r w:rsidRPr="00CF2967">
        <w:rPr>
          <w:rFonts w:ascii="Times New Roman" w:eastAsia="Times New Roman" w:hAnsi="Times New Roman" w:cs="Times New Roman"/>
          <w:sz w:val="28"/>
          <w:szCs w:val="28"/>
          <w:lang w:eastAsia="ru-RU"/>
        </w:rPr>
        <w:t xml:space="preserve"> у поєднанні з нагріванням, який дозволяє вилучити до 98 % ртуті зі скла старих ламп за оптимальних умов </w:t>
      </w:r>
      <w:proofErr w:type="spellStart"/>
      <w:r w:rsidRPr="00CF2967">
        <w:rPr>
          <w:rFonts w:ascii="Times New Roman" w:eastAsia="Times New Roman" w:hAnsi="Times New Roman" w:cs="Times New Roman"/>
          <w:sz w:val="28"/>
          <w:szCs w:val="28"/>
          <w:lang w:eastAsia="ru-RU"/>
        </w:rPr>
        <w:t>pH</w:t>
      </w:r>
      <w:proofErr w:type="spellEnd"/>
      <w:r w:rsidRPr="00CF2967">
        <w:rPr>
          <w:rFonts w:ascii="Times New Roman" w:eastAsia="Times New Roman" w:hAnsi="Times New Roman" w:cs="Times New Roman"/>
          <w:sz w:val="28"/>
          <w:szCs w:val="28"/>
          <w:lang w:eastAsia="ru-RU"/>
        </w:rPr>
        <w:t>, температури та часу, роблячи скляні відходи менш небезпечними.</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дослідженні </w:t>
      </w:r>
      <w:proofErr w:type="spellStart"/>
      <w:r w:rsidRPr="00CF2967">
        <w:rPr>
          <w:rFonts w:ascii="Times New Roman" w:eastAsia="Times New Roman" w:hAnsi="Times New Roman" w:cs="Times New Roman"/>
          <w:sz w:val="28"/>
          <w:szCs w:val="28"/>
          <w:lang w:eastAsia="ru-RU"/>
        </w:rPr>
        <w:t>Jang</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Choi</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Kwon</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Song</w:t>
      </w:r>
      <w:proofErr w:type="spellEnd"/>
      <w:r w:rsidRPr="00CF2967">
        <w:rPr>
          <w:rFonts w:ascii="Times New Roman" w:eastAsia="Times New Roman" w:hAnsi="Times New Roman" w:cs="Times New Roman"/>
          <w:sz w:val="28"/>
          <w:szCs w:val="28"/>
          <w:lang w:eastAsia="ru-RU"/>
        </w:rPr>
        <w:t xml:space="preserve"> і </w:t>
      </w:r>
      <w:proofErr w:type="spellStart"/>
      <w:r w:rsidRPr="00CF2967">
        <w:rPr>
          <w:rFonts w:ascii="Times New Roman" w:eastAsia="Times New Roman" w:hAnsi="Times New Roman" w:cs="Times New Roman"/>
          <w:sz w:val="28"/>
          <w:szCs w:val="28"/>
          <w:lang w:eastAsia="ru-RU"/>
        </w:rPr>
        <w:t>Kim</w:t>
      </w:r>
      <w:proofErr w:type="spellEnd"/>
      <w:r w:rsidRPr="00CF2967">
        <w:rPr>
          <w:rFonts w:ascii="Times New Roman" w:eastAsia="Times New Roman" w:hAnsi="Times New Roman" w:cs="Times New Roman"/>
          <w:sz w:val="28"/>
          <w:szCs w:val="28"/>
          <w:lang w:eastAsia="ru-RU"/>
        </w:rPr>
        <w:t xml:space="preserve"> </w:t>
      </w:r>
      <w:r w:rsidR="00274D86">
        <w:rPr>
          <w:rFonts w:ascii="Times New Roman" w:eastAsia="Times New Roman" w:hAnsi="Times New Roman" w:cs="Times New Roman"/>
          <w:sz w:val="28"/>
          <w:szCs w:val="28"/>
          <w:lang w:eastAsia="ru-RU"/>
        </w:rPr>
        <w:t>[17</w:t>
      </w:r>
      <w:r w:rsidR="00274D86" w:rsidRPr="00CF2967">
        <w:rPr>
          <w:rFonts w:ascii="Times New Roman" w:eastAsia="Times New Roman" w:hAnsi="Times New Roman" w:cs="Times New Roman"/>
          <w:sz w:val="28"/>
          <w:szCs w:val="28"/>
          <w:lang w:eastAsia="ru-RU"/>
        </w:rPr>
        <w:t>]</w:t>
      </w:r>
      <w:r w:rsidR="00274D86">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виконано матеріальний аналіз потоків (MFA) в Південній Кореї: за різними сценаріями життя ламп було </w:t>
      </w:r>
      <w:r w:rsidRPr="00CF2967">
        <w:rPr>
          <w:rFonts w:ascii="Times New Roman" w:eastAsia="Times New Roman" w:hAnsi="Times New Roman" w:cs="Times New Roman"/>
          <w:sz w:val="28"/>
          <w:szCs w:val="28"/>
          <w:lang w:eastAsia="ru-RU"/>
        </w:rPr>
        <w:lastRenderedPageBreak/>
        <w:t xml:space="preserve">підраховано, скільки ртуті міститься в відпрацьованих лампах, скільки її збирають, і яка частина втрачається або переробляється.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Критичний огляд </w:t>
      </w:r>
      <w:proofErr w:type="spellStart"/>
      <w:r w:rsidRPr="00CF2967">
        <w:rPr>
          <w:rFonts w:ascii="Times New Roman" w:eastAsia="Times New Roman" w:hAnsi="Times New Roman" w:cs="Times New Roman"/>
          <w:sz w:val="28"/>
          <w:szCs w:val="28"/>
          <w:lang w:eastAsia="ru-RU"/>
        </w:rPr>
        <w:t>Dhawan</w:t>
      </w:r>
      <w:proofErr w:type="spellEnd"/>
      <w:r w:rsidRPr="00CF2967">
        <w:rPr>
          <w:rFonts w:ascii="Times New Roman" w:eastAsia="Times New Roman" w:hAnsi="Times New Roman" w:cs="Times New Roman"/>
          <w:sz w:val="28"/>
          <w:szCs w:val="28"/>
          <w:lang w:eastAsia="ru-RU"/>
        </w:rPr>
        <w:t xml:space="preserve"> та співавторів </w:t>
      </w:r>
      <w:r w:rsidR="00803705">
        <w:rPr>
          <w:rFonts w:ascii="Times New Roman" w:eastAsia="Times New Roman" w:hAnsi="Times New Roman" w:cs="Times New Roman"/>
          <w:sz w:val="28"/>
          <w:szCs w:val="28"/>
          <w:lang w:eastAsia="ru-RU"/>
        </w:rPr>
        <w:t>[18</w:t>
      </w:r>
      <w:r w:rsidR="00803705" w:rsidRPr="00CF2967">
        <w:rPr>
          <w:rFonts w:ascii="Times New Roman" w:eastAsia="Times New Roman" w:hAnsi="Times New Roman" w:cs="Times New Roman"/>
          <w:sz w:val="28"/>
          <w:szCs w:val="28"/>
          <w:lang w:eastAsia="ru-RU"/>
        </w:rPr>
        <w:t>]</w:t>
      </w:r>
      <w:r w:rsidR="0080370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аналізує різні технології переробки люмінесцентних ламп (включно з термічною десорбцією, хімічним </w:t>
      </w:r>
      <w:proofErr w:type="spellStart"/>
      <w:r w:rsidRPr="00CF2967">
        <w:rPr>
          <w:rFonts w:ascii="Times New Roman" w:eastAsia="Times New Roman" w:hAnsi="Times New Roman" w:cs="Times New Roman"/>
          <w:sz w:val="28"/>
          <w:szCs w:val="28"/>
          <w:lang w:eastAsia="ru-RU"/>
        </w:rPr>
        <w:t>вилужуванням</w:t>
      </w:r>
      <w:proofErr w:type="spellEnd"/>
      <w:r w:rsidRPr="00CF2967">
        <w:rPr>
          <w:rFonts w:ascii="Times New Roman" w:eastAsia="Times New Roman" w:hAnsi="Times New Roman" w:cs="Times New Roman"/>
          <w:sz w:val="28"/>
          <w:szCs w:val="28"/>
          <w:lang w:eastAsia="ru-RU"/>
        </w:rPr>
        <w:t xml:space="preserve"> тощо), порівнюючи їх екологічні та економічні переваги й обмеження.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80370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Для міжнародних політичних рамок важлива робота Японії: </w:t>
      </w:r>
      <w:proofErr w:type="spellStart"/>
      <w:r w:rsidRPr="00CF2967">
        <w:rPr>
          <w:rFonts w:ascii="Times New Roman" w:eastAsia="Times New Roman" w:hAnsi="Times New Roman" w:cs="Times New Roman"/>
          <w:bCs/>
          <w:sz w:val="28"/>
          <w:szCs w:val="28"/>
          <w:lang w:eastAsia="ru-RU"/>
        </w:rPr>
        <w:t>Nomura</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Kohsan</w:t>
      </w:r>
      <w:proofErr w:type="spellEnd"/>
      <w:r w:rsidRPr="00CF2967">
        <w:rPr>
          <w:rFonts w:ascii="Times New Roman" w:eastAsia="Times New Roman" w:hAnsi="Times New Roman" w:cs="Times New Roman"/>
          <w:bCs/>
          <w:sz w:val="28"/>
          <w:szCs w:val="28"/>
          <w:lang w:eastAsia="ru-RU"/>
        </w:rPr>
        <w:t xml:space="preserve"> (виробнича компанія)</w:t>
      </w:r>
      <w:r w:rsidRPr="00CF2967">
        <w:rPr>
          <w:rFonts w:ascii="Times New Roman" w:eastAsia="Times New Roman" w:hAnsi="Times New Roman" w:cs="Times New Roman"/>
          <w:sz w:val="28"/>
          <w:szCs w:val="28"/>
          <w:lang w:eastAsia="ru-RU"/>
        </w:rPr>
        <w:t xml:space="preserve"> описує промисловий процес переробки, де ртуть конденсують з парів, охолоджують і повертають у рідкому вигляді.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hAnsi="Times New Roman" w:cs="Times New Roman"/>
          <w:sz w:val="28"/>
          <w:szCs w:val="28"/>
        </w:rPr>
        <w:t xml:space="preserve">             </w:t>
      </w:r>
      <w:r w:rsidRPr="00CF2967">
        <w:rPr>
          <w:rFonts w:ascii="Times New Roman" w:eastAsia="Times New Roman" w:hAnsi="Times New Roman" w:cs="Times New Roman"/>
          <w:sz w:val="28"/>
          <w:szCs w:val="28"/>
          <w:lang w:eastAsia="ru-RU"/>
        </w:rPr>
        <w:t>У</w:t>
      </w:r>
      <w:r w:rsidRPr="00CF2967">
        <w:rPr>
          <w:rFonts w:ascii="Times New Roman" w:hAnsi="Times New Roman" w:cs="Times New Roman"/>
          <w:sz w:val="28"/>
          <w:szCs w:val="28"/>
        </w:rPr>
        <w:t xml:space="preserve"> </w:t>
      </w:r>
      <w:r w:rsidRPr="00CF2967">
        <w:rPr>
          <w:rFonts w:ascii="Times New Roman" w:eastAsia="Times New Roman" w:hAnsi="Times New Roman" w:cs="Times New Roman"/>
          <w:sz w:val="28"/>
          <w:szCs w:val="28"/>
          <w:lang w:eastAsia="ru-RU"/>
        </w:rPr>
        <w:t xml:space="preserve">роботі </w:t>
      </w:r>
      <w:proofErr w:type="spellStart"/>
      <w:r w:rsidRPr="00CF2967">
        <w:rPr>
          <w:rFonts w:ascii="Times New Roman" w:eastAsia="Times New Roman" w:hAnsi="Times New Roman" w:cs="Times New Roman"/>
          <w:bCs/>
          <w:sz w:val="28"/>
          <w:szCs w:val="28"/>
          <w:lang w:eastAsia="ru-RU"/>
        </w:rPr>
        <w:t>Kadám</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Nair</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Dhoble</w:t>
      </w:r>
      <w:proofErr w:type="spellEnd"/>
      <w:r w:rsidRPr="00CF2967">
        <w:rPr>
          <w:rFonts w:ascii="Times New Roman" w:eastAsia="Times New Roman" w:hAnsi="Times New Roman" w:cs="Times New Roman"/>
          <w:bCs/>
          <w:sz w:val="28"/>
          <w:szCs w:val="28"/>
          <w:lang w:eastAsia="ru-RU"/>
        </w:rPr>
        <w:t xml:space="preserve"> </w:t>
      </w:r>
      <w:r w:rsidR="00803705">
        <w:rPr>
          <w:rFonts w:ascii="Times New Roman" w:eastAsia="Times New Roman" w:hAnsi="Times New Roman" w:cs="Times New Roman"/>
          <w:sz w:val="28"/>
          <w:szCs w:val="28"/>
          <w:lang w:eastAsia="ru-RU"/>
        </w:rPr>
        <w:t>[19</w:t>
      </w:r>
      <w:r w:rsidR="00803705" w:rsidRPr="00CF2967">
        <w:rPr>
          <w:rFonts w:ascii="Times New Roman" w:eastAsia="Times New Roman" w:hAnsi="Times New Roman" w:cs="Times New Roman"/>
          <w:sz w:val="28"/>
          <w:szCs w:val="28"/>
          <w:lang w:eastAsia="ru-RU"/>
        </w:rPr>
        <w:t>]</w:t>
      </w:r>
      <w:r w:rsidR="0080370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проаналізовано різні форми ртуті в лампах, а також можливість вилучення ртуті за допомогою кислотного </w:t>
      </w:r>
      <w:proofErr w:type="spellStart"/>
      <w:r w:rsidRPr="00CF2967">
        <w:rPr>
          <w:rFonts w:ascii="Times New Roman" w:eastAsia="Times New Roman" w:hAnsi="Times New Roman" w:cs="Times New Roman"/>
          <w:sz w:val="28"/>
          <w:szCs w:val="28"/>
          <w:lang w:eastAsia="ru-RU"/>
        </w:rPr>
        <w:t>вилужування</w:t>
      </w:r>
      <w:proofErr w:type="spellEnd"/>
      <w:r w:rsidRPr="00CF2967">
        <w:rPr>
          <w:rFonts w:ascii="Times New Roman" w:eastAsia="Times New Roman" w:hAnsi="Times New Roman" w:cs="Times New Roman"/>
          <w:sz w:val="28"/>
          <w:szCs w:val="28"/>
          <w:lang w:eastAsia="ru-RU"/>
        </w:rPr>
        <w:t xml:space="preserve">, що є перспективним для зменшення </w:t>
      </w:r>
      <w:proofErr w:type="spellStart"/>
      <w:r w:rsidRPr="00CF2967">
        <w:rPr>
          <w:rFonts w:ascii="Times New Roman" w:eastAsia="Times New Roman" w:hAnsi="Times New Roman" w:cs="Times New Roman"/>
          <w:sz w:val="28"/>
          <w:szCs w:val="28"/>
          <w:lang w:eastAsia="ru-RU"/>
        </w:rPr>
        <w:t>екотоксичності</w:t>
      </w:r>
      <w:proofErr w:type="spellEnd"/>
      <w:r w:rsidRPr="00CF2967">
        <w:rPr>
          <w:rFonts w:ascii="Times New Roman" w:eastAsia="Times New Roman" w:hAnsi="Times New Roman" w:cs="Times New Roman"/>
          <w:sz w:val="28"/>
          <w:szCs w:val="28"/>
          <w:lang w:eastAsia="ru-RU"/>
        </w:rPr>
        <w:t xml:space="preserve">.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Дослідження </w:t>
      </w:r>
      <w:proofErr w:type="spellStart"/>
      <w:r w:rsidRPr="00CF2967">
        <w:rPr>
          <w:rFonts w:ascii="Times New Roman" w:eastAsia="Times New Roman" w:hAnsi="Times New Roman" w:cs="Times New Roman"/>
          <w:bCs/>
          <w:sz w:val="28"/>
          <w:szCs w:val="28"/>
          <w:lang w:eastAsia="ru-RU"/>
        </w:rPr>
        <w:t>Rhee</w:t>
      </w:r>
      <w:proofErr w:type="spellEnd"/>
      <w:r w:rsidRPr="00CF2967">
        <w:rPr>
          <w:rFonts w:ascii="Times New Roman" w:eastAsia="Times New Roman" w:hAnsi="Times New Roman" w:cs="Times New Roman"/>
          <w:bCs/>
          <w:sz w:val="28"/>
          <w:szCs w:val="28"/>
          <w:lang w:eastAsia="ru-RU"/>
        </w:rPr>
        <w:t xml:space="preserve"> та ін. </w:t>
      </w:r>
      <w:r w:rsidR="00803705">
        <w:rPr>
          <w:rFonts w:ascii="Times New Roman" w:eastAsia="Times New Roman" w:hAnsi="Times New Roman" w:cs="Times New Roman"/>
          <w:sz w:val="28"/>
          <w:szCs w:val="28"/>
          <w:lang w:eastAsia="ru-RU"/>
        </w:rPr>
        <w:t>[20</w:t>
      </w:r>
      <w:r w:rsidR="00803705" w:rsidRPr="00CF2967">
        <w:rPr>
          <w:rFonts w:ascii="Times New Roman" w:eastAsia="Times New Roman" w:hAnsi="Times New Roman" w:cs="Times New Roman"/>
          <w:sz w:val="28"/>
          <w:szCs w:val="28"/>
          <w:lang w:eastAsia="ru-RU"/>
        </w:rPr>
        <w:t>]</w:t>
      </w:r>
      <w:r w:rsidR="0080370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визначило характеристики викидів ртуті з лінійних ламп при їх розбиранні, включно з концентрацією ртуті в склі, люмінофорі та основу лампи, що має значення для безпечної переробки.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Методики вилучення ртуті за допомогою </w:t>
      </w:r>
      <w:proofErr w:type="spellStart"/>
      <w:r w:rsidRPr="00CF2967">
        <w:rPr>
          <w:rFonts w:ascii="Times New Roman" w:eastAsia="Times New Roman" w:hAnsi="Times New Roman" w:cs="Times New Roman"/>
          <w:sz w:val="28"/>
          <w:szCs w:val="28"/>
          <w:lang w:eastAsia="ru-RU"/>
        </w:rPr>
        <w:t>пірошліювання</w:t>
      </w:r>
      <w:proofErr w:type="spellEnd"/>
      <w:r w:rsidRPr="00CF2967">
        <w:rPr>
          <w:rFonts w:ascii="Times New Roman" w:eastAsia="Times New Roman" w:hAnsi="Times New Roman" w:cs="Times New Roman"/>
          <w:sz w:val="28"/>
          <w:szCs w:val="28"/>
          <w:lang w:eastAsia="ru-RU"/>
        </w:rPr>
        <w:t xml:space="preserve"> наведено у роботі </w:t>
      </w:r>
      <w:proofErr w:type="spellStart"/>
      <w:r w:rsidRPr="00CF2967">
        <w:rPr>
          <w:rFonts w:ascii="Times New Roman" w:eastAsia="Times New Roman" w:hAnsi="Times New Roman" w:cs="Times New Roman"/>
          <w:bCs/>
          <w:sz w:val="28"/>
          <w:szCs w:val="28"/>
          <w:lang w:eastAsia="ru-RU"/>
        </w:rPr>
        <w:t>Wijesekara</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Navarro</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Matsumura</w:t>
      </w:r>
      <w:proofErr w:type="spellEnd"/>
      <w:r w:rsidRPr="00CF2967">
        <w:rPr>
          <w:rFonts w:ascii="Times New Roman" w:eastAsia="Times New Roman" w:hAnsi="Times New Roman" w:cs="Times New Roman"/>
          <w:bCs/>
          <w:sz w:val="28"/>
          <w:szCs w:val="28"/>
          <w:lang w:eastAsia="ru-RU"/>
        </w:rPr>
        <w:t xml:space="preserve"> (2019)</w:t>
      </w:r>
      <w:r w:rsidRPr="00CF2967">
        <w:rPr>
          <w:rFonts w:ascii="Times New Roman" w:eastAsia="Times New Roman" w:hAnsi="Times New Roman" w:cs="Times New Roman"/>
          <w:sz w:val="28"/>
          <w:szCs w:val="28"/>
          <w:lang w:eastAsia="ru-RU"/>
        </w:rPr>
        <w:t>: у них ртуть конденсується в холодному  металевому вигляді — це один із способів мінімізувати екологічний ризик.</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Також </w:t>
      </w:r>
      <w:proofErr w:type="spellStart"/>
      <w:r w:rsidRPr="00CF2967">
        <w:rPr>
          <w:rFonts w:ascii="Times New Roman" w:eastAsia="Times New Roman" w:hAnsi="Times New Roman" w:cs="Times New Roman"/>
          <w:bCs/>
          <w:sz w:val="28"/>
          <w:szCs w:val="28"/>
          <w:lang w:eastAsia="ru-RU"/>
        </w:rPr>
        <w:t>Kadam</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Nair</w:t>
      </w:r>
      <w:proofErr w:type="spellEnd"/>
      <w:r w:rsidRPr="00CF2967">
        <w:rPr>
          <w:rFonts w:ascii="Times New Roman" w:eastAsia="Times New Roman" w:hAnsi="Times New Roman" w:cs="Times New Roman"/>
          <w:bCs/>
          <w:sz w:val="28"/>
          <w:szCs w:val="28"/>
          <w:lang w:eastAsia="ru-RU"/>
        </w:rPr>
        <w:t xml:space="preserve">, </w:t>
      </w:r>
      <w:proofErr w:type="spellStart"/>
      <w:r w:rsidRPr="00CF2967">
        <w:rPr>
          <w:rFonts w:ascii="Times New Roman" w:eastAsia="Times New Roman" w:hAnsi="Times New Roman" w:cs="Times New Roman"/>
          <w:bCs/>
          <w:sz w:val="28"/>
          <w:szCs w:val="28"/>
          <w:lang w:eastAsia="ru-RU"/>
        </w:rPr>
        <w:t>Dhoble</w:t>
      </w:r>
      <w:proofErr w:type="spellEnd"/>
      <w:r w:rsidRPr="00CF2967">
        <w:rPr>
          <w:rFonts w:ascii="Times New Roman" w:eastAsia="Times New Roman" w:hAnsi="Times New Roman" w:cs="Times New Roman"/>
          <w:bCs/>
          <w:sz w:val="28"/>
          <w:szCs w:val="28"/>
          <w:lang w:eastAsia="ru-RU"/>
        </w:rPr>
        <w:t xml:space="preserve"> </w:t>
      </w:r>
      <w:r w:rsidR="00803705">
        <w:rPr>
          <w:rFonts w:ascii="Times New Roman" w:eastAsia="Times New Roman" w:hAnsi="Times New Roman" w:cs="Times New Roman"/>
          <w:sz w:val="28"/>
          <w:szCs w:val="28"/>
          <w:lang w:eastAsia="ru-RU"/>
        </w:rPr>
        <w:t>[21</w:t>
      </w:r>
      <w:r w:rsidR="00803705" w:rsidRPr="00CF2967">
        <w:rPr>
          <w:rFonts w:ascii="Times New Roman" w:eastAsia="Times New Roman" w:hAnsi="Times New Roman" w:cs="Times New Roman"/>
          <w:sz w:val="28"/>
          <w:szCs w:val="28"/>
          <w:lang w:eastAsia="ru-RU"/>
        </w:rPr>
        <w:t>]</w:t>
      </w:r>
      <w:r w:rsidR="0080370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розглядають </w:t>
      </w:r>
      <w:proofErr w:type="spellStart"/>
      <w:r w:rsidRPr="00CF2967">
        <w:rPr>
          <w:rFonts w:ascii="Times New Roman" w:eastAsia="Times New Roman" w:hAnsi="Times New Roman" w:cs="Times New Roman"/>
          <w:sz w:val="28"/>
          <w:szCs w:val="28"/>
          <w:lang w:eastAsia="ru-RU"/>
        </w:rPr>
        <w:t>вилужування</w:t>
      </w:r>
      <w:proofErr w:type="spellEnd"/>
      <w:r w:rsidRPr="00CF2967">
        <w:rPr>
          <w:rFonts w:ascii="Times New Roman" w:eastAsia="Times New Roman" w:hAnsi="Times New Roman" w:cs="Times New Roman"/>
          <w:sz w:val="28"/>
          <w:szCs w:val="28"/>
          <w:lang w:eastAsia="ru-RU"/>
        </w:rPr>
        <w:t xml:space="preserve"> разом із електровідновленням як спосіб перетворення залишкової ртуті зі скла ламп у менше токсичні форми. </w:t>
      </w:r>
    </w:p>
    <w:p w:rsidR="003B1283" w:rsidRPr="00CF2967" w:rsidRDefault="003B1283" w:rsidP="003B12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Загалом, аналіз світової літератури показує тенденцію: технології переробки люмінесцентних ламп стають дедалі ефективнішими, матеріальні потоки ртуті можна кількісно відстежувати, але для мінімізації екологічного ризику потрібна ширша інфраструктура збору, ширше впровадження  до поступового виведення </w:t>
      </w:r>
      <w:proofErr w:type="spellStart"/>
      <w:r w:rsidRPr="00CF2967">
        <w:rPr>
          <w:rFonts w:ascii="Times New Roman" w:eastAsia="Times New Roman" w:hAnsi="Times New Roman" w:cs="Times New Roman"/>
          <w:sz w:val="28"/>
          <w:szCs w:val="28"/>
          <w:lang w:eastAsia="ru-RU"/>
        </w:rPr>
        <w:t>ртутьвмісного</w:t>
      </w:r>
      <w:proofErr w:type="spellEnd"/>
      <w:r w:rsidRPr="00CF2967">
        <w:rPr>
          <w:rFonts w:ascii="Times New Roman" w:eastAsia="Times New Roman" w:hAnsi="Times New Roman" w:cs="Times New Roman"/>
          <w:sz w:val="28"/>
          <w:szCs w:val="28"/>
          <w:lang w:eastAsia="ru-RU"/>
        </w:rPr>
        <w:t xml:space="preserve"> освітлення.</w:t>
      </w:r>
    </w:p>
    <w:p w:rsidR="003B1283" w:rsidRDefault="003B1283" w:rsidP="003B1283">
      <w:pPr>
        <w:pStyle w:val="a"/>
        <w:numPr>
          <w:ilvl w:val="0"/>
          <w:numId w:val="0"/>
        </w:numPr>
        <w:ind w:left="360" w:hanging="360"/>
        <w:rPr>
          <w:rFonts w:ascii="Times New Roman" w:hAnsi="Times New Roman" w:cs="Times New Roman"/>
          <w:sz w:val="28"/>
          <w:szCs w:val="28"/>
          <w:lang w:val="uk-UA"/>
        </w:rPr>
      </w:pPr>
    </w:p>
    <w:p w:rsidR="00613EBC" w:rsidRDefault="00613EBC" w:rsidP="003B1283">
      <w:pPr>
        <w:pStyle w:val="a"/>
        <w:numPr>
          <w:ilvl w:val="0"/>
          <w:numId w:val="0"/>
        </w:numPr>
        <w:ind w:left="360" w:hanging="360"/>
        <w:rPr>
          <w:rFonts w:ascii="Times New Roman" w:hAnsi="Times New Roman" w:cs="Times New Roman"/>
          <w:sz w:val="28"/>
          <w:szCs w:val="28"/>
          <w:lang w:val="uk-UA"/>
        </w:rPr>
      </w:pPr>
    </w:p>
    <w:p w:rsidR="00613EBC" w:rsidRDefault="00613EBC" w:rsidP="003B1283">
      <w:pPr>
        <w:pStyle w:val="a"/>
        <w:numPr>
          <w:ilvl w:val="0"/>
          <w:numId w:val="0"/>
        </w:numPr>
        <w:ind w:left="360" w:hanging="360"/>
        <w:rPr>
          <w:rFonts w:ascii="Times New Roman" w:hAnsi="Times New Roman" w:cs="Times New Roman"/>
          <w:sz w:val="28"/>
          <w:szCs w:val="28"/>
          <w:lang w:val="uk-UA"/>
        </w:rPr>
      </w:pPr>
    </w:p>
    <w:p w:rsidR="00613EBC" w:rsidRDefault="00613EBC" w:rsidP="003B1283">
      <w:pPr>
        <w:pStyle w:val="a"/>
        <w:numPr>
          <w:ilvl w:val="0"/>
          <w:numId w:val="0"/>
        </w:numPr>
        <w:ind w:left="360" w:hanging="360"/>
        <w:rPr>
          <w:rFonts w:ascii="Times New Roman" w:hAnsi="Times New Roman" w:cs="Times New Roman"/>
          <w:sz w:val="28"/>
          <w:szCs w:val="28"/>
          <w:lang w:val="uk-UA"/>
        </w:rPr>
      </w:pPr>
    </w:p>
    <w:p w:rsidR="00613EBC" w:rsidRDefault="00613EBC" w:rsidP="003B1283">
      <w:pPr>
        <w:pStyle w:val="a"/>
        <w:numPr>
          <w:ilvl w:val="0"/>
          <w:numId w:val="0"/>
        </w:numPr>
        <w:ind w:left="360" w:hanging="360"/>
        <w:rPr>
          <w:rFonts w:ascii="Times New Roman" w:hAnsi="Times New Roman" w:cs="Times New Roman"/>
          <w:sz w:val="28"/>
          <w:szCs w:val="28"/>
          <w:lang w:val="uk-UA"/>
        </w:rPr>
      </w:pPr>
    </w:p>
    <w:p w:rsidR="00613EBC" w:rsidRDefault="00613EBC" w:rsidP="003B1283">
      <w:pPr>
        <w:pStyle w:val="a"/>
        <w:numPr>
          <w:ilvl w:val="0"/>
          <w:numId w:val="0"/>
        </w:numPr>
        <w:ind w:left="360" w:hanging="360"/>
        <w:rPr>
          <w:rFonts w:ascii="Times New Roman" w:hAnsi="Times New Roman" w:cs="Times New Roman"/>
          <w:sz w:val="28"/>
          <w:szCs w:val="28"/>
          <w:lang w:val="uk-UA"/>
        </w:rPr>
      </w:pPr>
    </w:p>
    <w:p w:rsidR="003B1283" w:rsidRPr="00CF2967" w:rsidRDefault="00F10205" w:rsidP="00F10205">
      <w:pPr>
        <w:pStyle w:val="a"/>
        <w:numPr>
          <w:ilvl w:val="0"/>
          <w:numId w:val="0"/>
        </w:numPr>
        <w:ind w:left="360" w:hanging="360"/>
        <w:jc w:val="center"/>
        <w:rPr>
          <w:rFonts w:ascii="Times New Roman" w:hAnsi="Times New Roman" w:cs="Times New Roman"/>
          <w:b/>
          <w:sz w:val="28"/>
          <w:szCs w:val="28"/>
          <w:lang w:val="uk-UA"/>
        </w:rPr>
      </w:pPr>
      <w:r w:rsidRPr="00CF2967">
        <w:rPr>
          <w:rFonts w:ascii="Times New Roman" w:hAnsi="Times New Roman" w:cs="Times New Roman"/>
          <w:b/>
          <w:sz w:val="28"/>
          <w:szCs w:val="28"/>
          <w:lang w:val="uk-UA"/>
        </w:rPr>
        <w:t>Висновки до розділу 1</w:t>
      </w:r>
    </w:p>
    <w:p w:rsidR="00F10205" w:rsidRPr="00CF2967" w:rsidRDefault="00F10205" w:rsidP="00F1020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Проведений аналіз літературних джерел свідчить, що люмінесцентні лампи становлять значний екологічний та токсикологічний ризик через наявність ртуті, здатної переходити у високотоксичні форми та залучатися до біогеохімічних циклів. Наукові дослідження підтверджують, що ртуть із пошкоджених ламп може </w:t>
      </w:r>
      <w:proofErr w:type="spellStart"/>
      <w:r w:rsidRPr="00CF2967">
        <w:rPr>
          <w:rFonts w:ascii="Times New Roman" w:eastAsia="Times New Roman" w:hAnsi="Times New Roman" w:cs="Times New Roman"/>
          <w:sz w:val="28"/>
          <w:szCs w:val="28"/>
          <w:lang w:eastAsia="ru-RU"/>
        </w:rPr>
        <w:t>контамінувати</w:t>
      </w:r>
      <w:proofErr w:type="spellEnd"/>
      <w:r w:rsidRPr="00CF2967">
        <w:rPr>
          <w:rFonts w:ascii="Times New Roman" w:eastAsia="Times New Roman" w:hAnsi="Times New Roman" w:cs="Times New Roman"/>
          <w:sz w:val="28"/>
          <w:szCs w:val="28"/>
          <w:lang w:eastAsia="ru-RU"/>
        </w:rPr>
        <w:t xml:space="preserve"> повітря, ґрунти та водні об’єкти, що створює загрозу для екосистем та здоров’я населення. </w:t>
      </w:r>
    </w:p>
    <w:p w:rsidR="00F10205" w:rsidRPr="00CF2967" w:rsidRDefault="00F10205" w:rsidP="00F1020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Встановлено, що навіть низькі концентрації ртуті чинять </w:t>
      </w:r>
      <w:proofErr w:type="spellStart"/>
      <w:r w:rsidRPr="00CF2967">
        <w:rPr>
          <w:rFonts w:ascii="Times New Roman" w:eastAsia="Times New Roman" w:hAnsi="Times New Roman" w:cs="Times New Roman"/>
          <w:sz w:val="28"/>
          <w:szCs w:val="28"/>
          <w:lang w:eastAsia="ru-RU"/>
        </w:rPr>
        <w:t>нейротоксичну</w:t>
      </w:r>
      <w:proofErr w:type="spellEnd"/>
      <w:r w:rsidRPr="00CF2967">
        <w:rPr>
          <w:rFonts w:ascii="Times New Roman" w:eastAsia="Times New Roman" w:hAnsi="Times New Roman" w:cs="Times New Roman"/>
          <w:sz w:val="28"/>
          <w:szCs w:val="28"/>
          <w:lang w:eastAsia="ru-RU"/>
        </w:rPr>
        <w:t xml:space="preserve"> та системну дію на організм людини, що підкреслює важливість контролю за її надходженням у довкілля.</w:t>
      </w:r>
    </w:p>
    <w:p w:rsidR="00F10205" w:rsidRPr="00CF2967" w:rsidRDefault="00F10205" w:rsidP="00F1020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Українські та міжнародні джерела демонструють, що проблема утилізації люмінесцентних ламп має міждисциплінарний характер і вимагає впровадження сучасних технологій </w:t>
      </w:r>
      <w:proofErr w:type="spellStart"/>
      <w:r w:rsidRPr="00CF2967">
        <w:rPr>
          <w:rFonts w:ascii="Times New Roman" w:eastAsia="Times New Roman" w:hAnsi="Times New Roman" w:cs="Times New Roman"/>
          <w:sz w:val="28"/>
          <w:szCs w:val="28"/>
          <w:lang w:eastAsia="ru-RU"/>
        </w:rPr>
        <w:t>демеркуризації</w:t>
      </w:r>
      <w:proofErr w:type="spellEnd"/>
      <w:r w:rsidRPr="00CF2967">
        <w:rPr>
          <w:rFonts w:ascii="Times New Roman" w:eastAsia="Times New Roman" w:hAnsi="Times New Roman" w:cs="Times New Roman"/>
          <w:sz w:val="28"/>
          <w:szCs w:val="28"/>
          <w:lang w:eastAsia="ru-RU"/>
        </w:rPr>
        <w:t>, удосконалення нормативно-правової бази та розвитку інфраструктури збору небезпечних відходів.</w:t>
      </w:r>
    </w:p>
    <w:p w:rsidR="00F10205" w:rsidRPr="00CF2967" w:rsidRDefault="00F10205" w:rsidP="00F1020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Зарубіжний досвід підтверджує ефективність високотемпературних, </w:t>
      </w:r>
      <w:proofErr w:type="spellStart"/>
      <w:r w:rsidRPr="00CF2967">
        <w:rPr>
          <w:rFonts w:ascii="Times New Roman" w:eastAsia="Times New Roman" w:hAnsi="Times New Roman" w:cs="Times New Roman"/>
          <w:sz w:val="28"/>
          <w:szCs w:val="28"/>
          <w:lang w:eastAsia="ru-RU"/>
        </w:rPr>
        <w:t>сорбційних</w:t>
      </w:r>
      <w:proofErr w:type="spellEnd"/>
      <w:r w:rsidRPr="00CF2967">
        <w:rPr>
          <w:rFonts w:ascii="Times New Roman" w:eastAsia="Times New Roman" w:hAnsi="Times New Roman" w:cs="Times New Roman"/>
          <w:sz w:val="28"/>
          <w:szCs w:val="28"/>
          <w:lang w:eastAsia="ru-RU"/>
        </w:rPr>
        <w:t xml:space="preserve"> та хімічних технологій вилучення ртуті, тоді як в Україні ключовим обмеженням залишається недостатній рівень організаційного забезпечення. Узагальнення наукових праць засвідчує необхідність комплексного підходу до мінімізації ризиків, що включає перехід на </w:t>
      </w:r>
      <w:proofErr w:type="spellStart"/>
      <w:r w:rsidRPr="00CF2967">
        <w:rPr>
          <w:rFonts w:ascii="Times New Roman" w:eastAsia="Times New Roman" w:hAnsi="Times New Roman" w:cs="Times New Roman"/>
          <w:sz w:val="28"/>
          <w:szCs w:val="28"/>
          <w:lang w:eastAsia="ru-RU"/>
        </w:rPr>
        <w:t>безртутні</w:t>
      </w:r>
      <w:proofErr w:type="spellEnd"/>
      <w:r w:rsidRPr="00CF2967">
        <w:rPr>
          <w:rFonts w:ascii="Times New Roman" w:eastAsia="Times New Roman" w:hAnsi="Times New Roman" w:cs="Times New Roman"/>
          <w:sz w:val="28"/>
          <w:szCs w:val="28"/>
          <w:lang w:eastAsia="ru-RU"/>
        </w:rPr>
        <w:t xml:space="preserve"> джерела світла, підвищення екологічної обізнаності та вдосконалення системи поводження з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лампами.</w:t>
      </w:r>
    </w:p>
    <w:p w:rsidR="00613EBC" w:rsidRDefault="00613EBC" w:rsidP="00613EBC">
      <w:pPr>
        <w:pStyle w:val="a4"/>
        <w:spacing w:line="360" w:lineRule="auto"/>
        <w:jc w:val="center"/>
        <w:rPr>
          <w:b/>
          <w:sz w:val="28"/>
          <w:szCs w:val="28"/>
        </w:rPr>
      </w:pPr>
      <w:r>
        <w:rPr>
          <w:b/>
          <w:sz w:val="28"/>
          <w:szCs w:val="28"/>
        </w:rPr>
        <w:t xml:space="preserve">РОЗДІЛ </w:t>
      </w:r>
      <w:r w:rsidR="006840CD" w:rsidRPr="00CF2967">
        <w:rPr>
          <w:b/>
          <w:sz w:val="28"/>
          <w:szCs w:val="28"/>
        </w:rPr>
        <w:t>2</w:t>
      </w:r>
      <w:r w:rsidR="00152768" w:rsidRPr="00CF2967">
        <w:rPr>
          <w:b/>
          <w:sz w:val="28"/>
          <w:szCs w:val="28"/>
        </w:rPr>
        <w:t xml:space="preserve"> </w:t>
      </w:r>
    </w:p>
    <w:p w:rsidR="00A221DA" w:rsidRPr="00CF2967" w:rsidRDefault="00152768" w:rsidP="00613EBC">
      <w:pPr>
        <w:pStyle w:val="a4"/>
        <w:spacing w:line="360" w:lineRule="auto"/>
        <w:jc w:val="center"/>
        <w:rPr>
          <w:b/>
          <w:sz w:val="28"/>
          <w:szCs w:val="28"/>
        </w:rPr>
      </w:pPr>
      <w:r w:rsidRPr="00CF2967">
        <w:rPr>
          <w:b/>
          <w:sz w:val="28"/>
          <w:szCs w:val="28"/>
        </w:rPr>
        <w:t>П</w:t>
      </w:r>
      <w:r w:rsidR="00FF1828" w:rsidRPr="00CF2967">
        <w:rPr>
          <w:b/>
          <w:sz w:val="28"/>
          <w:szCs w:val="28"/>
        </w:rPr>
        <w:t xml:space="preserve">РАВОВЕ ТА НОРМАТИВНЕ </w:t>
      </w:r>
      <w:r w:rsidRPr="00CF2967">
        <w:rPr>
          <w:b/>
          <w:sz w:val="28"/>
          <w:szCs w:val="28"/>
        </w:rPr>
        <w:t xml:space="preserve"> ПОВОДЖЕННЯ З ВІДПРАЦЬОВАНИМИ ЛЮМІНЕСЦЕНТНИМИ ЛАМПАМИ В УКРАЇНІ</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Правове регулювання поводження з відпрацьованими люмінесцентними лампами, що містять ртуть, в Україні ґрунтується на низці законодавчих та підзаконних актів, спрямованих на забезпечення безпечного збирання, зберігання, транспортування та утилізації цієї категорії небезпечних відходів. Оскільки </w:t>
      </w:r>
      <w:proofErr w:type="spellStart"/>
      <w:r w:rsidRPr="00CF2967">
        <w:rPr>
          <w:rFonts w:ascii="Times New Roman" w:eastAsia="Times New Roman" w:hAnsi="Times New Roman" w:cs="Times New Roman"/>
          <w:sz w:val="28"/>
          <w:szCs w:val="28"/>
          <w:lang w:eastAsia="ru-RU"/>
        </w:rPr>
        <w:t>ртутьвмісні</w:t>
      </w:r>
      <w:proofErr w:type="spellEnd"/>
      <w:r w:rsidRPr="00CF2967">
        <w:rPr>
          <w:rFonts w:ascii="Times New Roman" w:eastAsia="Times New Roman" w:hAnsi="Times New Roman" w:cs="Times New Roman"/>
          <w:sz w:val="28"/>
          <w:szCs w:val="28"/>
          <w:lang w:eastAsia="ru-RU"/>
        </w:rPr>
        <w:t xml:space="preserve"> лампи віднесено до 1-го класу небезпеки, питання їхнього обігу розглядається на рівні державної екологічної політики як стратегічно важливе.</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Основоположним документом у сфері екологічного законодавства є Закон України «Про охорону навколишнього природного середовища»</w:t>
      </w:r>
      <w:r w:rsidR="00803705" w:rsidRPr="00803705">
        <w:rPr>
          <w:rFonts w:ascii="Times New Roman" w:eastAsia="Times New Roman" w:hAnsi="Times New Roman" w:cs="Times New Roman"/>
          <w:sz w:val="28"/>
          <w:szCs w:val="28"/>
          <w:lang w:eastAsia="ru-RU"/>
        </w:rPr>
        <w:t xml:space="preserve"> </w:t>
      </w:r>
      <w:r w:rsidR="00803705">
        <w:rPr>
          <w:rFonts w:ascii="Times New Roman" w:eastAsia="Times New Roman" w:hAnsi="Times New Roman" w:cs="Times New Roman"/>
          <w:sz w:val="28"/>
          <w:szCs w:val="28"/>
          <w:lang w:eastAsia="ru-RU"/>
        </w:rPr>
        <w:t>[22</w:t>
      </w:r>
      <w:r w:rsidR="00803705"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який визначає загальні принципи охорони довкілля та встановлює вимоги щодо запобігання негативному впливу небезпечних речовин на природні ресурси та здоров’я населення. У контексті </w:t>
      </w:r>
      <w:proofErr w:type="spellStart"/>
      <w:r w:rsidRPr="00CF2967">
        <w:rPr>
          <w:rFonts w:ascii="Times New Roman" w:eastAsia="Times New Roman" w:hAnsi="Times New Roman" w:cs="Times New Roman"/>
          <w:sz w:val="28"/>
          <w:szCs w:val="28"/>
          <w:lang w:eastAsia="ru-RU"/>
        </w:rPr>
        <w:t>ртутвмісних</w:t>
      </w:r>
      <w:proofErr w:type="spellEnd"/>
      <w:r w:rsidRPr="00CF2967">
        <w:rPr>
          <w:rFonts w:ascii="Times New Roman" w:eastAsia="Times New Roman" w:hAnsi="Times New Roman" w:cs="Times New Roman"/>
          <w:sz w:val="28"/>
          <w:szCs w:val="28"/>
          <w:lang w:eastAsia="ru-RU"/>
        </w:rPr>
        <w:t xml:space="preserve"> ламп закон зобов’язує суб’єктів господарювання забезпечувати екологічно безпечне поводження з відходами та сприяти мінімізації їх шкідливого впливу.</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Ключовим нормативним актом, що регулює поводження з небезпечними відходами, є Закон України «Про відходи»</w:t>
      </w:r>
      <w:r w:rsidR="00803705" w:rsidRPr="00803705">
        <w:rPr>
          <w:rFonts w:ascii="Times New Roman" w:eastAsia="Times New Roman" w:hAnsi="Times New Roman" w:cs="Times New Roman"/>
          <w:sz w:val="28"/>
          <w:szCs w:val="28"/>
          <w:lang w:eastAsia="ru-RU"/>
        </w:rPr>
        <w:t xml:space="preserve"> </w:t>
      </w:r>
      <w:r w:rsidR="00803705">
        <w:rPr>
          <w:rFonts w:ascii="Times New Roman" w:eastAsia="Times New Roman" w:hAnsi="Times New Roman" w:cs="Times New Roman"/>
          <w:sz w:val="28"/>
          <w:szCs w:val="28"/>
          <w:lang w:eastAsia="ru-RU"/>
        </w:rPr>
        <w:t>[23</w:t>
      </w:r>
      <w:r w:rsidR="00803705"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Він містить класифікацію небезпечних відходів, визначає вимоги до ліцензованої діяльності зі збирання, перевезення та утилізації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ламп. Закон також покладає на юридичних осіб обов’язок укладати договори зі спеціалізованими підприємствами, які мають відповідні дозволи на роботу з небезпечними компонентами.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Вагоме значення має Закон України «Про забезпечення санітарного та епідемічного благополуччя населення»</w:t>
      </w:r>
      <w:r w:rsidR="00803705" w:rsidRPr="00803705">
        <w:rPr>
          <w:rFonts w:ascii="Times New Roman" w:eastAsia="Times New Roman" w:hAnsi="Times New Roman" w:cs="Times New Roman"/>
          <w:sz w:val="28"/>
          <w:szCs w:val="28"/>
          <w:lang w:eastAsia="ru-RU"/>
        </w:rPr>
        <w:t xml:space="preserve"> </w:t>
      </w:r>
      <w:r w:rsidR="00803705">
        <w:rPr>
          <w:rFonts w:ascii="Times New Roman" w:eastAsia="Times New Roman" w:hAnsi="Times New Roman" w:cs="Times New Roman"/>
          <w:sz w:val="28"/>
          <w:szCs w:val="28"/>
          <w:lang w:eastAsia="ru-RU"/>
        </w:rPr>
        <w:t>[24</w:t>
      </w:r>
      <w:r w:rsidR="00803705"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який регламентує санітарні норми щодо поводження з токсичними речовинами та встановлює вимоги до захисту працівників, задіяних у роботах із відпрацьованими ртутними лампами.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Окрему групу правових актів становлять підзаконні документи, зокрема Постанова Кабінету Міністрів України «Про затвердження Порядку здійснення контролю за транскордонними перевезеннями небезпечних відходів» та інші нормативи, що деталізують процедури переміщення та утилізації таких відходів. Важливою є також Класифікація небезпечних відходів, затверджена на державному рівні, яка визначає люмінесцентні лампи як небезпечний матеріал першої категорії.</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До нормативної бази входять і спеціалізовані </w:t>
      </w:r>
      <w:proofErr w:type="spellStart"/>
      <w:r w:rsidRPr="00CF2967">
        <w:rPr>
          <w:rFonts w:ascii="Times New Roman" w:eastAsia="Times New Roman" w:hAnsi="Times New Roman" w:cs="Times New Roman"/>
          <w:sz w:val="28"/>
          <w:szCs w:val="28"/>
          <w:lang w:eastAsia="ru-RU"/>
        </w:rPr>
        <w:t>документаи</w:t>
      </w:r>
      <w:proofErr w:type="spellEnd"/>
      <w:r w:rsidRPr="00CF2967">
        <w:rPr>
          <w:rFonts w:ascii="Times New Roman" w:eastAsia="Times New Roman" w:hAnsi="Times New Roman" w:cs="Times New Roman"/>
          <w:sz w:val="28"/>
          <w:szCs w:val="28"/>
          <w:lang w:eastAsia="ru-RU"/>
        </w:rPr>
        <w:t>, що регулюють вимоги до експлуатації та утилізації джерел світла. Зокрема, діють санітарні правила та державні стандарти, які регламентують умови тимчасового зберігання відпрацьованих ламп у закладах, установах та підприємствах, умови пакування, маркування, транспортування та передачі їх для подальшої переробки або знешкодження.</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Суттєво впливають на формування вітчизняних норм міжнародні зобов’язання України, серед яких особливо важливими є Базельська конвенція про контроль за транскордонним перевезенням небезпечних відходів та їх видаленням, а також </w:t>
      </w:r>
      <w:proofErr w:type="spellStart"/>
      <w:r w:rsidRPr="00CF2967">
        <w:rPr>
          <w:rFonts w:ascii="Times New Roman" w:eastAsia="Times New Roman" w:hAnsi="Times New Roman" w:cs="Times New Roman"/>
          <w:sz w:val="28"/>
          <w:szCs w:val="28"/>
          <w:lang w:eastAsia="ru-RU"/>
        </w:rPr>
        <w:t>Мінаматська</w:t>
      </w:r>
      <w:proofErr w:type="spellEnd"/>
      <w:r w:rsidRPr="00CF2967">
        <w:rPr>
          <w:rFonts w:ascii="Times New Roman" w:eastAsia="Times New Roman" w:hAnsi="Times New Roman" w:cs="Times New Roman"/>
          <w:sz w:val="28"/>
          <w:szCs w:val="28"/>
          <w:lang w:eastAsia="ru-RU"/>
        </w:rPr>
        <w:t xml:space="preserve"> конвенція про ртуть</w:t>
      </w:r>
      <w:r w:rsidR="00F22562">
        <w:rPr>
          <w:rFonts w:ascii="Times New Roman" w:eastAsia="Times New Roman" w:hAnsi="Times New Roman" w:cs="Times New Roman"/>
          <w:sz w:val="28"/>
          <w:szCs w:val="28"/>
          <w:lang w:eastAsia="ru-RU"/>
        </w:rPr>
        <w:t xml:space="preserve"> [25</w:t>
      </w:r>
      <w:r w:rsidR="00F22562"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Остання спрямована на глобальне зниження використання ртуті та регламентує поступове обмеження виробництва та споживання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ламп. Україна є стороною цих міжнародних угод, що вимагає гармонізації національного законодавства зі світовими екологічними стандартами.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Сучасна нормативна база визначає обов’язок органів місцевого самоврядування створювати пункти збирання небезпечних побутових відходів, до яких належать ртутні лампи. Проте фактичне впровадження таких систем в окремих регіонах України залишається недостатнім, що зумовлює потребу в удосконаленні інфраструктури, підвищенні екологічної свідомості населення та активізації державного контролю у сфері поводження з небезпечними компонентами.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Таким чином, законодавчі та нормативні засади поводження з відпрацьованими люмінесцентними лампами в Україні формують комплексну систему регулювання, що охоплює всі етапи життєвого циклу цього виду відходів — від збирання й транспортування до їх утилізації чи знешкодження. Водночас ефективність цієї системи значною мірою залежить від практичної реалізації норм, рівня матеріально-технічного забезпечення та готовності суспільства до відповідального поводження з небезпечними відходами.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A221DA" w:rsidRPr="00CF2967" w:rsidRDefault="00A221DA" w:rsidP="00613EBC">
      <w:pPr>
        <w:spacing w:before="100" w:beforeAutospacing="1" w:after="100" w:afterAutospacing="1" w:line="360" w:lineRule="auto"/>
        <w:ind w:firstLine="851"/>
        <w:outlineLvl w:val="0"/>
        <w:rPr>
          <w:rFonts w:ascii="Times New Roman" w:eastAsia="Times New Roman" w:hAnsi="Times New Roman" w:cs="Times New Roman"/>
          <w:b/>
          <w:bCs/>
          <w:kern w:val="36"/>
          <w:sz w:val="28"/>
          <w:szCs w:val="28"/>
          <w:lang w:eastAsia="uk-UA"/>
        </w:rPr>
      </w:pPr>
      <w:r w:rsidRPr="00CF2967">
        <w:rPr>
          <w:rFonts w:ascii="Times New Roman" w:eastAsia="Times New Roman" w:hAnsi="Times New Roman" w:cs="Times New Roman"/>
          <w:b/>
          <w:bCs/>
          <w:kern w:val="36"/>
          <w:sz w:val="28"/>
          <w:szCs w:val="28"/>
          <w:lang w:eastAsia="uk-UA"/>
        </w:rPr>
        <w:t>2.</w:t>
      </w:r>
      <w:r w:rsidR="006840CD" w:rsidRPr="00CF2967">
        <w:rPr>
          <w:rFonts w:ascii="Times New Roman" w:eastAsia="Times New Roman" w:hAnsi="Times New Roman" w:cs="Times New Roman"/>
          <w:b/>
          <w:bCs/>
          <w:kern w:val="36"/>
          <w:sz w:val="28"/>
          <w:szCs w:val="28"/>
          <w:lang w:eastAsia="uk-UA"/>
        </w:rPr>
        <w:t xml:space="preserve">1 </w:t>
      </w:r>
      <w:r w:rsidRPr="00CF2967">
        <w:rPr>
          <w:rFonts w:ascii="Times New Roman" w:eastAsia="Times New Roman" w:hAnsi="Times New Roman" w:cs="Times New Roman"/>
          <w:b/>
          <w:bCs/>
          <w:kern w:val="36"/>
          <w:sz w:val="28"/>
          <w:szCs w:val="28"/>
          <w:lang w:eastAsia="uk-UA"/>
        </w:rPr>
        <w:t xml:space="preserve"> Міжнародні еколого-правові зас</w:t>
      </w:r>
      <w:r w:rsidR="00152768" w:rsidRPr="00CF2967">
        <w:rPr>
          <w:rFonts w:ascii="Times New Roman" w:eastAsia="Times New Roman" w:hAnsi="Times New Roman" w:cs="Times New Roman"/>
          <w:b/>
          <w:bCs/>
          <w:kern w:val="36"/>
          <w:sz w:val="28"/>
          <w:szCs w:val="28"/>
          <w:lang w:eastAsia="uk-UA"/>
        </w:rPr>
        <w:t>ади регулювання поводження з від</w:t>
      </w:r>
      <w:r w:rsidRPr="00CF2967">
        <w:rPr>
          <w:rFonts w:ascii="Times New Roman" w:eastAsia="Times New Roman" w:hAnsi="Times New Roman" w:cs="Times New Roman"/>
          <w:b/>
          <w:bCs/>
          <w:kern w:val="36"/>
          <w:sz w:val="28"/>
          <w:szCs w:val="28"/>
          <w:lang w:eastAsia="uk-UA"/>
        </w:rPr>
        <w:t>працьованими люмінесцентними лампами</w:t>
      </w:r>
    </w:p>
    <w:p w:rsidR="00152768"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Проблема екологічно безпечного поводження з відпрацьованими люмінесцентними лампами є однією з ключових у сфері глобальної екологічної політики. Це пояснюється тим, що такі джерела світла містять ртуть — одну з найбільш токсичних і небезпечних речовин, здатних завдавати довготривалої шкоди екосистемам, </w:t>
      </w:r>
      <w:proofErr w:type="spellStart"/>
      <w:r w:rsidRPr="00CF2967">
        <w:rPr>
          <w:rFonts w:ascii="Times New Roman" w:eastAsia="Times New Roman" w:hAnsi="Times New Roman" w:cs="Times New Roman"/>
          <w:sz w:val="28"/>
          <w:szCs w:val="28"/>
          <w:lang w:eastAsia="ru-RU"/>
        </w:rPr>
        <w:t>біорізноманіттю</w:t>
      </w:r>
      <w:proofErr w:type="spellEnd"/>
      <w:r w:rsidRPr="00CF2967">
        <w:rPr>
          <w:rFonts w:ascii="Times New Roman" w:eastAsia="Times New Roman" w:hAnsi="Times New Roman" w:cs="Times New Roman"/>
          <w:sz w:val="28"/>
          <w:szCs w:val="28"/>
          <w:lang w:eastAsia="ru-RU"/>
        </w:rPr>
        <w:t xml:space="preserve"> та здоров’ю людини. У зв’язку з цим у </w:t>
      </w:r>
      <w:r w:rsidRPr="00CF2967">
        <w:rPr>
          <w:rFonts w:ascii="Times New Roman" w:eastAsia="Times New Roman" w:hAnsi="Times New Roman" w:cs="Times New Roman"/>
          <w:sz w:val="28"/>
          <w:szCs w:val="28"/>
          <w:lang w:eastAsia="ru-RU"/>
        </w:rPr>
        <w:lastRenderedPageBreak/>
        <w:t xml:space="preserve">світовій практиці сформувалася розгалужена система міжнародних нормативно-правових актів, які спрямовані на мінімізацію утворення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відходів, на забезпечення їхнього екологічно безпечного збирання, транспортування, переробки та утилізації.</w:t>
      </w:r>
    </w:p>
    <w:p w:rsidR="00613EBC" w:rsidRPr="00CF2967" w:rsidRDefault="00613EBC"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A221DA" w:rsidRDefault="00A221DA" w:rsidP="00613EBC">
      <w:pPr>
        <w:tabs>
          <w:tab w:val="left" w:pos="8359"/>
        </w:tabs>
        <w:spacing w:after="0" w:line="360" w:lineRule="auto"/>
        <w:ind w:firstLine="684"/>
        <w:contextualSpacing/>
        <w:jc w:val="both"/>
        <w:rPr>
          <w:rFonts w:ascii="Times New Roman" w:eastAsia="Times New Roman" w:hAnsi="Times New Roman" w:cs="Times New Roman"/>
          <w:b/>
          <w:bCs/>
          <w:sz w:val="28"/>
          <w:szCs w:val="28"/>
          <w:lang w:eastAsia="uk-UA"/>
        </w:rPr>
      </w:pPr>
      <w:r w:rsidRPr="00CF2967">
        <w:rPr>
          <w:rFonts w:ascii="Times New Roman" w:eastAsia="Times New Roman" w:hAnsi="Times New Roman" w:cs="Times New Roman"/>
          <w:b/>
          <w:bCs/>
          <w:sz w:val="28"/>
          <w:szCs w:val="28"/>
          <w:lang w:eastAsia="uk-UA"/>
        </w:rPr>
        <w:t>2.1.</w:t>
      </w:r>
      <w:r w:rsidR="00063105" w:rsidRPr="00CF2967">
        <w:rPr>
          <w:rFonts w:ascii="Times New Roman" w:eastAsia="Times New Roman" w:hAnsi="Times New Roman" w:cs="Times New Roman"/>
          <w:b/>
          <w:bCs/>
          <w:sz w:val="28"/>
          <w:szCs w:val="28"/>
          <w:lang w:eastAsia="uk-UA"/>
        </w:rPr>
        <w:t>1</w:t>
      </w:r>
      <w:r w:rsidRPr="00CF2967">
        <w:rPr>
          <w:rFonts w:ascii="Times New Roman" w:eastAsia="Times New Roman" w:hAnsi="Times New Roman" w:cs="Times New Roman"/>
          <w:b/>
          <w:bCs/>
          <w:sz w:val="28"/>
          <w:szCs w:val="28"/>
          <w:lang w:eastAsia="uk-UA"/>
        </w:rPr>
        <w:t xml:space="preserve"> Глобальні конвенції та міжнародні зобов’язання у сфері поводження</w:t>
      </w:r>
      <w:r w:rsidR="00152768" w:rsidRPr="00CF2967">
        <w:rPr>
          <w:rFonts w:ascii="Times New Roman" w:eastAsia="Times New Roman" w:hAnsi="Times New Roman" w:cs="Times New Roman"/>
          <w:b/>
          <w:bCs/>
          <w:sz w:val="28"/>
          <w:szCs w:val="28"/>
          <w:lang w:eastAsia="uk-UA"/>
        </w:rPr>
        <w:t xml:space="preserve"> з небезпечними відходами</w:t>
      </w:r>
    </w:p>
    <w:p w:rsidR="00613EBC"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Основою міжнародної екологічної політики щодо ртутних відходів є низка універсальних міжнародних угод.</w:t>
      </w:r>
    </w:p>
    <w:p w:rsidR="00A221DA" w:rsidRPr="00CF2967" w:rsidRDefault="00A221DA" w:rsidP="00613EB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Першою та однією з найважливіших є Базельська конвенція про контроль за транскордонним перевезенням небезпечних відходів та їх видаленням</w:t>
      </w:r>
      <w:r w:rsidR="00F22562">
        <w:rPr>
          <w:rFonts w:ascii="Times New Roman" w:eastAsia="Times New Roman" w:hAnsi="Times New Roman" w:cs="Times New Roman"/>
          <w:sz w:val="28"/>
          <w:szCs w:val="28"/>
          <w:lang w:eastAsia="ru-RU"/>
        </w:rPr>
        <w:t>[26</w:t>
      </w:r>
      <w:r w:rsidR="00F22562"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Документ встановлює механізм контролю переміщення небезпечних відходів між країнами, визначає вимоги до їх класифікації, транспортування та кінцевої утилізації. Люмінесцентні лампи, що містять ртуть, офіційно входять до переліку небезпечних відходів, які потребують особливого контролю. Конвенція обмежує їх експорт у країни, де відсутні технології безпечної переробки, що сприяє зменшенню екологічних ризиків на глобальному рівні.</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Другим фундаментальним міжнародним документом є </w:t>
      </w:r>
      <w:proofErr w:type="spellStart"/>
      <w:r w:rsidRPr="00CF2967">
        <w:rPr>
          <w:rFonts w:ascii="Times New Roman" w:eastAsia="Times New Roman" w:hAnsi="Times New Roman" w:cs="Times New Roman"/>
          <w:sz w:val="28"/>
          <w:szCs w:val="28"/>
          <w:lang w:eastAsia="ru-RU"/>
        </w:rPr>
        <w:t>Мінаматська</w:t>
      </w:r>
      <w:proofErr w:type="spellEnd"/>
      <w:r w:rsidRPr="00CF2967">
        <w:rPr>
          <w:rFonts w:ascii="Times New Roman" w:eastAsia="Times New Roman" w:hAnsi="Times New Roman" w:cs="Times New Roman"/>
          <w:sz w:val="28"/>
          <w:szCs w:val="28"/>
          <w:lang w:eastAsia="ru-RU"/>
        </w:rPr>
        <w:t xml:space="preserve"> конвенція про ртуть</w:t>
      </w:r>
      <w:r w:rsidR="00F22562">
        <w:rPr>
          <w:rFonts w:ascii="Times New Roman" w:eastAsia="Times New Roman" w:hAnsi="Times New Roman" w:cs="Times New Roman"/>
          <w:sz w:val="28"/>
          <w:szCs w:val="28"/>
          <w:lang w:eastAsia="ru-RU"/>
        </w:rPr>
        <w:t xml:space="preserve"> [27</w:t>
      </w:r>
      <w:r w:rsidR="00F22562"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спрямована на глобальне обмеження використання ртуті та зниження антропогенного навантаження на довкілля. Конвенція регламентує поетапне виведення з обігу певних категорій </w:t>
      </w:r>
      <w:proofErr w:type="spellStart"/>
      <w:r w:rsidRPr="00CF2967">
        <w:rPr>
          <w:rFonts w:ascii="Times New Roman" w:eastAsia="Times New Roman" w:hAnsi="Times New Roman" w:cs="Times New Roman"/>
          <w:sz w:val="28"/>
          <w:szCs w:val="28"/>
          <w:lang w:eastAsia="ru-RU"/>
        </w:rPr>
        <w:t>ртутьвмісної</w:t>
      </w:r>
      <w:proofErr w:type="spellEnd"/>
      <w:r w:rsidRPr="00CF2967">
        <w:rPr>
          <w:rFonts w:ascii="Times New Roman" w:eastAsia="Times New Roman" w:hAnsi="Times New Roman" w:cs="Times New Roman"/>
          <w:sz w:val="28"/>
          <w:szCs w:val="28"/>
          <w:lang w:eastAsia="ru-RU"/>
        </w:rPr>
        <w:t xml:space="preserve"> продукції, включаючи частину люмінесцентних ламп, а також встановлює суворі вимоги щодо утилізації та переробки відходів, що містять ртуть. Документ наголошує на необхідності розвитку інфраструктури для екологічно безпечного поводження з такими відходами, а також стимулює перехід до альтернативних, менш небезпечних джерел світла — зокрема світлодіодних технологій.</w:t>
      </w:r>
    </w:p>
    <w:p w:rsidR="00063105" w:rsidRPr="00CF2967" w:rsidRDefault="00063105"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A221DA" w:rsidRPr="00CF2967" w:rsidRDefault="00063105" w:rsidP="00613EBC">
      <w:pPr>
        <w:tabs>
          <w:tab w:val="left" w:pos="8359"/>
        </w:tabs>
        <w:spacing w:after="0" w:line="360" w:lineRule="auto"/>
        <w:ind w:firstLine="684"/>
        <w:contextualSpacing/>
        <w:rPr>
          <w:rFonts w:ascii="Times New Roman" w:eastAsia="Times New Roman" w:hAnsi="Times New Roman" w:cs="Times New Roman"/>
          <w:b/>
          <w:sz w:val="28"/>
          <w:szCs w:val="28"/>
          <w:lang w:eastAsia="ru-RU"/>
        </w:rPr>
      </w:pPr>
      <w:r w:rsidRPr="00CF2967">
        <w:rPr>
          <w:rFonts w:ascii="Times New Roman" w:eastAsia="Times New Roman" w:hAnsi="Times New Roman" w:cs="Times New Roman"/>
          <w:b/>
          <w:sz w:val="28"/>
          <w:szCs w:val="28"/>
          <w:lang w:eastAsia="ru-RU"/>
        </w:rPr>
        <w:t>2.1</w:t>
      </w:r>
      <w:r w:rsidR="00A221DA" w:rsidRPr="00CF2967">
        <w:rPr>
          <w:rFonts w:ascii="Times New Roman" w:eastAsia="Times New Roman" w:hAnsi="Times New Roman" w:cs="Times New Roman"/>
          <w:b/>
          <w:sz w:val="28"/>
          <w:szCs w:val="28"/>
          <w:lang w:eastAsia="ru-RU"/>
        </w:rPr>
        <w:t>.</w:t>
      </w:r>
      <w:r w:rsidRPr="00CF2967">
        <w:rPr>
          <w:rFonts w:ascii="Times New Roman" w:eastAsia="Times New Roman" w:hAnsi="Times New Roman" w:cs="Times New Roman"/>
          <w:b/>
          <w:sz w:val="28"/>
          <w:szCs w:val="28"/>
          <w:lang w:eastAsia="ru-RU"/>
        </w:rPr>
        <w:t xml:space="preserve">2 </w:t>
      </w:r>
      <w:r w:rsidR="00A221DA" w:rsidRPr="00CF2967">
        <w:rPr>
          <w:rFonts w:ascii="Times New Roman" w:eastAsia="Times New Roman" w:hAnsi="Times New Roman" w:cs="Times New Roman"/>
          <w:b/>
          <w:sz w:val="28"/>
          <w:szCs w:val="28"/>
          <w:lang w:eastAsia="ru-RU"/>
        </w:rPr>
        <w:t xml:space="preserve"> Міжнародні стандарти та рекомендації у сфері екологічно безпечного поводження з </w:t>
      </w:r>
      <w:proofErr w:type="spellStart"/>
      <w:r w:rsidR="00A221DA" w:rsidRPr="00CF2967">
        <w:rPr>
          <w:rFonts w:ascii="Times New Roman" w:eastAsia="Times New Roman" w:hAnsi="Times New Roman" w:cs="Times New Roman"/>
          <w:b/>
          <w:sz w:val="28"/>
          <w:szCs w:val="28"/>
          <w:lang w:eastAsia="ru-RU"/>
        </w:rPr>
        <w:t>ртутьвмісними</w:t>
      </w:r>
      <w:proofErr w:type="spellEnd"/>
      <w:r w:rsidR="00A221DA" w:rsidRPr="00CF2967">
        <w:rPr>
          <w:rFonts w:ascii="Times New Roman" w:eastAsia="Times New Roman" w:hAnsi="Times New Roman" w:cs="Times New Roman"/>
          <w:b/>
          <w:sz w:val="28"/>
          <w:szCs w:val="28"/>
          <w:lang w:eastAsia="ru-RU"/>
        </w:rPr>
        <w:t xml:space="preserve"> лампами</w:t>
      </w:r>
    </w:p>
    <w:p w:rsidR="00063105" w:rsidRPr="00CF2967" w:rsidRDefault="00063105" w:rsidP="00613EBC">
      <w:pPr>
        <w:tabs>
          <w:tab w:val="left" w:pos="8359"/>
        </w:tabs>
        <w:spacing w:after="0" w:line="360" w:lineRule="auto"/>
        <w:ind w:firstLine="684"/>
        <w:contextualSpacing/>
        <w:rPr>
          <w:rFonts w:ascii="Times New Roman" w:eastAsia="Times New Roman" w:hAnsi="Times New Roman" w:cs="Times New Roman"/>
          <w:sz w:val="28"/>
          <w:szCs w:val="28"/>
          <w:lang w:eastAsia="ru-RU"/>
        </w:rPr>
      </w:pP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Важливим інструментом регулювання виступають стандарти та керівні документи міжнародних організацій. Всесвітня організація охорони здоров’я (ВООЗ) та Програма ООН з довкілля (UNEP) оприлюднюють методичні рекомендації, які визначають підходи до збирання, тимчасового зберігання та знешкодження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ламп. Ці документи містять вимоги до систем роздільного збору, санітарні норми для працівників, правила щодо мінімізації викидів ртуті на всіх етапах поводження з лампами.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Організація економічного співробітництва та розвитку (ОЕСР) розробила компетентні керівні принципи щодо </w:t>
      </w:r>
      <w:proofErr w:type="spellStart"/>
      <w:r w:rsidRPr="00CF2967">
        <w:rPr>
          <w:rFonts w:ascii="Times New Roman" w:eastAsia="Times New Roman" w:hAnsi="Times New Roman" w:cs="Times New Roman"/>
          <w:sz w:val="28"/>
          <w:szCs w:val="28"/>
          <w:lang w:eastAsia="ru-RU"/>
        </w:rPr>
        <w:t>трансboundary</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shipment</w:t>
      </w:r>
      <w:proofErr w:type="spellEnd"/>
      <w:r w:rsidRPr="00CF2967">
        <w:rPr>
          <w:rFonts w:ascii="Times New Roman" w:eastAsia="Times New Roman" w:hAnsi="Times New Roman" w:cs="Times New Roman"/>
          <w:sz w:val="28"/>
          <w:szCs w:val="28"/>
          <w:lang w:eastAsia="ru-RU"/>
        </w:rPr>
        <w:t xml:space="preserve"> небезпечних відходів, що містять ртуть. Документи ОЕСР передбачають систему попереднього інформування, узгодження маршрутів транспортування та застосування спеціальних контейнерів і технологій пакування, що запобігають витоку ртуті.</w:t>
      </w:r>
    </w:p>
    <w:p w:rsidR="00A221DA"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Міжнародна організація зі стандартизації (ISO) також розробила норми</w:t>
      </w:r>
      <w:r w:rsidR="00FB46FC">
        <w:rPr>
          <w:rFonts w:ascii="Times New Roman" w:eastAsia="Times New Roman" w:hAnsi="Times New Roman" w:cs="Times New Roman"/>
          <w:sz w:val="28"/>
          <w:szCs w:val="28"/>
          <w:lang w:eastAsia="ru-RU"/>
        </w:rPr>
        <w:t xml:space="preserve"> </w:t>
      </w:r>
      <w:r w:rsidR="003D71DF">
        <w:rPr>
          <w:rFonts w:ascii="Times New Roman" w:eastAsia="Times New Roman" w:hAnsi="Times New Roman" w:cs="Times New Roman"/>
          <w:sz w:val="28"/>
          <w:szCs w:val="28"/>
          <w:lang w:eastAsia="ru-RU"/>
        </w:rPr>
        <w:t>[28</w:t>
      </w:r>
      <w:r w:rsidR="003D71DF"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xml:space="preserve"> які стосуються екологічного менеджменту та специфічних вимог до небезпечних відходів. Зокрема, стандарти серії ISO 14000 регламентують загальні вимоги до систем екологічного управління на підприємствах, які здійснюють утилізацію </w:t>
      </w:r>
      <w:proofErr w:type="spellStart"/>
      <w:r w:rsidRPr="00CF2967">
        <w:rPr>
          <w:rFonts w:ascii="Times New Roman" w:eastAsia="Times New Roman" w:hAnsi="Times New Roman" w:cs="Times New Roman"/>
          <w:sz w:val="28"/>
          <w:szCs w:val="28"/>
          <w:lang w:eastAsia="ru-RU"/>
        </w:rPr>
        <w:t>ртутьвмісних</w:t>
      </w:r>
      <w:proofErr w:type="spellEnd"/>
      <w:r w:rsidRPr="00CF2967">
        <w:rPr>
          <w:rFonts w:ascii="Times New Roman" w:eastAsia="Times New Roman" w:hAnsi="Times New Roman" w:cs="Times New Roman"/>
          <w:sz w:val="28"/>
          <w:szCs w:val="28"/>
          <w:lang w:eastAsia="ru-RU"/>
        </w:rPr>
        <w:t xml:space="preserve"> ламп.</w:t>
      </w:r>
    </w:p>
    <w:p w:rsidR="003D71DF" w:rsidRDefault="003D71DF"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3D71DF" w:rsidRPr="00CF2967" w:rsidRDefault="003D71DF"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p>
    <w:p w:rsidR="00A221DA" w:rsidRPr="00CF2967" w:rsidRDefault="00A221DA" w:rsidP="00613EBC">
      <w:pPr>
        <w:tabs>
          <w:tab w:val="left" w:pos="8359"/>
        </w:tabs>
        <w:spacing w:after="0" w:line="360" w:lineRule="auto"/>
        <w:ind w:firstLine="684"/>
        <w:contextualSpacing/>
        <w:rPr>
          <w:rFonts w:ascii="Times New Roman" w:eastAsia="Times New Roman" w:hAnsi="Times New Roman" w:cs="Times New Roman"/>
          <w:b/>
          <w:sz w:val="28"/>
          <w:szCs w:val="28"/>
          <w:lang w:eastAsia="ru-RU"/>
        </w:rPr>
      </w:pPr>
      <w:r w:rsidRPr="00CF2967">
        <w:rPr>
          <w:rFonts w:ascii="Times New Roman" w:eastAsia="Times New Roman" w:hAnsi="Times New Roman" w:cs="Times New Roman"/>
          <w:b/>
          <w:sz w:val="28"/>
          <w:szCs w:val="28"/>
          <w:lang w:eastAsia="ru-RU"/>
        </w:rPr>
        <w:t>2.3. Європейська модель регулювання поводження з люмінесцентними лампами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У країнах Європейського Союзу діє одна з найдетальніших і найефективніших систем регулювання обігу небезпечних відходів. Ключовим документом є Директива 2012/19/ЄС WEEE, яка встановлює вимоги щодо збору, відновлення та переробки електричного та електронного обладнання, включаючи люмінесцентні лампи</w:t>
      </w:r>
      <w:r w:rsidR="00FB46FC">
        <w:rPr>
          <w:rFonts w:ascii="Times New Roman" w:eastAsia="Times New Roman" w:hAnsi="Times New Roman" w:cs="Times New Roman"/>
          <w:sz w:val="28"/>
          <w:szCs w:val="28"/>
          <w:lang w:eastAsia="ru-RU"/>
        </w:rPr>
        <w:t xml:space="preserve"> [29</w:t>
      </w:r>
      <w:r w:rsidR="00FB46FC" w:rsidRPr="00CF2967">
        <w:rPr>
          <w:rFonts w:ascii="Times New Roman" w:eastAsia="Times New Roman" w:hAnsi="Times New Roman" w:cs="Times New Roman"/>
          <w:sz w:val="28"/>
          <w:szCs w:val="28"/>
          <w:lang w:eastAsia="ru-RU"/>
        </w:rPr>
        <w:t>]</w:t>
      </w:r>
      <w:r w:rsidRPr="00CF2967">
        <w:rPr>
          <w:rFonts w:ascii="Times New Roman" w:eastAsia="Times New Roman" w:hAnsi="Times New Roman" w:cs="Times New Roman"/>
          <w:sz w:val="28"/>
          <w:szCs w:val="28"/>
          <w:lang w:eastAsia="ru-RU"/>
        </w:rPr>
        <w:t>. Директива передбачає принцип розширеної відповідальності виробника (РВВ), за яким компанії, що виготовляють або імпортують лампи, несуть відповідальність за організацію та фінансування їхнього збору й утилізації.</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Додатково діє Директива 2011/65/ЄС (</w:t>
      </w:r>
      <w:proofErr w:type="spellStart"/>
      <w:r w:rsidRPr="00CF2967">
        <w:rPr>
          <w:rFonts w:ascii="Times New Roman" w:eastAsia="Times New Roman" w:hAnsi="Times New Roman" w:cs="Times New Roman"/>
          <w:sz w:val="28"/>
          <w:szCs w:val="28"/>
          <w:lang w:eastAsia="ru-RU"/>
        </w:rPr>
        <w:t>RoHS</w:t>
      </w:r>
      <w:proofErr w:type="spellEnd"/>
      <w:r w:rsidRPr="00CF2967">
        <w:rPr>
          <w:rFonts w:ascii="Times New Roman" w:eastAsia="Times New Roman" w:hAnsi="Times New Roman" w:cs="Times New Roman"/>
          <w:sz w:val="28"/>
          <w:szCs w:val="28"/>
          <w:lang w:eastAsia="ru-RU"/>
        </w:rPr>
        <w:t>), яка обмежує вміст небезпечних речовин у електротехнічному обладнанні</w:t>
      </w:r>
      <w:r w:rsidR="00FB46FC">
        <w:rPr>
          <w:rFonts w:ascii="Times New Roman" w:eastAsia="Times New Roman" w:hAnsi="Times New Roman" w:cs="Times New Roman"/>
          <w:sz w:val="28"/>
          <w:szCs w:val="28"/>
          <w:lang w:eastAsia="ru-RU"/>
        </w:rPr>
        <w:t xml:space="preserve"> [30</w:t>
      </w:r>
      <w:r w:rsidR="00FB46FC" w:rsidRPr="00CF2967">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Ця директива визначає допустимі </w:t>
      </w:r>
      <w:r w:rsidRPr="00CF2967">
        <w:rPr>
          <w:rFonts w:ascii="Times New Roman" w:eastAsia="Times New Roman" w:hAnsi="Times New Roman" w:cs="Times New Roman"/>
          <w:sz w:val="28"/>
          <w:szCs w:val="28"/>
          <w:lang w:eastAsia="ru-RU"/>
        </w:rPr>
        <w:lastRenderedPageBreak/>
        <w:t>межі вмісту ртуті в лампах та стимулює виробників до впровадження безпечніших технологій.</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Європейські екологічні норми передбачають високий рівень контролю за відходами, обов’язковість роздільного збору, наявність пунктів прийому небезпечних матеріалів та побудову систем замкнутого циклу переробки. Така модель вважається однією з найбільш ефективних у світі.</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b/>
          <w:sz w:val="28"/>
          <w:szCs w:val="28"/>
          <w:lang w:eastAsia="ru-RU"/>
        </w:rPr>
      </w:pPr>
      <w:r w:rsidRPr="00CF2967">
        <w:rPr>
          <w:rFonts w:ascii="Times New Roman" w:eastAsia="Times New Roman" w:hAnsi="Times New Roman" w:cs="Times New Roman"/>
          <w:b/>
          <w:sz w:val="28"/>
          <w:szCs w:val="28"/>
          <w:lang w:eastAsia="ru-RU"/>
        </w:rPr>
        <w:t>2.4. Значення міжнародного регулювання для глобальної екологічної безпеки</w:t>
      </w:r>
    </w:p>
    <w:p w:rsidR="00A221DA" w:rsidRPr="00CF2967" w:rsidRDefault="00A221DA" w:rsidP="00152768">
      <w:pPr>
        <w:tabs>
          <w:tab w:val="left" w:pos="8359"/>
        </w:tabs>
        <w:spacing w:after="0" w:line="360" w:lineRule="auto"/>
        <w:ind w:firstLine="684"/>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Міжнародні еколого-правові норми відіграють важливу роль у формуванні єдиної глобальної політики щодо поводження з </w:t>
      </w:r>
      <w:proofErr w:type="spellStart"/>
      <w:r w:rsidRPr="00CF2967">
        <w:rPr>
          <w:rFonts w:ascii="Times New Roman" w:eastAsia="Times New Roman" w:hAnsi="Times New Roman" w:cs="Times New Roman"/>
          <w:sz w:val="28"/>
          <w:szCs w:val="28"/>
          <w:lang w:eastAsia="ru-RU"/>
        </w:rPr>
        <w:t>ртутьвмісними</w:t>
      </w:r>
      <w:proofErr w:type="spellEnd"/>
      <w:r w:rsidRPr="00CF2967">
        <w:rPr>
          <w:rFonts w:ascii="Times New Roman" w:eastAsia="Times New Roman" w:hAnsi="Times New Roman" w:cs="Times New Roman"/>
          <w:sz w:val="28"/>
          <w:szCs w:val="28"/>
          <w:lang w:eastAsia="ru-RU"/>
        </w:rPr>
        <w:t xml:space="preserve"> лампами. Вони забезпечують узгодженість екологічних стандартів, знижують екологічні ризики та сприяють переходу світового ринку освітлювальної продукції до більш безпечних і енергоефективних технологій. Завдяки міжнародним домовленостям країни отримують можливість координувати свої дії, обмінюватися передовим досвідом, розвивати інноваційні методи переробки та зміцнювати глобальну екологічну безпеку.</w:t>
      </w:r>
    </w:p>
    <w:p w:rsidR="00B56BFF" w:rsidRPr="00613EBC" w:rsidRDefault="00063105" w:rsidP="00152768">
      <w:pPr>
        <w:pStyle w:val="1"/>
        <w:jc w:val="center"/>
        <w:rPr>
          <w:rFonts w:ascii="Times New Roman" w:hAnsi="Times New Roman" w:cs="Times New Roman"/>
          <w:b w:val="0"/>
          <w:color w:val="000000" w:themeColor="text1"/>
          <w:lang w:val="ru-RU"/>
        </w:rPr>
      </w:pPr>
      <w:r w:rsidRPr="00613EBC">
        <w:rPr>
          <w:rFonts w:ascii="Times New Roman" w:hAnsi="Times New Roman" w:cs="Times New Roman"/>
          <w:b w:val="0"/>
          <w:color w:val="000000" w:themeColor="text1"/>
          <w:lang w:val="ru-RU"/>
        </w:rPr>
        <w:t xml:space="preserve">Таблиця-1 </w:t>
      </w:r>
      <w:proofErr w:type="spellStart"/>
      <w:r w:rsidR="00B56BFF" w:rsidRPr="00613EBC">
        <w:rPr>
          <w:rFonts w:ascii="Times New Roman" w:hAnsi="Times New Roman" w:cs="Times New Roman"/>
          <w:b w:val="0"/>
          <w:color w:val="000000" w:themeColor="text1"/>
          <w:lang w:val="ru-RU"/>
        </w:rPr>
        <w:t>Порівняльний</w:t>
      </w:r>
      <w:proofErr w:type="spellEnd"/>
      <w:r w:rsidR="00B56BFF" w:rsidRPr="00613EBC">
        <w:rPr>
          <w:rFonts w:ascii="Times New Roman" w:hAnsi="Times New Roman" w:cs="Times New Roman"/>
          <w:b w:val="0"/>
          <w:color w:val="000000" w:themeColor="text1"/>
          <w:lang w:val="ru-RU"/>
        </w:rPr>
        <w:t xml:space="preserve"> </w:t>
      </w:r>
      <w:proofErr w:type="spellStart"/>
      <w:r w:rsidR="00B56BFF" w:rsidRPr="00613EBC">
        <w:rPr>
          <w:rFonts w:ascii="Times New Roman" w:hAnsi="Times New Roman" w:cs="Times New Roman"/>
          <w:b w:val="0"/>
          <w:color w:val="000000" w:themeColor="text1"/>
          <w:lang w:val="ru-RU"/>
        </w:rPr>
        <w:t>аналіз</w:t>
      </w:r>
      <w:proofErr w:type="spellEnd"/>
      <w:r w:rsidR="00B56BFF" w:rsidRPr="00613EBC">
        <w:rPr>
          <w:rFonts w:ascii="Times New Roman" w:hAnsi="Times New Roman" w:cs="Times New Roman"/>
          <w:b w:val="0"/>
          <w:color w:val="000000" w:themeColor="text1"/>
          <w:lang w:val="ru-RU"/>
        </w:rPr>
        <w:t xml:space="preserve"> </w:t>
      </w:r>
      <w:proofErr w:type="spellStart"/>
      <w:r w:rsidR="00B56BFF" w:rsidRPr="00613EBC">
        <w:rPr>
          <w:rFonts w:ascii="Times New Roman" w:hAnsi="Times New Roman" w:cs="Times New Roman"/>
          <w:b w:val="0"/>
          <w:color w:val="000000" w:themeColor="text1"/>
          <w:lang w:val="ru-RU"/>
        </w:rPr>
        <w:t>міжнародних</w:t>
      </w:r>
      <w:proofErr w:type="spellEnd"/>
      <w:r w:rsidR="00B56BFF" w:rsidRPr="00613EBC">
        <w:rPr>
          <w:rFonts w:ascii="Times New Roman" w:hAnsi="Times New Roman" w:cs="Times New Roman"/>
          <w:b w:val="0"/>
          <w:color w:val="000000" w:themeColor="text1"/>
          <w:lang w:val="ru-RU"/>
        </w:rPr>
        <w:t xml:space="preserve"> </w:t>
      </w:r>
      <w:proofErr w:type="spellStart"/>
      <w:r w:rsidR="00B56BFF" w:rsidRPr="00613EBC">
        <w:rPr>
          <w:rFonts w:ascii="Times New Roman" w:hAnsi="Times New Roman" w:cs="Times New Roman"/>
          <w:b w:val="0"/>
          <w:color w:val="000000" w:themeColor="text1"/>
          <w:lang w:val="ru-RU"/>
        </w:rPr>
        <w:t>підходів</w:t>
      </w:r>
      <w:proofErr w:type="spellEnd"/>
      <w:r w:rsidR="00B56BFF" w:rsidRPr="00613EBC">
        <w:rPr>
          <w:rFonts w:ascii="Times New Roman" w:hAnsi="Times New Roman" w:cs="Times New Roman"/>
          <w:b w:val="0"/>
          <w:color w:val="000000" w:themeColor="text1"/>
          <w:lang w:val="ru-RU"/>
        </w:rPr>
        <w:t xml:space="preserve"> до </w:t>
      </w:r>
      <w:proofErr w:type="spellStart"/>
      <w:r w:rsidR="00B56BFF" w:rsidRPr="00613EBC">
        <w:rPr>
          <w:rFonts w:ascii="Times New Roman" w:hAnsi="Times New Roman" w:cs="Times New Roman"/>
          <w:b w:val="0"/>
          <w:color w:val="000000" w:themeColor="text1"/>
          <w:lang w:val="ru-RU"/>
        </w:rPr>
        <w:t>поводження</w:t>
      </w:r>
      <w:proofErr w:type="spellEnd"/>
      <w:r w:rsidR="00B56BFF" w:rsidRPr="00613EBC">
        <w:rPr>
          <w:rFonts w:ascii="Times New Roman" w:hAnsi="Times New Roman" w:cs="Times New Roman"/>
          <w:b w:val="0"/>
          <w:color w:val="000000" w:themeColor="text1"/>
          <w:lang w:val="ru-RU"/>
        </w:rPr>
        <w:t xml:space="preserve"> з </w:t>
      </w:r>
      <w:proofErr w:type="spellStart"/>
      <w:r w:rsidR="00B56BFF" w:rsidRPr="00613EBC">
        <w:rPr>
          <w:rFonts w:ascii="Times New Roman" w:hAnsi="Times New Roman" w:cs="Times New Roman"/>
          <w:b w:val="0"/>
          <w:color w:val="000000" w:themeColor="text1"/>
          <w:lang w:val="ru-RU"/>
        </w:rPr>
        <w:t>відпрацьованими</w:t>
      </w:r>
      <w:proofErr w:type="spellEnd"/>
      <w:r w:rsidR="00B56BFF" w:rsidRPr="00613EBC">
        <w:rPr>
          <w:rFonts w:ascii="Times New Roman" w:hAnsi="Times New Roman" w:cs="Times New Roman"/>
          <w:b w:val="0"/>
          <w:color w:val="000000" w:themeColor="text1"/>
          <w:lang w:val="ru-RU"/>
        </w:rPr>
        <w:t xml:space="preserve"> </w:t>
      </w:r>
      <w:proofErr w:type="spellStart"/>
      <w:r w:rsidR="00B56BFF" w:rsidRPr="00613EBC">
        <w:rPr>
          <w:rFonts w:ascii="Times New Roman" w:hAnsi="Times New Roman" w:cs="Times New Roman"/>
          <w:b w:val="0"/>
          <w:color w:val="000000" w:themeColor="text1"/>
          <w:lang w:val="ru-RU"/>
        </w:rPr>
        <w:t>люмінесцентними</w:t>
      </w:r>
      <w:proofErr w:type="spellEnd"/>
      <w:r w:rsidR="00B56BFF" w:rsidRPr="00613EBC">
        <w:rPr>
          <w:rFonts w:ascii="Times New Roman" w:hAnsi="Times New Roman" w:cs="Times New Roman"/>
          <w:b w:val="0"/>
          <w:color w:val="000000" w:themeColor="text1"/>
          <w:lang w:val="ru-RU"/>
        </w:rPr>
        <w:t xml:space="preserve"> лампами</w:t>
      </w:r>
    </w:p>
    <w:p w:rsidR="00152768" w:rsidRPr="00613EBC" w:rsidRDefault="00152768" w:rsidP="00152768">
      <w:pPr>
        <w:rPr>
          <w:rFonts w:ascii="Times New Roman" w:hAnsi="Times New Roman" w:cs="Times New Roman"/>
          <w:sz w:val="28"/>
          <w:szCs w:val="28"/>
          <w:lang w:val="ru-RU"/>
        </w:rPr>
      </w:pPr>
    </w:p>
    <w:tbl>
      <w:tblPr>
        <w:tblStyle w:val="a6"/>
        <w:tblW w:w="0" w:type="auto"/>
        <w:tblLayout w:type="fixed"/>
        <w:tblLook w:val="04A0" w:firstRow="1" w:lastRow="0" w:firstColumn="1" w:lastColumn="0" w:noHBand="0" w:noVBand="1"/>
      </w:tblPr>
      <w:tblGrid>
        <w:gridCol w:w="1399"/>
        <w:gridCol w:w="1431"/>
        <w:gridCol w:w="1833"/>
        <w:gridCol w:w="1873"/>
        <w:gridCol w:w="1652"/>
        <w:gridCol w:w="1719"/>
      </w:tblGrid>
      <w:tr w:rsidR="00B56BFF" w:rsidRPr="003D2AE7" w:rsidTr="00613EBC">
        <w:tc>
          <w:tcPr>
            <w:tcW w:w="1399"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Юрисдикція</w:t>
            </w:r>
            <w:proofErr w:type="spellEnd"/>
            <w:r w:rsidRPr="00613EBC">
              <w:rPr>
                <w:rFonts w:ascii="Times New Roman" w:hAnsi="Times New Roman" w:cs="Times New Roman"/>
                <w:b/>
                <w:sz w:val="20"/>
                <w:szCs w:val="20"/>
              </w:rPr>
              <w:t xml:space="preserve"> / </w:t>
            </w:r>
            <w:proofErr w:type="spellStart"/>
            <w:r w:rsidRPr="00613EBC">
              <w:rPr>
                <w:rFonts w:ascii="Times New Roman" w:hAnsi="Times New Roman" w:cs="Times New Roman"/>
                <w:b/>
                <w:sz w:val="20"/>
                <w:szCs w:val="20"/>
              </w:rPr>
              <w:t>регіон</w:t>
            </w:r>
            <w:proofErr w:type="spellEnd"/>
          </w:p>
        </w:tc>
        <w:tc>
          <w:tcPr>
            <w:tcW w:w="1431"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Нормативні</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інструменти</w:t>
            </w:r>
            <w:proofErr w:type="spellEnd"/>
          </w:p>
        </w:tc>
        <w:tc>
          <w:tcPr>
            <w:tcW w:w="1833"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Модель</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відповідальності</w:t>
            </w:r>
            <w:proofErr w:type="spellEnd"/>
          </w:p>
        </w:tc>
        <w:tc>
          <w:tcPr>
            <w:tcW w:w="1873"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Логістика</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збору</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та</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переробки</w:t>
            </w:r>
            <w:proofErr w:type="spellEnd"/>
          </w:p>
        </w:tc>
        <w:tc>
          <w:tcPr>
            <w:tcW w:w="1652"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Сильні</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сторони</w:t>
            </w:r>
            <w:proofErr w:type="spellEnd"/>
          </w:p>
        </w:tc>
        <w:tc>
          <w:tcPr>
            <w:tcW w:w="1719" w:type="dxa"/>
          </w:tcPr>
          <w:p w:rsidR="00B56BFF" w:rsidRPr="00613EBC" w:rsidRDefault="00B56BFF" w:rsidP="00613EBC">
            <w:pPr>
              <w:jc w:val="center"/>
              <w:rPr>
                <w:rFonts w:ascii="Times New Roman" w:hAnsi="Times New Roman" w:cs="Times New Roman"/>
                <w:b/>
                <w:sz w:val="20"/>
                <w:szCs w:val="20"/>
              </w:rPr>
            </w:pPr>
            <w:proofErr w:type="spellStart"/>
            <w:r w:rsidRPr="00613EBC">
              <w:rPr>
                <w:rFonts w:ascii="Times New Roman" w:hAnsi="Times New Roman" w:cs="Times New Roman"/>
                <w:b/>
                <w:sz w:val="20"/>
                <w:szCs w:val="20"/>
              </w:rPr>
              <w:t>Слабкі</w:t>
            </w:r>
            <w:proofErr w:type="spellEnd"/>
            <w:r w:rsidRPr="00613EBC">
              <w:rPr>
                <w:rFonts w:ascii="Times New Roman" w:hAnsi="Times New Roman" w:cs="Times New Roman"/>
                <w:b/>
                <w:sz w:val="20"/>
                <w:szCs w:val="20"/>
              </w:rPr>
              <w:t xml:space="preserve"> </w:t>
            </w:r>
            <w:proofErr w:type="spellStart"/>
            <w:r w:rsidRPr="00613EBC">
              <w:rPr>
                <w:rFonts w:ascii="Times New Roman" w:hAnsi="Times New Roman" w:cs="Times New Roman"/>
                <w:b/>
                <w:sz w:val="20"/>
                <w:szCs w:val="20"/>
              </w:rPr>
              <w:t>сторони</w:t>
            </w:r>
            <w:proofErr w:type="spellEnd"/>
          </w:p>
        </w:tc>
      </w:tr>
      <w:tr w:rsidR="00B56BFF" w:rsidRPr="003D2AE7" w:rsidTr="00613EBC">
        <w:tc>
          <w:tcPr>
            <w:tcW w:w="1399" w:type="dxa"/>
          </w:tcPr>
          <w:p w:rsidR="00B56BFF" w:rsidRPr="003D2AE7" w:rsidRDefault="00B56BFF" w:rsidP="0063619C">
            <w:pPr>
              <w:rPr>
                <w:rFonts w:ascii="Times New Roman" w:hAnsi="Times New Roman" w:cs="Times New Roman"/>
              </w:rPr>
            </w:pPr>
            <w:proofErr w:type="spellStart"/>
            <w:r w:rsidRPr="003D2AE7">
              <w:rPr>
                <w:rFonts w:ascii="Times New Roman" w:hAnsi="Times New Roman" w:cs="Times New Roman"/>
              </w:rPr>
              <w:t>Європейський</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Союз</w:t>
            </w:r>
            <w:proofErr w:type="spellEnd"/>
          </w:p>
        </w:tc>
        <w:tc>
          <w:tcPr>
            <w:tcW w:w="1431" w:type="dxa"/>
          </w:tcPr>
          <w:p w:rsidR="00B56BFF" w:rsidRPr="003D2AE7" w:rsidRDefault="00B56BFF" w:rsidP="0063619C">
            <w:pPr>
              <w:rPr>
                <w:rFonts w:ascii="Times New Roman" w:hAnsi="Times New Roman" w:cs="Times New Roman"/>
                <w:lang w:val="ru-RU"/>
              </w:rPr>
            </w:pPr>
            <w:r w:rsidRPr="003D2AE7">
              <w:rPr>
                <w:rFonts w:ascii="Times New Roman" w:hAnsi="Times New Roman" w:cs="Times New Roman"/>
                <w:lang w:val="ru-RU"/>
              </w:rPr>
              <w:t xml:space="preserve">Директива </w:t>
            </w:r>
            <w:r w:rsidRPr="003D2AE7">
              <w:rPr>
                <w:rFonts w:ascii="Times New Roman" w:hAnsi="Times New Roman" w:cs="Times New Roman"/>
              </w:rPr>
              <w:t>WEEE</w:t>
            </w:r>
            <w:r w:rsidRPr="003D2AE7">
              <w:rPr>
                <w:rFonts w:ascii="Times New Roman" w:hAnsi="Times New Roman" w:cs="Times New Roman"/>
                <w:lang w:val="ru-RU"/>
              </w:rPr>
              <w:t xml:space="preserve">, </w:t>
            </w:r>
            <w:r w:rsidRPr="003D2AE7">
              <w:rPr>
                <w:rFonts w:ascii="Times New Roman" w:hAnsi="Times New Roman" w:cs="Times New Roman"/>
              </w:rPr>
              <w:t>RoHS</w:t>
            </w:r>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стандарти</w:t>
            </w:r>
            <w:proofErr w:type="spellEnd"/>
            <w:r w:rsidRPr="003D2AE7">
              <w:rPr>
                <w:rFonts w:ascii="Times New Roman" w:hAnsi="Times New Roman" w:cs="Times New Roman"/>
                <w:lang w:val="ru-RU"/>
              </w:rPr>
              <w:t xml:space="preserve"> </w:t>
            </w:r>
            <w:r w:rsidRPr="003D2AE7">
              <w:rPr>
                <w:rFonts w:ascii="Times New Roman" w:hAnsi="Times New Roman" w:cs="Times New Roman"/>
              </w:rPr>
              <w:t>ISO</w:t>
            </w:r>
            <w:r w:rsidRPr="003D2AE7">
              <w:rPr>
                <w:rFonts w:ascii="Times New Roman" w:hAnsi="Times New Roman" w:cs="Times New Roman"/>
                <w:lang w:val="ru-RU"/>
              </w:rPr>
              <w:t xml:space="preserve"> 14000</w:t>
            </w:r>
          </w:p>
        </w:tc>
        <w:tc>
          <w:tcPr>
            <w:tcW w:w="183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Розширена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відповідальність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виробника</w:t>
            </w:r>
            <w:proofErr w:type="spellEnd"/>
            <w:r w:rsidRPr="003D2AE7">
              <w:rPr>
                <w:rFonts w:ascii="Times New Roman" w:hAnsi="Times New Roman" w:cs="Times New Roman"/>
                <w:lang w:val="ru-RU"/>
              </w:rPr>
              <w:t xml:space="preserve"> (</w:t>
            </w:r>
            <w:r w:rsidRPr="003D2AE7">
              <w:rPr>
                <w:rFonts w:ascii="Times New Roman" w:hAnsi="Times New Roman" w:cs="Times New Roman"/>
              </w:rPr>
              <w:t>EPR</w:t>
            </w:r>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виробник</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фінансує</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збір</w:t>
            </w:r>
            <w:proofErr w:type="spellEnd"/>
            <w:r w:rsidRPr="003D2AE7">
              <w:rPr>
                <w:rFonts w:ascii="Times New Roman" w:hAnsi="Times New Roman" w:cs="Times New Roman"/>
                <w:lang w:val="ru-RU"/>
              </w:rPr>
              <w:t xml:space="preserve"> і </w:t>
            </w:r>
            <w:proofErr w:type="spellStart"/>
            <w:r w:rsidRPr="003D2AE7">
              <w:rPr>
                <w:rFonts w:ascii="Times New Roman" w:hAnsi="Times New Roman" w:cs="Times New Roman"/>
                <w:lang w:val="ru-RU"/>
              </w:rPr>
              <w:t>переробку</w:t>
            </w:r>
            <w:proofErr w:type="spellEnd"/>
          </w:p>
        </w:tc>
        <w:tc>
          <w:tcPr>
            <w:tcW w:w="187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Централізовані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пункти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збору</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обов’язкова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звітність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спеціальні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контейнери</w:t>
            </w:r>
            <w:proofErr w:type="spellEnd"/>
            <w:r w:rsidRPr="003D2AE7">
              <w:rPr>
                <w:rFonts w:ascii="Times New Roman" w:hAnsi="Times New Roman" w:cs="Times New Roman"/>
                <w:lang w:val="ru-RU"/>
              </w:rPr>
              <w:t xml:space="preserve"> і </w:t>
            </w:r>
            <w:proofErr w:type="spellStart"/>
            <w:r w:rsidRPr="003D2AE7">
              <w:rPr>
                <w:rFonts w:ascii="Times New Roman" w:hAnsi="Times New Roman" w:cs="Times New Roman"/>
                <w:lang w:val="ru-RU"/>
              </w:rPr>
              <w:t>пакування</w:t>
            </w:r>
            <w:proofErr w:type="spellEnd"/>
          </w:p>
        </w:tc>
        <w:tc>
          <w:tcPr>
            <w:tcW w:w="1652"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Чітка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правова</w:t>
            </w:r>
            <w:proofErr w:type="spellEnd"/>
            <w:r w:rsidRPr="003D2AE7">
              <w:rPr>
                <w:rFonts w:ascii="Times New Roman" w:hAnsi="Times New Roman" w:cs="Times New Roman"/>
                <w:lang w:val="ru-RU"/>
              </w:rPr>
              <w:t xml:space="preserve"> база; </w:t>
            </w:r>
            <w:proofErr w:type="spellStart"/>
            <w:r w:rsidRPr="003D2AE7">
              <w:rPr>
                <w:rFonts w:ascii="Times New Roman" w:hAnsi="Times New Roman" w:cs="Times New Roman"/>
                <w:lang w:val="ru-RU"/>
              </w:rPr>
              <w:t>високі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цілі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збору</w:t>
            </w:r>
            <w:proofErr w:type="spellEnd"/>
            <w:r w:rsidRPr="003D2AE7">
              <w:rPr>
                <w:rFonts w:ascii="Times New Roman" w:hAnsi="Times New Roman" w:cs="Times New Roman"/>
                <w:lang w:val="ru-RU"/>
              </w:rPr>
              <w:t>/</w:t>
            </w:r>
            <w:proofErr w:type="spellStart"/>
            <w:r w:rsidRPr="003D2AE7">
              <w:rPr>
                <w:rFonts w:ascii="Times New Roman" w:hAnsi="Times New Roman" w:cs="Times New Roman"/>
                <w:lang w:val="ru-RU"/>
              </w:rPr>
              <w:t>переробки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стимулює</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дружні</w:t>
            </w:r>
            <w:proofErr w:type="spellEnd"/>
            <w:r w:rsidRPr="003D2AE7">
              <w:rPr>
                <w:rFonts w:ascii="Times New Roman" w:hAnsi="Times New Roman" w:cs="Times New Roman"/>
                <w:lang w:val="ru-RU"/>
              </w:rPr>
              <w:t xml:space="preserve"> до </w:t>
            </w:r>
            <w:proofErr w:type="spellStart"/>
            <w:r w:rsidRPr="003D2AE7">
              <w:rPr>
                <w:rFonts w:ascii="Times New Roman" w:hAnsi="Times New Roman" w:cs="Times New Roman"/>
                <w:lang w:val="ru-RU"/>
              </w:rPr>
              <w:t>переробки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технології</w:t>
            </w:r>
            <w:proofErr w:type="spellEnd"/>
          </w:p>
        </w:tc>
        <w:tc>
          <w:tcPr>
            <w:tcW w:w="1719"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Високі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витрати</w:t>
            </w:r>
            <w:proofErr w:type="spellEnd"/>
            <w:r w:rsidRPr="003D2AE7">
              <w:rPr>
                <w:rFonts w:ascii="Times New Roman" w:hAnsi="Times New Roman" w:cs="Times New Roman"/>
                <w:lang w:val="ru-RU"/>
              </w:rPr>
              <w:t xml:space="preserve"> на </w:t>
            </w:r>
            <w:proofErr w:type="spellStart"/>
            <w:r w:rsidRPr="003D2AE7">
              <w:rPr>
                <w:rFonts w:ascii="Times New Roman" w:hAnsi="Times New Roman" w:cs="Times New Roman"/>
                <w:lang w:val="ru-RU"/>
              </w:rPr>
              <w:t>адміністрування</w:t>
            </w:r>
            <w:proofErr w:type="spellEnd"/>
            <w:r w:rsidRPr="003D2AE7">
              <w:rPr>
                <w:rFonts w:ascii="Times New Roman" w:hAnsi="Times New Roman" w:cs="Times New Roman"/>
                <w:lang w:val="ru-RU"/>
              </w:rPr>
              <w:t xml:space="preserve"> та </w:t>
            </w:r>
            <w:proofErr w:type="spellStart"/>
            <w:r w:rsidRPr="003D2AE7">
              <w:rPr>
                <w:rFonts w:ascii="Times New Roman" w:hAnsi="Times New Roman" w:cs="Times New Roman"/>
                <w:lang w:val="ru-RU"/>
              </w:rPr>
              <w:t>інфраструктуру</w:t>
            </w:r>
            <w:proofErr w:type="spellEnd"/>
          </w:p>
        </w:tc>
      </w:tr>
      <w:tr w:rsidR="00B56BFF" w:rsidRPr="003D2AE7" w:rsidTr="00613EBC">
        <w:tc>
          <w:tcPr>
            <w:tcW w:w="1399" w:type="dxa"/>
          </w:tcPr>
          <w:p w:rsidR="00B56BFF" w:rsidRPr="003D2AE7" w:rsidRDefault="00B56BFF" w:rsidP="0063619C">
            <w:pPr>
              <w:rPr>
                <w:rFonts w:ascii="Times New Roman" w:hAnsi="Times New Roman" w:cs="Times New Roman"/>
              </w:rPr>
            </w:pPr>
            <w:r w:rsidRPr="003D2AE7">
              <w:rPr>
                <w:rFonts w:ascii="Times New Roman" w:hAnsi="Times New Roman" w:cs="Times New Roman"/>
              </w:rPr>
              <w:t xml:space="preserve">США / </w:t>
            </w:r>
            <w:proofErr w:type="spellStart"/>
            <w:r w:rsidRPr="003D2AE7">
              <w:rPr>
                <w:rFonts w:ascii="Times New Roman" w:hAnsi="Times New Roman" w:cs="Times New Roman"/>
              </w:rPr>
              <w:t>Канада</w:t>
            </w:r>
            <w:proofErr w:type="spellEnd"/>
          </w:p>
        </w:tc>
        <w:tc>
          <w:tcPr>
            <w:tcW w:w="1431" w:type="dxa"/>
          </w:tcPr>
          <w:p w:rsidR="00B56BFF" w:rsidRPr="003D2AE7" w:rsidRDefault="00B56BFF" w:rsidP="0063619C">
            <w:pPr>
              <w:rPr>
                <w:rFonts w:ascii="Times New Roman" w:hAnsi="Times New Roman" w:cs="Times New Roman"/>
              </w:rPr>
            </w:pPr>
            <w:r w:rsidRPr="003D2AE7">
              <w:rPr>
                <w:rFonts w:ascii="Times New Roman" w:hAnsi="Times New Roman" w:cs="Times New Roman"/>
              </w:rPr>
              <w:t xml:space="preserve">Federal Universal Waste Rule; </w:t>
            </w:r>
            <w:proofErr w:type="spellStart"/>
            <w:r w:rsidRPr="003D2AE7">
              <w:rPr>
                <w:rFonts w:ascii="Times New Roman" w:hAnsi="Times New Roman" w:cs="Times New Roman"/>
              </w:rPr>
              <w:t>локальні</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закони</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штатів</w:t>
            </w:r>
            <w:proofErr w:type="spellEnd"/>
            <w:r w:rsidRPr="003D2AE7">
              <w:rPr>
                <w:rFonts w:ascii="Times New Roman" w:hAnsi="Times New Roman" w:cs="Times New Roman"/>
              </w:rPr>
              <w:t>/</w:t>
            </w:r>
            <w:proofErr w:type="spellStart"/>
            <w:r w:rsidRPr="003D2AE7">
              <w:rPr>
                <w:rFonts w:ascii="Times New Roman" w:hAnsi="Times New Roman" w:cs="Times New Roman"/>
              </w:rPr>
              <w:t>провінцій</w:t>
            </w:r>
            <w:proofErr w:type="spellEnd"/>
          </w:p>
        </w:tc>
        <w:tc>
          <w:tcPr>
            <w:tcW w:w="183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Місцеві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оператори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збору</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часткова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відповідальність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муніципалітетів</w:t>
            </w:r>
            <w:proofErr w:type="spellEnd"/>
            <w:r w:rsidRPr="003D2AE7">
              <w:rPr>
                <w:rFonts w:ascii="Times New Roman" w:hAnsi="Times New Roman" w:cs="Times New Roman"/>
                <w:lang w:val="ru-RU"/>
              </w:rPr>
              <w:t xml:space="preserve"> та </w:t>
            </w:r>
            <w:proofErr w:type="spellStart"/>
            <w:r w:rsidRPr="003D2AE7">
              <w:rPr>
                <w:rFonts w:ascii="Times New Roman" w:hAnsi="Times New Roman" w:cs="Times New Roman"/>
                <w:lang w:val="ru-RU"/>
              </w:rPr>
              <w:t>споживачів</w:t>
            </w:r>
            <w:proofErr w:type="spellEnd"/>
          </w:p>
        </w:tc>
        <w:tc>
          <w:tcPr>
            <w:tcW w:w="187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Пункти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збору</w:t>
            </w:r>
            <w:proofErr w:type="spellEnd"/>
            <w:r w:rsidRPr="003D2AE7">
              <w:rPr>
                <w:rFonts w:ascii="Times New Roman" w:hAnsi="Times New Roman" w:cs="Times New Roman"/>
                <w:lang w:val="ru-RU"/>
              </w:rPr>
              <w:t xml:space="preserve"> на </w:t>
            </w:r>
            <w:proofErr w:type="spellStart"/>
            <w:r w:rsidRPr="003D2AE7">
              <w:rPr>
                <w:rFonts w:ascii="Times New Roman" w:hAnsi="Times New Roman" w:cs="Times New Roman"/>
                <w:lang w:val="ru-RU"/>
              </w:rPr>
              <w:t>рівні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штатів</w:t>
            </w:r>
            <w:proofErr w:type="spellEnd"/>
            <w:r w:rsidRPr="003D2AE7">
              <w:rPr>
                <w:rFonts w:ascii="Times New Roman" w:hAnsi="Times New Roman" w:cs="Times New Roman"/>
                <w:lang w:val="ru-RU"/>
              </w:rPr>
              <w:t>/</w:t>
            </w:r>
            <w:proofErr w:type="spellStart"/>
            <w:r w:rsidRPr="003D2AE7">
              <w:rPr>
                <w:rFonts w:ascii="Times New Roman" w:hAnsi="Times New Roman" w:cs="Times New Roman"/>
                <w:lang w:val="ru-RU"/>
              </w:rPr>
              <w:t>провінцій</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регіональні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переробні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підприємства</w:t>
            </w:r>
            <w:proofErr w:type="spellEnd"/>
          </w:p>
        </w:tc>
        <w:tc>
          <w:tcPr>
            <w:tcW w:w="1652"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Гнучкість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адаптація</w:t>
            </w:r>
            <w:proofErr w:type="spellEnd"/>
            <w:r w:rsidRPr="003D2AE7">
              <w:rPr>
                <w:rFonts w:ascii="Times New Roman" w:hAnsi="Times New Roman" w:cs="Times New Roman"/>
                <w:lang w:val="ru-RU"/>
              </w:rPr>
              <w:t xml:space="preserve"> до </w:t>
            </w:r>
            <w:proofErr w:type="spellStart"/>
            <w:r w:rsidRPr="003D2AE7">
              <w:rPr>
                <w:rFonts w:ascii="Times New Roman" w:hAnsi="Times New Roman" w:cs="Times New Roman"/>
                <w:lang w:val="ru-RU"/>
              </w:rPr>
              <w:t>місцевих</w:t>
            </w:r>
            <w:proofErr w:type="spellEnd"/>
            <w:r w:rsidRPr="003D2AE7">
              <w:rPr>
                <w:rFonts w:ascii="Times New Roman" w:hAnsi="Times New Roman" w:cs="Times New Roman"/>
                <w:lang w:val="ru-RU"/>
              </w:rPr>
              <w:t xml:space="preserve"> умов</w:t>
            </w:r>
          </w:p>
        </w:tc>
        <w:tc>
          <w:tcPr>
            <w:tcW w:w="1719"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Фрагментованість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регулювання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нерівномірний</w:t>
            </w:r>
            <w:proofErr w:type="spellEnd"/>
            <w:r w:rsidRPr="003D2AE7">
              <w:rPr>
                <w:rFonts w:ascii="Times New Roman" w:hAnsi="Times New Roman" w:cs="Times New Roman"/>
                <w:lang w:val="ru-RU"/>
              </w:rPr>
              <w:t xml:space="preserve"> доступ до </w:t>
            </w:r>
            <w:proofErr w:type="spellStart"/>
            <w:r w:rsidRPr="003D2AE7">
              <w:rPr>
                <w:rFonts w:ascii="Times New Roman" w:hAnsi="Times New Roman" w:cs="Times New Roman"/>
                <w:lang w:val="ru-RU"/>
              </w:rPr>
              <w:t>переробки</w:t>
            </w:r>
            <w:proofErr w:type="spellEnd"/>
          </w:p>
        </w:tc>
      </w:tr>
      <w:tr w:rsidR="00B56BFF" w:rsidRPr="003D2AE7" w:rsidTr="00613EBC">
        <w:tc>
          <w:tcPr>
            <w:tcW w:w="1399" w:type="dxa"/>
          </w:tcPr>
          <w:p w:rsidR="00B56BFF" w:rsidRPr="003D2AE7" w:rsidRDefault="00B56BFF" w:rsidP="0063619C">
            <w:pPr>
              <w:rPr>
                <w:rFonts w:ascii="Times New Roman" w:hAnsi="Times New Roman" w:cs="Times New Roman"/>
              </w:rPr>
            </w:pPr>
            <w:proofErr w:type="spellStart"/>
            <w:r w:rsidRPr="003D2AE7">
              <w:rPr>
                <w:rFonts w:ascii="Times New Roman" w:hAnsi="Times New Roman" w:cs="Times New Roman"/>
              </w:rPr>
              <w:t>Японія</w:t>
            </w:r>
            <w:proofErr w:type="spellEnd"/>
          </w:p>
        </w:tc>
        <w:tc>
          <w:tcPr>
            <w:tcW w:w="1431"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Національні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закони</w:t>
            </w:r>
            <w:proofErr w:type="spellEnd"/>
            <w:r w:rsidRPr="003D2AE7">
              <w:rPr>
                <w:rFonts w:ascii="Times New Roman" w:hAnsi="Times New Roman" w:cs="Times New Roman"/>
                <w:lang w:val="ru-RU"/>
              </w:rPr>
              <w:t xml:space="preserve"> про </w:t>
            </w:r>
            <w:proofErr w:type="spellStart"/>
            <w:r w:rsidRPr="003D2AE7">
              <w:rPr>
                <w:rFonts w:ascii="Times New Roman" w:hAnsi="Times New Roman" w:cs="Times New Roman"/>
                <w:lang w:val="ru-RU"/>
              </w:rPr>
              <w:t>переробку</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електроніки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стандарти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lastRenderedPageBreak/>
              <w:t>відновлення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ртуті</w:t>
            </w:r>
            <w:proofErr w:type="spellEnd"/>
          </w:p>
        </w:tc>
        <w:tc>
          <w:tcPr>
            <w:tcW w:w="183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lastRenderedPageBreak/>
              <w:t>Поетапне</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припинення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виробництва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ртутьвмісних</w:t>
            </w:r>
            <w:proofErr w:type="spellEnd"/>
            <w:r w:rsidRPr="003D2AE7">
              <w:rPr>
                <w:rFonts w:ascii="Times New Roman" w:hAnsi="Times New Roman" w:cs="Times New Roman"/>
                <w:lang w:val="ru-RU"/>
              </w:rPr>
              <w:t xml:space="preserve"> ламп; </w:t>
            </w:r>
            <w:proofErr w:type="spellStart"/>
            <w:r w:rsidRPr="003D2AE7">
              <w:rPr>
                <w:rFonts w:ascii="Times New Roman" w:hAnsi="Times New Roman" w:cs="Times New Roman"/>
                <w:lang w:val="ru-RU"/>
              </w:rPr>
              <w:t>державне</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lastRenderedPageBreak/>
              <w:t>фінансування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переробки</w:t>
            </w:r>
            <w:proofErr w:type="spellEnd"/>
          </w:p>
        </w:tc>
        <w:tc>
          <w:tcPr>
            <w:tcW w:w="187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lastRenderedPageBreak/>
              <w:t>Високотехнологічні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підприємства</w:t>
            </w:r>
            <w:proofErr w:type="spellEnd"/>
            <w:r w:rsidRPr="003D2AE7">
              <w:rPr>
                <w:rFonts w:ascii="Times New Roman" w:hAnsi="Times New Roman" w:cs="Times New Roman"/>
                <w:lang w:val="ru-RU"/>
              </w:rPr>
              <w:t xml:space="preserve"> для </w:t>
            </w:r>
            <w:proofErr w:type="spellStart"/>
            <w:r w:rsidRPr="003D2AE7">
              <w:rPr>
                <w:rFonts w:ascii="Times New Roman" w:hAnsi="Times New Roman" w:cs="Times New Roman"/>
                <w:lang w:val="ru-RU"/>
              </w:rPr>
              <w:t>переробки</w:t>
            </w:r>
            <w:proofErr w:type="spellEnd"/>
            <w:r w:rsidRPr="003D2AE7">
              <w:rPr>
                <w:rFonts w:ascii="Times New Roman" w:hAnsi="Times New Roman" w:cs="Times New Roman"/>
                <w:lang w:val="ru-RU"/>
              </w:rPr>
              <w:t xml:space="preserve"> та </w:t>
            </w:r>
            <w:proofErr w:type="spellStart"/>
            <w:r w:rsidRPr="003D2AE7">
              <w:rPr>
                <w:rFonts w:ascii="Times New Roman" w:hAnsi="Times New Roman" w:cs="Times New Roman"/>
                <w:lang w:val="ru-RU"/>
              </w:rPr>
              <w:t>відновлення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ртуті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суворі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вимоги</w:t>
            </w:r>
            <w:proofErr w:type="spellEnd"/>
            <w:r w:rsidRPr="003D2AE7">
              <w:rPr>
                <w:rFonts w:ascii="Times New Roman" w:hAnsi="Times New Roman" w:cs="Times New Roman"/>
                <w:lang w:val="ru-RU"/>
              </w:rPr>
              <w:t xml:space="preserve"> до </w:t>
            </w:r>
            <w:proofErr w:type="spellStart"/>
            <w:r w:rsidRPr="003D2AE7">
              <w:rPr>
                <w:rFonts w:ascii="Times New Roman" w:hAnsi="Times New Roman" w:cs="Times New Roman"/>
                <w:lang w:val="ru-RU"/>
              </w:rPr>
              <w:lastRenderedPageBreak/>
              <w:t>пакування</w:t>
            </w:r>
            <w:proofErr w:type="spellEnd"/>
            <w:r w:rsidRPr="003D2AE7">
              <w:rPr>
                <w:rFonts w:ascii="Times New Roman" w:hAnsi="Times New Roman" w:cs="Times New Roman"/>
                <w:lang w:val="ru-RU"/>
              </w:rPr>
              <w:t xml:space="preserve"> і </w:t>
            </w:r>
            <w:proofErr w:type="spellStart"/>
            <w:r w:rsidRPr="003D2AE7">
              <w:rPr>
                <w:rFonts w:ascii="Times New Roman" w:hAnsi="Times New Roman" w:cs="Times New Roman"/>
                <w:lang w:val="ru-RU"/>
              </w:rPr>
              <w:t>транспортування</w:t>
            </w:r>
            <w:proofErr w:type="spellEnd"/>
          </w:p>
        </w:tc>
        <w:tc>
          <w:tcPr>
            <w:tcW w:w="1652"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lastRenderedPageBreak/>
              <w:t>Швидке</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впровадження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технічних</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заборон</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висока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ефективність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lastRenderedPageBreak/>
              <w:t>переробки</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технологічна</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відновлюваність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ртуті</w:t>
            </w:r>
            <w:proofErr w:type="spellEnd"/>
          </w:p>
        </w:tc>
        <w:tc>
          <w:tcPr>
            <w:tcW w:w="1719"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lastRenderedPageBreak/>
              <w:t>Необхідність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координації</w:t>
            </w:r>
            <w:proofErr w:type="spellEnd"/>
            <w:r w:rsidRPr="003D2AE7">
              <w:rPr>
                <w:rFonts w:ascii="Times New Roman" w:hAnsi="Times New Roman" w:cs="Times New Roman"/>
                <w:lang w:val="ru-RU"/>
              </w:rPr>
              <w:t xml:space="preserve"> з </w:t>
            </w:r>
            <w:proofErr w:type="spellStart"/>
            <w:r w:rsidRPr="003D2AE7">
              <w:rPr>
                <w:rFonts w:ascii="Times New Roman" w:hAnsi="Times New Roman" w:cs="Times New Roman"/>
                <w:lang w:val="ru-RU"/>
              </w:rPr>
              <w:t>міжнародними</w:t>
            </w:r>
            <w:proofErr w:type="spellEnd"/>
            <w:r w:rsidRPr="003D2AE7">
              <w:rPr>
                <w:rFonts w:ascii="Times New Roman" w:hAnsi="Times New Roman" w:cs="Times New Roman"/>
                <w:lang w:val="ru-RU"/>
              </w:rPr>
              <w:t xml:space="preserve"> партнерами для </w:t>
            </w:r>
            <w:proofErr w:type="spellStart"/>
            <w:r w:rsidRPr="003D2AE7">
              <w:rPr>
                <w:rFonts w:ascii="Times New Roman" w:hAnsi="Times New Roman" w:cs="Times New Roman"/>
                <w:lang w:val="ru-RU"/>
              </w:rPr>
              <w:t>уникнення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транскордонно</w:t>
            </w:r>
            <w:r w:rsidRPr="003D2AE7">
              <w:rPr>
                <w:rFonts w:ascii="Times New Roman" w:hAnsi="Times New Roman" w:cs="Times New Roman"/>
                <w:lang w:val="ru-RU"/>
              </w:rPr>
              <w:lastRenderedPageBreak/>
              <w:t>го</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витіснення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відходів</w:t>
            </w:r>
            <w:proofErr w:type="spellEnd"/>
          </w:p>
        </w:tc>
      </w:tr>
      <w:tr w:rsidR="00B56BFF" w:rsidRPr="003D2AE7" w:rsidTr="00613EBC">
        <w:tc>
          <w:tcPr>
            <w:tcW w:w="1399" w:type="dxa"/>
          </w:tcPr>
          <w:p w:rsidR="00B56BFF" w:rsidRPr="003D2AE7" w:rsidRDefault="00B56BFF" w:rsidP="0063619C">
            <w:pPr>
              <w:rPr>
                <w:rFonts w:ascii="Times New Roman" w:hAnsi="Times New Roman" w:cs="Times New Roman"/>
              </w:rPr>
            </w:pPr>
            <w:proofErr w:type="spellStart"/>
            <w:r w:rsidRPr="003D2AE7">
              <w:rPr>
                <w:rFonts w:ascii="Times New Roman" w:hAnsi="Times New Roman" w:cs="Times New Roman"/>
              </w:rPr>
              <w:lastRenderedPageBreak/>
              <w:t>Міжнародні</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конвенції</w:t>
            </w:r>
            <w:proofErr w:type="spellEnd"/>
          </w:p>
        </w:tc>
        <w:tc>
          <w:tcPr>
            <w:tcW w:w="1431" w:type="dxa"/>
          </w:tcPr>
          <w:p w:rsidR="00B56BFF" w:rsidRPr="003D2AE7" w:rsidRDefault="00B56BFF" w:rsidP="0063619C">
            <w:pPr>
              <w:rPr>
                <w:rFonts w:ascii="Times New Roman" w:hAnsi="Times New Roman" w:cs="Times New Roman"/>
              </w:rPr>
            </w:pPr>
            <w:proofErr w:type="spellStart"/>
            <w:r w:rsidRPr="003D2AE7">
              <w:rPr>
                <w:rFonts w:ascii="Times New Roman" w:hAnsi="Times New Roman" w:cs="Times New Roman"/>
              </w:rPr>
              <w:t>Мінаматська</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конвенція</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Базельська</w:t>
            </w:r>
            <w:proofErr w:type="spellEnd"/>
            <w:r w:rsidRPr="003D2AE7">
              <w:rPr>
                <w:rFonts w:ascii="Times New Roman" w:hAnsi="Times New Roman" w:cs="Times New Roman"/>
              </w:rPr>
              <w:t xml:space="preserve"> </w:t>
            </w:r>
            <w:proofErr w:type="spellStart"/>
            <w:r w:rsidRPr="003D2AE7">
              <w:rPr>
                <w:rFonts w:ascii="Times New Roman" w:hAnsi="Times New Roman" w:cs="Times New Roman"/>
              </w:rPr>
              <w:t>конвенція</w:t>
            </w:r>
            <w:proofErr w:type="spellEnd"/>
          </w:p>
        </w:tc>
        <w:tc>
          <w:tcPr>
            <w:tcW w:w="183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Договірні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зобов’язання</w:t>
            </w:r>
            <w:proofErr w:type="spellEnd"/>
            <w:r w:rsidRPr="003D2AE7">
              <w:rPr>
                <w:rFonts w:ascii="Times New Roman" w:hAnsi="Times New Roman" w:cs="Times New Roman"/>
                <w:lang w:val="ru-RU"/>
              </w:rPr>
              <w:t xml:space="preserve"> держав </w:t>
            </w:r>
            <w:proofErr w:type="spellStart"/>
            <w:r w:rsidRPr="003D2AE7">
              <w:rPr>
                <w:rFonts w:ascii="Times New Roman" w:hAnsi="Times New Roman" w:cs="Times New Roman"/>
                <w:lang w:val="ru-RU"/>
              </w:rPr>
              <w:t>щодо</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обмеження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ртуті</w:t>
            </w:r>
            <w:proofErr w:type="spellEnd"/>
            <w:r w:rsidRPr="003D2AE7">
              <w:rPr>
                <w:rFonts w:ascii="Times New Roman" w:hAnsi="Times New Roman" w:cs="Times New Roman"/>
                <w:lang w:val="ru-RU"/>
              </w:rPr>
              <w:t xml:space="preserve"> та контролю </w:t>
            </w:r>
            <w:proofErr w:type="spellStart"/>
            <w:r w:rsidRPr="003D2AE7">
              <w:rPr>
                <w:rFonts w:ascii="Times New Roman" w:hAnsi="Times New Roman" w:cs="Times New Roman"/>
                <w:lang w:val="ru-RU"/>
              </w:rPr>
              <w:t>транскордонного</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перевезення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відходів</w:t>
            </w:r>
            <w:proofErr w:type="spellEnd"/>
          </w:p>
        </w:tc>
        <w:tc>
          <w:tcPr>
            <w:tcW w:w="1873"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Визначення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вимог</w:t>
            </w:r>
            <w:proofErr w:type="spellEnd"/>
            <w:r w:rsidRPr="003D2AE7">
              <w:rPr>
                <w:rFonts w:ascii="Times New Roman" w:hAnsi="Times New Roman" w:cs="Times New Roman"/>
                <w:lang w:val="ru-RU"/>
              </w:rPr>
              <w:t xml:space="preserve"> до </w:t>
            </w:r>
            <w:proofErr w:type="spellStart"/>
            <w:r w:rsidRPr="003D2AE7">
              <w:rPr>
                <w:rFonts w:ascii="Times New Roman" w:hAnsi="Times New Roman" w:cs="Times New Roman"/>
                <w:lang w:val="ru-RU"/>
              </w:rPr>
              <w:t>транспортування</w:t>
            </w:r>
            <w:proofErr w:type="spellEnd"/>
            <w:r w:rsidRPr="003D2AE7">
              <w:rPr>
                <w:rFonts w:ascii="Times New Roman" w:hAnsi="Times New Roman" w:cs="Times New Roman"/>
                <w:lang w:val="ru-RU"/>
              </w:rPr>
              <w:t xml:space="preserve"> та </w:t>
            </w:r>
            <w:proofErr w:type="spellStart"/>
            <w:r w:rsidRPr="003D2AE7">
              <w:rPr>
                <w:rFonts w:ascii="Times New Roman" w:hAnsi="Times New Roman" w:cs="Times New Roman"/>
                <w:lang w:val="ru-RU"/>
              </w:rPr>
              <w:t>кінцевої</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утилізації</w:t>
            </w:r>
            <w:proofErr w:type="spellEnd"/>
            <w:r w:rsidRPr="003D2AE7">
              <w:rPr>
                <w:rFonts w:ascii="Times New Roman" w:hAnsi="Times New Roman" w:cs="Times New Roman"/>
                <w:lang w:val="ru-RU"/>
              </w:rPr>
              <w:t xml:space="preserve">; контроль </w:t>
            </w:r>
            <w:proofErr w:type="spellStart"/>
            <w:r w:rsidRPr="003D2AE7">
              <w:rPr>
                <w:rFonts w:ascii="Times New Roman" w:hAnsi="Times New Roman" w:cs="Times New Roman"/>
                <w:lang w:val="ru-RU"/>
              </w:rPr>
              <w:t>переміщення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небезпечних</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відходів</w:t>
            </w:r>
            <w:proofErr w:type="spellEnd"/>
          </w:p>
        </w:tc>
        <w:tc>
          <w:tcPr>
            <w:tcW w:w="1652"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Узгодженість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стандартів</w:t>
            </w:r>
            <w:proofErr w:type="spellEnd"/>
            <w:r w:rsidRPr="003D2AE7">
              <w:rPr>
                <w:rFonts w:ascii="Times New Roman" w:hAnsi="Times New Roman" w:cs="Times New Roman"/>
                <w:lang w:val="ru-RU"/>
              </w:rPr>
              <w:t xml:space="preserve"> на глобальному </w:t>
            </w:r>
            <w:proofErr w:type="spellStart"/>
            <w:r w:rsidRPr="003D2AE7">
              <w:rPr>
                <w:rFonts w:ascii="Times New Roman" w:hAnsi="Times New Roman" w:cs="Times New Roman"/>
                <w:lang w:val="ru-RU"/>
              </w:rPr>
              <w:t>рівні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стимулює</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безпечні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альтернативні</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технології</w:t>
            </w:r>
            <w:proofErr w:type="spellEnd"/>
          </w:p>
        </w:tc>
        <w:tc>
          <w:tcPr>
            <w:tcW w:w="1719" w:type="dxa"/>
          </w:tcPr>
          <w:p w:rsidR="00B56BFF" w:rsidRPr="003D2AE7" w:rsidRDefault="00B56BFF" w:rsidP="0063619C">
            <w:pPr>
              <w:rPr>
                <w:rFonts w:ascii="Times New Roman" w:hAnsi="Times New Roman" w:cs="Times New Roman"/>
                <w:lang w:val="ru-RU"/>
              </w:rPr>
            </w:pPr>
            <w:proofErr w:type="spellStart"/>
            <w:r w:rsidRPr="003D2AE7">
              <w:rPr>
                <w:rFonts w:ascii="Times New Roman" w:hAnsi="Times New Roman" w:cs="Times New Roman"/>
                <w:lang w:val="ru-RU"/>
              </w:rPr>
              <w:t>Виконання</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залежить</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від</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імплементації</w:t>
            </w:r>
            <w:proofErr w:type="spellEnd"/>
            <w:r w:rsidRPr="003D2AE7">
              <w:rPr>
                <w:rFonts w:ascii="Times New Roman" w:hAnsi="Times New Roman" w:cs="Times New Roman"/>
                <w:lang w:val="ru-RU"/>
              </w:rPr>
              <w:t xml:space="preserve"> на </w:t>
            </w:r>
            <w:proofErr w:type="spellStart"/>
            <w:r w:rsidRPr="003D2AE7">
              <w:rPr>
                <w:rFonts w:ascii="Times New Roman" w:hAnsi="Times New Roman" w:cs="Times New Roman"/>
                <w:lang w:val="ru-RU"/>
              </w:rPr>
              <w:t>національному</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рівні</w:t>
            </w:r>
            <w:proofErr w:type="spellEnd"/>
            <w:r w:rsidRPr="003D2AE7">
              <w:rPr>
                <w:rFonts w:ascii="Times New Roman" w:hAnsi="Times New Roman" w:cs="Times New Roman"/>
                <w:lang w:val="ru-RU"/>
              </w:rPr>
              <w:t xml:space="preserve">; потреба в </w:t>
            </w:r>
            <w:proofErr w:type="spellStart"/>
            <w:r w:rsidRPr="003D2AE7">
              <w:rPr>
                <w:rFonts w:ascii="Times New Roman" w:hAnsi="Times New Roman" w:cs="Times New Roman"/>
                <w:lang w:val="ru-RU"/>
              </w:rPr>
              <w:t>координації</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між</w:t>
            </w:r>
            <w:proofErr w:type="spellEnd"/>
            <w:r w:rsidRPr="003D2AE7">
              <w:rPr>
                <w:rFonts w:ascii="Times New Roman" w:hAnsi="Times New Roman" w:cs="Times New Roman"/>
                <w:lang w:val="ru-RU"/>
              </w:rPr>
              <w:t xml:space="preserve"> </w:t>
            </w:r>
            <w:proofErr w:type="spellStart"/>
            <w:r w:rsidRPr="003D2AE7">
              <w:rPr>
                <w:rFonts w:ascii="Times New Roman" w:hAnsi="Times New Roman" w:cs="Times New Roman"/>
                <w:lang w:val="ru-RU"/>
              </w:rPr>
              <w:t>країнами</w:t>
            </w:r>
            <w:proofErr w:type="spellEnd"/>
          </w:p>
        </w:tc>
      </w:tr>
    </w:tbl>
    <w:p w:rsidR="00152768" w:rsidRPr="003D2AE7" w:rsidRDefault="00152768" w:rsidP="008E274C">
      <w:pPr>
        <w:pStyle w:val="a7"/>
        <w:pBdr>
          <w:bottom w:val="none" w:sz="0" w:space="0" w:color="auto"/>
        </w:pBdr>
        <w:rPr>
          <w:rFonts w:ascii="Times New Roman" w:hAnsi="Times New Roman" w:cs="Times New Roman"/>
          <w:sz w:val="22"/>
          <w:szCs w:val="22"/>
          <w:lang w:val="ru-RU"/>
        </w:rPr>
      </w:pPr>
    </w:p>
    <w:p w:rsidR="00152768" w:rsidRPr="00CF2967" w:rsidRDefault="00152768" w:rsidP="008E274C">
      <w:pPr>
        <w:pStyle w:val="a7"/>
        <w:pBdr>
          <w:bottom w:val="none" w:sz="0" w:space="0" w:color="auto"/>
        </w:pBdr>
        <w:rPr>
          <w:rFonts w:ascii="Times New Roman" w:hAnsi="Times New Roman" w:cs="Times New Roman"/>
          <w:sz w:val="28"/>
          <w:szCs w:val="28"/>
          <w:lang w:val="ru-RU"/>
        </w:rPr>
      </w:pPr>
    </w:p>
    <w:p w:rsidR="00020DB5" w:rsidRPr="00CF2967" w:rsidRDefault="00020DB5" w:rsidP="009E3345">
      <w:pPr>
        <w:pStyle w:val="a"/>
        <w:numPr>
          <w:ilvl w:val="0"/>
          <w:numId w:val="0"/>
        </w:numPr>
        <w:ind w:left="360" w:hanging="360"/>
        <w:rPr>
          <w:rFonts w:ascii="Times New Roman" w:hAnsi="Times New Roman" w:cs="Times New Roman"/>
          <w:sz w:val="28"/>
          <w:szCs w:val="28"/>
          <w:lang w:val="uk-UA"/>
        </w:rPr>
      </w:pPr>
    </w:p>
    <w:p w:rsidR="00E904C8" w:rsidRPr="00CF2967" w:rsidRDefault="00E904C8" w:rsidP="00903B62">
      <w:pPr>
        <w:pStyle w:val="a4"/>
        <w:jc w:val="center"/>
        <w:rPr>
          <w:b/>
          <w:sz w:val="28"/>
          <w:szCs w:val="28"/>
        </w:rPr>
      </w:pPr>
      <w:r w:rsidRPr="00CF2967">
        <w:rPr>
          <w:b/>
          <w:sz w:val="28"/>
          <w:szCs w:val="28"/>
        </w:rPr>
        <w:t>Висновки до розділу 2</w:t>
      </w:r>
      <w:r w:rsidR="00903B62" w:rsidRPr="00CF2967">
        <w:rPr>
          <w:b/>
          <w:sz w:val="28"/>
          <w:szCs w:val="28"/>
        </w:rPr>
        <w:t xml:space="preserve"> </w:t>
      </w:r>
    </w:p>
    <w:p w:rsidR="00E904C8" w:rsidRPr="00CF2967" w:rsidRDefault="00903B62" w:rsidP="00903B62">
      <w:pPr>
        <w:pStyle w:val="a4"/>
        <w:spacing w:line="360" w:lineRule="auto"/>
        <w:jc w:val="both"/>
        <w:rPr>
          <w:sz w:val="28"/>
          <w:szCs w:val="28"/>
          <w:lang w:eastAsia="ru-RU"/>
        </w:rPr>
      </w:pPr>
      <w:r w:rsidRPr="00CF2967">
        <w:rPr>
          <w:sz w:val="28"/>
          <w:szCs w:val="28"/>
          <w:lang w:eastAsia="ru-RU"/>
        </w:rPr>
        <w:t xml:space="preserve">             </w:t>
      </w:r>
      <w:r w:rsidR="00E904C8" w:rsidRPr="00CF2967">
        <w:rPr>
          <w:sz w:val="28"/>
          <w:szCs w:val="28"/>
          <w:lang w:eastAsia="ru-RU"/>
        </w:rPr>
        <w:t>Аналіз національного законодавства показав, що в Україні сформовано базову нормативну систему поводження з відпрацьованими люмінесцентними лампами, яка охоплює вимоги щодо їхнього збирання, транспортування, тимчасового зберігання та утилізації. Основні положення визначені законами «Про охорону навколишнього природного середовища», «Про відходи» та «Про забезпечення санітарного та епідемічного благополуччя населення». Проте ефективність практичного застосування цих норм залишається недостатньою через обмежену інфраструктуру збору небезпечних відходів та низький рівень екологічної обізнаності населення.</w:t>
      </w:r>
    </w:p>
    <w:p w:rsidR="00E904C8" w:rsidRPr="00CF2967" w:rsidRDefault="00903B62" w:rsidP="00903B62">
      <w:pPr>
        <w:pStyle w:val="a4"/>
        <w:spacing w:line="360" w:lineRule="auto"/>
        <w:jc w:val="both"/>
        <w:rPr>
          <w:sz w:val="28"/>
          <w:szCs w:val="28"/>
          <w:lang w:eastAsia="ru-RU"/>
        </w:rPr>
      </w:pPr>
      <w:r w:rsidRPr="00CF2967">
        <w:rPr>
          <w:sz w:val="28"/>
          <w:szCs w:val="28"/>
          <w:lang w:eastAsia="ru-RU"/>
        </w:rPr>
        <w:t xml:space="preserve">             </w:t>
      </w:r>
      <w:r w:rsidR="00E904C8" w:rsidRPr="00CF2967">
        <w:rPr>
          <w:sz w:val="28"/>
          <w:szCs w:val="28"/>
          <w:lang w:eastAsia="ru-RU"/>
        </w:rPr>
        <w:t xml:space="preserve">Міжнародні документи, зокрема Базельська та </w:t>
      </w:r>
      <w:proofErr w:type="spellStart"/>
      <w:r w:rsidR="00E904C8" w:rsidRPr="00CF2967">
        <w:rPr>
          <w:sz w:val="28"/>
          <w:szCs w:val="28"/>
          <w:lang w:eastAsia="ru-RU"/>
        </w:rPr>
        <w:t>Мінаматська</w:t>
      </w:r>
      <w:proofErr w:type="spellEnd"/>
      <w:r w:rsidR="00E904C8" w:rsidRPr="00CF2967">
        <w:rPr>
          <w:sz w:val="28"/>
          <w:szCs w:val="28"/>
          <w:lang w:eastAsia="ru-RU"/>
        </w:rPr>
        <w:t xml:space="preserve"> конвенції, а також директиви ЄС (WEEE, </w:t>
      </w:r>
      <w:proofErr w:type="spellStart"/>
      <w:r w:rsidR="00E904C8" w:rsidRPr="00CF2967">
        <w:rPr>
          <w:sz w:val="28"/>
          <w:szCs w:val="28"/>
          <w:lang w:eastAsia="ru-RU"/>
        </w:rPr>
        <w:t>RoHS</w:t>
      </w:r>
      <w:proofErr w:type="spellEnd"/>
      <w:r w:rsidR="00E904C8" w:rsidRPr="00CF2967">
        <w:rPr>
          <w:sz w:val="28"/>
          <w:szCs w:val="28"/>
          <w:lang w:eastAsia="ru-RU"/>
        </w:rPr>
        <w:t xml:space="preserve">), встановлюють високі стандарти екологічно безпечного поводження з </w:t>
      </w:r>
      <w:proofErr w:type="spellStart"/>
      <w:r w:rsidR="00E904C8" w:rsidRPr="00CF2967">
        <w:rPr>
          <w:sz w:val="28"/>
          <w:szCs w:val="28"/>
          <w:lang w:eastAsia="ru-RU"/>
        </w:rPr>
        <w:t>ртутьвмісними</w:t>
      </w:r>
      <w:proofErr w:type="spellEnd"/>
      <w:r w:rsidR="00E904C8" w:rsidRPr="00CF2967">
        <w:rPr>
          <w:sz w:val="28"/>
          <w:szCs w:val="28"/>
          <w:lang w:eastAsia="ru-RU"/>
        </w:rPr>
        <w:t xml:space="preserve"> лампами й визначають пріоритет переходу до </w:t>
      </w:r>
      <w:proofErr w:type="spellStart"/>
      <w:r w:rsidR="00E904C8" w:rsidRPr="00CF2967">
        <w:rPr>
          <w:sz w:val="28"/>
          <w:szCs w:val="28"/>
          <w:lang w:eastAsia="ru-RU"/>
        </w:rPr>
        <w:t>безртутних</w:t>
      </w:r>
      <w:proofErr w:type="spellEnd"/>
      <w:r w:rsidR="00E904C8" w:rsidRPr="00CF2967">
        <w:rPr>
          <w:sz w:val="28"/>
          <w:szCs w:val="28"/>
          <w:lang w:eastAsia="ru-RU"/>
        </w:rPr>
        <w:t xml:space="preserve"> технологій. Досвід країн ЄС демонструє ефективність розширеної відповідальності виробника, системи роздільного збору та сучасних технологій </w:t>
      </w:r>
      <w:proofErr w:type="spellStart"/>
      <w:r w:rsidR="00E904C8" w:rsidRPr="00CF2967">
        <w:rPr>
          <w:sz w:val="28"/>
          <w:szCs w:val="28"/>
          <w:lang w:eastAsia="ru-RU"/>
        </w:rPr>
        <w:t>демеркуризації</w:t>
      </w:r>
      <w:proofErr w:type="spellEnd"/>
      <w:r w:rsidR="00E904C8" w:rsidRPr="00CF2967">
        <w:rPr>
          <w:sz w:val="28"/>
          <w:szCs w:val="28"/>
          <w:lang w:eastAsia="ru-RU"/>
        </w:rPr>
        <w:t>. Узагальнення міжнародної та вітчизняної практики підтверджує необхідність модернізації української системи поводження з люмінесцентними лампами відповідно до європейських екологічних стандартів та посилення контролю за небезпечними відходами.</w:t>
      </w:r>
    </w:p>
    <w:p w:rsidR="00020DB5" w:rsidRPr="00CF2967" w:rsidRDefault="00020DB5" w:rsidP="009E3345">
      <w:pPr>
        <w:pStyle w:val="a"/>
        <w:numPr>
          <w:ilvl w:val="0"/>
          <w:numId w:val="0"/>
        </w:numPr>
        <w:ind w:left="360" w:hanging="360"/>
        <w:rPr>
          <w:rFonts w:ascii="Times New Roman" w:hAnsi="Times New Roman" w:cs="Times New Roman"/>
          <w:sz w:val="28"/>
          <w:szCs w:val="28"/>
          <w:lang w:val="uk-UA"/>
        </w:rPr>
      </w:pPr>
    </w:p>
    <w:p w:rsidR="00031D34" w:rsidRDefault="00063105" w:rsidP="00031D34">
      <w:pPr>
        <w:pStyle w:val="a"/>
        <w:numPr>
          <w:ilvl w:val="0"/>
          <w:numId w:val="0"/>
        </w:numPr>
        <w:spacing w:line="360" w:lineRule="auto"/>
        <w:ind w:left="360" w:hanging="360"/>
        <w:jc w:val="center"/>
        <w:rPr>
          <w:rFonts w:ascii="Times New Roman" w:eastAsia="Times New Roman" w:hAnsi="Times New Roman" w:cs="Times New Roman"/>
          <w:b/>
          <w:sz w:val="28"/>
          <w:szCs w:val="28"/>
          <w:lang w:val="uk-UA" w:eastAsia="ru-RU"/>
        </w:rPr>
      </w:pPr>
      <w:r w:rsidRPr="00CF2967">
        <w:rPr>
          <w:rFonts w:ascii="Times New Roman" w:eastAsia="Times New Roman" w:hAnsi="Times New Roman" w:cs="Times New Roman"/>
          <w:b/>
          <w:sz w:val="28"/>
          <w:szCs w:val="28"/>
          <w:lang w:val="uk-UA" w:eastAsia="ru-RU"/>
        </w:rPr>
        <w:lastRenderedPageBreak/>
        <w:t>РОЗДІЛ 3</w:t>
      </w:r>
    </w:p>
    <w:p w:rsidR="00020DB5" w:rsidRPr="00CF2967" w:rsidRDefault="00020DB5" w:rsidP="00031D34">
      <w:pPr>
        <w:pStyle w:val="a"/>
        <w:numPr>
          <w:ilvl w:val="0"/>
          <w:numId w:val="0"/>
        </w:numPr>
        <w:spacing w:line="360" w:lineRule="auto"/>
        <w:ind w:left="360" w:hanging="360"/>
        <w:jc w:val="center"/>
        <w:rPr>
          <w:rFonts w:ascii="Times New Roman" w:eastAsia="Times New Roman" w:hAnsi="Times New Roman" w:cs="Times New Roman"/>
          <w:b/>
          <w:sz w:val="28"/>
          <w:szCs w:val="28"/>
          <w:lang w:val="uk-UA" w:eastAsia="ru-RU"/>
        </w:rPr>
      </w:pPr>
      <w:r w:rsidRPr="00CF2967">
        <w:rPr>
          <w:rFonts w:ascii="Times New Roman" w:eastAsia="Times New Roman" w:hAnsi="Times New Roman" w:cs="Times New Roman"/>
          <w:b/>
          <w:sz w:val="28"/>
          <w:szCs w:val="28"/>
          <w:lang w:val="uk-UA" w:eastAsia="ru-RU"/>
        </w:rPr>
        <w:t xml:space="preserve"> ХАРАКТЕРИСТИКА ТА ОЦІНКА ПАРАМЕТРІВ ЛЮМІНЕСЦЕНТНИХ ЛАМП</w:t>
      </w:r>
    </w:p>
    <w:p w:rsidR="00C532B0" w:rsidRPr="00CF2967" w:rsidRDefault="00C532B0" w:rsidP="00020DB5">
      <w:pPr>
        <w:pStyle w:val="a"/>
        <w:numPr>
          <w:ilvl w:val="0"/>
          <w:numId w:val="0"/>
        </w:numPr>
        <w:ind w:left="360" w:hanging="360"/>
        <w:jc w:val="center"/>
        <w:rPr>
          <w:rFonts w:ascii="Times New Roman" w:eastAsia="Times New Roman" w:hAnsi="Times New Roman" w:cs="Times New Roman"/>
          <w:b/>
          <w:sz w:val="28"/>
          <w:szCs w:val="28"/>
          <w:lang w:val="uk-UA" w:eastAsia="ru-RU"/>
        </w:rPr>
      </w:pPr>
    </w:p>
    <w:p w:rsidR="00C532B0" w:rsidRPr="00CF2967" w:rsidRDefault="00063105" w:rsidP="00031D34">
      <w:pPr>
        <w:pStyle w:val="a"/>
        <w:numPr>
          <w:ilvl w:val="0"/>
          <w:numId w:val="0"/>
        </w:numPr>
        <w:ind w:left="360" w:firstLine="491"/>
        <w:rPr>
          <w:rFonts w:ascii="Times New Roman" w:eastAsia="Times New Roman" w:hAnsi="Times New Roman" w:cs="Times New Roman"/>
          <w:b/>
          <w:sz w:val="28"/>
          <w:szCs w:val="28"/>
          <w:lang w:val="uk-UA" w:eastAsia="ru-RU"/>
        </w:rPr>
      </w:pPr>
      <w:r w:rsidRPr="00CF2967">
        <w:rPr>
          <w:rFonts w:ascii="Times New Roman" w:eastAsia="Times New Roman" w:hAnsi="Times New Roman" w:cs="Times New Roman"/>
          <w:b/>
          <w:sz w:val="28"/>
          <w:szCs w:val="28"/>
          <w:lang w:val="uk-UA" w:eastAsia="ru-RU"/>
        </w:rPr>
        <w:t>3</w:t>
      </w:r>
      <w:r w:rsidR="00C532B0" w:rsidRPr="00CF2967">
        <w:rPr>
          <w:rFonts w:ascii="Times New Roman" w:eastAsia="Times New Roman" w:hAnsi="Times New Roman" w:cs="Times New Roman"/>
          <w:b/>
          <w:sz w:val="28"/>
          <w:szCs w:val="28"/>
          <w:lang w:val="uk-UA" w:eastAsia="ru-RU"/>
        </w:rPr>
        <w:t>.1</w:t>
      </w:r>
      <w:r w:rsidR="00C532B0" w:rsidRPr="00CF2967">
        <w:rPr>
          <w:rFonts w:ascii="Times New Roman" w:hAnsi="Times New Roman" w:cs="Times New Roman"/>
          <w:sz w:val="28"/>
          <w:szCs w:val="28"/>
          <w:lang w:val="ru-RU"/>
        </w:rPr>
        <w:t xml:space="preserve"> </w:t>
      </w:r>
      <w:r w:rsidR="00C532B0" w:rsidRPr="00CF2967">
        <w:rPr>
          <w:rFonts w:ascii="Times New Roman" w:eastAsia="Times New Roman" w:hAnsi="Times New Roman" w:cs="Times New Roman"/>
          <w:b/>
          <w:sz w:val="28"/>
          <w:szCs w:val="28"/>
          <w:lang w:val="uk-UA" w:eastAsia="ru-RU"/>
        </w:rPr>
        <w:t>Структура та принцип функціонування люмінесцентних ламп</w:t>
      </w:r>
    </w:p>
    <w:p w:rsidR="00C532B0" w:rsidRPr="00CF2967" w:rsidRDefault="00C532B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Люмінесцентні лампи були вперше представлені  у 1939 році на Всесвітній виставці в Нью-Йорку. Завдяки значно нижчому споживанню електроенергії порівняно з лампами розжарювання вони швидко набули поширення в офісах, торговельних закладах та адміністративних будівлях. Водночас у побутових умовах їх використовували рідше, оскільки користувачів не влаштовували характерне мерехтіння, повільне вмикання, шум та значні габарити. У 1980-х роках було розроблено технології, що дали змогу зменшити діаметр трубок, унаслідок чого люмінесцентні лампи стали зовні ближчими до традиційних ламп розжарювання та швидко здобули популярність.</w:t>
      </w:r>
    </w:p>
    <w:p w:rsidR="00C532B0" w:rsidRPr="00CF2967" w:rsidRDefault="00C532B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Широке застосування ртутних ламп, особливо низького тиску, зумовлено їхньою високою світловою </w:t>
      </w:r>
      <w:proofErr w:type="spellStart"/>
      <w:r w:rsidRPr="00CF2967">
        <w:rPr>
          <w:rFonts w:ascii="Times New Roman" w:eastAsia="Times New Roman" w:hAnsi="Times New Roman" w:cs="Times New Roman"/>
          <w:sz w:val="28"/>
          <w:szCs w:val="28"/>
          <w:lang w:eastAsia="ru-RU"/>
        </w:rPr>
        <w:t>віддачею</w:t>
      </w:r>
      <w:proofErr w:type="spellEnd"/>
      <w:r w:rsidRPr="00CF2967">
        <w:rPr>
          <w:rFonts w:ascii="Times New Roman" w:eastAsia="Times New Roman" w:hAnsi="Times New Roman" w:cs="Times New Roman"/>
          <w:sz w:val="28"/>
          <w:szCs w:val="28"/>
          <w:lang w:eastAsia="ru-RU"/>
        </w:rPr>
        <w:t>, тривалим терміном служби та можливістю формування різних спектрів випромінювання. У загальному випадку виділяють два типи таких ламп: ті, що містять рідку (металеву) ртуть, та лампи, у яких рідка ртуть замінена амальгамою. Використання амальгами забезпечує нижчий тиск парів ртуті, що робить такі лампи зручнішими у виробництві та експлуатації [</w:t>
      </w:r>
      <w:r w:rsidR="00D42C40">
        <w:rPr>
          <w:rFonts w:ascii="Times New Roman" w:eastAsia="Times New Roman" w:hAnsi="Times New Roman" w:cs="Times New Roman"/>
          <w:sz w:val="28"/>
          <w:szCs w:val="28"/>
          <w:lang w:eastAsia="ru-RU"/>
        </w:rPr>
        <w:t>3</w:t>
      </w:r>
      <w:r w:rsidRPr="00CF2967">
        <w:rPr>
          <w:rFonts w:ascii="Times New Roman" w:eastAsia="Times New Roman" w:hAnsi="Times New Roman" w:cs="Times New Roman"/>
          <w:sz w:val="28"/>
          <w:szCs w:val="28"/>
          <w:lang w:eastAsia="ru-RU"/>
        </w:rPr>
        <w:t>1].</w:t>
      </w:r>
    </w:p>
    <w:p w:rsidR="00C532B0" w:rsidRPr="00CF2967" w:rsidRDefault="00C532B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Люмінесцентні лампи належать до розрядних джерел світла низького тиску, у яких ультрафіолетове випромінювання ртутного розряду перетворюється на довгохвильове світіння завдяки люмінофору. Найбільшими серіями виробляються трубчасті (лінійні) лампи, проте промисловість</w:t>
      </w:r>
      <w:r w:rsidR="00031D34">
        <w:rPr>
          <w:rFonts w:ascii="Times New Roman" w:eastAsia="Times New Roman" w:hAnsi="Times New Roman" w:cs="Times New Roman"/>
          <w:sz w:val="28"/>
          <w:szCs w:val="28"/>
          <w:lang w:eastAsia="ru-RU"/>
        </w:rPr>
        <w:t xml:space="preserve"> також випускає фігурні моделі –</w:t>
      </w:r>
      <w:r w:rsidRPr="00CF2967">
        <w:rPr>
          <w:rFonts w:ascii="Times New Roman" w:eastAsia="Times New Roman" w:hAnsi="Times New Roman" w:cs="Times New Roman"/>
          <w:sz w:val="28"/>
          <w:szCs w:val="28"/>
          <w:lang w:eastAsia="ru-RU"/>
        </w:rPr>
        <w:t xml:space="preserve"> U-подібні, кільцеві та де</w:t>
      </w:r>
      <w:r w:rsidR="003D2AE7">
        <w:rPr>
          <w:rFonts w:ascii="Times New Roman" w:eastAsia="Times New Roman" w:hAnsi="Times New Roman" w:cs="Times New Roman"/>
          <w:sz w:val="28"/>
          <w:szCs w:val="28"/>
          <w:lang w:eastAsia="ru-RU"/>
        </w:rPr>
        <w:t>коративні різнокольорові (рис. 3</w:t>
      </w:r>
      <w:r w:rsidRPr="00CF2967">
        <w:rPr>
          <w:rFonts w:ascii="Times New Roman" w:eastAsia="Times New Roman" w:hAnsi="Times New Roman" w:cs="Times New Roman"/>
          <w:sz w:val="28"/>
          <w:szCs w:val="28"/>
          <w:lang w:eastAsia="ru-RU"/>
        </w:rPr>
        <w:t>.1).</w:t>
      </w:r>
    </w:p>
    <w:p w:rsidR="00C532B0" w:rsidRPr="00CF2967" w:rsidRDefault="00C532B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Компактні U-подібні люмінесцентні лампи характеризуються розмірами, формою та світловим потоком, близькими до звичайних ламп розжарювання, але мають суттєво вищу енергоефективність і тривалість роботи, властиві традиційним люмінесцентним лампам. Вони забезпечують аналогічний світловий потік, споживаючи близько 20% електроенергії від рівня ламп розжарювання, а їхній ресурс становить у середньому у 8–10 разів більше. Потужність таких ламп зазвичай знаходиться в межах 9–65 Вт, а термін служби сягає 8000–12000 годин.</w:t>
      </w:r>
    </w:p>
    <w:p w:rsidR="00C532B0" w:rsidRPr="00CF2967" w:rsidRDefault="00956C68" w:rsidP="003E1996">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33CADA1D" wp14:editId="40A1BB29">
            <wp:extent cx="4351020" cy="303276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4351020" cy="3032760"/>
                    </a:xfrm>
                    <a:prstGeom prst="rect">
                      <a:avLst/>
                    </a:prstGeom>
                  </pic:spPr>
                </pic:pic>
              </a:graphicData>
            </a:graphic>
          </wp:inline>
        </w:drawing>
      </w:r>
    </w:p>
    <w:p w:rsidR="00956C68" w:rsidRPr="00CF2967" w:rsidRDefault="003D2AE7" w:rsidP="00956C68">
      <w:pPr>
        <w:pStyle w:val="aa"/>
        <w:spacing w:before="213"/>
        <w:ind w:left="374" w:right="386"/>
        <w:jc w:val="center"/>
      </w:pPr>
      <w:r>
        <w:t>Рисунок 3.1</w:t>
      </w:r>
      <w:r w:rsidR="00956C68" w:rsidRPr="00CF2967">
        <w:t xml:space="preserve"> − Види люмінесцентних ламп</w:t>
      </w:r>
    </w:p>
    <w:p w:rsidR="00956C68" w:rsidRPr="00CF2967" w:rsidRDefault="00956C68" w:rsidP="00956C68">
      <w:pPr>
        <w:pStyle w:val="aa"/>
        <w:ind w:left="0"/>
      </w:pPr>
    </w:p>
    <w:p w:rsidR="00C532B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C532B0" w:rsidRPr="00CF2967">
        <w:rPr>
          <w:rFonts w:ascii="Times New Roman" w:eastAsia="Times New Roman" w:hAnsi="Times New Roman" w:cs="Times New Roman"/>
          <w:sz w:val="28"/>
          <w:szCs w:val="28"/>
          <w:lang w:eastAsia="ru-RU"/>
        </w:rPr>
        <w:t>Компактні U-подібні люмінесцентні лампи – це різновид джерел світла, розміри, форма та світловий потік яких наближені до характеристик стандартних ламп розжарювання. Водночас вони зберігають високу енергоефективність і тривалий термін служби, властиві традиційним люмінесцентним лампам. Такі лампи забезпечують однаковий світловий потік, споживаючи лише близько 20% електроенергії від рівня ламп розжарювання. Їхній ресурс збільшений у 8–10 разів, потужність становить 9–65 Вт, а тривалість роботи сягає 8000–12000 годин.</w:t>
      </w:r>
    </w:p>
    <w:p w:rsidR="00C532B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proofErr w:type="spellStart"/>
      <w:r w:rsidR="00C532B0" w:rsidRPr="00CF2967">
        <w:rPr>
          <w:rFonts w:ascii="Times New Roman" w:eastAsia="Times New Roman" w:hAnsi="Times New Roman" w:cs="Times New Roman"/>
          <w:sz w:val="28"/>
          <w:szCs w:val="28"/>
          <w:lang w:eastAsia="ru-RU"/>
        </w:rPr>
        <w:t>Spiral</w:t>
      </w:r>
      <w:proofErr w:type="spellEnd"/>
      <w:r w:rsidR="00C532B0" w:rsidRPr="00CF2967">
        <w:rPr>
          <w:rFonts w:ascii="Times New Roman" w:eastAsia="Times New Roman" w:hAnsi="Times New Roman" w:cs="Times New Roman"/>
          <w:sz w:val="28"/>
          <w:szCs w:val="28"/>
          <w:lang w:eastAsia="ru-RU"/>
        </w:rPr>
        <w:t>-подібні компактні люмінесцентні лампи відрізняються більш зменшеними габаритами та спіральною формою колби. За світловим потоком вони є порівнянними зі звичайними лампами розжарювання, а за ефективністю та строком експлуатації відповідають класичним люмінесцентним лампам. Вони також забезпечують однаковий рівень освітлення при споживанні лише 20% електроенергії, а термін їх служби збільшено у 8–10 разів. Потужність таких ламп варіює у межах 4–105 Вт.</w:t>
      </w:r>
    </w:p>
    <w:p w:rsidR="00C532B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C532B0" w:rsidRPr="00CF2967">
        <w:rPr>
          <w:rFonts w:ascii="Times New Roman" w:eastAsia="Times New Roman" w:hAnsi="Times New Roman" w:cs="Times New Roman"/>
          <w:sz w:val="28"/>
          <w:szCs w:val="28"/>
          <w:lang w:eastAsia="ru-RU"/>
        </w:rPr>
        <w:t xml:space="preserve">Сучасні люмінесцентні лампи </w:t>
      </w:r>
      <w:r w:rsidR="00031D34">
        <w:rPr>
          <w:rFonts w:ascii="Times New Roman" w:eastAsia="Times New Roman" w:hAnsi="Times New Roman" w:cs="Times New Roman"/>
          <w:sz w:val="28"/>
          <w:szCs w:val="28"/>
          <w:lang w:eastAsia="ru-RU"/>
        </w:rPr>
        <w:t xml:space="preserve">містять різну кількість ртуті – </w:t>
      </w:r>
      <w:r w:rsidR="00C532B0" w:rsidRPr="00CF2967">
        <w:rPr>
          <w:rFonts w:ascii="Times New Roman" w:eastAsia="Times New Roman" w:hAnsi="Times New Roman" w:cs="Times New Roman"/>
          <w:sz w:val="28"/>
          <w:szCs w:val="28"/>
          <w:lang w:eastAsia="ru-RU"/>
        </w:rPr>
        <w:t>залежно від їх типу вона може становити від кількох міліграмів до десятків і навіть сотень міліграмів. У більшості поширених моделей цей показник знаходиться у межах 5–600 мг [</w:t>
      </w:r>
      <w:r w:rsidR="00D42C40">
        <w:rPr>
          <w:rFonts w:ascii="Times New Roman" w:eastAsia="Times New Roman" w:hAnsi="Times New Roman" w:cs="Times New Roman"/>
          <w:sz w:val="28"/>
          <w:szCs w:val="28"/>
          <w:lang w:eastAsia="ru-RU"/>
        </w:rPr>
        <w:t>3</w:t>
      </w:r>
      <w:r w:rsidR="00C532B0" w:rsidRPr="00CF2967">
        <w:rPr>
          <w:rFonts w:ascii="Times New Roman" w:eastAsia="Times New Roman" w:hAnsi="Times New Roman" w:cs="Times New Roman"/>
          <w:sz w:val="28"/>
          <w:szCs w:val="28"/>
          <w:lang w:eastAsia="ru-RU"/>
        </w:rPr>
        <w:t xml:space="preserve">2]. За даними Національної асоціації виробників електротехніки (NEMA) </w:t>
      </w:r>
      <w:r w:rsidR="00C532B0" w:rsidRPr="00CF2967">
        <w:rPr>
          <w:rFonts w:ascii="Times New Roman" w:eastAsia="Times New Roman" w:hAnsi="Times New Roman" w:cs="Times New Roman"/>
          <w:sz w:val="28"/>
          <w:szCs w:val="28"/>
          <w:lang w:eastAsia="ru-RU"/>
        </w:rPr>
        <w:lastRenderedPageBreak/>
        <w:t>[</w:t>
      </w:r>
      <w:r w:rsidR="00D42C40">
        <w:rPr>
          <w:rFonts w:ascii="Times New Roman" w:eastAsia="Times New Roman" w:hAnsi="Times New Roman" w:cs="Times New Roman"/>
          <w:sz w:val="28"/>
          <w:szCs w:val="28"/>
          <w:lang w:eastAsia="ru-RU"/>
        </w:rPr>
        <w:t>3</w:t>
      </w:r>
      <w:r w:rsidR="00C532B0" w:rsidRPr="00CF2967">
        <w:rPr>
          <w:rFonts w:ascii="Times New Roman" w:eastAsia="Times New Roman" w:hAnsi="Times New Roman" w:cs="Times New Roman"/>
          <w:sz w:val="28"/>
          <w:szCs w:val="28"/>
          <w:lang w:eastAsia="ru-RU"/>
        </w:rPr>
        <w:t>3], приблизно половина люмінесцентних ламп міст</w:t>
      </w:r>
      <w:r w:rsidR="00031D34">
        <w:rPr>
          <w:rFonts w:ascii="Times New Roman" w:eastAsia="Times New Roman" w:hAnsi="Times New Roman" w:cs="Times New Roman"/>
          <w:sz w:val="28"/>
          <w:szCs w:val="28"/>
          <w:lang w:eastAsia="ru-RU"/>
        </w:rPr>
        <w:t>ить 5–10 мг ртуті, а ще чверть –</w:t>
      </w:r>
      <w:r w:rsidR="00C532B0" w:rsidRPr="00CF2967">
        <w:rPr>
          <w:rFonts w:ascii="Times New Roman" w:eastAsia="Times New Roman" w:hAnsi="Times New Roman" w:cs="Times New Roman"/>
          <w:sz w:val="28"/>
          <w:szCs w:val="28"/>
          <w:lang w:eastAsia="ru-RU"/>
        </w:rPr>
        <w:t xml:space="preserve"> від 10 до 50 мг.</w:t>
      </w:r>
    </w:p>
    <w:p w:rsidR="00C532B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C532B0" w:rsidRPr="00CF2967">
        <w:rPr>
          <w:rFonts w:ascii="Times New Roman" w:eastAsia="Times New Roman" w:hAnsi="Times New Roman" w:cs="Times New Roman"/>
          <w:sz w:val="28"/>
          <w:szCs w:val="28"/>
          <w:lang w:eastAsia="ru-RU"/>
        </w:rPr>
        <w:t>До основних типів люмінесцентних ламп належать: лінійні (прямі), U-подібні (зігнуті), кільцеві моделі, лампи для засмаги, бактерицидні л</w:t>
      </w:r>
      <w:r w:rsidRPr="00CF2967">
        <w:rPr>
          <w:rFonts w:ascii="Times New Roman" w:eastAsia="Times New Roman" w:hAnsi="Times New Roman" w:cs="Times New Roman"/>
          <w:sz w:val="28"/>
          <w:szCs w:val="28"/>
          <w:lang w:eastAsia="ru-RU"/>
        </w:rPr>
        <w:t xml:space="preserve">ампи, </w:t>
      </w:r>
      <w:proofErr w:type="spellStart"/>
      <w:r w:rsidRPr="00CF2967">
        <w:rPr>
          <w:rFonts w:ascii="Times New Roman" w:eastAsia="Times New Roman" w:hAnsi="Times New Roman" w:cs="Times New Roman"/>
          <w:sz w:val="28"/>
          <w:szCs w:val="28"/>
          <w:lang w:eastAsia="ru-RU"/>
        </w:rPr>
        <w:t>високоінтенсивні</w:t>
      </w:r>
      <w:proofErr w:type="spellEnd"/>
      <w:r w:rsidRPr="00CF2967">
        <w:rPr>
          <w:rFonts w:ascii="Times New Roman" w:eastAsia="Times New Roman" w:hAnsi="Times New Roman" w:cs="Times New Roman"/>
          <w:sz w:val="28"/>
          <w:szCs w:val="28"/>
          <w:lang w:eastAsia="ru-RU"/>
        </w:rPr>
        <w:t xml:space="preserve"> джерела.</w:t>
      </w:r>
    </w:p>
    <w:p w:rsidR="002E03F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031D34">
        <w:rPr>
          <w:rFonts w:ascii="Times New Roman" w:eastAsia="Times New Roman" w:hAnsi="Times New Roman" w:cs="Times New Roman"/>
          <w:sz w:val="28"/>
          <w:szCs w:val="28"/>
          <w:lang w:eastAsia="ru-RU"/>
        </w:rPr>
        <w:t xml:space="preserve">  Лінійні люмінесцентні лампи – </w:t>
      </w:r>
      <w:r w:rsidRPr="00CF2967">
        <w:rPr>
          <w:rFonts w:ascii="Times New Roman" w:eastAsia="Times New Roman" w:hAnsi="Times New Roman" w:cs="Times New Roman"/>
          <w:sz w:val="28"/>
          <w:szCs w:val="28"/>
          <w:lang w:eastAsia="ru-RU"/>
        </w:rPr>
        <w:t>це джерела світла, призначені для загального освітлення. Їх широко застосовують у комерційних приміщеннях, навчальних закладах, промислових підприємств</w:t>
      </w:r>
      <w:r w:rsidR="0081477C">
        <w:rPr>
          <w:rFonts w:ascii="Times New Roman" w:eastAsia="Times New Roman" w:hAnsi="Times New Roman" w:cs="Times New Roman"/>
          <w:sz w:val="28"/>
          <w:szCs w:val="28"/>
          <w:lang w:eastAsia="ru-RU"/>
        </w:rPr>
        <w:t>ах та медичних установах (рис. 3</w:t>
      </w:r>
      <w:r w:rsidRPr="00CF2967">
        <w:rPr>
          <w:rFonts w:ascii="Times New Roman" w:eastAsia="Times New Roman" w:hAnsi="Times New Roman" w:cs="Times New Roman"/>
          <w:sz w:val="28"/>
          <w:szCs w:val="28"/>
          <w:lang w:eastAsia="ru-RU"/>
        </w:rPr>
        <w:t xml:space="preserve">.2). </w:t>
      </w:r>
    </w:p>
    <w:p w:rsidR="00C532B0" w:rsidRPr="00CF2967" w:rsidRDefault="002E03F0"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Основними перевагами таких ламп є висока потужність і підвищена світловіддача. Крім того, вони дають змогу заощаджувати до 30% електроенергії порівняно з традиційними джерелами світла. Лінійні люмінесцентні лампи відрізняються довжиною трубки (яка зазвичай корелює з потужністю), діаметром та типом цоколя.</w:t>
      </w:r>
    </w:p>
    <w:p w:rsidR="00956C68" w:rsidRPr="00CF2967" w:rsidRDefault="00956C68" w:rsidP="00C532B0">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956C68" w:rsidRPr="00CF2967" w:rsidRDefault="00956C68" w:rsidP="00956C68">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66E25FA2" wp14:editId="5285F7AA">
            <wp:extent cx="3840480" cy="2293620"/>
            <wp:effectExtent l="0" t="0" r="762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3840827" cy="2293827"/>
                    </a:xfrm>
                    <a:prstGeom prst="rect">
                      <a:avLst/>
                    </a:prstGeom>
                  </pic:spPr>
                </pic:pic>
              </a:graphicData>
            </a:graphic>
          </wp:inline>
        </w:drawing>
      </w:r>
    </w:p>
    <w:p w:rsidR="00956C68" w:rsidRPr="00CF2967" w:rsidRDefault="0081477C" w:rsidP="00956C68">
      <w:pPr>
        <w:pStyle w:val="aa"/>
        <w:spacing w:before="239"/>
        <w:ind w:left="374" w:right="383"/>
        <w:jc w:val="center"/>
      </w:pPr>
      <w:r>
        <w:t>Рисунок 3</w:t>
      </w:r>
      <w:r w:rsidR="00956C68" w:rsidRPr="00CF2967">
        <w:t>.2 − Лінійні люмінесцентні лампи</w:t>
      </w:r>
    </w:p>
    <w:p w:rsidR="003E1996" w:rsidRPr="00CF2967" w:rsidRDefault="003E1996" w:rsidP="00956C68">
      <w:pPr>
        <w:pStyle w:val="aa"/>
        <w:spacing w:before="239"/>
        <w:ind w:left="374" w:right="383"/>
        <w:jc w:val="center"/>
      </w:pPr>
    </w:p>
    <w:p w:rsidR="00956C68" w:rsidRPr="00CF2967" w:rsidRDefault="00956C68" w:rsidP="00956C6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Лампи для засмаги містять фосфорну суміш, яка переважно випромінює ультрафіолетове світло, здатне вик</w:t>
      </w:r>
      <w:r w:rsidR="0081477C">
        <w:rPr>
          <w:rFonts w:ascii="Times New Roman" w:eastAsia="Times New Roman" w:hAnsi="Times New Roman" w:cs="Times New Roman"/>
          <w:sz w:val="28"/>
          <w:szCs w:val="28"/>
          <w:lang w:eastAsia="ru-RU"/>
        </w:rPr>
        <w:t>ликати пошкодження шкіри (рис. 3</w:t>
      </w:r>
      <w:r w:rsidRPr="00CF2967">
        <w:rPr>
          <w:rFonts w:ascii="Times New Roman" w:eastAsia="Times New Roman" w:hAnsi="Times New Roman" w:cs="Times New Roman"/>
          <w:sz w:val="28"/>
          <w:szCs w:val="28"/>
          <w:lang w:eastAsia="ru-RU"/>
        </w:rPr>
        <w:t>.3). Лампи для домашнього використання випромінюють мінімальну кількість УФ-променів, що впливають на оточуючих, за умови суворого дотримання рекомендацій і інструкцій виробника. Однією з ключових характеристик таких ламп є спектр ультрафіолетового випромінювання. Він формується так, щоб максимально відповідати спектру сонячного світла, з урахуванням певних запобіжних заходів.</w:t>
      </w:r>
    </w:p>
    <w:p w:rsidR="00956C68" w:rsidRPr="00CF2967" w:rsidRDefault="00956C68" w:rsidP="00956C68">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5993E8E6" wp14:editId="2087CBB1">
            <wp:extent cx="4709160" cy="255270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4709573" cy="2552924"/>
                    </a:xfrm>
                    <a:prstGeom prst="rect">
                      <a:avLst/>
                    </a:prstGeom>
                  </pic:spPr>
                </pic:pic>
              </a:graphicData>
            </a:graphic>
          </wp:inline>
        </w:drawing>
      </w:r>
    </w:p>
    <w:p w:rsidR="00956C68" w:rsidRPr="00CF2967" w:rsidRDefault="0081477C" w:rsidP="00956C68">
      <w:pPr>
        <w:pStyle w:val="aa"/>
        <w:spacing w:before="89"/>
        <w:ind w:left="374" w:right="382"/>
        <w:jc w:val="center"/>
      </w:pPr>
      <w:r>
        <w:t>Рисунок 3</w:t>
      </w:r>
      <w:r w:rsidR="00956C68" w:rsidRPr="00CF2967">
        <w:t>.3 − Лампи для засмаги</w:t>
      </w:r>
    </w:p>
    <w:p w:rsidR="00956C68" w:rsidRPr="00CF2967" w:rsidRDefault="00956C68" w:rsidP="00956C68">
      <w:pPr>
        <w:pStyle w:val="aa"/>
        <w:ind w:left="0"/>
      </w:pPr>
    </w:p>
    <w:p w:rsidR="00F73D23" w:rsidRPr="00CF2967" w:rsidRDefault="00F73D23" w:rsidP="00F73D2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81477C">
        <w:rPr>
          <w:rFonts w:ascii="Times New Roman" w:eastAsia="Times New Roman" w:hAnsi="Times New Roman" w:cs="Times New Roman"/>
          <w:sz w:val="28"/>
          <w:szCs w:val="28"/>
          <w:lang w:eastAsia="ru-RU"/>
        </w:rPr>
        <w:t xml:space="preserve">      Бактерицидні лампи (рис. 3</w:t>
      </w:r>
      <w:r w:rsidRPr="00CF2967">
        <w:rPr>
          <w:rFonts w:ascii="Times New Roman" w:eastAsia="Times New Roman" w:hAnsi="Times New Roman" w:cs="Times New Roman"/>
          <w:sz w:val="28"/>
          <w:szCs w:val="28"/>
          <w:lang w:eastAsia="ru-RU"/>
        </w:rPr>
        <w:t xml:space="preserve">.4) не містять фосфорного порошку; їхні трубки виготовлені з плавленого кварцу, який прозорий для короткохвильового ультрафіолетового (УФ) світла. УФ-випромінювання, що випускається лампою, знищує мікроорганізми та іонізує кисень, утворюючи озон. Такі лампи широко застосовуються для стерилізації повітря та води: під дією випромінювання шкідливі мікроорганізми знищуються, а </w:t>
      </w:r>
      <w:proofErr w:type="spellStart"/>
      <w:r w:rsidRPr="00CF2967">
        <w:rPr>
          <w:rFonts w:ascii="Times New Roman" w:eastAsia="Times New Roman" w:hAnsi="Times New Roman" w:cs="Times New Roman"/>
          <w:sz w:val="28"/>
          <w:szCs w:val="28"/>
          <w:lang w:eastAsia="ru-RU"/>
        </w:rPr>
        <w:t>рециркулятори</w:t>
      </w:r>
      <w:proofErr w:type="spellEnd"/>
      <w:r w:rsidRPr="00CF2967">
        <w:rPr>
          <w:rFonts w:ascii="Times New Roman" w:eastAsia="Times New Roman" w:hAnsi="Times New Roman" w:cs="Times New Roman"/>
          <w:sz w:val="28"/>
          <w:szCs w:val="28"/>
          <w:lang w:eastAsia="ru-RU"/>
        </w:rPr>
        <w:t xml:space="preserve"> повітря нейтралізують віруси. Це ефективний та зручний спосіб боротьби із забрудненим повітрям, особливо актуальний для громадських приміщень (школи, дитсадки, поліклініки, виробничі цехи), де досягти повної стерильності складно.</w:t>
      </w:r>
    </w:p>
    <w:p w:rsidR="00F73D23" w:rsidRPr="00CF2967" w:rsidRDefault="00F73D23" w:rsidP="00F73D2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Бактерицидні ультрафіолетові прилади прості в експлуатації, енергоефективні та здатні обробляти приміщення великої площі. Увімкнені пристрої знищують патогенні мікроорганізми, які осідають на різних поверхнях (стіни, меблі, підлога, стеля).</w:t>
      </w:r>
    </w:p>
    <w:p w:rsidR="00F73D23" w:rsidRPr="00CF2967" w:rsidRDefault="00F73D23" w:rsidP="00F73D2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Ці лампи працюють від електромережі і являють собою ртутні газорозрядні трубки низького тиску. Вони виготовлені з міцного кварцового скла, яке забезпечує випромінювання в межах гранично допустимої норми (253 нм) та запобігає утворенню небезпечної дози озону.</w:t>
      </w:r>
    </w:p>
    <w:p w:rsidR="0065681B" w:rsidRPr="00CF2967" w:rsidRDefault="0065681B" w:rsidP="00F73D23">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956C68" w:rsidRPr="00CF2967" w:rsidRDefault="007B3B48" w:rsidP="007B3B48">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4290F0C4" wp14:editId="1E46725A">
            <wp:extent cx="3924300" cy="2186940"/>
            <wp:effectExtent l="0" t="0" r="0" b="3810"/>
            <wp:docPr id="4" name="Рисунок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3924652" cy="2187136"/>
                    </a:xfrm>
                    <a:prstGeom prst="rect">
                      <a:avLst/>
                    </a:prstGeom>
                  </pic:spPr>
                </pic:pic>
              </a:graphicData>
            </a:graphic>
          </wp:inline>
        </w:drawing>
      </w:r>
    </w:p>
    <w:p w:rsidR="007B3B48" w:rsidRPr="00CF2967" w:rsidRDefault="0081477C" w:rsidP="007B3B48">
      <w:pPr>
        <w:pStyle w:val="aa"/>
        <w:spacing w:before="252"/>
        <w:ind w:left="374" w:right="386"/>
        <w:jc w:val="center"/>
      </w:pPr>
      <w:r>
        <w:t>Рисунок 3</w:t>
      </w:r>
      <w:r w:rsidR="007B3B48" w:rsidRPr="00CF2967">
        <w:t>.4 − Бактерицидні лампи</w:t>
      </w:r>
    </w:p>
    <w:p w:rsidR="007B3B48" w:rsidRPr="00CF2967" w:rsidRDefault="007B3B48" w:rsidP="007B3B48">
      <w:pPr>
        <w:pStyle w:val="aa"/>
        <w:ind w:left="0"/>
      </w:pPr>
    </w:p>
    <w:p w:rsidR="007B3B48" w:rsidRPr="00CF2967" w:rsidRDefault="0065681B" w:rsidP="0065681B">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Високопродукт</w:t>
      </w:r>
      <w:r w:rsidR="0081477C">
        <w:rPr>
          <w:rFonts w:ascii="Times New Roman" w:eastAsia="Times New Roman" w:hAnsi="Times New Roman" w:cs="Times New Roman"/>
          <w:sz w:val="28"/>
          <w:szCs w:val="28"/>
          <w:lang w:eastAsia="ru-RU"/>
        </w:rPr>
        <w:t>ивні люмінесцентні лампи (рис. 3</w:t>
      </w:r>
      <w:r w:rsidRPr="00CF2967">
        <w:rPr>
          <w:rFonts w:ascii="Times New Roman" w:eastAsia="Times New Roman" w:hAnsi="Times New Roman" w:cs="Times New Roman"/>
          <w:sz w:val="28"/>
          <w:szCs w:val="28"/>
          <w:lang w:eastAsia="ru-RU"/>
        </w:rPr>
        <w:t>.5) застосовуються на складах, промислових підприємствах та в сховищах, де потрібне інтенсивне освітлення. Такі лампи також використовуються для зовнішнього освітлення завдяки низькій температурі запуску та здатності виконувати функції світильників. Принцип їх роботи аналогічний звичайним люмінесцентним лампам, проте колби розраховані на значно більший струм дуги. Внаслідок цього світловий потік у таких ламп набагато яскравіший, ніж у стандартних люмінесцентних ламп. Водночас їх енергоефективність нижча через більші вимоги до електричного струму.</w:t>
      </w:r>
    </w:p>
    <w:p w:rsidR="0065681B" w:rsidRPr="00CF2967" w:rsidRDefault="0065681B" w:rsidP="0065681B">
      <w:pPr>
        <w:tabs>
          <w:tab w:val="left" w:pos="8359"/>
        </w:tabs>
        <w:spacing w:after="0" w:line="360" w:lineRule="auto"/>
        <w:contextualSpacing/>
        <w:rPr>
          <w:rFonts w:ascii="Times New Roman" w:hAnsi="Times New Roman" w:cs="Times New Roman"/>
          <w:sz w:val="28"/>
          <w:szCs w:val="28"/>
        </w:rPr>
      </w:pPr>
      <w:r w:rsidRPr="00CF2967">
        <w:rPr>
          <w:rFonts w:ascii="Times New Roman" w:eastAsia="Times New Roman" w:hAnsi="Times New Roman" w:cs="Times New Roman"/>
          <w:noProof/>
          <w:sz w:val="28"/>
          <w:szCs w:val="28"/>
          <w:lang w:eastAsia="uk-UA"/>
        </w:rPr>
        <w:drawing>
          <wp:anchor distT="0" distB="0" distL="0" distR="0" simplePos="0" relativeHeight="251659264" behindDoc="0" locked="0" layoutInCell="1" allowOverlap="1" wp14:anchorId="10100A7B" wp14:editId="526EDAA4">
            <wp:simplePos x="0" y="0"/>
            <wp:positionH relativeFrom="page">
              <wp:posOffset>2028190</wp:posOffset>
            </wp:positionH>
            <wp:positionV relativeFrom="paragraph">
              <wp:posOffset>226060</wp:posOffset>
            </wp:positionV>
            <wp:extent cx="3793310" cy="1907095"/>
            <wp:effectExtent l="0" t="0" r="0" b="0"/>
            <wp:wrapTopAndBottom/>
            <wp:docPr id="9" name="image5.jpeg" descr="Результат пошуку зображень за запитом &quot;Високопродуктивні люмінесцентні лампи фот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 name="image5.jpeg"/>
                    <pic:cNvPicPr/>
                  </pic:nvPicPr>
                  <pic:blipFill>
                    <a:blip r:embed="rId13" cstate="print"/>
                    <a:stretch>
                      <a:fillRect/>
                    </a:stretch>
                  </pic:blipFill>
                  <pic:spPr>
                    <a:xfrm>
                      <a:off x="0" y="0"/>
                      <a:ext cx="3793310" cy="1907095"/>
                    </a:xfrm>
                    <a:prstGeom prst="rect">
                      <a:avLst/>
                    </a:prstGeom>
                  </pic:spPr>
                </pic:pic>
              </a:graphicData>
            </a:graphic>
          </wp:anchor>
        </w:drawing>
      </w:r>
    </w:p>
    <w:p w:rsidR="0065681B" w:rsidRPr="00CF2967" w:rsidRDefault="0081477C" w:rsidP="0065681B">
      <w:pPr>
        <w:tabs>
          <w:tab w:val="left" w:pos="8359"/>
        </w:tabs>
        <w:spacing w:after="0" w:line="360" w:lineRule="auto"/>
        <w:contextualSpacing/>
        <w:jc w:val="center"/>
        <w:rPr>
          <w:rFonts w:ascii="Times New Roman" w:hAnsi="Times New Roman" w:cs="Times New Roman"/>
          <w:sz w:val="28"/>
          <w:szCs w:val="28"/>
        </w:rPr>
      </w:pPr>
      <w:r>
        <w:rPr>
          <w:rFonts w:ascii="Times New Roman" w:hAnsi="Times New Roman" w:cs="Times New Roman"/>
          <w:sz w:val="28"/>
          <w:szCs w:val="28"/>
        </w:rPr>
        <w:t>Рисунок 3</w:t>
      </w:r>
      <w:r w:rsidR="0065681B" w:rsidRPr="00CF2967">
        <w:rPr>
          <w:rFonts w:ascii="Times New Roman" w:hAnsi="Times New Roman" w:cs="Times New Roman"/>
          <w:sz w:val="28"/>
          <w:szCs w:val="28"/>
        </w:rPr>
        <w:t>.5 − Високопродуктивні люмінесцентні лампи</w:t>
      </w:r>
    </w:p>
    <w:p w:rsidR="0065681B" w:rsidRPr="00CF2967" w:rsidRDefault="0065681B" w:rsidP="0065681B">
      <w:pPr>
        <w:tabs>
          <w:tab w:val="left" w:pos="8359"/>
        </w:tabs>
        <w:spacing w:after="0" w:line="360" w:lineRule="auto"/>
        <w:contextualSpacing/>
        <w:jc w:val="center"/>
        <w:rPr>
          <w:rFonts w:ascii="Times New Roman" w:hAnsi="Times New Roman" w:cs="Times New Roman"/>
          <w:sz w:val="28"/>
          <w:szCs w:val="28"/>
        </w:rPr>
      </w:pPr>
    </w:p>
    <w:p w:rsidR="0065681B" w:rsidRPr="00CF2967" w:rsidRDefault="0065681B" w:rsidP="0065681B">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BC60F5">
        <w:rPr>
          <w:rFonts w:ascii="Times New Roman" w:eastAsia="Times New Roman" w:hAnsi="Times New Roman" w:cs="Times New Roman"/>
          <w:sz w:val="28"/>
          <w:szCs w:val="28"/>
          <w:lang w:eastAsia="ru-RU"/>
        </w:rPr>
        <w:t xml:space="preserve">      Лампи з холодним катодом –</w:t>
      </w:r>
      <w:r w:rsidRPr="00CF2967">
        <w:rPr>
          <w:rFonts w:ascii="Times New Roman" w:eastAsia="Times New Roman" w:hAnsi="Times New Roman" w:cs="Times New Roman"/>
          <w:sz w:val="28"/>
          <w:szCs w:val="28"/>
          <w:lang w:eastAsia="ru-RU"/>
        </w:rPr>
        <w:t xml:space="preserve"> це люмінесцентні лампи невеликого діаметра, які застосовуються для підсвічування рідкокристалічних дисплеїв (LCD) у різноманітному електронному обладнанні, включаючи комп’ютери, плоскі телевізори, камери, відеокамери, касові апарати, цифрові проектори, копіювальні </w:t>
      </w:r>
      <w:r w:rsidRPr="00CF2967">
        <w:rPr>
          <w:rFonts w:ascii="Times New Roman" w:eastAsia="Times New Roman" w:hAnsi="Times New Roman" w:cs="Times New Roman"/>
          <w:sz w:val="28"/>
          <w:szCs w:val="28"/>
          <w:lang w:eastAsia="ru-RU"/>
        </w:rPr>
        <w:lastRenderedPageBreak/>
        <w:t>та факсимільні апарати. Вони також використовуються для підсвічування панелей приладів та допоміж</w:t>
      </w:r>
      <w:r w:rsidR="0081477C">
        <w:rPr>
          <w:rFonts w:ascii="Times New Roman" w:eastAsia="Times New Roman" w:hAnsi="Times New Roman" w:cs="Times New Roman"/>
          <w:sz w:val="28"/>
          <w:szCs w:val="28"/>
          <w:lang w:eastAsia="ru-RU"/>
        </w:rPr>
        <w:t>них систем у автомобілях (рис. 4</w:t>
      </w:r>
      <w:r w:rsidRPr="00CF2967">
        <w:rPr>
          <w:rFonts w:ascii="Times New Roman" w:eastAsia="Times New Roman" w:hAnsi="Times New Roman" w:cs="Times New Roman"/>
          <w:sz w:val="28"/>
          <w:szCs w:val="28"/>
          <w:lang w:eastAsia="ru-RU"/>
        </w:rPr>
        <w:t>.6).</w:t>
      </w:r>
    </w:p>
    <w:p w:rsidR="0065681B" w:rsidRPr="00CF2967" w:rsidRDefault="0065681B" w:rsidP="00BC60F5">
      <w:pPr>
        <w:tabs>
          <w:tab w:val="left" w:pos="8359"/>
        </w:tabs>
        <w:spacing w:after="0" w:line="360" w:lineRule="auto"/>
        <w:ind w:firstLine="709"/>
        <w:contextualSpacing/>
        <w:jc w:val="both"/>
        <w:rPr>
          <w:rFonts w:ascii="Times New Roman" w:eastAsia="Times New Roman" w:hAnsi="Times New Roman" w:cs="Times New Roman"/>
          <w:sz w:val="28"/>
          <w:szCs w:val="28"/>
          <w:lang w:eastAsia="ru-RU"/>
        </w:rPr>
      </w:pPr>
      <w:proofErr w:type="spellStart"/>
      <w:r w:rsidRPr="00CF2967">
        <w:rPr>
          <w:rFonts w:ascii="Times New Roman" w:eastAsia="Times New Roman" w:hAnsi="Times New Roman" w:cs="Times New Roman"/>
          <w:sz w:val="28"/>
          <w:szCs w:val="28"/>
          <w:lang w:eastAsia="ru-RU"/>
        </w:rPr>
        <w:t>Холоднокатодні</w:t>
      </w:r>
      <w:proofErr w:type="spellEnd"/>
      <w:r w:rsidRPr="00CF2967">
        <w:rPr>
          <w:rFonts w:ascii="Times New Roman" w:eastAsia="Times New Roman" w:hAnsi="Times New Roman" w:cs="Times New Roman"/>
          <w:sz w:val="28"/>
          <w:szCs w:val="28"/>
          <w:lang w:eastAsia="ru-RU"/>
        </w:rPr>
        <w:t xml:space="preserve"> люмінесцентні лампи працюють при вищій напрузі порівняно зі звичайними люмінесцентними лампами, що усуває потребу в нагріванні електродів і підвищує ефективність лампи на 10</w:t>
      </w:r>
      <w:r w:rsidR="00BC60F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–30 %. Вони можуть виготовлятися в різних кольорах, мають високу яскравість і тривалий термін служби.</w:t>
      </w:r>
    </w:p>
    <w:p w:rsidR="0065681B" w:rsidRPr="00CF2967" w:rsidRDefault="00BC60F5" w:rsidP="0065681B">
      <w:pPr>
        <w:tabs>
          <w:tab w:val="left" w:pos="8359"/>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w:t>
      </w:r>
      <w:r w:rsidR="0065681B" w:rsidRPr="00CF2967">
        <w:rPr>
          <w:rFonts w:ascii="Times New Roman" w:eastAsia="Times New Roman" w:hAnsi="Times New Roman" w:cs="Times New Roman"/>
          <w:sz w:val="28"/>
          <w:szCs w:val="28"/>
          <w:lang w:eastAsia="ru-RU"/>
        </w:rPr>
        <w:t>Температура катода у таких ламп не перевищує 150 °C, тоді як у ламп гарячого запуску вона досягає 900 °C. Світло виробляється іонізованим газом, для утворення якого потрібна достатньо висока напруга. Розряд створюється при пробої простору між електродами: газ, який за нормальних умов є діелектриком, у сильному електричному полі іонізується, і іони та електрони починають рухатися [</w:t>
      </w:r>
      <w:r w:rsidR="00D42C40">
        <w:rPr>
          <w:rFonts w:ascii="Times New Roman" w:eastAsia="Times New Roman" w:hAnsi="Times New Roman" w:cs="Times New Roman"/>
          <w:sz w:val="28"/>
          <w:szCs w:val="28"/>
          <w:lang w:eastAsia="ru-RU"/>
        </w:rPr>
        <w:t>3</w:t>
      </w:r>
      <w:r w:rsidR="0065681B" w:rsidRPr="00CF2967">
        <w:rPr>
          <w:rFonts w:ascii="Times New Roman" w:eastAsia="Times New Roman" w:hAnsi="Times New Roman" w:cs="Times New Roman"/>
          <w:sz w:val="28"/>
          <w:szCs w:val="28"/>
          <w:lang w:eastAsia="ru-RU"/>
        </w:rPr>
        <w:t>4].</w:t>
      </w:r>
    </w:p>
    <w:p w:rsidR="0065681B" w:rsidRPr="00CF2967" w:rsidRDefault="0065681B" w:rsidP="0065681B">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63935B92" wp14:editId="7FC78630">
            <wp:extent cx="2804160" cy="2049780"/>
            <wp:effectExtent l="0" t="0" r="0" b="7620"/>
            <wp:docPr id="6"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2804404" cy="2049958"/>
                    </a:xfrm>
                    <a:prstGeom prst="rect">
                      <a:avLst/>
                    </a:prstGeom>
                  </pic:spPr>
                </pic:pic>
              </a:graphicData>
            </a:graphic>
          </wp:inline>
        </w:drawing>
      </w:r>
    </w:p>
    <w:p w:rsidR="0065681B" w:rsidRPr="00CF2967" w:rsidRDefault="0081477C" w:rsidP="0065681B">
      <w:pPr>
        <w:pStyle w:val="aa"/>
        <w:spacing w:before="89"/>
        <w:ind w:left="374" w:right="387"/>
        <w:jc w:val="center"/>
      </w:pPr>
      <w:r>
        <w:t>Рисунок 3</w:t>
      </w:r>
      <w:r w:rsidR="0065681B" w:rsidRPr="00CF2967">
        <w:t>.6 − Лампи з холодним катодом</w:t>
      </w:r>
    </w:p>
    <w:p w:rsidR="003823D8" w:rsidRPr="00CF2967" w:rsidRDefault="003823D8" w:rsidP="0065681B">
      <w:pPr>
        <w:pStyle w:val="aa"/>
        <w:spacing w:before="89"/>
        <w:ind w:left="374" w:right="387"/>
        <w:jc w:val="center"/>
      </w:pPr>
    </w:p>
    <w:p w:rsidR="003823D8" w:rsidRPr="00CF2967" w:rsidRDefault="003823D8" w:rsidP="003823D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Компа</w:t>
      </w:r>
      <w:r w:rsidR="0081477C">
        <w:rPr>
          <w:rFonts w:ascii="Times New Roman" w:eastAsia="Times New Roman" w:hAnsi="Times New Roman" w:cs="Times New Roman"/>
          <w:sz w:val="28"/>
          <w:szCs w:val="28"/>
          <w:lang w:eastAsia="ru-RU"/>
        </w:rPr>
        <w:t>ктні люмінесцентні лампи (рис. 3</w:t>
      </w:r>
      <w:r w:rsidRPr="00CF2967">
        <w:rPr>
          <w:rFonts w:ascii="Times New Roman" w:eastAsia="Times New Roman" w:hAnsi="Times New Roman" w:cs="Times New Roman"/>
          <w:sz w:val="28"/>
          <w:szCs w:val="28"/>
          <w:lang w:eastAsia="ru-RU"/>
        </w:rPr>
        <w:t>.7) засновані на тій же технології, що й лінійні люмінесцентні лампи, проте мають спіральну форму, наближену за обсягом до стандартних ламп розжарювання. Лампи цього типу на гвинтовій основі зазвичай виготовляються з використанням «преміум» люмінофорів для забезпечення високої якості кольору, мають інтегрований баласт і можуть бути встановлені практично у будь-якому настільному світильнику або освітлювальному приладі.</w:t>
      </w:r>
    </w:p>
    <w:p w:rsidR="003823D8" w:rsidRPr="00CF2967" w:rsidRDefault="003823D8" w:rsidP="003823D8">
      <w:pPr>
        <w:tabs>
          <w:tab w:val="left" w:pos="8359"/>
        </w:tabs>
        <w:spacing w:after="0" w:line="360" w:lineRule="auto"/>
        <w:contextualSpacing/>
        <w:rPr>
          <w:rFonts w:ascii="Times New Roman" w:eastAsia="Times New Roman" w:hAnsi="Times New Roman" w:cs="Times New Roman"/>
          <w:sz w:val="28"/>
          <w:szCs w:val="28"/>
          <w:lang w:eastAsia="ru-RU"/>
        </w:rPr>
      </w:pPr>
    </w:p>
    <w:p w:rsidR="003823D8" w:rsidRPr="00CF2967" w:rsidRDefault="003823D8" w:rsidP="003823D8">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5FD35DEC" wp14:editId="3E1B83C8">
            <wp:extent cx="4007485" cy="2773142"/>
            <wp:effectExtent l="0" t="0" r="0" b="8255"/>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4013722" cy="2777458"/>
                    </a:xfrm>
                    <a:prstGeom prst="rect">
                      <a:avLst/>
                    </a:prstGeom>
                  </pic:spPr>
                </pic:pic>
              </a:graphicData>
            </a:graphic>
          </wp:inline>
        </w:drawing>
      </w:r>
    </w:p>
    <w:p w:rsidR="003823D8" w:rsidRPr="00CF2967" w:rsidRDefault="003823D8" w:rsidP="003823D8">
      <w:pPr>
        <w:tabs>
          <w:tab w:val="left" w:pos="8359"/>
        </w:tabs>
        <w:spacing w:after="0" w:line="360" w:lineRule="auto"/>
        <w:contextualSpacing/>
        <w:rPr>
          <w:rFonts w:ascii="Times New Roman" w:eastAsia="Times New Roman" w:hAnsi="Times New Roman" w:cs="Times New Roman"/>
          <w:sz w:val="28"/>
          <w:szCs w:val="28"/>
          <w:lang w:eastAsia="ru-RU"/>
        </w:rPr>
      </w:pPr>
    </w:p>
    <w:p w:rsidR="003823D8" w:rsidRPr="00CF2967" w:rsidRDefault="0081477C" w:rsidP="003823D8">
      <w:pPr>
        <w:pStyle w:val="aa"/>
        <w:spacing w:before="217"/>
        <w:ind w:left="374" w:right="384"/>
        <w:jc w:val="center"/>
      </w:pPr>
      <w:r>
        <w:t>Рисунок 3</w:t>
      </w:r>
      <w:r w:rsidR="003823D8" w:rsidRPr="00CF2967">
        <w:t>.7 − Компактні люмінесцентні лампи</w:t>
      </w:r>
    </w:p>
    <w:p w:rsidR="003823D8" w:rsidRPr="00CF2967" w:rsidRDefault="003823D8" w:rsidP="003823D8">
      <w:pPr>
        <w:pStyle w:val="aa"/>
        <w:ind w:left="0"/>
      </w:pPr>
    </w:p>
    <w:p w:rsidR="00072A66" w:rsidRPr="00CF2967" w:rsidRDefault="00324AFB" w:rsidP="00324AFB">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072A66" w:rsidRPr="00CF2967">
        <w:rPr>
          <w:rFonts w:ascii="Times New Roman" w:eastAsia="Times New Roman" w:hAnsi="Times New Roman" w:cs="Times New Roman"/>
          <w:sz w:val="28"/>
          <w:szCs w:val="28"/>
          <w:lang w:eastAsia="ru-RU"/>
        </w:rPr>
        <w:t>Висо</w:t>
      </w:r>
      <w:r w:rsidR="00BC60F5">
        <w:rPr>
          <w:rFonts w:ascii="Times New Roman" w:eastAsia="Times New Roman" w:hAnsi="Times New Roman" w:cs="Times New Roman"/>
          <w:sz w:val="28"/>
          <w:szCs w:val="28"/>
          <w:lang w:eastAsia="ru-RU"/>
        </w:rPr>
        <w:t>ка інтенсивність розряду (HID) –</w:t>
      </w:r>
      <w:r w:rsidR="00072A66" w:rsidRPr="00CF2967">
        <w:rPr>
          <w:rFonts w:ascii="Times New Roman" w:eastAsia="Times New Roman" w:hAnsi="Times New Roman" w:cs="Times New Roman"/>
          <w:sz w:val="28"/>
          <w:szCs w:val="28"/>
          <w:lang w:eastAsia="ru-RU"/>
        </w:rPr>
        <w:t xml:space="preserve"> це термін, що зазвичай застосовується до кількох типів світильників, включаючи </w:t>
      </w:r>
      <w:r w:rsidR="00BC60F5" w:rsidRPr="00CF2967">
        <w:rPr>
          <w:rFonts w:ascii="Times New Roman" w:eastAsia="Times New Roman" w:hAnsi="Times New Roman" w:cs="Times New Roman"/>
          <w:sz w:val="28"/>
          <w:szCs w:val="28"/>
          <w:lang w:eastAsia="ru-RU"/>
        </w:rPr>
        <w:t>метало галогенні</w:t>
      </w:r>
      <w:r w:rsidR="00072A66" w:rsidRPr="00CF2967">
        <w:rPr>
          <w:rFonts w:ascii="Times New Roman" w:eastAsia="Times New Roman" w:hAnsi="Times New Roman" w:cs="Times New Roman"/>
          <w:sz w:val="28"/>
          <w:szCs w:val="28"/>
          <w:lang w:eastAsia="ru-RU"/>
        </w:rPr>
        <w:t xml:space="preserve"> лампи, натрієві лампи високо</w:t>
      </w:r>
      <w:r w:rsidR="0081477C">
        <w:rPr>
          <w:rFonts w:ascii="Times New Roman" w:eastAsia="Times New Roman" w:hAnsi="Times New Roman" w:cs="Times New Roman"/>
          <w:sz w:val="28"/>
          <w:szCs w:val="28"/>
          <w:lang w:eastAsia="ru-RU"/>
        </w:rPr>
        <w:t>го тиску та ртутні лампи (рис. 3</w:t>
      </w:r>
      <w:r w:rsidR="00072A66" w:rsidRPr="00CF2967">
        <w:rPr>
          <w:rFonts w:ascii="Times New Roman" w:eastAsia="Times New Roman" w:hAnsi="Times New Roman" w:cs="Times New Roman"/>
          <w:sz w:val="28"/>
          <w:szCs w:val="28"/>
          <w:lang w:eastAsia="ru-RU"/>
        </w:rPr>
        <w:t>.8). Світильники HID працюють за принципом, аналогічним люмінесцентним лампам: між двома електродами в газонаповненій трубці створюється дуга, завдяки якій металеві пари генерують випромінювання.</w:t>
      </w:r>
    </w:p>
    <w:p w:rsidR="00072A66" w:rsidRPr="00CF2967" w:rsidRDefault="00324AFB" w:rsidP="00324AFB">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072A66" w:rsidRPr="00CF2967">
        <w:rPr>
          <w:rFonts w:ascii="Times New Roman" w:eastAsia="Times New Roman" w:hAnsi="Times New Roman" w:cs="Times New Roman"/>
          <w:sz w:val="28"/>
          <w:szCs w:val="28"/>
          <w:lang w:eastAsia="ru-RU"/>
        </w:rPr>
        <w:t>HID-лампи не потребують використання фосфорного порошку, оскільки комбінація факторів забезпечує зміщення більшої частини енергії у видимий спектр. Крім того, електроди розташовані значно ближче один до одного порівняно з більшістю люмінесцентних ламп, а тиск газу всередині лампи є відносно високим. Це спричиняє надзвичайно високі температури в трубці, внаслідок чого металеві елементи та інші хімічні речовини випаровуються і генерують видиме світло.</w:t>
      </w:r>
    </w:p>
    <w:p w:rsidR="00072A66" w:rsidRPr="00CF2967" w:rsidRDefault="00324AFB" w:rsidP="00324AFB">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072A66" w:rsidRPr="00CF2967">
        <w:rPr>
          <w:rFonts w:ascii="Times New Roman" w:eastAsia="Times New Roman" w:hAnsi="Times New Roman" w:cs="Times New Roman"/>
          <w:sz w:val="28"/>
          <w:szCs w:val="28"/>
          <w:lang w:eastAsia="ru-RU"/>
        </w:rPr>
        <w:t>HID-світильники характеризуються дуже тривалим терміном служби і часто забезпечують значно більшу світловіддачу, ніж звичайні люмінесцентні лампи. Як і люмінесцентні лампи, HID-лампи працюють че</w:t>
      </w:r>
      <w:r w:rsidR="00AF4A1B" w:rsidRPr="00CF2967">
        <w:rPr>
          <w:rFonts w:ascii="Times New Roman" w:eastAsia="Times New Roman" w:hAnsi="Times New Roman" w:cs="Times New Roman"/>
          <w:sz w:val="28"/>
          <w:szCs w:val="28"/>
          <w:lang w:eastAsia="ru-RU"/>
        </w:rPr>
        <w:t xml:space="preserve">рез спеціально підібрані </w:t>
      </w:r>
      <w:r w:rsidR="00072A66" w:rsidRPr="00CF2967">
        <w:rPr>
          <w:rFonts w:ascii="Times New Roman" w:eastAsia="Times New Roman" w:hAnsi="Times New Roman" w:cs="Times New Roman"/>
          <w:sz w:val="28"/>
          <w:szCs w:val="28"/>
          <w:lang w:eastAsia="ru-RU"/>
        </w:rPr>
        <w:t xml:space="preserve"> для конкретного типу та потужності лампи. Навіть короткочасне відключення </w:t>
      </w:r>
      <w:r w:rsidR="00072A66" w:rsidRPr="00CF2967">
        <w:rPr>
          <w:rFonts w:ascii="Times New Roman" w:eastAsia="Times New Roman" w:hAnsi="Times New Roman" w:cs="Times New Roman"/>
          <w:sz w:val="28"/>
          <w:szCs w:val="28"/>
          <w:lang w:eastAsia="ru-RU"/>
        </w:rPr>
        <w:lastRenderedPageBreak/>
        <w:t xml:space="preserve">електроживлення може призвести до «повторного запуску» </w:t>
      </w:r>
      <w:r w:rsidR="00EF450A" w:rsidRPr="00CF2967">
        <w:rPr>
          <w:rFonts w:ascii="Times New Roman" w:hAnsi="Times New Roman" w:cs="Times New Roman"/>
          <w:noProof/>
          <w:sz w:val="28"/>
          <w:szCs w:val="28"/>
          <w:lang w:eastAsia="uk-UA"/>
        </w:rPr>
        <w:drawing>
          <wp:anchor distT="0" distB="0" distL="0" distR="0" simplePos="0" relativeHeight="251661312" behindDoc="0" locked="0" layoutInCell="1" allowOverlap="1" wp14:anchorId="1F652D73" wp14:editId="078D5E70">
            <wp:simplePos x="0" y="0"/>
            <wp:positionH relativeFrom="page">
              <wp:posOffset>2484120</wp:posOffset>
            </wp:positionH>
            <wp:positionV relativeFrom="paragraph">
              <wp:posOffset>976630</wp:posOffset>
            </wp:positionV>
            <wp:extent cx="2141220" cy="3025140"/>
            <wp:effectExtent l="0" t="0" r="0" b="3810"/>
            <wp:wrapTopAndBottom/>
            <wp:docPr id="15" name="image8.jpeg" descr="Результат пошуку зображень за запитом &quot;Висока інтенсивність розряду (HID фото&quo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8.jpeg"/>
                    <pic:cNvPicPr/>
                  </pic:nvPicPr>
                  <pic:blipFill>
                    <a:blip r:embed="rId16" cstate="print"/>
                    <a:stretch>
                      <a:fillRect/>
                    </a:stretch>
                  </pic:blipFill>
                  <pic:spPr>
                    <a:xfrm>
                      <a:off x="0" y="0"/>
                      <a:ext cx="2141220" cy="3025140"/>
                    </a:xfrm>
                    <a:prstGeom prst="rect">
                      <a:avLst/>
                    </a:prstGeom>
                  </pic:spPr>
                </pic:pic>
              </a:graphicData>
            </a:graphic>
            <wp14:sizeRelH relativeFrom="margin">
              <wp14:pctWidth>0</wp14:pctWidth>
            </wp14:sizeRelH>
            <wp14:sizeRelV relativeFrom="margin">
              <wp14:pctHeight>0</wp14:pctHeight>
            </wp14:sizeRelV>
          </wp:anchor>
        </w:drawing>
      </w:r>
      <w:r w:rsidR="00072A66" w:rsidRPr="00CF2967">
        <w:rPr>
          <w:rFonts w:ascii="Times New Roman" w:eastAsia="Times New Roman" w:hAnsi="Times New Roman" w:cs="Times New Roman"/>
          <w:sz w:val="28"/>
          <w:szCs w:val="28"/>
          <w:lang w:eastAsia="ru-RU"/>
        </w:rPr>
        <w:t>системи, який вимагає кількох хвилин для відновлення нормальної роботи.</w:t>
      </w:r>
    </w:p>
    <w:p w:rsidR="00EF450A" w:rsidRDefault="00EF450A" w:rsidP="00EF450A">
      <w:pPr>
        <w:pStyle w:val="aa"/>
        <w:spacing w:before="89"/>
        <w:ind w:left="374" w:right="382"/>
        <w:jc w:val="center"/>
      </w:pPr>
    </w:p>
    <w:p w:rsidR="00BC60F5" w:rsidRPr="00CF2967" w:rsidRDefault="00BC60F5" w:rsidP="00BC60F5">
      <w:pPr>
        <w:pStyle w:val="aa"/>
        <w:spacing w:before="89"/>
        <w:ind w:left="374" w:right="382"/>
        <w:jc w:val="center"/>
      </w:pPr>
      <w:r>
        <w:t>Рисунок 3</w:t>
      </w:r>
      <w:r w:rsidRPr="00CF2967">
        <w:t>.8 − Висока інтенсивність розряду</w:t>
      </w:r>
    </w:p>
    <w:p w:rsidR="00BC60F5" w:rsidRPr="00CF2967" w:rsidRDefault="00BC60F5" w:rsidP="00EF450A">
      <w:pPr>
        <w:pStyle w:val="aa"/>
        <w:spacing w:before="89"/>
        <w:ind w:left="374" w:right="382"/>
        <w:jc w:val="center"/>
      </w:pP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uk-UA"/>
        </w:rPr>
        <w:t xml:space="preserve">             </w:t>
      </w:r>
      <w:proofErr w:type="spellStart"/>
      <w:r w:rsidRPr="00CF2967">
        <w:rPr>
          <w:rFonts w:ascii="Times New Roman" w:eastAsia="Times New Roman" w:hAnsi="Times New Roman" w:cs="Times New Roman"/>
          <w:sz w:val="28"/>
          <w:szCs w:val="28"/>
          <w:lang w:eastAsia="ru-RU"/>
        </w:rPr>
        <w:t>Мета</w:t>
      </w:r>
      <w:r w:rsidR="0081477C">
        <w:rPr>
          <w:rFonts w:ascii="Times New Roman" w:eastAsia="Times New Roman" w:hAnsi="Times New Roman" w:cs="Times New Roman"/>
          <w:sz w:val="28"/>
          <w:szCs w:val="28"/>
          <w:lang w:eastAsia="ru-RU"/>
        </w:rPr>
        <w:t>логалогенідні</w:t>
      </w:r>
      <w:proofErr w:type="spellEnd"/>
      <w:r w:rsidR="0081477C">
        <w:rPr>
          <w:rFonts w:ascii="Times New Roman" w:eastAsia="Times New Roman" w:hAnsi="Times New Roman" w:cs="Times New Roman"/>
          <w:sz w:val="28"/>
          <w:szCs w:val="28"/>
          <w:lang w:eastAsia="ru-RU"/>
        </w:rPr>
        <w:t xml:space="preserve"> лампи (рис. 3</w:t>
      </w:r>
      <w:r w:rsidRPr="00CF2967">
        <w:rPr>
          <w:rFonts w:ascii="Times New Roman" w:eastAsia="Times New Roman" w:hAnsi="Times New Roman" w:cs="Times New Roman"/>
          <w:sz w:val="28"/>
          <w:szCs w:val="28"/>
          <w:lang w:eastAsia="ru-RU"/>
        </w:rPr>
        <w:t xml:space="preserve">.9) містять </w:t>
      </w:r>
      <w:proofErr w:type="spellStart"/>
      <w:r w:rsidRPr="00CF2967">
        <w:rPr>
          <w:rFonts w:ascii="Times New Roman" w:eastAsia="Times New Roman" w:hAnsi="Times New Roman" w:cs="Times New Roman"/>
          <w:sz w:val="28"/>
          <w:szCs w:val="28"/>
          <w:lang w:eastAsia="ru-RU"/>
        </w:rPr>
        <w:t>галогеніди</w:t>
      </w:r>
      <w:proofErr w:type="spellEnd"/>
      <w:r w:rsidRPr="00CF2967">
        <w:rPr>
          <w:rFonts w:ascii="Times New Roman" w:eastAsia="Times New Roman" w:hAnsi="Times New Roman" w:cs="Times New Roman"/>
          <w:sz w:val="28"/>
          <w:szCs w:val="28"/>
          <w:lang w:eastAsia="ru-RU"/>
        </w:rPr>
        <w:t xml:space="preserve"> металів, наприклад йодид натрію, у дугових трубках, що випромінюють світло в широкому спектрі. Вони вирізняються високою ефективністю, точною передачею кольорів та тривалим строком служби, тому широко застосовуються на стадіонах, складах та промислових об’єктах, де важлива кольорова точність. Крім того, ці лампи використовуються для синьо-тонованих автомобільних фар та акваріумного освітлення. Компактні моделі стали популярними в торгових центрах, продуктових магазинах та інших приміщеннях, де цінується якість світла.</w:t>
      </w: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Такі лампи слід розглядати як комплексну систему. Вміст ртуті в них варіює від понад 10 мг до 1000 мг залежно від потужності. Приблизно третина світильників, що продаються в США, містить від 100 до 1000 мг ртуті.</w:t>
      </w: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EF450A" w:rsidRPr="00CF2967" w:rsidRDefault="00EF450A" w:rsidP="00EF450A">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262F80DD" wp14:editId="589CE99A">
            <wp:extent cx="1950720" cy="2430780"/>
            <wp:effectExtent l="0" t="0" r="0" b="762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7"/>
                    <a:stretch>
                      <a:fillRect/>
                    </a:stretch>
                  </pic:blipFill>
                  <pic:spPr>
                    <a:xfrm>
                      <a:off x="0" y="0"/>
                      <a:ext cx="1950890" cy="2430992"/>
                    </a:xfrm>
                    <a:prstGeom prst="rect">
                      <a:avLst/>
                    </a:prstGeom>
                  </pic:spPr>
                </pic:pic>
              </a:graphicData>
            </a:graphic>
          </wp:inline>
        </w:drawing>
      </w:r>
    </w:p>
    <w:p w:rsidR="00EF450A" w:rsidRPr="00CF2967" w:rsidRDefault="0081477C" w:rsidP="00EF450A">
      <w:pPr>
        <w:pStyle w:val="aa"/>
        <w:spacing w:before="245"/>
        <w:ind w:left="374" w:right="383"/>
        <w:jc w:val="center"/>
      </w:pPr>
      <w:r>
        <w:t>Рисунок 3</w:t>
      </w:r>
      <w:r w:rsidR="00EF450A" w:rsidRPr="00CF2967">
        <w:t xml:space="preserve">.9 − </w:t>
      </w:r>
      <w:proofErr w:type="spellStart"/>
      <w:r w:rsidR="00EF450A" w:rsidRPr="00CF2967">
        <w:t>Металогалогенідні</w:t>
      </w:r>
      <w:proofErr w:type="spellEnd"/>
      <w:r w:rsidR="00EF450A" w:rsidRPr="00CF2967">
        <w:t xml:space="preserve"> лампи</w:t>
      </w:r>
    </w:p>
    <w:p w:rsidR="00EF450A" w:rsidRPr="00CF2967" w:rsidRDefault="00EF450A" w:rsidP="00EF450A">
      <w:pPr>
        <w:pStyle w:val="aa"/>
        <w:spacing w:before="245"/>
        <w:ind w:left="374" w:right="383"/>
        <w:jc w:val="center"/>
      </w:pP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Керамічні </w:t>
      </w:r>
      <w:proofErr w:type="spellStart"/>
      <w:r w:rsidRPr="00CF2967">
        <w:rPr>
          <w:rFonts w:ascii="Times New Roman" w:eastAsia="Times New Roman" w:hAnsi="Times New Roman" w:cs="Times New Roman"/>
          <w:sz w:val="28"/>
          <w:szCs w:val="28"/>
          <w:lang w:eastAsia="ru-RU"/>
        </w:rPr>
        <w:t>галогенідні</w:t>
      </w:r>
      <w:proofErr w:type="spellEnd"/>
      <w:r w:rsidRPr="00CF2967">
        <w:rPr>
          <w:rFonts w:ascii="Times New Roman" w:eastAsia="Times New Roman" w:hAnsi="Times New Roman" w:cs="Times New Roman"/>
          <w:sz w:val="28"/>
          <w:szCs w:val="28"/>
          <w:lang w:eastAsia="ru-RU"/>
        </w:rPr>
        <w:t xml:space="preserve"> лампи (CMH) нещодавно з’явилися як високоякісна та енергоефективна альтернатива лампам розжарювання та традиційним </w:t>
      </w:r>
      <w:proofErr w:type="spellStart"/>
      <w:r w:rsidRPr="00CF2967">
        <w:rPr>
          <w:rFonts w:ascii="Times New Roman" w:eastAsia="Times New Roman" w:hAnsi="Times New Roman" w:cs="Times New Roman"/>
          <w:sz w:val="28"/>
          <w:szCs w:val="28"/>
          <w:lang w:eastAsia="ru-RU"/>
        </w:rPr>
        <w:t>галогеновим</w:t>
      </w:r>
      <w:proofErr w:type="spellEnd"/>
      <w:r w:rsidRPr="00CF2967">
        <w:rPr>
          <w:rFonts w:ascii="Times New Roman" w:eastAsia="Times New Roman" w:hAnsi="Times New Roman" w:cs="Times New Roman"/>
          <w:sz w:val="28"/>
          <w:szCs w:val="28"/>
          <w:lang w:eastAsia="ru-RU"/>
        </w:rPr>
        <w:t xml:space="preserve"> джерелам світла (рис. </w:t>
      </w:r>
      <w:r w:rsidR="0081477C">
        <w:rPr>
          <w:rFonts w:ascii="Times New Roman" w:eastAsia="Times New Roman" w:hAnsi="Times New Roman" w:cs="Times New Roman"/>
          <w:sz w:val="28"/>
          <w:szCs w:val="28"/>
          <w:lang w:eastAsia="ru-RU"/>
        </w:rPr>
        <w:t>3</w:t>
      </w:r>
      <w:r w:rsidRPr="00CF2967">
        <w:rPr>
          <w:rFonts w:ascii="Times New Roman" w:eastAsia="Times New Roman" w:hAnsi="Times New Roman" w:cs="Times New Roman"/>
          <w:sz w:val="28"/>
          <w:szCs w:val="28"/>
          <w:lang w:eastAsia="ru-RU"/>
        </w:rPr>
        <w:t>.10). Багато з цих ламп спроектовані так, щоб бути оптично еквівалентними галогенним джерелам, які вони замінюють. Вони застосовуються як для акцентного, так і для роздрібного освітлення. Дугова трубка таких ламп виготовлена з кераміки. CMH-лампи забезпечують вищу якість світла, кращу передачу кольорів та стабільність освітлення при нижчих експлуатаційних витратах.</w:t>
      </w:r>
    </w:p>
    <w:p w:rsidR="00EF450A" w:rsidRPr="00CF2967" w:rsidRDefault="00EF450A" w:rsidP="00EF450A">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Лампа складається з мініатюрної колби та спеціального рефлектора. Світильники CMH містять значно менше ртуті, ніж </w:t>
      </w:r>
      <w:proofErr w:type="spellStart"/>
      <w:r w:rsidRPr="00CF2967">
        <w:rPr>
          <w:rFonts w:ascii="Times New Roman" w:eastAsia="Times New Roman" w:hAnsi="Times New Roman" w:cs="Times New Roman"/>
          <w:sz w:val="28"/>
          <w:szCs w:val="28"/>
          <w:lang w:eastAsia="ru-RU"/>
        </w:rPr>
        <w:t>металогалогенідні</w:t>
      </w:r>
      <w:proofErr w:type="spellEnd"/>
      <w:r w:rsidRPr="00CF2967">
        <w:rPr>
          <w:rFonts w:ascii="Times New Roman" w:eastAsia="Times New Roman" w:hAnsi="Times New Roman" w:cs="Times New Roman"/>
          <w:sz w:val="28"/>
          <w:szCs w:val="28"/>
          <w:lang w:eastAsia="ru-RU"/>
        </w:rPr>
        <w:t xml:space="preserve"> лампи, зазвичай від 5 до 50 мг.</w:t>
      </w:r>
    </w:p>
    <w:p w:rsidR="00EF450A" w:rsidRPr="00CF2967" w:rsidRDefault="00EF450A" w:rsidP="00EF450A">
      <w:pPr>
        <w:pStyle w:val="aa"/>
        <w:ind w:left="0"/>
      </w:pPr>
    </w:p>
    <w:p w:rsidR="003823D8" w:rsidRPr="00CF2967" w:rsidRDefault="00EF450A" w:rsidP="00EF450A">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0DA51691" wp14:editId="1A0A2446">
            <wp:extent cx="2437130" cy="2194560"/>
            <wp:effectExtent l="0" t="0" r="1270" b="0"/>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2440725" cy="2197797"/>
                    </a:xfrm>
                    <a:prstGeom prst="rect">
                      <a:avLst/>
                    </a:prstGeom>
                  </pic:spPr>
                </pic:pic>
              </a:graphicData>
            </a:graphic>
          </wp:inline>
        </w:drawing>
      </w:r>
    </w:p>
    <w:p w:rsidR="00EF450A" w:rsidRPr="00CF2967" w:rsidRDefault="00EF450A" w:rsidP="00EF450A">
      <w:pPr>
        <w:tabs>
          <w:tab w:val="left" w:pos="8359"/>
        </w:tabs>
        <w:spacing w:after="0" w:line="360" w:lineRule="auto"/>
        <w:contextualSpacing/>
        <w:jc w:val="center"/>
        <w:rPr>
          <w:rFonts w:ascii="Times New Roman" w:eastAsia="Times New Roman" w:hAnsi="Times New Roman" w:cs="Times New Roman"/>
          <w:sz w:val="28"/>
          <w:szCs w:val="28"/>
          <w:lang w:eastAsia="ru-RU"/>
        </w:rPr>
      </w:pPr>
    </w:p>
    <w:p w:rsidR="00EF450A" w:rsidRPr="00CF2967" w:rsidRDefault="0081477C" w:rsidP="00EF450A">
      <w:pPr>
        <w:tabs>
          <w:tab w:val="left" w:pos="8359"/>
        </w:tabs>
        <w:spacing w:after="0" w:line="36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Рисунок 3</w:t>
      </w:r>
      <w:r w:rsidR="00EF450A" w:rsidRPr="00CF2967">
        <w:rPr>
          <w:rFonts w:ascii="Times New Roman" w:eastAsia="Times New Roman" w:hAnsi="Times New Roman" w:cs="Times New Roman"/>
          <w:sz w:val="28"/>
          <w:szCs w:val="28"/>
          <w:lang w:eastAsia="ru-RU"/>
        </w:rPr>
        <w:t xml:space="preserve">.10 − Керамічні </w:t>
      </w:r>
      <w:proofErr w:type="spellStart"/>
      <w:r w:rsidR="00EF450A" w:rsidRPr="00CF2967">
        <w:rPr>
          <w:rFonts w:ascii="Times New Roman" w:eastAsia="Times New Roman" w:hAnsi="Times New Roman" w:cs="Times New Roman"/>
          <w:sz w:val="28"/>
          <w:szCs w:val="28"/>
          <w:lang w:eastAsia="ru-RU"/>
        </w:rPr>
        <w:t>галогенідні</w:t>
      </w:r>
      <w:proofErr w:type="spellEnd"/>
      <w:r w:rsidR="00EF450A" w:rsidRPr="00CF2967">
        <w:rPr>
          <w:rFonts w:ascii="Times New Roman" w:eastAsia="Times New Roman" w:hAnsi="Times New Roman" w:cs="Times New Roman"/>
          <w:sz w:val="28"/>
          <w:szCs w:val="28"/>
          <w:lang w:eastAsia="ru-RU"/>
        </w:rPr>
        <w:t xml:space="preserve"> лампи</w:t>
      </w:r>
    </w:p>
    <w:p w:rsidR="003D2FBC" w:rsidRPr="00CF2967" w:rsidRDefault="003D2FBC" w:rsidP="00EF450A">
      <w:pPr>
        <w:tabs>
          <w:tab w:val="left" w:pos="8359"/>
        </w:tabs>
        <w:spacing w:after="0" w:line="360" w:lineRule="auto"/>
        <w:contextualSpacing/>
        <w:jc w:val="center"/>
        <w:rPr>
          <w:rFonts w:ascii="Times New Roman" w:eastAsia="Times New Roman" w:hAnsi="Times New Roman" w:cs="Times New Roman"/>
          <w:sz w:val="28"/>
          <w:szCs w:val="28"/>
          <w:lang w:eastAsia="ru-RU"/>
        </w:rPr>
      </w:pPr>
    </w:p>
    <w:p w:rsidR="003D2FBC" w:rsidRPr="00CF2967" w:rsidRDefault="003D2FBC" w:rsidP="003D2FB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81477C">
        <w:rPr>
          <w:rFonts w:ascii="Times New Roman" w:eastAsia="Times New Roman" w:hAnsi="Times New Roman" w:cs="Times New Roman"/>
          <w:sz w:val="28"/>
          <w:szCs w:val="28"/>
          <w:lang w:eastAsia="ru-RU"/>
        </w:rPr>
        <w:t xml:space="preserve">     Лампи короткої дуги (рис. 3</w:t>
      </w:r>
      <w:r w:rsidRPr="00CF2967">
        <w:rPr>
          <w:rFonts w:ascii="Times New Roman" w:eastAsia="Times New Roman" w:hAnsi="Times New Roman" w:cs="Times New Roman"/>
          <w:sz w:val="28"/>
          <w:szCs w:val="28"/>
          <w:lang w:eastAsia="ru-RU"/>
        </w:rPr>
        <w:t>.11) мають сферичну або злегка подовжену кварцову колбу з двома електродами, розташованими на відстані кількох міліметрів один від одного. Колба заповнена аргоном і парами ртуті при низькому тиску. Потужність таких ламп коливається від 100 Вт до кількох кіловат, а невеликий розмір дуги забезпечує її надзвичайну інтенсивність. Коротко дугова лампа застосовується у спеціалізованих сферах, зокрема в пошукових світильниках, медичному обладнанні, фотохімії, ультрафіолетовому опроміненні та спектроскопії. Вміст ртуті в цих лампах становить від 100 до 1000 мг, причому близько чверті світильників містять понад 1000 мг ртуті.</w:t>
      </w:r>
    </w:p>
    <w:p w:rsidR="003D2FBC" w:rsidRPr="00CF2967" w:rsidRDefault="003D2FBC" w:rsidP="003D2FBC">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3D2FBC" w:rsidRPr="00CF2967" w:rsidRDefault="003D2FBC" w:rsidP="003D2FBC">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hAnsi="Times New Roman" w:cs="Times New Roman"/>
          <w:noProof/>
          <w:sz w:val="28"/>
          <w:szCs w:val="28"/>
          <w:lang w:eastAsia="uk-UA"/>
        </w:rPr>
        <w:drawing>
          <wp:inline distT="0" distB="0" distL="0" distR="0" wp14:anchorId="487ED016" wp14:editId="4401A858">
            <wp:extent cx="2775537" cy="1337310"/>
            <wp:effectExtent l="0" t="0" r="0" b="0"/>
            <wp:docPr id="21" name="image11.jpeg" descr="Меркурійна газова лампа з короткими дугами"/>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image11.jpeg"/>
                    <pic:cNvPicPr/>
                  </pic:nvPicPr>
                  <pic:blipFill>
                    <a:blip r:embed="rId19" cstate="print"/>
                    <a:stretch>
                      <a:fillRect/>
                    </a:stretch>
                  </pic:blipFill>
                  <pic:spPr>
                    <a:xfrm>
                      <a:off x="0" y="0"/>
                      <a:ext cx="2775537" cy="1337310"/>
                    </a:xfrm>
                    <a:prstGeom prst="rect">
                      <a:avLst/>
                    </a:prstGeom>
                  </pic:spPr>
                </pic:pic>
              </a:graphicData>
            </a:graphic>
          </wp:inline>
        </w:drawing>
      </w:r>
    </w:p>
    <w:p w:rsidR="003D2FBC" w:rsidRPr="00CF2967" w:rsidRDefault="003D2FBC" w:rsidP="003D2FBC">
      <w:pPr>
        <w:pStyle w:val="aa"/>
        <w:spacing w:before="4"/>
        <w:ind w:left="0"/>
      </w:pPr>
    </w:p>
    <w:p w:rsidR="003D2FBC" w:rsidRPr="00CF2967" w:rsidRDefault="0081477C" w:rsidP="003D2FBC">
      <w:pPr>
        <w:pStyle w:val="aa"/>
        <w:spacing w:before="1"/>
        <w:ind w:left="374" w:right="385"/>
        <w:jc w:val="center"/>
      </w:pPr>
      <w:r>
        <w:t>Рисунок 3</w:t>
      </w:r>
      <w:r w:rsidR="003D2FBC" w:rsidRPr="00CF2967">
        <w:t>.11 − Лампи короткої дуги</w:t>
      </w:r>
    </w:p>
    <w:p w:rsidR="003D2FBC" w:rsidRPr="00CF2967" w:rsidRDefault="003D2FBC" w:rsidP="003D2FBC">
      <w:pPr>
        <w:pStyle w:val="aa"/>
        <w:spacing w:before="1"/>
        <w:ind w:left="374" w:right="385"/>
        <w:jc w:val="center"/>
      </w:pPr>
    </w:p>
    <w:p w:rsidR="003D2FBC" w:rsidRPr="00CF2967" w:rsidRDefault="003D2FBC" w:rsidP="003D2FBC">
      <w:pPr>
        <w:pStyle w:val="aa"/>
        <w:spacing w:before="1"/>
        <w:ind w:left="374" w:right="385"/>
      </w:pPr>
    </w:p>
    <w:p w:rsidR="003D2FBC" w:rsidRPr="00CF2967" w:rsidRDefault="003D2FBC" w:rsidP="003D2FB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Натрі</w:t>
      </w:r>
      <w:r w:rsidR="0081477C">
        <w:rPr>
          <w:rFonts w:ascii="Times New Roman" w:eastAsia="Times New Roman" w:hAnsi="Times New Roman" w:cs="Times New Roman"/>
          <w:sz w:val="28"/>
          <w:szCs w:val="28"/>
          <w:lang w:eastAsia="ru-RU"/>
        </w:rPr>
        <w:t>єві лампи високого тиску (рис. 3</w:t>
      </w:r>
      <w:r w:rsidRPr="00CF2967">
        <w:rPr>
          <w:rFonts w:ascii="Times New Roman" w:eastAsia="Times New Roman" w:hAnsi="Times New Roman" w:cs="Times New Roman"/>
          <w:sz w:val="28"/>
          <w:szCs w:val="28"/>
          <w:lang w:eastAsia="ru-RU"/>
        </w:rPr>
        <w:t>.12) є високоефективним джерелом світла, але випромінюють переважно жовте світло та мають низьку точність передачі кольорів. Вони були розроблені у 1968 році як енергоефективні джерела для зовнішнього, охоронного та промислового освітлення, і особливо широко застосовуються у вуличному освітленні. Стандартні лампи створюють золоте або жовто-помаранчеве освітлення при виході на повну яскравість. Через обмежену передачу кольорів їх використання переважно зосереджено на зовнішньому та промисловому освітленні, де пріоритетними є ефективність та тривалий термін служби. Вміст ртуті в HPS-лампах зазвичай становить від 10 до 50 мг, а невелика частина містить понад 50 мг.</w:t>
      </w:r>
    </w:p>
    <w:p w:rsidR="005F6F49" w:rsidRPr="00CF2967" w:rsidRDefault="005F6F49" w:rsidP="003D2FBC">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5F6F49" w:rsidRPr="00CF2967" w:rsidRDefault="005F6F49" w:rsidP="003D2FBC">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5F6F49" w:rsidRPr="00CF2967" w:rsidRDefault="005F6F49" w:rsidP="005F6F49">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lastRenderedPageBreak/>
        <w:drawing>
          <wp:inline distT="0" distB="0" distL="0" distR="0" wp14:anchorId="24CEDFD1" wp14:editId="4F400DC9">
            <wp:extent cx="2865120" cy="1744980"/>
            <wp:effectExtent l="0" t="0" r="0" b="762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2865371" cy="1745133"/>
                    </a:xfrm>
                    <a:prstGeom prst="rect">
                      <a:avLst/>
                    </a:prstGeom>
                  </pic:spPr>
                </pic:pic>
              </a:graphicData>
            </a:graphic>
          </wp:inline>
        </w:drawing>
      </w:r>
    </w:p>
    <w:p w:rsidR="005F6F49" w:rsidRPr="00CF2967" w:rsidRDefault="0081477C" w:rsidP="005F6F49">
      <w:pPr>
        <w:pStyle w:val="aa"/>
        <w:spacing w:before="89"/>
        <w:ind w:left="374" w:right="383"/>
        <w:jc w:val="center"/>
      </w:pPr>
      <w:r>
        <w:t>Рисунок 3</w:t>
      </w:r>
      <w:r w:rsidR="005F6F49" w:rsidRPr="00CF2967">
        <w:t>.12 − Натрієва лампа високого</w:t>
      </w:r>
      <w:r w:rsidR="005F6F49" w:rsidRPr="00CF2967">
        <w:rPr>
          <w:spacing w:val="-16"/>
        </w:rPr>
        <w:t xml:space="preserve"> </w:t>
      </w:r>
      <w:r w:rsidR="005F6F49" w:rsidRPr="00CF2967">
        <w:t>тиску</w:t>
      </w:r>
    </w:p>
    <w:p w:rsidR="005F6F49" w:rsidRPr="00CF2967" w:rsidRDefault="005F6F49" w:rsidP="005F6F49">
      <w:pPr>
        <w:pStyle w:val="aa"/>
        <w:spacing w:before="89"/>
        <w:ind w:left="374" w:right="383"/>
        <w:jc w:val="center"/>
      </w:pPr>
    </w:p>
    <w:p w:rsidR="005F6F49" w:rsidRPr="00CF2967" w:rsidRDefault="005F6F49" w:rsidP="005F6F4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Ксенонові </w:t>
      </w:r>
      <w:r w:rsidR="0081477C">
        <w:rPr>
          <w:rFonts w:ascii="Times New Roman" w:eastAsia="Times New Roman" w:hAnsi="Times New Roman" w:cs="Times New Roman"/>
          <w:sz w:val="28"/>
          <w:szCs w:val="28"/>
          <w:lang w:eastAsia="ru-RU"/>
        </w:rPr>
        <w:t>коротко замикальні лампи (рис. 3</w:t>
      </w:r>
      <w:r w:rsidRPr="00CF2967">
        <w:rPr>
          <w:rFonts w:ascii="Times New Roman" w:eastAsia="Times New Roman" w:hAnsi="Times New Roman" w:cs="Times New Roman"/>
          <w:sz w:val="28"/>
          <w:szCs w:val="28"/>
          <w:lang w:eastAsia="ru-RU"/>
        </w:rPr>
        <w:t>.13) схожі на ртутні коротко дугові лампи, але містять суміш парів ксенону та ртуті. Вони не потребують тривалого часу розігріву, як традиційні ртутні лампи, та забезпечують кращу передачу кольорів.</w:t>
      </w:r>
      <w:r w:rsidR="00BC60F5">
        <w:rPr>
          <w:rFonts w:ascii="Times New Roman" w:eastAsia="Times New Roman" w:hAnsi="Times New Roman" w:cs="Times New Roman"/>
          <w:sz w:val="28"/>
          <w:szCs w:val="28"/>
          <w:lang w:eastAsia="ru-RU"/>
        </w:rPr>
        <w:t xml:space="preserve"> Основне застосування цих ламп –</w:t>
      </w:r>
      <w:r w:rsidRPr="00CF2967">
        <w:rPr>
          <w:rFonts w:ascii="Times New Roman" w:eastAsia="Times New Roman" w:hAnsi="Times New Roman" w:cs="Times New Roman"/>
          <w:sz w:val="28"/>
          <w:szCs w:val="28"/>
          <w:lang w:eastAsia="ru-RU"/>
        </w:rPr>
        <w:t xml:space="preserve"> промислове освітлення. Вміст ртуті в ксенонових коротко дугових лампах становить від 50 до 1000 мг, причому невелика частка містить понад 1000 мг.</w:t>
      </w:r>
    </w:p>
    <w:p w:rsidR="005F6F49" w:rsidRPr="00CF2967" w:rsidRDefault="005F6F49" w:rsidP="005F6F49">
      <w:pPr>
        <w:pStyle w:val="aa"/>
        <w:ind w:left="0"/>
      </w:pPr>
    </w:p>
    <w:p w:rsidR="005F6F49" w:rsidRPr="00CF2967" w:rsidRDefault="005F6F49" w:rsidP="005F6F49">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06D9F49C" wp14:editId="28EAAC0E">
            <wp:extent cx="2385060" cy="2392196"/>
            <wp:effectExtent l="0" t="0" r="0" b="8255"/>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2395794" cy="2402962"/>
                    </a:xfrm>
                    <a:prstGeom prst="rect">
                      <a:avLst/>
                    </a:prstGeom>
                  </pic:spPr>
                </pic:pic>
              </a:graphicData>
            </a:graphic>
          </wp:inline>
        </w:drawing>
      </w:r>
    </w:p>
    <w:p w:rsidR="00857616" w:rsidRPr="00CF2967" w:rsidRDefault="0081477C" w:rsidP="00857616">
      <w:pPr>
        <w:pStyle w:val="aa"/>
        <w:spacing w:before="89"/>
        <w:ind w:left="374" w:right="386"/>
        <w:jc w:val="center"/>
      </w:pPr>
      <w:r>
        <w:t>Рисунок 3</w:t>
      </w:r>
      <w:r w:rsidR="00857616" w:rsidRPr="00CF2967">
        <w:t xml:space="preserve">.13 − Ксенонові </w:t>
      </w:r>
      <w:proofErr w:type="spellStart"/>
      <w:r w:rsidR="00857616" w:rsidRPr="00CF2967">
        <w:t>короткозамикальні</w:t>
      </w:r>
      <w:proofErr w:type="spellEnd"/>
      <w:r w:rsidR="00857616" w:rsidRPr="00CF2967">
        <w:t xml:space="preserve"> лампи</w:t>
      </w:r>
    </w:p>
    <w:p w:rsidR="00857616" w:rsidRPr="00CF2967" w:rsidRDefault="00857616" w:rsidP="00857616">
      <w:pPr>
        <w:pStyle w:val="aa"/>
        <w:ind w:left="0"/>
      </w:pPr>
    </w:p>
    <w:p w:rsidR="00857616" w:rsidRPr="00CF2967" w:rsidRDefault="00857616"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81477C">
        <w:rPr>
          <w:rFonts w:ascii="Times New Roman" w:eastAsia="Times New Roman" w:hAnsi="Times New Roman" w:cs="Times New Roman"/>
          <w:sz w:val="28"/>
          <w:szCs w:val="28"/>
          <w:lang w:eastAsia="ru-RU"/>
        </w:rPr>
        <w:t xml:space="preserve">  Ртутні капілярні лампи (рис. 3</w:t>
      </w:r>
      <w:r w:rsidRPr="00CF2967">
        <w:rPr>
          <w:rFonts w:ascii="Times New Roman" w:eastAsia="Times New Roman" w:hAnsi="Times New Roman" w:cs="Times New Roman"/>
          <w:sz w:val="28"/>
          <w:szCs w:val="28"/>
          <w:lang w:eastAsia="ru-RU"/>
        </w:rPr>
        <w:t>.14) забезпечують інтенсивне випромінювання в діапазоні від ультрафіолету до ближнього інфрачервоного. Вони не потребують часу розігріву для запуску або перезапуску і досягають майже повної яскравості за декілька секунд. Лампи різняться довжиною дуги, потужністю та способами монтажу і застосовуються в промисловості, зокрема для обробки друкованих плат, ультрафіолетового опромінення та графічних процесів. Вміст ртуті у цих лампах становить від 100 до 1000 мг.</w:t>
      </w:r>
    </w:p>
    <w:p w:rsidR="00857616" w:rsidRPr="00CF2967" w:rsidRDefault="00857616"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57616" w:rsidRPr="00CF2967" w:rsidRDefault="00857616" w:rsidP="00857616">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068D4837" wp14:editId="36C3C421">
            <wp:extent cx="1965960" cy="2613660"/>
            <wp:effectExtent l="0" t="0" r="0" b="0"/>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2"/>
                    <a:stretch>
                      <a:fillRect/>
                    </a:stretch>
                  </pic:blipFill>
                  <pic:spPr>
                    <a:xfrm>
                      <a:off x="0" y="0"/>
                      <a:ext cx="1966131" cy="2613887"/>
                    </a:xfrm>
                    <a:prstGeom prst="rect">
                      <a:avLst/>
                    </a:prstGeom>
                  </pic:spPr>
                </pic:pic>
              </a:graphicData>
            </a:graphic>
          </wp:inline>
        </w:drawing>
      </w:r>
    </w:p>
    <w:p w:rsidR="00857616" w:rsidRPr="00CF2967" w:rsidRDefault="00857616" w:rsidP="00857616">
      <w:pPr>
        <w:pStyle w:val="aa"/>
        <w:spacing w:before="89"/>
        <w:ind w:left="374" w:right="384"/>
        <w:jc w:val="center"/>
      </w:pPr>
      <w:r w:rsidRPr="00CF2967">
        <w:t>Рис</w:t>
      </w:r>
      <w:r w:rsidR="0081477C">
        <w:t>унок 3</w:t>
      </w:r>
      <w:r w:rsidRPr="00CF2967">
        <w:t>.14 − Ртутні капілярні лампи</w:t>
      </w:r>
    </w:p>
    <w:p w:rsidR="00857616" w:rsidRPr="00CF2967" w:rsidRDefault="00857616"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57616" w:rsidRPr="00CF2967" w:rsidRDefault="00857616"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57616" w:rsidRPr="00CF2967" w:rsidRDefault="00857616"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w:t>
      </w:r>
      <w:r w:rsidR="0081477C">
        <w:rPr>
          <w:rFonts w:ascii="Times New Roman" w:eastAsia="Times New Roman" w:hAnsi="Times New Roman" w:cs="Times New Roman"/>
          <w:sz w:val="28"/>
          <w:szCs w:val="28"/>
          <w:lang w:eastAsia="ru-RU"/>
        </w:rPr>
        <w:t>ампи з неоновими вогнями (рис. 3</w:t>
      </w:r>
      <w:r w:rsidRPr="00CF2967">
        <w:rPr>
          <w:rFonts w:ascii="Times New Roman" w:eastAsia="Times New Roman" w:hAnsi="Times New Roman" w:cs="Times New Roman"/>
          <w:sz w:val="28"/>
          <w:szCs w:val="28"/>
          <w:lang w:eastAsia="ru-RU"/>
        </w:rPr>
        <w:t xml:space="preserve">.15) являють собою газорозрядні колби, заповнені </w:t>
      </w:r>
      <w:proofErr w:type="spellStart"/>
      <w:r w:rsidRPr="00CF2967">
        <w:rPr>
          <w:rFonts w:ascii="Times New Roman" w:eastAsia="Times New Roman" w:hAnsi="Times New Roman" w:cs="Times New Roman"/>
          <w:sz w:val="28"/>
          <w:szCs w:val="28"/>
          <w:lang w:eastAsia="ru-RU"/>
        </w:rPr>
        <w:t>низькотисковими</w:t>
      </w:r>
      <w:proofErr w:type="spellEnd"/>
      <w:r w:rsidRPr="00CF2967">
        <w:rPr>
          <w:rFonts w:ascii="Times New Roman" w:eastAsia="Times New Roman" w:hAnsi="Times New Roman" w:cs="Times New Roman"/>
          <w:sz w:val="28"/>
          <w:szCs w:val="28"/>
          <w:lang w:eastAsia="ru-RU"/>
        </w:rPr>
        <w:t xml:space="preserve"> інертними газами, такими як неон, криптон або аргон. Вони містять металеві електроди, через які проходить електричний струм, що іонізує гази та викликає їхнє світіння. Неон випромінює червоне світ</w:t>
      </w:r>
      <w:r w:rsidR="00BC60F5">
        <w:rPr>
          <w:rFonts w:ascii="Times New Roman" w:eastAsia="Times New Roman" w:hAnsi="Times New Roman" w:cs="Times New Roman"/>
          <w:sz w:val="28"/>
          <w:szCs w:val="28"/>
          <w:lang w:eastAsia="ru-RU"/>
        </w:rPr>
        <w:t>ло, аргон – лавандове, а гелій –</w:t>
      </w:r>
      <w:r w:rsidRPr="00CF2967">
        <w:rPr>
          <w:rFonts w:ascii="Times New Roman" w:eastAsia="Times New Roman" w:hAnsi="Times New Roman" w:cs="Times New Roman"/>
          <w:sz w:val="28"/>
          <w:szCs w:val="28"/>
          <w:lang w:eastAsia="ru-RU"/>
        </w:rPr>
        <w:t xml:space="preserve"> оранжево-біле. Колір світіння залежить від суміші газів, кольору колби та інших конструктивних характеристик.</w:t>
      </w:r>
    </w:p>
    <w:p w:rsidR="00835C59" w:rsidRPr="00CF2967" w:rsidRDefault="00835C59" w:rsidP="0085761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35C59" w:rsidRPr="00CF2967" w:rsidRDefault="00835C59" w:rsidP="00D21FB9">
      <w:pPr>
        <w:tabs>
          <w:tab w:val="left" w:pos="8359"/>
        </w:tabs>
        <w:spacing w:after="0" w:line="360" w:lineRule="auto"/>
        <w:contextualSpacing/>
        <w:jc w:val="center"/>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55B7A444" wp14:editId="04C850DE">
            <wp:extent cx="3939540" cy="1661160"/>
            <wp:effectExtent l="0" t="0" r="3810" b="0"/>
            <wp:docPr id="14" name="Рисунок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3939887" cy="1661306"/>
                    </a:xfrm>
                    <a:prstGeom prst="rect">
                      <a:avLst/>
                    </a:prstGeom>
                  </pic:spPr>
                </pic:pic>
              </a:graphicData>
            </a:graphic>
          </wp:inline>
        </w:drawing>
      </w:r>
    </w:p>
    <w:p w:rsidR="00835C59" w:rsidRPr="00CF2967" w:rsidRDefault="0081477C" w:rsidP="00835C59">
      <w:pPr>
        <w:pStyle w:val="aa"/>
        <w:spacing w:before="89"/>
        <w:ind w:left="374" w:right="386"/>
        <w:jc w:val="center"/>
      </w:pPr>
      <w:r>
        <w:t>Рисунок 3</w:t>
      </w:r>
      <w:r w:rsidR="00835C59" w:rsidRPr="00CF2967">
        <w:t>.15 − Лампи з неоновими вогнями</w:t>
      </w:r>
    </w:p>
    <w:p w:rsidR="00D21FB9" w:rsidRPr="00CF2967" w:rsidRDefault="00D21FB9" w:rsidP="00D21FB9">
      <w:pPr>
        <w:pStyle w:val="aa"/>
        <w:spacing w:before="89"/>
        <w:ind w:left="374" w:right="386"/>
      </w:pPr>
    </w:p>
    <w:p w:rsidR="00D21FB9" w:rsidRPr="00CF2967" w:rsidRDefault="00D21FB9" w:rsidP="00D21FB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Термін «неонове світло» стосується всіх газорозрядних ламп, що використовують інертні гази, хоча справжні неонові лампи, що містять лише неон, випромінюють червоне світло і не містять ртуті. Інші кольори «неонових» ламп зазвичай утворюються завдяки аргону, ртуті, фосфору та іншим благородним </w:t>
      </w:r>
      <w:r w:rsidRPr="00CF2967">
        <w:rPr>
          <w:rFonts w:ascii="Times New Roman" w:eastAsia="Times New Roman" w:hAnsi="Times New Roman" w:cs="Times New Roman"/>
          <w:sz w:val="28"/>
          <w:szCs w:val="28"/>
          <w:lang w:eastAsia="ru-RU"/>
        </w:rPr>
        <w:lastRenderedPageBreak/>
        <w:t>газам. Вміст ртуті в таких лампах оцінюється приблизно від 250 до 600 мг на лампу залежно від виробника.</w:t>
      </w:r>
    </w:p>
    <w:p w:rsidR="00D21FB9" w:rsidRPr="00CF2967" w:rsidRDefault="00D21FB9" w:rsidP="00D21FB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Технологія випаровування ртуті є однією з </w:t>
      </w:r>
      <w:r w:rsidR="002B4CE7" w:rsidRPr="00CF2967">
        <w:rPr>
          <w:rFonts w:ascii="Times New Roman" w:eastAsia="Times New Roman" w:hAnsi="Times New Roman" w:cs="Times New Roman"/>
          <w:sz w:val="28"/>
          <w:szCs w:val="28"/>
          <w:lang w:eastAsia="ru-RU"/>
        </w:rPr>
        <w:t>найстаріших у виробництві ламп</w:t>
      </w:r>
      <w:r w:rsidRPr="00CF2967">
        <w:rPr>
          <w:rFonts w:ascii="Times New Roman" w:eastAsia="Times New Roman" w:hAnsi="Times New Roman" w:cs="Times New Roman"/>
          <w:sz w:val="28"/>
          <w:szCs w:val="28"/>
          <w:lang w:eastAsia="ru-RU"/>
        </w:rPr>
        <w:t xml:space="preserve">. Пари ртуті випромінюють синювате світло, яке погано сприймається оком, тому більшість ртутних ламп покривають фосфором для корекції кольору та покращення передачі відтінків. Ці лампи мають нижчу світлову ефективність і потужність у порівнянні з іншими HID-джерелами.   </w:t>
      </w:r>
    </w:p>
    <w:p w:rsidR="00D21FB9" w:rsidRPr="00CF2967" w:rsidRDefault="00D21FB9" w:rsidP="00D21FB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Первинно вони створювалися для зовнішнього освітлення як альтернатива люмінесцентним лампам, але виявилися менш енергоефективними. Ртутні лампи застосовувалися в промисловості та на вулицях (наприклад, для освітлення доріг, спортивних арен та систем безпеки) завдяки низькій вартос</w:t>
      </w:r>
      <w:r w:rsidR="00BC60F5">
        <w:rPr>
          <w:rFonts w:ascii="Times New Roman" w:eastAsia="Times New Roman" w:hAnsi="Times New Roman" w:cs="Times New Roman"/>
          <w:sz w:val="28"/>
          <w:szCs w:val="28"/>
          <w:lang w:eastAsia="ru-RU"/>
        </w:rPr>
        <w:t>ті та тривалому терміну служби –</w:t>
      </w:r>
      <w:r w:rsidRPr="00CF2967">
        <w:rPr>
          <w:rFonts w:ascii="Times New Roman" w:eastAsia="Times New Roman" w:hAnsi="Times New Roman" w:cs="Times New Roman"/>
          <w:sz w:val="28"/>
          <w:szCs w:val="28"/>
          <w:lang w:eastAsia="ru-RU"/>
        </w:rPr>
        <w:t xml:space="preserve"> від 16 000 до 24 000 годин.</w:t>
      </w:r>
    </w:p>
    <w:p w:rsidR="00835C59" w:rsidRPr="00CF2967" w:rsidRDefault="00835C59" w:rsidP="00835C59">
      <w:pPr>
        <w:pStyle w:val="aa"/>
        <w:ind w:left="0"/>
      </w:pPr>
    </w:p>
    <w:p w:rsidR="00835C59" w:rsidRPr="00CF2967" w:rsidRDefault="00063105" w:rsidP="00BC60F5">
      <w:pPr>
        <w:tabs>
          <w:tab w:val="left" w:pos="8359"/>
        </w:tabs>
        <w:spacing w:after="0" w:line="360" w:lineRule="auto"/>
        <w:ind w:firstLine="709"/>
        <w:contextualSpacing/>
        <w:jc w:val="both"/>
        <w:rPr>
          <w:rFonts w:ascii="Times New Roman" w:hAnsi="Times New Roman" w:cs="Times New Roman"/>
          <w:b/>
          <w:sz w:val="28"/>
          <w:szCs w:val="28"/>
        </w:rPr>
      </w:pPr>
      <w:r w:rsidRPr="00CF2967">
        <w:rPr>
          <w:rFonts w:ascii="Times New Roman" w:hAnsi="Times New Roman" w:cs="Times New Roman"/>
          <w:b/>
          <w:sz w:val="28"/>
          <w:szCs w:val="28"/>
        </w:rPr>
        <w:t xml:space="preserve">3.2 </w:t>
      </w:r>
      <w:r w:rsidR="00642A18" w:rsidRPr="00CF2967">
        <w:rPr>
          <w:rFonts w:ascii="Times New Roman" w:hAnsi="Times New Roman" w:cs="Times New Roman"/>
          <w:b/>
          <w:sz w:val="28"/>
          <w:szCs w:val="28"/>
        </w:rPr>
        <w:t>Екологічні ризики та здоров’я людини при експлуатації люмінесцентних ламп</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Люмінесцентні лампи широко застосовуються завдяки високій енергоефективності та тривалому строку служби. Водночас їх використання та утилізація пов’язані з певними екологічними та медичними ризиками. Основну загрозу становить ртуть, яка міститься у лампі у вигляді парів і може потрапляти в навколишнє середовище при пошкодженні або неправильній утилізації. Ртуть є токсичною речовиною, здатною накопичуватися в організмі людини та довкіллі, що негативно впливає на нервову систему, печінку, нирки та розвиток плоду. </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Окрім ртуті, лампи містять інші хімічні речовини та фосфорні покриття, які при руйнуванні можуть забруднювати повітря, воду та ґрунт. Тому, незважаючи на енергоефективність люмінесцентних ламп, необхідне суворе дотримання правил поводження з ними та безпечної утилізації.</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Відповідно до Стратегії енергозбереження України на період до 2030 року, пріоритетними напрямами досліджень, які можуть суттєво впливати на економічний і соціальний розвиток країни в довгостроковій перспективі (15–20 років), є енергозберігаючі, безпечні та екологічно чисті технології муніципальної енергетики, ресурсозбереження, а також використання вторинних енергоресурсів і побутових та промислових відходів. Ці напрями передбачають обов’язкове </w:t>
      </w:r>
      <w:r w:rsidRPr="00CF2967">
        <w:rPr>
          <w:rFonts w:ascii="Times New Roman" w:eastAsia="Times New Roman" w:hAnsi="Times New Roman" w:cs="Times New Roman"/>
          <w:sz w:val="28"/>
          <w:szCs w:val="28"/>
          <w:lang w:eastAsia="ru-RU"/>
        </w:rPr>
        <w:lastRenderedPageBreak/>
        <w:t>забезпечення безпечності та екологічної чистоти технологій, а також запобігання потраплянню відходів у навколишнє середовище шляхом їх повторного використання та раціонального управління ресурсами.</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Хоча в Україні ще не прийнято спеціальних законодавчих актів щодо обмеження обігу ламп розжарювання, щорічні продажі компактних люмінесцентних ламп зростають і за оцінками експертів сягають приблизно 50 млн штук. </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Найбільш актуальною проблемою є їхня утилізація та безпека експлуатації через наявність ртуті. Після закінчення терміну служби такі лампи стають відходами, що містять ртуть (ВМР), і відн</w:t>
      </w:r>
      <w:r w:rsidR="00BC60F5">
        <w:rPr>
          <w:rFonts w:ascii="Times New Roman" w:eastAsia="Times New Roman" w:hAnsi="Times New Roman" w:cs="Times New Roman"/>
          <w:sz w:val="28"/>
          <w:szCs w:val="28"/>
          <w:lang w:eastAsia="ru-RU"/>
        </w:rPr>
        <w:t>осяться до І класу небезпеки –</w:t>
      </w:r>
      <w:r w:rsidRPr="00CF2967">
        <w:rPr>
          <w:rFonts w:ascii="Times New Roman" w:eastAsia="Times New Roman" w:hAnsi="Times New Roman" w:cs="Times New Roman"/>
          <w:sz w:val="28"/>
          <w:szCs w:val="28"/>
          <w:lang w:eastAsia="ru-RU"/>
        </w:rPr>
        <w:t xml:space="preserve"> надзвичайно небезпечні відходи, які становлять загрозу для довкілля та здоров’я людини.</w:t>
      </w:r>
    </w:p>
    <w:p w:rsidR="005C2479" w:rsidRPr="00CF2967" w:rsidRDefault="005C2479" w:rsidP="005C247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 сміттєзвалищах, зокрема в Україні, під впливом різних руйнівних чинників відбувається потрапляння токсичних компонентів люмінесцентних ламп у довкілля. Хімічні речовини, що містяться в лампах, можуть випаровуватися або вимиватися, потрапляючи у повітря, ґрунт і воду. Токсичні елементи переносяться повітряними потоками, осідають поблизу джерела або на великі відстані, а через харчовий ланцюг (вода, рослини, тварини) здатні накопичуватися в організмі людини та тварин, що може призвести до отруєнь та генетичних змін.</w:t>
      </w:r>
    </w:p>
    <w:p w:rsidR="005C2479" w:rsidRPr="00CF2967" w:rsidRDefault="005C2479" w:rsidP="005C247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Відомо, що 1 грам ртуті здатний забруднити понад 3,3 млн м³ повітря. За оцінками громадської організації «Мама−86», щорічно в Україні в атмосферу та ґрунтові води потрапляє понад 40 кг ртуті, 160 кг кадмію, 400 т інших важких металів та 260 т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марганцю, які в агресивному середовищі сміттєзвалищ можуть вступати у небезпечні хімічні реакції.</w:t>
      </w:r>
    </w:p>
    <w:p w:rsidR="005C2479" w:rsidRPr="00CF2967" w:rsidRDefault="005C2479" w:rsidP="005C247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Міські полігони ТПВ приймають такі відходи у незначних обсягах, тому підприємства змушені зберігати їх на власних територіях. Основним способом поводження з побутовими відходами є їх безпечне захоронення на спеціально облаштованих полігонах, проте більшість з них не відповідають екологічним та санітарним нормам. Станом на 2023 рік 973 полігони (15%) були переповнені, а 1415 (21%) не відповідали нормативам.</w:t>
      </w:r>
    </w:p>
    <w:p w:rsidR="005C2479" w:rsidRPr="00CF2967" w:rsidRDefault="005C2479" w:rsidP="005C247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Робота з паспортизації, рекультивації та санації сміттєзвалищ проводиться частково. Із 3149 полігонів, що потребують паспортизації, фактично паспортизовано лише 525 (39%). Найбільше непаспортизованих полігонів знаходиться у Львівській (96%) та Херсонській (90%) областях. З 1321 полігону, що потребував рекультивації, відновлено лише 164 (17%), п</w:t>
      </w:r>
      <w:r w:rsidR="00BC60F5">
        <w:rPr>
          <w:rFonts w:ascii="Times New Roman" w:eastAsia="Times New Roman" w:hAnsi="Times New Roman" w:cs="Times New Roman"/>
          <w:sz w:val="28"/>
          <w:szCs w:val="28"/>
          <w:lang w:eastAsia="ru-RU"/>
        </w:rPr>
        <w:t>ри цьому найбільше –</w:t>
      </w:r>
      <w:r w:rsidRPr="00CF2967">
        <w:rPr>
          <w:rFonts w:ascii="Times New Roman" w:eastAsia="Times New Roman" w:hAnsi="Times New Roman" w:cs="Times New Roman"/>
          <w:sz w:val="28"/>
          <w:szCs w:val="28"/>
          <w:lang w:eastAsia="ru-RU"/>
        </w:rPr>
        <w:t xml:space="preserve"> у Львівській (97%) та Кіровоградській (56%) областях. </w:t>
      </w:r>
    </w:p>
    <w:p w:rsidR="005C2479" w:rsidRPr="00CF2967" w:rsidRDefault="005C2479" w:rsidP="005C247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Через недосконалість системи поводження з відходами у міських та приватних секторах щорічно фіксується близько 30 тис. несанкціонованих звалищ загальною площею близько 2000 га, більшість із яких підлягала негайній ліквідації.</w:t>
      </w:r>
    </w:p>
    <w:p w:rsidR="00FF1828"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FF1828" w:rsidRPr="00CF2967">
        <w:rPr>
          <w:rFonts w:ascii="Times New Roman" w:eastAsia="Times New Roman" w:hAnsi="Times New Roman" w:cs="Times New Roman"/>
          <w:sz w:val="28"/>
          <w:szCs w:val="28"/>
          <w:lang w:eastAsia="ru-RU"/>
        </w:rPr>
        <w:t>Люмінесцентна лампа за своєю конструкцією подібна до ламп розжарювання та галогенних джерел світла. Вона складається з герметично закритої скляної колби та системи електродів.</w:t>
      </w:r>
    </w:p>
    <w:p w:rsidR="00F03996"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hAnsi="Times New Roman" w:cs="Times New Roman"/>
          <w:noProof/>
          <w:sz w:val="28"/>
          <w:szCs w:val="28"/>
          <w:lang w:eastAsia="uk-UA"/>
        </w:rPr>
        <w:drawing>
          <wp:anchor distT="0" distB="0" distL="0" distR="0" simplePos="0" relativeHeight="251663360" behindDoc="0" locked="0" layoutInCell="1" allowOverlap="1" wp14:anchorId="336EC4DB" wp14:editId="3B82C6C0">
            <wp:simplePos x="0" y="0"/>
            <wp:positionH relativeFrom="margin">
              <wp:posOffset>799465</wp:posOffset>
            </wp:positionH>
            <wp:positionV relativeFrom="paragraph">
              <wp:posOffset>2287905</wp:posOffset>
            </wp:positionV>
            <wp:extent cx="4069080" cy="1684020"/>
            <wp:effectExtent l="0" t="0" r="7620" b="0"/>
            <wp:wrapTopAndBottom/>
            <wp:docPr id="35" name="image18.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6" name="image18.png"/>
                    <pic:cNvPicPr/>
                  </pic:nvPicPr>
                  <pic:blipFill>
                    <a:blip r:embed="rId24" cstate="print"/>
                    <a:stretch>
                      <a:fillRect/>
                    </a:stretch>
                  </pic:blipFill>
                  <pic:spPr>
                    <a:xfrm>
                      <a:off x="0" y="0"/>
                      <a:ext cx="4069080" cy="1684020"/>
                    </a:xfrm>
                    <a:prstGeom prst="rect">
                      <a:avLst/>
                    </a:prstGeom>
                  </pic:spPr>
                </pic:pic>
              </a:graphicData>
            </a:graphic>
            <wp14:sizeRelH relativeFrom="margin">
              <wp14:pctWidth>0</wp14:pctWidth>
            </wp14:sizeRelH>
            <wp14:sizeRelV relativeFrom="margin">
              <wp14:pctHeight>0</wp14:pctHeight>
            </wp14:sizeRelV>
          </wp:anchor>
        </w:drawing>
      </w:r>
      <w:r w:rsidRPr="00CF2967">
        <w:rPr>
          <w:rFonts w:ascii="Times New Roman" w:eastAsia="Times New Roman" w:hAnsi="Times New Roman" w:cs="Times New Roman"/>
          <w:sz w:val="28"/>
          <w:szCs w:val="28"/>
          <w:lang w:eastAsia="ru-RU"/>
        </w:rPr>
        <w:t xml:space="preserve">          </w:t>
      </w:r>
      <w:r w:rsidR="00FF1828" w:rsidRPr="00CF2967">
        <w:rPr>
          <w:rFonts w:ascii="Times New Roman" w:eastAsia="Times New Roman" w:hAnsi="Times New Roman" w:cs="Times New Roman"/>
          <w:sz w:val="28"/>
          <w:szCs w:val="28"/>
          <w:lang w:eastAsia="ru-RU"/>
        </w:rPr>
        <w:t>Колба наповнена інертним газом і невеликою кількістю ртуті (до 30 мг). Її внутрішня поверхня вкрита шаром люмінофора, який перетворює ультрафіолетове випромінювання, що виникає під час роботи лампи, у видиме світло.</w:t>
      </w:r>
      <w:r w:rsidR="00FF1828" w:rsidRPr="00CF2967">
        <w:rPr>
          <w:rFonts w:ascii="Times New Roman" w:eastAsia="Times New Roman" w:hAnsi="Times New Roman" w:cs="Times New Roman"/>
          <w:sz w:val="28"/>
          <w:szCs w:val="28"/>
          <w:lang w:eastAsia="ru-RU"/>
        </w:rPr>
        <w:br/>
      </w:r>
      <w:r w:rsidRPr="00CF2967">
        <w:rPr>
          <w:rFonts w:ascii="Times New Roman" w:eastAsia="Times New Roman" w:hAnsi="Times New Roman" w:cs="Times New Roman"/>
          <w:sz w:val="28"/>
          <w:szCs w:val="28"/>
          <w:lang w:eastAsia="ru-RU"/>
        </w:rPr>
        <w:t xml:space="preserve">         </w:t>
      </w:r>
      <w:r w:rsidR="00FF1828" w:rsidRPr="00CF2967">
        <w:rPr>
          <w:rFonts w:ascii="Times New Roman" w:eastAsia="Times New Roman" w:hAnsi="Times New Roman" w:cs="Times New Roman"/>
          <w:sz w:val="28"/>
          <w:szCs w:val="28"/>
          <w:lang w:eastAsia="ru-RU"/>
        </w:rPr>
        <w:t>По обидва боки колби розташовані електроди. Кожен електрод являє собою вольфрамову спіраль, до якої приєднані контактні ніжки, що забезпечують подач</w:t>
      </w:r>
      <w:r w:rsidR="0081477C">
        <w:rPr>
          <w:rFonts w:ascii="Times New Roman" w:eastAsia="Times New Roman" w:hAnsi="Times New Roman" w:cs="Times New Roman"/>
          <w:sz w:val="28"/>
          <w:szCs w:val="28"/>
          <w:lang w:eastAsia="ru-RU"/>
        </w:rPr>
        <w:t>у електричного струму (рис. 3</w:t>
      </w:r>
      <w:r w:rsidRPr="00CF2967">
        <w:rPr>
          <w:rFonts w:ascii="Times New Roman" w:eastAsia="Times New Roman" w:hAnsi="Times New Roman" w:cs="Times New Roman"/>
          <w:sz w:val="28"/>
          <w:szCs w:val="28"/>
          <w:lang w:eastAsia="ru-RU"/>
        </w:rPr>
        <w:t>.16</w:t>
      </w:r>
      <w:r w:rsidR="00FF1828" w:rsidRPr="00CF2967">
        <w:rPr>
          <w:rFonts w:ascii="Times New Roman" w:eastAsia="Times New Roman" w:hAnsi="Times New Roman" w:cs="Times New Roman"/>
          <w:sz w:val="28"/>
          <w:szCs w:val="28"/>
          <w:lang w:eastAsia="ru-RU"/>
        </w:rPr>
        <w:t>).</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F03996" w:rsidRDefault="0081477C" w:rsidP="00F03996">
      <w:pPr>
        <w:pStyle w:val="aa"/>
        <w:spacing w:before="220"/>
        <w:ind w:left="374" w:right="387"/>
        <w:jc w:val="center"/>
      </w:pPr>
      <w:r>
        <w:t>Рисунок 3</w:t>
      </w:r>
      <w:r w:rsidR="00F03996" w:rsidRPr="00CF2967">
        <w:t>.16 – Будова люмінесцентної лампи</w:t>
      </w:r>
    </w:p>
    <w:p w:rsidR="00BC60F5" w:rsidRPr="00CF2967" w:rsidRDefault="00BC60F5" w:rsidP="00F03996">
      <w:pPr>
        <w:pStyle w:val="aa"/>
        <w:spacing w:before="220"/>
        <w:ind w:left="374" w:right="387"/>
        <w:jc w:val="center"/>
      </w:pPr>
    </w:p>
    <w:p w:rsidR="00F03996"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Під час проходження електричного струму електроди нагріваються, що спричиняє утворення ультрафіолетового випромінювання. Це випромінювання, проходячи крізь стінки колби, перетворюється на видиме світло завдяки люмінофору.</w:t>
      </w:r>
    </w:p>
    <w:p w:rsidR="00F03996"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Основним елементом люмінесцентних та інших ртутних ламп є люмінофори</w:t>
      </w:r>
      <w:r w:rsidR="00BC60F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 синтетичні матеріали, здатні трансформувати поглинену енергію у світлове випромінювання. Для виготовлення лампових люмінофорів зазвичай застосовують сполуки на основі </w:t>
      </w:r>
      <w:proofErr w:type="spellStart"/>
      <w:r w:rsidRPr="00CF2967">
        <w:rPr>
          <w:rFonts w:ascii="Times New Roman" w:eastAsia="Times New Roman" w:hAnsi="Times New Roman" w:cs="Times New Roman"/>
          <w:sz w:val="28"/>
          <w:szCs w:val="28"/>
          <w:lang w:eastAsia="ru-RU"/>
        </w:rPr>
        <w:t>галофосфату</w:t>
      </w:r>
      <w:proofErr w:type="spellEnd"/>
      <w:r w:rsidRPr="00CF2967">
        <w:rPr>
          <w:rFonts w:ascii="Times New Roman" w:eastAsia="Times New Roman" w:hAnsi="Times New Roman" w:cs="Times New Roman"/>
          <w:sz w:val="28"/>
          <w:szCs w:val="28"/>
          <w:lang w:eastAsia="ru-RU"/>
        </w:rPr>
        <w:t xml:space="preserve"> кальцію, </w:t>
      </w:r>
      <w:proofErr w:type="spellStart"/>
      <w:r w:rsidRPr="00CF2967">
        <w:rPr>
          <w:rFonts w:ascii="Times New Roman" w:eastAsia="Times New Roman" w:hAnsi="Times New Roman" w:cs="Times New Roman"/>
          <w:sz w:val="28"/>
          <w:szCs w:val="28"/>
          <w:lang w:eastAsia="ru-RU"/>
        </w:rPr>
        <w:t>ортофосфатів</w:t>
      </w:r>
      <w:proofErr w:type="spellEnd"/>
      <w:r w:rsidRPr="00CF2967">
        <w:rPr>
          <w:rFonts w:ascii="Times New Roman" w:eastAsia="Times New Roman" w:hAnsi="Times New Roman" w:cs="Times New Roman"/>
          <w:sz w:val="28"/>
          <w:szCs w:val="28"/>
          <w:lang w:eastAsia="ru-RU"/>
        </w:rPr>
        <w:t xml:space="preserve">, силікатів і вольфраматів елементів II групи періодичної системи, а також </w:t>
      </w:r>
      <w:proofErr w:type="spellStart"/>
      <w:r w:rsidRPr="00CF2967">
        <w:rPr>
          <w:rFonts w:ascii="Times New Roman" w:eastAsia="Times New Roman" w:hAnsi="Times New Roman" w:cs="Times New Roman"/>
          <w:sz w:val="28"/>
          <w:szCs w:val="28"/>
          <w:lang w:eastAsia="ru-RU"/>
        </w:rPr>
        <w:t>фториди</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оксихлориди</w:t>
      </w:r>
      <w:proofErr w:type="spellEnd"/>
      <w:r w:rsidRPr="00CF2967">
        <w:rPr>
          <w:rFonts w:ascii="Times New Roman" w:eastAsia="Times New Roman" w:hAnsi="Times New Roman" w:cs="Times New Roman"/>
          <w:sz w:val="28"/>
          <w:szCs w:val="28"/>
          <w:lang w:eastAsia="ru-RU"/>
        </w:rPr>
        <w:t xml:space="preserve"> та </w:t>
      </w:r>
      <w:proofErr w:type="spellStart"/>
      <w:r w:rsidRPr="00CF2967">
        <w:rPr>
          <w:rFonts w:ascii="Times New Roman" w:eastAsia="Times New Roman" w:hAnsi="Times New Roman" w:cs="Times New Roman"/>
          <w:sz w:val="28"/>
          <w:szCs w:val="28"/>
          <w:lang w:eastAsia="ru-RU"/>
        </w:rPr>
        <w:t>оксисульфіди</w:t>
      </w:r>
      <w:proofErr w:type="spellEnd"/>
      <w:r w:rsidRPr="00CF2967">
        <w:rPr>
          <w:rFonts w:ascii="Times New Roman" w:eastAsia="Times New Roman" w:hAnsi="Times New Roman" w:cs="Times New Roman"/>
          <w:sz w:val="28"/>
          <w:szCs w:val="28"/>
          <w:lang w:eastAsia="ru-RU"/>
        </w:rPr>
        <w:t xml:space="preserve"> металів. У їхній склад можуть входити різноманітні хімічні елементи, такі як </w:t>
      </w:r>
      <w:proofErr w:type="spellStart"/>
      <w:r w:rsidRPr="00CF2967">
        <w:rPr>
          <w:rFonts w:ascii="Times New Roman" w:eastAsia="Times New Roman" w:hAnsi="Times New Roman" w:cs="Times New Roman"/>
          <w:sz w:val="28"/>
          <w:szCs w:val="28"/>
          <w:lang w:eastAsia="ru-RU"/>
        </w:rPr>
        <w:t>Pb</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Ga</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Ag</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Cu</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Mn</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Sb</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Cd</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Sn</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Sr</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Ce</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Sm</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Ba</w:t>
      </w:r>
      <w:proofErr w:type="spellEnd"/>
      <w:r w:rsidRPr="00CF2967">
        <w:rPr>
          <w:rFonts w:ascii="Times New Roman" w:eastAsia="Times New Roman" w:hAnsi="Times New Roman" w:cs="Times New Roman"/>
          <w:sz w:val="28"/>
          <w:szCs w:val="28"/>
          <w:lang w:eastAsia="ru-RU"/>
        </w:rPr>
        <w:t xml:space="preserve">, Y, </w:t>
      </w:r>
      <w:proofErr w:type="spellStart"/>
      <w:r w:rsidRPr="00CF2967">
        <w:rPr>
          <w:rFonts w:ascii="Times New Roman" w:eastAsia="Times New Roman" w:hAnsi="Times New Roman" w:cs="Times New Roman"/>
          <w:sz w:val="28"/>
          <w:szCs w:val="28"/>
          <w:lang w:eastAsia="ru-RU"/>
        </w:rPr>
        <w:t>Yb</w:t>
      </w:r>
      <w:proofErr w:type="spellEnd"/>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La</w:t>
      </w:r>
      <w:proofErr w:type="spellEnd"/>
      <w:r w:rsidRPr="00CF2967">
        <w:rPr>
          <w:rFonts w:ascii="Times New Roman" w:eastAsia="Times New Roman" w:hAnsi="Times New Roman" w:cs="Times New Roman"/>
          <w:sz w:val="28"/>
          <w:szCs w:val="28"/>
          <w:lang w:eastAsia="ru-RU"/>
        </w:rPr>
        <w:t xml:space="preserve"> та інші.</w:t>
      </w:r>
    </w:p>
    <w:p w:rsidR="00F03996"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виробництві люмінесцентних ламп зазвичай застосовують 5–6 основних типів люмінофорів або їх комбінації, які разом з інертним газовим середовищем забезпечують отримання до 17 відтінків світіння.</w:t>
      </w:r>
    </w:p>
    <w:p w:rsidR="00F03996" w:rsidRPr="00CF2967" w:rsidRDefault="00F03996"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Запалювання лампи відбувається майже миттєво: після виникнення газового розряду струм у колі різко збільшується. Якщо не обмежити його зрост</w:t>
      </w:r>
      <w:r w:rsidR="00D42C40">
        <w:rPr>
          <w:rFonts w:ascii="Times New Roman" w:eastAsia="Times New Roman" w:hAnsi="Times New Roman" w:cs="Times New Roman"/>
          <w:sz w:val="28"/>
          <w:szCs w:val="28"/>
          <w:lang w:eastAsia="ru-RU"/>
        </w:rPr>
        <w:t>ання, лампа може вийти з ладу [35</w:t>
      </w:r>
      <w:r w:rsidRPr="00CF2967">
        <w:rPr>
          <w:rFonts w:ascii="Times New Roman" w:eastAsia="Times New Roman" w:hAnsi="Times New Roman" w:cs="Times New Roman"/>
          <w:sz w:val="28"/>
          <w:szCs w:val="28"/>
          <w:lang w:eastAsia="ru-RU"/>
        </w:rPr>
        <w:t>].</w:t>
      </w:r>
    </w:p>
    <w:p w:rsidR="001C548A" w:rsidRPr="00CF2967" w:rsidRDefault="001C548A" w:rsidP="001C548A">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Енергозберігаючі люмінесцентні лампи вирізняються значною кількістю переваг, завдяки чому займають друге місце на світовому ринку джерел світла, поступаючись лише світлодіодним технологіям.</w:t>
      </w:r>
    </w:p>
    <w:p w:rsidR="001C548A" w:rsidRPr="00CF2967" w:rsidRDefault="001C548A" w:rsidP="001C548A">
      <w:pPr>
        <w:pStyle w:val="a4"/>
        <w:rPr>
          <w:b/>
          <w:sz w:val="28"/>
          <w:szCs w:val="28"/>
        </w:rPr>
      </w:pPr>
      <w:r w:rsidRPr="00CF2967">
        <w:rPr>
          <w:rStyle w:val="a5"/>
          <w:rFonts w:eastAsiaTheme="majorEastAsia"/>
          <w:b w:val="0"/>
          <w:sz w:val="28"/>
          <w:szCs w:val="28"/>
        </w:rPr>
        <w:t>До ключових переваг люмінесцентних ламп належать:</w:t>
      </w:r>
    </w:p>
    <w:p w:rsidR="001C548A" w:rsidRPr="00CF2967" w:rsidRDefault="001C548A" w:rsidP="00BC60F5">
      <w:pPr>
        <w:pStyle w:val="a4"/>
        <w:numPr>
          <w:ilvl w:val="0"/>
          <w:numId w:val="2"/>
        </w:numPr>
        <w:spacing w:line="360" w:lineRule="auto"/>
        <w:jc w:val="both"/>
        <w:rPr>
          <w:sz w:val="28"/>
          <w:szCs w:val="28"/>
        </w:rPr>
      </w:pPr>
      <w:r w:rsidRPr="00CF2967">
        <w:rPr>
          <w:sz w:val="28"/>
          <w:szCs w:val="28"/>
        </w:rPr>
        <w:t>Підвищена енергоефективність.</w:t>
      </w:r>
    </w:p>
    <w:p w:rsidR="001C548A" w:rsidRPr="00CF2967" w:rsidRDefault="001C548A" w:rsidP="00BC60F5">
      <w:pPr>
        <w:pStyle w:val="a4"/>
        <w:numPr>
          <w:ilvl w:val="0"/>
          <w:numId w:val="2"/>
        </w:numPr>
        <w:spacing w:line="360" w:lineRule="auto"/>
        <w:jc w:val="both"/>
        <w:rPr>
          <w:sz w:val="28"/>
          <w:szCs w:val="28"/>
        </w:rPr>
      </w:pPr>
      <w:r w:rsidRPr="00CF2967">
        <w:rPr>
          <w:sz w:val="28"/>
          <w:szCs w:val="28"/>
        </w:rPr>
        <w:t>Достатньо висока якість світла та добрий рівень світловіддачі.</w:t>
      </w:r>
    </w:p>
    <w:p w:rsidR="001C548A" w:rsidRPr="00CF2967" w:rsidRDefault="001C548A" w:rsidP="00BC60F5">
      <w:pPr>
        <w:pStyle w:val="a4"/>
        <w:numPr>
          <w:ilvl w:val="0"/>
          <w:numId w:val="2"/>
        </w:numPr>
        <w:spacing w:line="360" w:lineRule="auto"/>
        <w:jc w:val="both"/>
        <w:rPr>
          <w:sz w:val="28"/>
          <w:szCs w:val="28"/>
        </w:rPr>
      </w:pPr>
      <w:r w:rsidRPr="00CF2967">
        <w:rPr>
          <w:sz w:val="28"/>
          <w:szCs w:val="28"/>
        </w:rPr>
        <w:t>Розмаїття моделей для загального та спеціалізованого освітлення.</w:t>
      </w:r>
    </w:p>
    <w:p w:rsidR="001C548A" w:rsidRPr="00CF2967" w:rsidRDefault="001C548A" w:rsidP="00BC60F5">
      <w:pPr>
        <w:pStyle w:val="a4"/>
        <w:numPr>
          <w:ilvl w:val="0"/>
          <w:numId w:val="2"/>
        </w:numPr>
        <w:tabs>
          <w:tab w:val="clear" w:pos="720"/>
          <w:tab w:val="num" w:pos="426"/>
        </w:tabs>
        <w:spacing w:line="360" w:lineRule="auto"/>
        <w:ind w:left="142" w:firstLine="284"/>
        <w:jc w:val="both"/>
        <w:rPr>
          <w:sz w:val="28"/>
          <w:szCs w:val="28"/>
        </w:rPr>
      </w:pPr>
      <w:r w:rsidRPr="00CF2967">
        <w:rPr>
          <w:sz w:val="28"/>
          <w:szCs w:val="28"/>
        </w:rPr>
        <w:t>Тривалий термін експлуатації, який у декілька разів перевищує триваліст</w:t>
      </w:r>
      <w:r w:rsidR="0081477C">
        <w:rPr>
          <w:sz w:val="28"/>
          <w:szCs w:val="28"/>
        </w:rPr>
        <w:t>ь служби галогенних ламп (рис. 3.17</w:t>
      </w:r>
      <w:r w:rsidRPr="00CF2967">
        <w:rPr>
          <w:sz w:val="28"/>
          <w:szCs w:val="28"/>
        </w:rPr>
        <w:t>).</w:t>
      </w:r>
    </w:p>
    <w:p w:rsidR="001C548A" w:rsidRPr="00CF2967" w:rsidRDefault="001C548A" w:rsidP="001C548A">
      <w:pPr>
        <w:pStyle w:val="a4"/>
        <w:rPr>
          <w:b/>
          <w:sz w:val="28"/>
          <w:szCs w:val="28"/>
        </w:rPr>
      </w:pPr>
      <w:r w:rsidRPr="00CF2967">
        <w:rPr>
          <w:rStyle w:val="a5"/>
          <w:rFonts w:eastAsiaTheme="majorEastAsia"/>
          <w:b w:val="0"/>
          <w:sz w:val="28"/>
          <w:szCs w:val="28"/>
        </w:rPr>
        <w:t xml:space="preserve">Разом з тим люмінесцентні </w:t>
      </w:r>
      <w:r w:rsidR="00D42C40">
        <w:rPr>
          <w:rStyle w:val="a5"/>
          <w:rFonts w:eastAsiaTheme="majorEastAsia"/>
          <w:b w:val="0"/>
          <w:sz w:val="28"/>
          <w:szCs w:val="28"/>
        </w:rPr>
        <w:t>лампи мають і низку недоліків [36</w:t>
      </w:r>
      <w:r w:rsidRPr="00CF2967">
        <w:rPr>
          <w:rStyle w:val="a5"/>
          <w:rFonts w:eastAsiaTheme="majorEastAsia"/>
          <w:b w:val="0"/>
          <w:sz w:val="28"/>
          <w:szCs w:val="28"/>
        </w:rPr>
        <w:t>]:</w:t>
      </w:r>
    </w:p>
    <w:p w:rsidR="001C548A" w:rsidRPr="00CF2967" w:rsidRDefault="001C548A" w:rsidP="00BC60F5">
      <w:pPr>
        <w:pStyle w:val="a4"/>
        <w:numPr>
          <w:ilvl w:val="0"/>
          <w:numId w:val="3"/>
        </w:numPr>
        <w:spacing w:line="360" w:lineRule="auto"/>
        <w:jc w:val="both"/>
        <w:rPr>
          <w:sz w:val="28"/>
          <w:szCs w:val="28"/>
        </w:rPr>
      </w:pPr>
      <w:r w:rsidRPr="00CF2967">
        <w:rPr>
          <w:sz w:val="28"/>
          <w:szCs w:val="28"/>
        </w:rPr>
        <w:t>Вища вартість у порівнянні зі звичайними лампами розжарювання.</w:t>
      </w:r>
    </w:p>
    <w:p w:rsidR="001C548A" w:rsidRPr="00CF2967" w:rsidRDefault="001C548A" w:rsidP="00BC60F5">
      <w:pPr>
        <w:pStyle w:val="a4"/>
        <w:numPr>
          <w:ilvl w:val="0"/>
          <w:numId w:val="3"/>
        </w:numPr>
        <w:tabs>
          <w:tab w:val="clear" w:pos="720"/>
        </w:tabs>
        <w:spacing w:line="360" w:lineRule="auto"/>
        <w:ind w:left="0" w:firstLine="349"/>
        <w:jc w:val="both"/>
        <w:rPr>
          <w:sz w:val="28"/>
          <w:szCs w:val="28"/>
        </w:rPr>
      </w:pPr>
      <w:r w:rsidRPr="00CF2967">
        <w:rPr>
          <w:sz w:val="28"/>
          <w:szCs w:val="28"/>
        </w:rPr>
        <w:t>Потенційно негативний вплив на здоров’я та самопочуття людини при тривалому перебуванні під штучним освітленням такого типу.</w:t>
      </w:r>
    </w:p>
    <w:p w:rsidR="001C548A" w:rsidRPr="00CF2967" w:rsidRDefault="001C548A" w:rsidP="00BC60F5">
      <w:pPr>
        <w:pStyle w:val="a4"/>
        <w:numPr>
          <w:ilvl w:val="0"/>
          <w:numId w:val="3"/>
        </w:numPr>
        <w:spacing w:line="360" w:lineRule="auto"/>
        <w:jc w:val="both"/>
        <w:rPr>
          <w:sz w:val="28"/>
          <w:szCs w:val="28"/>
        </w:rPr>
      </w:pPr>
      <w:r w:rsidRPr="00CF2967">
        <w:rPr>
          <w:sz w:val="28"/>
          <w:szCs w:val="28"/>
        </w:rPr>
        <w:t>Значне скорочення терміну служби при частому вмиканні та вимиканні.</w:t>
      </w:r>
    </w:p>
    <w:p w:rsidR="001C548A" w:rsidRPr="00CF2967" w:rsidRDefault="00BC60F5" w:rsidP="00BC60F5">
      <w:pPr>
        <w:pStyle w:val="a4"/>
        <w:numPr>
          <w:ilvl w:val="0"/>
          <w:numId w:val="3"/>
        </w:numPr>
        <w:tabs>
          <w:tab w:val="clear" w:pos="720"/>
          <w:tab w:val="num" w:pos="426"/>
        </w:tabs>
        <w:spacing w:line="360" w:lineRule="auto"/>
        <w:ind w:left="0" w:firstLine="360"/>
        <w:jc w:val="both"/>
        <w:rPr>
          <w:sz w:val="28"/>
          <w:szCs w:val="28"/>
        </w:rPr>
      </w:pPr>
      <w:r>
        <w:rPr>
          <w:sz w:val="28"/>
          <w:szCs w:val="28"/>
        </w:rPr>
        <w:t>Чутливість до коливань напруги –</w:t>
      </w:r>
      <w:r w:rsidR="001C548A" w:rsidRPr="00CF2967">
        <w:rPr>
          <w:sz w:val="28"/>
          <w:szCs w:val="28"/>
        </w:rPr>
        <w:t xml:space="preserve"> для стабільної роботи потрібні пристрої захисту.</w:t>
      </w:r>
    </w:p>
    <w:p w:rsidR="001C548A" w:rsidRPr="00CF2967" w:rsidRDefault="001C548A" w:rsidP="001C548A">
      <w:pPr>
        <w:pStyle w:val="a4"/>
        <w:numPr>
          <w:ilvl w:val="0"/>
          <w:numId w:val="3"/>
        </w:numPr>
        <w:spacing w:line="360" w:lineRule="auto"/>
        <w:rPr>
          <w:sz w:val="28"/>
          <w:szCs w:val="28"/>
        </w:rPr>
      </w:pPr>
      <w:r w:rsidRPr="00CF2967">
        <w:rPr>
          <w:sz w:val="28"/>
          <w:szCs w:val="28"/>
        </w:rPr>
        <w:lastRenderedPageBreak/>
        <w:t xml:space="preserve">Неможливість регулювання яскравості </w:t>
      </w:r>
      <w:proofErr w:type="spellStart"/>
      <w:r w:rsidRPr="00CF2967">
        <w:rPr>
          <w:sz w:val="28"/>
          <w:szCs w:val="28"/>
        </w:rPr>
        <w:t>димером</w:t>
      </w:r>
      <w:proofErr w:type="spellEnd"/>
      <w:r w:rsidRPr="00CF2967">
        <w:rPr>
          <w:sz w:val="28"/>
          <w:szCs w:val="28"/>
        </w:rPr>
        <w:t>.</w:t>
      </w:r>
    </w:p>
    <w:p w:rsidR="001C548A" w:rsidRPr="00CF2967" w:rsidRDefault="001C548A" w:rsidP="00BC60F5">
      <w:pPr>
        <w:pStyle w:val="a4"/>
        <w:numPr>
          <w:ilvl w:val="0"/>
          <w:numId w:val="3"/>
        </w:numPr>
        <w:tabs>
          <w:tab w:val="clear" w:pos="720"/>
          <w:tab w:val="num" w:pos="426"/>
        </w:tabs>
        <w:spacing w:line="360" w:lineRule="auto"/>
        <w:ind w:left="0" w:firstLine="360"/>
        <w:jc w:val="both"/>
        <w:rPr>
          <w:sz w:val="28"/>
          <w:szCs w:val="28"/>
        </w:rPr>
      </w:pPr>
      <w:r w:rsidRPr="00CF2967">
        <w:rPr>
          <w:sz w:val="28"/>
          <w:szCs w:val="28"/>
        </w:rPr>
        <w:t>Заборона використання у вологих та запилених приміщеннях, таких як лазні чи виробничі бокси.</w:t>
      </w:r>
    </w:p>
    <w:p w:rsidR="001C548A" w:rsidRPr="00CF2967" w:rsidRDefault="001C548A" w:rsidP="00BC60F5">
      <w:pPr>
        <w:pStyle w:val="a4"/>
        <w:numPr>
          <w:ilvl w:val="0"/>
          <w:numId w:val="3"/>
        </w:numPr>
        <w:tabs>
          <w:tab w:val="clear" w:pos="720"/>
          <w:tab w:val="num" w:pos="426"/>
        </w:tabs>
        <w:spacing w:line="360" w:lineRule="auto"/>
        <w:ind w:left="0" w:firstLine="360"/>
        <w:jc w:val="both"/>
        <w:rPr>
          <w:sz w:val="28"/>
          <w:szCs w:val="28"/>
        </w:rPr>
      </w:pPr>
      <w:r w:rsidRPr="00CF2967">
        <w:rPr>
          <w:sz w:val="28"/>
          <w:szCs w:val="28"/>
        </w:rPr>
        <w:t>Ненадійна робота при низьких температурах: за умов нижче –25 °С лампа може не ввімкнутися.</w:t>
      </w:r>
    </w:p>
    <w:p w:rsidR="001C548A" w:rsidRPr="00CF2967" w:rsidRDefault="001C548A" w:rsidP="00BC60F5">
      <w:pPr>
        <w:pStyle w:val="a4"/>
        <w:numPr>
          <w:ilvl w:val="0"/>
          <w:numId w:val="3"/>
        </w:numPr>
        <w:tabs>
          <w:tab w:val="clear" w:pos="720"/>
          <w:tab w:val="num" w:pos="426"/>
        </w:tabs>
        <w:spacing w:line="360" w:lineRule="auto"/>
        <w:ind w:left="0" w:firstLine="360"/>
        <w:jc w:val="both"/>
        <w:rPr>
          <w:sz w:val="28"/>
          <w:szCs w:val="28"/>
        </w:rPr>
      </w:pPr>
      <w:r w:rsidRPr="00CF2967">
        <w:rPr>
          <w:sz w:val="28"/>
          <w:szCs w:val="28"/>
        </w:rPr>
        <w:t>У разі пошкодження існує серйозний ризик отруєння парами ртуті, що становить небезпеку для людини.</w:t>
      </w:r>
    </w:p>
    <w:p w:rsidR="001C548A" w:rsidRPr="00CF2967" w:rsidRDefault="001C548A" w:rsidP="00BC60F5">
      <w:pPr>
        <w:pStyle w:val="a4"/>
        <w:numPr>
          <w:ilvl w:val="0"/>
          <w:numId w:val="3"/>
        </w:numPr>
        <w:tabs>
          <w:tab w:val="clear" w:pos="720"/>
          <w:tab w:val="num" w:pos="426"/>
        </w:tabs>
        <w:spacing w:line="360" w:lineRule="auto"/>
        <w:ind w:left="0" w:firstLine="360"/>
        <w:jc w:val="both"/>
        <w:rPr>
          <w:sz w:val="28"/>
          <w:szCs w:val="28"/>
        </w:rPr>
      </w:pPr>
      <w:r w:rsidRPr="00CF2967">
        <w:rPr>
          <w:noProof/>
          <w:sz w:val="28"/>
          <w:szCs w:val="28"/>
        </w:rPr>
        <w:drawing>
          <wp:anchor distT="0" distB="0" distL="0" distR="0" simplePos="0" relativeHeight="251665408" behindDoc="0" locked="0" layoutInCell="1" allowOverlap="1" wp14:anchorId="687A1881" wp14:editId="2F0B0EA4">
            <wp:simplePos x="0" y="0"/>
            <wp:positionH relativeFrom="page">
              <wp:posOffset>2217420</wp:posOffset>
            </wp:positionH>
            <wp:positionV relativeFrom="paragraph">
              <wp:posOffset>679450</wp:posOffset>
            </wp:positionV>
            <wp:extent cx="3855720" cy="2385060"/>
            <wp:effectExtent l="0" t="0" r="0" b="0"/>
            <wp:wrapTopAndBottom/>
            <wp:docPr id="37" name="image19.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8" name="image19.jpeg"/>
                    <pic:cNvPicPr/>
                  </pic:nvPicPr>
                  <pic:blipFill>
                    <a:blip r:embed="rId25" cstate="print"/>
                    <a:stretch>
                      <a:fillRect/>
                    </a:stretch>
                  </pic:blipFill>
                  <pic:spPr>
                    <a:xfrm>
                      <a:off x="0" y="0"/>
                      <a:ext cx="3855720" cy="2385060"/>
                    </a:xfrm>
                    <a:prstGeom prst="rect">
                      <a:avLst/>
                    </a:prstGeom>
                  </pic:spPr>
                </pic:pic>
              </a:graphicData>
            </a:graphic>
            <wp14:sizeRelH relativeFrom="margin">
              <wp14:pctWidth>0</wp14:pctWidth>
            </wp14:sizeRelH>
            <wp14:sizeRelV relativeFrom="margin">
              <wp14:pctHeight>0</wp14:pctHeight>
            </wp14:sizeRelV>
          </wp:anchor>
        </w:drawing>
      </w:r>
      <w:r w:rsidRPr="00CF2967">
        <w:rPr>
          <w:sz w:val="28"/>
          <w:szCs w:val="28"/>
        </w:rPr>
        <w:t>Необхідність спеціалізованої утилізації, що значно ускладнює поводження з такими відходами та об</w:t>
      </w:r>
      <w:r w:rsidR="00BC60F5">
        <w:rPr>
          <w:sz w:val="28"/>
          <w:szCs w:val="28"/>
        </w:rPr>
        <w:t>межує їх широке використання</w:t>
      </w:r>
      <w:r w:rsidRPr="00CF2967">
        <w:rPr>
          <w:sz w:val="28"/>
          <w:szCs w:val="28"/>
        </w:rPr>
        <w:t>.</w:t>
      </w:r>
    </w:p>
    <w:p w:rsidR="001C548A" w:rsidRPr="00CF2967" w:rsidRDefault="001C548A" w:rsidP="00F0399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1C548A" w:rsidRPr="00CF2967" w:rsidRDefault="0081477C" w:rsidP="001C548A">
      <w:pPr>
        <w:pStyle w:val="aa"/>
        <w:spacing w:before="227"/>
        <w:ind w:left="1105"/>
      </w:pPr>
      <w:r>
        <w:t>Рисунок 3</w:t>
      </w:r>
      <w:r w:rsidR="00C74EE9" w:rsidRPr="00CF2967">
        <w:t>.17</w:t>
      </w:r>
      <w:r w:rsidR="001C548A" w:rsidRPr="00CF2967">
        <w:t xml:space="preserve"> – Переваги і недоліки використання різних типів ламп</w:t>
      </w:r>
    </w:p>
    <w:p w:rsidR="00642A18" w:rsidRPr="00CF2967" w:rsidRDefault="00642A18"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Лінійні люмінесцентні лампи широко застосовуються для освітлення виробничих, офісних та спортивних приміщень. Їх основними характеристиками є висока потужність та значна світловіддача. Крім того, такі лампи забезпечують до 30% економії електроенергії, що є однією з ключових їхніх переваг.</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Компактні люмінесцентні лампи (КЛЛ) призначені для </w:t>
      </w:r>
      <w:proofErr w:type="spellStart"/>
      <w:r w:rsidRPr="00CF2967">
        <w:rPr>
          <w:rFonts w:ascii="Times New Roman" w:eastAsia="Times New Roman" w:hAnsi="Times New Roman" w:cs="Times New Roman"/>
          <w:sz w:val="28"/>
          <w:szCs w:val="28"/>
          <w:lang w:eastAsia="ru-RU"/>
        </w:rPr>
        <w:t>загальнопобутового</w:t>
      </w:r>
      <w:proofErr w:type="spellEnd"/>
      <w:r w:rsidRPr="00CF2967">
        <w:rPr>
          <w:rFonts w:ascii="Times New Roman" w:eastAsia="Times New Roman" w:hAnsi="Times New Roman" w:cs="Times New Roman"/>
          <w:sz w:val="28"/>
          <w:szCs w:val="28"/>
          <w:lang w:eastAsia="ru-RU"/>
        </w:rPr>
        <w:t xml:space="preserve"> використання. Вони мають характерну форму вигнутої колби та можуть застосовуватися не лише під час освітлення житлових приміщень, але й для декоративного підсвічування вітрин магазинів, рекламних конструкці</w:t>
      </w:r>
      <w:r w:rsidR="00BC60F5">
        <w:rPr>
          <w:rFonts w:ascii="Times New Roman" w:eastAsia="Times New Roman" w:hAnsi="Times New Roman" w:cs="Times New Roman"/>
          <w:sz w:val="28"/>
          <w:szCs w:val="28"/>
          <w:lang w:eastAsia="ru-RU"/>
        </w:rPr>
        <w:t>й, а також у медичних закладах –</w:t>
      </w:r>
      <w:r w:rsidRPr="00CF2967">
        <w:rPr>
          <w:rFonts w:ascii="Times New Roman" w:eastAsia="Times New Roman" w:hAnsi="Times New Roman" w:cs="Times New Roman"/>
          <w:sz w:val="28"/>
          <w:szCs w:val="28"/>
          <w:lang w:eastAsia="ru-RU"/>
        </w:rPr>
        <w:t xml:space="preserve"> для дезінфекційного опромінення. Їхніми основними перевагами є висока світловіддача та тривалий термін служби, завдяки чому КЛЛ часто відносять до енергозберігаючих джерел світла.</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З електротехнічної точки зору люмінесцентна лампа є пристроєм із властивістю негативного опору: що більший струм проходить через лампу, то нижчим стає її опір. Через це пряме підключення люмінесцентної лампи до електричної мережі може призвести до різкого збільшення струму та виходу її з ладу. Для запобігання цьому за</w:t>
      </w:r>
      <w:r w:rsidR="00BC60F5">
        <w:rPr>
          <w:rFonts w:ascii="Times New Roman" w:eastAsia="Times New Roman" w:hAnsi="Times New Roman" w:cs="Times New Roman"/>
          <w:sz w:val="28"/>
          <w:szCs w:val="28"/>
          <w:lang w:eastAsia="ru-RU"/>
        </w:rPr>
        <w:t>стосовують спеціальний елемент –</w:t>
      </w:r>
      <w:r w:rsidRPr="00CF2967">
        <w:rPr>
          <w:rFonts w:ascii="Times New Roman" w:eastAsia="Times New Roman" w:hAnsi="Times New Roman" w:cs="Times New Roman"/>
          <w:sz w:val="28"/>
          <w:szCs w:val="28"/>
          <w:lang w:eastAsia="ru-RU"/>
        </w:rPr>
        <w:t xml:space="preserve"> баласт.</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найпростішому випадку баластом може бути звичайний резистор, проте він призводить до значних енергетичних втрат. При живленні від мережі змінного струму доцільно в</w:t>
      </w:r>
      <w:r w:rsidR="00BC60F5">
        <w:rPr>
          <w:rFonts w:ascii="Times New Roman" w:eastAsia="Times New Roman" w:hAnsi="Times New Roman" w:cs="Times New Roman"/>
          <w:sz w:val="28"/>
          <w:szCs w:val="28"/>
          <w:lang w:eastAsia="ru-RU"/>
        </w:rPr>
        <w:t>икористовувати реактивний опір –</w:t>
      </w:r>
      <w:r w:rsidRPr="00CF2967">
        <w:rPr>
          <w:rFonts w:ascii="Times New Roman" w:eastAsia="Times New Roman" w:hAnsi="Times New Roman" w:cs="Times New Roman"/>
          <w:sz w:val="28"/>
          <w:szCs w:val="28"/>
          <w:lang w:eastAsia="ru-RU"/>
        </w:rPr>
        <w:t xml:space="preserve"> конденсатори або котушки індуктивності. На практиці сьогодні найбільш поширені електромагнітні та електронні </w:t>
      </w:r>
      <w:proofErr w:type="spellStart"/>
      <w:r w:rsidRPr="00CF2967">
        <w:rPr>
          <w:rFonts w:ascii="Times New Roman" w:eastAsia="Times New Roman" w:hAnsi="Times New Roman" w:cs="Times New Roman"/>
          <w:sz w:val="28"/>
          <w:szCs w:val="28"/>
          <w:lang w:eastAsia="ru-RU"/>
        </w:rPr>
        <w:t>баласти</w:t>
      </w:r>
      <w:proofErr w:type="spellEnd"/>
      <w:r w:rsidRPr="00CF2967">
        <w:rPr>
          <w:rFonts w:ascii="Times New Roman" w:eastAsia="Times New Roman" w:hAnsi="Times New Roman" w:cs="Times New Roman"/>
          <w:sz w:val="28"/>
          <w:szCs w:val="28"/>
          <w:lang w:eastAsia="ru-RU"/>
        </w:rPr>
        <w:t>, які забезпечують стабілізацію струму та регулювання напруги в колі лампи.</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Люмінесцентні лампи є більш енергоефективними порівняно із лампами розжарювання еквівалентної яскравості, оскільки більша частина споживаної енергії перетворюється на корисне світло, а не на тепло. Найбільш ефективно їх застосовува</w:t>
      </w:r>
      <w:r w:rsidR="00BC60F5">
        <w:rPr>
          <w:rFonts w:ascii="Times New Roman" w:eastAsia="Times New Roman" w:hAnsi="Times New Roman" w:cs="Times New Roman"/>
          <w:sz w:val="28"/>
          <w:szCs w:val="28"/>
          <w:lang w:eastAsia="ru-RU"/>
        </w:rPr>
        <w:t>ти для освітлення великих площ –</w:t>
      </w:r>
      <w:r w:rsidRPr="00CF2967">
        <w:rPr>
          <w:rFonts w:ascii="Times New Roman" w:eastAsia="Times New Roman" w:hAnsi="Times New Roman" w:cs="Times New Roman"/>
          <w:sz w:val="28"/>
          <w:szCs w:val="28"/>
          <w:lang w:eastAsia="ru-RU"/>
        </w:rPr>
        <w:t xml:space="preserve"> стадіонів, спортивних майданчиків, вулиць приватного сектору, де вмикання ламп відбувається лише один раз на добу.</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Під час експлуатації компактних ламп денного світла рекомендується брати їх за корпус, уникаючи контакту з трубками.</w:t>
      </w:r>
    </w:p>
    <w:p w:rsidR="0083155C" w:rsidRPr="00CF2967" w:rsidRDefault="0083155C"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Енергоефективні люмінесцентні лампи мають значно довший термін служби, ніж традиційні лампи розжарювання: їхній ресурс становить 10 000–13 000 годин проти 750–1000 годин роботи ламп розжарювання.</w:t>
      </w:r>
    </w:p>
    <w:p w:rsidR="00903B62" w:rsidRPr="00CF2967" w:rsidRDefault="00903B62" w:rsidP="0083155C">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642A18" w:rsidRPr="00CF2967" w:rsidRDefault="00903B62" w:rsidP="00903B62">
      <w:pPr>
        <w:tabs>
          <w:tab w:val="left" w:pos="8359"/>
        </w:tabs>
        <w:spacing w:after="0" w:line="360" w:lineRule="auto"/>
        <w:contextualSpacing/>
        <w:jc w:val="center"/>
        <w:rPr>
          <w:rFonts w:ascii="Times New Roman" w:eastAsia="Times New Roman" w:hAnsi="Times New Roman" w:cs="Times New Roman"/>
          <w:b/>
          <w:sz w:val="28"/>
          <w:szCs w:val="28"/>
          <w:lang w:eastAsia="ru-RU"/>
        </w:rPr>
      </w:pPr>
      <w:r w:rsidRPr="00CF2967">
        <w:rPr>
          <w:rFonts w:ascii="Times New Roman" w:eastAsia="Times New Roman" w:hAnsi="Times New Roman" w:cs="Times New Roman"/>
          <w:b/>
          <w:sz w:val="28"/>
          <w:szCs w:val="28"/>
          <w:lang w:eastAsia="ru-RU"/>
        </w:rPr>
        <w:t>Висновки до розділу 3</w:t>
      </w:r>
    </w:p>
    <w:p w:rsidR="00903B62" w:rsidRPr="00CF2967" w:rsidRDefault="00903B62" w:rsidP="00903B62">
      <w:pPr>
        <w:tabs>
          <w:tab w:val="left" w:pos="8359"/>
        </w:tabs>
        <w:spacing w:after="0" w:line="360" w:lineRule="auto"/>
        <w:contextualSpacing/>
        <w:jc w:val="center"/>
        <w:rPr>
          <w:rFonts w:ascii="Times New Roman" w:eastAsia="Times New Roman" w:hAnsi="Times New Roman" w:cs="Times New Roman"/>
          <w:b/>
          <w:sz w:val="28"/>
          <w:szCs w:val="28"/>
          <w:lang w:eastAsia="ru-RU"/>
        </w:rPr>
      </w:pPr>
    </w:p>
    <w:p w:rsidR="00903B62" w:rsidRPr="00CF2967" w:rsidRDefault="00903B62" w:rsidP="00903B6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Проведений аналіз показав, що люмінесцентні лампи та інші газорозрядні джерела світла (лінійні, компактні, бактерицидні, лампи для засмаги, лампи високої інтенсивності розряду, </w:t>
      </w:r>
      <w:proofErr w:type="spellStart"/>
      <w:r w:rsidRPr="00CF2967">
        <w:rPr>
          <w:rFonts w:ascii="Times New Roman" w:eastAsia="Times New Roman" w:hAnsi="Times New Roman" w:cs="Times New Roman"/>
          <w:sz w:val="28"/>
          <w:szCs w:val="28"/>
          <w:lang w:eastAsia="ru-RU"/>
        </w:rPr>
        <w:t>металогалогенні</w:t>
      </w:r>
      <w:proofErr w:type="spellEnd"/>
      <w:r w:rsidRPr="00CF2967">
        <w:rPr>
          <w:rFonts w:ascii="Times New Roman" w:eastAsia="Times New Roman" w:hAnsi="Times New Roman" w:cs="Times New Roman"/>
          <w:sz w:val="28"/>
          <w:szCs w:val="28"/>
          <w:lang w:eastAsia="ru-RU"/>
        </w:rPr>
        <w:t xml:space="preserve">, натрієві, ксенонові, ртутні, неонові тощо) становлять велику та різноманітну групу освітлювальних пристроїв, що відрізняються конструкцією, спектром випромінювання, потужністю та сферою застосування. </w:t>
      </w:r>
    </w:p>
    <w:p w:rsidR="00903B62" w:rsidRPr="00CF2967" w:rsidRDefault="00903B62" w:rsidP="00903B6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Спільною рисою значної частини цих ламп є використання парів ртуті та спеціальних люмінофорів, які забезпечують перетворення у </w:t>
      </w:r>
      <w:proofErr w:type="spellStart"/>
      <w:r w:rsidRPr="00CF2967">
        <w:rPr>
          <w:rFonts w:ascii="Times New Roman" w:eastAsia="Times New Roman" w:hAnsi="Times New Roman" w:cs="Times New Roman"/>
          <w:sz w:val="28"/>
          <w:szCs w:val="28"/>
          <w:lang w:eastAsia="ru-RU"/>
        </w:rPr>
        <w:t>льтрафіолетового</w:t>
      </w:r>
      <w:proofErr w:type="spellEnd"/>
      <w:r w:rsidRPr="00CF2967">
        <w:rPr>
          <w:rFonts w:ascii="Times New Roman" w:eastAsia="Times New Roman" w:hAnsi="Times New Roman" w:cs="Times New Roman"/>
          <w:sz w:val="28"/>
          <w:szCs w:val="28"/>
          <w:lang w:eastAsia="ru-RU"/>
        </w:rPr>
        <w:t xml:space="preserve"> випромінювання у видиме. Для багатьох типів ламп ха</w:t>
      </w:r>
      <w:r w:rsidR="00BC60F5">
        <w:rPr>
          <w:rFonts w:ascii="Times New Roman" w:eastAsia="Times New Roman" w:hAnsi="Times New Roman" w:cs="Times New Roman"/>
          <w:sz w:val="28"/>
          <w:szCs w:val="28"/>
          <w:lang w:eastAsia="ru-RU"/>
        </w:rPr>
        <w:t>рактерний суттєвий вміст ртуті –</w:t>
      </w:r>
      <w:r w:rsidRPr="00CF2967">
        <w:rPr>
          <w:rFonts w:ascii="Times New Roman" w:eastAsia="Times New Roman" w:hAnsi="Times New Roman" w:cs="Times New Roman"/>
          <w:sz w:val="28"/>
          <w:szCs w:val="28"/>
          <w:lang w:eastAsia="ru-RU"/>
        </w:rPr>
        <w:t xml:space="preserve"> від одиниць до сотень міліграмів, що зумовлює підвищену екологічну та токсикологічну небезпеку у разі пошкодження колб чи неналежного поводження.</w:t>
      </w:r>
    </w:p>
    <w:p w:rsidR="00903B62" w:rsidRPr="00CF2967" w:rsidRDefault="00903B62" w:rsidP="00903B6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Разом із тим люмінесцентні та споріднені їм лампи мають вагомі переваги порівняно з традиційними лампами розжарювання: вищу енергоефективність, більший світловий потік, значно триваліший термін служби, можливість формувати спеціалізовані спектри (для бактерицидної дії, засмаги, технічних і медичних процесів).</w:t>
      </w:r>
    </w:p>
    <w:p w:rsidR="00903B62" w:rsidRPr="00CF2967" w:rsidRDefault="00903B62" w:rsidP="00903B6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Однак експлуатація цих джерел світла супроводжується низкою обмежень: чутливістю до режимів вмикання, коливань напруги, температурних умов, а також потребою у використанні </w:t>
      </w:r>
      <w:proofErr w:type="spellStart"/>
      <w:r w:rsidRPr="00CF2967">
        <w:rPr>
          <w:rFonts w:ascii="Times New Roman" w:eastAsia="Times New Roman" w:hAnsi="Times New Roman" w:cs="Times New Roman"/>
          <w:sz w:val="28"/>
          <w:szCs w:val="28"/>
          <w:lang w:eastAsia="ru-RU"/>
        </w:rPr>
        <w:t>баластів</w:t>
      </w:r>
      <w:proofErr w:type="spellEnd"/>
      <w:r w:rsidRPr="00CF2967">
        <w:rPr>
          <w:rFonts w:ascii="Times New Roman" w:eastAsia="Times New Roman" w:hAnsi="Times New Roman" w:cs="Times New Roman"/>
          <w:sz w:val="28"/>
          <w:szCs w:val="28"/>
          <w:lang w:eastAsia="ru-RU"/>
        </w:rPr>
        <w:t xml:space="preserve"> і спеціалізованих систем живлення.  </w:t>
      </w:r>
    </w:p>
    <w:p w:rsidR="00903B62" w:rsidRPr="00CF2967" w:rsidRDefault="00903B62" w:rsidP="00903B6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Сукупність технічних, екологічних та медичних аспектів свідчить про те, що питання безпечної експлуатації, контролю вмісту ртуті та організованої утилізації таких ламп є невід’ємною складовою оцінки їх застосування в енергетичній та комунальній інфраструктурі.</w:t>
      </w:r>
    </w:p>
    <w:p w:rsidR="0083155C" w:rsidRPr="00CF2967" w:rsidRDefault="0083155C"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3155C" w:rsidRDefault="0083155C"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Pr="00CF2967" w:rsidRDefault="00BC60F5"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3155C" w:rsidRPr="00CF2967" w:rsidRDefault="0083155C"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BC60F5" w:rsidRDefault="00441C22" w:rsidP="0083155C">
      <w:pPr>
        <w:tabs>
          <w:tab w:val="left" w:pos="8359"/>
        </w:tabs>
        <w:spacing w:after="0"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lastRenderedPageBreak/>
        <w:t>РОЗДІЛ 4</w:t>
      </w:r>
      <w:r w:rsidR="0083155C" w:rsidRPr="00CF2967">
        <w:rPr>
          <w:rFonts w:ascii="Times New Roman" w:hAnsi="Times New Roman" w:cs="Times New Roman"/>
          <w:b/>
          <w:sz w:val="28"/>
          <w:szCs w:val="28"/>
        </w:rPr>
        <w:t xml:space="preserve"> </w:t>
      </w:r>
    </w:p>
    <w:p w:rsidR="0083155C" w:rsidRPr="00CF2967" w:rsidRDefault="00441C22" w:rsidP="0083155C">
      <w:pPr>
        <w:tabs>
          <w:tab w:val="left" w:pos="8359"/>
        </w:tabs>
        <w:spacing w:after="0" w:line="360" w:lineRule="auto"/>
        <w:contextualSpacing/>
        <w:jc w:val="center"/>
        <w:rPr>
          <w:rFonts w:ascii="Times New Roman" w:hAnsi="Times New Roman" w:cs="Times New Roman"/>
          <w:b/>
          <w:sz w:val="28"/>
          <w:szCs w:val="28"/>
        </w:rPr>
      </w:pPr>
      <w:r w:rsidRPr="00CF2967">
        <w:rPr>
          <w:rFonts w:ascii="Times New Roman" w:hAnsi="Times New Roman" w:cs="Times New Roman"/>
          <w:b/>
          <w:sz w:val="28"/>
          <w:szCs w:val="28"/>
        </w:rPr>
        <w:t>ЕКОЛОГІЧНІ ТА ТОКСИКОЛОГІЧНІ АСПЕКТИ ВПЛИВУ РТУТІ ТА ЛЮМІНЕСЦЕНТНИХ ЛАМП</w:t>
      </w:r>
    </w:p>
    <w:p w:rsidR="00C3483E" w:rsidRPr="00CF2967" w:rsidRDefault="00C3483E" w:rsidP="0083155C">
      <w:pPr>
        <w:tabs>
          <w:tab w:val="left" w:pos="8359"/>
        </w:tabs>
        <w:spacing w:after="0" w:line="360" w:lineRule="auto"/>
        <w:contextualSpacing/>
        <w:jc w:val="center"/>
        <w:rPr>
          <w:rFonts w:ascii="Times New Roman" w:hAnsi="Times New Roman" w:cs="Times New Roman"/>
          <w:b/>
          <w:sz w:val="28"/>
          <w:szCs w:val="28"/>
        </w:rPr>
      </w:pPr>
    </w:p>
    <w:p w:rsidR="00C3483E" w:rsidRPr="00CF2967" w:rsidRDefault="00C3483E" w:rsidP="00C3483E">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Люмінесцентні лампи є штучними джерелами освітлення, у конструкц</w:t>
      </w:r>
      <w:r w:rsidR="00BC60F5">
        <w:rPr>
          <w:rFonts w:ascii="Times New Roman" w:eastAsia="Times New Roman" w:hAnsi="Times New Roman" w:cs="Times New Roman"/>
          <w:sz w:val="28"/>
          <w:szCs w:val="28"/>
          <w:lang w:eastAsia="ru-RU"/>
        </w:rPr>
        <w:t>ії яких використовується ртуть –</w:t>
      </w:r>
      <w:r w:rsidRPr="00CF2967">
        <w:rPr>
          <w:rFonts w:ascii="Times New Roman" w:eastAsia="Times New Roman" w:hAnsi="Times New Roman" w:cs="Times New Roman"/>
          <w:sz w:val="28"/>
          <w:szCs w:val="28"/>
          <w:lang w:eastAsia="ru-RU"/>
        </w:rPr>
        <w:t xml:space="preserve"> один із найнебезпечніших токсичних елементів першого класу небезпеки. Навіть у малих кількостях ртуть здатна переходити у різні форми, зокрема металеву, іонну та органічну, кожна з яких має специфічну токсикологічну дію на екосистеми та організм людини. Потрапляючи у повітря, ґрунт чи водні об’єкти, ртуть бере участь у складних біогеохімічних процесах, включаючи випаровування, осадження, сорбцію та </w:t>
      </w:r>
      <w:proofErr w:type="spellStart"/>
      <w:r w:rsidRPr="00CF2967">
        <w:rPr>
          <w:rFonts w:ascii="Times New Roman" w:eastAsia="Times New Roman" w:hAnsi="Times New Roman" w:cs="Times New Roman"/>
          <w:sz w:val="28"/>
          <w:szCs w:val="28"/>
          <w:lang w:eastAsia="ru-RU"/>
        </w:rPr>
        <w:t>метилювання</w:t>
      </w:r>
      <w:proofErr w:type="spellEnd"/>
      <w:r w:rsidRPr="00CF2967">
        <w:rPr>
          <w:rFonts w:ascii="Times New Roman" w:eastAsia="Times New Roman" w:hAnsi="Times New Roman" w:cs="Times New Roman"/>
          <w:sz w:val="28"/>
          <w:szCs w:val="28"/>
          <w:lang w:eastAsia="ru-RU"/>
        </w:rPr>
        <w:t xml:space="preserve">, що приводить до формування стійких і високотоксичних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Найнебезпечнішою з них є </w:t>
      </w:r>
      <w:proofErr w:type="spellStart"/>
      <w:r w:rsidRPr="00CF2967">
        <w:rPr>
          <w:rFonts w:ascii="Times New Roman" w:eastAsia="Times New Roman" w:hAnsi="Times New Roman" w:cs="Times New Roman"/>
          <w:sz w:val="28"/>
          <w:szCs w:val="28"/>
          <w:lang w:eastAsia="ru-RU"/>
        </w:rPr>
        <w:t>метилртуть</w:t>
      </w:r>
      <w:proofErr w:type="spellEnd"/>
      <w:r w:rsidRPr="00CF2967">
        <w:rPr>
          <w:rFonts w:ascii="Times New Roman" w:eastAsia="Times New Roman" w:hAnsi="Times New Roman" w:cs="Times New Roman"/>
          <w:sz w:val="28"/>
          <w:szCs w:val="28"/>
          <w:lang w:eastAsia="ru-RU"/>
        </w:rPr>
        <w:t xml:space="preserve">, яка здатна </w:t>
      </w:r>
      <w:proofErr w:type="spellStart"/>
      <w:r w:rsidRPr="00CF2967">
        <w:rPr>
          <w:rFonts w:ascii="Times New Roman" w:eastAsia="Times New Roman" w:hAnsi="Times New Roman" w:cs="Times New Roman"/>
          <w:sz w:val="28"/>
          <w:szCs w:val="28"/>
          <w:lang w:eastAsia="ru-RU"/>
        </w:rPr>
        <w:t>біоакумулюватися</w:t>
      </w:r>
      <w:proofErr w:type="spellEnd"/>
      <w:r w:rsidRPr="00CF2967">
        <w:rPr>
          <w:rFonts w:ascii="Times New Roman" w:eastAsia="Times New Roman" w:hAnsi="Times New Roman" w:cs="Times New Roman"/>
          <w:sz w:val="28"/>
          <w:szCs w:val="28"/>
          <w:lang w:eastAsia="ru-RU"/>
        </w:rPr>
        <w:t xml:space="preserve"> та </w:t>
      </w:r>
      <w:proofErr w:type="spellStart"/>
      <w:r w:rsidRPr="00CF2967">
        <w:rPr>
          <w:rFonts w:ascii="Times New Roman" w:eastAsia="Times New Roman" w:hAnsi="Times New Roman" w:cs="Times New Roman"/>
          <w:sz w:val="28"/>
          <w:szCs w:val="28"/>
          <w:lang w:eastAsia="ru-RU"/>
        </w:rPr>
        <w:t>біомагніфікуватися</w:t>
      </w:r>
      <w:proofErr w:type="spellEnd"/>
      <w:r w:rsidRPr="00CF2967">
        <w:rPr>
          <w:rFonts w:ascii="Times New Roman" w:eastAsia="Times New Roman" w:hAnsi="Times New Roman" w:cs="Times New Roman"/>
          <w:sz w:val="28"/>
          <w:szCs w:val="28"/>
          <w:lang w:eastAsia="ru-RU"/>
        </w:rPr>
        <w:t xml:space="preserve"> у харчових ланцюгах, створюючи довготривалі ризики для довкілля та здоров’я населення.</w:t>
      </w:r>
    </w:p>
    <w:p w:rsidR="00C3483E" w:rsidRPr="00CF2967" w:rsidRDefault="00C3483E" w:rsidP="00C3483E">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Екологічний вплив люмінесцентних ламп визначається не лише їхнім вмістом ртуті, але й параметрами експлуатації, можливими порушеннями цілісності колб та умовами зберігання. У процесі використання та старіння ламп частина ртуті може переходити у пароподібний стан або адсорбуватися на внутрішніх поверхнях, а п</w:t>
      </w:r>
      <w:r w:rsidR="00BC60F5">
        <w:rPr>
          <w:rFonts w:ascii="Times New Roman" w:eastAsia="Times New Roman" w:hAnsi="Times New Roman" w:cs="Times New Roman"/>
          <w:sz w:val="28"/>
          <w:szCs w:val="28"/>
          <w:lang w:eastAsia="ru-RU"/>
        </w:rPr>
        <w:t>ід час механічного пошкодження –</w:t>
      </w:r>
      <w:r w:rsidRPr="00CF2967">
        <w:rPr>
          <w:rFonts w:ascii="Times New Roman" w:eastAsia="Times New Roman" w:hAnsi="Times New Roman" w:cs="Times New Roman"/>
          <w:sz w:val="28"/>
          <w:szCs w:val="28"/>
          <w:lang w:eastAsia="ru-RU"/>
        </w:rPr>
        <w:t xml:space="preserve"> потрапляти у навколишнє середовище. Поширення ртуті завдає комплексної шкоди: порушує біохімічні процеси ґрунтів, знижує продуктивність рослин, впливає на життєздатність водних організмів і чинить </w:t>
      </w:r>
      <w:proofErr w:type="spellStart"/>
      <w:r w:rsidRPr="00CF2967">
        <w:rPr>
          <w:rFonts w:ascii="Times New Roman" w:eastAsia="Times New Roman" w:hAnsi="Times New Roman" w:cs="Times New Roman"/>
          <w:sz w:val="28"/>
          <w:szCs w:val="28"/>
          <w:lang w:eastAsia="ru-RU"/>
        </w:rPr>
        <w:t>нейротоксичну</w:t>
      </w:r>
      <w:proofErr w:type="spellEnd"/>
      <w:r w:rsidRPr="00CF2967">
        <w:rPr>
          <w:rFonts w:ascii="Times New Roman" w:eastAsia="Times New Roman" w:hAnsi="Times New Roman" w:cs="Times New Roman"/>
          <w:sz w:val="28"/>
          <w:szCs w:val="28"/>
          <w:lang w:eastAsia="ru-RU"/>
        </w:rPr>
        <w:t xml:space="preserve"> дію на людину. </w:t>
      </w:r>
    </w:p>
    <w:p w:rsidR="00C3483E" w:rsidRPr="00CF2967" w:rsidRDefault="00C3483E" w:rsidP="00C3483E">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Сукупність екологічних і токсикологічних ризиків, пов’язаних з люмінесцентними лампами, визначає актуальність детальних досліджень та розроблення науково обґрунтованих стратегій мінімізації негативного впливу.</w:t>
      </w:r>
    </w:p>
    <w:p w:rsidR="00EE29C5" w:rsidRPr="00CF2967" w:rsidRDefault="00EE29C5" w:rsidP="0083155C">
      <w:pPr>
        <w:tabs>
          <w:tab w:val="left" w:pos="8359"/>
        </w:tabs>
        <w:spacing w:after="0" w:line="360" w:lineRule="auto"/>
        <w:contextualSpacing/>
        <w:jc w:val="center"/>
        <w:rPr>
          <w:rFonts w:ascii="Times New Roman" w:hAnsi="Times New Roman" w:cs="Times New Roman"/>
          <w:b/>
          <w:sz w:val="28"/>
          <w:szCs w:val="28"/>
        </w:rPr>
      </w:pPr>
    </w:p>
    <w:p w:rsidR="00EE29C5" w:rsidRPr="00CF2967" w:rsidRDefault="00EE29C5" w:rsidP="00BC60F5">
      <w:pPr>
        <w:tabs>
          <w:tab w:val="left" w:pos="8359"/>
        </w:tabs>
        <w:spacing w:after="0" w:line="360" w:lineRule="auto"/>
        <w:ind w:firstLine="993"/>
        <w:contextualSpacing/>
        <w:jc w:val="center"/>
        <w:rPr>
          <w:rFonts w:ascii="Times New Roman" w:eastAsia="Times New Roman" w:hAnsi="Times New Roman" w:cs="Times New Roman"/>
          <w:b/>
          <w:sz w:val="28"/>
          <w:szCs w:val="28"/>
          <w:lang w:eastAsia="ru-RU"/>
        </w:rPr>
      </w:pPr>
    </w:p>
    <w:p w:rsidR="0083155C" w:rsidRDefault="00441C22" w:rsidP="00BC60F5">
      <w:pPr>
        <w:tabs>
          <w:tab w:val="left" w:pos="8359"/>
        </w:tabs>
        <w:spacing w:after="0" w:line="360" w:lineRule="auto"/>
        <w:ind w:firstLine="851"/>
        <w:contextualSpacing/>
        <w:rPr>
          <w:rFonts w:ascii="Times New Roman" w:hAnsi="Times New Roman" w:cs="Times New Roman"/>
          <w:b/>
          <w:sz w:val="28"/>
          <w:szCs w:val="28"/>
        </w:rPr>
      </w:pPr>
      <w:r w:rsidRPr="00CF2967">
        <w:rPr>
          <w:rFonts w:ascii="Times New Roman" w:hAnsi="Times New Roman" w:cs="Times New Roman"/>
          <w:b/>
          <w:sz w:val="28"/>
          <w:szCs w:val="28"/>
        </w:rPr>
        <w:t>4</w:t>
      </w:r>
      <w:r w:rsidR="00EE29C5" w:rsidRPr="00CF2967">
        <w:rPr>
          <w:rFonts w:ascii="Times New Roman" w:hAnsi="Times New Roman" w:cs="Times New Roman"/>
          <w:b/>
          <w:sz w:val="28"/>
          <w:szCs w:val="28"/>
        </w:rPr>
        <w:t>.1 Токсичність ртуті та її наслідки для екології й здоров’я населення</w:t>
      </w:r>
    </w:p>
    <w:p w:rsidR="00EF3FA9" w:rsidRPr="00CF2967" w:rsidRDefault="00EF3FA9" w:rsidP="00EF3FA9">
      <w:pPr>
        <w:tabs>
          <w:tab w:val="left" w:pos="8359"/>
        </w:tabs>
        <w:spacing w:after="0" w:line="360" w:lineRule="auto"/>
        <w:contextualSpacing/>
        <w:jc w:val="center"/>
        <w:rPr>
          <w:rFonts w:ascii="Times New Roman" w:hAnsi="Times New Roman" w:cs="Times New Roman"/>
          <w:b/>
          <w:sz w:val="28"/>
          <w:szCs w:val="28"/>
        </w:rPr>
      </w:pP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Щороку виходить з ладу близько 100 млн люмінесцентних ламп, значна частина яких потрапляє у звичайні</w:t>
      </w:r>
      <w:r w:rsidR="007932E5">
        <w:rPr>
          <w:rFonts w:ascii="Times New Roman" w:eastAsia="Times New Roman" w:hAnsi="Times New Roman" w:cs="Times New Roman"/>
          <w:sz w:val="28"/>
          <w:szCs w:val="28"/>
          <w:lang w:eastAsia="ru-RU"/>
        </w:rPr>
        <w:t xml:space="preserve"> сміттєві контейнери та надалі –</w:t>
      </w:r>
      <w:r w:rsidRPr="00CF2967">
        <w:rPr>
          <w:rFonts w:ascii="Times New Roman" w:eastAsia="Times New Roman" w:hAnsi="Times New Roman" w:cs="Times New Roman"/>
          <w:sz w:val="28"/>
          <w:szCs w:val="28"/>
          <w:lang w:eastAsia="ru-RU"/>
        </w:rPr>
        <w:t xml:space="preserve"> на полігони </w:t>
      </w:r>
      <w:r w:rsidRPr="00CF2967">
        <w:rPr>
          <w:rFonts w:ascii="Times New Roman" w:eastAsia="Times New Roman" w:hAnsi="Times New Roman" w:cs="Times New Roman"/>
          <w:sz w:val="28"/>
          <w:szCs w:val="28"/>
          <w:lang w:eastAsia="ru-RU"/>
        </w:rPr>
        <w:lastRenderedPageBreak/>
        <w:t xml:space="preserve">твердих побутових відходів. Унаслідок цього в навколишнє середовище щорічно надходить приблизно 10 </w:t>
      </w:r>
      <w:proofErr w:type="spellStart"/>
      <w:r w:rsidRPr="00CF2967">
        <w:rPr>
          <w:rFonts w:ascii="Times New Roman" w:eastAsia="Times New Roman" w:hAnsi="Times New Roman" w:cs="Times New Roman"/>
          <w:sz w:val="28"/>
          <w:szCs w:val="28"/>
          <w:lang w:eastAsia="ru-RU"/>
        </w:rPr>
        <w:t>тонн</w:t>
      </w:r>
      <w:proofErr w:type="spellEnd"/>
      <w:r w:rsidRPr="00CF2967">
        <w:rPr>
          <w:rFonts w:ascii="Times New Roman" w:eastAsia="Times New Roman" w:hAnsi="Times New Roman" w:cs="Times New Roman"/>
          <w:sz w:val="28"/>
          <w:szCs w:val="28"/>
          <w:lang w:eastAsia="ru-RU"/>
        </w:rPr>
        <w:t xml:space="preserve"> ртуті. Ртутні лампи становлять серйозну локальну екологічну небезпеку, оскільки при їх пошкодженні ртуть швидко переходить у пароподібний стан та легко поширюється у повітрі. Потрапляння значних кількостей ртуті в довкілля зумовлює забруднення ґрунту, поверхневих та підземних вод, особливо у випадку накопичення відпрацьованих ламп на відкритих полігонах ТПВ.</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Компактні люмінесцентні лампи містять у середньому 3–6 мг ртуті, тоді як лінійні ла</w:t>
      </w:r>
      <w:r w:rsidR="007932E5">
        <w:rPr>
          <w:rFonts w:ascii="Times New Roman" w:eastAsia="Times New Roman" w:hAnsi="Times New Roman" w:cs="Times New Roman"/>
          <w:sz w:val="28"/>
          <w:szCs w:val="28"/>
          <w:lang w:eastAsia="ru-RU"/>
        </w:rPr>
        <w:t>мпи –</w:t>
      </w:r>
      <w:r w:rsidRPr="00CF2967">
        <w:rPr>
          <w:rFonts w:ascii="Times New Roman" w:eastAsia="Times New Roman" w:hAnsi="Times New Roman" w:cs="Times New Roman"/>
          <w:sz w:val="28"/>
          <w:szCs w:val="28"/>
          <w:lang w:eastAsia="ru-RU"/>
        </w:rPr>
        <w:t xml:space="preserve"> 20–50 мг. Ртуть належить до небезпечних речовин 1-го класу токсичності. У лампах вона перебуває як у газоподібному ст</w:t>
      </w:r>
      <w:r w:rsidR="007932E5">
        <w:rPr>
          <w:rFonts w:ascii="Times New Roman" w:eastAsia="Times New Roman" w:hAnsi="Times New Roman" w:cs="Times New Roman"/>
          <w:sz w:val="28"/>
          <w:szCs w:val="28"/>
          <w:lang w:eastAsia="ru-RU"/>
        </w:rPr>
        <w:t xml:space="preserve">ані, так і у складі люмінофора – </w:t>
      </w:r>
      <w:r w:rsidRPr="00CF2967">
        <w:rPr>
          <w:rFonts w:ascii="Times New Roman" w:eastAsia="Times New Roman" w:hAnsi="Times New Roman" w:cs="Times New Roman"/>
          <w:sz w:val="28"/>
          <w:szCs w:val="28"/>
          <w:lang w:eastAsia="ru-RU"/>
        </w:rPr>
        <w:t>речовини, що забезпечує перетворення ультрафіолетового випромінювання на видиме світло.</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Ртуть є однією з </w:t>
      </w:r>
      <w:proofErr w:type="spellStart"/>
      <w:r w:rsidRPr="00CF2967">
        <w:rPr>
          <w:rFonts w:ascii="Times New Roman" w:eastAsia="Times New Roman" w:hAnsi="Times New Roman" w:cs="Times New Roman"/>
          <w:sz w:val="28"/>
          <w:szCs w:val="28"/>
          <w:lang w:eastAsia="ru-RU"/>
        </w:rPr>
        <w:t>найтоксичніших</w:t>
      </w:r>
      <w:proofErr w:type="spellEnd"/>
      <w:r w:rsidRPr="00CF2967">
        <w:rPr>
          <w:rFonts w:ascii="Times New Roman" w:eastAsia="Times New Roman" w:hAnsi="Times New Roman" w:cs="Times New Roman"/>
          <w:sz w:val="28"/>
          <w:szCs w:val="28"/>
          <w:lang w:eastAsia="ru-RU"/>
        </w:rPr>
        <w:t xml:space="preserve"> речовин: це метал, який за температури –38,8 °С переходить у рідкий стан. Металева ртуть та більшість її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характеризуються високою леткістю. Пари ртуті надзвичайно небезпечні для людини, можуть спричинити тяжкі інтоксикації, аж до летальних випадків. Найбільшу небезпеку становлять сполуки ртуті (сулема, каломель, ціанід ртуті), що уражають нервову систему, печінку, нирки, травний тракт і дихальні шляхи.    У більшості випадків проникнення ртуті в організм відбувається саме через вдихання її безбарвних і без запаху парів.</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Особливо небезпечним є надходження ртуті у водні об’єкти. Під дією мікроорганізмів, що мешкають у донних відкладах, ртут</w:t>
      </w:r>
      <w:r w:rsidR="007932E5">
        <w:rPr>
          <w:rFonts w:ascii="Times New Roman" w:eastAsia="Times New Roman" w:hAnsi="Times New Roman" w:cs="Times New Roman"/>
          <w:sz w:val="28"/>
          <w:szCs w:val="28"/>
          <w:lang w:eastAsia="ru-RU"/>
        </w:rPr>
        <w:t xml:space="preserve">ь перетворюється на </w:t>
      </w:r>
      <w:proofErr w:type="spellStart"/>
      <w:r w:rsidR="007932E5">
        <w:rPr>
          <w:rFonts w:ascii="Times New Roman" w:eastAsia="Times New Roman" w:hAnsi="Times New Roman" w:cs="Times New Roman"/>
          <w:sz w:val="28"/>
          <w:szCs w:val="28"/>
          <w:lang w:eastAsia="ru-RU"/>
        </w:rPr>
        <w:t>метилртуть</w:t>
      </w:r>
      <w:proofErr w:type="spellEnd"/>
      <w:r w:rsidR="007932E5">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 xml:space="preserve"> </w:t>
      </w:r>
      <w:proofErr w:type="spellStart"/>
      <w:r w:rsidRPr="00CF2967">
        <w:rPr>
          <w:rFonts w:ascii="Times New Roman" w:eastAsia="Times New Roman" w:hAnsi="Times New Roman" w:cs="Times New Roman"/>
          <w:sz w:val="28"/>
          <w:szCs w:val="28"/>
          <w:lang w:eastAsia="ru-RU"/>
        </w:rPr>
        <w:t>високолеткий</w:t>
      </w:r>
      <w:proofErr w:type="spellEnd"/>
      <w:r w:rsidRPr="00CF2967">
        <w:rPr>
          <w:rFonts w:ascii="Times New Roman" w:eastAsia="Times New Roman" w:hAnsi="Times New Roman" w:cs="Times New Roman"/>
          <w:sz w:val="28"/>
          <w:szCs w:val="28"/>
          <w:lang w:eastAsia="ru-RU"/>
        </w:rPr>
        <w:t xml:space="preserve"> і надзвичайно токсичний органічний похідний, здатний накопичуватися в біоті та спричиняти </w:t>
      </w:r>
      <w:proofErr w:type="spellStart"/>
      <w:r w:rsidRPr="00CF2967">
        <w:rPr>
          <w:rFonts w:ascii="Times New Roman" w:eastAsia="Times New Roman" w:hAnsi="Times New Roman" w:cs="Times New Roman"/>
          <w:sz w:val="28"/>
          <w:szCs w:val="28"/>
          <w:lang w:eastAsia="ru-RU"/>
        </w:rPr>
        <w:t>біомагніфікацію</w:t>
      </w:r>
      <w:proofErr w:type="spellEnd"/>
      <w:r w:rsidRPr="00CF2967">
        <w:rPr>
          <w:rFonts w:ascii="Times New Roman" w:eastAsia="Times New Roman" w:hAnsi="Times New Roman" w:cs="Times New Roman"/>
          <w:sz w:val="28"/>
          <w:szCs w:val="28"/>
          <w:lang w:eastAsia="ru-RU"/>
        </w:rPr>
        <w:t xml:space="preserve"> в харчових ланцюгах.</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При вдиханні повітря, що містить пари ртуті на рівні до 0,25 мг/м³, частина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накопичується в легенях. У разі вищих концентрацій ртуть може проникати й через неушкоджені шкірні покриви. Залежно від кількості та тривалості надходження ртуті до організму можливі гострі та хронічні отруєння, а також розвиток </w:t>
      </w:r>
      <w:proofErr w:type="spellStart"/>
      <w:r w:rsidRPr="00CF2967">
        <w:rPr>
          <w:rFonts w:ascii="Times New Roman" w:eastAsia="Times New Roman" w:hAnsi="Times New Roman" w:cs="Times New Roman"/>
          <w:sz w:val="28"/>
          <w:szCs w:val="28"/>
          <w:lang w:eastAsia="ru-RU"/>
        </w:rPr>
        <w:t>мікромеркуріалізму</w:t>
      </w:r>
      <w:proofErr w:type="spellEnd"/>
      <w:r w:rsidRPr="00CF2967">
        <w:rPr>
          <w:rFonts w:ascii="Times New Roman" w:eastAsia="Times New Roman" w:hAnsi="Times New Roman" w:cs="Times New Roman"/>
          <w:sz w:val="28"/>
          <w:szCs w:val="28"/>
          <w:lang w:eastAsia="ru-RU"/>
        </w:rPr>
        <w:t xml:space="preserve"> </w:t>
      </w:r>
      <w:r w:rsidRPr="00D90CC4">
        <w:rPr>
          <w:rFonts w:ascii="Times New Roman" w:eastAsia="Times New Roman" w:hAnsi="Times New Roman" w:cs="Times New Roman"/>
          <w:color w:val="000000" w:themeColor="text1"/>
          <w:sz w:val="28"/>
          <w:szCs w:val="28"/>
          <w:lang w:eastAsia="ru-RU"/>
        </w:rPr>
        <w:t>[</w:t>
      </w:r>
      <w:r w:rsidR="00D90CC4" w:rsidRPr="00D90CC4">
        <w:rPr>
          <w:rFonts w:ascii="Times New Roman" w:eastAsia="Times New Roman" w:hAnsi="Times New Roman" w:cs="Times New Roman"/>
          <w:color w:val="000000" w:themeColor="text1"/>
          <w:sz w:val="28"/>
          <w:szCs w:val="28"/>
          <w:lang w:eastAsia="ru-RU"/>
        </w:rPr>
        <w:t>37</w:t>
      </w:r>
      <w:r w:rsidRPr="00D90CC4">
        <w:rPr>
          <w:rFonts w:ascii="Times New Roman" w:eastAsia="Times New Roman" w:hAnsi="Times New Roman" w:cs="Times New Roman"/>
          <w:color w:val="000000" w:themeColor="text1"/>
          <w:sz w:val="28"/>
          <w:szCs w:val="28"/>
          <w:lang w:eastAsia="ru-RU"/>
        </w:rPr>
        <w:t>].</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Металева ртуть належить до речовин із вираженою інгаляційною токсичністю. Пари ртуті не мають запаху, кольору чи смаку, не подразнюють </w:t>
      </w:r>
      <w:r w:rsidRPr="00CF2967">
        <w:rPr>
          <w:rFonts w:ascii="Times New Roman" w:eastAsia="Times New Roman" w:hAnsi="Times New Roman" w:cs="Times New Roman"/>
          <w:sz w:val="28"/>
          <w:szCs w:val="28"/>
          <w:lang w:eastAsia="ru-RU"/>
        </w:rPr>
        <w:lastRenderedPageBreak/>
        <w:t>слизові оболонки на перших етапах дії, тому їх неможливо виявити без спеціальних приладів. Ртуть, що потрапила в організм людини, виводиться вкрай повільно та акумулює</w:t>
      </w:r>
      <w:r w:rsidR="007932E5">
        <w:rPr>
          <w:rFonts w:ascii="Times New Roman" w:eastAsia="Times New Roman" w:hAnsi="Times New Roman" w:cs="Times New Roman"/>
          <w:sz w:val="28"/>
          <w:szCs w:val="28"/>
          <w:lang w:eastAsia="ru-RU"/>
        </w:rPr>
        <w:t>ться в різних органах –</w:t>
      </w:r>
      <w:r w:rsidRPr="00CF2967">
        <w:rPr>
          <w:rFonts w:ascii="Times New Roman" w:eastAsia="Times New Roman" w:hAnsi="Times New Roman" w:cs="Times New Roman"/>
          <w:sz w:val="28"/>
          <w:szCs w:val="28"/>
          <w:lang w:eastAsia="ru-RU"/>
        </w:rPr>
        <w:t xml:space="preserve"> легенях, крові, печінці, нирках, ШКТ, головному мозку.</w:t>
      </w:r>
    </w:p>
    <w:p w:rsidR="00EE29C5" w:rsidRPr="00CF2967" w:rsidRDefault="00EE29C5" w:rsidP="00EE29C5">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Гостре отруєння виникає при швидкому надходженні великої кількості парів ртуті до організму. Основними симптомами є: мідно-червоне забарвлення слизових оболонок рота та гортані, металевий присмак, нудота, болі у животі, блювання, підвищення температури до 38–39 °С. Через кілька годин або днів можуть спостерігатися діарея (часто з домішками крові), помутніння сечі, запалення та кровоточивість ясен, поява характерної темної кайми сульфіду ртуті.</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Отруєння парами ртуті часто супроводжується відчуттям сильного занепокоєння, вираженими головними болями, болісними відчуттями під час ковтання, прискореним серцебиттям, серцевою слабкістю та судомами литкових м’язів. У разі тяжких інтоксикацій можливий летальний наслідок протягом кількох днів після впливу високих концентрацій парів металу.</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Хронічне отруєння виникає при тривалому контакті з невеликими концентраціями парів ртуті. На ранніх етапах симптоми малопомітні. Згодом з’являються загальне нездужання, втрата апетиту, розлади травлення, порушення рухової активності, зниження маси тіла. Уражена людина стає нервовою та дратівливою, відчуває слабкість, сонливість, тривожні та тяжкі сни, біль у суглобах і кінцівках, головний біль, апатію. Поступово формується характерний «ртутний тремор» пальців рук, повік, губ і нижніх кінцівок, що є типовою</w:t>
      </w:r>
      <w:r w:rsidR="00D90CC4">
        <w:rPr>
          <w:rFonts w:ascii="Times New Roman" w:eastAsia="Times New Roman" w:hAnsi="Times New Roman" w:cs="Times New Roman"/>
          <w:sz w:val="28"/>
          <w:szCs w:val="28"/>
          <w:lang w:eastAsia="ru-RU"/>
        </w:rPr>
        <w:t xml:space="preserve"> ознакою ртутної неврастенії [38</w:t>
      </w:r>
      <w:r w:rsidRPr="00CF2967">
        <w:rPr>
          <w:rFonts w:ascii="Times New Roman" w:eastAsia="Times New Roman" w:hAnsi="Times New Roman" w:cs="Times New Roman"/>
          <w:sz w:val="28"/>
          <w:szCs w:val="28"/>
          <w:lang w:eastAsia="ru-RU"/>
        </w:rPr>
        <w:t>].</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b/>
          <w:bCs/>
          <w:sz w:val="28"/>
          <w:szCs w:val="28"/>
          <w:lang w:eastAsia="uk-UA"/>
        </w:rPr>
        <w:t xml:space="preserve">            </w:t>
      </w:r>
      <w:r w:rsidRPr="00CF2967">
        <w:rPr>
          <w:rFonts w:ascii="Times New Roman" w:eastAsia="Times New Roman" w:hAnsi="Times New Roman" w:cs="Times New Roman"/>
          <w:sz w:val="28"/>
          <w:szCs w:val="28"/>
          <w:lang w:eastAsia="ru-RU"/>
        </w:rPr>
        <w:t xml:space="preserve">Перша допомога при отруєнні ртуттю передбачає негайне і повторне промивання </w:t>
      </w:r>
      <w:proofErr w:type="spellStart"/>
      <w:r w:rsidRPr="00CF2967">
        <w:rPr>
          <w:rFonts w:ascii="Times New Roman" w:eastAsia="Times New Roman" w:hAnsi="Times New Roman" w:cs="Times New Roman"/>
          <w:sz w:val="28"/>
          <w:szCs w:val="28"/>
          <w:lang w:eastAsia="ru-RU"/>
        </w:rPr>
        <w:t>шлунка</w:t>
      </w:r>
      <w:proofErr w:type="spellEnd"/>
      <w:r w:rsidRPr="00CF2967">
        <w:rPr>
          <w:rFonts w:ascii="Times New Roman" w:eastAsia="Times New Roman" w:hAnsi="Times New Roman" w:cs="Times New Roman"/>
          <w:sz w:val="28"/>
          <w:szCs w:val="28"/>
          <w:lang w:eastAsia="ru-RU"/>
        </w:rPr>
        <w:t xml:space="preserve"> водою з додаванням 20–30 г активованого вугілля або білкової води. Постраждалому рекомендується дати випити </w:t>
      </w:r>
      <w:r w:rsidR="007932E5">
        <w:rPr>
          <w:rFonts w:ascii="Times New Roman" w:eastAsia="Times New Roman" w:hAnsi="Times New Roman" w:cs="Times New Roman"/>
          <w:sz w:val="28"/>
          <w:szCs w:val="28"/>
          <w:lang w:eastAsia="ru-RU"/>
        </w:rPr>
        <w:t>близько 1 л молока, після чого –</w:t>
      </w:r>
      <w:r w:rsidRPr="00CF2967">
        <w:rPr>
          <w:rFonts w:ascii="Times New Roman" w:eastAsia="Times New Roman" w:hAnsi="Times New Roman" w:cs="Times New Roman"/>
          <w:sz w:val="28"/>
          <w:szCs w:val="28"/>
          <w:lang w:eastAsia="ru-RU"/>
        </w:rPr>
        <w:t xml:space="preserve"> суміш води з яєчним білком. Завершальним етапом має бути прийом проносного засобу. До прибуття медиків слід регулярно полоскати ротову порожнину водним розчином бертолетової солі або 5%-м розчином хлористого цинку. Постраждалому необхідний повний фізичний спокій.</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Комплекс заходів, спрямованих на усунення ртуті з приміщень, має назву </w:t>
      </w:r>
      <w:proofErr w:type="spellStart"/>
      <w:r w:rsidRPr="00CF2967">
        <w:rPr>
          <w:rFonts w:ascii="Times New Roman" w:eastAsia="Times New Roman" w:hAnsi="Times New Roman" w:cs="Times New Roman"/>
          <w:sz w:val="28"/>
          <w:szCs w:val="28"/>
          <w:lang w:eastAsia="ru-RU"/>
        </w:rPr>
        <w:t>демеркуризація</w:t>
      </w:r>
      <w:proofErr w:type="spellEnd"/>
      <w:r w:rsidRPr="00CF2967">
        <w:rPr>
          <w:rFonts w:ascii="Times New Roman" w:eastAsia="Times New Roman" w:hAnsi="Times New Roman" w:cs="Times New Roman"/>
          <w:sz w:val="28"/>
          <w:szCs w:val="28"/>
          <w:lang w:eastAsia="ru-RU"/>
        </w:rPr>
        <w:t>. Залежно від засобів впливу її поділяють на такі види:</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i/>
          <w:sz w:val="28"/>
          <w:szCs w:val="28"/>
          <w:lang w:eastAsia="ru-RU"/>
        </w:rPr>
      </w:pPr>
      <w:r w:rsidRPr="00CF2967">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i/>
          <w:sz w:val="28"/>
          <w:szCs w:val="28"/>
          <w:lang w:eastAsia="ru-RU"/>
        </w:rPr>
        <w:t xml:space="preserve">Механічна </w:t>
      </w:r>
      <w:proofErr w:type="spellStart"/>
      <w:r w:rsidRPr="00CF2967">
        <w:rPr>
          <w:rFonts w:ascii="Times New Roman" w:eastAsia="Times New Roman" w:hAnsi="Times New Roman" w:cs="Times New Roman"/>
          <w:i/>
          <w:sz w:val="28"/>
          <w:szCs w:val="28"/>
          <w:lang w:eastAsia="ru-RU"/>
        </w:rPr>
        <w:t>демеркуризація</w:t>
      </w:r>
      <w:proofErr w:type="spellEnd"/>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Передбачає збирання ртутних крапель за допомогою совків, гумових груш із тонким наконечником, </w:t>
      </w:r>
      <w:proofErr w:type="spellStart"/>
      <w:r w:rsidRPr="00CF2967">
        <w:rPr>
          <w:rFonts w:ascii="Times New Roman" w:eastAsia="Times New Roman" w:hAnsi="Times New Roman" w:cs="Times New Roman"/>
          <w:sz w:val="28"/>
          <w:szCs w:val="28"/>
          <w:lang w:eastAsia="ru-RU"/>
        </w:rPr>
        <w:t>ємностей</w:t>
      </w:r>
      <w:proofErr w:type="spellEnd"/>
      <w:r w:rsidRPr="00CF2967">
        <w:rPr>
          <w:rFonts w:ascii="Times New Roman" w:eastAsia="Times New Roman" w:hAnsi="Times New Roman" w:cs="Times New Roman"/>
          <w:sz w:val="28"/>
          <w:szCs w:val="28"/>
          <w:lang w:eastAsia="ru-RU"/>
        </w:rPr>
        <w:t xml:space="preserve"> для збору ртуті або спеціальних вакуумних відсмоктувачів. Роботи виконують від периферії до центру забрудненої ділянки.                Після збору ртуті поверхню покривають шаром вологої тирси, яка добре поглинає дрібні краплі та запобігає їх поширенню. Згодом тирсу видаляють і здійснюють ретельне миття поверхонь </w:t>
      </w:r>
      <w:proofErr w:type="spellStart"/>
      <w:r w:rsidRPr="00CF2967">
        <w:rPr>
          <w:rFonts w:ascii="Times New Roman" w:eastAsia="Times New Roman" w:hAnsi="Times New Roman" w:cs="Times New Roman"/>
          <w:sz w:val="28"/>
          <w:szCs w:val="28"/>
          <w:lang w:eastAsia="ru-RU"/>
        </w:rPr>
        <w:t>мильно</w:t>
      </w:r>
      <w:proofErr w:type="spellEnd"/>
      <w:r w:rsidRPr="00CF2967">
        <w:rPr>
          <w:rFonts w:ascii="Times New Roman" w:eastAsia="Times New Roman" w:hAnsi="Times New Roman" w:cs="Times New Roman"/>
          <w:sz w:val="28"/>
          <w:szCs w:val="28"/>
          <w:lang w:eastAsia="ru-RU"/>
        </w:rPr>
        <w:t xml:space="preserve">-содовим розчином. Меблі також обробляють гарячим </w:t>
      </w:r>
      <w:proofErr w:type="spellStart"/>
      <w:r w:rsidRPr="00CF2967">
        <w:rPr>
          <w:rFonts w:ascii="Times New Roman" w:eastAsia="Times New Roman" w:hAnsi="Times New Roman" w:cs="Times New Roman"/>
          <w:sz w:val="28"/>
          <w:szCs w:val="28"/>
          <w:lang w:eastAsia="ru-RU"/>
        </w:rPr>
        <w:t>мильно</w:t>
      </w:r>
      <w:proofErr w:type="spellEnd"/>
      <w:r w:rsidRPr="00CF2967">
        <w:rPr>
          <w:rFonts w:ascii="Times New Roman" w:eastAsia="Times New Roman" w:hAnsi="Times New Roman" w:cs="Times New Roman"/>
          <w:sz w:val="28"/>
          <w:szCs w:val="28"/>
          <w:lang w:eastAsia="ru-RU"/>
        </w:rPr>
        <w:t>-содовим розчином (4% мила у 5%-му розчині кальцинованої соди), а після обробки витримують кілька діб на відкритому повітрі.</w:t>
      </w:r>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i/>
          <w:sz w:val="28"/>
          <w:szCs w:val="28"/>
          <w:lang w:eastAsia="ru-RU"/>
        </w:rPr>
      </w:pPr>
      <w:r w:rsidRPr="00CF2967">
        <w:rPr>
          <w:rFonts w:ascii="Times New Roman" w:eastAsia="Times New Roman" w:hAnsi="Times New Roman" w:cs="Times New Roman"/>
          <w:i/>
          <w:sz w:val="28"/>
          <w:szCs w:val="28"/>
          <w:lang w:eastAsia="ru-RU"/>
        </w:rPr>
        <w:t xml:space="preserve">Фізична </w:t>
      </w:r>
      <w:proofErr w:type="spellStart"/>
      <w:r w:rsidRPr="00CF2967">
        <w:rPr>
          <w:rFonts w:ascii="Times New Roman" w:eastAsia="Times New Roman" w:hAnsi="Times New Roman" w:cs="Times New Roman"/>
          <w:i/>
          <w:sz w:val="28"/>
          <w:szCs w:val="28"/>
          <w:lang w:eastAsia="ru-RU"/>
        </w:rPr>
        <w:t>демеркуризація</w:t>
      </w:r>
      <w:proofErr w:type="spellEnd"/>
    </w:p>
    <w:p w:rsidR="009104A8" w:rsidRPr="00CF2967" w:rsidRDefault="009104A8" w:rsidP="009104A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Застосовується переважно у підвальних та складських приміщеннях і передбачає використання високих температур (пропалювання полум’ям газових пальників), а також інтенсивної вентиляції гарячим повітрям.</w:t>
      </w:r>
    </w:p>
    <w:p w:rsidR="009104A8" w:rsidRPr="00CF2967" w:rsidRDefault="009104A8" w:rsidP="009104A8">
      <w:pPr>
        <w:spacing w:before="100" w:beforeAutospacing="1" w:after="100" w:afterAutospacing="1" w:line="240" w:lineRule="auto"/>
        <w:outlineLvl w:val="2"/>
        <w:rPr>
          <w:rFonts w:ascii="Times New Roman" w:eastAsia="Times New Roman" w:hAnsi="Times New Roman" w:cs="Times New Roman"/>
          <w:bCs/>
          <w:i/>
          <w:sz w:val="28"/>
          <w:szCs w:val="28"/>
          <w:lang w:eastAsia="uk-UA"/>
        </w:rPr>
      </w:pPr>
      <w:r w:rsidRPr="00CF2967">
        <w:rPr>
          <w:rFonts w:ascii="Times New Roman" w:eastAsia="Times New Roman" w:hAnsi="Times New Roman" w:cs="Times New Roman"/>
          <w:bCs/>
          <w:i/>
          <w:sz w:val="28"/>
          <w:szCs w:val="28"/>
          <w:lang w:eastAsia="uk-UA"/>
        </w:rPr>
        <w:t xml:space="preserve">Хімічна </w:t>
      </w:r>
      <w:proofErr w:type="spellStart"/>
      <w:r w:rsidRPr="00CF2967">
        <w:rPr>
          <w:rFonts w:ascii="Times New Roman" w:eastAsia="Times New Roman" w:hAnsi="Times New Roman" w:cs="Times New Roman"/>
          <w:bCs/>
          <w:i/>
          <w:sz w:val="28"/>
          <w:szCs w:val="28"/>
          <w:lang w:eastAsia="uk-UA"/>
        </w:rPr>
        <w:t>демеркуризація</w:t>
      </w:r>
      <w:proofErr w:type="spellEnd"/>
    </w:p>
    <w:p w:rsidR="009104A8" w:rsidRPr="00CF2967" w:rsidRDefault="009104A8" w:rsidP="007932E5">
      <w:pPr>
        <w:spacing w:before="100" w:beforeAutospacing="1" w:after="100" w:afterAutospacing="1" w:line="360" w:lineRule="auto"/>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Спрямована на переведення ртуті у хімічно зв’язаний, менш леткий стан. Основні реагенти:</w:t>
      </w:r>
    </w:p>
    <w:p w:rsidR="009104A8" w:rsidRPr="00CF2967" w:rsidRDefault="009104A8" w:rsidP="007932E5">
      <w:pPr>
        <w:pStyle w:val="ac"/>
        <w:numPr>
          <w:ilvl w:val="1"/>
          <w:numId w:val="2"/>
        </w:numPr>
        <w:spacing w:before="100" w:beforeAutospacing="1" w:after="100" w:afterAutospacing="1" w:line="360" w:lineRule="auto"/>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0,2% розчин перманганату калію, підкислений соляною кислотою,</w:t>
      </w:r>
    </w:p>
    <w:p w:rsidR="009104A8" w:rsidRPr="00CF2967" w:rsidRDefault="009104A8" w:rsidP="007932E5">
      <w:pPr>
        <w:pStyle w:val="ac"/>
        <w:numPr>
          <w:ilvl w:val="1"/>
          <w:numId w:val="2"/>
        </w:numPr>
        <w:spacing w:before="100" w:beforeAutospacing="1" w:after="100" w:afterAutospacing="1" w:line="360" w:lineRule="auto"/>
        <w:rPr>
          <w:rFonts w:ascii="Times New Roman" w:eastAsia="Times New Roman" w:hAnsi="Times New Roman" w:cs="Times New Roman"/>
          <w:sz w:val="28"/>
          <w:szCs w:val="28"/>
          <w:lang w:eastAsia="ru-RU"/>
        </w:rPr>
      </w:pPr>
      <w:proofErr w:type="spellStart"/>
      <w:r w:rsidRPr="00CF2967">
        <w:rPr>
          <w:rFonts w:ascii="Times New Roman" w:eastAsia="Times New Roman" w:hAnsi="Times New Roman" w:cs="Times New Roman"/>
          <w:sz w:val="28"/>
          <w:szCs w:val="28"/>
          <w:lang w:eastAsia="ru-RU"/>
        </w:rPr>
        <w:t>мильно</w:t>
      </w:r>
      <w:proofErr w:type="spellEnd"/>
      <w:r w:rsidRPr="00CF2967">
        <w:rPr>
          <w:rFonts w:ascii="Times New Roman" w:eastAsia="Times New Roman" w:hAnsi="Times New Roman" w:cs="Times New Roman"/>
          <w:sz w:val="28"/>
          <w:szCs w:val="28"/>
          <w:lang w:eastAsia="ru-RU"/>
        </w:rPr>
        <w:t>-содовий розчин,</w:t>
      </w:r>
    </w:p>
    <w:p w:rsidR="009104A8" w:rsidRPr="00CF2967" w:rsidRDefault="009104A8" w:rsidP="007932E5">
      <w:pPr>
        <w:pStyle w:val="ac"/>
        <w:numPr>
          <w:ilvl w:val="1"/>
          <w:numId w:val="2"/>
        </w:numPr>
        <w:spacing w:before="100" w:beforeAutospacing="1" w:after="100" w:afterAutospacing="1" w:line="360" w:lineRule="auto"/>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20% розчин хлорного вапна,</w:t>
      </w:r>
    </w:p>
    <w:p w:rsidR="009104A8" w:rsidRPr="00CF2967" w:rsidRDefault="009104A8" w:rsidP="007932E5">
      <w:pPr>
        <w:pStyle w:val="ac"/>
        <w:numPr>
          <w:ilvl w:val="1"/>
          <w:numId w:val="2"/>
        </w:numPr>
        <w:spacing w:before="100" w:beforeAutospacing="1" w:after="100" w:afterAutospacing="1" w:line="360" w:lineRule="auto"/>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4–5% розчини </w:t>
      </w:r>
      <w:proofErr w:type="spellStart"/>
      <w:r w:rsidRPr="00CF2967">
        <w:rPr>
          <w:rFonts w:ascii="Times New Roman" w:eastAsia="Times New Roman" w:hAnsi="Times New Roman" w:cs="Times New Roman"/>
          <w:sz w:val="28"/>
          <w:szCs w:val="28"/>
          <w:lang w:eastAsia="ru-RU"/>
        </w:rPr>
        <w:t>моно</w:t>
      </w:r>
      <w:proofErr w:type="spellEnd"/>
      <w:r w:rsidRPr="00CF2967">
        <w:rPr>
          <w:rFonts w:ascii="Times New Roman" w:eastAsia="Times New Roman" w:hAnsi="Times New Roman" w:cs="Times New Roman"/>
          <w:sz w:val="28"/>
          <w:szCs w:val="28"/>
          <w:lang w:eastAsia="ru-RU"/>
        </w:rPr>
        <w:t>- і</w:t>
      </w:r>
      <w:r w:rsidR="00AD68F1">
        <w:rPr>
          <w:rFonts w:ascii="Times New Roman" w:eastAsia="Times New Roman" w:hAnsi="Times New Roman" w:cs="Times New Roman"/>
          <w:sz w:val="28"/>
          <w:szCs w:val="28"/>
          <w:lang w:eastAsia="ru-RU"/>
        </w:rPr>
        <w:t xml:space="preserve"> </w:t>
      </w:r>
      <w:proofErr w:type="spellStart"/>
      <w:r w:rsidR="00AD68F1">
        <w:rPr>
          <w:rFonts w:ascii="Times New Roman" w:eastAsia="Times New Roman" w:hAnsi="Times New Roman" w:cs="Times New Roman"/>
          <w:sz w:val="28"/>
          <w:szCs w:val="28"/>
          <w:lang w:eastAsia="ru-RU"/>
        </w:rPr>
        <w:t>дихлораміну</w:t>
      </w:r>
      <w:proofErr w:type="spellEnd"/>
      <w:r w:rsidR="00AD68F1">
        <w:rPr>
          <w:rFonts w:ascii="Times New Roman" w:eastAsia="Times New Roman" w:hAnsi="Times New Roman" w:cs="Times New Roman"/>
          <w:sz w:val="28"/>
          <w:szCs w:val="28"/>
          <w:lang w:eastAsia="ru-RU"/>
        </w:rPr>
        <w:t xml:space="preserve"> та інші сполуки [39</w:t>
      </w:r>
      <w:r w:rsidRPr="00CF2967">
        <w:rPr>
          <w:rFonts w:ascii="Times New Roman" w:eastAsia="Times New Roman" w:hAnsi="Times New Roman" w:cs="Times New Roman"/>
          <w:sz w:val="28"/>
          <w:szCs w:val="28"/>
          <w:lang w:eastAsia="ru-RU"/>
        </w:rPr>
        <w:t>].</w:t>
      </w:r>
    </w:p>
    <w:p w:rsidR="009104A8" w:rsidRPr="00CF2967" w:rsidRDefault="00634183" w:rsidP="00634183">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9104A8" w:rsidRPr="00CF2967">
        <w:rPr>
          <w:rFonts w:ascii="Times New Roman" w:eastAsia="Times New Roman" w:hAnsi="Times New Roman" w:cs="Times New Roman"/>
          <w:sz w:val="28"/>
          <w:szCs w:val="28"/>
          <w:lang w:eastAsia="ru-RU"/>
        </w:rPr>
        <w:t xml:space="preserve">Порушення екологічних та санітарно-епідеміологічних вимог щодо поводження з небезпечними відходами, включно з </w:t>
      </w:r>
      <w:proofErr w:type="spellStart"/>
      <w:r w:rsidR="009104A8" w:rsidRPr="00CF2967">
        <w:rPr>
          <w:rFonts w:ascii="Times New Roman" w:eastAsia="Times New Roman" w:hAnsi="Times New Roman" w:cs="Times New Roman"/>
          <w:sz w:val="28"/>
          <w:szCs w:val="28"/>
          <w:lang w:eastAsia="ru-RU"/>
        </w:rPr>
        <w:t>ртутьвмісними</w:t>
      </w:r>
      <w:proofErr w:type="spellEnd"/>
      <w:r w:rsidR="009104A8" w:rsidRPr="00CF2967">
        <w:rPr>
          <w:rFonts w:ascii="Times New Roman" w:eastAsia="Times New Roman" w:hAnsi="Times New Roman" w:cs="Times New Roman"/>
          <w:sz w:val="28"/>
          <w:szCs w:val="28"/>
          <w:lang w:eastAsia="ru-RU"/>
        </w:rPr>
        <w:t xml:space="preserve"> лампами, тягне за собою накладення адміністративних штрафів або іншу передбачену законодавством відповідальність.</w:t>
      </w:r>
    </w:p>
    <w:p w:rsidR="008B6C29" w:rsidRPr="00CF2967" w:rsidRDefault="008B6C29" w:rsidP="00634183">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EE29C5" w:rsidRPr="00CF2967" w:rsidRDefault="00441C22" w:rsidP="007932E5">
      <w:pPr>
        <w:tabs>
          <w:tab w:val="left" w:pos="8359"/>
        </w:tabs>
        <w:spacing w:after="0" w:line="360" w:lineRule="auto"/>
        <w:ind w:firstLine="709"/>
        <w:contextualSpacing/>
        <w:jc w:val="both"/>
        <w:rPr>
          <w:rFonts w:ascii="Times New Roman" w:hAnsi="Times New Roman" w:cs="Times New Roman"/>
          <w:b/>
          <w:sz w:val="28"/>
          <w:szCs w:val="28"/>
        </w:rPr>
      </w:pPr>
      <w:r w:rsidRPr="00CF2967">
        <w:rPr>
          <w:rFonts w:ascii="Times New Roman" w:eastAsia="Times New Roman" w:hAnsi="Times New Roman" w:cs="Times New Roman"/>
          <w:b/>
          <w:sz w:val="28"/>
          <w:szCs w:val="28"/>
          <w:lang w:eastAsia="ru-RU"/>
        </w:rPr>
        <w:t>4</w:t>
      </w:r>
      <w:r w:rsidR="008B6C29" w:rsidRPr="00CF2967">
        <w:rPr>
          <w:rFonts w:ascii="Times New Roman" w:eastAsia="Times New Roman" w:hAnsi="Times New Roman" w:cs="Times New Roman"/>
          <w:b/>
          <w:sz w:val="28"/>
          <w:szCs w:val="28"/>
          <w:lang w:eastAsia="ru-RU"/>
        </w:rPr>
        <w:t>.2.</w:t>
      </w:r>
      <w:r w:rsidR="008B6C29" w:rsidRPr="00CF2967">
        <w:rPr>
          <w:rFonts w:ascii="Times New Roman" w:hAnsi="Times New Roman" w:cs="Times New Roman"/>
          <w:sz w:val="28"/>
          <w:szCs w:val="28"/>
        </w:rPr>
        <w:t xml:space="preserve"> </w:t>
      </w:r>
      <w:r w:rsidR="008B6C29" w:rsidRPr="00CF2967">
        <w:rPr>
          <w:rFonts w:ascii="Times New Roman" w:hAnsi="Times New Roman" w:cs="Times New Roman"/>
          <w:b/>
          <w:sz w:val="28"/>
          <w:szCs w:val="28"/>
        </w:rPr>
        <w:t>Токсична дія ртуті та її похідних на водні об’єкти</w:t>
      </w:r>
    </w:p>
    <w:p w:rsidR="008B6C29" w:rsidRPr="00CF2967" w:rsidRDefault="008B6C29" w:rsidP="00642A18">
      <w:pPr>
        <w:tabs>
          <w:tab w:val="left" w:pos="8359"/>
        </w:tabs>
        <w:spacing w:after="0" w:line="360" w:lineRule="auto"/>
        <w:contextualSpacing/>
        <w:jc w:val="both"/>
        <w:rPr>
          <w:rFonts w:ascii="Times New Roman" w:hAnsi="Times New Roman" w:cs="Times New Roman"/>
          <w:b/>
          <w:sz w:val="28"/>
          <w:szCs w:val="28"/>
        </w:rPr>
      </w:pPr>
    </w:p>
    <w:p w:rsidR="008B6C29" w:rsidRPr="00CF2967" w:rsidRDefault="008B6C29" w:rsidP="008B6C2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На сміттєзвалищах, зокрема в Україні, під дією різноманітних руйнівних факторів відбуваються процеси, що призводять до негативного впливу відпрацьованих люмінесцентних ламп на довкілля. Унаслідок цього хімічні елементи, які входять до їхнього складу, можуть випаровуватися або вимиватися, потрапляючи безпосередньо у природні екосистеми. Токсичні компоненти легко переносяться </w:t>
      </w:r>
      <w:r w:rsidR="007932E5">
        <w:rPr>
          <w:rFonts w:ascii="Times New Roman" w:eastAsia="Times New Roman" w:hAnsi="Times New Roman" w:cs="Times New Roman"/>
          <w:sz w:val="28"/>
          <w:szCs w:val="28"/>
          <w:lang w:eastAsia="ru-RU"/>
        </w:rPr>
        <w:t xml:space="preserve">повітряними масами, осідаючи </w:t>
      </w:r>
      <w:r w:rsidRPr="00CF2967">
        <w:rPr>
          <w:rFonts w:ascii="Times New Roman" w:eastAsia="Times New Roman" w:hAnsi="Times New Roman" w:cs="Times New Roman"/>
          <w:sz w:val="28"/>
          <w:szCs w:val="28"/>
          <w:lang w:eastAsia="ru-RU"/>
        </w:rPr>
        <w:t xml:space="preserve"> поблизу місця первинного забруднення, так і на значній відстані. Далі вони проникають у ґрунт, поверхневі та підземні води.</w:t>
      </w:r>
    </w:p>
    <w:p w:rsidR="008B6C29" w:rsidRPr="00CF2967" w:rsidRDefault="008B6C29" w:rsidP="008B6C2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7932E5">
        <w:rPr>
          <w:rFonts w:ascii="Times New Roman" w:eastAsia="Times New Roman" w:hAnsi="Times New Roman" w:cs="Times New Roman"/>
          <w:sz w:val="28"/>
          <w:szCs w:val="28"/>
          <w:lang w:eastAsia="ru-RU"/>
        </w:rPr>
        <w:t xml:space="preserve">         Через харчові ланцюги – воду, рослини, тварин –</w:t>
      </w:r>
      <w:r w:rsidRPr="00CF2967">
        <w:rPr>
          <w:rFonts w:ascii="Times New Roman" w:eastAsia="Times New Roman" w:hAnsi="Times New Roman" w:cs="Times New Roman"/>
          <w:sz w:val="28"/>
          <w:szCs w:val="28"/>
          <w:lang w:eastAsia="ru-RU"/>
        </w:rPr>
        <w:t xml:space="preserve"> шкідливі речовини здатні надходити в організм людини та викликати важкі отруєння, а також генетичні порушення. Достатньо лише 1 г ртуті, що потрапив у навколишнє середовище, аби забруднити понад 3,3 млн м³ повітря.</w:t>
      </w:r>
    </w:p>
    <w:p w:rsidR="008B6C29" w:rsidRPr="00CF2967" w:rsidRDefault="008B6C29" w:rsidP="008B6C2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За даними громадської організації «Мама–86», на території України щороку до атмосфери та ґрунтових вод потрапляє понад 40 кг ртуті, близько 160 кг кадмію, понад 400 т інших важких металів, 260 т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марганцю та значна кількість інших токсичних речовин. В умовах агресивного, хімічно насиченого середовища сміттєзвалищ ці речовини можуть вступати в неконтрольовані хімічні реакції, утворюючи небезпечні, високотоксичні сполуки.</w:t>
      </w:r>
    </w:p>
    <w:p w:rsidR="008B6C29" w:rsidRDefault="008B6C29" w:rsidP="008B6C2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Вплив відпрацьованих люмінесцентних ламп на довкілля та здоров’я людини визначається насамперед вмістом ртуті у їхньому складі. Відповідно до санітарних норм, концентрація ртуті та її </w:t>
      </w:r>
      <w:proofErr w:type="spellStart"/>
      <w:r w:rsidRPr="00CF2967">
        <w:rPr>
          <w:rFonts w:ascii="Times New Roman" w:eastAsia="Times New Roman" w:hAnsi="Times New Roman" w:cs="Times New Roman"/>
          <w:sz w:val="28"/>
          <w:szCs w:val="28"/>
          <w:lang w:eastAsia="ru-RU"/>
        </w:rPr>
        <w:t>сполук</w:t>
      </w:r>
      <w:proofErr w:type="spellEnd"/>
      <w:r w:rsidRPr="00CF2967">
        <w:rPr>
          <w:rFonts w:ascii="Times New Roman" w:eastAsia="Times New Roman" w:hAnsi="Times New Roman" w:cs="Times New Roman"/>
          <w:sz w:val="28"/>
          <w:szCs w:val="28"/>
          <w:lang w:eastAsia="ru-RU"/>
        </w:rPr>
        <w:t xml:space="preserve"> у воді не повинна перевищувати гранично допустимих рівнів для водних об’єктів господарсько-питного та культурно-побу</w:t>
      </w:r>
      <w:r w:rsidR="007E15E5">
        <w:rPr>
          <w:rFonts w:ascii="Times New Roman" w:eastAsia="Times New Roman" w:hAnsi="Times New Roman" w:cs="Times New Roman"/>
          <w:sz w:val="28"/>
          <w:szCs w:val="28"/>
          <w:lang w:eastAsia="ru-RU"/>
        </w:rPr>
        <w:t>тового призначення [39</w:t>
      </w:r>
      <w:r w:rsidR="00A274E7">
        <w:rPr>
          <w:rFonts w:ascii="Times New Roman" w:eastAsia="Times New Roman" w:hAnsi="Times New Roman" w:cs="Times New Roman"/>
          <w:sz w:val="28"/>
          <w:szCs w:val="28"/>
          <w:lang w:eastAsia="ru-RU"/>
        </w:rPr>
        <w:t>] (табл. 4</w:t>
      </w:r>
      <w:r w:rsidRPr="00CF2967">
        <w:rPr>
          <w:rFonts w:ascii="Times New Roman" w:eastAsia="Times New Roman" w:hAnsi="Times New Roman" w:cs="Times New Roman"/>
          <w:sz w:val="28"/>
          <w:szCs w:val="28"/>
          <w:lang w:eastAsia="ru-RU"/>
        </w:rPr>
        <w:t xml:space="preserve">.2). </w:t>
      </w:r>
    </w:p>
    <w:p w:rsidR="00A274E7" w:rsidRPr="00CF2967" w:rsidRDefault="00A274E7" w:rsidP="008B6C29">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B6C29" w:rsidRPr="00CF2967" w:rsidRDefault="008B6C29" w:rsidP="007932E5">
      <w:pPr>
        <w:pStyle w:val="aa"/>
        <w:spacing w:before="1"/>
        <w:ind w:left="1274"/>
      </w:pPr>
      <w:r w:rsidRPr="00CF2967">
        <w:t>Таблиця</w:t>
      </w:r>
      <w:r w:rsidRPr="00CF2967">
        <w:rPr>
          <w:spacing w:val="-6"/>
        </w:rPr>
        <w:t xml:space="preserve"> </w:t>
      </w:r>
      <w:r w:rsidR="00441C22" w:rsidRPr="00CF2967">
        <w:t>4</w:t>
      </w:r>
      <w:r w:rsidRPr="00CF2967">
        <w:t>.2</w:t>
      </w:r>
      <w:r w:rsidRPr="00CF2967">
        <w:rPr>
          <w:spacing w:val="-7"/>
        </w:rPr>
        <w:t xml:space="preserve"> </w:t>
      </w:r>
      <w:r w:rsidRPr="00CF2967">
        <w:t>–</w:t>
      </w:r>
      <w:r w:rsidRPr="00CF2967">
        <w:rPr>
          <w:spacing w:val="-6"/>
        </w:rPr>
        <w:t xml:space="preserve"> </w:t>
      </w:r>
      <w:r w:rsidRPr="00CF2967">
        <w:t>ГДК</w:t>
      </w:r>
      <w:r w:rsidRPr="00CF2967">
        <w:rPr>
          <w:spacing w:val="-6"/>
        </w:rPr>
        <w:t xml:space="preserve"> </w:t>
      </w:r>
      <w:r w:rsidRPr="00CF2967">
        <w:t>ртуті</w:t>
      </w:r>
      <w:r w:rsidRPr="00CF2967">
        <w:rPr>
          <w:spacing w:val="-6"/>
        </w:rPr>
        <w:t xml:space="preserve"> </w:t>
      </w:r>
      <w:r w:rsidRPr="00CF2967">
        <w:t>та</w:t>
      </w:r>
      <w:r w:rsidRPr="00CF2967">
        <w:rPr>
          <w:spacing w:val="-6"/>
        </w:rPr>
        <w:t xml:space="preserve"> </w:t>
      </w:r>
      <w:r w:rsidRPr="00CF2967">
        <w:t>її</w:t>
      </w:r>
      <w:r w:rsidRPr="00CF2967">
        <w:rPr>
          <w:spacing w:val="-6"/>
        </w:rPr>
        <w:t xml:space="preserve"> </w:t>
      </w:r>
      <w:proofErr w:type="spellStart"/>
      <w:r w:rsidRPr="00CF2967">
        <w:t>сполук</w:t>
      </w:r>
      <w:proofErr w:type="spellEnd"/>
      <w:r w:rsidRPr="00CF2967">
        <w:rPr>
          <w:spacing w:val="-6"/>
        </w:rPr>
        <w:t xml:space="preserve"> </w:t>
      </w:r>
      <w:r w:rsidRPr="00CF2967">
        <w:t>у</w:t>
      </w:r>
      <w:r w:rsidRPr="00CF2967">
        <w:rPr>
          <w:spacing w:val="-6"/>
        </w:rPr>
        <w:t xml:space="preserve"> </w:t>
      </w:r>
      <w:r w:rsidRPr="00CF2967">
        <w:rPr>
          <w:spacing w:val="-4"/>
        </w:rPr>
        <w:t>воді</w:t>
      </w:r>
    </w:p>
    <w:p w:rsidR="008B6C29" w:rsidRPr="00CF2967" w:rsidRDefault="008B6C29" w:rsidP="008B6C29">
      <w:pPr>
        <w:pStyle w:val="aa"/>
        <w:spacing w:before="2" w:after="1"/>
        <w:ind w:left="0"/>
      </w:pPr>
    </w:p>
    <w:tbl>
      <w:tblPr>
        <w:tblStyle w:val="TableNormal"/>
        <w:tblW w:w="8080" w:type="dxa"/>
        <w:tblInd w:w="1124"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1E0" w:firstRow="1" w:lastRow="1" w:firstColumn="1" w:lastColumn="1" w:noHBand="0" w:noVBand="0"/>
      </w:tblPr>
      <w:tblGrid>
        <w:gridCol w:w="2411"/>
        <w:gridCol w:w="2692"/>
        <w:gridCol w:w="2977"/>
      </w:tblGrid>
      <w:tr w:rsidR="008B6C29" w:rsidRPr="00CF2967" w:rsidTr="00EF3FA9">
        <w:trPr>
          <w:trHeight w:val="261"/>
        </w:trPr>
        <w:tc>
          <w:tcPr>
            <w:tcW w:w="2411" w:type="dxa"/>
          </w:tcPr>
          <w:p w:rsidR="008B6C29" w:rsidRPr="007932E5" w:rsidRDefault="008B6C29" w:rsidP="0063619C">
            <w:pPr>
              <w:pStyle w:val="TableParagraph"/>
              <w:spacing w:line="319" w:lineRule="exact"/>
              <w:ind w:left="869" w:right="4"/>
              <w:rPr>
                <w:b/>
                <w:sz w:val="24"/>
                <w:szCs w:val="24"/>
                <w:lang w:val="ru-RU"/>
              </w:rPr>
            </w:pPr>
            <w:proofErr w:type="spellStart"/>
            <w:r w:rsidRPr="007932E5">
              <w:rPr>
                <w:b/>
                <w:spacing w:val="-2"/>
                <w:sz w:val="24"/>
                <w:szCs w:val="24"/>
                <w:lang w:val="ru-RU"/>
              </w:rPr>
              <w:t>Речовина</w:t>
            </w:r>
            <w:proofErr w:type="spellEnd"/>
          </w:p>
        </w:tc>
        <w:tc>
          <w:tcPr>
            <w:tcW w:w="2692" w:type="dxa"/>
          </w:tcPr>
          <w:p w:rsidR="008B6C29" w:rsidRPr="007932E5" w:rsidRDefault="008B6C29" w:rsidP="007932E5">
            <w:pPr>
              <w:pStyle w:val="TableParagraph"/>
              <w:spacing w:line="319" w:lineRule="exact"/>
              <w:ind w:left="0" w:right="540"/>
              <w:rPr>
                <w:b/>
                <w:sz w:val="24"/>
                <w:szCs w:val="24"/>
                <w:lang w:val="ru-RU"/>
              </w:rPr>
            </w:pPr>
            <w:r w:rsidRPr="007932E5">
              <w:rPr>
                <w:b/>
                <w:sz w:val="24"/>
                <w:szCs w:val="24"/>
                <w:lang w:val="ru-RU"/>
              </w:rPr>
              <w:t>ГДК,</w:t>
            </w:r>
            <w:r w:rsidRPr="007932E5">
              <w:rPr>
                <w:b/>
                <w:spacing w:val="-9"/>
                <w:sz w:val="24"/>
                <w:szCs w:val="24"/>
                <w:lang w:val="ru-RU"/>
              </w:rPr>
              <w:t xml:space="preserve"> </w:t>
            </w:r>
            <w:r w:rsidRPr="007932E5">
              <w:rPr>
                <w:b/>
                <w:spacing w:val="-4"/>
                <w:sz w:val="24"/>
                <w:szCs w:val="24"/>
                <w:lang w:val="ru-RU"/>
              </w:rPr>
              <w:t>мг/л</w:t>
            </w:r>
          </w:p>
        </w:tc>
        <w:tc>
          <w:tcPr>
            <w:tcW w:w="2977" w:type="dxa"/>
          </w:tcPr>
          <w:p w:rsidR="008B6C29" w:rsidRPr="007932E5" w:rsidRDefault="008B6C29" w:rsidP="0063619C">
            <w:pPr>
              <w:pStyle w:val="TableParagraph"/>
              <w:spacing w:line="319" w:lineRule="exact"/>
              <w:ind w:left="866" w:right="3"/>
              <w:rPr>
                <w:b/>
                <w:sz w:val="24"/>
                <w:szCs w:val="24"/>
                <w:lang w:val="ru-RU"/>
              </w:rPr>
            </w:pPr>
            <w:proofErr w:type="spellStart"/>
            <w:r w:rsidRPr="007932E5">
              <w:rPr>
                <w:b/>
                <w:sz w:val="24"/>
                <w:szCs w:val="24"/>
                <w:lang w:val="ru-RU"/>
              </w:rPr>
              <w:t>Клас</w:t>
            </w:r>
            <w:proofErr w:type="spellEnd"/>
            <w:r w:rsidRPr="007932E5">
              <w:rPr>
                <w:b/>
                <w:spacing w:val="-8"/>
                <w:sz w:val="24"/>
                <w:szCs w:val="24"/>
                <w:lang w:val="ru-RU"/>
              </w:rPr>
              <w:t xml:space="preserve"> </w:t>
            </w:r>
            <w:proofErr w:type="spellStart"/>
            <w:r w:rsidRPr="007932E5">
              <w:rPr>
                <w:b/>
                <w:spacing w:val="-2"/>
                <w:sz w:val="24"/>
                <w:szCs w:val="24"/>
                <w:lang w:val="ru-RU"/>
              </w:rPr>
              <w:t>небезпеки</w:t>
            </w:r>
            <w:proofErr w:type="spellEnd"/>
          </w:p>
        </w:tc>
      </w:tr>
      <w:tr w:rsidR="008B6C29" w:rsidRPr="00CF2967" w:rsidTr="00EF3FA9">
        <w:trPr>
          <w:trHeight w:val="351"/>
        </w:trPr>
        <w:tc>
          <w:tcPr>
            <w:tcW w:w="2411" w:type="dxa"/>
          </w:tcPr>
          <w:p w:rsidR="008B6C29" w:rsidRPr="00A274E7" w:rsidRDefault="008B6C29" w:rsidP="0063619C">
            <w:pPr>
              <w:pStyle w:val="TableParagraph"/>
              <w:spacing w:line="318" w:lineRule="exact"/>
              <w:ind w:left="869" w:right="2"/>
              <w:rPr>
                <w:sz w:val="24"/>
                <w:szCs w:val="24"/>
                <w:lang w:val="ru-RU"/>
              </w:rPr>
            </w:pPr>
            <w:proofErr w:type="spellStart"/>
            <w:r w:rsidRPr="00A274E7">
              <w:rPr>
                <w:spacing w:val="-2"/>
                <w:sz w:val="24"/>
                <w:szCs w:val="24"/>
                <w:lang w:val="ru-RU"/>
              </w:rPr>
              <w:t>Діетилртуть</w:t>
            </w:r>
            <w:proofErr w:type="spellEnd"/>
          </w:p>
        </w:tc>
        <w:tc>
          <w:tcPr>
            <w:tcW w:w="2692" w:type="dxa"/>
          </w:tcPr>
          <w:p w:rsidR="008B6C29" w:rsidRPr="00A274E7" w:rsidRDefault="008B6C29" w:rsidP="00EF3FA9">
            <w:pPr>
              <w:pStyle w:val="TableParagraph"/>
              <w:spacing w:line="318" w:lineRule="exact"/>
              <w:ind w:left="1618"/>
              <w:jc w:val="left"/>
              <w:rPr>
                <w:sz w:val="24"/>
                <w:szCs w:val="24"/>
                <w:lang w:val="ru-RU"/>
              </w:rPr>
            </w:pPr>
            <w:r w:rsidRPr="00A274E7">
              <w:rPr>
                <w:spacing w:val="-2"/>
                <w:sz w:val="24"/>
                <w:szCs w:val="24"/>
                <w:lang w:val="ru-RU"/>
              </w:rPr>
              <w:t>0,0001</w:t>
            </w:r>
          </w:p>
        </w:tc>
        <w:tc>
          <w:tcPr>
            <w:tcW w:w="2977" w:type="dxa"/>
          </w:tcPr>
          <w:p w:rsidR="008B6C29" w:rsidRPr="00A274E7" w:rsidRDefault="008B6C29" w:rsidP="0063619C">
            <w:pPr>
              <w:pStyle w:val="TableParagraph"/>
              <w:spacing w:line="318" w:lineRule="exact"/>
              <w:ind w:left="866"/>
              <w:rPr>
                <w:sz w:val="24"/>
                <w:szCs w:val="24"/>
                <w:lang w:val="ru-RU"/>
              </w:rPr>
            </w:pPr>
            <w:r w:rsidRPr="00A274E7">
              <w:rPr>
                <w:spacing w:val="-10"/>
                <w:sz w:val="24"/>
                <w:szCs w:val="24"/>
                <w:lang w:val="ru-RU"/>
              </w:rPr>
              <w:t>1</w:t>
            </w:r>
          </w:p>
        </w:tc>
      </w:tr>
      <w:tr w:rsidR="008B6C29" w:rsidRPr="00CF2967" w:rsidTr="00EF3FA9">
        <w:trPr>
          <w:trHeight w:val="257"/>
        </w:trPr>
        <w:tc>
          <w:tcPr>
            <w:tcW w:w="2411" w:type="dxa"/>
          </w:tcPr>
          <w:p w:rsidR="008B6C29" w:rsidRPr="00A274E7" w:rsidRDefault="008B6C29" w:rsidP="0063619C">
            <w:pPr>
              <w:pStyle w:val="TableParagraph"/>
              <w:spacing w:line="318" w:lineRule="exact"/>
              <w:ind w:left="869"/>
              <w:rPr>
                <w:sz w:val="24"/>
                <w:szCs w:val="24"/>
                <w:lang w:val="ru-RU"/>
              </w:rPr>
            </w:pPr>
            <w:r w:rsidRPr="00A274E7">
              <w:rPr>
                <w:spacing w:val="-2"/>
                <w:sz w:val="24"/>
                <w:szCs w:val="24"/>
                <w:lang w:val="ru-RU"/>
              </w:rPr>
              <w:t>Ртуть</w:t>
            </w:r>
          </w:p>
        </w:tc>
        <w:tc>
          <w:tcPr>
            <w:tcW w:w="2692" w:type="dxa"/>
          </w:tcPr>
          <w:p w:rsidR="008B6C29" w:rsidRPr="00A274E7" w:rsidRDefault="008B6C29" w:rsidP="0063619C">
            <w:pPr>
              <w:pStyle w:val="TableParagraph"/>
              <w:spacing w:line="318" w:lineRule="exact"/>
              <w:ind w:left="0" w:right="679"/>
              <w:jc w:val="right"/>
              <w:rPr>
                <w:sz w:val="24"/>
                <w:szCs w:val="24"/>
                <w:lang w:val="ru-RU"/>
              </w:rPr>
            </w:pPr>
            <w:r w:rsidRPr="00A274E7">
              <w:rPr>
                <w:spacing w:val="-2"/>
                <w:sz w:val="24"/>
                <w:szCs w:val="24"/>
                <w:lang w:val="ru-RU"/>
              </w:rPr>
              <w:t>0,00053</w:t>
            </w:r>
          </w:p>
        </w:tc>
        <w:tc>
          <w:tcPr>
            <w:tcW w:w="2977" w:type="dxa"/>
          </w:tcPr>
          <w:p w:rsidR="008B6C29" w:rsidRPr="00A274E7" w:rsidRDefault="008B6C29" w:rsidP="0063619C">
            <w:pPr>
              <w:pStyle w:val="TableParagraph"/>
              <w:spacing w:line="318" w:lineRule="exact"/>
              <w:ind w:left="866" w:right="1"/>
              <w:rPr>
                <w:sz w:val="24"/>
                <w:szCs w:val="24"/>
                <w:lang w:val="ru-RU"/>
              </w:rPr>
            </w:pPr>
            <w:r w:rsidRPr="00A274E7">
              <w:rPr>
                <w:spacing w:val="-10"/>
                <w:sz w:val="24"/>
                <w:szCs w:val="24"/>
                <w:lang w:val="ru-RU"/>
              </w:rPr>
              <w:t>1</w:t>
            </w:r>
          </w:p>
        </w:tc>
      </w:tr>
    </w:tbl>
    <w:p w:rsidR="008B6C29" w:rsidRPr="00CF2967" w:rsidRDefault="008B6C29" w:rsidP="008B6C29">
      <w:pPr>
        <w:pStyle w:val="aa"/>
        <w:ind w:left="0"/>
      </w:pPr>
    </w:p>
    <w:p w:rsidR="008B6C29" w:rsidRPr="00CF2967" w:rsidRDefault="008C6FD4" w:rsidP="007932E5">
      <w:pPr>
        <w:pStyle w:val="aa"/>
        <w:spacing w:before="279"/>
        <w:ind w:left="0" w:firstLine="851"/>
        <w:rPr>
          <w:b/>
        </w:rPr>
      </w:pPr>
      <w:r w:rsidRPr="00CF2967">
        <w:rPr>
          <w:b/>
        </w:rPr>
        <w:t>4</w:t>
      </w:r>
      <w:r w:rsidR="008B6C29" w:rsidRPr="00CF2967">
        <w:rPr>
          <w:b/>
        </w:rPr>
        <w:t xml:space="preserve">.3 Токсична дія ртуті та її </w:t>
      </w:r>
      <w:proofErr w:type="spellStart"/>
      <w:r w:rsidR="008B6C29" w:rsidRPr="00CF2967">
        <w:rPr>
          <w:b/>
        </w:rPr>
        <w:t>сполук</w:t>
      </w:r>
      <w:proofErr w:type="spellEnd"/>
      <w:r w:rsidR="008B6C29" w:rsidRPr="00CF2967">
        <w:rPr>
          <w:b/>
        </w:rPr>
        <w:t xml:space="preserve"> на ґрунти, рослинність і тваринний світ</w:t>
      </w:r>
    </w:p>
    <w:p w:rsidR="008B6C29" w:rsidRPr="00CF2967" w:rsidRDefault="008B6C29" w:rsidP="00642A18">
      <w:pPr>
        <w:tabs>
          <w:tab w:val="left" w:pos="8359"/>
        </w:tabs>
        <w:spacing w:after="0" w:line="360" w:lineRule="auto"/>
        <w:contextualSpacing/>
        <w:jc w:val="both"/>
        <w:rPr>
          <w:rFonts w:ascii="Times New Roman" w:eastAsia="Times New Roman" w:hAnsi="Times New Roman" w:cs="Times New Roman"/>
          <w:b/>
          <w:sz w:val="28"/>
          <w:szCs w:val="28"/>
          <w:lang w:eastAsia="ru-RU"/>
        </w:rPr>
      </w:pPr>
    </w:p>
    <w:p w:rsidR="008830B6" w:rsidRPr="00CF2967" w:rsidRDefault="008830B6" w:rsidP="00642A18">
      <w:pPr>
        <w:tabs>
          <w:tab w:val="left" w:pos="8359"/>
        </w:tabs>
        <w:spacing w:after="0" w:line="360" w:lineRule="auto"/>
        <w:contextualSpacing/>
        <w:jc w:val="both"/>
        <w:rPr>
          <w:rFonts w:ascii="Times New Roman" w:eastAsia="Times New Roman" w:hAnsi="Times New Roman" w:cs="Times New Roman"/>
          <w:b/>
          <w:sz w:val="28"/>
          <w:szCs w:val="28"/>
          <w:lang w:eastAsia="ru-RU"/>
        </w:rPr>
      </w:pP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Ртуть і її хімічні сполуки належать до найбільш небезпечних токсикантів, здатних значно порушувати природні екосистеми. Потрапляючи у ґрунт із відпрацьованих </w:t>
      </w:r>
      <w:proofErr w:type="spellStart"/>
      <w:r w:rsidRPr="00CF2967">
        <w:rPr>
          <w:rFonts w:ascii="Times New Roman" w:eastAsia="Times New Roman" w:hAnsi="Times New Roman" w:cs="Times New Roman"/>
          <w:sz w:val="28"/>
          <w:szCs w:val="28"/>
          <w:lang w:eastAsia="ru-RU"/>
        </w:rPr>
        <w:t>ртутовмісних</w:t>
      </w:r>
      <w:proofErr w:type="spellEnd"/>
      <w:r w:rsidRPr="00CF2967">
        <w:rPr>
          <w:rFonts w:ascii="Times New Roman" w:eastAsia="Times New Roman" w:hAnsi="Times New Roman" w:cs="Times New Roman"/>
          <w:sz w:val="28"/>
          <w:szCs w:val="28"/>
          <w:lang w:eastAsia="ru-RU"/>
        </w:rPr>
        <w:t xml:space="preserve"> ламп, промислових відходів або атмосферних викидів, ртуть швидко фіксується у верхніх ґрунтових горизонтах, де може зберігатися десятиліттями. </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ґрунтовому середовищі вона вступає в різні хімічні реакції, утворюючи нерозчинні або </w:t>
      </w:r>
      <w:proofErr w:type="spellStart"/>
      <w:r w:rsidRPr="00CF2967">
        <w:rPr>
          <w:rFonts w:ascii="Times New Roman" w:eastAsia="Times New Roman" w:hAnsi="Times New Roman" w:cs="Times New Roman"/>
          <w:sz w:val="28"/>
          <w:szCs w:val="28"/>
          <w:lang w:eastAsia="ru-RU"/>
        </w:rPr>
        <w:t>високолеткі</w:t>
      </w:r>
      <w:proofErr w:type="spellEnd"/>
      <w:r w:rsidRPr="00CF2967">
        <w:rPr>
          <w:rFonts w:ascii="Times New Roman" w:eastAsia="Times New Roman" w:hAnsi="Times New Roman" w:cs="Times New Roman"/>
          <w:sz w:val="28"/>
          <w:szCs w:val="28"/>
          <w:lang w:eastAsia="ru-RU"/>
        </w:rPr>
        <w:t xml:space="preserve"> форми, зокрема органічні сполуки, що мають ще вищу токсичність. Значну небезпеку становить </w:t>
      </w:r>
      <w:proofErr w:type="spellStart"/>
      <w:r w:rsidRPr="00CF2967">
        <w:rPr>
          <w:rFonts w:ascii="Times New Roman" w:eastAsia="Times New Roman" w:hAnsi="Times New Roman" w:cs="Times New Roman"/>
          <w:sz w:val="28"/>
          <w:szCs w:val="28"/>
          <w:lang w:eastAsia="ru-RU"/>
        </w:rPr>
        <w:t>метилртуть</w:t>
      </w:r>
      <w:proofErr w:type="spellEnd"/>
      <w:r w:rsidRPr="00CF2967">
        <w:rPr>
          <w:rFonts w:ascii="Times New Roman" w:eastAsia="Times New Roman" w:hAnsi="Times New Roman" w:cs="Times New Roman"/>
          <w:sz w:val="28"/>
          <w:szCs w:val="28"/>
          <w:lang w:eastAsia="ru-RU"/>
        </w:rPr>
        <w:t>, яка утворюється під дією ґрунтових мікроорганізмів та має здатність легко проникати в рослинні тканини.</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Ґрунтові </w:t>
      </w:r>
      <w:proofErr w:type="spellStart"/>
      <w:r w:rsidRPr="00CF2967">
        <w:rPr>
          <w:rFonts w:ascii="Times New Roman" w:eastAsia="Times New Roman" w:hAnsi="Times New Roman" w:cs="Times New Roman"/>
          <w:sz w:val="28"/>
          <w:szCs w:val="28"/>
          <w:lang w:eastAsia="ru-RU"/>
        </w:rPr>
        <w:t>мікробіоценози</w:t>
      </w:r>
      <w:proofErr w:type="spellEnd"/>
      <w:r w:rsidRPr="00CF2967">
        <w:rPr>
          <w:rFonts w:ascii="Times New Roman" w:eastAsia="Times New Roman" w:hAnsi="Times New Roman" w:cs="Times New Roman"/>
          <w:sz w:val="28"/>
          <w:szCs w:val="28"/>
          <w:lang w:eastAsia="ru-RU"/>
        </w:rPr>
        <w:t xml:space="preserve"> особливо чутливі до дії ртуті, оскільки вона пригнічує активність багатьох ферментативних систем, що знижує інтенсивність розкладу органічних речовин і порушує </w:t>
      </w:r>
      <w:proofErr w:type="spellStart"/>
      <w:r w:rsidRPr="00CF2967">
        <w:rPr>
          <w:rFonts w:ascii="Times New Roman" w:eastAsia="Times New Roman" w:hAnsi="Times New Roman" w:cs="Times New Roman"/>
          <w:sz w:val="28"/>
          <w:szCs w:val="28"/>
          <w:lang w:eastAsia="ru-RU"/>
        </w:rPr>
        <w:t>колообіг</w:t>
      </w:r>
      <w:proofErr w:type="spellEnd"/>
      <w:r w:rsidRPr="00CF2967">
        <w:rPr>
          <w:rFonts w:ascii="Times New Roman" w:eastAsia="Times New Roman" w:hAnsi="Times New Roman" w:cs="Times New Roman"/>
          <w:sz w:val="28"/>
          <w:szCs w:val="28"/>
          <w:lang w:eastAsia="ru-RU"/>
        </w:rPr>
        <w:t xml:space="preserve"> поживних елементів.</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Рослини поглинають ртуть через кореневу систему, що призводить до зниження їхньої життєздатності та продуктивності. </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Токсичні сполуки ртуті блокують фотосинтез, дестабілізують клітинні мембрани та пригнічують ріст. У рослин спостерігається хлороз листя, порушення водного режиму та затримка розвитку. Через рослинність ртуть переходить у тваринні організми, де відбувається її накопичення в тканинах і органах. </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тварин ртуть уражає нервову систему, печінку, нирки та репродуктивні функції, що може призводити до скорочення популяцій. Особливо чутливими є водні організми, що можуть отримувати токсикант через ґрунтові стоки та забруднені водойми.</w:t>
      </w:r>
    </w:p>
    <w:p w:rsidR="008830B6" w:rsidRPr="00CF2967"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7932E5">
        <w:rPr>
          <w:rFonts w:ascii="Times New Roman" w:eastAsia="Times New Roman" w:hAnsi="Times New Roman" w:cs="Times New Roman"/>
          <w:sz w:val="28"/>
          <w:szCs w:val="28"/>
          <w:lang w:eastAsia="ru-RU"/>
        </w:rPr>
        <w:t xml:space="preserve">         </w:t>
      </w:r>
      <w:proofErr w:type="spellStart"/>
      <w:r w:rsidR="007932E5">
        <w:rPr>
          <w:rFonts w:ascii="Times New Roman" w:eastAsia="Times New Roman" w:hAnsi="Times New Roman" w:cs="Times New Roman"/>
          <w:sz w:val="28"/>
          <w:szCs w:val="28"/>
          <w:lang w:eastAsia="ru-RU"/>
        </w:rPr>
        <w:t>Біомагніфікація</w:t>
      </w:r>
      <w:proofErr w:type="spellEnd"/>
      <w:r w:rsidR="007932E5">
        <w:rPr>
          <w:rFonts w:ascii="Times New Roman" w:eastAsia="Times New Roman" w:hAnsi="Times New Roman" w:cs="Times New Roman"/>
          <w:sz w:val="28"/>
          <w:szCs w:val="28"/>
          <w:lang w:eastAsia="ru-RU"/>
        </w:rPr>
        <w:t xml:space="preserve"> ртуті –</w:t>
      </w:r>
      <w:r w:rsidRPr="00CF2967">
        <w:rPr>
          <w:rFonts w:ascii="Times New Roman" w:eastAsia="Times New Roman" w:hAnsi="Times New Roman" w:cs="Times New Roman"/>
          <w:sz w:val="28"/>
          <w:szCs w:val="28"/>
          <w:lang w:eastAsia="ru-RU"/>
        </w:rPr>
        <w:t xml:space="preserve"> її накопичення в орган</w:t>
      </w:r>
      <w:r w:rsidR="007932E5">
        <w:rPr>
          <w:rFonts w:ascii="Times New Roman" w:eastAsia="Times New Roman" w:hAnsi="Times New Roman" w:cs="Times New Roman"/>
          <w:sz w:val="28"/>
          <w:szCs w:val="28"/>
          <w:lang w:eastAsia="ru-RU"/>
        </w:rPr>
        <w:t>ізмах уздовж харчових ланцюгів –</w:t>
      </w:r>
      <w:r w:rsidRPr="00CF2967">
        <w:rPr>
          <w:rFonts w:ascii="Times New Roman" w:eastAsia="Times New Roman" w:hAnsi="Times New Roman" w:cs="Times New Roman"/>
          <w:sz w:val="28"/>
          <w:szCs w:val="28"/>
          <w:lang w:eastAsia="ru-RU"/>
        </w:rPr>
        <w:t xml:space="preserve"> створює серйозну загрозу для всієї екосистеми. Хижаки верхніх трофічних рівнів отримують найбільші концентрації, що зумовлює високий ризик інтоксикацій і генетичних порушень. Навіть незначні кількості ртуті в ґрунтах здатні трансформуватися у форми, небезпечні для флори, фауни та людини. </w:t>
      </w:r>
    </w:p>
    <w:p w:rsidR="008830B6" w:rsidRDefault="008830B6"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Токсична дія ртуті спричиняє руйнування природних ланцюгів живлення, зниження </w:t>
      </w:r>
      <w:proofErr w:type="spellStart"/>
      <w:r w:rsidRPr="00CF2967">
        <w:rPr>
          <w:rFonts w:ascii="Times New Roman" w:eastAsia="Times New Roman" w:hAnsi="Times New Roman" w:cs="Times New Roman"/>
          <w:sz w:val="28"/>
          <w:szCs w:val="28"/>
          <w:lang w:eastAsia="ru-RU"/>
        </w:rPr>
        <w:t>біорізноманіття</w:t>
      </w:r>
      <w:proofErr w:type="spellEnd"/>
      <w:r w:rsidRPr="00CF2967">
        <w:rPr>
          <w:rFonts w:ascii="Times New Roman" w:eastAsia="Times New Roman" w:hAnsi="Times New Roman" w:cs="Times New Roman"/>
          <w:sz w:val="28"/>
          <w:szCs w:val="28"/>
          <w:lang w:eastAsia="ru-RU"/>
        </w:rPr>
        <w:t xml:space="preserve"> та деградацію біогеоценозів. Таким чином, забруднення ґрунтів ртуттю є однією з найгостріших екологічних проблем, яка потребує </w:t>
      </w:r>
      <w:r w:rsidRPr="00CF2967">
        <w:rPr>
          <w:rFonts w:ascii="Times New Roman" w:eastAsia="Times New Roman" w:hAnsi="Times New Roman" w:cs="Times New Roman"/>
          <w:sz w:val="28"/>
          <w:szCs w:val="28"/>
          <w:lang w:eastAsia="ru-RU"/>
        </w:rPr>
        <w:lastRenderedPageBreak/>
        <w:t xml:space="preserve">постійного контролю та ефективних </w:t>
      </w:r>
      <w:r w:rsidR="00CF370A">
        <w:rPr>
          <w:rFonts w:ascii="Times New Roman" w:eastAsia="Times New Roman" w:hAnsi="Times New Roman" w:cs="Times New Roman"/>
          <w:sz w:val="28"/>
          <w:szCs w:val="28"/>
          <w:lang w:eastAsia="ru-RU"/>
        </w:rPr>
        <w:t>заходів рекультивації територій, яку показано на рис.4.18.</w:t>
      </w:r>
    </w:p>
    <w:p w:rsidR="00400303" w:rsidRPr="00CF2967" w:rsidRDefault="00400303" w:rsidP="008830B6">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8830B6" w:rsidRPr="00CF2967" w:rsidRDefault="008830B6" w:rsidP="00642A18">
      <w:pPr>
        <w:tabs>
          <w:tab w:val="left" w:pos="8359"/>
        </w:tabs>
        <w:spacing w:after="0" w:line="360" w:lineRule="auto"/>
        <w:contextualSpacing/>
        <w:jc w:val="both"/>
        <w:rPr>
          <w:rFonts w:ascii="Times New Roman" w:hAnsi="Times New Roman" w:cs="Times New Roman"/>
          <w:noProof/>
          <w:sz w:val="28"/>
          <w:szCs w:val="28"/>
          <w:lang w:eastAsia="uk-UA"/>
        </w:rPr>
      </w:pPr>
      <w:r w:rsidRPr="00CF2967">
        <w:rPr>
          <w:rFonts w:ascii="Times New Roman" w:hAnsi="Times New Roman" w:cs="Times New Roman"/>
          <w:noProof/>
          <w:sz w:val="28"/>
          <w:szCs w:val="28"/>
          <w:lang w:eastAsia="uk-UA"/>
        </w:rPr>
        <mc:AlternateContent>
          <mc:Choice Requires="wps">
            <w:drawing>
              <wp:inline distT="0" distB="0" distL="0" distR="0" wp14:anchorId="0141B5CC" wp14:editId="69864DCE">
                <wp:extent cx="304800" cy="304800"/>
                <wp:effectExtent l="0" t="0" r="0" b="0"/>
                <wp:docPr id="16" name="AutoShape 1" descr="Вивести зображення"/>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4EADAE7" id="AutoShape 1" o:spid="_x0000_s1026" alt="Вивести зображення"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" filled="f" stroked="f">
                <o:lock v:ext="edit" aspectratio="t"/>
                <w10:anchorlock/>
              </v:rect>
            </w:pict>
          </mc:Fallback>
        </mc:AlternateContent>
      </w:r>
      <w:r w:rsidRPr="00CF2967">
        <w:rPr>
          <w:rFonts w:ascii="Times New Roman" w:hAnsi="Times New Roman" w:cs="Times New Roman"/>
          <w:noProof/>
          <w:sz w:val="28"/>
          <w:szCs w:val="28"/>
          <w:lang w:eastAsia="uk-UA"/>
        </w:rPr>
        <w:t xml:space="preserve"> </w:t>
      </w:r>
      <w:r w:rsidRPr="00CF2967">
        <w:rPr>
          <w:rFonts w:ascii="Times New Roman" w:eastAsia="Times New Roman" w:hAnsi="Times New Roman" w:cs="Times New Roman"/>
          <w:noProof/>
          <w:sz w:val="28"/>
          <w:szCs w:val="28"/>
          <w:lang w:eastAsia="uk-UA"/>
        </w:rPr>
        <w:drawing>
          <wp:inline distT="0" distB="0" distL="0" distR="0" wp14:anchorId="7CBB2E97" wp14:editId="75C44D49">
            <wp:extent cx="5326379" cy="2575560"/>
            <wp:effectExtent l="0" t="0" r="8255"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6"/>
                    <a:stretch>
                      <a:fillRect/>
                    </a:stretch>
                  </pic:blipFill>
                  <pic:spPr>
                    <a:xfrm>
                      <a:off x="0" y="0"/>
                      <a:ext cx="5331285" cy="2577932"/>
                    </a:xfrm>
                    <a:prstGeom prst="rect">
                      <a:avLst/>
                    </a:prstGeom>
                  </pic:spPr>
                </pic:pic>
              </a:graphicData>
            </a:graphic>
          </wp:inline>
        </w:drawing>
      </w:r>
    </w:p>
    <w:p w:rsidR="000D6539" w:rsidRPr="00CF2967" w:rsidRDefault="000D6539" w:rsidP="00642A18">
      <w:pPr>
        <w:tabs>
          <w:tab w:val="left" w:pos="8359"/>
        </w:tabs>
        <w:spacing w:after="0" w:line="360" w:lineRule="auto"/>
        <w:contextualSpacing/>
        <w:jc w:val="both"/>
        <w:rPr>
          <w:rFonts w:ascii="Times New Roman" w:hAnsi="Times New Roman" w:cs="Times New Roman"/>
          <w:noProof/>
          <w:sz w:val="28"/>
          <w:szCs w:val="28"/>
          <w:lang w:eastAsia="uk-UA"/>
        </w:rPr>
      </w:pPr>
    </w:p>
    <w:p w:rsidR="00CF370A" w:rsidRPr="00CF2967" w:rsidRDefault="00CF370A" w:rsidP="00CF370A">
      <w:pPr>
        <w:pStyle w:val="aa"/>
        <w:spacing w:before="227"/>
        <w:ind w:left="1105"/>
        <w:jc w:val="center"/>
      </w:pPr>
      <w:r>
        <w:t>Рисунок 4.18 – Поширення ртуті у ґрунтах</w:t>
      </w:r>
    </w:p>
    <w:p w:rsidR="00CF370A" w:rsidRPr="00CF2967" w:rsidRDefault="00CF370A" w:rsidP="00CF370A">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0D6539" w:rsidRPr="00CF2967" w:rsidRDefault="000D6539" w:rsidP="00642A18">
      <w:pPr>
        <w:tabs>
          <w:tab w:val="left" w:pos="8359"/>
        </w:tabs>
        <w:spacing w:after="0" w:line="360" w:lineRule="auto"/>
        <w:contextualSpacing/>
        <w:jc w:val="both"/>
        <w:rPr>
          <w:rFonts w:ascii="Times New Roman" w:hAnsi="Times New Roman" w:cs="Times New Roman"/>
          <w:noProof/>
          <w:sz w:val="28"/>
          <w:szCs w:val="28"/>
          <w:lang w:eastAsia="uk-UA"/>
        </w:rPr>
      </w:pP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 графіку представлено зміну концентрації ртуті в ґрунтовому профілі залежно від глибини залягання. Дані демонструють чітку тенденцію: найвищі концентрації ртуті фіксуються у верхньому (поверхневому) шарі ґрунту, де її рівень сягає приблизно 120 мг/кг. Це пов’язано з тим, що основне забрудн</w:t>
      </w:r>
      <w:r w:rsidR="00C8720E">
        <w:rPr>
          <w:rFonts w:ascii="Times New Roman" w:eastAsia="Times New Roman" w:hAnsi="Times New Roman" w:cs="Times New Roman"/>
          <w:sz w:val="28"/>
          <w:szCs w:val="28"/>
          <w:lang w:eastAsia="ru-RU"/>
        </w:rPr>
        <w:t>ення надходить саме з поверхні –</w:t>
      </w:r>
      <w:r w:rsidRPr="00CF2967">
        <w:rPr>
          <w:rFonts w:ascii="Times New Roman" w:eastAsia="Times New Roman" w:hAnsi="Times New Roman" w:cs="Times New Roman"/>
          <w:sz w:val="28"/>
          <w:szCs w:val="28"/>
          <w:lang w:eastAsia="ru-RU"/>
        </w:rPr>
        <w:t xml:space="preserve"> від побутових і промислових відходів, включно з відпрацьованими </w:t>
      </w:r>
      <w:proofErr w:type="spellStart"/>
      <w:r w:rsidRPr="00CF2967">
        <w:rPr>
          <w:rFonts w:ascii="Times New Roman" w:eastAsia="Times New Roman" w:hAnsi="Times New Roman" w:cs="Times New Roman"/>
          <w:sz w:val="28"/>
          <w:szCs w:val="28"/>
          <w:lang w:eastAsia="ru-RU"/>
        </w:rPr>
        <w:t>ртутовмісними</w:t>
      </w:r>
      <w:proofErr w:type="spellEnd"/>
      <w:r w:rsidRPr="00CF2967">
        <w:rPr>
          <w:rFonts w:ascii="Times New Roman" w:eastAsia="Times New Roman" w:hAnsi="Times New Roman" w:cs="Times New Roman"/>
          <w:sz w:val="28"/>
          <w:szCs w:val="28"/>
          <w:lang w:eastAsia="ru-RU"/>
        </w:rPr>
        <w:t xml:space="preserve"> лампами.</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Зі збільшенням глибини концентрація ртуті поступово зменшується:</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 глибині 10 см вона складає близько 80 мг/кг,</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 20 см — приблизно 55 мг/кг,</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 30 см — близько 30 мг/кг,</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 40 см — знижується до 18 мг/кг,</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на 50 см — не перевищує 10 мг/кг.</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6B4751" w:rsidRPr="00CF2967">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Це свідчить про те, що ртуть активно акумулюється у верхніх горизонтах, де вона довгий час зберігає токсичність і негативно впливає на рослинність, ґрунтові мікроорганізми та інші компоненти екосистеми.</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lastRenderedPageBreak/>
        <w:t xml:space="preserve">             Повільне вертикальне міграційне просування ртуті пояснюється її хімічними властивостями та високою здатністю зв’язуватися з органічною речовиною ґрунту.</w:t>
      </w:r>
    </w:p>
    <w:p w:rsidR="000D6539" w:rsidRPr="00CF2967" w:rsidRDefault="000D6539" w:rsidP="000D6539">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Таким чином, графік підтверджує, що поверхневий шар ґрунту є найбільш вразливим до забруднення ртуттю, а її концентрація зменшується вглиб профілю, що слід враховувати при оцінюванні екологічного ризику та плануванні заходів з рекультивації забруднених територій.</w:t>
      </w:r>
    </w:p>
    <w:p w:rsidR="000D6539" w:rsidRDefault="006B4751"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noProof/>
          <w:sz w:val="28"/>
          <w:szCs w:val="28"/>
          <w:lang w:eastAsia="uk-UA"/>
        </w:rPr>
        <w:drawing>
          <wp:inline distT="0" distB="0" distL="0" distR="0" wp14:anchorId="427F0AD9" wp14:editId="3EAC307C">
            <wp:extent cx="5082980" cy="3185436"/>
            <wp:effectExtent l="0" t="0" r="3810" b="0"/>
            <wp:docPr id="18" name="Рисунок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7"/>
                    <a:stretch>
                      <a:fillRect/>
                    </a:stretch>
                  </pic:blipFill>
                  <pic:spPr>
                    <a:xfrm>
                      <a:off x="0" y="0"/>
                      <a:ext cx="5082980" cy="3185436"/>
                    </a:xfrm>
                    <a:prstGeom prst="rect">
                      <a:avLst/>
                    </a:prstGeom>
                  </pic:spPr>
                </pic:pic>
              </a:graphicData>
            </a:graphic>
          </wp:inline>
        </w:drawing>
      </w:r>
    </w:p>
    <w:p w:rsidR="00CF370A" w:rsidRPr="00CF2967" w:rsidRDefault="00CF370A" w:rsidP="00CF370A">
      <w:pPr>
        <w:pStyle w:val="aa"/>
        <w:spacing w:before="227"/>
        <w:ind w:left="1105"/>
      </w:pPr>
      <w:r>
        <w:t xml:space="preserve">Рисунок 4.19 – </w:t>
      </w:r>
      <w:proofErr w:type="spellStart"/>
      <w:r>
        <w:t>Біоакумуляція</w:t>
      </w:r>
      <w:proofErr w:type="spellEnd"/>
      <w:r>
        <w:t xml:space="preserve"> ртуті у трофічних рівнях</w:t>
      </w:r>
    </w:p>
    <w:p w:rsidR="00CF370A" w:rsidRPr="00CF2967" w:rsidRDefault="00CF370A" w:rsidP="00CF370A">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6B4751" w:rsidRPr="00CF2967" w:rsidRDefault="006B4751" w:rsidP="006B4751">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 поданому графіку відображено зміну вмісту ртуті в організмах різних трофічних рівнів екосистеми. Видно, що концентрація ртуті зростає в міру переходу від нижчих до вищих ланок харчового ланцюга, що свідчить про виражений ефект </w:t>
      </w:r>
      <w:proofErr w:type="spellStart"/>
      <w:r w:rsidRPr="00CF2967">
        <w:rPr>
          <w:rFonts w:ascii="Times New Roman" w:eastAsia="Times New Roman" w:hAnsi="Times New Roman" w:cs="Times New Roman"/>
          <w:sz w:val="28"/>
          <w:szCs w:val="28"/>
          <w:lang w:eastAsia="ru-RU"/>
        </w:rPr>
        <w:t>біоакумуляції</w:t>
      </w:r>
      <w:proofErr w:type="spellEnd"/>
      <w:r w:rsidRPr="00CF2967">
        <w:rPr>
          <w:rFonts w:ascii="Times New Roman" w:eastAsia="Times New Roman" w:hAnsi="Times New Roman" w:cs="Times New Roman"/>
          <w:sz w:val="28"/>
          <w:szCs w:val="28"/>
          <w:lang w:eastAsia="ru-RU"/>
        </w:rPr>
        <w:t xml:space="preserve"> та </w:t>
      </w:r>
      <w:proofErr w:type="spellStart"/>
      <w:r w:rsidRPr="00CF2967">
        <w:rPr>
          <w:rFonts w:ascii="Times New Roman" w:eastAsia="Times New Roman" w:hAnsi="Times New Roman" w:cs="Times New Roman"/>
          <w:sz w:val="28"/>
          <w:szCs w:val="28"/>
          <w:lang w:eastAsia="ru-RU"/>
        </w:rPr>
        <w:t>біомагніфікації</w:t>
      </w:r>
      <w:proofErr w:type="spellEnd"/>
      <w:r w:rsidRPr="00CF2967">
        <w:rPr>
          <w:rFonts w:ascii="Times New Roman" w:eastAsia="Times New Roman" w:hAnsi="Times New Roman" w:cs="Times New Roman"/>
          <w:sz w:val="28"/>
          <w:szCs w:val="28"/>
          <w:lang w:eastAsia="ru-RU"/>
        </w:rPr>
        <w:t xml:space="preserve"> цього токсиканта.</w:t>
      </w:r>
    </w:p>
    <w:p w:rsidR="006B4751" w:rsidRPr="00CF2967" w:rsidRDefault="006B4751" w:rsidP="006B4751">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Найнижчий рівень забруднення спостерігається у воді, де вміст ртуті становить умовну величину близько 1 од. Значно вищі показники ф</w:t>
      </w:r>
      <w:r w:rsidR="00C8720E">
        <w:rPr>
          <w:rFonts w:ascii="Times New Roman" w:eastAsia="Times New Roman" w:hAnsi="Times New Roman" w:cs="Times New Roman"/>
          <w:sz w:val="28"/>
          <w:szCs w:val="28"/>
          <w:lang w:eastAsia="ru-RU"/>
        </w:rPr>
        <w:t>іксуються в рослинних тканинах –</w:t>
      </w:r>
      <w:r w:rsidRPr="00CF2967">
        <w:rPr>
          <w:rFonts w:ascii="Times New Roman" w:eastAsia="Times New Roman" w:hAnsi="Times New Roman" w:cs="Times New Roman"/>
          <w:sz w:val="28"/>
          <w:szCs w:val="28"/>
          <w:lang w:eastAsia="ru-RU"/>
        </w:rPr>
        <w:t xml:space="preserve"> близько 5 од., що пояснюється здатністю рослин поглинати ртуть із води та ґрунтового розчину.</w:t>
      </w:r>
    </w:p>
    <w:p w:rsidR="006B4751" w:rsidRPr="00CF2967" w:rsidRDefault="006B4751" w:rsidP="006B4751">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У травоїдних тварин концентрація ртуті зростає до 20 од., що більш ніж у 4 рази перевищує її рівень у рослин. </w:t>
      </w:r>
    </w:p>
    <w:p w:rsidR="006B4751" w:rsidRPr="00CF2967" w:rsidRDefault="006B4751" w:rsidP="006B4751">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Найвищі п</w:t>
      </w:r>
      <w:r w:rsidR="00C8720E">
        <w:rPr>
          <w:rFonts w:ascii="Times New Roman" w:eastAsia="Times New Roman" w:hAnsi="Times New Roman" w:cs="Times New Roman"/>
          <w:sz w:val="28"/>
          <w:szCs w:val="28"/>
          <w:lang w:eastAsia="ru-RU"/>
        </w:rPr>
        <w:t>оказники зафіксовані у хижаків –</w:t>
      </w:r>
      <w:r w:rsidRPr="00CF2967">
        <w:rPr>
          <w:rFonts w:ascii="Times New Roman" w:eastAsia="Times New Roman" w:hAnsi="Times New Roman" w:cs="Times New Roman"/>
          <w:sz w:val="28"/>
          <w:szCs w:val="28"/>
          <w:lang w:eastAsia="ru-RU"/>
        </w:rPr>
        <w:t xml:space="preserve"> близько 80 од., тобто у 80 разів більше, ніж у водному середовищі. Це свідчить про небезпечне накопичення ртуті </w:t>
      </w:r>
      <w:r w:rsidRPr="00CF2967">
        <w:rPr>
          <w:rFonts w:ascii="Times New Roman" w:eastAsia="Times New Roman" w:hAnsi="Times New Roman" w:cs="Times New Roman"/>
          <w:sz w:val="28"/>
          <w:szCs w:val="28"/>
          <w:lang w:eastAsia="ru-RU"/>
        </w:rPr>
        <w:lastRenderedPageBreak/>
        <w:t>у верхніх трофічних рівнях, яке може призводити до порушення фізіологічних функцій, репродуктивних розладів, ураження нервової системи та зниження чисельності популяцій.</w:t>
      </w:r>
    </w:p>
    <w:p w:rsidR="006B4751" w:rsidRPr="00CF2967" w:rsidRDefault="006B4751" w:rsidP="006B4751">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Отримані дані підтверджують, що ртуть, навіть у мінімальних концентраціях у воді, здатна швидко переходити у біомасу та досягати токсичних рівнів у організмах хижаків. </w:t>
      </w:r>
      <w:proofErr w:type="spellStart"/>
      <w:r w:rsidRPr="00CF2967">
        <w:rPr>
          <w:rFonts w:ascii="Times New Roman" w:eastAsia="Times New Roman" w:hAnsi="Times New Roman" w:cs="Times New Roman"/>
          <w:sz w:val="28"/>
          <w:szCs w:val="28"/>
          <w:lang w:eastAsia="ru-RU"/>
        </w:rPr>
        <w:t>Біомагніфікація</w:t>
      </w:r>
      <w:proofErr w:type="spellEnd"/>
      <w:r w:rsidRPr="00CF2967">
        <w:rPr>
          <w:rFonts w:ascii="Times New Roman" w:eastAsia="Times New Roman" w:hAnsi="Times New Roman" w:cs="Times New Roman"/>
          <w:sz w:val="28"/>
          <w:szCs w:val="28"/>
          <w:lang w:eastAsia="ru-RU"/>
        </w:rPr>
        <w:t xml:space="preserve"> є ключовим механізмом екологічної небезпеки ртутних забруднень, що підкреслює актуальність контролю за утворенням і поводженням із </w:t>
      </w:r>
      <w:proofErr w:type="spellStart"/>
      <w:r w:rsidRPr="00CF2967">
        <w:rPr>
          <w:rFonts w:ascii="Times New Roman" w:eastAsia="Times New Roman" w:hAnsi="Times New Roman" w:cs="Times New Roman"/>
          <w:sz w:val="28"/>
          <w:szCs w:val="28"/>
          <w:lang w:eastAsia="ru-RU"/>
        </w:rPr>
        <w:t>ртутовмісними</w:t>
      </w:r>
      <w:proofErr w:type="spellEnd"/>
      <w:r w:rsidRPr="00CF2967">
        <w:rPr>
          <w:rFonts w:ascii="Times New Roman" w:eastAsia="Times New Roman" w:hAnsi="Times New Roman" w:cs="Times New Roman"/>
          <w:sz w:val="28"/>
          <w:szCs w:val="28"/>
          <w:lang w:eastAsia="ru-RU"/>
        </w:rPr>
        <w:t xml:space="preserve"> відходами.</w:t>
      </w:r>
    </w:p>
    <w:p w:rsidR="006B4751" w:rsidRPr="00CF2967" w:rsidRDefault="006B4751"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C3483E" w:rsidRPr="00CF2967" w:rsidRDefault="00C3483E" w:rsidP="00C8720E">
      <w:pPr>
        <w:pStyle w:val="1"/>
        <w:ind w:firstLine="709"/>
        <w:rPr>
          <w:rFonts w:ascii="Times New Roman" w:hAnsi="Times New Roman" w:cs="Times New Roman"/>
          <w:color w:val="000000" w:themeColor="text1"/>
          <w:lang w:val="ru-RU"/>
        </w:rPr>
      </w:pPr>
      <w:r w:rsidRPr="00CF2967">
        <w:rPr>
          <w:rFonts w:ascii="Times New Roman" w:hAnsi="Times New Roman" w:cs="Times New Roman"/>
          <w:color w:val="000000" w:themeColor="text1"/>
          <w:lang w:val="ru-RU"/>
        </w:rPr>
        <w:t xml:space="preserve">4.4 </w:t>
      </w:r>
      <w:proofErr w:type="spellStart"/>
      <w:r w:rsidRPr="00CF2967">
        <w:rPr>
          <w:rFonts w:ascii="Times New Roman" w:hAnsi="Times New Roman" w:cs="Times New Roman"/>
          <w:color w:val="000000" w:themeColor="text1"/>
          <w:lang w:val="ru-RU"/>
        </w:rPr>
        <w:t>Комплексне</w:t>
      </w:r>
      <w:proofErr w:type="spellEnd"/>
      <w:r w:rsidRPr="00CF2967">
        <w:rPr>
          <w:rFonts w:ascii="Times New Roman" w:hAnsi="Times New Roman" w:cs="Times New Roman"/>
          <w:color w:val="000000" w:themeColor="text1"/>
          <w:lang w:val="ru-RU"/>
        </w:rPr>
        <w:t xml:space="preserve"> </w:t>
      </w:r>
      <w:proofErr w:type="spellStart"/>
      <w:r w:rsidRPr="00CF2967">
        <w:rPr>
          <w:rFonts w:ascii="Times New Roman" w:hAnsi="Times New Roman" w:cs="Times New Roman"/>
          <w:color w:val="000000" w:themeColor="text1"/>
          <w:lang w:val="ru-RU"/>
        </w:rPr>
        <w:t>дослідження</w:t>
      </w:r>
      <w:proofErr w:type="spellEnd"/>
      <w:r w:rsidRPr="00CF2967">
        <w:rPr>
          <w:rFonts w:ascii="Times New Roman" w:hAnsi="Times New Roman" w:cs="Times New Roman"/>
          <w:color w:val="000000" w:themeColor="text1"/>
          <w:lang w:val="ru-RU"/>
        </w:rPr>
        <w:t xml:space="preserve"> </w:t>
      </w:r>
      <w:proofErr w:type="spellStart"/>
      <w:r w:rsidRPr="00CF2967">
        <w:rPr>
          <w:rFonts w:ascii="Times New Roman" w:hAnsi="Times New Roman" w:cs="Times New Roman"/>
          <w:color w:val="000000" w:themeColor="text1"/>
          <w:lang w:val="ru-RU"/>
        </w:rPr>
        <w:t>впливу</w:t>
      </w:r>
      <w:proofErr w:type="spellEnd"/>
      <w:r w:rsidRPr="00CF2967">
        <w:rPr>
          <w:rFonts w:ascii="Times New Roman" w:hAnsi="Times New Roman" w:cs="Times New Roman"/>
          <w:color w:val="000000" w:themeColor="text1"/>
          <w:lang w:val="ru-RU"/>
        </w:rPr>
        <w:t xml:space="preserve"> </w:t>
      </w:r>
      <w:proofErr w:type="spellStart"/>
      <w:r w:rsidRPr="00CF2967">
        <w:rPr>
          <w:rFonts w:ascii="Times New Roman" w:hAnsi="Times New Roman" w:cs="Times New Roman"/>
          <w:color w:val="000000" w:themeColor="text1"/>
          <w:lang w:val="ru-RU"/>
        </w:rPr>
        <w:t>люмінесцентних</w:t>
      </w:r>
      <w:proofErr w:type="spellEnd"/>
      <w:r w:rsidRPr="00CF2967">
        <w:rPr>
          <w:rFonts w:ascii="Times New Roman" w:hAnsi="Times New Roman" w:cs="Times New Roman"/>
          <w:color w:val="000000" w:themeColor="text1"/>
          <w:lang w:val="ru-RU"/>
        </w:rPr>
        <w:t xml:space="preserve"> ламп на </w:t>
      </w:r>
      <w:proofErr w:type="spellStart"/>
      <w:r w:rsidRPr="00CF2967">
        <w:rPr>
          <w:rFonts w:ascii="Times New Roman" w:hAnsi="Times New Roman" w:cs="Times New Roman"/>
          <w:color w:val="000000" w:themeColor="text1"/>
          <w:lang w:val="ru-RU"/>
        </w:rPr>
        <w:t>здоров’я</w:t>
      </w:r>
      <w:proofErr w:type="spellEnd"/>
      <w:r w:rsidRPr="00CF2967">
        <w:rPr>
          <w:rFonts w:ascii="Times New Roman" w:hAnsi="Times New Roman" w:cs="Times New Roman"/>
          <w:color w:val="000000" w:themeColor="text1"/>
          <w:lang w:val="ru-RU"/>
        </w:rPr>
        <w:t xml:space="preserve"> </w:t>
      </w:r>
      <w:proofErr w:type="spellStart"/>
      <w:r w:rsidRPr="00CF2967">
        <w:rPr>
          <w:rFonts w:ascii="Times New Roman" w:hAnsi="Times New Roman" w:cs="Times New Roman"/>
          <w:color w:val="000000" w:themeColor="text1"/>
          <w:lang w:val="ru-RU"/>
        </w:rPr>
        <w:t>людини</w:t>
      </w:r>
      <w:proofErr w:type="spellEnd"/>
    </w:p>
    <w:p w:rsidR="00C3483E" w:rsidRPr="00CF2967" w:rsidRDefault="005D2812" w:rsidP="005D2812">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C3483E" w:rsidRPr="00CF2967">
        <w:rPr>
          <w:rFonts w:ascii="Times New Roman" w:eastAsia="Times New Roman" w:hAnsi="Times New Roman" w:cs="Times New Roman"/>
          <w:sz w:val="28"/>
          <w:szCs w:val="28"/>
          <w:lang w:eastAsia="ru-RU"/>
        </w:rPr>
        <w:t xml:space="preserve">У цьому </w:t>
      </w:r>
      <w:r w:rsidRPr="00CF2967">
        <w:rPr>
          <w:rFonts w:ascii="Times New Roman" w:eastAsia="Times New Roman" w:hAnsi="Times New Roman" w:cs="Times New Roman"/>
          <w:sz w:val="28"/>
          <w:szCs w:val="28"/>
          <w:lang w:eastAsia="ru-RU"/>
        </w:rPr>
        <w:t>під</w:t>
      </w:r>
      <w:r w:rsidR="00C3483E" w:rsidRPr="00CF2967">
        <w:rPr>
          <w:rFonts w:ascii="Times New Roman" w:eastAsia="Times New Roman" w:hAnsi="Times New Roman" w:cs="Times New Roman"/>
          <w:sz w:val="28"/>
          <w:szCs w:val="28"/>
          <w:lang w:eastAsia="ru-RU"/>
        </w:rPr>
        <w:t>розділі наведено повний аналіз впливу люмінесцентних ламп на здоров’я людини на основі умовного дослідження, проведеного серед трьох груп працівників. Метою роботи є визначення того, як різні типи освітлення впливають на зорову систему, нервову регуляцію, емоційний стан та загальне самопочуття. Досліджувані групи відрізнялися не за віком чи професією, а лише за умовами освітлення, що дозволяє мінімізувати вплив сторонніх факторів.</w:t>
      </w:r>
    </w:p>
    <w:p w:rsidR="00DC1717" w:rsidRPr="00CF2967" w:rsidRDefault="00C23124" w:rsidP="00DC1717">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hAnsi="Times New Roman" w:cs="Times New Roman"/>
          <w:color w:val="000000" w:themeColor="text1"/>
          <w:sz w:val="28"/>
          <w:szCs w:val="28"/>
        </w:rPr>
        <w:t xml:space="preserve">         З</w:t>
      </w:r>
      <w:r w:rsidRPr="00CF2967">
        <w:rPr>
          <w:rFonts w:ascii="Times New Roman" w:eastAsia="Times New Roman" w:hAnsi="Times New Roman" w:cs="Times New Roman"/>
          <w:sz w:val="28"/>
          <w:szCs w:val="28"/>
          <w:lang w:eastAsia="ru-RU"/>
        </w:rPr>
        <w:t>орова система</w:t>
      </w:r>
      <w:r w:rsidR="00C8720E">
        <w:rPr>
          <w:rFonts w:ascii="Times New Roman" w:eastAsia="Times New Roman" w:hAnsi="Times New Roman" w:cs="Times New Roman"/>
          <w:sz w:val="28"/>
          <w:szCs w:val="28"/>
          <w:lang w:eastAsia="ru-RU"/>
        </w:rPr>
        <w:t xml:space="preserve"> –</w:t>
      </w:r>
      <w:r w:rsidR="00C3483E" w:rsidRPr="00CF2967">
        <w:rPr>
          <w:rFonts w:ascii="Times New Roman" w:eastAsia="Times New Roman" w:hAnsi="Times New Roman" w:cs="Times New Roman"/>
          <w:sz w:val="28"/>
          <w:szCs w:val="28"/>
          <w:lang w:eastAsia="ru-RU"/>
        </w:rPr>
        <w:t xml:space="preserve"> це сукупність анатомічних структур (очне яблуко, сітківка, кришталик, зоровий нерв, зорові центри головного мозку), які забезпечують сприйняття та обробку візуальної інформації. Вона дуже чутлива до параметрів освітлення: рівня яскравості, спектрального складу, мерехтіння, контрастності та напрямку світла. Навіть незначні зміни в освітленні можуть спричиняти зорове напруження, головний біль і погіршення фокусування зображення.</w:t>
      </w:r>
      <w:r w:rsidR="00C3483E" w:rsidRPr="00CF2967">
        <w:rPr>
          <w:rFonts w:ascii="Times New Roman" w:eastAsia="Times New Roman" w:hAnsi="Times New Roman" w:cs="Times New Roman"/>
          <w:sz w:val="28"/>
          <w:szCs w:val="28"/>
          <w:lang w:eastAsia="ru-RU"/>
        </w:rPr>
        <w:br/>
      </w:r>
      <w:r w:rsidRPr="00CF2967">
        <w:rPr>
          <w:rFonts w:ascii="Times New Roman" w:eastAsia="Times New Roman" w:hAnsi="Times New Roman" w:cs="Times New Roman"/>
          <w:sz w:val="28"/>
          <w:szCs w:val="28"/>
          <w:lang w:eastAsia="ru-RU"/>
        </w:rPr>
        <w:t xml:space="preserve">           </w:t>
      </w:r>
      <w:r w:rsidR="00C3483E" w:rsidRPr="00CF2967">
        <w:rPr>
          <w:rFonts w:ascii="Times New Roman" w:eastAsia="Times New Roman" w:hAnsi="Times New Roman" w:cs="Times New Roman"/>
          <w:sz w:val="28"/>
          <w:szCs w:val="28"/>
          <w:lang w:eastAsia="ru-RU"/>
        </w:rPr>
        <w:t>Нерво</w:t>
      </w:r>
      <w:r w:rsidRPr="00CF2967">
        <w:rPr>
          <w:rFonts w:ascii="Times New Roman" w:eastAsia="Times New Roman" w:hAnsi="Times New Roman" w:cs="Times New Roman"/>
          <w:sz w:val="28"/>
          <w:szCs w:val="28"/>
          <w:lang w:eastAsia="ru-RU"/>
        </w:rPr>
        <w:t>ва регуляція</w:t>
      </w:r>
      <w:r w:rsidR="00C8720E">
        <w:rPr>
          <w:rFonts w:ascii="Times New Roman" w:eastAsia="Times New Roman" w:hAnsi="Times New Roman" w:cs="Times New Roman"/>
          <w:sz w:val="28"/>
          <w:szCs w:val="28"/>
          <w:lang w:eastAsia="ru-RU"/>
        </w:rPr>
        <w:t xml:space="preserve"> –</w:t>
      </w:r>
      <w:r w:rsidR="00C3483E" w:rsidRPr="00CF2967">
        <w:rPr>
          <w:rFonts w:ascii="Times New Roman" w:eastAsia="Times New Roman" w:hAnsi="Times New Roman" w:cs="Times New Roman"/>
          <w:sz w:val="28"/>
          <w:szCs w:val="28"/>
          <w:lang w:eastAsia="ru-RU"/>
        </w:rPr>
        <w:t xml:space="preserve"> це робота центральної і периферичної нервової системи, яка забезпечує узгоджене функціонування органів та реакцій організму на зовнішні подразники. Мерехтіння світла, надлишок синього спектра, шум </w:t>
      </w:r>
      <w:proofErr w:type="spellStart"/>
      <w:r w:rsidR="00C3483E" w:rsidRPr="00CF2967">
        <w:rPr>
          <w:rFonts w:ascii="Times New Roman" w:eastAsia="Times New Roman" w:hAnsi="Times New Roman" w:cs="Times New Roman"/>
          <w:sz w:val="28"/>
          <w:szCs w:val="28"/>
          <w:lang w:eastAsia="ru-RU"/>
        </w:rPr>
        <w:t>баластів</w:t>
      </w:r>
      <w:proofErr w:type="spellEnd"/>
      <w:r w:rsidR="00C3483E" w:rsidRPr="00CF2967">
        <w:rPr>
          <w:rFonts w:ascii="Times New Roman" w:eastAsia="Times New Roman" w:hAnsi="Times New Roman" w:cs="Times New Roman"/>
          <w:sz w:val="28"/>
          <w:szCs w:val="28"/>
          <w:lang w:eastAsia="ru-RU"/>
        </w:rPr>
        <w:t xml:space="preserve"> люмінесцентних ламп впливають на нервову систему, підвищуючи рівень стресу, викликаючи роздратування, </w:t>
      </w:r>
      <w:r w:rsidRPr="00CF2967">
        <w:rPr>
          <w:rFonts w:ascii="Times New Roman" w:eastAsia="Times New Roman" w:hAnsi="Times New Roman" w:cs="Times New Roman"/>
          <w:sz w:val="28"/>
          <w:szCs w:val="28"/>
          <w:lang w:eastAsia="ru-RU"/>
        </w:rPr>
        <w:t>втому та труднощі концентрації.</w:t>
      </w:r>
      <w:r w:rsidRPr="00CF2967">
        <w:rPr>
          <w:rFonts w:ascii="Times New Roman" w:eastAsia="Times New Roman" w:hAnsi="Times New Roman" w:cs="Times New Roman"/>
          <w:sz w:val="28"/>
          <w:szCs w:val="28"/>
          <w:lang w:eastAsia="ru-RU"/>
        </w:rPr>
        <w:br/>
        <w:t xml:space="preserve">          Емоційний стан</w:t>
      </w:r>
      <w:r w:rsidR="00C8720E">
        <w:rPr>
          <w:rFonts w:ascii="Times New Roman" w:eastAsia="Times New Roman" w:hAnsi="Times New Roman" w:cs="Times New Roman"/>
          <w:sz w:val="28"/>
          <w:szCs w:val="28"/>
          <w:lang w:eastAsia="ru-RU"/>
        </w:rPr>
        <w:t xml:space="preserve"> – </w:t>
      </w:r>
      <w:r w:rsidR="00C3483E" w:rsidRPr="00CF2967">
        <w:rPr>
          <w:rFonts w:ascii="Times New Roman" w:eastAsia="Times New Roman" w:hAnsi="Times New Roman" w:cs="Times New Roman"/>
          <w:sz w:val="28"/>
          <w:szCs w:val="28"/>
          <w:lang w:eastAsia="ru-RU"/>
        </w:rPr>
        <w:t xml:space="preserve">це сукупність психоемоційних реакцій людини (стрес, тривожність, дратівливість, втома), які залежать від роботи нервових центрів. Нестабільне або дискомфортне освітлення може погіршувати емоційну рівновагу, </w:t>
      </w:r>
      <w:r w:rsidR="00C3483E" w:rsidRPr="00CF2967">
        <w:rPr>
          <w:rFonts w:ascii="Times New Roman" w:eastAsia="Times New Roman" w:hAnsi="Times New Roman" w:cs="Times New Roman"/>
          <w:sz w:val="28"/>
          <w:szCs w:val="28"/>
          <w:lang w:eastAsia="ru-RU"/>
        </w:rPr>
        <w:lastRenderedPageBreak/>
        <w:t>викликати психоемоційне перена</w:t>
      </w:r>
      <w:r w:rsidRPr="00CF2967">
        <w:rPr>
          <w:rFonts w:ascii="Times New Roman" w:eastAsia="Times New Roman" w:hAnsi="Times New Roman" w:cs="Times New Roman"/>
          <w:sz w:val="28"/>
          <w:szCs w:val="28"/>
          <w:lang w:eastAsia="ru-RU"/>
        </w:rPr>
        <w:t xml:space="preserve">вантаження, що відображається на </w:t>
      </w:r>
      <w:r w:rsidR="00C3483E" w:rsidRPr="00CF2967">
        <w:rPr>
          <w:rFonts w:ascii="Times New Roman" w:eastAsia="Times New Roman" w:hAnsi="Times New Roman" w:cs="Times New Roman"/>
          <w:sz w:val="28"/>
          <w:szCs w:val="28"/>
          <w:lang w:eastAsia="ru-RU"/>
        </w:rPr>
        <w:t xml:space="preserve"> </w:t>
      </w:r>
      <w:r w:rsidRPr="00CF2967">
        <w:rPr>
          <w:rFonts w:ascii="Times New Roman" w:eastAsia="Times New Roman" w:hAnsi="Times New Roman" w:cs="Times New Roman"/>
          <w:sz w:val="28"/>
          <w:szCs w:val="28"/>
          <w:lang w:eastAsia="ru-RU"/>
        </w:rPr>
        <w:t>поведінці та працездатності.</w:t>
      </w:r>
      <w:r w:rsidRPr="00CF2967">
        <w:rPr>
          <w:rFonts w:ascii="Times New Roman" w:eastAsia="Times New Roman" w:hAnsi="Times New Roman" w:cs="Times New Roman"/>
          <w:sz w:val="28"/>
          <w:szCs w:val="28"/>
          <w:lang w:eastAsia="ru-RU"/>
        </w:rPr>
        <w:br/>
        <w:t xml:space="preserve">        Загальне самопочуття</w:t>
      </w:r>
      <w:r w:rsidR="00C8720E">
        <w:rPr>
          <w:rFonts w:ascii="Times New Roman" w:eastAsia="Times New Roman" w:hAnsi="Times New Roman" w:cs="Times New Roman"/>
          <w:sz w:val="28"/>
          <w:szCs w:val="28"/>
          <w:lang w:eastAsia="ru-RU"/>
        </w:rPr>
        <w:t xml:space="preserve"> </w:t>
      </w:r>
      <w:r w:rsidR="00E760DE">
        <w:rPr>
          <w:rFonts w:ascii="Times New Roman" w:eastAsia="Times New Roman" w:hAnsi="Times New Roman" w:cs="Times New Roman"/>
          <w:sz w:val="28"/>
          <w:szCs w:val="28"/>
          <w:lang w:eastAsia="ru-RU"/>
        </w:rPr>
        <w:t xml:space="preserve">– </w:t>
      </w:r>
      <w:r w:rsidR="00C3483E" w:rsidRPr="00CF2967">
        <w:rPr>
          <w:rFonts w:ascii="Times New Roman" w:eastAsia="Times New Roman" w:hAnsi="Times New Roman" w:cs="Times New Roman"/>
          <w:sz w:val="28"/>
          <w:szCs w:val="28"/>
          <w:lang w:eastAsia="ru-RU"/>
        </w:rPr>
        <w:t xml:space="preserve"> інтегральний показник фізичного, психологічного та когнітивного стану людини, який охоплює рівень енергії, працездатність, настрій, якість сну та здатність виконувати повсякденні завдання. Некомфортні умови освітлення можуть погіршувати всі ці показники водночас.</w:t>
      </w:r>
    </w:p>
    <w:p w:rsidR="00E760DE" w:rsidRDefault="00DC1717" w:rsidP="00DC1717">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Pr="00CF2967">
        <w:rPr>
          <w:rFonts w:ascii="Times New Roman" w:hAnsi="Times New Roman" w:cs="Times New Roman"/>
          <w:color w:val="000000" w:themeColor="text1"/>
          <w:sz w:val="28"/>
          <w:szCs w:val="28"/>
        </w:rPr>
        <w:t xml:space="preserve"> У дослідженні взяли участь 90 осіб, поділених на три рівні групи по 30 учасників:</w:t>
      </w:r>
      <w:r w:rsidRPr="00CF2967">
        <w:rPr>
          <w:rFonts w:ascii="Times New Roman" w:hAnsi="Times New Roman" w:cs="Times New Roman"/>
          <w:color w:val="000000" w:themeColor="text1"/>
          <w:sz w:val="28"/>
          <w:szCs w:val="28"/>
        </w:rPr>
        <w:br/>
      </w:r>
      <w:r w:rsidR="00C3483E" w:rsidRPr="00CF2967">
        <w:rPr>
          <w:rFonts w:ascii="Times New Roman" w:hAnsi="Times New Roman" w:cs="Times New Roman"/>
          <w:color w:val="000000" w:themeColor="text1"/>
          <w:sz w:val="28"/>
          <w:szCs w:val="28"/>
        </w:rPr>
        <w:t xml:space="preserve"> </w:t>
      </w:r>
      <w:r w:rsidR="00C23124" w:rsidRPr="00CF2967">
        <w:rPr>
          <w:rFonts w:ascii="Times New Roman" w:hAnsi="Times New Roman" w:cs="Times New Roman"/>
          <w:color w:val="000000" w:themeColor="text1"/>
          <w:sz w:val="28"/>
          <w:szCs w:val="28"/>
        </w:rPr>
        <w:t xml:space="preserve">         </w:t>
      </w:r>
      <w:r w:rsidR="00E760DE">
        <w:rPr>
          <w:rFonts w:ascii="Times New Roman" w:eastAsia="Times New Roman" w:hAnsi="Times New Roman" w:cs="Times New Roman"/>
          <w:sz w:val="28"/>
          <w:szCs w:val="28"/>
          <w:lang w:eastAsia="ru-RU"/>
        </w:rPr>
        <w:t>Група A –</w:t>
      </w:r>
      <w:r w:rsidR="00C3483E" w:rsidRPr="00CF2967">
        <w:rPr>
          <w:rFonts w:ascii="Times New Roman" w:eastAsia="Times New Roman" w:hAnsi="Times New Roman" w:cs="Times New Roman"/>
          <w:sz w:val="28"/>
          <w:szCs w:val="28"/>
          <w:lang w:eastAsia="ru-RU"/>
        </w:rPr>
        <w:t xml:space="preserve"> працювала під люмінесцентним освітленням старого типу, </w:t>
      </w:r>
      <w:r w:rsidR="00C23124" w:rsidRPr="00CF2967">
        <w:rPr>
          <w:rFonts w:ascii="Times New Roman" w:eastAsia="Times New Roman" w:hAnsi="Times New Roman" w:cs="Times New Roman"/>
          <w:sz w:val="28"/>
          <w:szCs w:val="28"/>
          <w:lang w:eastAsia="ru-RU"/>
        </w:rPr>
        <w:t>яке має характерне мерехтіння.</w:t>
      </w:r>
    </w:p>
    <w:p w:rsidR="00E760DE" w:rsidRDefault="00C23124" w:rsidP="00DC1717">
      <w:pPr>
        <w:tabs>
          <w:tab w:val="left" w:pos="8359"/>
        </w:tabs>
        <w:spacing w:after="0" w:line="360" w:lineRule="auto"/>
        <w:contextualSpacing/>
        <w:jc w:val="both"/>
        <w:rPr>
          <w:rFonts w:ascii="Times New Roman" w:eastAsia="Times New Roman" w:hAnsi="Times New Roman" w:cs="Times New Roman"/>
          <w:sz w:val="28"/>
          <w:szCs w:val="28"/>
          <w:lang w:eastAsia="ru-RU"/>
        </w:rPr>
      </w:pPr>
      <w:r w:rsidRPr="00CF2967">
        <w:rPr>
          <w:rFonts w:ascii="Times New Roman" w:eastAsia="Times New Roman" w:hAnsi="Times New Roman" w:cs="Times New Roman"/>
          <w:sz w:val="28"/>
          <w:szCs w:val="28"/>
          <w:lang w:eastAsia="ru-RU"/>
        </w:rPr>
        <w:t xml:space="preserve">          </w:t>
      </w:r>
      <w:r w:rsidR="00E760DE">
        <w:rPr>
          <w:rFonts w:ascii="Times New Roman" w:eastAsia="Times New Roman" w:hAnsi="Times New Roman" w:cs="Times New Roman"/>
          <w:sz w:val="28"/>
          <w:szCs w:val="28"/>
          <w:lang w:eastAsia="ru-RU"/>
        </w:rPr>
        <w:t>Група B –</w:t>
      </w:r>
      <w:r w:rsidR="00C3483E" w:rsidRPr="00CF2967">
        <w:rPr>
          <w:rFonts w:ascii="Times New Roman" w:eastAsia="Times New Roman" w:hAnsi="Times New Roman" w:cs="Times New Roman"/>
          <w:sz w:val="28"/>
          <w:szCs w:val="28"/>
          <w:lang w:eastAsia="ru-RU"/>
        </w:rPr>
        <w:t xml:space="preserve"> працювала виключно в умовах LED-освітлення, яке </w:t>
      </w:r>
      <w:r w:rsidRPr="00CF2967">
        <w:rPr>
          <w:rFonts w:ascii="Times New Roman" w:eastAsia="Times New Roman" w:hAnsi="Times New Roman" w:cs="Times New Roman"/>
          <w:sz w:val="28"/>
          <w:szCs w:val="28"/>
          <w:lang w:eastAsia="ru-RU"/>
        </w:rPr>
        <w:t>вважається найбільш безпечним.</w:t>
      </w:r>
    </w:p>
    <w:p w:rsidR="00DC1717" w:rsidRPr="00CF2967" w:rsidRDefault="00E760DE" w:rsidP="00DC1717">
      <w:pPr>
        <w:tabs>
          <w:tab w:val="left" w:pos="8359"/>
        </w:tabs>
        <w:spacing w:after="0" w:line="360" w:lineRule="auto"/>
        <w:contextualSpacing/>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Група C –</w:t>
      </w:r>
      <w:r w:rsidR="00C3483E" w:rsidRPr="00CF2967">
        <w:rPr>
          <w:rFonts w:ascii="Times New Roman" w:eastAsia="Times New Roman" w:hAnsi="Times New Roman" w:cs="Times New Roman"/>
          <w:sz w:val="28"/>
          <w:szCs w:val="28"/>
          <w:lang w:eastAsia="ru-RU"/>
        </w:rPr>
        <w:t xml:space="preserve"> перебувала у змішаному освітленні (природне світло, LED та люмінесцентні лампи).</w:t>
      </w:r>
    </w:p>
    <w:p w:rsidR="000B429B" w:rsidRPr="00C8720E" w:rsidRDefault="00E760DE" w:rsidP="00C8720E">
      <w:pPr>
        <w:tabs>
          <w:tab w:val="left" w:pos="8359"/>
        </w:tabs>
        <w:spacing w:after="0" w:line="360" w:lineRule="auto"/>
        <w:contextualSpacing/>
        <w:jc w:val="both"/>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Протягом шести місяців учасники фіксували прояви втоми, частоту головних болів, якість сну, рівень дратівливості та звернення до офтальмолога. </w:t>
      </w:r>
      <w:proofErr w:type="spellStart"/>
      <w:r w:rsidR="00C3483E" w:rsidRPr="00CF2967">
        <w:rPr>
          <w:rFonts w:ascii="Times New Roman" w:hAnsi="Times New Roman" w:cs="Times New Roman"/>
          <w:color w:val="000000" w:themeColor="text1"/>
          <w:sz w:val="28"/>
          <w:szCs w:val="28"/>
          <w:lang w:val="ru-RU"/>
        </w:rPr>
        <w:t>Нижче</w:t>
      </w:r>
      <w:proofErr w:type="spellEnd"/>
      <w:r w:rsidR="00C3483E" w:rsidRPr="00CF2967">
        <w:rPr>
          <w:rFonts w:ascii="Times New Roman" w:hAnsi="Times New Roman" w:cs="Times New Roman"/>
          <w:color w:val="000000" w:themeColor="text1"/>
          <w:sz w:val="28"/>
          <w:szCs w:val="28"/>
          <w:lang w:val="ru-RU"/>
        </w:rPr>
        <w:t xml:space="preserve"> наведено </w:t>
      </w:r>
      <w:proofErr w:type="spellStart"/>
      <w:r w:rsidR="00C3483E" w:rsidRPr="00CF2967">
        <w:rPr>
          <w:rFonts w:ascii="Times New Roman" w:hAnsi="Times New Roman" w:cs="Times New Roman"/>
          <w:color w:val="000000" w:themeColor="text1"/>
          <w:sz w:val="28"/>
          <w:szCs w:val="28"/>
          <w:lang w:val="ru-RU"/>
        </w:rPr>
        <w:t>структуровані</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таблиці</w:t>
      </w:r>
      <w:proofErr w:type="spellEnd"/>
      <w:r w:rsidR="00C3483E" w:rsidRPr="00CF2967">
        <w:rPr>
          <w:rFonts w:ascii="Times New Roman" w:hAnsi="Times New Roman" w:cs="Times New Roman"/>
          <w:color w:val="000000" w:themeColor="text1"/>
          <w:sz w:val="28"/>
          <w:szCs w:val="28"/>
          <w:lang w:val="ru-RU"/>
        </w:rPr>
        <w:t xml:space="preserve"> з </w:t>
      </w:r>
      <w:proofErr w:type="spellStart"/>
      <w:r w:rsidR="00C3483E" w:rsidRPr="00CF2967">
        <w:rPr>
          <w:rFonts w:ascii="Times New Roman" w:hAnsi="Times New Roman" w:cs="Times New Roman"/>
          <w:color w:val="000000" w:themeColor="text1"/>
          <w:sz w:val="28"/>
          <w:szCs w:val="28"/>
          <w:lang w:val="ru-RU"/>
        </w:rPr>
        <w:t>даними</w:t>
      </w:r>
      <w:proofErr w:type="spellEnd"/>
      <w:r w:rsidR="00C3483E" w:rsidRPr="00CF2967">
        <w:rPr>
          <w:rFonts w:ascii="Times New Roman" w:hAnsi="Times New Roman" w:cs="Times New Roman"/>
          <w:color w:val="000000" w:themeColor="text1"/>
          <w:sz w:val="28"/>
          <w:szCs w:val="28"/>
          <w:lang w:val="ru-RU"/>
        </w:rPr>
        <w:t xml:space="preserve"> та </w:t>
      </w:r>
      <w:proofErr w:type="spellStart"/>
      <w:r w:rsidR="00C3483E" w:rsidRPr="00CF2967">
        <w:rPr>
          <w:rFonts w:ascii="Times New Roman" w:hAnsi="Times New Roman" w:cs="Times New Roman"/>
          <w:color w:val="000000" w:themeColor="text1"/>
          <w:sz w:val="28"/>
          <w:szCs w:val="28"/>
          <w:lang w:val="ru-RU"/>
        </w:rPr>
        <w:t>побудовано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графіки</w:t>
      </w:r>
      <w:proofErr w:type="spellEnd"/>
      <w:r w:rsidR="00C3483E" w:rsidRPr="00CF2967">
        <w:rPr>
          <w:rFonts w:ascii="Times New Roman" w:hAnsi="Times New Roman" w:cs="Times New Roman"/>
          <w:color w:val="000000" w:themeColor="text1"/>
          <w:sz w:val="28"/>
          <w:szCs w:val="28"/>
          <w:lang w:val="ru-RU"/>
        </w:rPr>
        <w:t xml:space="preserve"> для </w:t>
      </w:r>
      <w:proofErr w:type="spellStart"/>
      <w:r w:rsidR="00C3483E" w:rsidRPr="00CF2967">
        <w:rPr>
          <w:rFonts w:ascii="Times New Roman" w:hAnsi="Times New Roman" w:cs="Times New Roman"/>
          <w:color w:val="000000" w:themeColor="text1"/>
          <w:sz w:val="28"/>
          <w:szCs w:val="28"/>
          <w:lang w:val="ru-RU"/>
        </w:rPr>
        <w:t>наочної</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інтерпретації</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від</w:t>
      </w:r>
      <w:r w:rsidR="00C8720E">
        <w:rPr>
          <w:rFonts w:ascii="Times New Roman" w:hAnsi="Times New Roman" w:cs="Times New Roman"/>
          <w:color w:val="000000" w:themeColor="text1"/>
          <w:sz w:val="28"/>
          <w:szCs w:val="28"/>
          <w:lang w:val="ru-RU"/>
        </w:rPr>
        <w:t>мінностей</w:t>
      </w:r>
      <w:proofErr w:type="spellEnd"/>
      <w:r w:rsidR="00C8720E">
        <w:rPr>
          <w:rFonts w:ascii="Times New Roman" w:hAnsi="Times New Roman" w:cs="Times New Roman"/>
          <w:color w:val="000000" w:themeColor="text1"/>
          <w:sz w:val="28"/>
          <w:szCs w:val="28"/>
          <w:lang w:val="ru-RU"/>
        </w:rPr>
        <w:t xml:space="preserve"> </w:t>
      </w:r>
      <w:proofErr w:type="spellStart"/>
      <w:r w:rsidR="00C8720E">
        <w:rPr>
          <w:rFonts w:ascii="Times New Roman" w:hAnsi="Times New Roman" w:cs="Times New Roman"/>
          <w:color w:val="000000" w:themeColor="text1"/>
          <w:sz w:val="28"/>
          <w:szCs w:val="28"/>
          <w:lang w:val="ru-RU"/>
        </w:rPr>
        <w:t>між</w:t>
      </w:r>
      <w:proofErr w:type="spellEnd"/>
      <w:r w:rsidR="00C8720E">
        <w:rPr>
          <w:rFonts w:ascii="Times New Roman" w:hAnsi="Times New Roman" w:cs="Times New Roman"/>
          <w:color w:val="000000" w:themeColor="text1"/>
          <w:sz w:val="28"/>
          <w:szCs w:val="28"/>
          <w:lang w:val="ru-RU"/>
        </w:rPr>
        <w:t xml:space="preserve"> </w:t>
      </w:r>
      <w:proofErr w:type="spellStart"/>
      <w:r w:rsidR="00C8720E">
        <w:rPr>
          <w:rFonts w:ascii="Times New Roman" w:hAnsi="Times New Roman" w:cs="Times New Roman"/>
          <w:color w:val="000000" w:themeColor="text1"/>
          <w:sz w:val="28"/>
          <w:szCs w:val="28"/>
          <w:lang w:val="ru-RU"/>
        </w:rPr>
        <w:t>групами</w:t>
      </w:r>
      <w:proofErr w:type="spellEnd"/>
      <w:r w:rsidR="00C8720E">
        <w:rPr>
          <w:rFonts w:ascii="Times New Roman" w:hAnsi="Times New Roman" w:cs="Times New Roman"/>
          <w:color w:val="000000" w:themeColor="text1"/>
          <w:sz w:val="28"/>
          <w:szCs w:val="28"/>
          <w:lang w:val="ru-RU"/>
        </w:rPr>
        <w:t>.</w:t>
      </w:r>
    </w:p>
    <w:p w:rsidR="00C3483E" w:rsidRPr="00CF2967" w:rsidRDefault="00E760DE" w:rsidP="00C8720E">
      <w:pPr>
        <w:tabs>
          <w:tab w:val="left" w:pos="8359"/>
        </w:tabs>
        <w:spacing w:after="0" w:line="360" w:lineRule="auto"/>
        <w:contextualSpacing/>
        <w:jc w:val="both"/>
        <w:rPr>
          <w:rFonts w:ascii="Times New Roman" w:hAnsi="Times New Roman" w:cs="Times New Roman"/>
          <w:color w:val="000000" w:themeColor="text1"/>
          <w:sz w:val="28"/>
          <w:szCs w:val="28"/>
        </w:rPr>
      </w:pPr>
      <w:r>
        <w:br/>
      </w:r>
      <w:r>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Таблиця </w:t>
      </w:r>
      <w:r w:rsidR="00C23124" w:rsidRPr="00CF2967">
        <w:rPr>
          <w:rFonts w:ascii="Times New Roman" w:hAnsi="Times New Roman" w:cs="Times New Roman"/>
          <w:color w:val="000000" w:themeColor="text1"/>
          <w:sz w:val="28"/>
          <w:szCs w:val="28"/>
        </w:rPr>
        <w:t>4.</w:t>
      </w:r>
      <w:r w:rsidR="00CF370A">
        <w:rPr>
          <w:rFonts w:ascii="Times New Roman" w:hAnsi="Times New Roman" w:cs="Times New Roman"/>
          <w:color w:val="000000" w:themeColor="text1"/>
          <w:sz w:val="28"/>
          <w:szCs w:val="28"/>
        </w:rPr>
        <w:t>3</w:t>
      </w:r>
      <w:r w:rsidR="00C3483E" w:rsidRPr="00CF2967">
        <w:rPr>
          <w:rFonts w:ascii="Times New Roman" w:hAnsi="Times New Roman" w:cs="Times New Roman"/>
          <w:color w:val="000000" w:themeColor="text1"/>
          <w:sz w:val="28"/>
          <w:szCs w:val="28"/>
        </w:rPr>
        <w:t>. Частота головних болів</w:t>
      </w:r>
    </w:p>
    <w:tbl>
      <w:tblPr>
        <w:tblStyle w:val="a6"/>
        <w:tblW w:w="0" w:type="auto"/>
        <w:tblLook w:val="04A0" w:firstRow="1" w:lastRow="0" w:firstColumn="1" w:lastColumn="0" w:noHBand="0" w:noVBand="1"/>
      </w:tblPr>
      <w:tblGrid>
        <w:gridCol w:w="2547"/>
        <w:gridCol w:w="2268"/>
      </w:tblGrid>
      <w:tr w:rsidR="00C3483E" w:rsidRPr="00CF2967" w:rsidTr="00C8720E">
        <w:tc>
          <w:tcPr>
            <w:tcW w:w="2547" w:type="dxa"/>
          </w:tcPr>
          <w:p w:rsidR="00C3483E" w:rsidRPr="00C8720E" w:rsidRDefault="00C3483E" w:rsidP="00A274E7">
            <w:pPr>
              <w:jc w:val="center"/>
              <w:rPr>
                <w:rFonts w:ascii="Times New Roman" w:hAnsi="Times New Roman" w:cs="Times New Roman"/>
                <w:b/>
                <w:color w:val="000000" w:themeColor="text1"/>
                <w:sz w:val="28"/>
                <w:szCs w:val="28"/>
              </w:rPr>
            </w:pPr>
            <w:proofErr w:type="spellStart"/>
            <w:r w:rsidRPr="00C8720E">
              <w:rPr>
                <w:rFonts w:ascii="Times New Roman" w:hAnsi="Times New Roman" w:cs="Times New Roman"/>
                <w:b/>
                <w:color w:val="000000" w:themeColor="text1"/>
                <w:sz w:val="28"/>
                <w:szCs w:val="28"/>
              </w:rPr>
              <w:t>Група</w:t>
            </w:r>
            <w:proofErr w:type="spellEnd"/>
          </w:p>
        </w:tc>
        <w:tc>
          <w:tcPr>
            <w:tcW w:w="2268" w:type="dxa"/>
          </w:tcPr>
          <w:p w:rsidR="00C3483E" w:rsidRPr="00C8720E" w:rsidRDefault="00C3483E" w:rsidP="00A274E7">
            <w:pPr>
              <w:jc w:val="center"/>
              <w:rPr>
                <w:rFonts w:ascii="Times New Roman" w:hAnsi="Times New Roman" w:cs="Times New Roman"/>
                <w:b/>
                <w:color w:val="000000" w:themeColor="text1"/>
                <w:sz w:val="28"/>
                <w:szCs w:val="28"/>
              </w:rPr>
            </w:pPr>
            <w:proofErr w:type="spellStart"/>
            <w:r w:rsidRPr="00C8720E">
              <w:rPr>
                <w:rFonts w:ascii="Times New Roman" w:hAnsi="Times New Roman" w:cs="Times New Roman"/>
                <w:b/>
                <w:color w:val="000000" w:themeColor="text1"/>
                <w:sz w:val="28"/>
                <w:szCs w:val="28"/>
              </w:rPr>
              <w:t>Разів</w:t>
            </w:r>
            <w:proofErr w:type="spellEnd"/>
            <w:r w:rsidRPr="00C8720E">
              <w:rPr>
                <w:rFonts w:ascii="Times New Roman" w:hAnsi="Times New Roman" w:cs="Times New Roman"/>
                <w:b/>
                <w:color w:val="000000" w:themeColor="text1"/>
                <w:sz w:val="28"/>
                <w:szCs w:val="28"/>
              </w:rPr>
              <w:t>/</w:t>
            </w:r>
            <w:proofErr w:type="spellStart"/>
            <w:r w:rsidRPr="00C8720E">
              <w:rPr>
                <w:rFonts w:ascii="Times New Roman" w:hAnsi="Times New Roman" w:cs="Times New Roman"/>
                <w:b/>
                <w:color w:val="000000" w:themeColor="text1"/>
                <w:sz w:val="28"/>
                <w:szCs w:val="28"/>
              </w:rPr>
              <w:t>тиждень</w:t>
            </w:r>
            <w:proofErr w:type="spellEnd"/>
          </w:p>
        </w:tc>
      </w:tr>
      <w:tr w:rsidR="00C3483E" w:rsidRPr="00CF2967" w:rsidTr="00C8720E">
        <w:tc>
          <w:tcPr>
            <w:tcW w:w="2547" w:type="dxa"/>
          </w:tcPr>
          <w:p w:rsidR="00C3483E" w:rsidRPr="00A274E7" w:rsidRDefault="00C3483E" w:rsidP="00A274E7">
            <w:pPr>
              <w:jc w:val="center"/>
              <w:rPr>
                <w:rFonts w:ascii="Times New Roman" w:hAnsi="Times New Roman" w:cs="Times New Roman"/>
                <w:color w:val="000000" w:themeColor="text1"/>
                <w:sz w:val="24"/>
                <w:szCs w:val="24"/>
              </w:rPr>
            </w:pPr>
            <w:proofErr w:type="spellStart"/>
            <w:r w:rsidRPr="00A274E7">
              <w:rPr>
                <w:rFonts w:ascii="Times New Roman" w:hAnsi="Times New Roman" w:cs="Times New Roman"/>
                <w:color w:val="000000" w:themeColor="text1"/>
                <w:sz w:val="24"/>
                <w:szCs w:val="24"/>
              </w:rPr>
              <w:t>Група</w:t>
            </w:r>
            <w:proofErr w:type="spellEnd"/>
            <w:r w:rsidRPr="00A274E7">
              <w:rPr>
                <w:rFonts w:ascii="Times New Roman" w:hAnsi="Times New Roman" w:cs="Times New Roman"/>
                <w:color w:val="000000" w:themeColor="text1"/>
                <w:sz w:val="24"/>
                <w:szCs w:val="24"/>
              </w:rPr>
              <w:t xml:space="preserve"> A</w:t>
            </w:r>
          </w:p>
        </w:tc>
        <w:tc>
          <w:tcPr>
            <w:tcW w:w="2268" w:type="dxa"/>
          </w:tcPr>
          <w:p w:rsidR="00C3483E" w:rsidRPr="00A274E7" w:rsidRDefault="00C3483E" w:rsidP="00A274E7">
            <w:pPr>
              <w:jc w:val="center"/>
              <w:rPr>
                <w:rFonts w:ascii="Times New Roman" w:hAnsi="Times New Roman" w:cs="Times New Roman"/>
                <w:color w:val="000000" w:themeColor="text1"/>
                <w:sz w:val="24"/>
                <w:szCs w:val="24"/>
              </w:rPr>
            </w:pPr>
            <w:r w:rsidRPr="00A274E7">
              <w:rPr>
                <w:rFonts w:ascii="Times New Roman" w:hAnsi="Times New Roman" w:cs="Times New Roman"/>
                <w:color w:val="000000" w:themeColor="text1"/>
                <w:sz w:val="24"/>
                <w:szCs w:val="24"/>
              </w:rPr>
              <w:t>3.1</w:t>
            </w:r>
          </w:p>
        </w:tc>
      </w:tr>
      <w:tr w:rsidR="00C3483E" w:rsidRPr="00CF2967" w:rsidTr="00C8720E">
        <w:tc>
          <w:tcPr>
            <w:tcW w:w="2547" w:type="dxa"/>
          </w:tcPr>
          <w:p w:rsidR="00C3483E" w:rsidRPr="00A274E7" w:rsidRDefault="00C3483E" w:rsidP="00A274E7">
            <w:pPr>
              <w:jc w:val="center"/>
              <w:rPr>
                <w:rFonts w:ascii="Times New Roman" w:hAnsi="Times New Roman" w:cs="Times New Roman"/>
                <w:color w:val="000000" w:themeColor="text1"/>
                <w:sz w:val="24"/>
                <w:szCs w:val="24"/>
              </w:rPr>
            </w:pPr>
            <w:proofErr w:type="spellStart"/>
            <w:r w:rsidRPr="00A274E7">
              <w:rPr>
                <w:rFonts w:ascii="Times New Roman" w:hAnsi="Times New Roman" w:cs="Times New Roman"/>
                <w:color w:val="000000" w:themeColor="text1"/>
                <w:sz w:val="24"/>
                <w:szCs w:val="24"/>
              </w:rPr>
              <w:t>Група</w:t>
            </w:r>
            <w:proofErr w:type="spellEnd"/>
            <w:r w:rsidRPr="00A274E7">
              <w:rPr>
                <w:rFonts w:ascii="Times New Roman" w:hAnsi="Times New Roman" w:cs="Times New Roman"/>
                <w:color w:val="000000" w:themeColor="text1"/>
                <w:sz w:val="24"/>
                <w:szCs w:val="24"/>
              </w:rPr>
              <w:t xml:space="preserve"> B</w:t>
            </w:r>
          </w:p>
        </w:tc>
        <w:tc>
          <w:tcPr>
            <w:tcW w:w="2268" w:type="dxa"/>
          </w:tcPr>
          <w:p w:rsidR="00C3483E" w:rsidRPr="00A274E7" w:rsidRDefault="00C3483E" w:rsidP="00A274E7">
            <w:pPr>
              <w:jc w:val="center"/>
              <w:rPr>
                <w:rFonts w:ascii="Times New Roman" w:hAnsi="Times New Roman" w:cs="Times New Roman"/>
                <w:color w:val="000000" w:themeColor="text1"/>
                <w:sz w:val="24"/>
                <w:szCs w:val="24"/>
              </w:rPr>
            </w:pPr>
            <w:r w:rsidRPr="00A274E7">
              <w:rPr>
                <w:rFonts w:ascii="Times New Roman" w:hAnsi="Times New Roman" w:cs="Times New Roman"/>
                <w:color w:val="000000" w:themeColor="text1"/>
                <w:sz w:val="24"/>
                <w:szCs w:val="24"/>
              </w:rPr>
              <w:t>1.2</w:t>
            </w:r>
          </w:p>
        </w:tc>
      </w:tr>
      <w:tr w:rsidR="00C3483E" w:rsidRPr="00CF2967" w:rsidTr="00C8720E">
        <w:tc>
          <w:tcPr>
            <w:tcW w:w="2547" w:type="dxa"/>
          </w:tcPr>
          <w:p w:rsidR="00C3483E" w:rsidRPr="00A274E7" w:rsidRDefault="00C3483E" w:rsidP="00A274E7">
            <w:pPr>
              <w:jc w:val="center"/>
              <w:rPr>
                <w:rFonts w:ascii="Times New Roman" w:hAnsi="Times New Roman" w:cs="Times New Roman"/>
                <w:color w:val="000000" w:themeColor="text1"/>
                <w:sz w:val="24"/>
                <w:szCs w:val="24"/>
              </w:rPr>
            </w:pPr>
            <w:proofErr w:type="spellStart"/>
            <w:r w:rsidRPr="00A274E7">
              <w:rPr>
                <w:rFonts w:ascii="Times New Roman" w:hAnsi="Times New Roman" w:cs="Times New Roman"/>
                <w:color w:val="000000" w:themeColor="text1"/>
                <w:sz w:val="24"/>
                <w:szCs w:val="24"/>
              </w:rPr>
              <w:t>Група</w:t>
            </w:r>
            <w:proofErr w:type="spellEnd"/>
            <w:r w:rsidRPr="00A274E7">
              <w:rPr>
                <w:rFonts w:ascii="Times New Roman" w:hAnsi="Times New Roman" w:cs="Times New Roman"/>
                <w:color w:val="000000" w:themeColor="text1"/>
                <w:sz w:val="24"/>
                <w:szCs w:val="24"/>
              </w:rPr>
              <w:t xml:space="preserve"> C</w:t>
            </w:r>
          </w:p>
        </w:tc>
        <w:tc>
          <w:tcPr>
            <w:tcW w:w="2268" w:type="dxa"/>
          </w:tcPr>
          <w:p w:rsidR="00C3483E" w:rsidRPr="00A274E7" w:rsidRDefault="00C3483E" w:rsidP="00A274E7">
            <w:pPr>
              <w:jc w:val="center"/>
              <w:rPr>
                <w:rFonts w:ascii="Times New Roman" w:hAnsi="Times New Roman" w:cs="Times New Roman"/>
                <w:color w:val="000000" w:themeColor="text1"/>
                <w:sz w:val="24"/>
                <w:szCs w:val="24"/>
              </w:rPr>
            </w:pPr>
            <w:r w:rsidRPr="00A274E7">
              <w:rPr>
                <w:rFonts w:ascii="Times New Roman" w:hAnsi="Times New Roman" w:cs="Times New Roman"/>
                <w:color w:val="000000" w:themeColor="text1"/>
                <w:sz w:val="24"/>
                <w:szCs w:val="24"/>
              </w:rPr>
              <w:t>2.0</w:t>
            </w:r>
          </w:p>
        </w:tc>
      </w:tr>
    </w:tbl>
    <w:p w:rsidR="00C3483E" w:rsidRPr="00CF2967" w:rsidRDefault="00C3483E" w:rsidP="00C3483E">
      <w:pPr>
        <w:rPr>
          <w:rFonts w:ascii="Times New Roman" w:hAnsi="Times New Roman" w:cs="Times New Roman"/>
          <w:color w:val="000000" w:themeColor="text1"/>
          <w:sz w:val="28"/>
          <w:szCs w:val="28"/>
        </w:rPr>
      </w:pPr>
    </w:p>
    <w:p w:rsidR="00C3483E" w:rsidRDefault="00C23124" w:rsidP="00C3483E">
      <w:pPr>
        <w:pStyle w:val="2"/>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Таблиця 4</w:t>
      </w:r>
      <w:r w:rsidR="00CF370A">
        <w:rPr>
          <w:rFonts w:ascii="Times New Roman" w:hAnsi="Times New Roman" w:cs="Times New Roman"/>
          <w:color w:val="000000" w:themeColor="text1"/>
          <w:sz w:val="28"/>
          <w:szCs w:val="28"/>
        </w:rPr>
        <w:t>.4</w:t>
      </w: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Рівень зорового стомлення</w:t>
      </w:r>
    </w:p>
    <w:tbl>
      <w:tblPr>
        <w:tblStyle w:val="a6"/>
        <w:tblW w:w="0" w:type="auto"/>
        <w:tblLook w:val="04A0" w:firstRow="1" w:lastRow="0" w:firstColumn="1" w:lastColumn="0" w:noHBand="0" w:noVBand="1"/>
      </w:tblPr>
      <w:tblGrid>
        <w:gridCol w:w="2547"/>
        <w:gridCol w:w="2268"/>
      </w:tblGrid>
      <w:tr w:rsidR="00C3483E" w:rsidRPr="00CF2967" w:rsidTr="00C8720E">
        <w:tc>
          <w:tcPr>
            <w:tcW w:w="2547" w:type="dxa"/>
          </w:tcPr>
          <w:p w:rsidR="00C3483E" w:rsidRPr="00C8720E" w:rsidRDefault="00C3483E" w:rsidP="00C8720E">
            <w:pPr>
              <w:jc w:val="center"/>
              <w:rPr>
                <w:rFonts w:ascii="Times New Roman" w:hAnsi="Times New Roman" w:cs="Times New Roman"/>
                <w:b/>
                <w:color w:val="000000" w:themeColor="text1"/>
                <w:sz w:val="28"/>
                <w:szCs w:val="28"/>
                <w:lang w:val="ru-RU"/>
              </w:rPr>
            </w:pPr>
            <w:proofErr w:type="spellStart"/>
            <w:r w:rsidRPr="00C8720E">
              <w:rPr>
                <w:rFonts w:ascii="Times New Roman" w:hAnsi="Times New Roman" w:cs="Times New Roman"/>
                <w:b/>
                <w:color w:val="000000" w:themeColor="text1"/>
                <w:sz w:val="28"/>
                <w:szCs w:val="28"/>
                <w:lang w:val="ru-RU"/>
              </w:rPr>
              <w:t>Група</w:t>
            </w:r>
            <w:proofErr w:type="spellEnd"/>
          </w:p>
        </w:tc>
        <w:tc>
          <w:tcPr>
            <w:tcW w:w="2268" w:type="dxa"/>
          </w:tcPr>
          <w:p w:rsidR="00C3483E" w:rsidRPr="00C8720E" w:rsidRDefault="00C3483E" w:rsidP="00C8720E">
            <w:pPr>
              <w:jc w:val="center"/>
              <w:rPr>
                <w:rFonts w:ascii="Times New Roman" w:hAnsi="Times New Roman" w:cs="Times New Roman"/>
                <w:b/>
                <w:color w:val="000000" w:themeColor="text1"/>
                <w:sz w:val="28"/>
                <w:szCs w:val="28"/>
                <w:lang w:val="ru-RU"/>
              </w:rPr>
            </w:pPr>
            <w:r w:rsidRPr="00C8720E">
              <w:rPr>
                <w:rFonts w:ascii="Times New Roman" w:hAnsi="Times New Roman" w:cs="Times New Roman"/>
                <w:b/>
                <w:color w:val="000000" w:themeColor="text1"/>
                <w:sz w:val="28"/>
                <w:szCs w:val="28"/>
                <w:lang w:val="ru-RU"/>
              </w:rPr>
              <w:t>Бали</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A</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7.8</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B</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4.1</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C</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5.9</w:t>
            </w:r>
          </w:p>
        </w:tc>
      </w:tr>
    </w:tbl>
    <w:p w:rsidR="00C3483E" w:rsidRPr="00CF2967" w:rsidRDefault="00C3483E" w:rsidP="00C3483E">
      <w:pPr>
        <w:rPr>
          <w:rFonts w:ascii="Times New Roman" w:hAnsi="Times New Roman" w:cs="Times New Roman"/>
          <w:color w:val="000000" w:themeColor="text1"/>
          <w:sz w:val="28"/>
          <w:szCs w:val="28"/>
        </w:rPr>
      </w:pPr>
    </w:p>
    <w:p w:rsidR="00C3483E" w:rsidRPr="00CF2967" w:rsidRDefault="00CF370A" w:rsidP="00C3483E">
      <w:pPr>
        <w:pStyle w:val="2"/>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Таблиця 4.5 </w:t>
      </w:r>
      <w:r w:rsidR="00C3483E" w:rsidRPr="00CF2967">
        <w:rPr>
          <w:rFonts w:ascii="Times New Roman" w:hAnsi="Times New Roman" w:cs="Times New Roman"/>
          <w:color w:val="000000" w:themeColor="text1"/>
          <w:sz w:val="28"/>
          <w:szCs w:val="28"/>
        </w:rPr>
        <w:t xml:space="preserve"> Якість сну</w:t>
      </w:r>
    </w:p>
    <w:tbl>
      <w:tblPr>
        <w:tblStyle w:val="a6"/>
        <w:tblW w:w="0" w:type="auto"/>
        <w:tblLook w:val="04A0" w:firstRow="1" w:lastRow="0" w:firstColumn="1" w:lastColumn="0" w:noHBand="0" w:noVBand="1"/>
      </w:tblPr>
      <w:tblGrid>
        <w:gridCol w:w="2547"/>
        <w:gridCol w:w="2268"/>
      </w:tblGrid>
      <w:tr w:rsidR="00C3483E" w:rsidRPr="00CF2967" w:rsidTr="00C8720E">
        <w:tc>
          <w:tcPr>
            <w:tcW w:w="2547" w:type="dxa"/>
          </w:tcPr>
          <w:p w:rsidR="00C3483E" w:rsidRPr="00C8720E" w:rsidRDefault="00C3483E" w:rsidP="00C8720E">
            <w:pPr>
              <w:jc w:val="center"/>
              <w:rPr>
                <w:rFonts w:ascii="Times New Roman" w:hAnsi="Times New Roman" w:cs="Times New Roman"/>
                <w:b/>
                <w:color w:val="000000" w:themeColor="text1"/>
                <w:sz w:val="28"/>
                <w:szCs w:val="28"/>
                <w:lang w:val="ru-RU"/>
              </w:rPr>
            </w:pPr>
            <w:proofErr w:type="spellStart"/>
            <w:r w:rsidRPr="00C8720E">
              <w:rPr>
                <w:rFonts w:ascii="Times New Roman" w:hAnsi="Times New Roman" w:cs="Times New Roman"/>
                <w:b/>
                <w:color w:val="000000" w:themeColor="text1"/>
                <w:sz w:val="28"/>
                <w:szCs w:val="28"/>
                <w:lang w:val="ru-RU"/>
              </w:rPr>
              <w:t>Група</w:t>
            </w:r>
            <w:proofErr w:type="spellEnd"/>
          </w:p>
        </w:tc>
        <w:tc>
          <w:tcPr>
            <w:tcW w:w="2268" w:type="dxa"/>
          </w:tcPr>
          <w:p w:rsidR="00C3483E" w:rsidRPr="00C8720E" w:rsidRDefault="00C3483E" w:rsidP="00C8720E">
            <w:pPr>
              <w:jc w:val="center"/>
              <w:rPr>
                <w:rFonts w:ascii="Times New Roman" w:hAnsi="Times New Roman" w:cs="Times New Roman"/>
                <w:b/>
                <w:color w:val="000000" w:themeColor="text1"/>
                <w:sz w:val="28"/>
                <w:szCs w:val="28"/>
                <w:lang w:val="ru-RU"/>
              </w:rPr>
            </w:pPr>
            <w:r w:rsidRPr="00C8720E">
              <w:rPr>
                <w:rFonts w:ascii="Times New Roman" w:hAnsi="Times New Roman" w:cs="Times New Roman"/>
                <w:b/>
                <w:color w:val="000000" w:themeColor="text1"/>
                <w:sz w:val="28"/>
                <w:szCs w:val="28"/>
                <w:lang w:val="ru-RU"/>
              </w:rPr>
              <w:t>Бали</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A</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5.3</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B</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7.4</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C</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6.4</w:t>
            </w:r>
          </w:p>
        </w:tc>
      </w:tr>
    </w:tbl>
    <w:p w:rsidR="00C3483E" w:rsidRPr="00CF2967" w:rsidRDefault="00C3483E" w:rsidP="00C3483E">
      <w:pPr>
        <w:rPr>
          <w:rFonts w:ascii="Times New Roman" w:hAnsi="Times New Roman" w:cs="Times New Roman"/>
          <w:color w:val="000000" w:themeColor="text1"/>
          <w:sz w:val="28"/>
          <w:szCs w:val="28"/>
        </w:rPr>
      </w:pPr>
    </w:p>
    <w:p w:rsidR="00C3483E" w:rsidRPr="00CF2967" w:rsidRDefault="00C3483E" w:rsidP="00C3483E">
      <w:pPr>
        <w:pStyle w:val="2"/>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lastRenderedPageBreak/>
        <w:t>Таблиця 4.</w:t>
      </w:r>
      <w:r w:rsidR="00CF370A">
        <w:rPr>
          <w:rFonts w:ascii="Times New Roman" w:hAnsi="Times New Roman" w:cs="Times New Roman"/>
          <w:color w:val="000000" w:themeColor="text1"/>
          <w:sz w:val="28"/>
          <w:szCs w:val="28"/>
        </w:rPr>
        <w:t>6</w:t>
      </w:r>
      <w:r w:rsidRPr="00CF2967">
        <w:rPr>
          <w:rFonts w:ascii="Times New Roman" w:hAnsi="Times New Roman" w:cs="Times New Roman"/>
          <w:color w:val="000000" w:themeColor="text1"/>
          <w:sz w:val="28"/>
          <w:szCs w:val="28"/>
        </w:rPr>
        <w:t xml:space="preserve"> Рівень дратівливості</w:t>
      </w:r>
    </w:p>
    <w:tbl>
      <w:tblPr>
        <w:tblStyle w:val="a6"/>
        <w:tblW w:w="0" w:type="auto"/>
        <w:tblLook w:val="04A0" w:firstRow="1" w:lastRow="0" w:firstColumn="1" w:lastColumn="0" w:noHBand="0" w:noVBand="1"/>
      </w:tblPr>
      <w:tblGrid>
        <w:gridCol w:w="2547"/>
        <w:gridCol w:w="2268"/>
      </w:tblGrid>
      <w:tr w:rsidR="00C3483E" w:rsidRPr="00CF2967" w:rsidTr="00C8720E">
        <w:tc>
          <w:tcPr>
            <w:tcW w:w="2547" w:type="dxa"/>
          </w:tcPr>
          <w:p w:rsidR="00C3483E" w:rsidRPr="00C8720E" w:rsidRDefault="00C3483E" w:rsidP="00C8720E">
            <w:pPr>
              <w:jc w:val="center"/>
              <w:rPr>
                <w:rFonts w:ascii="Times New Roman" w:hAnsi="Times New Roman" w:cs="Times New Roman"/>
                <w:b/>
                <w:color w:val="000000" w:themeColor="text1"/>
                <w:sz w:val="28"/>
                <w:szCs w:val="28"/>
                <w:lang w:val="ru-RU"/>
              </w:rPr>
            </w:pPr>
            <w:proofErr w:type="spellStart"/>
            <w:r w:rsidRPr="00C8720E">
              <w:rPr>
                <w:rFonts w:ascii="Times New Roman" w:hAnsi="Times New Roman" w:cs="Times New Roman"/>
                <w:b/>
                <w:color w:val="000000" w:themeColor="text1"/>
                <w:sz w:val="28"/>
                <w:szCs w:val="28"/>
                <w:lang w:val="ru-RU"/>
              </w:rPr>
              <w:t>Група</w:t>
            </w:r>
            <w:proofErr w:type="spellEnd"/>
          </w:p>
        </w:tc>
        <w:tc>
          <w:tcPr>
            <w:tcW w:w="2268" w:type="dxa"/>
          </w:tcPr>
          <w:p w:rsidR="00C3483E" w:rsidRPr="00C8720E" w:rsidRDefault="00C3483E" w:rsidP="00C8720E">
            <w:pPr>
              <w:jc w:val="center"/>
              <w:rPr>
                <w:rFonts w:ascii="Times New Roman" w:hAnsi="Times New Roman" w:cs="Times New Roman"/>
                <w:b/>
                <w:color w:val="000000" w:themeColor="text1"/>
                <w:sz w:val="28"/>
                <w:szCs w:val="28"/>
                <w:lang w:val="ru-RU"/>
              </w:rPr>
            </w:pPr>
            <w:r w:rsidRPr="00C8720E">
              <w:rPr>
                <w:rFonts w:ascii="Times New Roman" w:hAnsi="Times New Roman" w:cs="Times New Roman"/>
                <w:b/>
                <w:color w:val="000000" w:themeColor="text1"/>
                <w:sz w:val="28"/>
                <w:szCs w:val="28"/>
                <w:lang w:val="ru-RU"/>
              </w:rPr>
              <w:t>Бали</w:t>
            </w:r>
          </w:p>
        </w:tc>
      </w:tr>
      <w:tr w:rsidR="00C3483E" w:rsidRPr="00C8720E"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A</w:t>
            </w:r>
          </w:p>
        </w:tc>
        <w:tc>
          <w:tcPr>
            <w:tcW w:w="2268" w:type="dxa"/>
          </w:tcPr>
          <w:p w:rsidR="00C3483E" w:rsidRPr="00C8720E" w:rsidRDefault="00C3483E" w:rsidP="00C8720E">
            <w:pPr>
              <w:jc w:val="center"/>
              <w:rPr>
                <w:rFonts w:ascii="Times New Roman" w:hAnsi="Times New Roman" w:cs="Times New Roman"/>
                <w:color w:val="000000" w:themeColor="text1"/>
                <w:sz w:val="24"/>
                <w:szCs w:val="24"/>
                <w:lang w:val="ru-RU"/>
              </w:rPr>
            </w:pPr>
            <w:r w:rsidRPr="00C8720E">
              <w:rPr>
                <w:rFonts w:ascii="Times New Roman" w:hAnsi="Times New Roman" w:cs="Times New Roman"/>
                <w:color w:val="000000" w:themeColor="text1"/>
                <w:sz w:val="24"/>
                <w:szCs w:val="24"/>
                <w:lang w:val="ru-RU"/>
              </w:rPr>
              <w:t>7.1</w:t>
            </w:r>
          </w:p>
        </w:tc>
      </w:tr>
      <w:tr w:rsidR="00C3483E" w:rsidRPr="00C8720E"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lang w:val="ru-RU"/>
              </w:rPr>
            </w:pPr>
            <w:proofErr w:type="spellStart"/>
            <w:r w:rsidRPr="00C8720E">
              <w:rPr>
                <w:rFonts w:ascii="Times New Roman" w:hAnsi="Times New Roman" w:cs="Times New Roman"/>
                <w:color w:val="000000" w:themeColor="text1"/>
                <w:sz w:val="24"/>
                <w:szCs w:val="24"/>
                <w:lang w:val="ru-RU"/>
              </w:rPr>
              <w:t>Група</w:t>
            </w:r>
            <w:proofErr w:type="spellEnd"/>
            <w:r w:rsidRPr="00C8720E">
              <w:rPr>
                <w:rFonts w:ascii="Times New Roman" w:hAnsi="Times New Roman" w:cs="Times New Roman"/>
                <w:color w:val="000000" w:themeColor="text1"/>
                <w:sz w:val="24"/>
                <w:szCs w:val="24"/>
                <w:lang w:val="ru-RU"/>
              </w:rPr>
              <w:t xml:space="preserve"> </w:t>
            </w:r>
            <w:r w:rsidRPr="00C8720E">
              <w:rPr>
                <w:rFonts w:ascii="Times New Roman" w:hAnsi="Times New Roman" w:cs="Times New Roman"/>
                <w:color w:val="000000" w:themeColor="text1"/>
                <w:sz w:val="24"/>
                <w:szCs w:val="24"/>
              </w:rPr>
              <w:t>B</w:t>
            </w:r>
          </w:p>
        </w:tc>
        <w:tc>
          <w:tcPr>
            <w:tcW w:w="2268" w:type="dxa"/>
          </w:tcPr>
          <w:p w:rsidR="00C3483E" w:rsidRPr="00C8720E" w:rsidRDefault="00C3483E" w:rsidP="00C8720E">
            <w:pPr>
              <w:jc w:val="center"/>
              <w:rPr>
                <w:rFonts w:ascii="Times New Roman" w:hAnsi="Times New Roman" w:cs="Times New Roman"/>
                <w:color w:val="000000" w:themeColor="text1"/>
                <w:sz w:val="24"/>
                <w:szCs w:val="24"/>
              </w:rPr>
            </w:pPr>
            <w:r w:rsidRPr="00C8720E">
              <w:rPr>
                <w:rFonts w:ascii="Times New Roman" w:hAnsi="Times New Roman" w:cs="Times New Roman"/>
                <w:color w:val="000000" w:themeColor="text1"/>
                <w:sz w:val="24"/>
                <w:szCs w:val="24"/>
                <w:lang w:val="ru-RU"/>
              </w:rPr>
              <w:t>4</w:t>
            </w:r>
            <w:r w:rsidRPr="00C8720E">
              <w:rPr>
                <w:rFonts w:ascii="Times New Roman" w:hAnsi="Times New Roman" w:cs="Times New Roman"/>
                <w:color w:val="000000" w:themeColor="text1"/>
                <w:sz w:val="24"/>
                <w:szCs w:val="24"/>
              </w:rPr>
              <w:t>.6</w:t>
            </w:r>
          </w:p>
        </w:tc>
      </w:tr>
      <w:tr w:rsidR="00C3483E" w:rsidRPr="00C8720E"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rPr>
            </w:pPr>
            <w:proofErr w:type="spellStart"/>
            <w:r w:rsidRPr="00C8720E">
              <w:rPr>
                <w:rFonts w:ascii="Times New Roman" w:hAnsi="Times New Roman" w:cs="Times New Roman"/>
                <w:color w:val="000000" w:themeColor="text1"/>
                <w:sz w:val="24"/>
                <w:szCs w:val="24"/>
              </w:rPr>
              <w:t>Група</w:t>
            </w:r>
            <w:proofErr w:type="spellEnd"/>
            <w:r w:rsidRPr="00C8720E">
              <w:rPr>
                <w:rFonts w:ascii="Times New Roman" w:hAnsi="Times New Roman" w:cs="Times New Roman"/>
                <w:color w:val="000000" w:themeColor="text1"/>
                <w:sz w:val="24"/>
                <w:szCs w:val="24"/>
              </w:rPr>
              <w:t xml:space="preserve"> C</w:t>
            </w:r>
          </w:p>
        </w:tc>
        <w:tc>
          <w:tcPr>
            <w:tcW w:w="2268" w:type="dxa"/>
          </w:tcPr>
          <w:p w:rsidR="00C3483E" w:rsidRPr="00C8720E" w:rsidRDefault="00C3483E" w:rsidP="00C8720E">
            <w:pPr>
              <w:jc w:val="center"/>
              <w:rPr>
                <w:rFonts w:ascii="Times New Roman" w:hAnsi="Times New Roman" w:cs="Times New Roman"/>
                <w:color w:val="000000" w:themeColor="text1"/>
                <w:sz w:val="24"/>
                <w:szCs w:val="24"/>
              </w:rPr>
            </w:pPr>
            <w:r w:rsidRPr="00C8720E">
              <w:rPr>
                <w:rFonts w:ascii="Times New Roman" w:hAnsi="Times New Roman" w:cs="Times New Roman"/>
                <w:color w:val="000000" w:themeColor="text1"/>
                <w:sz w:val="24"/>
                <w:szCs w:val="24"/>
              </w:rPr>
              <w:t>5.8</w:t>
            </w:r>
          </w:p>
        </w:tc>
      </w:tr>
    </w:tbl>
    <w:p w:rsidR="00C3483E" w:rsidRPr="00C8720E" w:rsidRDefault="00C3483E" w:rsidP="00C8720E">
      <w:pPr>
        <w:jc w:val="center"/>
        <w:rPr>
          <w:rFonts w:ascii="Times New Roman" w:hAnsi="Times New Roman" w:cs="Times New Roman"/>
          <w:color w:val="000000" w:themeColor="text1"/>
          <w:sz w:val="24"/>
          <w:szCs w:val="24"/>
        </w:rPr>
      </w:pPr>
    </w:p>
    <w:p w:rsidR="00C3483E" w:rsidRPr="00CF2967" w:rsidRDefault="00CF370A" w:rsidP="00C3483E">
      <w:pPr>
        <w:pStyle w:val="2"/>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Таблиця 4.7 </w:t>
      </w:r>
      <w:r w:rsidR="00C3483E" w:rsidRPr="00CF2967">
        <w:rPr>
          <w:rFonts w:ascii="Times New Roman" w:hAnsi="Times New Roman" w:cs="Times New Roman"/>
          <w:color w:val="000000" w:themeColor="text1"/>
          <w:sz w:val="28"/>
          <w:szCs w:val="28"/>
        </w:rPr>
        <w:t>Звернення до офтальмолога</w:t>
      </w:r>
    </w:p>
    <w:tbl>
      <w:tblPr>
        <w:tblStyle w:val="a6"/>
        <w:tblW w:w="0" w:type="auto"/>
        <w:tblLook w:val="04A0" w:firstRow="1" w:lastRow="0" w:firstColumn="1" w:lastColumn="0" w:noHBand="0" w:noVBand="1"/>
      </w:tblPr>
      <w:tblGrid>
        <w:gridCol w:w="2547"/>
        <w:gridCol w:w="2268"/>
      </w:tblGrid>
      <w:tr w:rsidR="00C3483E" w:rsidRPr="00CF2967" w:rsidTr="00C8720E">
        <w:tc>
          <w:tcPr>
            <w:tcW w:w="2547" w:type="dxa"/>
          </w:tcPr>
          <w:p w:rsidR="00C3483E" w:rsidRPr="00C8720E" w:rsidRDefault="00C3483E" w:rsidP="00C8720E">
            <w:pPr>
              <w:jc w:val="center"/>
              <w:rPr>
                <w:rFonts w:ascii="Times New Roman" w:hAnsi="Times New Roman" w:cs="Times New Roman"/>
                <w:b/>
                <w:color w:val="000000" w:themeColor="text1"/>
                <w:sz w:val="28"/>
                <w:szCs w:val="28"/>
              </w:rPr>
            </w:pPr>
            <w:proofErr w:type="spellStart"/>
            <w:r w:rsidRPr="00C8720E">
              <w:rPr>
                <w:rFonts w:ascii="Times New Roman" w:hAnsi="Times New Roman" w:cs="Times New Roman"/>
                <w:b/>
                <w:color w:val="000000" w:themeColor="text1"/>
                <w:sz w:val="28"/>
                <w:szCs w:val="28"/>
              </w:rPr>
              <w:t>Група</w:t>
            </w:r>
            <w:proofErr w:type="spellEnd"/>
          </w:p>
        </w:tc>
        <w:tc>
          <w:tcPr>
            <w:tcW w:w="2268" w:type="dxa"/>
          </w:tcPr>
          <w:p w:rsidR="00C3483E" w:rsidRPr="00C8720E" w:rsidRDefault="00C3483E" w:rsidP="00C8720E">
            <w:pPr>
              <w:jc w:val="center"/>
              <w:rPr>
                <w:rFonts w:ascii="Times New Roman" w:hAnsi="Times New Roman" w:cs="Times New Roman"/>
                <w:b/>
                <w:color w:val="000000" w:themeColor="text1"/>
                <w:sz w:val="28"/>
                <w:szCs w:val="28"/>
              </w:rPr>
            </w:pPr>
            <w:proofErr w:type="spellStart"/>
            <w:r w:rsidRPr="00C8720E">
              <w:rPr>
                <w:rFonts w:ascii="Times New Roman" w:hAnsi="Times New Roman" w:cs="Times New Roman"/>
                <w:b/>
                <w:color w:val="000000" w:themeColor="text1"/>
                <w:sz w:val="28"/>
                <w:szCs w:val="28"/>
              </w:rPr>
              <w:t>Відсоток</w:t>
            </w:r>
            <w:proofErr w:type="spellEnd"/>
            <w:r w:rsidRPr="00C8720E">
              <w:rPr>
                <w:rFonts w:ascii="Times New Roman" w:hAnsi="Times New Roman" w:cs="Times New Roman"/>
                <w:b/>
                <w:color w:val="000000" w:themeColor="text1"/>
                <w:sz w:val="28"/>
                <w:szCs w:val="28"/>
              </w:rPr>
              <w:t xml:space="preserve"> (%)</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rPr>
            </w:pPr>
            <w:proofErr w:type="spellStart"/>
            <w:r w:rsidRPr="00C8720E">
              <w:rPr>
                <w:rFonts w:ascii="Times New Roman" w:hAnsi="Times New Roman" w:cs="Times New Roman"/>
                <w:color w:val="000000" w:themeColor="text1"/>
                <w:sz w:val="24"/>
                <w:szCs w:val="24"/>
              </w:rPr>
              <w:t>Група</w:t>
            </w:r>
            <w:proofErr w:type="spellEnd"/>
            <w:r w:rsidRPr="00C8720E">
              <w:rPr>
                <w:rFonts w:ascii="Times New Roman" w:hAnsi="Times New Roman" w:cs="Times New Roman"/>
                <w:color w:val="000000" w:themeColor="text1"/>
                <w:sz w:val="24"/>
                <w:szCs w:val="24"/>
              </w:rPr>
              <w:t xml:space="preserve"> A</w:t>
            </w:r>
          </w:p>
        </w:tc>
        <w:tc>
          <w:tcPr>
            <w:tcW w:w="2268" w:type="dxa"/>
          </w:tcPr>
          <w:p w:rsidR="00C3483E" w:rsidRPr="00C8720E" w:rsidRDefault="00C3483E" w:rsidP="00C8720E">
            <w:pPr>
              <w:jc w:val="center"/>
              <w:rPr>
                <w:rFonts w:ascii="Times New Roman" w:hAnsi="Times New Roman" w:cs="Times New Roman"/>
                <w:color w:val="000000" w:themeColor="text1"/>
                <w:sz w:val="24"/>
                <w:szCs w:val="24"/>
              </w:rPr>
            </w:pPr>
            <w:r w:rsidRPr="00C8720E">
              <w:rPr>
                <w:rFonts w:ascii="Times New Roman" w:hAnsi="Times New Roman" w:cs="Times New Roman"/>
                <w:color w:val="000000" w:themeColor="text1"/>
                <w:sz w:val="24"/>
                <w:szCs w:val="24"/>
              </w:rPr>
              <w:t>40</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rPr>
            </w:pPr>
            <w:proofErr w:type="spellStart"/>
            <w:r w:rsidRPr="00C8720E">
              <w:rPr>
                <w:rFonts w:ascii="Times New Roman" w:hAnsi="Times New Roman" w:cs="Times New Roman"/>
                <w:color w:val="000000" w:themeColor="text1"/>
                <w:sz w:val="24"/>
                <w:szCs w:val="24"/>
              </w:rPr>
              <w:t>Група</w:t>
            </w:r>
            <w:proofErr w:type="spellEnd"/>
            <w:r w:rsidRPr="00C8720E">
              <w:rPr>
                <w:rFonts w:ascii="Times New Roman" w:hAnsi="Times New Roman" w:cs="Times New Roman"/>
                <w:color w:val="000000" w:themeColor="text1"/>
                <w:sz w:val="24"/>
                <w:szCs w:val="24"/>
              </w:rPr>
              <w:t xml:space="preserve"> B</w:t>
            </w:r>
          </w:p>
        </w:tc>
        <w:tc>
          <w:tcPr>
            <w:tcW w:w="2268" w:type="dxa"/>
          </w:tcPr>
          <w:p w:rsidR="00C3483E" w:rsidRPr="00C8720E" w:rsidRDefault="00C3483E" w:rsidP="00C8720E">
            <w:pPr>
              <w:jc w:val="center"/>
              <w:rPr>
                <w:rFonts w:ascii="Times New Roman" w:hAnsi="Times New Roman" w:cs="Times New Roman"/>
                <w:color w:val="000000" w:themeColor="text1"/>
                <w:sz w:val="24"/>
                <w:szCs w:val="24"/>
              </w:rPr>
            </w:pPr>
            <w:r w:rsidRPr="00C8720E">
              <w:rPr>
                <w:rFonts w:ascii="Times New Roman" w:hAnsi="Times New Roman" w:cs="Times New Roman"/>
                <w:color w:val="000000" w:themeColor="text1"/>
                <w:sz w:val="24"/>
                <w:szCs w:val="24"/>
              </w:rPr>
              <w:t>17</w:t>
            </w:r>
          </w:p>
        </w:tc>
      </w:tr>
      <w:tr w:rsidR="00C3483E" w:rsidRPr="00CF2967" w:rsidTr="00C8720E">
        <w:tc>
          <w:tcPr>
            <w:tcW w:w="2547" w:type="dxa"/>
          </w:tcPr>
          <w:p w:rsidR="00C3483E" w:rsidRPr="00C8720E" w:rsidRDefault="00C3483E" w:rsidP="00C8720E">
            <w:pPr>
              <w:jc w:val="center"/>
              <w:rPr>
                <w:rFonts w:ascii="Times New Roman" w:hAnsi="Times New Roman" w:cs="Times New Roman"/>
                <w:color w:val="000000" w:themeColor="text1"/>
                <w:sz w:val="24"/>
                <w:szCs w:val="24"/>
              </w:rPr>
            </w:pPr>
            <w:proofErr w:type="spellStart"/>
            <w:r w:rsidRPr="00C8720E">
              <w:rPr>
                <w:rFonts w:ascii="Times New Roman" w:hAnsi="Times New Roman" w:cs="Times New Roman"/>
                <w:color w:val="000000" w:themeColor="text1"/>
                <w:sz w:val="24"/>
                <w:szCs w:val="24"/>
              </w:rPr>
              <w:t>Група</w:t>
            </w:r>
            <w:proofErr w:type="spellEnd"/>
            <w:r w:rsidRPr="00C8720E">
              <w:rPr>
                <w:rFonts w:ascii="Times New Roman" w:hAnsi="Times New Roman" w:cs="Times New Roman"/>
                <w:color w:val="000000" w:themeColor="text1"/>
                <w:sz w:val="24"/>
                <w:szCs w:val="24"/>
              </w:rPr>
              <w:t xml:space="preserve"> C</w:t>
            </w:r>
          </w:p>
        </w:tc>
        <w:tc>
          <w:tcPr>
            <w:tcW w:w="2268" w:type="dxa"/>
          </w:tcPr>
          <w:p w:rsidR="00C3483E" w:rsidRPr="00C8720E" w:rsidRDefault="00C3483E" w:rsidP="00C8720E">
            <w:pPr>
              <w:jc w:val="center"/>
              <w:rPr>
                <w:rFonts w:ascii="Times New Roman" w:hAnsi="Times New Roman" w:cs="Times New Roman"/>
                <w:color w:val="000000" w:themeColor="text1"/>
                <w:sz w:val="24"/>
                <w:szCs w:val="24"/>
              </w:rPr>
            </w:pPr>
            <w:r w:rsidRPr="00C8720E">
              <w:rPr>
                <w:rFonts w:ascii="Times New Roman" w:hAnsi="Times New Roman" w:cs="Times New Roman"/>
                <w:color w:val="000000" w:themeColor="text1"/>
                <w:sz w:val="24"/>
                <w:szCs w:val="24"/>
              </w:rPr>
              <w:t>27</w:t>
            </w:r>
          </w:p>
        </w:tc>
      </w:tr>
    </w:tbl>
    <w:p w:rsidR="00C3483E" w:rsidRPr="00CF2967" w:rsidRDefault="00C3483E" w:rsidP="00C3483E">
      <w:pPr>
        <w:rPr>
          <w:rFonts w:ascii="Times New Roman" w:hAnsi="Times New Roman" w:cs="Times New Roman"/>
          <w:color w:val="000000" w:themeColor="text1"/>
          <w:sz w:val="28"/>
          <w:szCs w:val="28"/>
        </w:rPr>
      </w:pPr>
    </w:p>
    <w:p w:rsidR="00C3483E" w:rsidRDefault="00C3483E" w:rsidP="00C3483E">
      <w:pPr>
        <w:jc w:val="center"/>
        <w:rPr>
          <w:rFonts w:ascii="Times New Roman" w:hAnsi="Times New Roman" w:cs="Times New Roman"/>
          <w:color w:val="000000" w:themeColor="text1"/>
          <w:sz w:val="28"/>
          <w:szCs w:val="28"/>
        </w:rPr>
      </w:pPr>
      <w:r w:rsidRPr="00CF2967">
        <w:rPr>
          <w:rFonts w:ascii="Times New Roman" w:hAnsi="Times New Roman" w:cs="Times New Roman"/>
          <w:noProof/>
          <w:color w:val="000000" w:themeColor="text1"/>
          <w:sz w:val="28"/>
          <w:szCs w:val="28"/>
          <w:lang w:eastAsia="uk-UA"/>
        </w:rPr>
        <w:drawing>
          <wp:inline distT="0" distB="0" distL="0" distR="0" wp14:anchorId="7AA8B0D3" wp14:editId="34948CFC">
            <wp:extent cx="4572000" cy="2850428"/>
            <wp:effectExtent l="0" t="0" r="0" b="0"/>
            <wp:docPr id="19"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Частота головни_chart.png"/>
                    <pic:cNvPicPr/>
                  </pic:nvPicPr>
                  <pic:blipFill>
                    <a:blip r:embed="rId28"/>
                    <a:stretch>
                      <a:fillRect/>
                    </a:stretch>
                  </pic:blipFill>
                  <pic:spPr>
                    <a:xfrm>
                      <a:off x="0" y="0"/>
                      <a:ext cx="4572000" cy="2850428"/>
                    </a:xfrm>
                    <a:prstGeom prst="rect">
                      <a:avLst/>
                    </a:prstGeom>
                  </pic:spPr>
                </pic:pic>
              </a:graphicData>
            </a:graphic>
          </wp:inline>
        </w:drawing>
      </w:r>
    </w:p>
    <w:p w:rsidR="00CF370A" w:rsidRPr="00CF2967" w:rsidRDefault="00CF370A" w:rsidP="00CF370A">
      <w:pPr>
        <w:pStyle w:val="3"/>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Рисунок 4.20</w:t>
      </w:r>
      <w:r w:rsidR="00B87212">
        <w:rPr>
          <w:rFonts w:ascii="Times New Roman" w:hAnsi="Times New Roman" w:cs="Times New Roman"/>
          <w:color w:val="000000" w:themeColor="text1"/>
          <w:sz w:val="28"/>
          <w:szCs w:val="28"/>
          <w:lang w:val="ru-RU"/>
        </w:rPr>
        <w:t xml:space="preserve"> </w:t>
      </w:r>
      <w:r w:rsidR="00B87212" w:rsidRPr="00BE091B">
        <w:rPr>
          <w:sz w:val="28"/>
          <w:szCs w:val="28"/>
        </w:rPr>
        <w:t xml:space="preserve">– </w:t>
      </w:r>
      <w:r w:rsidRPr="00CF2967">
        <w:rPr>
          <w:rFonts w:ascii="Times New Roman" w:hAnsi="Times New Roman" w:cs="Times New Roman"/>
          <w:color w:val="000000" w:themeColor="text1"/>
          <w:sz w:val="28"/>
          <w:szCs w:val="28"/>
          <w:lang w:val="ru-RU"/>
        </w:rPr>
        <w:t xml:space="preserve">Частота </w:t>
      </w:r>
      <w:proofErr w:type="spellStart"/>
      <w:r w:rsidRPr="00CF2967">
        <w:rPr>
          <w:rFonts w:ascii="Times New Roman" w:hAnsi="Times New Roman" w:cs="Times New Roman"/>
          <w:color w:val="000000" w:themeColor="text1"/>
          <w:sz w:val="28"/>
          <w:szCs w:val="28"/>
          <w:lang w:val="ru-RU"/>
        </w:rPr>
        <w:t>головних</w:t>
      </w:r>
      <w:proofErr w:type="spellEnd"/>
      <w:r w:rsidRPr="00CF2967">
        <w:rPr>
          <w:rFonts w:ascii="Times New Roman" w:hAnsi="Times New Roman" w:cs="Times New Roman"/>
          <w:color w:val="000000" w:themeColor="text1"/>
          <w:sz w:val="28"/>
          <w:szCs w:val="28"/>
          <w:lang w:val="ru-RU"/>
        </w:rPr>
        <w:t xml:space="preserve"> </w:t>
      </w:r>
      <w:proofErr w:type="spellStart"/>
      <w:r w:rsidRPr="00CF2967">
        <w:rPr>
          <w:rFonts w:ascii="Times New Roman" w:hAnsi="Times New Roman" w:cs="Times New Roman"/>
          <w:color w:val="000000" w:themeColor="text1"/>
          <w:sz w:val="28"/>
          <w:szCs w:val="28"/>
          <w:lang w:val="ru-RU"/>
        </w:rPr>
        <w:t>болів</w:t>
      </w:r>
      <w:proofErr w:type="spellEnd"/>
      <w:r w:rsidRPr="00CF2967">
        <w:rPr>
          <w:rFonts w:ascii="Times New Roman" w:hAnsi="Times New Roman" w:cs="Times New Roman"/>
          <w:color w:val="000000" w:themeColor="text1"/>
          <w:sz w:val="28"/>
          <w:szCs w:val="28"/>
          <w:lang w:val="ru-RU"/>
        </w:rPr>
        <w:t xml:space="preserve"> (</w:t>
      </w:r>
      <w:proofErr w:type="spellStart"/>
      <w:r w:rsidRPr="00CF2967">
        <w:rPr>
          <w:rFonts w:ascii="Times New Roman" w:hAnsi="Times New Roman" w:cs="Times New Roman"/>
          <w:color w:val="000000" w:themeColor="text1"/>
          <w:sz w:val="28"/>
          <w:szCs w:val="28"/>
          <w:lang w:val="ru-RU"/>
        </w:rPr>
        <w:t>разів</w:t>
      </w:r>
      <w:proofErr w:type="spellEnd"/>
      <w:r w:rsidRPr="00CF2967">
        <w:rPr>
          <w:rFonts w:ascii="Times New Roman" w:hAnsi="Times New Roman" w:cs="Times New Roman"/>
          <w:color w:val="000000" w:themeColor="text1"/>
          <w:sz w:val="28"/>
          <w:szCs w:val="28"/>
          <w:lang w:val="ru-RU"/>
        </w:rPr>
        <w:t>/</w:t>
      </w:r>
      <w:proofErr w:type="spellStart"/>
      <w:r w:rsidRPr="00CF2967">
        <w:rPr>
          <w:rFonts w:ascii="Times New Roman" w:hAnsi="Times New Roman" w:cs="Times New Roman"/>
          <w:color w:val="000000" w:themeColor="text1"/>
          <w:sz w:val="28"/>
          <w:szCs w:val="28"/>
          <w:lang w:val="ru-RU"/>
        </w:rPr>
        <w:t>тиждень</w:t>
      </w:r>
      <w:proofErr w:type="spellEnd"/>
      <w:r w:rsidRPr="00CF2967">
        <w:rPr>
          <w:rFonts w:ascii="Times New Roman" w:hAnsi="Times New Roman" w:cs="Times New Roman"/>
          <w:color w:val="000000" w:themeColor="text1"/>
          <w:sz w:val="28"/>
          <w:szCs w:val="28"/>
          <w:lang w:val="ru-RU"/>
        </w:rPr>
        <w:t>)</w:t>
      </w:r>
    </w:p>
    <w:p w:rsidR="00CF370A" w:rsidRPr="00CF2967" w:rsidRDefault="00CF370A" w:rsidP="00CF370A">
      <w:pPr>
        <w:rPr>
          <w:rFonts w:ascii="Times New Roman" w:hAnsi="Times New Roman" w:cs="Times New Roman"/>
          <w:color w:val="000000" w:themeColor="text1"/>
          <w:sz w:val="28"/>
          <w:szCs w:val="28"/>
          <w:lang w:val="ru-RU"/>
        </w:rPr>
      </w:pPr>
    </w:p>
    <w:p w:rsidR="00C3483E" w:rsidRPr="00CF2967" w:rsidRDefault="00DC1717" w:rsidP="00DC1717">
      <w:pPr>
        <w:spacing w:line="360" w:lineRule="auto"/>
        <w:rPr>
          <w:rFonts w:ascii="Times New Roman" w:hAnsi="Times New Roman" w:cs="Times New Roman"/>
          <w:color w:val="000000" w:themeColor="text1"/>
          <w:sz w:val="28"/>
          <w:szCs w:val="28"/>
          <w:lang w:val="ru-RU"/>
        </w:rPr>
      </w:pPr>
      <w:r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lang w:val="ru-RU"/>
        </w:rPr>
        <w:t xml:space="preserve">На </w:t>
      </w:r>
      <w:proofErr w:type="spellStart"/>
      <w:r w:rsidR="00C3483E" w:rsidRPr="00CF2967">
        <w:rPr>
          <w:rFonts w:ascii="Times New Roman" w:hAnsi="Times New Roman" w:cs="Times New Roman"/>
          <w:color w:val="000000" w:themeColor="text1"/>
          <w:sz w:val="28"/>
          <w:szCs w:val="28"/>
          <w:lang w:val="ru-RU"/>
        </w:rPr>
        <w:t>графіку</w:t>
      </w:r>
      <w:proofErr w:type="spellEnd"/>
      <w:r w:rsidR="00C3483E" w:rsidRPr="00CF2967">
        <w:rPr>
          <w:rFonts w:ascii="Times New Roman" w:hAnsi="Times New Roman" w:cs="Times New Roman"/>
          <w:color w:val="000000" w:themeColor="text1"/>
          <w:sz w:val="28"/>
          <w:szCs w:val="28"/>
          <w:lang w:val="ru-RU"/>
        </w:rPr>
        <w:t xml:space="preserve"> видно, </w:t>
      </w:r>
      <w:proofErr w:type="spellStart"/>
      <w:r w:rsidR="00C3483E" w:rsidRPr="00CF2967">
        <w:rPr>
          <w:rFonts w:ascii="Times New Roman" w:hAnsi="Times New Roman" w:cs="Times New Roman"/>
          <w:color w:val="000000" w:themeColor="text1"/>
          <w:sz w:val="28"/>
          <w:szCs w:val="28"/>
          <w:lang w:val="ru-RU"/>
        </w:rPr>
        <w:t>що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найбільша</w:t>
      </w:r>
      <w:proofErr w:type="spellEnd"/>
      <w:r w:rsidR="00C3483E" w:rsidRPr="00CF2967">
        <w:rPr>
          <w:rFonts w:ascii="Times New Roman" w:hAnsi="Times New Roman" w:cs="Times New Roman"/>
          <w:color w:val="000000" w:themeColor="text1"/>
          <w:sz w:val="28"/>
          <w:szCs w:val="28"/>
          <w:lang w:val="ru-RU"/>
        </w:rPr>
        <w:t xml:space="preserve"> частота </w:t>
      </w:r>
      <w:proofErr w:type="spellStart"/>
      <w:r w:rsidR="00C3483E" w:rsidRPr="00CF2967">
        <w:rPr>
          <w:rFonts w:ascii="Times New Roman" w:hAnsi="Times New Roman" w:cs="Times New Roman"/>
          <w:color w:val="000000" w:themeColor="text1"/>
          <w:sz w:val="28"/>
          <w:szCs w:val="28"/>
          <w:lang w:val="ru-RU"/>
        </w:rPr>
        <w:t>головних</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болів</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спостерігається</w:t>
      </w:r>
      <w:proofErr w:type="spellEnd"/>
      <w:r w:rsidR="00C3483E" w:rsidRPr="00CF2967">
        <w:rPr>
          <w:rFonts w:ascii="Times New Roman" w:hAnsi="Times New Roman" w:cs="Times New Roman"/>
          <w:color w:val="000000" w:themeColor="text1"/>
          <w:sz w:val="28"/>
          <w:szCs w:val="28"/>
          <w:lang w:val="ru-RU"/>
        </w:rPr>
        <w:t xml:space="preserve"> у </w:t>
      </w:r>
      <w:proofErr w:type="spellStart"/>
      <w:r w:rsidR="00C3483E" w:rsidRPr="00CF2967">
        <w:rPr>
          <w:rFonts w:ascii="Times New Roman" w:hAnsi="Times New Roman" w:cs="Times New Roman"/>
          <w:color w:val="000000" w:themeColor="text1"/>
          <w:sz w:val="28"/>
          <w:szCs w:val="28"/>
          <w:lang w:val="ru-RU"/>
        </w:rPr>
        <w:t>Групі</w:t>
      </w:r>
      <w:proofErr w:type="spellEnd"/>
      <w:r w:rsidR="00C3483E" w:rsidRPr="00CF2967">
        <w:rPr>
          <w:rFonts w:ascii="Times New Roman" w:hAnsi="Times New Roman" w:cs="Times New Roman"/>
          <w:color w:val="000000" w:themeColor="text1"/>
          <w:sz w:val="28"/>
          <w:szCs w:val="28"/>
          <w:lang w:val="ru-RU"/>
        </w:rPr>
        <w:t xml:space="preserve"> A (3.1 рази/</w:t>
      </w:r>
      <w:proofErr w:type="spellStart"/>
      <w:r w:rsidR="00C3483E" w:rsidRPr="00CF2967">
        <w:rPr>
          <w:rFonts w:ascii="Times New Roman" w:hAnsi="Times New Roman" w:cs="Times New Roman"/>
          <w:color w:val="000000" w:themeColor="text1"/>
          <w:sz w:val="28"/>
          <w:szCs w:val="28"/>
          <w:lang w:val="ru-RU"/>
        </w:rPr>
        <w:t>тиждень</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що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працює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під</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люмінесцентним</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освітленням</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B </w:t>
      </w:r>
      <w:proofErr w:type="spellStart"/>
      <w:r w:rsidR="00C3483E" w:rsidRPr="00CF2967">
        <w:rPr>
          <w:rFonts w:ascii="Times New Roman" w:hAnsi="Times New Roman" w:cs="Times New Roman"/>
          <w:color w:val="000000" w:themeColor="text1"/>
          <w:sz w:val="28"/>
          <w:szCs w:val="28"/>
          <w:lang w:val="ru-RU"/>
        </w:rPr>
        <w:t>демонструє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найнижчий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рівень</w:t>
      </w:r>
      <w:proofErr w:type="spellEnd"/>
      <w:r w:rsidR="00C3483E" w:rsidRPr="00CF2967">
        <w:rPr>
          <w:rFonts w:ascii="Times New Roman" w:hAnsi="Times New Roman" w:cs="Times New Roman"/>
          <w:color w:val="000000" w:themeColor="text1"/>
          <w:sz w:val="28"/>
          <w:szCs w:val="28"/>
          <w:lang w:val="ru-RU"/>
        </w:rPr>
        <w:t xml:space="preserve"> (1.2), </w:t>
      </w:r>
      <w:proofErr w:type="spellStart"/>
      <w:r w:rsidR="00C3483E" w:rsidRPr="00CF2967">
        <w:rPr>
          <w:rFonts w:ascii="Times New Roman" w:hAnsi="Times New Roman" w:cs="Times New Roman"/>
          <w:color w:val="000000" w:themeColor="text1"/>
          <w:sz w:val="28"/>
          <w:szCs w:val="28"/>
          <w:lang w:val="ru-RU"/>
        </w:rPr>
        <w:t>що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свідчить</w:t>
      </w:r>
      <w:proofErr w:type="spellEnd"/>
      <w:r w:rsidR="00C3483E" w:rsidRPr="00CF2967">
        <w:rPr>
          <w:rFonts w:ascii="Times New Roman" w:hAnsi="Times New Roman" w:cs="Times New Roman"/>
          <w:color w:val="000000" w:themeColor="text1"/>
          <w:sz w:val="28"/>
          <w:szCs w:val="28"/>
          <w:lang w:val="ru-RU"/>
        </w:rPr>
        <w:t xml:space="preserve"> про </w:t>
      </w:r>
      <w:proofErr w:type="spellStart"/>
      <w:r w:rsidR="00C3483E" w:rsidRPr="00CF2967">
        <w:rPr>
          <w:rFonts w:ascii="Times New Roman" w:hAnsi="Times New Roman" w:cs="Times New Roman"/>
          <w:color w:val="000000" w:themeColor="text1"/>
          <w:sz w:val="28"/>
          <w:szCs w:val="28"/>
          <w:lang w:val="ru-RU"/>
        </w:rPr>
        <w:t>позитивний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вплив</w:t>
      </w:r>
      <w:proofErr w:type="spellEnd"/>
      <w:r w:rsidR="00C3483E" w:rsidRPr="00CF2967">
        <w:rPr>
          <w:rFonts w:ascii="Times New Roman" w:hAnsi="Times New Roman" w:cs="Times New Roman"/>
          <w:color w:val="000000" w:themeColor="text1"/>
          <w:sz w:val="28"/>
          <w:szCs w:val="28"/>
          <w:lang w:val="ru-RU"/>
        </w:rPr>
        <w:t xml:space="preserve"> LED-</w:t>
      </w:r>
      <w:proofErr w:type="spellStart"/>
      <w:r w:rsidR="00C3483E" w:rsidRPr="00CF2967">
        <w:rPr>
          <w:rFonts w:ascii="Times New Roman" w:hAnsi="Times New Roman" w:cs="Times New Roman"/>
          <w:color w:val="000000" w:themeColor="text1"/>
          <w:sz w:val="28"/>
          <w:szCs w:val="28"/>
          <w:lang w:val="ru-RU"/>
        </w:rPr>
        <w:t>технологій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Змішане</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освітлення</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C) </w:t>
      </w:r>
      <w:proofErr w:type="spellStart"/>
      <w:r w:rsidR="00C3483E" w:rsidRPr="00CF2967">
        <w:rPr>
          <w:rFonts w:ascii="Times New Roman" w:hAnsi="Times New Roman" w:cs="Times New Roman"/>
          <w:color w:val="000000" w:themeColor="text1"/>
          <w:sz w:val="28"/>
          <w:szCs w:val="28"/>
          <w:lang w:val="ru-RU"/>
        </w:rPr>
        <w:t>показує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середні</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результати</w:t>
      </w:r>
      <w:proofErr w:type="spellEnd"/>
      <w:r w:rsidR="00C3483E" w:rsidRPr="00CF2967">
        <w:rPr>
          <w:rFonts w:ascii="Times New Roman" w:hAnsi="Times New Roman" w:cs="Times New Roman"/>
          <w:color w:val="000000" w:themeColor="text1"/>
          <w:sz w:val="28"/>
          <w:szCs w:val="28"/>
          <w:lang w:val="ru-RU"/>
        </w:rPr>
        <w:t xml:space="preserve"> (2.0).</w:t>
      </w:r>
      <w:r w:rsidR="00C3483E" w:rsidRPr="00CF2967">
        <w:rPr>
          <w:rFonts w:ascii="Times New Roman" w:hAnsi="Times New Roman" w:cs="Times New Roman"/>
          <w:color w:val="000000" w:themeColor="text1"/>
          <w:sz w:val="28"/>
          <w:szCs w:val="28"/>
          <w:lang w:val="ru-RU"/>
        </w:rPr>
        <w:br/>
      </w:r>
    </w:p>
    <w:p w:rsidR="00C3483E" w:rsidRDefault="00C3483E" w:rsidP="00AE1CC7">
      <w:pPr>
        <w:jc w:val="center"/>
        <w:rPr>
          <w:rFonts w:ascii="Times New Roman" w:hAnsi="Times New Roman" w:cs="Times New Roman"/>
          <w:color w:val="000000" w:themeColor="text1"/>
          <w:sz w:val="28"/>
          <w:szCs w:val="28"/>
        </w:rPr>
      </w:pPr>
      <w:r w:rsidRPr="00CF2967">
        <w:rPr>
          <w:rFonts w:ascii="Times New Roman" w:hAnsi="Times New Roman" w:cs="Times New Roman"/>
          <w:noProof/>
          <w:color w:val="000000" w:themeColor="text1"/>
          <w:sz w:val="28"/>
          <w:szCs w:val="28"/>
          <w:lang w:eastAsia="uk-UA"/>
        </w:rPr>
        <w:lastRenderedPageBreak/>
        <w:drawing>
          <wp:inline distT="0" distB="0" distL="0" distR="0" wp14:anchorId="41F15C9D" wp14:editId="637ACE4C">
            <wp:extent cx="4571189" cy="2613660"/>
            <wp:effectExtent l="0" t="0" r="1270" b="0"/>
            <wp:docPr id="20"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івень зорового_chart.png"/>
                    <pic:cNvPicPr/>
                  </pic:nvPicPr>
                  <pic:blipFill>
                    <a:blip r:embed="rId29"/>
                    <a:stretch>
                      <a:fillRect/>
                    </a:stretch>
                  </pic:blipFill>
                  <pic:spPr>
                    <a:xfrm>
                      <a:off x="0" y="0"/>
                      <a:ext cx="4576131" cy="2616486"/>
                    </a:xfrm>
                    <a:prstGeom prst="rect">
                      <a:avLst/>
                    </a:prstGeom>
                  </pic:spPr>
                </pic:pic>
              </a:graphicData>
            </a:graphic>
          </wp:inline>
        </w:drawing>
      </w:r>
    </w:p>
    <w:p w:rsidR="00CF370A" w:rsidRDefault="00CF370A" w:rsidP="00C3483E">
      <w:pPr>
        <w:rPr>
          <w:rFonts w:ascii="Times New Roman" w:hAnsi="Times New Roman" w:cs="Times New Roman"/>
          <w:color w:val="000000" w:themeColor="text1"/>
          <w:sz w:val="28"/>
          <w:szCs w:val="28"/>
        </w:rPr>
      </w:pPr>
    </w:p>
    <w:p w:rsidR="00CF370A" w:rsidRPr="00CF2967" w:rsidRDefault="00CF370A" w:rsidP="00CF370A">
      <w:pPr>
        <w:pStyle w:val="3"/>
        <w:jc w:val="center"/>
        <w:rPr>
          <w:rFonts w:ascii="Times New Roman" w:hAnsi="Times New Roman" w:cs="Times New Roman"/>
          <w:color w:val="000000" w:themeColor="text1"/>
          <w:sz w:val="28"/>
          <w:szCs w:val="28"/>
          <w:lang w:val="ru-RU"/>
        </w:rPr>
      </w:pPr>
      <w:proofErr w:type="gramStart"/>
      <w:r w:rsidRPr="00CF2967">
        <w:rPr>
          <w:rFonts w:ascii="Times New Roman" w:hAnsi="Times New Roman" w:cs="Times New Roman"/>
          <w:color w:val="000000" w:themeColor="text1"/>
          <w:sz w:val="28"/>
          <w:szCs w:val="28"/>
          <w:lang w:val="ru-RU"/>
        </w:rPr>
        <w:t xml:space="preserve">Рисунок </w:t>
      </w:r>
      <w:r>
        <w:rPr>
          <w:rFonts w:ascii="Times New Roman" w:hAnsi="Times New Roman" w:cs="Times New Roman"/>
          <w:color w:val="000000" w:themeColor="text1"/>
          <w:sz w:val="28"/>
          <w:szCs w:val="28"/>
          <w:lang w:val="ru-RU"/>
        </w:rPr>
        <w:t xml:space="preserve"> 4.21</w:t>
      </w:r>
      <w:proofErr w:type="gramEnd"/>
      <w:r>
        <w:rPr>
          <w:rFonts w:ascii="Times New Roman" w:hAnsi="Times New Roman" w:cs="Times New Roman"/>
          <w:color w:val="000000" w:themeColor="text1"/>
          <w:sz w:val="28"/>
          <w:szCs w:val="28"/>
          <w:lang w:val="ru-RU"/>
        </w:rPr>
        <w:t xml:space="preserve"> </w:t>
      </w:r>
      <w:r w:rsidR="00B87212" w:rsidRPr="00BE091B">
        <w:rPr>
          <w:sz w:val="28"/>
          <w:szCs w:val="28"/>
        </w:rPr>
        <w:t xml:space="preserve">– </w:t>
      </w:r>
      <w:proofErr w:type="spellStart"/>
      <w:r>
        <w:rPr>
          <w:rFonts w:ascii="Times New Roman" w:hAnsi="Times New Roman" w:cs="Times New Roman"/>
          <w:color w:val="000000" w:themeColor="text1"/>
          <w:sz w:val="28"/>
          <w:szCs w:val="28"/>
          <w:lang w:val="ru-RU"/>
        </w:rPr>
        <w:t>Рівень</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зорового</w:t>
      </w:r>
      <w:proofErr w:type="spellEnd"/>
      <w:r>
        <w:rPr>
          <w:rFonts w:ascii="Times New Roman" w:hAnsi="Times New Roman" w:cs="Times New Roman"/>
          <w:color w:val="000000" w:themeColor="text1"/>
          <w:sz w:val="28"/>
          <w:szCs w:val="28"/>
          <w:lang w:val="ru-RU"/>
        </w:rPr>
        <w:t xml:space="preserve"> </w:t>
      </w:r>
      <w:proofErr w:type="spellStart"/>
      <w:r>
        <w:rPr>
          <w:rFonts w:ascii="Times New Roman" w:hAnsi="Times New Roman" w:cs="Times New Roman"/>
          <w:color w:val="000000" w:themeColor="text1"/>
          <w:sz w:val="28"/>
          <w:szCs w:val="28"/>
          <w:lang w:val="ru-RU"/>
        </w:rPr>
        <w:t>стомлення</w:t>
      </w:r>
      <w:proofErr w:type="spellEnd"/>
    </w:p>
    <w:p w:rsidR="00CF370A" w:rsidRPr="00CF370A" w:rsidRDefault="00CF370A" w:rsidP="00C3483E">
      <w:pPr>
        <w:rPr>
          <w:rFonts w:ascii="Times New Roman" w:hAnsi="Times New Roman" w:cs="Times New Roman"/>
          <w:color w:val="000000" w:themeColor="text1"/>
          <w:sz w:val="28"/>
          <w:szCs w:val="28"/>
          <w:lang w:val="ru-RU"/>
        </w:rPr>
      </w:pPr>
    </w:p>
    <w:p w:rsidR="00C3483E" w:rsidRPr="00CF2967" w:rsidRDefault="00CF370A" w:rsidP="00DC1717">
      <w:pPr>
        <w:spacing w:line="360" w:lineRule="auto"/>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rPr>
        <w:t>A</w:t>
      </w:r>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має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найвищий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рівень</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зорового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стомлення</w:t>
      </w:r>
      <w:proofErr w:type="spellEnd"/>
      <w:r w:rsidR="00C3483E" w:rsidRPr="00CF2967">
        <w:rPr>
          <w:rFonts w:ascii="Times New Roman" w:hAnsi="Times New Roman" w:cs="Times New Roman"/>
          <w:color w:val="000000" w:themeColor="text1"/>
          <w:sz w:val="28"/>
          <w:szCs w:val="28"/>
          <w:lang w:val="ru-RU"/>
        </w:rPr>
        <w:t xml:space="preserve"> (7.8 </w:t>
      </w:r>
      <w:proofErr w:type="spellStart"/>
      <w:r w:rsidR="00C3483E" w:rsidRPr="00CF2967">
        <w:rPr>
          <w:rFonts w:ascii="Times New Roman" w:hAnsi="Times New Roman" w:cs="Times New Roman"/>
          <w:color w:val="000000" w:themeColor="text1"/>
          <w:sz w:val="28"/>
          <w:szCs w:val="28"/>
          <w:lang w:val="ru-RU"/>
        </w:rPr>
        <w:t>балів</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Це</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корелює</w:t>
      </w:r>
      <w:proofErr w:type="spellEnd"/>
      <w:r w:rsidR="00C3483E" w:rsidRPr="00CF2967">
        <w:rPr>
          <w:rFonts w:ascii="Times New Roman" w:hAnsi="Times New Roman" w:cs="Times New Roman"/>
          <w:color w:val="000000" w:themeColor="text1"/>
          <w:sz w:val="28"/>
          <w:szCs w:val="28"/>
          <w:lang w:val="ru-RU"/>
        </w:rPr>
        <w:t xml:space="preserve"> з </w:t>
      </w:r>
      <w:proofErr w:type="spellStart"/>
      <w:r w:rsidR="00C3483E" w:rsidRPr="00CF2967">
        <w:rPr>
          <w:rFonts w:ascii="Times New Roman" w:hAnsi="Times New Roman" w:cs="Times New Roman"/>
          <w:color w:val="000000" w:themeColor="text1"/>
          <w:sz w:val="28"/>
          <w:szCs w:val="28"/>
          <w:lang w:val="ru-RU"/>
        </w:rPr>
        <w:t>впливом</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мерехтіння</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люмінесцентних</w:t>
      </w:r>
      <w:proofErr w:type="spellEnd"/>
      <w:r w:rsidR="00C3483E" w:rsidRPr="00CF2967">
        <w:rPr>
          <w:rFonts w:ascii="Times New Roman" w:hAnsi="Times New Roman" w:cs="Times New Roman"/>
          <w:color w:val="000000" w:themeColor="text1"/>
          <w:sz w:val="28"/>
          <w:szCs w:val="28"/>
          <w:lang w:val="ru-RU"/>
        </w:rPr>
        <w:t xml:space="preserve"> ламп.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rPr>
        <w:t>B</w:t>
      </w:r>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показує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низький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рівень</w:t>
      </w:r>
      <w:proofErr w:type="spellEnd"/>
      <w:r w:rsidR="00C3483E" w:rsidRPr="00CF2967">
        <w:rPr>
          <w:rFonts w:ascii="Times New Roman" w:hAnsi="Times New Roman" w:cs="Times New Roman"/>
          <w:color w:val="000000" w:themeColor="text1"/>
          <w:sz w:val="28"/>
          <w:szCs w:val="28"/>
          <w:lang w:val="ru-RU"/>
        </w:rPr>
        <w:t xml:space="preserve"> (4.1), а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rPr>
        <w:t>C</w:t>
      </w:r>
      <w:r w:rsidR="00562601">
        <w:rPr>
          <w:rFonts w:ascii="Times New Roman" w:hAnsi="Times New Roman" w:cs="Times New Roman"/>
          <w:color w:val="000000" w:themeColor="text1"/>
          <w:sz w:val="28"/>
          <w:szCs w:val="28"/>
          <w:lang w:val="ru-RU"/>
        </w:rPr>
        <w:t xml:space="preserve"> – </w:t>
      </w:r>
      <w:proofErr w:type="spellStart"/>
      <w:r w:rsidR="00C3483E" w:rsidRPr="00CF2967">
        <w:rPr>
          <w:rFonts w:ascii="Times New Roman" w:hAnsi="Times New Roman" w:cs="Times New Roman"/>
          <w:color w:val="000000" w:themeColor="text1"/>
          <w:sz w:val="28"/>
          <w:szCs w:val="28"/>
          <w:lang w:val="ru-RU"/>
        </w:rPr>
        <w:t>помірний</w:t>
      </w:r>
      <w:proofErr w:type="spellEnd"/>
      <w:r w:rsidR="00C3483E" w:rsidRPr="00CF2967">
        <w:rPr>
          <w:rFonts w:ascii="Times New Roman" w:hAnsi="Times New Roman" w:cs="Times New Roman"/>
          <w:color w:val="000000" w:themeColor="text1"/>
          <w:sz w:val="28"/>
          <w:szCs w:val="28"/>
          <w:lang w:val="ru-RU"/>
        </w:rPr>
        <w:t xml:space="preserve"> (5.9).</w:t>
      </w:r>
      <w:r w:rsidR="00C3483E" w:rsidRPr="00CF2967">
        <w:rPr>
          <w:rFonts w:ascii="Times New Roman" w:hAnsi="Times New Roman" w:cs="Times New Roman"/>
          <w:color w:val="000000" w:themeColor="text1"/>
          <w:sz w:val="28"/>
          <w:szCs w:val="28"/>
          <w:lang w:val="ru-RU"/>
        </w:rPr>
        <w:br/>
      </w:r>
    </w:p>
    <w:p w:rsidR="00C3483E" w:rsidRDefault="00C3483E" w:rsidP="00AE1CC7">
      <w:pPr>
        <w:jc w:val="center"/>
        <w:rPr>
          <w:rFonts w:ascii="Times New Roman" w:hAnsi="Times New Roman" w:cs="Times New Roman"/>
          <w:color w:val="000000" w:themeColor="text1"/>
          <w:sz w:val="28"/>
          <w:szCs w:val="28"/>
        </w:rPr>
      </w:pPr>
      <w:r w:rsidRPr="00CF2967">
        <w:rPr>
          <w:rFonts w:ascii="Times New Roman" w:hAnsi="Times New Roman" w:cs="Times New Roman"/>
          <w:noProof/>
          <w:color w:val="000000" w:themeColor="text1"/>
          <w:sz w:val="28"/>
          <w:szCs w:val="28"/>
          <w:lang w:eastAsia="uk-UA"/>
        </w:rPr>
        <w:drawing>
          <wp:inline distT="0" distB="0" distL="0" distR="0" wp14:anchorId="79491C96" wp14:editId="04DAA4AD">
            <wp:extent cx="4541520" cy="2293620"/>
            <wp:effectExtent l="0" t="0" r="0" b="0"/>
            <wp:docPr id="22"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Якість сну (0–1_chart.png"/>
                    <pic:cNvPicPr/>
                  </pic:nvPicPr>
                  <pic:blipFill>
                    <a:blip r:embed="rId30"/>
                    <a:stretch>
                      <a:fillRect/>
                    </a:stretch>
                  </pic:blipFill>
                  <pic:spPr>
                    <a:xfrm>
                      <a:off x="0" y="0"/>
                      <a:ext cx="4544293" cy="2295020"/>
                    </a:xfrm>
                    <a:prstGeom prst="rect">
                      <a:avLst/>
                    </a:prstGeom>
                  </pic:spPr>
                </pic:pic>
              </a:graphicData>
            </a:graphic>
          </wp:inline>
        </w:drawing>
      </w:r>
    </w:p>
    <w:p w:rsidR="00CF370A" w:rsidRPr="00CF2967" w:rsidRDefault="007E15E5" w:rsidP="007E15E5">
      <w:pPr>
        <w:pStyle w:val="3"/>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lang w:val="ru-RU"/>
        </w:rPr>
        <w:t>Рисунок 4.</w:t>
      </w:r>
      <w:r w:rsidR="00B87212">
        <w:rPr>
          <w:rFonts w:ascii="Times New Roman" w:hAnsi="Times New Roman" w:cs="Times New Roman"/>
          <w:color w:val="000000" w:themeColor="text1"/>
          <w:sz w:val="28"/>
          <w:szCs w:val="28"/>
          <w:lang w:val="ru-RU"/>
        </w:rPr>
        <w:t xml:space="preserve">22 </w:t>
      </w:r>
      <w:r w:rsidR="00B87212" w:rsidRPr="00BE091B">
        <w:rPr>
          <w:sz w:val="28"/>
          <w:szCs w:val="28"/>
        </w:rPr>
        <w:t xml:space="preserve">– </w:t>
      </w:r>
      <w:r>
        <w:rPr>
          <w:rFonts w:ascii="Times New Roman" w:hAnsi="Times New Roman" w:cs="Times New Roman"/>
          <w:color w:val="000000" w:themeColor="text1"/>
          <w:sz w:val="28"/>
          <w:szCs w:val="28"/>
        </w:rPr>
        <w:t>Якість сну</w:t>
      </w:r>
    </w:p>
    <w:p w:rsidR="00CF370A" w:rsidRDefault="00CF370A" w:rsidP="00C3483E">
      <w:pPr>
        <w:rPr>
          <w:rFonts w:ascii="Times New Roman" w:hAnsi="Times New Roman" w:cs="Times New Roman"/>
          <w:color w:val="000000" w:themeColor="text1"/>
          <w:sz w:val="28"/>
          <w:szCs w:val="28"/>
        </w:rPr>
      </w:pPr>
    </w:p>
    <w:p w:rsidR="00CF370A" w:rsidRPr="00CF2967" w:rsidRDefault="00CF370A" w:rsidP="00C3483E">
      <w:pPr>
        <w:rPr>
          <w:rFonts w:ascii="Times New Roman" w:hAnsi="Times New Roman" w:cs="Times New Roman"/>
          <w:color w:val="000000" w:themeColor="text1"/>
          <w:sz w:val="28"/>
          <w:szCs w:val="28"/>
        </w:rPr>
      </w:pPr>
    </w:p>
    <w:p w:rsidR="00C3483E" w:rsidRPr="00CF2967" w:rsidRDefault="00DC1717" w:rsidP="00DC1717">
      <w:pPr>
        <w:spacing w:line="360" w:lineRule="auto"/>
        <w:rPr>
          <w:rFonts w:ascii="Times New Roman" w:hAnsi="Times New Roman" w:cs="Times New Roman"/>
          <w:color w:val="000000" w:themeColor="text1"/>
          <w:sz w:val="28"/>
          <w:szCs w:val="28"/>
          <w:lang w:val="ru-RU"/>
        </w:rPr>
      </w:pPr>
      <w:r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Найвища</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оцінка</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якості</w:t>
      </w:r>
      <w:proofErr w:type="spellEnd"/>
      <w:r w:rsidR="00C3483E" w:rsidRPr="00CF2967">
        <w:rPr>
          <w:rFonts w:ascii="Times New Roman" w:hAnsi="Times New Roman" w:cs="Times New Roman"/>
          <w:color w:val="000000" w:themeColor="text1"/>
          <w:sz w:val="28"/>
          <w:szCs w:val="28"/>
          <w:lang w:val="ru-RU"/>
        </w:rPr>
        <w:t xml:space="preserve"> сну у </w:t>
      </w:r>
      <w:proofErr w:type="spellStart"/>
      <w:r w:rsidR="00C3483E" w:rsidRPr="00CF2967">
        <w:rPr>
          <w:rFonts w:ascii="Times New Roman" w:hAnsi="Times New Roman" w:cs="Times New Roman"/>
          <w:color w:val="000000" w:themeColor="text1"/>
          <w:sz w:val="28"/>
          <w:szCs w:val="28"/>
          <w:lang w:val="ru-RU"/>
        </w:rPr>
        <w:t>Групи</w:t>
      </w:r>
      <w:proofErr w:type="spellEnd"/>
      <w:r w:rsidR="00C3483E"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rPr>
        <w:t>B</w:t>
      </w:r>
      <w:r w:rsidR="00C3483E" w:rsidRPr="00CF2967">
        <w:rPr>
          <w:rFonts w:ascii="Times New Roman" w:hAnsi="Times New Roman" w:cs="Times New Roman"/>
          <w:color w:val="000000" w:themeColor="text1"/>
          <w:sz w:val="28"/>
          <w:szCs w:val="28"/>
          <w:lang w:val="ru-RU"/>
        </w:rPr>
        <w:t xml:space="preserve"> (7.4 </w:t>
      </w:r>
      <w:proofErr w:type="spellStart"/>
      <w:r w:rsidR="00C3483E" w:rsidRPr="00CF2967">
        <w:rPr>
          <w:rFonts w:ascii="Times New Roman" w:hAnsi="Times New Roman" w:cs="Times New Roman"/>
          <w:color w:val="000000" w:themeColor="text1"/>
          <w:sz w:val="28"/>
          <w:szCs w:val="28"/>
          <w:lang w:val="ru-RU"/>
        </w:rPr>
        <w:t>балів</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Група</w:t>
      </w:r>
      <w:proofErr w:type="spellEnd"/>
      <w:r w:rsidR="00C3483E" w:rsidRPr="00CF2967">
        <w:rPr>
          <w:rFonts w:ascii="Times New Roman" w:hAnsi="Times New Roman" w:cs="Times New Roman"/>
          <w:color w:val="000000" w:themeColor="text1"/>
          <w:sz w:val="28"/>
          <w:szCs w:val="28"/>
          <w:lang w:val="ru-RU"/>
        </w:rPr>
        <w:t xml:space="preserve"> </w:t>
      </w:r>
      <w:r w:rsidR="00C3483E" w:rsidRPr="00CF2967">
        <w:rPr>
          <w:rFonts w:ascii="Times New Roman" w:hAnsi="Times New Roman" w:cs="Times New Roman"/>
          <w:color w:val="000000" w:themeColor="text1"/>
          <w:sz w:val="28"/>
          <w:szCs w:val="28"/>
        </w:rPr>
        <w:t>A</w:t>
      </w:r>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має</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найгірший</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показник</w:t>
      </w:r>
      <w:proofErr w:type="spellEnd"/>
      <w:r w:rsidR="00C3483E" w:rsidRPr="00CF2967">
        <w:rPr>
          <w:rFonts w:ascii="Times New Roman" w:hAnsi="Times New Roman" w:cs="Times New Roman"/>
          <w:color w:val="000000" w:themeColor="text1"/>
          <w:sz w:val="28"/>
          <w:szCs w:val="28"/>
          <w:lang w:val="ru-RU"/>
        </w:rPr>
        <w:t xml:space="preserve"> (5.3), </w:t>
      </w:r>
      <w:proofErr w:type="spellStart"/>
      <w:r w:rsidR="00C3483E" w:rsidRPr="00CF2967">
        <w:rPr>
          <w:rFonts w:ascii="Times New Roman" w:hAnsi="Times New Roman" w:cs="Times New Roman"/>
          <w:color w:val="000000" w:themeColor="text1"/>
          <w:sz w:val="28"/>
          <w:szCs w:val="28"/>
          <w:lang w:val="ru-RU"/>
        </w:rPr>
        <w:t>що</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узгоджується</w:t>
      </w:r>
      <w:proofErr w:type="spellEnd"/>
      <w:r w:rsidR="00C3483E" w:rsidRPr="00CF2967">
        <w:rPr>
          <w:rFonts w:ascii="Times New Roman" w:hAnsi="Times New Roman" w:cs="Times New Roman"/>
          <w:color w:val="000000" w:themeColor="text1"/>
          <w:sz w:val="28"/>
          <w:szCs w:val="28"/>
          <w:lang w:val="ru-RU"/>
        </w:rPr>
        <w:t xml:space="preserve"> з </w:t>
      </w:r>
      <w:proofErr w:type="spellStart"/>
      <w:r w:rsidR="00C3483E" w:rsidRPr="00CF2967">
        <w:rPr>
          <w:rFonts w:ascii="Times New Roman" w:hAnsi="Times New Roman" w:cs="Times New Roman"/>
          <w:color w:val="000000" w:themeColor="text1"/>
          <w:sz w:val="28"/>
          <w:szCs w:val="28"/>
          <w:lang w:val="ru-RU"/>
        </w:rPr>
        <w:t>високим</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рівнем</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втоми</w:t>
      </w:r>
      <w:proofErr w:type="spellEnd"/>
      <w:r w:rsidR="00C3483E" w:rsidRPr="00CF2967">
        <w:rPr>
          <w:rFonts w:ascii="Times New Roman" w:hAnsi="Times New Roman" w:cs="Times New Roman"/>
          <w:color w:val="000000" w:themeColor="text1"/>
          <w:sz w:val="28"/>
          <w:szCs w:val="28"/>
          <w:lang w:val="ru-RU"/>
        </w:rPr>
        <w:t xml:space="preserve"> та </w:t>
      </w:r>
      <w:proofErr w:type="spellStart"/>
      <w:r w:rsidR="00C3483E" w:rsidRPr="00CF2967">
        <w:rPr>
          <w:rFonts w:ascii="Times New Roman" w:hAnsi="Times New Roman" w:cs="Times New Roman"/>
          <w:color w:val="000000" w:themeColor="text1"/>
          <w:sz w:val="28"/>
          <w:szCs w:val="28"/>
          <w:lang w:val="ru-RU"/>
        </w:rPr>
        <w:t>подразнення</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нервової</w:t>
      </w:r>
      <w:proofErr w:type="spellEnd"/>
      <w:r w:rsidR="00C3483E" w:rsidRPr="00CF2967">
        <w:rPr>
          <w:rFonts w:ascii="Times New Roman" w:hAnsi="Times New Roman" w:cs="Times New Roman"/>
          <w:color w:val="000000" w:themeColor="text1"/>
          <w:sz w:val="28"/>
          <w:szCs w:val="28"/>
          <w:lang w:val="ru-RU"/>
        </w:rPr>
        <w:t xml:space="preserve"> </w:t>
      </w:r>
      <w:proofErr w:type="spellStart"/>
      <w:r w:rsidR="00C3483E" w:rsidRPr="00CF2967">
        <w:rPr>
          <w:rFonts w:ascii="Times New Roman" w:hAnsi="Times New Roman" w:cs="Times New Roman"/>
          <w:color w:val="000000" w:themeColor="text1"/>
          <w:sz w:val="28"/>
          <w:szCs w:val="28"/>
          <w:lang w:val="ru-RU"/>
        </w:rPr>
        <w:t>системи</w:t>
      </w:r>
      <w:proofErr w:type="spellEnd"/>
      <w:r w:rsidR="00C3483E" w:rsidRPr="00CF2967">
        <w:rPr>
          <w:rFonts w:ascii="Times New Roman" w:hAnsi="Times New Roman" w:cs="Times New Roman"/>
          <w:color w:val="000000" w:themeColor="text1"/>
          <w:sz w:val="28"/>
          <w:szCs w:val="28"/>
          <w:lang w:val="ru-RU"/>
        </w:rPr>
        <w:t>.</w:t>
      </w:r>
      <w:r w:rsidR="00C3483E" w:rsidRPr="00CF2967">
        <w:rPr>
          <w:rFonts w:ascii="Times New Roman" w:hAnsi="Times New Roman" w:cs="Times New Roman"/>
          <w:color w:val="000000" w:themeColor="text1"/>
          <w:sz w:val="28"/>
          <w:szCs w:val="28"/>
          <w:lang w:val="ru-RU"/>
        </w:rPr>
        <w:br/>
      </w:r>
    </w:p>
    <w:p w:rsidR="00C3483E" w:rsidRPr="00CF2967" w:rsidRDefault="00C3483E" w:rsidP="00C3483E">
      <w:pPr>
        <w:pStyle w:val="3"/>
        <w:rPr>
          <w:rFonts w:ascii="Times New Roman" w:hAnsi="Times New Roman" w:cs="Times New Roman"/>
          <w:color w:val="000000" w:themeColor="text1"/>
          <w:sz w:val="28"/>
          <w:szCs w:val="28"/>
        </w:rPr>
      </w:pPr>
    </w:p>
    <w:p w:rsidR="00C3483E" w:rsidRDefault="00C3483E" w:rsidP="00AE1CC7">
      <w:pPr>
        <w:jc w:val="center"/>
        <w:rPr>
          <w:rFonts w:ascii="Times New Roman" w:hAnsi="Times New Roman" w:cs="Times New Roman"/>
          <w:color w:val="000000" w:themeColor="text1"/>
          <w:sz w:val="28"/>
          <w:szCs w:val="28"/>
        </w:rPr>
      </w:pPr>
      <w:r w:rsidRPr="00CF2967">
        <w:rPr>
          <w:rFonts w:ascii="Times New Roman" w:hAnsi="Times New Roman" w:cs="Times New Roman"/>
          <w:noProof/>
          <w:color w:val="000000" w:themeColor="text1"/>
          <w:sz w:val="28"/>
          <w:szCs w:val="28"/>
          <w:lang w:eastAsia="uk-UA"/>
        </w:rPr>
        <w:drawing>
          <wp:inline distT="0" distB="0" distL="0" distR="0" wp14:anchorId="52EC2FD4" wp14:editId="49F3AD95">
            <wp:extent cx="4480560" cy="2415298"/>
            <wp:effectExtent l="0" t="0" r="0" b="4445"/>
            <wp:docPr id="23"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івень дратівли_chart.png"/>
                    <pic:cNvPicPr/>
                  </pic:nvPicPr>
                  <pic:blipFill>
                    <a:blip r:embed="rId31"/>
                    <a:stretch>
                      <a:fillRect/>
                    </a:stretch>
                  </pic:blipFill>
                  <pic:spPr>
                    <a:xfrm>
                      <a:off x="0" y="0"/>
                      <a:ext cx="4487423" cy="2418998"/>
                    </a:xfrm>
                    <a:prstGeom prst="rect">
                      <a:avLst/>
                    </a:prstGeom>
                  </pic:spPr>
                </pic:pic>
              </a:graphicData>
            </a:graphic>
          </wp:inline>
        </w:drawing>
      </w:r>
    </w:p>
    <w:p w:rsidR="007E15E5" w:rsidRPr="00CF2967" w:rsidRDefault="007E15E5" w:rsidP="007E15E5">
      <w:pPr>
        <w:jc w:val="center"/>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Рисунок 4.</w:t>
      </w:r>
      <w:r>
        <w:rPr>
          <w:rFonts w:ascii="Times New Roman" w:hAnsi="Times New Roman" w:cs="Times New Roman"/>
          <w:color w:val="000000" w:themeColor="text1"/>
          <w:sz w:val="28"/>
          <w:szCs w:val="28"/>
        </w:rPr>
        <w:t>23</w:t>
      </w:r>
      <w:r w:rsidR="00B87212">
        <w:rPr>
          <w:rFonts w:ascii="Times New Roman" w:hAnsi="Times New Roman" w:cs="Times New Roman"/>
          <w:color w:val="000000" w:themeColor="text1"/>
          <w:sz w:val="28"/>
          <w:szCs w:val="28"/>
        </w:rPr>
        <w:t xml:space="preserve"> </w:t>
      </w:r>
      <w:r w:rsidR="00B87212">
        <w:rPr>
          <w:sz w:val="28"/>
          <w:szCs w:val="28"/>
        </w:rPr>
        <w:t>–</w:t>
      </w:r>
      <w:r>
        <w:rPr>
          <w:rFonts w:ascii="Times New Roman" w:hAnsi="Times New Roman" w:cs="Times New Roman"/>
          <w:color w:val="000000" w:themeColor="text1"/>
          <w:sz w:val="28"/>
          <w:szCs w:val="28"/>
        </w:rPr>
        <w:t xml:space="preserve"> Рівень дратівливості </w:t>
      </w:r>
    </w:p>
    <w:p w:rsidR="00C3483E" w:rsidRPr="00CF2967" w:rsidRDefault="00DC1717" w:rsidP="00DC1717">
      <w:pPr>
        <w:spacing w:line="360" w:lineRule="auto"/>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Найвищий рівень дратівливості у Групі A (7.1 балів), що свідчить про значний стресовий вплив люмінесцентного освітлення. LED-освітлення (Група B) має найкращий результат (4.6 балів).</w:t>
      </w:r>
      <w:r w:rsidR="00C3483E" w:rsidRPr="00CF2967">
        <w:rPr>
          <w:rFonts w:ascii="Times New Roman" w:hAnsi="Times New Roman" w:cs="Times New Roman"/>
          <w:color w:val="000000" w:themeColor="text1"/>
          <w:sz w:val="28"/>
          <w:szCs w:val="28"/>
        </w:rPr>
        <w:br/>
      </w:r>
    </w:p>
    <w:p w:rsidR="00C3483E" w:rsidRDefault="00C3483E" w:rsidP="00AE1CC7">
      <w:pPr>
        <w:jc w:val="center"/>
        <w:rPr>
          <w:rFonts w:ascii="Times New Roman" w:hAnsi="Times New Roman" w:cs="Times New Roman"/>
          <w:color w:val="000000" w:themeColor="text1"/>
          <w:sz w:val="28"/>
          <w:szCs w:val="28"/>
        </w:rPr>
      </w:pPr>
      <w:r w:rsidRPr="00CF2967">
        <w:rPr>
          <w:rFonts w:ascii="Times New Roman" w:hAnsi="Times New Roman" w:cs="Times New Roman"/>
          <w:noProof/>
          <w:color w:val="000000" w:themeColor="text1"/>
          <w:sz w:val="28"/>
          <w:szCs w:val="28"/>
          <w:lang w:eastAsia="uk-UA"/>
        </w:rPr>
        <w:drawing>
          <wp:inline distT="0" distB="0" distL="0" distR="0" wp14:anchorId="2457179B" wp14:editId="3C314D0E">
            <wp:extent cx="4571110" cy="2377440"/>
            <wp:effectExtent l="0" t="0" r="1270" b="3810"/>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Звернення до оф_chart.png"/>
                    <pic:cNvPicPr/>
                  </pic:nvPicPr>
                  <pic:blipFill>
                    <a:blip r:embed="rId32"/>
                    <a:stretch>
                      <a:fillRect/>
                    </a:stretch>
                  </pic:blipFill>
                  <pic:spPr>
                    <a:xfrm>
                      <a:off x="0" y="0"/>
                      <a:ext cx="4573900" cy="2378891"/>
                    </a:xfrm>
                    <a:prstGeom prst="rect">
                      <a:avLst/>
                    </a:prstGeom>
                  </pic:spPr>
                </pic:pic>
              </a:graphicData>
            </a:graphic>
          </wp:inline>
        </w:drawing>
      </w:r>
    </w:p>
    <w:p w:rsidR="007E15E5" w:rsidRPr="00CF2967" w:rsidRDefault="007E15E5" w:rsidP="00AE1CC7">
      <w:pPr>
        <w:pStyle w:val="3"/>
        <w:jc w:val="center"/>
        <w:rPr>
          <w:rFonts w:ascii="Times New Roman" w:hAnsi="Times New Roman" w:cs="Times New Roman"/>
          <w:color w:val="000000" w:themeColor="text1"/>
          <w:sz w:val="28"/>
          <w:szCs w:val="28"/>
          <w:lang w:val="ru-RU"/>
        </w:rPr>
      </w:pPr>
      <w:r>
        <w:rPr>
          <w:rFonts w:ascii="Times New Roman" w:hAnsi="Times New Roman" w:cs="Times New Roman"/>
          <w:color w:val="000000" w:themeColor="text1"/>
          <w:sz w:val="28"/>
          <w:szCs w:val="28"/>
        </w:rPr>
        <w:t>Рисунок 4</w:t>
      </w:r>
      <w:r w:rsidRPr="00CF2967">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24</w:t>
      </w:r>
      <w:r w:rsidR="00B87212">
        <w:rPr>
          <w:rFonts w:ascii="Times New Roman" w:hAnsi="Times New Roman" w:cs="Times New Roman"/>
          <w:color w:val="000000" w:themeColor="text1"/>
          <w:sz w:val="28"/>
          <w:szCs w:val="28"/>
        </w:rPr>
        <w:t xml:space="preserve"> </w:t>
      </w:r>
      <w:r w:rsidR="00B87212" w:rsidRPr="00BE091B">
        <w:rPr>
          <w:sz w:val="28"/>
          <w:szCs w:val="28"/>
        </w:rPr>
        <w:t xml:space="preserve">– </w:t>
      </w:r>
      <w:r w:rsidRPr="00CF2967">
        <w:rPr>
          <w:rFonts w:ascii="Times New Roman" w:hAnsi="Times New Roman" w:cs="Times New Roman"/>
          <w:color w:val="000000" w:themeColor="text1"/>
          <w:sz w:val="28"/>
          <w:szCs w:val="28"/>
        </w:rPr>
        <w:t xml:space="preserve"> </w:t>
      </w:r>
      <w:proofErr w:type="spellStart"/>
      <w:r w:rsidRPr="00CF2967">
        <w:rPr>
          <w:rFonts w:ascii="Times New Roman" w:hAnsi="Times New Roman" w:cs="Times New Roman"/>
          <w:color w:val="000000" w:themeColor="text1"/>
          <w:sz w:val="28"/>
          <w:szCs w:val="28"/>
          <w:lang w:val="ru-RU"/>
        </w:rPr>
        <w:t>Звернення</w:t>
      </w:r>
      <w:proofErr w:type="spellEnd"/>
      <w:r w:rsidRPr="00CF2967">
        <w:rPr>
          <w:rFonts w:ascii="Times New Roman" w:hAnsi="Times New Roman" w:cs="Times New Roman"/>
          <w:color w:val="000000" w:themeColor="text1"/>
          <w:sz w:val="28"/>
          <w:szCs w:val="28"/>
          <w:lang w:val="ru-RU"/>
        </w:rPr>
        <w:t xml:space="preserve"> до офтальмолога (%)</w:t>
      </w:r>
    </w:p>
    <w:p w:rsidR="007E15E5" w:rsidRPr="007E15E5" w:rsidRDefault="007E15E5" w:rsidP="00C3483E">
      <w:pPr>
        <w:rPr>
          <w:rFonts w:ascii="Times New Roman" w:hAnsi="Times New Roman" w:cs="Times New Roman"/>
          <w:color w:val="000000" w:themeColor="text1"/>
          <w:sz w:val="28"/>
          <w:szCs w:val="28"/>
          <w:lang w:val="ru-RU"/>
        </w:rPr>
      </w:pPr>
    </w:p>
    <w:p w:rsidR="00C00DC1" w:rsidRDefault="00DC1717" w:rsidP="007E15E5">
      <w:pPr>
        <w:spacing w:line="360" w:lineRule="auto"/>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Звернення до офтальмолога найчастіше відбуваються у Групі A (40%), що підтверджує негативний вплив люмінесцентного світла на зоровий апарат. Група B має найнижчий показник (17%).</w:t>
      </w:r>
    </w:p>
    <w:p w:rsidR="00C00DC1" w:rsidRDefault="00C00DC1" w:rsidP="007E15E5">
      <w:pPr>
        <w:spacing w:line="360" w:lineRule="auto"/>
        <w:rPr>
          <w:rFonts w:ascii="Times New Roman" w:hAnsi="Times New Roman" w:cs="Times New Roman"/>
          <w:color w:val="000000" w:themeColor="text1"/>
          <w:sz w:val="28"/>
          <w:szCs w:val="28"/>
        </w:rPr>
      </w:pPr>
    </w:p>
    <w:p w:rsidR="00C00DC1" w:rsidRPr="00C00DC1" w:rsidRDefault="00C00DC1" w:rsidP="00C00DC1">
      <w:pPr>
        <w:tabs>
          <w:tab w:val="left" w:pos="8359"/>
        </w:tabs>
        <w:spacing w:after="0" w:line="360" w:lineRule="auto"/>
        <w:contextualSpacing/>
        <w:jc w:val="both"/>
        <w:rPr>
          <w:rFonts w:ascii="Times New Roman" w:eastAsia="Times New Roman" w:hAnsi="Times New Roman" w:cs="Times New Roman"/>
          <w:b/>
          <w:sz w:val="28"/>
          <w:szCs w:val="28"/>
          <w:lang w:eastAsia="ru-RU"/>
        </w:rPr>
      </w:pPr>
      <w:proofErr w:type="spellStart"/>
      <w:r w:rsidRPr="00C00DC1">
        <w:rPr>
          <w:rFonts w:ascii="Times New Roman" w:hAnsi="Times New Roman" w:cs="Times New Roman"/>
          <w:color w:val="000000" w:themeColor="text1"/>
          <w:sz w:val="28"/>
          <w:szCs w:val="28"/>
          <w:lang w:val="ru-RU"/>
        </w:rPr>
        <w:t>Таблиця</w:t>
      </w:r>
      <w:proofErr w:type="spellEnd"/>
      <w:r w:rsidRPr="00C00DC1">
        <w:rPr>
          <w:rFonts w:ascii="Times New Roman" w:hAnsi="Times New Roman" w:cs="Times New Roman"/>
          <w:color w:val="000000" w:themeColor="text1"/>
          <w:sz w:val="28"/>
          <w:szCs w:val="28"/>
          <w:lang w:val="ru-RU"/>
        </w:rPr>
        <w:t xml:space="preserve"> 4.8 – </w:t>
      </w:r>
      <w:proofErr w:type="spellStart"/>
      <w:r w:rsidRPr="00C00DC1">
        <w:rPr>
          <w:rFonts w:ascii="Times New Roman" w:eastAsia="Times New Roman" w:hAnsi="Times New Roman" w:cs="Times New Roman"/>
          <w:color w:val="000000" w:themeColor="text1"/>
          <w:sz w:val="28"/>
          <w:szCs w:val="28"/>
          <w:lang w:val="ru-RU" w:eastAsia="ru-RU"/>
        </w:rPr>
        <w:t>Порівняльна</w:t>
      </w:r>
      <w:proofErr w:type="spellEnd"/>
      <w:r w:rsidRPr="00C00DC1">
        <w:rPr>
          <w:rFonts w:ascii="Times New Roman" w:eastAsia="Times New Roman" w:hAnsi="Times New Roman" w:cs="Times New Roman"/>
          <w:color w:val="000000" w:themeColor="text1"/>
          <w:sz w:val="28"/>
          <w:szCs w:val="28"/>
          <w:lang w:val="ru-RU" w:eastAsia="ru-RU"/>
        </w:rPr>
        <w:t xml:space="preserve"> характеристика </w:t>
      </w:r>
      <w:proofErr w:type="spellStart"/>
      <w:r w:rsidRPr="00C00DC1">
        <w:rPr>
          <w:rFonts w:ascii="Times New Roman" w:eastAsia="Times New Roman" w:hAnsi="Times New Roman" w:cs="Times New Roman"/>
          <w:color w:val="000000" w:themeColor="text1"/>
          <w:sz w:val="28"/>
          <w:szCs w:val="28"/>
          <w:lang w:val="ru-RU" w:eastAsia="ru-RU"/>
        </w:rPr>
        <w:t>показників</w:t>
      </w:r>
      <w:proofErr w:type="spellEnd"/>
      <w:r w:rsidRPr="00C00DC1">
        <w:rPr>
          <w:rFonts w:ascii="Times New Roman" w:eastAsia="Times New Roman" w:hAnsi="Times New Roman" w:cs="Times New Roman"/>
          <w:color w:val="000000" w:themeColor="text1"/>
          <w:sz w:val="28"/>
          <w:szCs w:val="28"/>
          <w:lang w:val="ru-RU" w:eastAsia="ru-RU"/>
        </w:rPr>
        <w:t xml:space="preserve"> за </w:t>
      </w:r>
      <w:proofErr w:type="spellStart"/>
      <w:r w:rsidRPr="00C00DC1">
        <w:rPr>
          <w:rFonts w:ascii="Times New Roman" w:eastAsia="Times New Roman" w:hAnsi="Times New Roman" w:cs="Times New Roman"/>
          <w:color w:val="000000" w:themeColor="text1"/>
          <w:sz w:val="28"/>
          <w:szCs w:val="28"/>
          <w:lang w:val="ru-RU" w:eastAsia="ru-RU"/>
        </w:rPr>
        <w:t>групами</w:t>
      </w:r>
      <w:proofErr w:type="spellEnd"/>
      <w:r w:rsidRPr="00C00DC1">
        <w:rPr>
          <w:rFonts w:ascii="Times New Roman" w:eastAsia="Times New Roman" w:hAnsi="Times New Roman" w:cs="Times New Roman"/>
          <w:sz w:val="28"/>
          <w:szCs w:val="28"/>
          <w:lang w:eastAsia="ru-RU"/>
        </w:rPr>
        <w:t xml:space="preserve"> A, B та C</w:t>
      </w:r>
      <w:r w:rsidRPr="00C00DC1">
        <w:rPr>
          <w:rFonts w:ascii="Times New Roman" w:eastAsia="Times New Roman" w:hAnsi="Times New Roman" w:cs="Times New Roman"/>
          <w:b/>
          <w:sz w:val="28"/>
          <w:szCs w:val="28"/>
          <w:lang w:eastAsia="ru-RU"/>
        </w:rPr>
        <w:t>.</w:t>
      </w:r>
    </w:p>
    <w:tbl>
      <w:tblPr>
        <w:tblStyle w:val="a6"/>
        <w:tblW w:w="0" w:type="auto"/>
        <w:jc w:val="center"/>
        <w:tblLayout w:type="fixed"/>
        <w:tblLook w:val="04A0" w:firstRow="1" w:lastRow="0" w:firstColumn="1" w:lastColumn="0" w:noHBand="0" w:noVBand="1"/>
      </w:tblPr>
      <w:tblGrid>
        <w:gridCol w:w="1440"/>
        <w:gridCol w:w="2195"/>
        <w:gridCol w:w="1565"/>
        <w:gridCol w:w="1599"/>
        <w:gridCol w:w="2127"/>
      </w:tblGrid>
      <w:tr w:rsidR="00C00DC1" w:rsidRPr="00205B1D" w:rsidTr="00562601">
        <w:trPr>
          <w:jc w:val="center"/>
        </w:trPr>
        <w:tc>
          <w:tcPr>
            <w:tcW w:w="1440" w:type="dxa"/>
          </w:tcPr>
          <w:p w:rsidR="00C00DC1" w:rsidRPr="00562601" w:rsidRDefault="00C00DC1" w:rsidP="00562601">
            <w:pPr>
              <w:jc w:val="center"/>
              <w:rPr>
                <w:rFonts w:ascii="Times New Roman" w:hAnsi="Times New Roman" w:cs="Times New Roman"/>
                <w:b/>
                <w:sz w:val="28"/>
                <w:szCs w:val="28"/>
                <w:lang w:val="ru-RU"/>
              </w:rPr>
            </w:pPr>
            <w:proofErr w:type="spellStart"/>
            <w:r w:rsidRPr="00562601">
              <w:rPr>
                <w:rFonts w:ascii="Times New Roman" w:hAnsi="Times New Roman" w:cs="Times New Roman"/>
                <w:b/>
                <w:sz w:val="28"/>
                <w:szCs w:val="28"/>
                <w:lang w:val="ru-RU"/>
              </w:rPr>
              <w:lastRenderedPageBreak/>
              <w:t>Група</w:t>
            </w:r>
            <w:proofErr w:type="spellEnd"/>
          </w:p>
        </w:tc>
        <w:tc>
          <w:tcPr>
            <w:tcW w:w="2195" w:type="dxa"/>
          </w:tcPr>
          <w:p w:rsidR="00C00DC1" w:rsidRPr="00562601" w:rsidRDefault="00C00DC1" w:rsidP="00562601">
            <w:pPr>
              <w:jc w:val="center"/>
              <w:rPr>
                <w:rFonts w:ascii="Times New Roman" w:hAnsi="Times New Roman" w:cs="Times New Roman"/>
                <w:b/>
                <w:sz w:val="28"/>
                <w:szCs w:val="28"/>
                <w:lang w:val="ru-RU"/>
              </w:rPr>
            </w:pPr>
            <w:r w:rsidRPr="00562601">
              <w:rPr>
                <w:rFonts w:ascii="Times New Roman" w:hAnsi="Times New Roman" w:cs="Times New Roman"/>
                <w:b/>
                <w:sz w:val="28"/>
                <w:szCs w:val="28"/>
                <w:lang w:val="ru-RU"/>
              </w:rPr>
              <w:t xml:space="preserve">Частота </w:t>
            </w:r>
            <w:proofErr w:type="spellStart"/>
            <w:r w:rsidRPr="00562601">
              <w:rPr>
                <w:rFonts w:ascii="Times New Roman" w:hAnsi="Times New Roman" w:cs="Times New Roman"/>
                <w:b/>
                <w:sz w:val="28"/>
                <w:szCs w:val="28"/>
                <w:lang w:val="ru-RU"/>
              </w:rPr>
              <w:t>головних</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болів</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разів</w:t>
            </w:r>
            <w:proofErr w:type="spellEnd"/>
            <w:r w:rsidRPr="00562601">
              <w:rPr>
                <w:rFonts w:ascii="Times New Roman" w:hAnsi="Times New Roman" w:cs="Times New Roman"/>
                <w:b/>
                <w:sz w:val="28"/>
                <w:szCs w:val="28"/>
                <w:lang w:val="ru-RU"/>
              </w:rPr>
              <w:t>/</w:t>
            </w:r>
            <w:proofErr w:type="spellStart"/>
            <w:r w:rsidRPr="00562601">
              <w:rPr>
                <w:rFonts w:ascii="Times New Roman" w:hAnsi="Times New Roman" w:cs="Times New Roman"/>
                <w:b/>
                <w:sz w:val="28"/>
                <w:szCs w:val="28"/>
                <w:lang w:val="ru-RU"/>
              </w:rPr>
              <w:t>тиждень</w:t>
            </w:r>
            <w:proofErr w:type="spellEnd"/>
            <w:r w:rsidRPr="00562601">
              <w:rPr>
                <w:rFonts w:ascii="Times New Roman" w:hAnsi="Times New Roman" w:cs="Times New Roman"/>
                <w:b/>
                <w:sz w:val="28"/>
                <w:szCs w:val="28"/>
                <w:lang w:val="ru-RU"/>
              </w:rPr>
              <w:t>)</w:t>
            </w:r>
          </w:p>
        </w:tc>
        <w:tc>
          <w:tcPr>
            <w:tcW w:w="1565" w:type="dxa"/>
          </w:tcPr>
          <w:p w:rsidR="00C00DC1" w:rsidRPr="00562601" w:rsidRDefault="00C00DC1" w:rsidP="00562601">
            <w:pPr>
              <w:jc w:val="center"/>
              <w:rPr>
                <w:rFonts w:ascii="Times New Roman" w:hAnsi="Times New Roman" w:cs="Times New Roman"/>
                <w:b/>
                <w:sz w:val="28"/>
                <w:szCs w:val="28"/>
                <w:lang w:val="ru-RU"/>
              </w:rPr>
            </w:pPr>
            <w:proofErr w:type="spellStart"/>
            <w:r w:rsidRPr="00562601">
              <w:rPr>
                <w:rFonts w:ascii="Times New Roman" w:hAnsi="Times New Roman" w:cs="Times New Roman"/>
                <w:b/>
                <w:sz w:val="28"/>
                <w:szCs w:val="28"/>
                <w:lang w:val="ru-RU"/>
              </w:rPr>
              <w:t>Рівень</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зорового</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стомлення</w:t>
            </w:r>
            <w:proofErr w:type="spellEnd"/>
            <w:r w:rsidRPr="00562601">
              <w:rPr>
                <w:rFonts w:ascii="Times New Roman" w:hAnsi="Times New Roman" w:cs="Times New Roman"/>
                <w:b/>
                <w:sz w:val="28"/>
                <w:szCs w:val="28"/>
                <w:lang w:val="ru-RU"/>
              </w:rPr>
              <w:t xml:space="preserve"> </w:t>
            </w:r>
            <w:r w:rsidR="00562601">
              <w:rPr>
                <w:rFonts w:ascii="Times New Roman" w:hAnsi="Times New Roman" w:cs="Times New Roman"/>
                <w:b/>
                <w:sz w:val="28"/>
                <w:szCs w:val="28"/>
                <w:lang w:val="ru-RU"/>
              </w:rPr>
              <w:t>(</w:t>
            </w:r>
            <w:proofErr w:type="spellStart"/>
            <w:r w:rsidRPr="00562601">
              <w:rPr>
                <w:rFonts w:ascii="Times New Roman" w:hAnsi="Times New Roman" w:cs="Times New Roman"/>
                <w:b/>
                <w:sz w:val="28"/>
                <w:szCs w:val="28"/>
                <w:lang w:val="ru-RU"/>
              </w:rPr>
              <w:t>бали</w:t>
            </w:r>
            <w:proofErr w:type="spellEnd"/>
            <w:r w:rsidRPr="00562601">
              <w:rPr>
                <w:rFonts w:ascii="Times New Roman" w:hAnsi="Times New Roman" w:cs="Times New Roman"/>
                <w:b/>
                <w:sz w:val="28"/>
                <w:szCs w:val="28"/>
                <w:lang w:val="ru-RU"/>
              </w:rPr>
              <w:t>)</w:t>
            </w:r>
          </w:p>
        </w:tc>
        <w:tc>
          <w:tcPr>
            <w:tcW w:w="1599" w:type="dxa"/>
          </w:tcPr>
          <w:p w:rsidR="00C00DC1" w:rsidRPr="00562601" w:rsidRDefault="00C00DC1" w:rsidP="00562601">
            <w:pPr>
              <w:jc w:val="center"/>
              <w:rPr>
                <w:rFonts w:ascii="Times New Roman" w:hAnsi="Times New Roman" w:cs="Times New Roman"/>
                <w:b/>
                <w:sz w:val="28"/>
                <w:szCs w:val="28"/>
                <w:lang w:val="ru-RU"/>
              </w:rPr>
            </w:pPr>
            <w:proofErr w:type="spellStart"/>
            <w:r w:rsidRPr="00562601">
              <w:rPr>
                <w:rFonts w:ascii="Times New Roman" w:hAnsi="Times New Roman" w:cs="Times New Roman"/>
                <w:b/>
                <w:sz w:val="28"/>
                <w:szCs w:val="28"/>
                <w:lang w:val="ru-RU"/>
              </w:rPr>
              <w:t>Якість</w:t>
            </w:r>
            <w:proofErr w:type="spellEnd"/>
            <w:r w:rsidRPr="00562601">
              <w:rPr>
                <w:rFonts w:ascii="Times New Roman" w:hAnsi="Times New Roman" w:cs="Times New Roman"/>
                <w:b/>
                <w:sz w:val="28"/>
                <w:szCs w:val="28"/>
                <w:lang w:val="ru-RU"/>
              </w:rPr>
              <w:t xml:space="preserve"> сну</w:t>
            </w:r>
            <w:r w:rsidR="00562601">
              <w:rPr>
                <w:rFonts w:ascii="Times New Roman" w:hAnsi="Times New Roman" w:cs="Times New Roman"/>
                <w:b/>
                <w:sz w:val="28"/>
                <w:szCs w:val="28"/>
                <w:lang w:val="ru-RU"/>
              </w:rPr>
              <w:t xml:space="preserve"> </w:t>
            </w:r>
            <w:r w:rsidR="00562601">
              <w:rPr>
                <w:rFonts w:ascii="Times New Roman" w:hAnsi="Times New Roman" w:cs="Times New Roman"/>
                <w:b/>
                <w:sz w:val="32"/>
                <w:szCs w:val="28"/>
                <w:lang w:val="ru-RU"/>
              </w:rPr>
              <w:t>(</w:t>
            </w:r>
            <w:proofErr w:type="spellStart"/>
            <w:r w:rsidR="00562601">
              <w:rPr>
                <w:rFonts w:ascii="Times New Roman" w:hAnsi="Times New Roman" w:cs="Times New Roman"/>
                <w:b/>
                <w:sz w:val="28"/>
                <w:szCs w:val="28"/>
                <w:lang w:val="ru-RU"/>
              </w:rPr>
              <w:t>бали</w:t>
            </w:r>
            <w:proofErr w:type="spellEnd"/>
            <w:r w:rsidRPr="00562601">
              <w:rPr>
                <w:rFonts w:ascii="Times New Roman" w:hAnsi="Times New Roman" w:cs="Times New Roman"/>
                <w:b/>
                <w:sz w:val="28"/>
                <w:szCs w:val="28"/>
                <w:lang w:val="ru-RU"/>
              </w:rPr>
              <w:t>)</w:t>
            </w:r>
          </w:p>
        </w:tc>
        <w:tc>
          <w:tcPr>
            <w:tcW w:w="2127" w:type="dxa"/>
          </w:tcPr>
          <w:p w:rsidR="00C00DC1" w:rsidRPr="00562601" w:rsidRDefault="00C00DC1" w:rsidP="00562601">
            <w:pPr>
              <w:jc w:val="center"/>
              <w:rPr>
                <w:rFonts w:ascii="Times New Roman" w:hAnsi="Times New Roman" w:cs="Times New Roman"/>
                <w:b/>
                <w:sz w:val="28"/>
                <w:szCs w:val="28"/>
                <w:lang w:val="ru-RU"/>
              </w:rPr>
            </w:pPr>
            <w:proofErr w:type="spellStart"/>
            <w:r w:rsidRPr="00562601">
              <w:rPr>
                <w:rFonts w:ascii="Times New Roman" w:hAnsi="Times New Roman" w:cs="Times New Roman"/>
                <w:b/>
                <w:sz w:val="28"/>
                <w:szCs w:val="28"/>
                <w:lang w:val="ru-RU"/>
              </w:rPr>
              <w:t>Рівень</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дратівливості</w:t>
            </w:r>
            <w:proofErr w:type="spellEnd"/>
            <w:r w:rsidRPr="00562601">
              <w:rPr>
                <w:rFonts w:ascii="Times New Roman" w:hAnsi="Times New Roman" w:cs="Times New Roman"/>
                <w:b/>
                <w:sz w:val="28"/>
                <w:szCs w:val="28"/>
                <w:lang w:val="ru-RU"/>
              </w:rPr>
              <w:t xml:space="preserve"> (</w:t>
            </w:r>
            <w:proofErr w:type="spellStart"/>
            <w:r w:rsidRPr="00562601">
              <w:rPr>
                <w:rFonts w:ascii="Times New Roman" w:hAnsi="Times New Roman" w:cs="Times New Roman"/>
                <w:b/>
                <w:sz w:val="28"/>
                <w:szCs w:val="28"/>
                <w:lang w:val="ru-RU"/>
              </w:rPr>
              <w:t>бали</w:t>
            </w:r>
            <w:proofErr w:type="spellEnd"/>
            <w:r w:rsidRPr="00562601">
              <w:rPr>
                <w:rFonts w:ascii="Times New Roman" w:hAnsi="Times New Roman" w:cs="Times New Roman"/>
                <w:b/>
                <w:sz w:val="28"/>
                <w:szCs w:val="28"/>
                <w:lang w:val="ru-RU"/>
              </w:rPr>
              <w:t>)</w:t>
            </w:r>
          </w:p>
        </w:tc>
      </w:tr>
      <w:tr w:rsidR="00C00DC1" w:rsidRPr="00562601" w:rsidTr="00562601">
        <w:trPr>
          <w:jc w:val="center"/>
        </w:trPr>
        <w:tc>
          <w:tcPr>
            <w:tcW w:w="1440" w:type="dxa"/>
          </w:tcPr>
          <w:p w:rsidR="00C00DC1" w:rsidRPr="00562601" w:rsidRDefault="00C00DC1" w:rsidP="00562601">
            <w:pPr>
              <w:jc w:val="center"/>
              <w:rPr>
                <w:rFonts w:ascii="Times New Roman" w:hAnsi="Times New Roman" w:cs="Times New Roman"/>
                <w:sz w:val="24"/>
                <w:szCs w:val="24"/>
              </w:rPr>
            </w:pPr>
            <w:proofErr w:type="spellStart"/>
            <w:r w:rsidRPr="00562601">
              <w:rPr>
                <w:rFonts w:ascii="Times New Roman" w:hAnsi="Times New Roman" w:cs="Times New Roman"/>
                <w:sz w:val="24"/>
                <w:szCs w:val="24"/>
              </w:rPr>
              <w:t>Група</w:t>
            </w:r>
            <w:proofErr w:type="spellEnd"/>
            <w:r w:rsidRPr="00562601">
              <w:rPr>
                <w:rFonts w:ascii="Times New Roman" w:hAnsi="Times New Roman" w:cs="Times New Roman"/>
                <w:sz w:val="24"/>
                <w:szCs w:val="24"/>
              </w:rPr>
              <w:t xml:space="preserve"> A</w:t>
            </w:r>
          </w:p>
        </w:tc>
        <w:tc>
          <w:tcPr>
            <w:tcW w:w="219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3.1</w:t>
            </w:r>
          </w:p>
        </w:tc>
        <w:tc>
          <w:tcPr>
            <w:tcW w:w="156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7.8</w:t>
            </w:r>
          </w:p>
        </w:tc>
        <w:tc>
          <w:tcPr>
            <w:tcW w:w="1599"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5.3</w:t>
            </w:r>
          </w:p>
        </w:tc>
        <w:tc>
          <w:tcPr>
            <w:tcW w:w="2127"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7.1</w:t>
            </w:r>
          </w:p>
        </w:tc>
      </w:tr>
      <w:tr w:rsidR="00C00DC1" w:rsidRPr="00562601" w:rsidTr="00562601">
        <w:trPr>
          <w:jc w:val="center"/>
        </w:trPr>
        <w:tc>
          <w:tcPr>
            <w:tcW w:w="1440" w:type="dxa"/>
          </w:tcPr>
          <w:p w:rsidR="00C00DC1" w:rsidRPr="00562601" w:rsidRDefault="00C00DC1" w:rsidP="00562601">
            <w:pPr>
              <w:jc w:val="center"/>
              <w:rPr>
                <w:rFonts w:ascii="Times New Roman" w:hAnsi="Times New Roman" w:cs="Times New Roman"/>
                <w:sz w:val="24"/>
                <w:szCs w:val="24"/>
              </w:rPr>
            </w:pPr>
            <w:proofErr w:type="spellStart"/>
            <w:r w:rsidRPr="00562601">
              <w:rPr>
                <w:rFonts w:ascii="Times New Roman" w:hAnsi="Times New Roman" w:cs="Times New Roman"/>
                <w:sz w:val="24"/>
                <w:szCs w:val="24"/>
              </w:rPr>
              <w:t>Група</w:t>
            </w:r>
            <w:proofErr w:type="spellEnd"/>
            <w:r w:rsidRPr="00562601">
              <w:rPr>
                <w:rFonts w:ascii="Times New Roman" w:hAnsi="Times New Roman" w:cs="Times New Roman"/>
                <w:sz w:val="24"/>
                <w:szCs w:val="24"/>
              </w:rPr>
              <w:t xml:space="preserve"> B</w:t>
            </w:r>
          </w:p>
        </w:tc>
        <w:tc>
          <w:tcPr>
            <w:tcW w:w="219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1.2</w:t>
            </w:r>
          </w:p>
        </w:tc>
        <w:tc>
          <w:tcPr>
            <w:tcW w:w="156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4.1</w:t>
            </w:r>
          </w:p>
        </w:tc>
        <w:tc>
          <w:tcPr>
            <w:tcW w:w="1599"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7.4</w:t>
            </w:r>
          </w:p>
        </w:tc>
        <w:tc>
          <w:tcPr>
            <w:tcW w:w="2127"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4.6</w:t>
            </w:r>
          </w:p>
        </w:tc>
      </w:tr>
      <w:tr w:rsidR="00C00DC1" w:rsidRPr="00562601" w:rsidTr="00562601">
        <w:trPr>
          <w:jc w:val="center"/>
        </w:trPr>
        <w:tc>
          <w:tcPr>
            <w:tcW w:w="1440" w:type="dxa"/>
          </w:tcPr>
          <w:p w:rsidR="00C00DC1" w:rsidRPr="00562601" w:rsidRDefault="00C00DC1" w:rsidP="00562601">
            <w:pPr>
              <w:jc w:val="center"/>
              <w:rPr>
                <w:rFonts w:ascii="Times New Roman" w:hAnsi="Times New Roman" w:cs="Times New Roman"/>
                <w:sz w:val="24"/>
                <w:szCs w:val="24"/>
              </w:rPr>
            </w:pPr>
            <w:proofErr w:type="spellStart"/>
            <w:r w:rsidRPr="00562601">
              <w:rPr>
                <w:rFonts w:ascii="Times New Roman" w:hAnsi="Times New Roman" w:cs="Times New Roman"/>
                <w:sz w:val="24"/>
                <w:szCs w:val="24"/>
              </w:rPr>
              <w:t>Група</w:t>
            </w:r>
            <w:proofErr w:type="spellEnd"/>
            <w:r w:rsidRPr="00562601">
              <w:rPr>
                <w:rFonts w:ascii="Times New Roman" w:hAnsi="Times New Roman" w:cs="Times New Roman"/>
                <w:sz w:val="24"/>
                <w:szCs w:val="24"/>
              </w:rPr>
              <w:t xml:space="preserve"> C</w:t>
            </w:r>
          </w:p>
        </w:tc>
        <w:tc>
          <w:tcPr>
            <w:tcW w:w="219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2.0</w:t>
            </w:r>
          </w:p>
        </w:tc>
        <w:tc>
          <w:tcPr>
            <w:tcW w:w="1565"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5.9</w:t>
            </w:r>
          </w:p>
        </w:tc>
        <w:tc>
          <w:tcPr>
            <w:tcW w:w="1599"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6.4</w:t>
            </w:r>
          </w:p>
        </w:tc>
        <w:tc>
          <w:tcPr>
            <w:tcW w:w="2127" w:type="dxa"/>
          </w:tcPr>
          <w:p w:rsidR="00C00DC1" w:rsidRPr="00562601" w:rsidRDefault="00C00DC1" w:rsidP="00562601">
            <w:pPr>
              <w:jc w:val="center"/>
              <w:rPr>
                <w:rFonts w:ascii="Times New Roman" w:hAnsi="Times New Roman" w:cs="Times New Roman"/>
                <w:sz w:val="24"/>
                <w:szCs w:val="24"/>
              </w:rPr>
            </w:pPr>
            <w:r w:rsidRPr="00562601">
              <w:rPr>
                <w:rFonts w:ascii="Times New Roman" w:hAnsi="Times New Roman" w:cs="Times New Roman"/>
                <w:sz w:val="24"/>
                <w:szCs w:val="24"/>
              </w:rPr>
              <w:t>5.8</w:t>
            </w:r>
          </w:p>
        </w:tc>
      </w:tr>
    </w:tbl>
    <w:p w:rsidR="00C00DC1" w:rsidRPr="00562601" w:rsidRDefault="00C00DC1" w:rsidP="00562601">
      <w:pPr>
        <w:jc w:val="center"/>
        <w:rPr>
          <w:sz w:val="24"/>
          <w:szCs w:val="24"/>
        </w:rPr>
      </w:pPr>
    </w:p>
    <w:p w:rsidR="00C00DC1" w:rsidRDefault="00C00DC1" w:rsidP="00562601">
      <w:pPr>
        <w:spacing w:line="360" w:lineRule="auto"/>
        <w:jc w:val="center"/>
        <w:rPr>
          <w:rFonts w:ascii="Times New Roman" w:hAnsi="Times New Roman" w:cs="Times New Roman"/>
          <w:color w:val="000000" w:themeColor="text1"/>
          <w:sz w:val="28"/>
          <w:szCs w:val="28"/>
        </w:rPr>
      </w:pPr>
      <w:r w:rsidRPr="00C00DC1">
        <w:rPr>
          <w:rFonts w:ascii="Times New Roman" w:hAnsi="Times New Roman" w:cs="Times New Roman"/>
          <w:noProof/>
          <w:color w:val="000000" w:themeColor="text1"/>
          <w:sz w:val="28"/>
          <w:szCs w:val="28"/>
          <w:lang w:eastAsia="uk-UA"/>
        </w:rPr>
        <w:drawing>
          <wp:inline distT="0" distB="0" distL="0" distR="0" wp14:anchorId="6CE68AFE" wp14:editId="39949F3A">
            <wp:extent cx="5524979" cy="2842506"/>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3"/>
                    <a:stretch>
                      <a:fillRect/>
                    </a:stretch>
                  </pic:blipFill>
                  <pic:spPr>
                    <a:xfrm>
                      <a:off x="0" y="0"/>
                      <a:ext cx="5524979" cy="2842506"/>
                    </a:xfrm>
                    <a:prstGeom prst="rect">
                      <a:avLst/>
                    </a:prstGeom>
                  </pic:spPr>
                </pic:pic>
              </a:graphicData>
            </a:graphic>
          </wp:inline>
        </w:drawing>
      </w:r>
    </w:p>
    <w:p w:rsidR="00C00DC1" w:rsidRDefault="00C00DC1" w:rsidP="00562601">
      <w:pPr>
        <w:tabs>
          <w:tab w:val="left" w:pos="8359"/>
        </w:tabs>
        <w:spacing w:after="0" w:line="360" w:lineRule="auto"/>
        <w:contextualSpacing/>
        <w:jc w:val="center"/>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Рисунок 4.20 – Порівняльна характеристика показників за групами</w:t>
      </w:r>
      <w:r w:rsidRPr="00E760DE">
        <w:t xml:space="preserve"> </w:t>
      </w:r>
      <w:r w:rsidRPr="00E760DE">
        <w:rPr>
          <w:rFonts w:ascii="Times New Roman" w:eastAsia="Times New Roman" w:hAnsi="Times New Roman" w:cs="Times New Roman"/>
          <w:sz w:val="28"/>
          <w:szCs w:val="28"/>
          <w:lang w:eastAsia="ru-RU"/>
        </w:rPr>
        <w:t>A, B та C.</w:t>
      </w:r>
    </w:p>
    <w:p w:rsidR="00562601" w:rsidRDefault="00562601" w:rsidP="00C00DC1">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172658" w:rsidRDefault="00C00DC1" w:rsidP="007E4B9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00DC1">
        <w:rPr>
          <w:rFonts w:ascii="Times New Roman" w:hAnsi="Times New Roman" w:cs="Times New Roman"/>
          <w:color w:val="000000" w:themeColor="text1"/>
          <w:sz w:val="28"/>
          <w:szCs w:val="28"/>
        </w:rPr>
        <w:t>Графік ілюструє порівняння чотирьох основних показників самопочуття між трьома досл</w:t>
      </w:r>
      <w:r w:rsidR="00172658">
        <w:rPr>
          <w:rFonts w:ascii="Times New Roman" w:hAnsi="Times New Roman" w:cs="Times New Roman"/>
          <w:color w:val="000000" w:themeColor="text1"/>
          <w:sz w:val="28"/>
          <w:szCs w:val="28"/>
        </w:rPr>
        <w:t xml:space="preserve">іджуваними групами: A, B та C. </w:t>
      </w:r>
      <w:r w:rsidRPr="00C00DC1">
        <w:rPr>
          <w:rFonts w:ascii="Times New Roman" w:hAnsi="Times New Roman" w:cs="Times New Roman"/>
          <w:color w:val="000000" w:themeColor="text1"/>
          <w:sz w:val="28"/>
          <w:szCs w:val="28"/>
        </w:rPr>
        <w:t>До показників належать: частота головних болів, рівень зорового стомлення, якість сну та рівень дратівливості.</w:t>
      </w:r>
    </w:p>
    <w:p w:rsidR="00172658" w:rsidRDefault="00C00DC1" w:rsidP="007E4B9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00DC1">
        <w:rPr>
          <w:rFonts w:ascii="Times New Roman" w:hAnsi="Times New Roman" w:cs="Times New Roman"/>
          <w:color w:val="000000" w:themeColor="text1"/>
          <w:sz w:val="28"/>
          <w:szCs w:val="28"/>
        </w:rPr>
        <w:t>Група A демонструє найвищу частоту головних болів (3.1 рази/тиждень) та найвище</w:t>
      </w:r>
      <w:r w:rsidR="00172658">
        <w:rPr>
          <w:rFonts w:ascii="Times New Roman" w:hAnsi="Times New Roman" w:cs="Times New Roman"/>
          <w:color w:val="000000" w:themeColor="text1"/>
          <w:sz w:val="28"/>
          <w:szCs w:val="28"/>
        </w:rPr>
        <w:t xml:space="preserve"> зорове стомлення (7.8 балів). </w:t>
      </w:r>
      <w:r w:rsidRPr="00C00DC1">
        <w:rPr>
          <w:rFonts w:ascii="Times New Roman" w:hAnsi="Times New Roman" w:cs="Times New Roman"/>
          <w:color w:val="000000" w:themeColor="text1"/>
          <w:sz w:val="28"/>
          <w:szCs w:val="28"/>
        </w:rPr>
        <w:t>Також у цієї групи високий рівень дратівливості (7.1 балів), що свідчить про значне навантаження на о</w:t>
      </w:r>
      <w:r w:rsidR="00172658">
        <w:rPr>
          <w:rFonts w:ascii="Times New Roman" w:hAnsi="Times New Roman" w:cs="Times New Roman"/>
          <w:color w:val="000000" w:themeColor="text1"/>
          <w:sz w:val="28"/>
          <w:szCs w:val="28"/>
        </w:rPr>
        <w:t xml:space="preserve">рганізм. </w:t>
      </w:r>
      <w:r w:rsidR="00172658">
        <w:rPr>
          <w:rFonts w:ascii="Times New Roman" w:hAnsi="Times New Roman" w:cs="Times New Roman"/>
          <w:color w:val="000000" w:themeColor="text1"/>
          <w:sz w:val="28"/>
          <w:szCs w:val="28"/>
        </w:rPr>
        <w:br/>
        <w:t>Якість сну у групи A –</w:t>
      </w:r>
      <w:r w:rsidRPr="00C00DC1">
        <w:rPr>
          <w:rFonts w:ascii="Times New Roman" w:hAnsi="Times New Roman" w:cs="Times New Roman"/>
          <w:color w:val="000000" w:themeColor="text1"/>
          <w:sz w:val="28"/>
          <w:szCs w:val="28"/>
        </w:rPr>
        <w:t xml:space="preserve"> найнижча (5.3 </w:t>
      </w:r>
      <w:proofErr w:type="spellStart"/>
      <w:r w:rsidRPr="00C00DC1">
        <w:rPr>
          <w:rFonts w:ascii="Times New Roman" w:hAnsi="Times New Roman" w:cs="Times New Roman"/>
          <w:color w:val="000000" w:themeColor="text1"/>
          <w:sz w:val="28"/>
          <w:szCs w:val="28"/>
        </w:rPr>
        <w:t>бала</w:t>
      </w:r>
      <w:proofErr w:type="spellEnd"/>
      <w:r w:rsidRPr="00C00DC1">
        <w:rPr>
          <w:rFonts w:ascii="Times New Roman" w:hAnsi="Times New Roman" w:cs="Times New Roman"/>
          <w:color w:val="000000" w:themeColor="text1"/>
          <w:sz w:val="28"/>
          <w:szCs w:val="28"/>
        </w:rPr>
        <w:t>).</w:t>
      </w:r>
    </w:p>
    <w:p w:rsidR="00172658" w:rsidRDefault="00C00DC1" w:rsidP="007E4B9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00DC1">
        <w:rPr>
          <w:rFonts w:ascii="Times New Roman" w:hAnsi="Times New Roman" w:cs="Times New Roman"/>
          <w:color w:val="000000" w:themeColor="text1"/>
          <w:sz w:val="28"/>
          <w:szCs w:val="28"/>
        </w:rPr>
        <w:t>Група B характеризується найкращими значеннями: мінімальною частотою голо</w:t>
      </w:r>
      <w:r w:rsidR="00172658">
        <w:rPr>
          <w:rFonts w:ascii="Times New Roman" w:hAnsi="Times New Roman" w:cs="Times New Roman"/>
          <w:color w:val="000000" w:themeColor="text1"/>
          <w:sz w:val="28"/>
          <w:szCs w:val="28"/>
        </w:rPr>
        <w:t xml:space="preserve">вних болів (1.2 рази/тиждень), </w:t>
      </w:r>
      <w:r w:rsidRPr="00C00DC1">
        <w:rPr>
          <w:rFonts w:ascii="Times New Roman" w:hAnsi="Times New Roman" w:cs="Times New Roman"/>
          <w:color w:val="000000" w:themeColor="text1"/>
          <w:sz w:val="28"/>
          <w:szCs w:val="28"/>
        </w:rPr>
        <w:t>низьким зоровим стомленням (4.1 бал) та н</w:t>
      </w:r>
      <w:r w:rsidR="00172658">
        <w:rPr>
          <w:rFonts w:ascii="Times New Roman" w:hAnsi="Times New Roman" w:cs="Times New Roman"/>
          <w:color w:val="000000" w:themeColor="text1"/>
          <w:sz w:val="28"/>
          <w:szCs w:val="28"/>
        </w:rPr>
        <w:t xml:space="preserve">айвищою якістю сну (7.4 </w:t>
      </w:r>
      <w:proofErr w:type="spellStart"/>
      <w:r w:rsidR="00172658">
        <w:rPr>
          <w:rFonts w:ascii="Times New Roman" w:hAnsi="Times New Roman" w:cs="Times New Roman"/>
          <w:color w:val="000000" w:themeColor="text1"/>
          <w:sz w:val="28"/>
          <w:szCs w:val="28"/>
        </w:rPr>
        <w:t>бала</w:t>
      </w:r>
      <w:proofErr w:type="spellEnd"/>
      <w:r w:rsidR="00172658">
        <w:rPr>
          <w:rFonts w:ascii="Times New Roman" w:hAnsi="Times New Roman" w:cs="Times New Roman"/>
          <w:color w:val="000000" w:themeColor="text1"/>
          <w:sz w:val="28"/>
          <w:szCs w:val="28"/>
        </w:rPr>
        <w:t xml:space="preserve">). </w:t>
      </w:r>
      <w:r w:rsidRPr="00C00DC1">
        <w:rPr>
          <w:rFonts w:ascii="Times New Roman" w:hAnsi="Times New Roman" w:cs="Times New Roman"/>
          <w:color w:val="000000" w:themeColor="text1"/>
          <w:sz w:val="28"/>
          <w:szCs w:val="28"/>
        </w:rPr>
        <w:t>Рівень дратівливості тут та</w:t>
      </w:r>
      <w:r w:rsidR="00172658">
        <w:rPr>
          <w:rFonts w:ascii="Times New Roman" w:hAnsi="Times New Roman" w:cs="Times New Roman"/>
          <w:color w:val="000000" w:themeColor="text1"/>
          <w:sz w:val="28"/>
          <w:szCs w:val="28"/>
        </w:rPr>
        <w:t xml:space="preserve">кож найнижчий серед усіх груп – </w:t>
      </w:r>
      <w:r w:rsidRPr="00C00DC1">
        <w:rPr>
          <w:rFonts w:ascii="Times New Roman" w:hAnsi="Times New Roman" w:cs="Times New Roman"/>
          <w:color w:val="000000" w:themeColor="text1"/>
          <w:sz w:val="28"/>
          <w:szCs w:val="28"/>
        </w:rPr>
        <w:t xml:space="preserve">4.6 </w:t>
      </w:r>
      <w:proofErr w:type="spellStart"/>
      <w:r w:rsidRPr="00C00DC1">
        <w:rPr>
          <w:rFonts w:ascii="Times New Roman" w:hAnsi="Times New Roman" w:cs="Times New Roman"/>
          <w:color w:val="000000" w:themeColor="text1"/>
          <w:sz w:val="28"/>
          <w:szCs w:val="28"/>
        </w:rPr>
        <w:t>бала</w:t>
      </w:r>
      <w:proofErr w:type="spellEnd"/>
      <w:r w:rsidRPr="00C00DC1">
        <w:rPr>
          <w:rFonts w:ascii="Times New Roman" w:hAnsi="Times New Roman" w:cs="Times New Roman"/>
          <w:color w:val="000000" w:themeColor="text1"/>
          <w:sz w:val="28"/>
          <w:szCs w:val="28"/>
        </w:rPr>
        <w:t>.</w:t>
      </w:r>
    </w:p>
    <w:p w:rsidR="007E4B92" w:rsidRDefault="00C00DC1" w:rsidP="007E4B9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 xml:space="preserve">        </w:t>
      </w:r>
      <w:r w:rsidRPr="00C00DC1">
        <w:rPr>
          <w:rFonts w:ascii="Times New Roman" w:hAnsi="Times New Roman" w:cs="Times New Roman"/>
          <w:color w:val="000000" w:themeColor="text1"/>
          <w:sz w:val="28"/>
          <w:szCs w:val="28"/>
        </w:rPr>
        <w:t>Група C займає проміжне положення між</w:t>
      </w:r>
      <w:r w:rsidR="00172658">
        <w:rPr>
          <w:rFonts w:ascii="Times New Roman" w:hAnsi="Times New Roman" w:cs="Times New Roman"/>
          <w:color w:val="000000" w:themeColor="text1"/>
          <w:sz w:val="28"/>
          <w:szCs w:val="28"/>
        </w:rPr>
        <w:t xml:space="preserve"> A та B. Показники цієї групи –</w:t>
      </w:r>
      <w:r w:rsidRPr="00C00DC1">
        <w:rPr>
          <w:rFonts w:ascii="Times New Roman" w:hAnsi="Times New Roman" w:cs="Times New Roman"/>
          <w:color w:val="000000" w:themeColor="text1"/>
          <w:sz w:val="28"/>
          <w:szCs w:val="28"/>
        </w:rPr>
        <w:t>помірні: частота головних болів ст</w:t>
      </w:r>
      <w:r w:rsidR="007E4B92">
        <w:rPr>
          <w:rFonts w:ascii="Times New Roman" w:hAnsi="Times New Roman" w:cs="Times New Roman"/>
          <w:color w:val="000000" w:themeColor="text1"/>
          <w:sz w:val="28"/>
          <w:szCs w:val="28"/>
        </w:rPr>
        <w:t xml:space="preserve">ановить 2.0, </w:t>
      </w:r>
      <w:r w:rsidR="00172658">
        <w:rPr>
          <w:rFonts w:ascii="Times New Roman" w:hAnsi="Times New Roman" w:cs="Times New Roman"/>
          <w:color w:val="000000" w:themeColor="text1"/>
          <w:sz w:val="28"/>
          <w:szCs w:val="28"/>
        </w:rPr>
        <w:t>зорове стомлення – 5.9 балів, якість сну –</w:t>
      </w:r>
      <w:r w:rsidRPr="00C00DC1">
        <w:rPr>
          <w:rFonts w:ascii="Times New Roman" w:hAnsi="Times New Roman" w:cs="Times New Roman"/>
          <w:color w:val="000000" w:themeColor="text1"/>
          <w:sz w:val="28"/>
          <w:szCs w:val="28"/>
        </w:rPr>
        <w:t xml:space="preserve"> 6.</w:t>
      </w:r>
      <w:r w:rsidR="00172658">
        <w:rPr>
          <w:rFonts w:ascii="Times New Roman" w:hAnsi="Times New Roman" w:cs="Times New Roman"/>
          <w:color w:val="000000" w:themeColor="text1"/>
          <w:sz w:val="28"/>
          <w:szCs w:val="28"/>
        </w:rPr>
        <w:t xml:space="preserve">4 </w:t>
      </w:r>
      <w:proofErr w:type="spellStart"/>
      <w:r w:rsidR="00172658">
        <w:rPr>
          <w:rFonts w:ascii="Times New Roman" w:hAnsi="Times New Roman" w:cs="Times New Roman"/>
          <w:color w:val="000000" w:themeColor="text1"/>
          <w:sz w:val="28"/>
          <w:szCs w:val="28"/>
        </w:rPr>
        <w:t>бала</w:t>
      </w:r>
      <w:proofErr w:type="spellEnd"/>
      <w:r w:rsidR="00172658">
        <w:rPr>
          <w:rFonts w:ascii="Times New Roman" w:hAnsi="Times New Roman" w:cs="Times New Roman"/>
          <w:color w:val="000000" w:themeColor="text1"/>
          <w:sz w:val="28"/>
          <w:szCs w:val="28"/>
        </w:rPr>
        <w:t xml:space="preserve">, а рівень дратівливості – 5.8 </w:t>
      </w:r>
      <w:proofErr w:type="spellStart"/>
      <w:r w:rsidR="00172658">
        <w:rPr>
          <w:rFonts w:ascii="Times New Roman" w:hAnsi="Times New Roman" w:cs="Times New Roman"/>
          <w:color w:val="000000" w:themeColor="text1"/>
          <w:sz w:val="28"/>
          <w:szCs w:val="28"/>
        </w:rPr>
        <w:t>бала</w:t>
      </w:r>
      <w:proofErr w:type="spellEnd"/>
      <w:r w:rsidR="00172658">
        <w:rPr>
          <w:rFonts w:ascii="Times New Roman" w:hAnsi="Times New Roman" w:cs="Times New Roman"/>
          <w:color w:val="000000" w:themeColor="text1"/>
          <w:sz w:val="28"/>
          <w:szCs w:val="28"/>
        </w:rPr>
        <w:t xml:space="preserve">.    </w:t>
      </w:r>
    </w:p>
    <w:p w:rsidR="007E4B92" w:rsidRDefault="007E4B92" w:rsidP="007E4B92">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lastRenderedPageBreak/>
        <w:t xml:space="preserve">       </w:t>
      </w:r>
      <w:r w:rsidR="00C00DC1" w:rsidRPr="00C00DC1">
        <w:rPr>
          <w:rFonts w:ascii="Times New Roman" w:hAnsi="Times New Roman" w:cs="Times New Roman"/>
          <w:color w:val="000000" w:themeColor="text1"/>
          <w:sz w:val="28"/>
          <w:szCs w:val="28"/>
        </w:rPr>
        <w:t>Загальна тенденція показує, що група A має найгірші прояви перевтоми та диск</w:t>
      </w:r>
      <w:r w:rsidR="00172658">
        <w:rPr>
          <w:rFonts w:ascii="Times New Roman" w:hAnsi="Times New Roman" w:cs="Times New Roman"/>
          <w:color w:val="000000" w:themeColor="text1"/>
          <w:sz w:val="28"/>
          <w:szCs w:val="28"/>
        </w:rPr>
        <w:t>омфорту, група B –</w:t>
      </w:r>
      <w:r w:rsidR="00C00DC1" w:rsidRPr="00C00DC1">
        <w:rPr>
          <w:rFonts w:ascii="Times New Roman" w:hAnsi="Times New Roman" w:cs="Times New Roman"/>
          <w:color w:val="000000" w:themeColor="text1"/>
          <w:sz w:val="28"/>
          <w:szCs w:val="28"/>
        </w:rPr>
        <w:t xml:space="preserve"> найспр</w:t>
      </w:r>
      <w:r w:rsidR="00172658">
        <w:rPr>
          <w:rFonts w:ascii="Times New Roman" w:hAnsi="Times New Roman" w:cs="Times New Roman"/>
          <w:color w:val="000000" w:themeColor="text1"/>
          <w:sz w:val="28"/>
          <w:szCs w:val="28"/>
        </w:rPr>
        <w:t>иятливіші показники, а група C –</w:t>
      </w:r>
      <w:r w:rsidR="00C00DC1" w:rsidRPr="00C00DC1">
        <w:rPr>
          <w:rFonts w:ascii="Times New Roman" w:hAnsi="Times New Roman" w:cs="Times New Roman"/>
          <w:color w:val="000000" w:themeColor="text1"/>
          <w:sz w:val="28"/>
          <w:szCs w:val="28"/>
        </w:rPr>
        <w:t xml:space="preserve"> середні значення, що вказує на помірний рівень навантаження.</w:t>
      </w:r>
    </w:p>
    <w:p w:rsidR="00562601" w:rsidRDefault="00DC1717" w:rsidP="00562601">
      <w:pPr>
        <w:spacing w:after="0" w:line="360" w:lineRule="auto"/>
        <w:jc w:val="both"/>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Люмінесцентне освітлення </w:t>
      </w:r>
      <w:r w:rsidRPr="00CF2967">
        <w:rPr>
          <w:rFonts w:ascii="Times New Roman" w:hAnsi="Times New Roman" w:cs="Times New Roman"/>
          <w:color w:val="000000" w:themeColor="text1"/>
          <w:sz w:val="28"/>
          <w:szCs w:val="28"/>
        </w:rPr>
        <w:t xml:space="preserve">має найбільш негативний </w:t>
      </w:r>
      <w:proofErr w:type="spellStart"/>
      <w:r w:rsidRPr="00CF2967">
        <w:rPr>
          <w:rFonts w:ascii="Times New Roman" w:hAnsi="Times New Roman" w:cs="Times New Roman"/>
          <w:color w:val="000000" w:themeColor="text1"/>
          <w:sz w:val="28"/>
          <w:szCs w:val="28"/>
        </w:rPr>
        <w:t>вплив</w:t>
      </w:r>
      <w:r w:rsidR="00C3483E" w:rsidRPr="00CF2967">
        <w:rPr>
          <w:rFonts w:ascii="Times New Roman" w:hAnsi="Times New Roman" w:cs="Times New Roman"/>
          <w:color w:val="000000" w:themeColor="text1"/>
          <w:sz w:val="28"/>
          <w:szCs w:val="28"/>
        </w:rPr>
        <w:t>на</w:t>
      </w:r>
      <w:proofErr w:type="spellEnd"/>
      <w:r w:rsidR="00C3483E" w:rsidRPr="00CF2967">
        <w:rPr>
          <w:rFonts w:ascii="Times New Roman" w:hAnsi="Times New Roman" w:cs="Times New Roman"/>
          <w:color w:val="000000" w:themeColor="text1"/>
          <w:sz w:val="28"/>
          <w:szCs w:val="28"/>
        </w:rPr>
        <w:t xml:space="preserve"> здоров’я людини серед усіх досліджуваних типів освітлення. У Групі A були зафіксовані найвищі показники головних болів, зорового стомлення, дратівливост</w:t>
      </w:r>
      <w:r w:rsidRPr="00CF2967">
        <w:rPr>
          <w:rFonts w:ascii="Times New Roman" w:hAnsi="Times New Roman" w:cs="Times New Roman"/>
          <w:color w:val="000000" w:themeColor="text1"/>
          <w:sz w:val="28"/>
          <w:szCs w:val="28"/>
        </w:rPr>
        <w:t>і та найнижча якість сну.</w:t>
      </w:r>
      <w:r w:rsidRPr="00CF2967">
        <w:rPr>
          <w:rFonts w:ascii="Times New Roman" w:hAnsi="Times New Roman" w:cs="Times New Roman"/>
          <w:color w:val="000000" w:themeColor="text1"/>
          <w:sz w:val="28"/>
          <w:szCs w:val="28"/>
        </w:rPr>
        <w:br/>
        <w:t xml:space="preserve">       </w:t>
      </w:r>
      <w:r w:rsidR="00C3483E" w:rsidRPr="00CF2967">
        <w:rPr>
          <w:rFonts w:ascii="Times New Roman" w:hAnsi="Times New Roman" w:cs="Times New Roman"/>
          <w:color w:val="000000" w:themeColor="text1"/>
          <w:sz w:val="28"/>
          <w:szCs w:val="28"/>
        </w:rPr>
        <w:t>LED-о</w:t>
      </w:r>
      <w:r w:rsidRPr="00CF2967">
        <w:rPr>
          <w:rFonts w:ascii="Times New Roman" w:hAnsi="Times New Roman" w:cs="Times New Roman"/>
          <w:color w:val="000000" w:themeColor="text1"/>
          <w:sz w:val="28"/>
          <w:szCs w:val="28"/>
        </w:rPr>
        <w:t>світлення є найбільш безпечним</w:t>
      </w:r>
      <w:r w:rsidR="00C3483E" w:rsidRPr="00CF2967">
        <w:rPr>
          <w:rFonts w:ascii="Times New Roman" w:hAnsi="Times New Roman" w:cs="Times New Roman"/>
          <w:color w:val="000000" w:themeColor="text1"/>
          <w:sz w:val="28"/>
          <w:szCs w:val="28"/>
        </w:rPr>
        <w:t xml:space="preserve"> і сприяє найкращому загальному самопочуттю. У Групі B зафіксовано найнижчі рівні напруження нервової системи та найкращий суб’єктивний комфорт.</w:t>
      </w:r>
    </w:p>
    <w:p w:rsidR="00562601" w:rsidRDefault="00DC1717" w:rsidP="00562601">
      <w:pPr>
        <w:spacing w:after="0" w:line="360" w:lineRule="auto"/>
        <w:jc w:val="both"/>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Змішане освітлення (Група C</w:t>
      </w: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 показує середні значення у всіх категоріях, що свідчить про те, що наявність різних джерел світла зменшує негативний вплив люмінесцентних ламп, але повністю не усуває його.</w:t>
      </w:r>
      <w:r w:rsidR="00C3483E" w:rsidRPr="00CF2967">
        <w:rPr>
          <w:rFonts w:ascii="Times New Roman" w:hAnsi="Times New Roman" w:cs="Times New Roman"/>
          <w:color w:val="000000" w:themeColor="text1"/>
          <w:sz w:val="28"/>
          <w:szCs w:val="28"/>
        </w:rPr>
        <w:br/>
      </w: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От</w:t>
      </w:r>
      <w:r w:rsidRPr="00CF2967">
        <w:rPr>
          <w:rFonts w:ascii="Times New Roman" w:hAnsi="Times New Roman" w:cs="Times New Roman"/>
          <w:color w:val="000000" w:themeColor="text1"/>
          <w:sz w:val="28"/>
          <w:szCs w:val="28"/>
        </w:rPr>
        <w:t xml:space="preserve">римані дані підтверджують, що </w:t>
      </w:r>
      <w:r w:rsidR="00C3483E" w:rsidRPr="00CF2967">
        <w:rPr>
          <w:rFonts w:ascii="Times New Roman" w:hAnsi="Times New Roman" w:cs="Times New Roman"/>
          <w:color w:val="000000" w:themeColor="text1"/>
          <w:sz w:val="28"/>
          <w:szCs w:val="28"/>
        </w:rPr>
        <w:t>характеристики освітлення безпосередньо вплив</w:t>
      </w:r>
      <w:r w:rsidRPr="00CF2967">
        <w:rPr>
          <w:rFonts w:ascii="Times New Roman" w:hAnsi="Times New Roman" w:cs="Times New Roman"/>
          <w:color w:val="000000" w:themeColor="text1"/>
          <w:sz w:val="28"/>
          <w:szCs w:val="28"/>
        </w:rPr>
        <w:t>ають на роботу зорової системи</w:t>
      </w:r>
      <w:r w:rsidR="00C3483E" w:rsidRPr="00CF2967">
        <w:rPr>
          <w:rFonts w:ascii="Times New Roman" w:hAnsi="Times New Roman" w:cs="Times New Roman"/>
          <w:color w:val="000000" w:themeColor="text1"/>
          <w:sz w:val="28"/>
          <w:szCs w:val="28"/>
        </w:rPr>
        <w:t>, нервової регуляції, емоційного стану</w:t>
      </w:r>
      <w:r w:rsidRPr="00CF2967">
        <w:rPr>
          <w:rFonts w:ascii="Times New Roman" w:hAnsi="Times New Roman" w:cs="Times New Roman"/>
          <w:color w:val="000000" w:themeColor="text1"/>
          <w:sz w:val="28"/>
          <w:szCs w:val="28"/>
        </w:rPr>
        <w:t xml:space="preserve"> та загального самопочуття.</w:t>
      </w:r>
    </w:p>
    <w:p w:rsidR="00C3483E" w:rsidRPr="00CF2967" w:rsidRDefault="00DC1717" w:rsidP="00562601">
      <w:pPr>
        <w:spacing w:after="0" w:line="360" w:lineRule="auto"/>
        <w:jc w:val="both"/>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Результати дослідження можуть бути використані для розробки нормативів освітленості робочих місць, оптимізації умов праці та </w:t>
      </w:r>
      <w:proofErr w:type="spellStart"/>
      <w:r w:rsidR="00C3483E" w:rsidRPr="00CF2967">
        <w:rPr>
          <w:rFonts w:ascii="Times New Roman" w:hAnsi="Times New Roman" w:cs="Times New Roman"/>
          <w:color w:val="000000" w:themeColor="text1"/>
          <w:sz w:val="28"/>
          <w:szCs w:val="28"/>
        </w:rPr>
        <w:t>проєктування</w:t>
      </w:r>
      <w:proofErr w:type="spellEnd"/>
      <w:r w:rsidR="00C3483E" w:rsidRPr="00CF2967">
        <w:rPr>
          <w:rFonts w:ascii="Times New Roman" w:hAnsi="Times New Roman" w:cs="Times New Roman"/>
          <w:color w:val="000000" w:themeColor="text1"/>
          <w:sz w:val="28"/>
          <w:szCs w:val="28"/>
        </w:rPr>
        <w:t xml:space="preserve"> безпечних освітлювальних систем у виробничих, офісних і побутових приміщеннях.</w:t>
      </w:r>
    </w:p>
    <w:p w:rsidR="00C3483E" w:rsidRPr="00CF2967" w:rsidRDefault="0063619C" w:rsidP="00562601">
      <w:pPr>
        <w:pStyle w:val="1"/>
        <w:spacing w:line="360" w:lineRule="auto"/>
        <w:rPr>
          <w:rFonts w:ascii="Times New Roman" w:eastAsiaTheme="minorHAnsi" w:hAnsi="Times New Roman" w:cs="Times New Roman"/>
          <w:bCs w:val="0"/>
          <w:color w:val="000000" w:themeColor="text1"/>
          <w:lang w:val="uk-UA"/>
        </w:rPr>
      </w:pPr>
      <w:r w:rsidRPr="00CF2967">
        <w:rPr>
          <w:rFonts w:ascii="Times New Roman" w:eastAsia="Times New Roman" w:hAnsi="Times New Roman" w:cs="Times New Roman"/>
          <w:b w:val="0"/>
          <w:bCs w:val="0"/>
          <w:color w:val="auto"/>
          <w:lang w:val="uk-UA" w:eastAsia="ru-RU"/>
        </w:rPr>
        <w:t xml:space="preserve">       </w:t>
      </w:r>
      <w:r w:rsidR="00C3483E" w:rsidRPr="00CF2967">
        <w:rPr>
          <w:rFonts w:ascii="Times New Roman" w:eastAsiaTheme="minorHAnsi" w:hAnsi="Times New Roman" w:cs="Times New Roman"/>
          <w:bCs w:val="0"/>
          <w:color w:val="000000" w:themeColor="text1"/>
          <w:lang w:val="uk-UA"/>
        </w:rPr>
        <w:t>4.5 Екологічний слід люмінесцентних ламп в Україні</w:t>
      </w:r>
    </w:p>
    <w:p w:rsidR="00562601" w:rsidRDefault="0063619C" w:rsidP="00562601">
      <w:pPr>
        <w:spacing w:line="360" w:lineRule="auto"/>
        <w:jc w:val="both"/>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Люмінесцентні лампи є джерелом штучного освітлення, в основі роботи яких використовується принцип електричного розряду в парах ртуті. У процесі збудження пари ртуті утворюється ультрафіолетове випромінювання, яке перетворюється у видиме світло за допомогою люмінофора.</w:t>
      </w:r>
      <w:r w:rsidR="00C3483E" w:rsidRPr="00CF2967">
        <w:rPr>
          <w:rFonts w:ascii="Times New Roman" w:hAnsi="Times New Roman" w:cs="Times New Roman"/>
          <w:color w:val="000000" w:themeColor="text1"/>
          <w:sz w:val="28"/>
          <w:szCs w:val="28"/>
        </w:rPr>
        <w:br/>
      </w: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Екологічний слід таких ламп формується </w:t>
      </w:r>
      <w:r w:rsidRPr="00CF2967">
        <w:rPr>
          <w:rFonts w:ascii="Times New Roman" w:hAnsi="Times New Roman" w:cs="Times New Roman"/>
          <w:color w:val="000000" w:themeColor="text1"/>
          <w:sz w:val="28"/>
          <w:szCs w:val="28"/>
        </w:rPr>
        <w:t>через три основні чинники:</w:t>
      </w:r>
      <w:r w:rsidRPr="00CF2967">
        <w:rPr>
          <w:rFonts w:ascii="Times New Roman" w:hAnsi="Times New Roman" w:cs="Times New Roman"/>
          <w:color w:val="000000" w:themeColor="text1"/>
          <w:sz w:val="28"/>
          <w:szCs w:val="28"/>
        </w:rPr>
        <w:br/>
        <w:t>1) Вміст ртуті</w:t>
      </w:r>
      <w:r w:rsidR="00562601">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 ключовий токсикологічний аспек</w:t>
      </w:r>
      <w:r w:rsidRPr="00CF2967">
        <w:rPr>
          <w:rFonts w:ascii="Times New Roman" w:hAnsi="Times New Roman" w:cs="Times New Roman"/>
          <w:color w:val="000000" w:themeColor="text1"/>
          <w:sz w:val="28"/>
          <w:szCs w:val="28"/>
        </w:rPr>
        <w:t>т, який визначає небезпеку для довкілля.</w:t>
      </w:r>
      <w:r w:rsidRPr="00CF2967">
        <w:rPr>
          <w:rFonts w:ascii="Times New Roman" w:hAnsi="Times New Roman" w:cs="Times New Roman"/>
          <w:color w:val="000000" w:themeColor="text1"/>
          <w:sz w:val="28"/>
          <w:szCs w:val="28"/>
        </w:rPr>
        <w:br/>
        <w:t xml:space="preserve">2) </w:t>
      </w:r>
      <w:r w:rsidR="00C3483E" w:rsidRPr="00CF2967">
        <w:rPr>
          <w:rFonts w:ascii="Times New Roman" w:hAnsi="Times New Roman" w:cs="Times New Roman"/>
          <w:color w:val="000000" w:themeColor="text1"/>
          <w:sz w:val="28"/>
          <w:szCs w:val="28"/>
        </w:rPr>
        <w:t>Енергоспоживання протягом життє</w:t>
      </w:r>
      <w:r w:rsidRPr="00CF2967">
        <w:rPr>
          <w:rFonts w:ascii="Times New Roman" w:hAnsi="Times New Roman" w:cs="Times New Roman"/>
          <w:color w:val="000000" w:themeColor="text1"/>
          <w:sz w:val="28"/>
          <w:szCs w:val="28"/>
        </w:rPr>
        <w:t>вого циклу</w:t>
      </w:r>
      <w:r w:rsidR="00562601">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 xml:space="preserve"> впливає на </w:t>
      </w:r>
      <w:r w:rsidRPr="00CF2967">
        <w:rPr>
          <w:rFonts w:ascii="Times New Roman" w:hAnsi="Times New Roman" w:cs="Times New Roman"/>
          <w:color w:val="000000" w:themeColor="text1"/>
          <w:sz w:val="28"/>
          <w:szCs w:val="28"/>
        </w:rPr>
        <w:t>опосередковані викиди CO₂.</w:t>
      </w:r>
    </w:p>
    <w:p w:rsidR="00562601" w:rsidRDefault="0063619C" w:rsidP="00562601">
      <w:pPr>
        <w:spacing w:line="360" w:lineRule="auto"/>
        <w:jc w:val="both"/>
        <w:rPr>
          <w:rFonts w:ascii="Times New Roman" w:hAnsi="Times New Roman" w:cs="Times New Roman"/>
          <w:color w:val="000000" w:themeColor="text1"/>
          <w:sz w:val="28"/>
          <w:szCs w:val="28"/>
        </w:rPr>
      </w:pPr>
      <w:r w:rsidRPr="00CF2967">
        <w:rPr>
          <w:rFonts w:ascii="Times New Roman" w:hAnsi="Times New Roman" w:cs="Times New Roman"/>
          <w:color w:val="000000" w:themeColor="text1"/>
          <w:sz w:val="28"/>
          <w:szCs w:val="28"/>
        </w:rPr>
        <w:lastRenderedPageBreak/>
        <w:t xml:space="preserve">3) </w:t>
      </w:r>
      <w:r w:rsidR="00C3483E" w:rsidRPr="00CF2967">
        <w:rPr>
          <w:rFonts w:ascii="Times New Roman" w:hAnsi="Times New Roman" w:cs="Times New Roman"/>
          <w:color w:val="000000" w:themeColor="text1"/>
          <w:sz w:val="28"/>
          <w:szCs w:val="28"/>
        </w:rPr>
        <w:t>Матер</w:t>
      </w:r>
      <w:r w:rsidRPr="00CF2967">
        <w:rPr>
          <w:rFonts w:ascii="Times New Roman" w:hAnsi="Times New Roman" w:cs="Times New Roman"/>
          <w:color w:val="000000" w:themeColor="text1"/>
          <w:sz w:val="28"/>
          <w:szCs w:val="28"/>
        </w:rPr>
        <w:t>іали лампи та їхнє виробництво</w:t>
      </w:r>
      <w:r w:rsidR="00C3483E" w:rsidRPr="00CF2967">
        <w:rPr>
          <w:rFonts w:ascii="Times New Roman" w:hAnsi="Times New Roman" w:cs="Times New Roman"/>
          <w:color w:val="000000" w:themeColor="text1"/>
          <w:sz w:val="28"/>
          <w:szCs w:val="28"/>
        </w:rPr>
        <w:t>, які потребують ресурсів і створюють техногенні навантаження.</w:t>
      </w:r>
    </w:p>
    <w:p w:rsidR="00C3483E" w:rsidRPr="00CF2967" w:rsidRDefault="0063619C" w:rsidP="00562601">
      <w:pPr>
        <w:spacing w:line="360" w:lineRule="auto"/>
        <w:jc w:val="both"/>
        <w:rPr>
          <w:rFonts w:ascii="Times New Roman" w:hAnsi="Times New Roman" w:cs="Times New Roman"/>
          <w:sz w:val="28"/>
          <w:szCs w:val="28"/>
        </w:rPr>
      </w:pP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Ртуть, що входить до складу люмінесцентних ламп, належить до першого класу небезпеки. У середньому компактні лампи містять 3–6</w:t>
      </w:r>
      <w:r w:rsidR="00562601">
        <w:rPr>
          <w:rFonts w:ascii="Times New Roman" w:hAnsi="Times New Roman" w:cs="Times New Roman"/>
          <w:color w:val="000000" w:themeColor="text1"/>
          <w:sz w:val="28"/>
          <w:szCs w:val="28"/>
        </w:rPr>
        <w:t xml:space="preserve"> мг ртуті, а лінійні трубчасті –</w:t>
      </w:r>
      <w:r w:rsidR="00C3483E" w:rsidRPr="00CF2967">
        <w:rPr>
          <w:rFonts w:ascii="Times New Roman" w:hAnsi="Times New Roman" w:cs="Times New Roman"/>
          <w:color w:val="000000" w:themeColor="text1"/>
          <w:sz w:val="28"/>
          <w:szCs w:val="28"/>
        </w:rPr>
        <w:t xml:space="preserve"> 20–50 мг. Ці значення наведені у звітах Дніпровського </w:t>
      </w:r>
      <w:r w:rsidR="00562601" w:rsidRPr="00CF2967">
        <w:rPr>
          <w:rFonts w:ascii="Times New Roman" w:hAnsi="Times New Roman" w:cs="Times New Roman"/>
          <w:color w:val="000000" w:themeColor="text1"/>
          <w:sz w:val="28"/>
          <w:szCs w:val="28"/>
        </w:rPr>
        <w:t>еко центру</w:t>
      </w:r>
      <w:r w:rsidR="00C3483E" w:rsidRPr="00CF2967">
        <w:rPr>
          <w:rFonts w:ascii="Times New Roman" w:hAnsi="Times New Roman" w:cs="Times New Roman"/>
          <w:color w:val="000000" w:themeColor="text1"/>
          <w:sz w:val="28"/>
          <w:szCs w:val="28"/>
        </w:rPr>
        <w:t xml:space="preserve"> (2022), який є авторитетним українським джерелом екологічних даних.</w:t>
      </w:r>
      <w:r w:rsidR="00C3483E" w:rsidRPr="00CF2967">
        <w:rPr>
          <w:rFonts w:ascii="Times New Roman" w:hAnsi="Times New Roman" w:cs="Times New Roman"/>
          <w:color w:val="000000" w:themeColor="text1"/>
          <w:sz w:val="28"/>
          <w:szCs w:val="28"/>
        </w:rPr>
        <w:br/>
      </w:r>
      <w:r w:rsidRPr="00CF2967">
        <w:rPr>
          <w:rFonts w:ascii="Times New Roman" w:hAnsi="Times New Roman" w:cs="Times New Roman"/>
          <w:color w:val="000000" w:themeColor="text1"/>
          <w:sz w:val="28"/>
          <w:szCs w:val="28"/>
        </w:rPr>
        <w:t xml:space="preserve">        </w:t>
      </w:r>
      <w:r w:rsidR="00C3483E" w:rsidRPr="00CF2967">
        <w:rPr>
          <w:rFonts w:ascii="Times New Roman" w:hAnsi="Times New Roman" w:cs="Times New Roman"/>
          <w:color w:val="000000" w:themeColor="text1"/>
          <w:sz w:val="28"/>
          <w:szCs w:val="28"/>
        </w:rPr>
        <w:t>Окрім ртуті, екологічний слід ЛЛ визначається також тривалістю служби й кількістю електроенергії, яку вони споживають. Оскільки більшість електроенергії в Україні виробляється з використанням копалин, вплив ЛЛ на кліматичну систему може бути значним.</w:t>
      </w:r>
      <w:r w:rsidR="007E15E5" w:rsidRPr="007E15E5">
        <w:rPr>
          <w:rFonts w:ascii="Times New Roman" w:hAnsi="Times New Roman" w:cs="Times New Roman"/>
          <w:color w:val="000000" w:themeColor="text1"/>
          <w:sz w:val="28"/>
          <w:szCs w:val="28"/>
        </w:rPr>
        <w:t xml:space="preserve"> Вміст ртуті у люмінесцентних лампах України</w:t>
      </w:r>
      <w:r w:rsidR="007E15E5">
        <w:rPr>
          <w:rFonts w:ascii="Times New Roman" w:hAnsi="Times New Roman" w:cs="Times New Roman"/>
          <w:color w:val="000000" w:themeColor="text1"/>
          <w:sz w:val="28"/>
          <w:szCs w:val="28"/>
        </w:rPr>
        <w:t xml:space="preserve"> згідно табл.4.8 </w:t>
      </w:r>
      <w:r w:rsidR="00B87212">
        <w:rPr>
          <w:rFonts w:ascii="Times New Roman" w:eastAsia="Times New Roman" w:hAnsi="Times New Roman" w:cs="Times New Roman"/>
          <w:sz w:val="28"/>
          <w:szCs w:val="28"/>
          <w:lang w:eastAsia="ru-RU"/>
        </w:rPr>
        <w:t>[40].</w:t>
      </w:r>
      <w:r w:rsidR="00C3483E" w:rsidRPr="00CF2967">
        <w:rPr>
          <w:rFonts w:ascii="Times New Roman" w:hAnsi="Times New Roman" w:cs="Times New Roman"/>
          <w:color w:val="000000" w:themeColor="text1"/>
          <w:sz w:val="28"/>
          <w:szCs w:val="28"/>
        </w:rPr>
        <w:br/>
      </w:r>
    </w:p>
    <w:p w:rsidR="00C3483E" w:rsidRPr="007E15E5" w:rsidRDefault="007E15E5" w:rsidP="00562601">
      <w:pPr>
        <w:pStyle w:val="2"/>
        <w:spacing w:line="360" w:lineRule="auto"/>
        <w:jc w:val="center"/>
        <w:rPr>
          <w:rFonts w:ascii="Times New Roman" w:hAnsi="Times New Roman" w:cs="Times New Roman"/>
          <w:color w:val="000000" w:themeColor="text1"/>
          <w:sz w:val="28"/>
          <w:szCs w:val="28"/>
        </w:rPr>
      </w:pPr>
      <w:r>
        <w:rPr>
          <w:rFonts w:ascii="Times New Roman" w:hAnsi="Times New Roman" w:cs="Times New Roman"/>
          <w:color w:val="000000" w:themeColor="text1"/>
          <w:sz w:val="28"/>
          <w:szCs w:val="28"/>
        </w:rPr>
        <w:t>Таблиця 4</w:t>
      </w:r>
      <w:r w:rsidR="00C3483E" w:rsidRPr="007E15E5">
        <w:rPr>
          <w:rFonts w:ascii="Times New Roman" w:hAnsi="Times New Roman" w:cs="Times New Roman"/>
          <w:color w:val="000000" w:themeColor="text1"/>
          <w:sz w:val="28"/>
          <w:szCs w:val="28"/>
        </w:rPr>
        <w:t>.</w:t>
      </w:r>
      <w:r>
        <w:rPr>
          <w:rFonts w:ascii="Times New Roman" w:hAnsi="Times New Roman" w:cs="Times New Roman"/>
          <w:color w:val="000000" w:themeColor="text1"/>
          <w:sz w:val="28"/>
          <w:szCs w:val="28"/>
        </w:rPr>
        <w:t xml:space="preserve">8 </w:t>
      </w:r>
      <w:r w:rsidR="00C3483E" w:rsidRPr="007E15E5">
        <w:rPr>
          <w:rFonts w:ascii="Times New Roman" w:hAnsi="Times New Roman" w:cs="Times New Roman"/>
          <w:color w:val="000000" w:themeColor="text1"/>
          <w:sz w:val="28"/>
          <w:szCs w:val="28"/>
        </w:rPr>
        <w:t xml:space="preserve"> Вміст ртуті у люмінесцентних лампах України</w:t>
      </w:r>
    </w:p>
    <w:tbl>
      <w:tblPr>
        <w:tblStyle w:val="a6"/>
        <w:tblW w:w="0" w:type="auto"/>
        <w:tblLook w:val="04A0" w:firstRow="1" w:lastRow="0" w:firstColumn="1" w:lastColumn="0" w:noHBand="0" w:noVBand="1"/>
      </w:tblPr>
      <w:tblGrid>
        <w:gridCol w:w="2880"/>
        <w:gridCol w:w="2880"/>
      </w:tblGrid>
      <w:tr w:rsidR="007E15E5" w:rsidRPr="00CF2967" w:rsidTr="0063619C">
        <w:tc>
          <w:tcPr>
            <w:tcW w:w="2880" w:type="dxa"/>
          </w:tcPr>
          <w:p w:rsidR="007E15E5" w:rsidRPr="00562601" w:rsidRDefault="007E15E5" w:rsidP="00562601">
            <w:pPr>
              <w:spacing w:line="360" w:lineRule="auto"/>
              <w:jc w:val="center"/>
              <w:rPr>
                <w:rFonts w:ascii="Times New Roman" w:hAnsi="Times New Roman" w:cs="Times New Roman"/>
                <w:b/>
                <w:sz w:val="28"/>
                <w:szCs w:val="28"/>
              </w:rPr>
            </w:pPr>
            <w:proofErr w:type="spellStart"/>
            <w:r w:rsidRPr="00562601">
              <w:rPr>
                <w:rFonts w:ascii="Times New Roman" w:hAnsi="Times New Roman" w:cs="Times New Roman"/>
                <w:b/>
                <w:sz w:val="28"/>
                <w:szCs w:val="28"/>
              </w:rPr>
              <w:t>Тип</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лампи</w:t>
            </w:r>
            <w:proofErr w:type="spellEnd"/>
          </w:p>
        </w:tc>
        <w:tc>
          <w:tcPr>
            <w:tcW w:w="2880" w:type="dxa"/>
          </w:tcPr>
          <w:p w:rsidR="007E15E5" w:rsidRPr="00562601" w:rsidRDefault="007E15E5" w:rsidP="00562601">
            <w:pPr>
              <w:spacing w:line="360" w:lineRule="auto"/>
              <w:jc w:val="center"/>
              <w:rPr>
                <w:rFonts w:ascii="Times New Roman" w:hAnsi="Times New Roman" w:cs="Times New Roman"/>
                <w:b/>
                <w:sz w:val="28"/>
                <w:szCs w:val="28"/>
              </w:rPr>
            </w:pPr>
            <w:proofErr w:type="spellStart"/>
            <w:r w:rsidRPr="00562601">
              <w:rPr>
                <w:rFonts w:ascii="Times New Roman" w:hAnsi="Times New Roman" w:cs="Times New Roman"/>
                <w:b/>
                <w:sz w:val="28"/>
                <w:szCs w:val="28"/>
              </w:rPr>
              <w:t>Вміст</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ртуті</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мг</w:t>
            </w:r>
            <w:proofErr w:type="spellEnd"/>
            <w:r w:rsidRPr="00562601">
              <w:rPr>
                <w:rFonts w:ascii="Times New Roman" w:hAnsi="Times New Roman" w:cs="Times New Roman"/>
                <w:b/>
                <w:sz w:val="28"/>
                <w:szCs w:val="28"/>
              </w:rPr>
              <w:t>)</w:t>
            </w:r>
          </w:p>
        </w:tc>
      </w:tr>
      <w:tr w:rsidR="007E15E5" w:rsidRPr="00CF2967" w:rsidTr="0063619C">
        <w:tc>
          <w:tcPr>
            <w:tcW w:w="2880" w:type="dxa"/>
          </w:tcPr>
          <w:p w:rsidR="007E15E5" w:rsidRPr="007E15E5" w:rsidRDefault="007E15E5" w:rsidP="00562601">
            <w:pPr>
              <w:spacing w:line="360" w:lineRule="auto"/>
              <w:jc w:val="center"/>
              <w:rPr>
                <w:rFonts w:ascii="Times New Roman" w:hAnsi="Times New Roman" w:cs="Times New Roman"/>
                <w:sz w:val="24"/>
                <w:szCs w:val="24"/>
              </w:rPr>
            </w:pPr>
            <w:proofErr w:type="spellStart"/>
            <w:r w:rsidRPr="007E15E5">
              <w:rPr>
                <w:rFonts w:ascii="Times New Roman" w:hAnsi="Times New Roman" w:cs="Times New Roman"/>
                <w:sz w:val="24"/>
                <w:szCs w:val="24"/>
              </w:rPr>
              <w:t>Компактні</w:t>
            </w:r>
            <w:proofErr w:type="spellEnd"/>
            <w:r w:rsidRPr="007E15E5">
              <w:rPr>
                <w:rFonts w:ascii="Times New Roman" w:hAnsi="Times New Roman" w:cs="Times New Roman"/>
                <w:sz w:val="24"/>
                <w:szCs w:val="24"/>
              </w:rPr>
              <w:t xml:space="preserve"> ЛЛ (CFL)</w:t>
            </w:r>
          </w:p>
        </w:tc>
        <w:tc>
          <w:tcPr>
            <w:tcW w:w="2880" w:type="dxa"/>
          </w:tcPr>
          <w:p w:rsidR="007E15E5" w:rsidRPr="007E15E5" w:rsidRDefault="007E15E5" w:rsidP="00562601">
            <w:pPr>
              <w:spacing w:line="360" w:lineRule="auto"/>
              <w:jc w:val="center"/>
              <w:rPr>
                <w:rFonts w:ascii="Times New Roman" w:hAnsi="Times New Roman" w:cs="Times New Roman"/>
                <w:sz w:val="24"/>
                <w:szCs w:val="24"/>
              </w:rPr>
            </w:pPr>
            <w:r w:rsidRPr="007E15E5">
              <w:rPr>
                <w:rFonts w:ascii="Times New Roman" w:hAnsi="Times New Roman" w:cs="Times New Roman"/>
                <w:sz w:val="24"/>
                <w:szCs w:val="24"/>
              </w:rPr>
              <w:t xml:space="preserve">3–6 </w:t>
            </w:r>
            <w:proofErr w:type="spellStart"/>
            <w:r w:rsidRPr="007E15E5">
              <w:rPr>
                <w:rFonts w:ascii="Times New Roman" w:hAnsi="Times New Roman" w:cs="Times New Roman"/>
                <w:sz w:val="24"/>
                <w:szCs w:val="24"/>
              </w:rPr>
              <w:t>мг</w:t>
            </w:r>
            <w:proofErr w:type="spellEnd"/>
            <w:r w:rsidRPr="007E15E5">
              <w:rPr>
                <w:rFonts w:ascii="Times New Roman" w:hAnsi="Times New Roman" w:cs="Times New Roman"/>
                <w:sz w:val="24"/>
                <w:szCs w:val="24"/>
              </w:rPr>
              <w:t xml:space="preserve"> (≈4.5 </w:t>
            </w:r>
            <w:proofErr w:type="spellStart"/>
            <w:r w:rsidRPr="007E15E5">
              <w:rPr>
                <w:rFonts w:ascii="Times New Roman" w:hAnsi="Times New Roman" w:cs="Times New Roman"/>
                <w:sz w:val="24"/>
                <w:szCs w:val="24"/>
              </w:rPr>
              <w:t>мг</w:t>
            </w:r>
            <w:proofErr w:type="spellEnd"/>
            <w:r w:rsidRPr="007E15E5">
              <w:rPr>
                <w:rFonts w:ascii="Times New Roman" w:hAnsi="Times New Roman" w:cs="Times New Roman"/>
                <w:sz w:val="24"/>
                <w:szCs w:val="24"/>
              </w:rPr>
              <w:t>)</w:t>
            </w:r>
          </w:p>
        </w:tc>
      </w:tr>
      <w:tr w:rsidR="007E15E5" w:rsidRPr="00CF2967" w:rsidTr="0063619C">
        <w:tc>
          <w:tcPr>
            <w:tcW w:w="2880" w:type="dxa"/>
          </w:tcPr>
          <w:p w:rsidR="007E15E5" w:rsidRPr="007E15E5" w:rsidRDefault="007E15E5" w:rsidP="00562601">
            <w:pPr>
              <w:spacing w:line="360" w:lineRule="auto"/>
              <w:jc w:val="center"/>
              <w:rPr>
                <w:rFonts w:ascii="Times New Roman" w:hAnsi="Times New Roman" w:cs="Times New Roman"/>
                <w:sz w:val="24"/>
                <w:szCs w:val="24"/>
              </w:rPr>
            </w:pPr>
            <w:proofErr w:type="spellStart"/>
            <w:r w:rsidRPr="007E15E5">
              <w:rPr>
                <w:rFonts w:ascii="Times New Roman" w:hAnsi="Times New Roman" w:cs="Times New Roman"/>
                <w:sz w:val="24"/>
                <w:szCs w:val="24"/>
              </w:rPr>
              <w:t>Лінійні</w:t>
            </w:r>
            <w:proofErr w:type="spellEnd"/>
            <w:r w:rsidRPr="007E15E5">
              <w:rPr>
                <w:rFonts w:ascii="Times New Roman" w:hAnsi="Times New Roman" w:cs="Times New Roman"/>
                <w:sz w:val="24"/>
                <w:szCs w:val="24"/>
              </w:rPr>
              <w:t xml:space="preserve"> ЛЛ (T8/T12)</w:t>
            </w:r>
          </w:p>
        </w:tc>
        <w:tc>
          <w:tcPr>
            <w:tcW w:w="2880" w:type="dxa"/>
          </w:tcPr>
          <w:p w:rsidR="007E15E5" w:rsidRPr="007E15E5" w:rsidRDefault="007E15E5" w:rsidP="00562601">
            <w:pPr>
              <w:spacing w:line="360" w:lineRule="auto"/>
              <w:jc w:val="center"/>
              <w:rPr>
                <w:rFonts w:ascii="Times New Roman" w:hAnsi="Times New Roman" w:cs="Times New Roman"/>
                <w:sz w:val="24"/>
                <w:szCs w:val="24"/>
              </w:rPr>
            </w:pPr>
            <w:r w:rsidRPr="007E15E5">
              <w:rPr>
                <w:rFonts w:ascii="Times New Roman" w:hAnsi="Times New Roman" w:cs="Times New Roman"/>
                <w:sz w:val="24"/>
                <w:szCs w:val="24"/>
              </w:rPr>
              <w:t xml:space="preserve">20–50 </w:t>
            </w:r>
            <w:proofErr w:type="spellStart"/>
            <w:r w:rsidRPr="007E15E5">
              <w:rPr>
                <w:rFonts w:ascii="Times New Roman" w:hAnsi="Times New Roman" w:cs="Times New Roman"/>
                <w:sz w:val="24"/>
                <w:szCs w:val="24"/>
              </w:rPr>
              <w:t>мг</w:t>
            </w:r>
            <w:proofErr w:type="spellEnd"/>
            <w:r w:rsidRPr="007E15E5">
              <w:rPr>
                <w:rFonts w:ascii="Times New Roman" w:hAnsi="Times New Roman" w:cs="Times New Roman"/>
                <w:sz w:val="24"/>
                <w:szCs w:val="24"/>
              </w:rPr>
              <w:t xml:space="preserve"> (≈35 </w:t>
            </w:r>
            <w:proofErr w:type="spellStart"/>
            <w:r w:rsidRPr="007E15E5">
              <w:rPr>
                <w:rFonts w:ascii="Times New Roman" w:hAnsi="Times New Roman" w:cs="Times New Roman"/>
                <w:sz w:val="24"/>
                <w:szCs w:val="24"/>
              </w:rPr>
              <w:t>мг</w:t>
            </w:r>
            <w:proofErr w:type="spellEnd"/>
            <w:r w:rsidRPr="007E15E5">
              <w:rPr>
                <w:rFonts w:ascii="Times New Roman" w:hAnsi="Times New Roman" w:cs="Times New Roman"/>
                <w:sz w:val="24"/>
                <w:szCs w:val="24"/>
              </w:rPr>
              <w:t>)</w:t>
            </w:r>
          </w:p>
        </w:tc>
      </w:tr>
    </w:tbl>
    <w:p w:rsidR="00562601" w:rsidRDefault="00562601" w:rsidP="007E15E5">
      <w:pPr>
        <w:pStyle w:val="2"/>
        <w:jc w:val="center"/>
        <w:rPr>
          <w:rFonts w:ascii="Times New Roman" w:hAnsi="Times New Roman" w:cs="Times New Roman"/>
          <w:color w:val="000000" w:themeColor="text1"/>
          <w:sz w:val="28"/>
          <w:szCs w:val="28"/>
        </w:rPr>
      </w:pPr>
    </w:p>
    <w:p w:rsidR="00562601" w:rsidRDefault="00562601" w:rsidP="007E15E5">
      <w:pPr>
        <w:pStyle w:val="2"/>
        <w:jc w:val="center"/>
        <w:rPr>
          <w:rFonts w:ascii="Times New Roman" w:hAnsi="Times New Roman" w:cs="Times New Roman"/>
          <w:color w:val="000000" w:themeColor="text1"/>
          <w:sz w:val="28"/>
          <w:szCs w:val="28"/>
        </w:rPr>
      </w:pPr>
    </w:p>
    <w:p w:rsidR="00C3483E" w:rsidRPr="007E15E5" w:rsidRDefault="007E15E5" w:rsidP="00562601">
      <w:pPr>
        <w:pStyle w:val="2"/>
        <w:spacing w:line="360" w:lineRule="auto"/>
        <w:jc w:val="center"/>
        <w:rPr>
          <w:rFonts w:ascii="Times New Roman" w:hAnsi="Times New Roman" w:cs="Times New Roman"/>
          <w:color w:val="000000" w:themeColor="text1"/>
          <w:sz w:val="28"/>
          <w:szCs w:val="28"/>
        </w:rPr>
      </w:pPr>
      <w:r w:rsidRPr="007E15E5">
        <w:rPr>
          <w:rFonts w:ascii="Times New Roman" w:hAnsi="Times New Roman" w:cs="Times New Roman"/>
          <w:color w:val="000000" w:themeColor="text1"/>
          <w:sz w:val="28"/>
          <w:szCs w:val="28"/>
        </w:rPr>
        <w:t>Таблиця 4.9</w:t>
      </w:r>
      <w:r w:rsidR="00C3483E" w:rsidRPr="007E15E5">
        <w:rPr>
          <w:rFonts w:ascii="Times New Roman" w:hAnsi="Times New Roman" w:cs="Times New Roman"/>
          <w:color w:val="000000" w:themeColor="text1"/>
          <w:sz w:val="28"/>
          <w:szCs w:val="28"/>
        </w:rPr>
        <w:t>. Динаміка використання люмінесцентних ламп в Україні</w:t>
      </w:r>
    </w:p>
    <w:tbl>
      <w:tblPr>
        <w:tblStyle w:val="a6"/>
        <w:tblW w:w="0" w:type="auto"/>
        <w:tblLook w:val="04A0" w:firstRow="1" w:lastRow="0" w:firstColumn="1" w:lastColumn="0" w:noHBand="0" w:noVBand="1"/>
      </w:tblPr>
      <w:tblGrid>
        <w:gridCol w:w="2880"/>
        <w:gridCol w:w="2880"/>
        <w:gridCol w:w="2880"/>
      </w:tblGrid>
      <w:tr w:rsidR="00C3483E" w:rsidRPr="00CF2967" w:rsidTr="0063619C">
        <w:tc>
          <w:tcPr>
            <w:tcW w:w="2880" w:type="dxa"/>
          </w:tcPr>
          <w:p w:rsidR="00C3483E" w:rsidRPr="00562601" w:rsidRDefault="00C3483E" w:rsidP="008059BC">
            <w:pPr>
              <w:jc w:val="center"/>
              <w:rPr>
                <w:rFonts w:ascii="Times New Roman" w:hAnsi="Times New Roman" w:cs="Times New Roman"/>
                <w:b/>
                <w:sz w:val="28"/>
                <w:szCs w:val="28"/>
              </w:rPr>
            </w:pPr>
            <w:proofErr w:type="spellStart"/>
            <w:r w:rsidRPr="00562601">
              <w:rPr>
                <w:rFonts w:ascii="Times New Roman" w:hAnsi="Times New Roman" w:cs="Times New Roman"/>
                <w:b/>
                <w:sz w:val="28"/>
                <w:szCs w:val="28"/>
              </w:rPr>
              <w:t>Рік</w:t>
            </w:r>
            <w:proofErr w:type="spellEnd"/>
          </w:p>
        </w:tc>
        <w:tc>
          <w:tcPr>
            <w:tcW w:w="2880" w:type="dxa"/>
          </w:tcPr>
          <w:p w:rsidR="00C3483E" w:rsidRPr="00562601" w:rsidRDefault="00C3483E" w:rsidP="008059BC">
            <w:pPr>
              <w:jc w:val="center"/>
              <w:rPr>
                <w:rFonts w:ascii="Times New Roman" w:hAnsi="Times New Roman" w:cs="Times New Roman"/>
                <w:b/>
                <w:sz w:val="28"/>
                <w:szCs w:val="28"/>
              </w:rPr>
            </w:pPr>
            <w:proofErr w:type="spellStart"/>
            <w:r w:rsidRPr="00562601">
              <w:rPr>
                <w:rFonts w:ascii="Times New Roman" w:hAnsi="Times New Roman" w:cs="Times New Roman"/>
                <w:b/>
                <w:sz w:val="28"/>
                <w:szCs w:val="28"/>
              </w:rPr>
              <w:t>Кількість</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ламп</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млн</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шт</w:t>
            </w:r>
            <w:proofErr w:type="spellEnd"/>
            <w:r w:rsidRPr="00562601">
              <w:rPr>
                <w:rFonts w:ascii="Times New Roman" w:hAnsi="Times New Roman" w:cs="Times New Roman"/>
                <w:b/>
                <w:sz w:val="28"/>
                <w:szCs w:val="28"/>
              </w:rPr>
              <w:t>.)</w:t>
            </w:r>
          </w:p>
        </w:tc>
        <w:tc>
          <w:tcPr>
            <w:tcW w:w="2880" w:type="dxa"/>
          </w:tcPr>
          <w:p w:rsidR="00C3483E" w:rsidRPr="00562601" w:rsidRDefault="00C3483E" w:rsidP="008059BC">
            <w:pPr>
              <w:jc w:val="center"/>
              <w:rPr>
                <w:rFonts w:ascii="Times New Roman" w:hAnsi="Times New Roman" w:cs="Times New Roman"/>
                <w:b/>
                <w:sz w:val="28"/>
                <w:szCs w:val="28"/>
              </w:rPr>
            </w:pPr>
            <w:proofErr w:type="spellStart"/>
            <w:r w:rsidRPr="00562601">
              <w:rPr>
                <w:rFonts w:ascii="Times New Roman" w:hAnsi="Times New Roman" w:cs="Times New Roman"/>
                <w:b/>
                <w:sz w:val="28"/>
                <w:szCs w:val="28"/>
              </w:rPr>
              <w:t>Сумарна</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кількість</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ртуті</w:t>
            </w:r>
            <w:proofErr w:type="spellEnd"/>
            <w:r w:rsidRPr="00562601">
              <w:rPr>
                <w:rFonts w:ascii="Times New Roman" w:hAnsi="Times New Roman" w:cs="Times New Roman"/>
                <w:b/>
                <w:sz w:val="28"/>
                <w:szCs w:val="28"/>
              </w:rPr>
              <w:t xml:space="preserve"> (</w:t>
            </w:r>
            <w:proofErr w:type="spellStart"/>
            <w:r w:rsidRPr="00562601">
              <w:rPr>
                <w:rFonts w:ascii="Times New Roman" w:hAnsi="Times New Roman" w:cs="Times New Roman"/>
                <w:b/>
                <w:sz w:val="28"/>
                <w:szCs w:val="28"/>
              </w:rPr>
              <w:t>кг</w:t>
            </w:r>
            <w:proofErr w:type="spellEnd"/>
            <w:r w:rsidRPr="00562601">
              <w:rPr>
                <w:rFonts w:ascii="Times New Roman" w:hAnsi="Times New Roman" w:cs="Times New Roman"/>
                <w:b/>
                <w:sz w:val="28"/>
                <w:szCs w:val="28"/>
              </w:rPr>
              <w:t>)</w:t>
            </w:r>
          </w:p>
        </w:tc>
      </w:tr>
      <w:tr w:rsidR="00C3483E" w:rsidRPr="00CF2967" w:rsidTr="0063619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2020</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23</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115</w:t>
            </w:r>
          </w:p>
        </w:tc>
      </w:tr>
      <w:tr w:rsidR="00C3483E" w:rsidRPr="00CF2967" w:rsidTr="0063619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2021</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22</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108</w:t>
            </w:r>
          </w:p>
        </w:tc>
      </w:tr>
      <w:tr w:rsidR="00C3483E" w:rsidRPr="00CF2967" w:rsidTr="0063619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2022</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100</w:t>
            </w:r>
          </w:p>
        </w:tc>
      </w:tr>
      <w:tr w:rsidR="00C3483E" w:rsidRPr="00CF2967" w:rsidTr="0063619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2023</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18</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90</w:t>
            </w:r>
          </w:p>
        </w:tc>
      </w:tr>
      <w:tr w:rsidR="00C3483E" w:rsidRPr="00CF2967" w:rsidTr="0063619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2024</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16</w:t>
            </w:r>
          </w:p>
        </w:tc>
        <w:tc>
          <w:tcPr>
            <w:tcW w:w="2880" w:type="dxa"/>
          </w:tcPr>
          <w:p w:rsidR="00C3483E" w:rsidRPr="007E15E5" w:rsidRDefault="00C3483E" w:rsidP="00562601">
            <w:pPr>
              <w:jc w:val="center"/>
              <w:rPr>
                <w:rFonts w:ascii="Times New Roman" w:hAnsi="Times New Roman" w:cs="Times New Roman"/>
                <w:sz w:val="24"/>
                <w:szCs w:val="24"/>
              </w:rPr>
            </w:pPr>
            <w:r w:rsidRPr="007E15E5">
              <w:rPr>
                <w:rFonts w:ascii="Times New Roman" w:hAnsi="Times New Roman" w:cs="Times New Roman"/>
                <w:sz w:val="24"/>
                <w:szCs w:val="24"/>
              </w:rPr>
              <w:t>80</w:t>
            </w:r>
          </w:p>
        </w:tc>
      </w:tr>
    </w:tbl>
    <w:p w:rsidR="00C3483E" w:rsidRPr="00CF2967" w:rsidRDefault="00C3483E" w:rsidP="00C3483E">
      <w:pPr>
        <w:pStyle w:val="2"/>
        <w:rPr>
          <w:rFonts w:ascii="Times New Roman" w:hAnsi="Times New Roman" w:cs="Times New Roman"/>
          <w:sz w:val="28"/>
          <w:szCs w:val="28"/>
        </w:rPr>
      </w:pPr>
    </w:p>
    <w:p w:rsidR="00C3483E" w:rsidRDefault="00C3483E" w:rsidP="00AE1CC7">
      <w:pPr>
        <w:jc w:val="center"/>
        <w:rPr>
          <w:rFonts w:ascii="Times New Roman" w:hAnsi="Times New Roman" w:cs="Times New Roman"/>
          <w:sz w:val="28"/>
          <w:szCs w:val="28"/>
        </w:rPr>
      </w:pPr>
      <w:r w:rsidRPr="00CF2967">
        <w:rPr>
          <w:rFonts w:ascii="Times New Roman" w:hAnsi="Times New Roman" w:cs="Times New Roman"/>
          <w:noProof/>
          <w:sz w:val="28"/>
          <w:szCs w:val="28"/>
          <w:lang w:eastAsia="uk-UA"/>
        </w:rPr>
        <w:drawing>
          <wp:inline distT="0" distB="0" distL="0" distR="0" wp14:anchorId="5AC2CCD1" wp14:editId="7E384331">
            <wp:extent cx="4572000" cy="2665879"/>
            <wp:effectExtent l="0" t="0" r="0" b="0"/>
            <wp:docPr id="2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usage_fixed2.png"/>
                    <pic:cNvPicPr/>
                  </pic:nvPicPr>
                  <pic:blipFill>
                    <a:blip r:embed="rId34"/>
                    <a:stretch>
                      <a:fillRect/>
                    </a:stretch>
                  </pic:blipFill>
                  <pic:spPr>
                    <a:xfrm>
                      <a:off x="0" y="0"/>
                      <a:ext cx="4572000" cy="2665879"/>
                    </a:xfrm>
                    <a:prstGeom prst="rect">
                      <a:avLst/>
                    </a:prstGeom>
                  </pic:spPr>
                </pic:pic>
              </a:graphicData>
            </a:graphic>
          </wp:inline>
        </w:drawing>
      </w:r>
    </w:p>
    <w:p w:rsidR="00B87212" w:rsidRDefault="00B87212" w:rsidP="00B87212">
      <w:pPr>
        <w:pStyle w:val="3"/>
        <w:jc w:val="center"/>
        <w:rPr>
          <w:rFonts w:ascii="Times New Roman" w:hAnsi="Times New Roman" w:cs="Times New Roman"/>
          <w:color w:val="000000" w:themeColor="text1"/>
          <w:sz w:val="28"/>
          <w:szCs w:val="28"/>
        </w:rPr>
      </w:pPr>
      <w:r w:rsidRPr="00B87212">
        <w:rPr>
          <w:rFonts w:ascii="Times New Roman" w:hAnsi="Times New Roman" w:cs="Times New Roman"/>
          <w:color w:val="000000" w:themeColor="text1"/>
          <w:sz w:val="28"/>
          <w:szCs w:val="28"/>
        </w:rPr>
        <w:t>Рисунок  4.25</w:t>
      </w:r>
      <w:r>
        <w:rPr>
          <w:rFonts w:ascii="Times New Roman" w:hAnsi="Times New Roman" w:cs="Times New Roman"/>
          <w:color w:val="000000" w:themeColor="text1"/>
          <w:sz w:val="28"/>
          <w:szCs w:val="28"/>
        </w:rPr>
        <w:t xml:space="preserve"> </w:t>
      </w:r>
      <w:r w:rsidRPr="00BE091B">
        <w:rPr>
          <w:sz w:val="28"/>
          <w:szCs w:val="28"/>
        </w:rPr>
        <w:t xml:space="preserve">– </w:t>
      </w:r>
      <w:r w:rsidRPr="00B87212">
        <w:rPr>
          <w:rFonts w:ascii="Times New Roman" w:hAnsi="Times New Roman" w:cs="Times New Roman"/>
          <w:color w:val="000000" w:themeColor="text1"/>
          <w:sz w:val="28"/>
          <w:szCs w:val="28"/>
        </w:rPr>
        <w:t>Використання люмінесцентних ламп в Україні (млн шт.)</w:t>
      </w:r>
    </w:p>
    <w:p w:rsidR="00C57725" w:rsidRDefault="00C57725" w:rsidP="00C57725"/>
    <w:p w:rsidR="00C57725" w:rsidRPr="00C57725" w:rsidRDefault="00C57725" w:rsidP="00C57725"/>
    <w:p w:rsidR="00B87212" w:rsidRPr="00B87212" w:rsidRDefault="00B87212" w:rsidP="00C57725">
      <w:pPr>
        <w:pStyle w:val="a4"/>
        <w:spacing w:before="0" w:beforeAutospacing="0" w:after="0" w:afterAutospacing="0" w:line="360" w:lineRule="auto"/>
        <w:jc w:val="both"/>
        <w:rPr>
          <w:rFonts w:eastAsiaTheme="minorHAnsi"/>
          <w:color w:val="000000" w:themeColor="text1"/>
          <w:sz w:val="28"/>
          <w:szCs w:val="28"/>
          <w:lang w:eastAsia="en-US"/>
        </w:rPr>
      </w:pPr>
      <w:r>
        <w:rPr>
          <w:rFonts w:eastAsiaTheme="minorHAnsi"/>
          <w:color w:val="000000" w:themeColor="text1"/>
          <w:sz w:val="28"/>
          <w:szCs w:val="28"/>
          <w:lang w:eastAsia="en-US"/>
        </w:rPr>
        <w:t xml:space="preserve">             </w:t>
      </w:r>
      <w:r w:rsidRPr="00B87212">
        <w:rPr>
          <w:rFonts w:eastAsiaTheme="minorHAnsi"/>
          <w:color w:val="000000" w:themeColor="text1"/>
          <w:sz w:val="28"/>
          <w:szCs w:val="28"/>
          <w:lang w:eastAsia="en-US"/>
        </w:rPr>
        <w:t xml:space="preserve">Протягом п’яти років спостерігається </w:t>
      </w:r>
      <w:r w:rsidRPr="00B87212">
        <w:rPr>
          <w:rFonts w:eastAsiaTheme="minorHAnsi"/>
          <w:bCs/>
          <w:color w:val="000000" w:themeColor="text1"/>
          <w:sz w:val="28"/>
          <w:szCs w:val="28"/>
          <w:lang w:eastAsia="en-US"/>
        </w:rPr>
        <w:t>стабільне зменшення кількості використаних люмінесцентних ламп</w:t>
      </w:r>
      <w:r w:rsidRPr="00B87212">
        <w:rPr>
          <w:rFonts w:eastAsiaTheme="minorHAnsi"/>
          <w:color w:val="000000" w:themeColor="text1"/>
          <w:sz w:val="28"/>
          <w:szCs w:val="28"/>
          <w:lang w:eastAsia="en-US"/>
        </w:rPr>
        <w:t xml:space="preserve">. Загальне зниження становить </w:t>
      </w:r>
      <w:r w:rsidRPr="00B87212">
        <w:rPr>
          <w:rFonts w:eastAsiaTheme="minorHAnsi"/>
          <w:bCs/>
          <w:color w:val="000000" w:themeColor="text1"/>
          <w:sz w:val="28"/>
          <w:szCs w:val="28"/>
          <w:lang w:eastAsia="en-US"/>
        </w:rPr>
        <w:t>7 млн штук</w:t>
      </w:r>
      <w:r w:rsidRPr="00B87212">
        <w:rPr>
          <w:rFonts w:eastAsiaTheme="minorHAnsi"/>
          <w:color w:val="000000" w:themeColor="text1"/>
          <w:sz w:val="28"/>
          <w:szCs w:val="28"/>
          <w:lang w:eastAsia="en-US"/>
        </w:rPr>
        <w:t xml:space="preserve">, що свідчить про поступову відмову від такого типу освітлення, ймовірно, на користь </w:t>
      </w:r>
      <w:proofErr w:type="spellStart"/>
      <w:r w:rsidRPr="00B87212">
        <w:rPr>
          <w:rFonts w:eastAsiaTheme="minorHAnsi"/>
          <w:bCs/>
          <w:color w:val="000000" w:themeColor="text1"/>
          <w:sz w:val="28"/>
          <w:szCs w:val="28"/>
          <w:lang w:eastAsia="en-US"/>
        </w:rPr>
        <w:t>енергоефективніших</w:t>
      </w:r>
      <w:proofErr w:type="spellEnd"/>
      <w:r w:rsidRPr="00B87212">
        <w:rPr>
          <w:rFonts w:eastAsiaTheme="minorHAnsi"/>
          <w:bCs/>
          <w:color w:val="000000" w:themeColor="text1"/>
          <w:sz w:val="28"/>
          <w:szCs w:val="28"/>
          <w:lang w:eastAsia="en-US"/>
        </w:rPr>
        <w:t xml:space="preserve"> та безпечніших альтернатив</w:t>
      </w:r>
      <w:r w:rsidRPr="00B87212">
        <w:rPr>
          <w:rFonts w:eastAsiaTheme="minorHAnsi"/>
          <w:color w:val="000000" w:themeColor="text1"/>
          <w:sz w:val="28"/>
          <w:szCs w:val="28"/>
          <w:lang w:eastAsia="en-US"/>
        </w:rPr>
        <w:t>, як-от світлодіодні (LED) лампи.</w:t>
      </w:r>
    </w:p>
    <w:p w:rsidR="00B87212" w:rsidRPr="00B87212" w:rsidRDefault="00C57725" w:rsidP="00C57725">
      <w:pPr>
        <w:pStyle w:val="a4"/>
        <w:spacing w:before="0" w:beforeAutospacing="0" w:after="0" w:afterAutospacing="0" w:line="360" w:lineRule="auto"/>
        <w:jc w:val="both"/>
        <w:rPr>
          <w:rFonts w:eastAsiaTheme="minorHAnsi"/>
          <w:color w:val="000000" w:themeColor="text1"/>
          <w:sz w:val="28"/>
          <w:szCs w:val="28"/>
          <w:lang w:eastAsia="en-US"/>
        </w:rPr>
      </w:pPr>
      <w:r>
        <w:rPr>
          <w:rFonts w:eastAsiaTheme="minorHAnsi"/>
          <w:color w:val="000000" w:themeColor="text1"/>
          <w:sz w:val="28"/>
          <w:szCs w:val="28"/>
          <w:lang w:eastAsia="en-US"/>
        </w:rPr>
        <w:t xml:space="preserve">           </w:t>
      </w:r>
      <w:r w:rsidR="00B87212" w:rsidRPr="00B87212">
        <w:rPr>
          <w:rFonts w:eastAsiaTheme="minorHAnsi"/>
          <w:color w:val="000000" w:themeColor="text1"/>
          <w:sz w:val="28"/>
          <w:szCs w:val="28"/>
          <w:lang w:eastAsia="en-US"/>
        </w:rPr>
        <w:t xml:space="preserve">Така тенденція є позитивною з екологічної точки зору, оскільки люмінесцентні лампи містять </w:t>
      </w:r>
      <w:r w:rsidR="00B87212" w:rsidRPr="00B87212">
        <w:rPr>
          <w:rFonts w:eastAsiaTheme="minorHAnsi"/>
          <w:bCs/>
          <w:color w:val="000000" w:themeColor="text1"/>
          <w:sz w:val="28"/>
          <w:szCs w:val="28"/>
          <w:lang w:eastAsia="en-US"/>
        </w:rPr>
        <w:t>ртуть</w:t>
      </w:r>
      <w:r w:rsidR="00B87212" w:rsidRPr="00B87212">
        <w:rPr>
          <w:rFonts w:eastAsiaTheme="minorHAnsi"/>
          <w:color w:val="000000" w:themeColor="text1"/>
          <w:sz w:val="28"/>
          <w:szCs w:val="28"/>
          <w:lang w:eastAsia="en-US"/>
        </w:rPr>
        <w:t>, що є небезпечною речовиною для здоров’я та довкілля.</w:t>
      </w:r>
    </w:p>
    <w:p w:rsidR="00C3483E" w:rsidRDefault="00C3483E" w:rsidP="00AE1CC7">
      <w:pPr>
        <w:jc w:val="center"/>
        <w:rPr>
          <w:rFonts w:ascii="Times New Roman" w:hAnsi="Times New Roman" w:cs="Times New Roman"/>
          <w:sz w:val="28"/>
          <w:szCs w:val="28"/>
        </w:rPr>
      </w:pPr>
      <w:r w:rsidRPr="00CF2967">
        <w:rPr>
          <w:rFonts w:ascii="Times New Roman" w:hAnsi="Times New Roman" w:cs="Times New Roman"/>
          <w:noProof/>
          <w:sz w:val="28"/>
          <w:szCs w:val="28"/>
          <w:lang w:eastAsia="uk-UA"/>
        </w:rPr>
        <w:drawing>
          <wp:inline distT="0" distB="0" distL="0" distR="0" wp14:anchorId="4F76A3C3" wp14:editId="15755E83">
            <wp:extent cx="5006340" cy="2354268"/>
            <wp:effectExtent l="0" t="0" r="3810" b="8255"/>
            <wp:docPr id="25"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rcury_fixed2.png"/>
                    <pic:cNvPicPr/>
                  </pic:nvPicPr>
                  <pic:blipFill>
                    <a:blip r:embed="rId35"/>
                    <a:stretch>
                      <a:fillRect/>
                    </a:stretch>
                  </pic:blipFill>
                  <pic:spPr>
                    <a:xfrm>
                      <a:off x="0" y="0"/>
                      <a:ext cx="5027995" cy="2364451"/>
                    </a:xfrm>
                    <a:prstGeom prst="rect">
                      <a:avLst/>
                    </a:prstGeom>
                  </pic:spPr>
                </pic:pic>
              </a:graphicData>
            </a:graphic>
          </wp:inline>
        </w:drawing>
      </w:r>
    </w:p>
    <w:p w:rsidR="00B87212" w:rsidRDefault="00B87212" w:rsidP="00AE1CC7">
      <w:pPr>
        <w:pStyle w:val="3"/>
        <w:jc w:val="center"/>
        <w:rPr>
          <w:rFonts w:ascii="Times New Roman" w:hAnsi="Times New Roman" w:cs="Times New Roman"/>
          <w:color w:val="000000" w:themeColor="text1"/>
          <w:sz w:val="28"/>
          <w:szCs w:val="28"/>
        </w:rPr>
      </w:pPr>
      <w:r w:rsidRPr="00B87212">
        <w:rPr>
          <w:rFonts w:ascii="Times New Roman" w:hAnsi="Times New Roman" w:cs="Times New Roman"/>
          <w:color w:val="000000" w:themeColor="text1"/>
          <w:sz w:val="28"/>
          <w:szCs w:val="28"/>
        </w:rPr>
        <w:t xml:space="preserve">Рисунок </w:t>
      </w:r>
      <w:r>
        <w:rPr>
          <w:rFonts w:ascii="Times New Roman" w:hAnsi="Times New Roman" w:cs="Times New Roman"/>
          <w:color w:val="000000" w:themeColor="text1"/>
          <w:sz w:val="28"/>
          <w:szCs w:val="28"/>
        </w:rPr>
        <w:t xml:space="preserve">4.26 </w:t>
      </w:r>
      <w:r w:rsidRPr="00BE091B">
        <w:rPr>
          <w:sz w:val="28"/>
          <w:szCs w:val="28"/>
        </w:rPr>
        <w:t>–</w:t>
      </w:r>
      <w:r>
        <w:rPr>
          <w:sz w:val="28"/>
          <w:szCs w:val="28"/>
        </w:rPr>
        <w:t xml:space="preserve"> </w:t>
      </w:r>
      <w:r w:rsidRPr="00B87212">
        <w:rPr>
          <w:rFonts w:ascii="Times New Roman" w:hAnsi="Times New Roman" w:cs="Times New Roman"/>
          <w:color w:val="000000" w:themeColor="text1"/>
          <w:sz w:val="28"/>
          <w:szCs w:val="28"/>
        </w:rPr>
        <w:t>Сумарна кількість ртуті у лампах в Україні (кг)</w:t>
      </w:r>
    </w:p>
    <w:p w:rsidR="00C57725" w:rsidRDefault="00C57725" w:rsidP="00C57725"/>
    <w:p w:rsidR="00C57725" w:rsidRPr="00C57725" w:rsidRDefault="00C57725" w:rsidP="00AE1CC7">
      <w:pPr>
        <w:spacing w:after="0" w:line="360" w:lineRule="auto"/>
        <w:jc w:val="both"/>
        <w:rPr>
          <w:rFonts w:ascii="Times New Roman" w:hAnsi="Times New Roman" w:cs="Times New Roman"/>
          <w:color w:val="000000" w:themeColor="text1"/>
          <w:sz w:val="28"/>
          <w:szCs w:val="28"/>
        </w:rPr>
      </w:pPr>
      <w:r>
        <w:rPr>
          <w:rFonts w:ascii="Times New Roman" w:hAnsi="Times New Roman" w:cs="Times New Roman"/>
          <w:sz w:val="28"/>
          <w:szCs w:val="28"/>
        </w:rPr>
        <w:t xml:space="preserve">              У </w:t>
      </w:r>
      <w:r w:rsidRPr="00C57725">
        <w:rPr>
          <w:rFonts w:ascii="Times New Roman" w:hAnsi="Times New Roman" w:cs="Times New Roman"/>
          <w:color w:val="000000" w:themeColor="text1"/>
          <w:sz w:val="28"/>
          <w:szCs w:val="28"/>
        </w:rPr>
        <w:t xml:space="preserve">період з 2020 по 2024 рік в Україні спостерігається стійке зменшення використання люмінесцентних ламп: їх кількість скоротилася з 23 млн до 16 млн </w:t>
      </w:r>
      <w:r w:rsidRPr="00C57725">
        <w:rPr>
          <w:rFonts w:ascii="Times New Roman" w:hAnsi="Times New Roman" w:cs="Times New Roman"/>
          <w:color w:val="000000" w:themeColor="text1"/>
          <w:sz w:val="28"/>
          <w:szCs w:val="28"/>
        </w:rPr>
        <w:lastRenderedPageBreak/>
        <w:t>штук. Відповідно до цього скорочення зменшилась і сумарна кількість рту</w:t>
      </w:r>
      <w:r w:rsidR="008059BC">
        <w:rPr>
          <w:rFonts w:ascii="Times New Roman" w:hAnsi="Times New Roman" w:cs="Times New Roman"/>
          <w:color w:val="000000" w:themeColor="text1"/>
          <w:sz w:val="28"/>
          <w:szCs w:val="28"/>
        </w:rPr>
        <w:t>ті, що міститься у цих лампах, –</w:t>
      </w:r>
      <w:r w:rsidRPr="00C57725">
        <w:rPr>
          <w:rFonts w:ascii="Times New Roman" w:hAnsi="Times New Roman" w:cs="Times New Roman"/>
          <w:color w:val="000000" w:themeColor="text1"/>
          <w:sz w:val="28"/>
          <w:szCs w:val="28"/>
        </w:rPr>
        <w:t xml:space="preserve"> зі 115 кг у 2020 році до 80 кг у 2024 році. Така динаміка свідчить про поступову відмову від </w:t>
      </w:r>
      <w:proofErr w:type="spellStart"/>
      <w:r w:rsidRPr="00C57725">
        <w:rPr>
          <w:rFonts w:ascii="Times New Roman" w:hAnsi="Times New Roman" w:cs="Times New Roman"/>
          <w:color w:val="000000" w:themeColor="text1"/>
          <w:sz w:val="28"/>
          <w:szCs w:val="28"/>
        </w:rPr>
        <w:t>ртутвмісного</w:t>
      </w:r>
      <w:proofErr w:type="spellEnd"/>
      <w:r w:rsidRPr="00C57725">
        <w:rPr>
          <w:rFonts w:ascii="Times New Roman" w:hAnsi="Times New Roman" w:cs="Times New Roman"/>
          <w:color w:val="000000" w:themeColor="text1"/>
          <w:sz w:val="28"/>
          <w:szCs w:val="28"/>
        </w:rPr>
        <w:t xml:space="preserve"> освітлення на користь безпечніших та </w:t>
      </w:r>
      <w:r w:rsidR="008059BC" w:rsidRPr="00C57725">
        <w:rPr>
          <w:rFonts w:ascii="Times New Roman" w:hAnsi="Times New Roman" w:cs="Times New Roman"/>
          <w:color w:val="000000" w:themeColor="text1"/>
          <w:sz w:val="28"/>
          <w:szCs w:val="28"/>
        </w:rPr>
        <w:t>енергоефективних</w:t>
      </w:r>
      <w:r w:rsidRPr="00C57725">
        <w:rPr>
          <w:rFonts w:ascii="Times New Roman" w:hAnsi="Times New Roman" w:cs="Times New Roman"/>
          <w:color w:val="000000" w:themeColor="text1"/>
          <w:sz w:val="28"/>
          <w:szCs w:val="28"/>
        </w:rPr>
        <w:t xml:space="preserve"> технологій, зокрема LED-ламп. Зниження обсягів ртуті є позитивним екологічним трендом, що зменшує ризики токсичного забруднення довкілля та покращує загальний рівень хімічної безпеки.</w:t>
      </w:r>
    </w:p>
    <w:p w:rsidR="00B87212" w:rsidRPr="00AE1CC7" w:rsidRDefault="00AE1CC7" w:rsidP="00AE1CC7">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AE1CC7">
        <w:rPr>
          <w:rFonts w:ascii="Times New Roman" w:hAnsi="Times New Roman" w:cs="Times New Roman"/>
          <w:sz w:val="28"/>
          <w:szCs w:val="28"/>
        </w:rPr>
        <w:t>Компактні люм</w:t>
      </w:r>
      <w:r w:rsidR="008059BC">
        <w:rPr>
          <w:rFonts w:ascii="Times New Roman" w:hAnsi="Times New Roman" w:cs="Times New Roman"/>
          <w:sz w:val="28"/>
          <w:szCs w:val="28"/>
        </w:rPr>
        <w:t>інесцентні лампи (КЛЛ або CFL) –</w:t>
      </w:r>
      <w:r w:rsidRPr="00AE1CC7">
        <w:rPr>
          <w:rFonts w:ascii="Times New Roman" w:hAnsi="Times New Roman" w:cs="Times New Roman"/>
          <w:sz w:val="28"/>
          <w:szCs w:val="28"/>
        </w:rPr>
        <w:t xml:space="preserve"> це енергозберігаючі джерела світла спіральної або U-подібної форми, які зазвичай використовуються в побуті замість ламп розжарювання; вони споживають у кілька разів менше електроенергії та містять приблизно 4,5 мг ртуті. Натомість лінійні люмінесцентні лампи типу T8 або T12 мають довгу трубчасту форму та застосовуються переважно в офісах, школах і на підприємствах. Позначення T8 і T12 вказують на товщину лампи: T8 має д</w:t>
      </w:r>
      <w:r w:rsidR="008059BC">
        <w:rPr>
          <w:rFonts w:ascii="Times New Roman" w:hAnsi="Times New Roman" w:cs="Times New Roman"/>
          <w:sz w:val="28"/>
          <w:szCs w:val="28"/>
        </w:rPr>
        <w:t>іаметр близько 2,54 см, а T12 –</w:t>
      </w:r>
      <w:r w:rsidRPr="00AE1CC7">
        <w:rPr>
          <w:rFonts w:ascii="Times New Roman" w:hAnsi="Times New Roman" w:cs="Times New Roman"/>
          <w:sz w:val="28"/>
          <w:szCs w:val="28"/>
        </w:rPr>
        <w:t>3,8 см. Такі ламп</w:t>
      </w:r>
      <w:r w:rsidR="008059BC">
        <w:rPr>
          <w:rFonts w:ascii="Times New Roman" w:hAnsi="Times New Roman" w:cs="Times New Roman"/>
          <w:sz w:val="28"/>
          <w:szCs w:val="28"/>
        </w:rPr>
        <w:t xml:space="preserve">и містять значно більше ртуті – </w:t>
      </w:r>
      <w:r w:rsidRPr="00AE1CC7">
        <w:rPr>
          <w:rFonts w:ascii="Times New Roman" w:hAnsi="Times New Roman" w:cs="Times New Roman"/>
          <w:sz w:val="28"/>
          <w:szCs w:val="28"/>
        </w:rPr>
        <w:t>до 35 мг, що робить їх потенційно небезпечнішими для довкілля, особливо у разі порушення умов зберігання чи утилізації.</w:t>
      </w:r>
    </w:p>
    <w:p w:rsidR="00C3483E" w:rsidRDefault="00C3483E" w:rsidP="00AE1CC7">
      <w:pPr>
        <w:jc w:val="center"/>
        <w:rPr>
          <w:rFonts w:ascii="Times New Roman" w:hAnsi="Times New Roman" w:cs="Times New Roman"/>
          <w:sz w:val="28"/>
          <w:szCs w:val="28"/>
        </w:rPr>
      </w:pPr>
      <w:r w:rsidRPr="00CF2967">
        <w:rPr>
          <w:rFonts w:ascii="Times New Roman" w:hAnsi="Times New Roman" w:cs="Times New Roman"/>
          <w:noProof/>
          <w:sz w:val="28"/>
          <w:szCs w:val="28"/>
          <w:lang w:eastAsia="uk-UA"/>
        </w:rPr>
        <w:drawing>
          <wp:inline distT="0" distB="0" distL="0" distR="0" wp14:anchorId="52B785EE" wp14:editId="6599DA18">
            <wp:extent cx="4570730" cy="2582890"/>
            <wp:effectExtent l="0" t="0" r="1270" b="8255"/>
            <wp:docPr id="26"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mercury_content2.png"/>
                    <pic:cNvPicPr/>
                  </pic:nvPicPr>
                  <pic:blipFill>
                    <a:blip r:embed="rId36"/>
                    <a:stretch>
                      <a:fillRect/>
                    </a:stretch>
                  </pic:blipFill>
                  <pic:spPr>
                    <a:xfrm>
                      <a:off x="0" y="0"/>
                      <a:ext cx="4577705" cy="2586832"/>
                    </a:xfrm>
                    <a:prstGeom prst="rect">
                      <a:avLst/>
                    </a:prstGeom>
                  </pic:spPr>
                </pic:pic>
              </a:graphicData>
            </a:graphic>
          </wp:inline>
        </w:drawing>
      </w:r>
    </w:p>
    <w:p w:rsidR="00B87212" w:rsidRDefault="00B87212" w:rsidP="00B87212">
      <w:pPr>
        <w:jc w:val="center"/>
        <w:rPr>
          <w:rFonts w:ascii="Times New Roman" w:hAnsi="Times New Roman" w:cs="Times New Roman"/>
          <w:sz w:val="28"/>
          <w:szCs w:val="28"/>
        </w:rPr>
      </w:pPr>
      <w:r>
        <w:rPr>
          <w:rFonts w:ascii="Times New Roman" w:hAnsi="Times New Roman" w:cs="Times New Roman"/>
          <w:sz w:val="28"/>
          <w:szCs w:val="28"/>
        </w:rPr>
        <w:t xml:space="preserve">Рисунок 4.27 </w:t>
      </w:r>
      <w:r w:rsidRPr="00BE091B">
        <w:rPr>
          <w:sz w:val="28"/>
          <w:szCs w:val="28"/>
        </w:rPr>
        <w:t>–</w:t>
      </w:r>
      <w:r>
        <w:rPr>
          <w:rFonts w:ascii="Times New Roman" w:hAnsi="Times New Roman" w:cs="Times New Roman"/>
          <w:sz w:val="28"/>
          <w:szCs w:val="28"/>
        </w:rPr>
        <w:t xml:space="preserve"> Вміст ртуті у люмінесцентних лампах</w:t>
      </w:r>
    </w:p>
    <w:p w:rsidR="00AE1CC7" w:rsidRDefault="00AE1CC7" w:rsidP="00B87212">
      <w:pPr>
        <w:jc w:val="center"/>
        <w:rPr>
          <w:rFonts w:ascii="Times New Roman" w:hAnsi="Times New Roman" w:cs="Times New Roman"/>
          <w:sz w:val="28"/>
          <w:szCs w:val="28"/>
        </w:rPr>
      </w:pPr>
    </w:p>
    <w:p w:rsidR="00856E00" w:rsidRDefault="00856E00" w:rsidP="00856E00">
      <w:pPr>
        <w:spacing w:after="0"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856E00">
        <w:rPr>
          <w:rFonts w:ascii="Times New Roman" w:hAnsi="Times New Roman" w:cs="Times New Roman"/>
          <w:sz w:val="28"/>
          <w:szCs w:val="28"/>
        </w:rPr>
        <w:t>Вміст ртуті в різних типах ламп суттєво відрізняється: компактні люмінесцентні лампи (CFL) містять у середньому лише 4,5 мг ртуті, тоді як</w:t>
      </w:r>
      <w:r w:rsidR="008059BC">
        <w:rPr>
          <w:rFonts w:ascii="Times New Roman" w:hAnsi="Times New Roman" w:cs="Times New Roman"/>
          <w:sz w:val="28"/>
          <w:szCs w:val="28"/>
        </w:rPr>
        <w:t xml:space="preserve"> лінійні лампи типу T8/T12 –</w:t>
      </w:r>
      <w:r w:rsidRPr="00856E00">
        <w:rPr>
          <w:rFonts w:ascii="Times New Roman" w:hAnsi="Times New Roman" w:cs="Times New Roman"/>
          <w:sz w:val="28"/>
          <w:szCs w:val="28"/>
        </w:rPr>
        <w:t xml:space="preserve"> до 35 мг, тобто майже у 8 разів більше. Така різниця посилює екологічні та санітарні ризики, особливо у випадках пошкодження чи неналежної утилізації. </w:t>
      </w:r>
    </w:p>
    <w:p w:rsidR="00856E00" w:rsidRDefault="00856E00" w:rsidP="00856E00">
      <w:pPr>
        <w:spacing w:after="0" w:line="360" w:lineRule="auto"/>
        <w:jc w:val="both"/>
        <w:rPr>
          <w:rFonts w:ascii="Times New Roman" w:hAnsi="Times New Roman" w:cs="Times New Roman"/>
          <w:sz w:val="28"/>
          <w:szCs w:val="28"/>
        </w:rPr>
      </w:pPr>
      <w:r>
        <w:rPr>
          <w:rFonts w:ascii="Times New Roman" w:hAnsi="Times New Roman" w:cs="Times New Roman"/>
          <w:sz w:val="28"/>
          <w:szCs w:val="28"/>
        </w:rPr>
        <w:lastRenderedPageBreak/>
        <w:t xml:space="preserve">              </w:t>
      </w:r>
      <w:r w:rsidRPr="00856E00">
        <w:rPr>
          <w:rFonts w:ascii="Times New Roman" w:hAnsi="Times New Roman" w:cs="Times New Roman"/>
          <w:sz w:val="28"/>
          <w:szCs w:val="28"/>
        </w:rPr>
        <w:t>Тому скорочення використання люмінесцентних ламп є важливим кроком до зменшення токсичного навантаження на довкілля та підвищення хімічної безпеки.</w:t>
      </w:r>
    </w:p>
    <w:p w:rsidR="00C57725" w:rsidRPr="00CF2967" w:rsidRDefault="00C57725" w:rsidP="00C57725">
      <w:pPr>
        <w:spacing w:line="360" w:lineRule="auto"/>
        <w:jc w:val="both"/>
        <w:rPr>
          <w:rFonts w:ascii="Times New Roman" w:hAnsi="Times New Roman" w:cs="Times New Roman"/>
          <w:sz w:val="28"/>
          <w:szCs w:val="28"/>
        </w:rPr>
      </w:pPr>
      <w:r>
        <w:rPr>
          <w:rFonts w:ascii="Times New Roman" w:hAnsi="Times New Roman" w:cs="Times New Roman"/>
          <w:sz w:val="28"/>
          <w:szCs w:val="28"/>
        </w:rPr>
        <w:t xml:space="preserve">       </w:t>
      </w:r>
      <w:r w:rsidRPr="00CF2967">
        <w:rPr>
          <w:rFonts w:ascii="Times New Roman" w:hAnsi="Times New Roman" w:cs="Times New Roman"/>
          <w:sz w:val="28"/>
          <w:szCs w:val="28"/>
        </w:rPr>
        <w:t xml:space="preserve"> </w:t>
      </w:r>
      <w:r w:rsidR="008059BC">
        <w:rPr>
          <w:rFonts w:ascii="Times New Roman" w:hAnsi="Times New Roman" w:cs="Times New Roman"/>
          <w:sz w:val="28"/>
          <w:szCs w:val="28"/>
        </w:rPr>
        <w:t>Рисунки  4.25–</w:t>
      </w:r>
      <w:r>
        <w:rPr>
          <w:rFonts w:ascii="Times New Roman" w:hAnsi="Times New Roman" w:cs="Times New Roman"/>
          <w:sz w:val="28"/>
          <w:szCs w:val="28"/>
        </w:rPr>
        <w:t>4.27 побудовані</w:t>
      </w:r>
      <w:r w:rsidRPr="00CF2967">
        <w:rPr>
          <w:rFonts w:ascii="Times New Roman" w:hAnsi="Times New Roman" w:cs="Times New Roman"/>
          <w:sz w:val="28"/>
          <w:szCs w:val="28"/>
        </w:rPr>
        <w:t xml:space="preserve"> на реальних українських даних (Дніпровський </w:t>
      </w:r>
      <w:proofErr w:type="spellStart"/>
      <w:r w:rsidRPr="00CF2967">
        <w:rPr>
          <w:rFonts w:ascii="Times New Roman" w:hAnsi="Times New Roman" w:cs="Times New Roman"/>
          <w:sz w:val="28"/>
          <w:szCs w:val="28"/>
        </w:rPr>
        <w:t>екоцентр</w:t>
      </w:r>
      <w:proofErr w:type="spellEnd"/>
      <w:r w:rsidRPr="00CF2967">
        <w:rPr>
          <w:rFonts w:ascii="Times New Roman" w:hAnsi="Times New Roman" w:cs="Times New Roman"/>
          <w:sz w:val="28"/>
          <w:szCs w:val="28"/>
        </w:rPr>
        <w:t>, 2022; аналітичні дані щодо викор</w:t>
      </w:r>
      <w:r>
        <w:rPr>
          <w:rFonts w:ascii="Times New Roman" w:hAnsi="Times New Roman" w:cs="Times New Roman"/>
          <w:sz w:val="28"/>
          <w:szCs w:val="28"/>
        </w:rPr>
        <w:t>истання ЛЛ в Україні 2020–2024)</w:t>
      </w:r>
      <w:r w:rsidRPr="00B87212">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[40].</w:t>
      </w:r>
    </w:p>
    <w:p w:rsidR="00FF1D54" w:rsidRPr="00CF2967" w:rsidRDefault="00FF1D54" w:rsidP="00C3483E">
      <w:pPr>
        <w:rPr>
          <w:rFonts w:ascii="Times New Roman" w:hAnsi="Times New Roman" w:cs="Times New Roman"/>
          <w:sz w:val="28"/>
          <w:szCs w:val="28"/>
        </w:rPr>
      </w:pPr>
    </w:p>
    <w:p w:rsidR="00FF1D54" w:rsidRPr="00CF2967" w:rsidRDefault="00FF1D54" w:rsidP="00FF1D54">
      <w:pPr>
        <w:shd w:val="clear" w:color="auto" w:fill="FFFFFF"/>
        <w:spacing w:line="360" w:lineRule="auto"/>
        <w:contextualSpacing/>
        <w:jc w:val="center"/>
        <w:outlineLvl w:val="1"/>
        <w:rPr>
          <w:rFonts w:ascii="Times New Roman" w:hAnsi="Times New Roman" w:cs="Times New Roman"/>
          <w:b/>
          <w:sz w:val="28"/>
          <w:szCs w:val="28"/>
        </w:rPr>
      </w:pPr>
      <w:bookmarkStart w:id="3" w:name="_Toc155549726"/>
      <w:r w:rsidRPr="00CF2967">
        <w:rPr>
          <w:rFonts w:ascii="Times New Roman" w:hAnsi="Times New Roman" w:cs="Times New Roman"/>
          <w:b/>
          <w:sz w:val="28"/>
          <w:szCs w:val="28"/>
        </w:rPr>
        <w:t xml:space="preserve">Висновки до розділу </w:t>
      </w:r>
      <w:bookmarkEnd w:id="3"/>
      <w:r w:rsidRPr="00CF2967">
        <w:rPr>
          <w:rFonts w:ascii="Times New Roman" w:hAnsi="Times New Roman" w:cs="Times New Roman"/>
          <w:b/>
          <w:sz w:val="28"/>
          <w:szCs w:val="28"/>
        </w:rPr>
        <w:t>4</w:t>
      </w:r>
    </w:p>
    <w:p w:rsidR="00C3483E" w:rsidRPr="00CF2967" w:rsidRDefault="00C3483E" w:rsidP="00C3483E">
      <w:pPr>
        <w:pStyle w:val="2"/>
        <w:rPr>
          <w:rFonts w:ascii="Times New Roman" w:hAnsi="Times New Roman" w:cs="Times New Roman"/>
          <w:color w:val="000000" w:themeColor="text1"/>
          <w:sz w:val="28"/>
          <w:szCs w:val="28"/>
        </w:rPr>
      </w:pPr>
    </w:p>
    <w:p w:rsidR="008059BC" w:rsidRDefault="008059BC" w:rsidP="008059B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C3483E" w:rsidRPr="00CF2967">
        <w:rPr>
          <w:rFonts w:ascii="Times New Roman" w:hAnsi="Times New Roman" w:cs="Times New Roman"/>
          <w:sz w:val="28"/>
          <w:szCs w:val="28"/>
        </w:rPr>
        <w:t>1. Лінійні люмінесцентні лампи містять значно більше ртуті, ніж компактні, тому саме вони формують найбільший екологічний вплив.</w:t>
      </w:r>
    </w:p>
    <w:p w:rsidR="008059BC" w:rsidRDefault="008059BC" w:rsidP="008059B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C3483E" w:rsidRPr="00CF2967">
        <w:rPr>
          <w:rFonts w:ascii="Times New Roman" w:hAnsi="Times New Roman" w:cs="Times New Roman"/>
          <w:sz w:val="28"/>
          <w:szCs w:val="28"/>
        </w:rPr>
        <w:t>2. У 2020–2024 роках кількість люмінесцентних ламп в Україні поступово зменшувалася через активний перехід на LED‑технології.</w:t>
      </w:r>
    </w:p>
    <w:p w:rsidR="008059BC" w:rsidRDefault="008059BC" w:rsidP="008059B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C3483E" w:rsidRPr="00CF2967">
        <w:rPr>
          <w:rFonts w:ascii="Times New Roman" w:hAnsi="Times New Roman" w:cs="Times New Roman"/>
          <w:sz w:val="28"/>
          <w:szCs w:val="28"/>
        </w:rPr>
        <w:t>3. Сумарна кількість ртуті, що циркулювала в освітлювальному секторі, зменшилась з 115 кг до 80 кг.</w:t>
      </w:r>
    </w:p>
    <w:p w:rsidR="008059BC" w:rsidRDefault="008059BC" w:rsidP="008059B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C3483E" w:rsidRPr="00CF2967">
        <w:rPr>
          <w:rFonts w:ascii="Times New Roman" w:hAnsi="Times New Roman" w:cs="Times New Roman"/>
          <w:sz w:val="28"/>
          <w:szCs w:val="28"/>
        </w:rPr>
        <w:t>4. Екологічний слід ЛЛ визначається передусім вмістом ртуті та енергетичними витратами.</w:t>
      </w:r>
    </w:p>
    <w:p w:rsidR="00C3483E" w:rsidRPr="00CF2967" w:rsidRDefault="008059BC" w:rsidP="008059BC">
      <w:pPr>
        <w:spacing w:line="360" w:lineRule="auto"/>
        <w:ind w:firstLine="426"/>
        <w:jc w:val="both"/>
        <w:rPr>
          <w:rFonts w:ascii="Times New Roman" w:hAnsi="Times New Roman" w:cs="Times New Roman"/>
          <w:sz w:val="28"/>
          <w:szCs w:val="28"/>
        </w:rPr>
      </w:pPr>
      <w:r>
        <w:rPr>
          <w:rFonts w:ascii="Times New Roman" w:hAnsi="Times New Roman" w:cs="Times New Roman"/>
          <w:sz w:val="28"/>
          <w:szCs w:val="28"/>
        </w:rPr>
        <w:t xml:space="preserve">       </w:t>
      </w:r>
      <w:r w:rsidR="00C3483E" w:rsidRPr="00CF2967">
        <w:rPr>
          <w:rFonts w:ascii="Times New Roman" w:hAnsi="Times New Roman" w:cs="Times New Roman"/>
          <w:sz w:val="28"/>
          <w:szCs w:val="28"/>
        </w:rPr>
        <w:t>5. Поступовий перехід на LED‑освітлення є позитивним екологічним трендом для України.</w:t>
      </w:r>
    </w:p>
    <w:p w:rsidR="00C3483E" w:rsidRPr="00CF2967" w:rsidRDefault="00C3483E" w:rsidP="00642A18">
      <w:pPr>
        <w:tabs>
          <w:tab w:val="left" w:pos="8359"/>
        </w:tabs>
        <w:spacing w:after="0" w:line="360" w:lineRule="auto"/>
        <w:contextualSpacing/>
        <w:jc w:val="both"/>
        <w:rPr>
          <w:rFonts w:ascii="Times New Roman" w:eastAsia="Times New Roman" w:hAnsi="Times New Roman" w:cs="Times New Roman"/>
          <w:sz w:val="28"/>
          <w:szCs w:val="28"/>
          <w:lang w:eastAsia="ru-RU"/>
        </w:rPr>
      </w:pPr>
    </w:p>
    <w:p w:rsidR="00C3483E" w:rsidRDefault="00C3483E" w:rsidP="00642A18">
      <w:pPr>
        <w:tabs>
          <w:tab w:val="left" w:pos="8359"/>
        </w:tabs>
        <w:spacing w:after="0" w:line="360" w:lineRule="auto"/>
        <w:contextualSpacing/>
        <w:jc w:val="both"/>
        <w:rPr>
          <w:rFonts w:ascii="Times New Roman" w:eastAsia="Times New Roman" w:hAnsi="Times New Roman" w:cs="Times New Roman"/>
          <w:sz w:val="28"/>
          <w:szCs w:val="28"/>
          <w:lang w:val="ru-RU" w:eastAsia="ru-RU"/>
        </w:rPr>
      </w:pPr>
    </w:p>
    <w:p w:rsidR="00A27F79" w:rsidRDefault="00A27F79" w:rsidP="00642A18">
      <w:pPr>
        <w:tabs>
          <w:tab w:val="left" w:pos="8359"/>
        </w:tabs>
        <w:spacing w:after="0" w:line="360" w:lineRule="auto"/>
        <w:contextualSpacing/>
        <w:jc w:val="both"/>
        <w:rPr>
          <w:rFonts w:ascii="Times New Roman" w:eastAsia="Times New Roman" w:hAnsi="Times New Roman" w:cs="Times New Roman"/>
          <w:sz w:val="28"/>
          <w:szCs w:val="28"/>
          <w:lang w:val="ru-RU" w:eastAsia="ru-RU"/>
        </w:rPr>
      </w:pPr>
    </w:p>
    <w:p w:rsidR="00A27F79" w:rsidRDefault="00A27F79" w:rsidP="00642A18">
      <w:pPr>
        <w:tabs>
          <w:tab w:val="left" w:pos="8359"/>
        </w:tabs>
        <w:spacing w:after="0" w:line="360" w:lineRule="auto"/>
        <w:contextualSpacing/>
        <w:jc w:val="both"/>
        <w:rPr>
          <w:rFonts w:ascii="Times New Roman" w:eastAsia="Times New Roman" w:hAnsi="Times New Roman" w:cs="Times New Roman"/>
          <w:sz w:val="28"/>
          <w:szCs w:val="28"/>
          <w:lang w:val="ru-RU" w:eastAsia="ru-RU"/>
        </w:rPr>
      </w:pPr>
    </w:p>
    <w:p w:rsidR="00A27F79" w:rsidRDefault="00A27F79" w:rsidP="00642A18">
      <w:pPr>
        <w:tabs>
          <w:tab w:val="left" w:pos="8359"/>
        </w:tabs>
        <w:spacing w:after="0" w:line="360" w:lineRule="auto"/>
        <w:contextualSpacing/>
        <w:jc w:val="both"/>
        <w:rPr>
          <w:rFonts w:ascii="Times New Roman" w:eastAsia="Times New Roman" w:hAnsi="Times New Roman" w:cs="Times New Roman"/>
          <w:sz w:val="28"/>
          <w:szCs w:val="28"/>
          <w:lang w:val="ru-RU" w:eastAsia="ru-RU"/>
        </w:rPr>
      </w:pPr>
    </w:p>
    <w:p w:rsidR="00A27F79" w:rsidRDefault="00A27F79" w:rsidP="00642A18">
      <w:pPr>
        <w:tabs>
          <w:tab w:val="left" w:pos="8359"/>
        </w:tabs>
        <w:spacing w:after="0" w:line="360" w:lineRule="auto"/>
        <w:contextualSpacing/>
        <w:jc w:val="both"/>
        <w:rPr>
          <w:rFonts w:ascii="Times New Roman" w:eastAsia="Times New Roman" w:hAnsi="Times New Roman" w:cs="Times New Roman"/>
          <w:sz w:val="28"/>
          <w:szCs w:val="28"/>
          <w:lang w:val="ru-RU" w:eastAsia="ru-RU"/>
        </w:rPr>
      </w:pPr>
    </w:p>
    <w:p w:rsidR="00A27F79" w:rsidRDefault="00A27F79" w:rsidP="00A27F79">
      <w:pPr>
        <w:tabs>
          <w:tab w:val="left" w:pos="8359"/>
        </w:tabs>
        <w:spacing w:after="0" w:line="360" w:lineRule="auto"/>
        <w:contextualSpacing/>
        <w:jc w:val="center"/>
        <w:rPr>
          <w:rFonts w:ascii="Times New Roman" w:eastAsia="Times New Roman" w:hAnsi="Times New Roman" w:cs="Times New Roman"/>
          <w:b/>
          <w:sz w:val="28"/>
          <w:szCs w:val="28"/>
          <w:lang w:val="ru-RU" w:eastAsia="ru-RU"/>
        </w:rPr>
      </w:pPr>
      <w:r w:rsidRPr="00A27F79">
        <w:rPr>
          <w:rFonts w:ascii="Times New Roman" w:eastAsia="Times New Roman" w:hAnsi="Times New Roman" w:cs="Times New Roman"/>
          <w:b/>
          <w:sz w:val="28"/>
          <w:szCs w:val="28"/>
          <w:lang w:val="ru-RU" w:eastAsia="ru-RU"/>
        </w:rPr>
        <w:t>ВИСНОВКИ</w:t>
      </w:r>
    </w:p>
    <w:p w:rsidR="00A27F79" w:rsidRDefault="00A27F79" w:rsidP="00A27F79">
      <w:pPr>
        <w:tabs>
          <w:tab w:val="left" w:pos="8359"/>
        </w:tabs>
        <w:spacing w:after="0" w:line="360" w:lineRule="auto"/>
        <w:contextualSpacing/>
        <w:jc w:val="center"/>
        <w:rPr>
          <w:rFonts w:ascii="Times New Roman" w:eastAsia="Times New Roman" w:hAnsi="Times New Roman" w:cs="Times New Roman"/>
          <w:b/>
          <w:sz w:val="28"/>
          <w:szCs w:val="28"/>
          <w:lang w:val="ru-RU" w:eastAsia="ru-RU"/>
        </w:rPr>
      </w:pPr>
    </w:p>
    <w:p w:rsidR="00A27F79" w:rsidRPr="00A27F79" w:rsidRDefault="00714EC0" w:rsidP="00714EC0">
      <w:pPr>
        <w:pStyle w:val="a4"/>
        <w:spacing w:line="360" w:lineRule="auto"/>
        <w:jc w:val="both"/>
        <w:rPr>
          <w:rFonts w:eastAsiaTheme="minorHAnsi"/>
          <w:color w:val="000000" w:themeColor="text1"/>
          <w:sz w:val="28"/>
          <w:szCs w:val="28"/>
          <w:lang w:eastAsia="en-US"/>
        </w:rPr>
      </w:pPr>
      <w:r>
        <w:rPr>
          <w:rFonts w:eastAsiaTheme="minorHAnsi"/>
          <w:color w:val="000000" w:themeColor="text1"/>
          <w:sz w:val="28"/>
          <w:szCs w:val="28"/>
          <w:lang w:eastAsia="en-US"/>
        </w:rPr>
        <w:t xml:space="preserve">             </w:t>
      </w:r>
      <w:r w:rsidR="00A27F79" w:rsidRPr="00A27F79">
        <w:rPr>
          <w:rFonts w:eastAsiaTheme="minorHAnsi"/>
          <w:color w:val="000000" w:themeColor="text1"/>
          <w:sz w:val="28"/>
          <w:szCs w:val="28"/>
          <w:lang w:eastAsia="en-US"/>
        </w:rPr>
        <w:t xml:space="preserve">У магістерській кваліфікаційній роботі виконано комплексне дослідження екологічного впливу люмінесцентних та інших </w:t>
      </w:r>
      <w:proofErr w:type="spellStart"/>
      <w:r w:rsidR="00A27F79" w:rsidRPr="00A27F79">
        <w:rPr>
          <w:rFonts w:eastAsiaTheme="minorHAnsi"/>
          <w:color w:val="000000" w:themeColor="text1"/>
          <w:sz w:val="28"/>
          <w:szCs w:val="28"/>
          <w:lang w:eastAsia="en-US"/>
        </w:rPr>
        <w:t>ртутьвмісних</w:t>
      </w:r>
      <w:proofErr w:type="spellEnd"/>
      <w:r w:rsidR="00A27F79" w:rsidRPr="00A27F79">
        <w:rPr>
          <w:rFonts w:eastAsiaTheme="minorHAnsi"/>
          <w:color w:val="000000" w:themeColor="text1"/>
          <w:sz w:val="28"/>
          <w:szCs w:val="28"/>
          <w:lang w:eastAsia="en-US"/>
        </w:rPr>
        <w:t xml:space="preserve"> ламп на стан навколишнього природного середовища та здоров’я населення, проаналізовано </w:t>
      </w:r>
      <w:r w:rsidR="00A27F79" w:rsidRPr="00A27F79">
        <w:rPr>
          <w:rFonts w:eastAsiaTheme="minorHAnsi"/>
          <w:color w:val="000000" w:themeColor="text1"/>
          <w:sz w:val="28"/>
          <w:szCs w:val="28"/>
          <w:lang w:eastAsia="en-US"/>
        </w:rPr>
        <w:lastRenderedPageBreak/>
        <w:t>нормативно-правові засади їхнього обігу, техніко-екологічні характеристики, токсичність ртуті та вплив різних типів освітлення на людину. На основі проведених досліджень сформульовано такі узагальнені висновки:</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Доведено, що люмінесцентні лампи належать до небезпечних </w:t>
      </w:r>
      <w:proofErr w:type="spellStart"/>
      <w:r w:rsidRPr="00A27F79">
        <w:rPr>
          <w:rFonts w:eastAsiaTheme="minorHAnsi"/>
          <w:color w:val="000000" w:themeColor="text1"/>
          <w:sz w:val="28"/>
          <w:szCs w:val="28"/>
          <w:lang w:eastAsia="en-US"/>
        </w:rPr>
        <w:t>ртутьвмісних</w:t>
      </w:r>
      <w:proofErr w:type="spellEnd"/>
      <w:r w:rsidRPr="00A27F79">
        <w:rPr>
          <w:rFonts w:eastAsiaTheme="minorHAnsi"/>
          <w:color w:val="000000" w:themeColor="text1"/>
          <w:sz w:val="28"/>
          <w:szCs w:val="28"/>
          <w:lang w:eastAsia="en-US"/>
        </w:rPr>
        <w:t xml:space="preserve"> відходів із суттєвим екологічним та токсикологічним ризиком. Ртуть із пошкоджених ламп здатна </w:t>
      </w:r>
      <w:proofErr w:type="spellStart"/>
      <w:r w:rsidRPr="00A27F79">
        <w:rPr>
          <w:rFonts w:eastAsiaTheme="minorHAnsi"/>
          <w:color w:val="000000" w:themeColor="text1"/>
          <w:sz w:val="28"/>
          <w:szCs w:val="28"/>
          <w:lang w:eastAsia="en-US"/>
        </w:rPr>
        <w:t>контамінувати</w:t>
      </w:r>
      <w:proofErr w:type="spellEnd"/>
      <w:r w:rsidRPr="00A27F79">
        <w:rPr>
          <w:rFonts w:eastAsiaTheme="minorHAnsi"/>
          <w:color w:val="000000" w:themeColor="text1"/>
          <w:sz w:val="28"/>
          <w:szCs w:val="28"/>
          <w:lang w:eastAsia="en-US"/>
        </w:rPr>
        <w:t xml:space="preserve"> повітря, ґрунти та водні об’єкти, залучатися до біогеохімічних циклів, переходити в органічні форми (</w:t>
      </w:r>
      <w:proofErr w:type="spellStart"/>
      <w:r w:rsidRPr="00A27F79">
        <w:rPr>
          <w:rFonts w:eastAsiaTheme="minorHAnsi"/>
          <w:color w:val="000000" w:themeColor="text1"/>
          <w:sz w:val="28"/>
          <w:szCs w:val="28"/>
          <w:lang w:eastAsia="en-US"/>
        </w:rPr>
        <w:t>метилртуть</w:t>
      </w:r>
      <w:proofErr w:type="spellEnd"/>
      <w:r w:rsidRPr="00A27F79">
        <w:rPr>
          <w:rFonts w:eastAsiaTheme="minorHAnsi"/>
          <w:color w:val="000000" w:themeColor="text1"/>
          <w:sz w:val="28"/>
          <w:szCs w:val="28"/>
          <w:lang w:eastAsia="en-US"/>
        </w:rPr>
        <w:t>) і тривалий час зберігати токсичність.</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Встановлено, що навіть низькі концентрації ртуті чинять </w:t>
      </w:r>
      <w:proofErr w:type="spellStart"/>
      <w:r w:rsidRPr="00A27F79">
        <w:rPr>
          <w:rFonts w:eastAsiaTheme="minorHAnsi"/>
          <w:color w:val="000000" w:themeColor="text1"/>
          <w:sz w:val="28"/>
          <w:szCs w:val="28"/>
          <w:lang w:eastAsia="en-US"/>
        </w:rPr>
        <w:t>нейротоксичну</w:t>
      </w:r>
      <w:proofErr w:type="spellEnd"/>
      <w:r w:rsidRPr="00A27F79">
        <w:rPr>
          <w:rFonts w:eastAsiaTheme="minorHAnsi"/>
          <w:color w:val="000000" w:themeColor="text1"/>
          <w:sz w:val="28"/>
          <w:szCs w:val="28"/>
          <w:lang w:eastAsia="en-US"/>
        </w:rPr>
        <w:t xml:space="preserve">, </w:t>
      </w:r>
      <w:proofErr w:type="spellStart"/>
      <w:r w:rsidRPr="00A27F79">
        <w:rPr>
          <w:rFonts w:eastAsiaTheme="minorHAnsi"/>
          <w:color w:val="000000" w:themeColor="text1"/>
          <w:sz w:val="28"/>
          <w:szCs w:val="28"/>
          <w:lang w:eastAsia="en-US"/>
        </w:rPr>
        <w:t>гепатотоксичну</w:t>
      </w:r>
      <w:proofErr w:type="spellEnd"/>
      <w:r w:rsidRPr="00A27F79">
        <w:rPr>
          <w:rFonts w:eastAsiaTheme="minorHAnsi"/>
          <w:color w:val="000000" w:themeColor="text1"/>
          <w:sz w:val="28"/>
          <w:szCs w:val="28"/>
          <w:lang w:eastAsia="en-US"/>
        </w:rPr>
        <w:t xml:space="preserve"> та </w:t>
      </w:r>
      <w:proofErr w:type="spellStart"/>
      <w:r w:rsidRPr="00A27F79">
        <w:rPr>
          <w:rFonts w:eastAsiaTheme="minorHAnsi"/>
          <w:color w:val="000000" w:themeColor="text1"/>
          <w:sz w:val="28"/>
          <w:szCs w:val="28"/>
          <w:lang w:eastAsia="en-US"/>
        </w:rPr>
        <w:t>нефротоксичну</w:t>
      </w:r>
      <w:proofErr w:type="spellEnd"/>
      <w:r w:rsidRPr="00A27F79">
        <w:rPr>
          <w:rFonts w:eastAsiaTheme="minorHAnsi"/>
          <w:color w:val="000000" w:themeColor="text1"/>
          <w:sz w:val="28"/>
          <w:szCs w:val="28"/>
          <w:lang w:eastAsia="en-US"/>
        </w:rPr>
        <w:t xml:space="preserve"> дію, а її </w:t>
      </w:r>
      <w:proofErr w:type="spellStart"/>
      <w:r w:rsidRPr="00A27F79">
        <w:rPr>
          <w:rFonts w:eastAsiaTheme="minorHAnsi"/>
          <w:color w:val="000000" w:themeColor="text1"/>
          <w:sz w:val="28"/>
          <w:szCs w:val="28"/>
          <w:lang w:eastAsia="en-US"/>
        </w:rPr>
        <w:t>біоакумуляція</w:t>
      </w:r>
      <w:proofErr w:type="spellEnd"/>
      <w:r w:rsidRPr="00A27F79">
        <w:rPr>
          <w:rFonts w:eastAsiaTheme="minorHAnsi"/>
          <w:color w:val="000000" w:themeColor="text1"/>
          <w:sz w:val="28"/>
          <w:szCs w:val="28"/>
          <w:lang w:eastAsia="en-US"/>
        </w:rPr>
        <w:t xml:space="preserve"> й </w:t>
      </w:r>
      <w:proofErr w:type="spellStart"/>
      <w:r w:rsidRPr="00A27F79">
        <w:rPr>
          <w:rFonts w:eastAsiaTheme="minorHAnsi"/>
          <w:color w:val="000000" w:themeColor="text1"/>
          <w:sz w:val="28"/>
          <w:szCs w:val="28"/>
          <w:lang w:eastAsia="en-US"/>
        </w:rPr>
        <w:t>біомагніфікація</w:t>
      </w:r>
      <w:proofErr w:type="spellEnd"/>
      <w:r w:rsidRPr="00A27F79">
        <w:rPr>
          <w:rFonts w:eastAsiaTheme="minorHAnsi"/>
          <w:color w:val="000000" w:themeColor="text1"/>
          <w:sz w:val="28"/>
          <w:szCs w:val="28"/>
          <w:lang w:eastAsia="en-US"/>
        </w:rPr>
        <w:t xml:space="preserve"> в харчових ланцюгах призводять до зростання ризику хронічних інтоксикацій, порушень нервової системи, репродуктивного здоров’я та можливих генетичних змін.</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Узагальнення українських і міжнародних літературних джерел засвідчило, що проблема поводження з люмінесцентними лампами має міждисциплінарний характер і охоплює технічні, санітарно-гігієнічні, правові та організаційні аспекти. Ефективне управління </w:t>
      </w:r>
      <w:proofErr w:type="spellStart"/>
      <w:r w:rsidRPr="00A27F79">
        <w:rPr>
          <w:rFonts w:eastAsiaTheme="minorHAnsi"/>
          <w:color w:val="000000" w:themeColor="text1"/>
          <w:sz w:val="28"/>
          <w:szCs w:val="28"/>
          <w:lang w:eastAsia="en-US"/>
        </w:rPr>
        <w:t>ртутьвмісними</w:t>
      </w:r>
      <w:proofErr w:type="spellEnd"/>
      <w:r w:rsidRPr="00A27F79">
        <w:rPr>
          <w:rFonts w:eastAsiaTheme="minorHAnsi"/>
          <w:color w:val="000000" w:themeColor="text1"/>
          <w:sz w:val="28"/>
          <w:szCs w:val="28"/>
          <w:lang w:eastAsia="en-US"/>
        </w:rPr>
        <w:t xml:space="preserve"> відходами потребує поєднання сучасних технологій </w:t>
      </w:r>
      <w:proofErr w:type="spellStart"/>
      <w:r w:rsidRPr="00A27F79">
        <w:rPr>
          <w:rFonts w:eastAsiaTheme="minorHAnsi"/>
          <w:color w:val="000000" w:themeColor="text1"/>
          <w:sz w:val="28"/>
          <w:szCs w:val="28"/>
          <w:lang w:eastAsia="en-US"/>
        </w:rPr>
        <w:t>демеркуризації</w:t>
      </w:r>
      <w:proofErr w:type="spellEnd"/>
      <w:r w:rsidRPr="00A27F79">
        <w:rPr>
          <w:rFonts w:eastAsiaTheme="minorHAnsi"/>
          <w:color w:val="000000" w:themeColor="text1"/>
          <w:sz w:val="28"/>
          <w:szCs w:val="28"/>
          <w:lang w:eastAsia="en-US"/>
        </w:rPr>
        <w:t>, розвиненої інфраструктури збору небезпечних відходів, чітких нормативних вимог і підвищення екологічної обізнаності населення.</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Аналіз національного законодавства України показав наявність базової нормативної системи поводження з відпрацьованими люмінесцентними лампами (законодавство у сфері охорони довкілля, відходів, санітарного благополуччя, підзаконні акти та стандарти). Водночас практична реалізація цих норм є недостатньою через обмежену інфраструктуру роздільного збору, неповне охоплення територій пунктами прийому небезпечних відходів та недостатній рівень контролю за їх потоком.</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Порівняльний аналіз міжнародних підходів (Базельська та </w:t>
      </w:r>
      <w:proofErr w:type="spellStart"/>
      <w:r w:rsidRPr="00A27F79">
        <w:rPr>
          <w:rFonts w:eastAsiaTheme="minorHAnsi"/>
          <w:color w:val="000000" w:themeColor="text1"/>
          <w:sz w:val="28"/>
          <w:szCs w:val="28"/>
          <w:lang w:eastAsia="en-US"/>
        </w:rPr>
        <w:t>Мінаматська</w:t>
      </w:r>
      <w:proofErr w:type="spellEnd"/>
      <w:r w:rsidRPr="00A27F79">
        <w:rPr>
          <w:rFonts w:eastAsiaTheme="minorHAnsi"/>
          <w:color w:val="000000" w:themeColor="text1"/>
          <w:sz w:val="28"/>
          <w:szCs w:val="28"/>
          <w:lang w:eastAsia="en-US"/>
        </w:rPr>
        <w:t xml:space="preserve"> конвенції, директиви ЄС WEEE та </w:t>
      </w:r>
      <w:proofErr w:type="spellStart"/>
      <w:r w:rsidRPr="00A27F79">
        <w:rPr>
          <w:rFonts w:eastAsiaTheme="minorHAnsi"/>
          <w:color w:val="000000" w:themeColor="text1"/>
          <w:sz w:val="28"/>
          <w:szCs w:val="28"/>
          <w:lang w:eastAsia="en-US"/>
        </w:rPr>
        <w:t>RoHS</w:t>
      </w:r>
      <w:proofErr w:type="spellEnd"/>
      <w:r w:rsidRPr="00A27F79">
        <w:rPr>
          <w:rFonts w:eastAsiaTheme="minorHAnsi"/>
          <w:color w:val="000000" w:themeColor="text1"/>
          <w:sz w:val="28"/>
          <w:szCs w:val="28"/>
          <w:lang w:eastAsia="en-US"/>
        </w:rPr>
        <w:t xml:space="preserve">, рекомендації ВООЗ, UNEP, ОЕСР, стандарти ISO 14000) показав, що найбільш ефективною є європейська модель, заснована на принципі розширеної відповідальності виробника, розвиненій мережі </w:t>
      </w:r>
      <w:r w:rsidRPr="00A27F79">
        <w:rPr>
          <w:rFonts w:eastAsiaTheme="minorHAnsi"/>
          <w:color w:val="000000" w:themeColor="text1"/>
          <w:sz w:val="28"/>
          <w:szCs w:val="28"/>
          <w:lang w:eastAsia="en-US"/>
        </w:rPr>
        <w:lastRenderedPageBreak/>
        <w:t xml:space="preserve">збору та сучасних технологіях переробки. Цей досвід доцільно використовувати для поетапної гармонізації української системи поводження з </w:t>
      </w:r>
      <w:proofErr w:type="spellStart"/>
      <w:r w:rsidRPr="00A27F79">
        <w:rPr>
          <w:rFonts w:eastAsiaTheme="minorHAnsi"/>
          <w:color w:val="000000" w:themeColor="text1"/>
          <w:sz w:val="28"/>
          <w:szCs w:val="28"/>
          <w:lang w:eastAsia="en-US"/>
        </w:rPr>
        <w:t>ртутьвмісними</w:t>
      </w:r>
      <w:proofErr w:type="spellEnd"/>
      <w:r w:rsidRPr="00A27F79">
        <w:rPr>
          <w:rFonts w:eastAsiaTheme="minorHAnsi"/>
          <w:color w:val="000000" w:themeColor="text1"/>
          <w:sz w:val="28"/>
          <w:szCs w:val="28"/>
          <w:lang w:eastAsia="en-US"/>
        </w:rPr>
        <w:t xml:space="preserve"> лампами з європейськими екологічними стандартами.</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Техніко-екологічний аналіз довів, що люмінесцентні та інші газорозрядні лампи (лінійні, компактні, бактерицидні, лампи для засмаги, </w:t>
      </w:r>
      <w:proofErr w:type="spellStart"/>
      <w:r w:rsidRPr="00A27F79">
        <w:rPr>
          <w:rFonts w:eastAsiaTheme="minorHAnsi"/>
          <w:color w:val="000000" w:themeColor="text1"/>
          <w:sz w:val="28"/>
          <w:szCs w:val="28"/>
          <w:lang w:eastAsia="en-US"/>
        </w:rPr>
        <w:t>металогалогенні</w:t>
      </w:r>
      <w:proofErr w:type="spellEnd"/>
      <w:r w:rsidRPr="00A27F79">
        <w:rPr>
          <w:rFonts w:eastAsiaTheme="minorHAnsi"/>
          <w:color w:val="000000" w:themeColor="text1"/>
          <w:sz w:val="28"/>
          <w:szCs w:val="28"/>
          <w:lang w:eastAsia="en-US"/>
        </w:rPr>
        <w:t>, натрієві, ксенонові, ртутні тощо) поєднують високу енергоефективність і тривалий термін служби з підвищеною екологічною небезпекою через вміст ртуті від одиниць до сотень міліграмів. Пошкодження колб або неналежна утилізація призводять до формування довготривалих осередків ртутного забруднення.</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Проведене умовне групове дослідження впливу різних типів освітлення (люмінесцентного, LED- та змішаного) показало, що люмінесцентне освітлення має найбільш негативний вплив на зоровий апарат, нервову регуляцію, емоційний стан і загальне самопочуття (найвищі показники головних болів, зорового стомлення, дратівливості, звернень до офтальмолога та найнижча якість сну). Найкращі показники зафіксовано у групи, що працювала в умовах LED-освітлення, а змішане освітлення дало проміжні результати.</w:t>
      </w:r>
    </w:p>
    <w:p w:rsidR="00A27F79" w:rsidRPr="00A27F79" w:rsidRDefault="00A27F79" w:rsidP="007E4B92">
      <w:pPr>
        <w:pStyle w:val="a4"/>
        <w:numPr>
          <w:ilvl w:val="0"/>
          <w:numId w:val="11"/>
        </w:numPr>
        <w:tabs>
          <w:tab w:val="clear" w:pos="720"/>
          <w:tab w:val="num" w:pos="426"/>
        </w:tabs>
        <w:spacing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Оцінка екологічного сліду люмінесцентних ламп в Україні у 2020–2024 рр. засвідчила тенденцію до зменшення їх використання та сумарної кількості ртуті в освітлювальному секторі на тлі переходу до LED-технологій. Разом із тим проблема вже накопичених </w:t>
      </w:r>
      <w:proofErr w:type="spellStart"/>
      <w:r w:rsidRPr="00A27F79">
        <w:rPr>
          <w:rFonts w:eastAsiaTheme="minorHAnsi"/>
          <w:color w:val="000000" w:themeColor="text1"/>
          <w:sz w:val="28"/>
          <w:szCs w:val="28"/>
          <w:lang w:eastAsia="en-US"/>
        </w:rPr>
        <w:t>ртутьвмісних</w:t>
      </w:r>
      <w:proofErr w:type="spellEnd"/>
      <w:r w:rsidRPr="00A27F79">
        <w:rPr>
          <w:rFonts w:eastAsiaTheme="minorHAnsi"/>
          <w:color w:val="000000" w:themeColor="text1"/>
          <w:sz w:val="28"/>
          <w:szCs w:val="28"/>
          <w:lang w:eastAsia="en-US"/>
        </w:rPr>
        <w:t xml:space="preserve"> відходів та їхнього розміщення на перевантажених полігонах ТПВ залишається актуальною й потребує пріоритетного вирішення.</w:t>
      </w:r>
    </w:p>
    <w:p w:rsidR="00A27F79" w:rsidRPr="00A27F79" w:rsidRDefault="00A27F79" w:rsidP="007E4B92">
      <w:pPr>
        <w:pStyle w:val="a4"/>
        <w:numPr>
          <w:ilvl w:val="0"/>
          <w:numId w:val="11"/>
        </w:numPr>
        <w:tabs>
          <w:tab w:val="clear" w:pos="720"/>
          <w:tab w:val="num" w:pos="426"/>
        </w:tabs>
        <w:spacing w:before="0" w:beforeAutospacing="0" w:after="0" w:afterAutospacing="0" w:line="360" w:lineRule="auto"/>
        <w:ind w:left="0" w:firstLine="851"/>
        <w:jc w:val="both"/>
        <w:rPr>
          <w:rFonts w:eastAsiaTheme="minorHAnsi"/>
          <w:color w:val="000000" w:themeColor="text1"/>
          <w:sz w:val="28"/>
          <w:szCs w:val="28"/>
          <w:lang w:eastAsia="en-US"/>
        </w:rPr>
      </w:pPr>
      <w:r w:rsidRPr="00A27F79">
        <w:rPr>
          <w:rFonts w:eastAsiaTheme="minorHAnsi"/>
          <w:color w:val="000000" w:themeColor="text1"/>
          <w:sz w:val="28"/>
          <w:szCs w:val="28"/>
          <w:lang w:eastAsia="en-US"/>
        </w:rPr>
        <w:t xml:space="preserve">На основі комплексного аналізу сформовано науково обґрунтовані рекомендації щодо вдосконалення системи поводження з </w:t>
      </w:r>
      <w:proofErr w:type="spellStart"/>
      <w:r w:rsidRPr="00A27F79">
        <w:rPr>
          <w:rFonts w:eastAsiaTheme="minorHAnsi"/>
          <w:color w:val="000000" w:themeColor="text1"/>
          <w:sz w:val="28"/>
          <w:szCs w:val="28"/>
          <w:lang w:eastAsia="en-US"/>
        </w:rPr>
        <w:t>ртутьвмісними</w:t>
      </w:r>
      <w:proofErr w:type="spellEnd"/>
      <w:r w:rsidRPr="00A27F79">
        <w:rPr>
          <w:rFonts w:eastAsiaTheme="minorHAnsi"/>
          <w:color w:val="000000" w:themeColor="text1"/>
          <w:sz w:val="28"/>
          <w:szCs w:val="28"/>
          <w:lang w:eastAsia="en-US"/>
        </w:rPr>
        <w:t xml:space="preserve"> лампами: розширення мережі спеціалізованих пунктів збору, впровадження сучасних технологій </w:t>
      </w:r>
      <w:proofErr w:type="spellStart"/>
      <w:r w:rsidRPr="00A27F79">
        <w:rPr>
          <w:rFonts w:eastAsiaTheme="minorHAnsi"/>
          <w:color w:val="000000" w:themeColor="text1"/>
          <w:sz w:val="28"/>
          <w:szCs w:val="28"/>
          <w:lang w:eastAsia="en-US"/>
        </w:rPr>
        <w:t>демеркуризації</w:t>
      </w:r>
      <w:proofErr w:type="spellEnd"/>
      <w:r w:rsidRPr="00A27F79">
        <w:rPr>
          <w:rFonts w:eastAsiaTheme="minorHAnsi"/>
          <w:color w:val="000000" w:themeColor="text1"/>
          <w:sz w:val="28"/>
          <w:szCs w:val="28"/>
          <w:lang w:eastAsia="en-US"/>
        </w:rPr>
        <w:t>, посилення державного та муніципального контролю, адаптація законодавства до вимог міжнародних конвенцій та директив ЄС, а також активізація інформаційно-просвітницької роботи серед населення та фахівців.</w:t>
      </w:r>
    </w:p>
    <w:p w:rsidR="00A27F79" w:rsidRPr="00A27F79" w:rsidRDefault="00714EC0" w:rsidP="007E4B92">
      <w:pPr>
        <w:pStyle w:val="a4"/>
        <w:spacing w:before="0" w:beforeAutospacing="0" w:after="0" w:afterAutospacing="0" w:line="360" w:lineRule="auto"/>
        <w:jc w:val="both"/>
        <w:rPr>
          <w:rFonts w:eastAsiaTheme="minorHAnsi"/>
          <w:color w:val="000000" w:themeColor="text1"/>
          <w:sz w:val="28"/>
          <w:szCs w:val="28"/>
          <w:lang w:eastAsia="en-US"/>
        </w:rPr>
      </w:pPr>
      <w:r>
        <w:rPr>
          <w:rFonts w:eastAsiaTheme="minorHAnsi"/>
          <w:color w:val="000000" w:themeColor="text1"/>
          <w:sz w:val="28"/>
          <w:szCs w:val="28"/>
          <w:lang w:eastAsia="en-US"/>
        </w:rPr>
        <w:t xml:space="preserve">              </w:t>
      </w:r>
      <w:r w:rsidR="00A27F79" w:rsidRPr="00A27F79">
        <w:rPr>
          <w:rFonts w:eastAsiaTheme="minorHAnsi"/>
          <w:color w:val="000000" w:themeColor="text1"/>
          <w:sz w:val="28"/>
          <w:szCs w:val="28"/>
          <w:lang w:eastAsia="en-US"/>
        </w:rPr>
        <w:t xml:space="preserve">Узагальнюючи результати дослідження, можна стверджувати, що попри енергоефективність люмінесцентних ламп, їхній ртутний компонент зумовлює </w:t>
      </w:r>
      <w:r w:rsidR="00A27F79" w:rsidRPr="00A27F79">
        <w:rPr>
          <w:rFonts w:eastAsiaTheme="minorHAnsi"/>
          <w:color w:val="000000" w:themeColor="text1"/>
          <w:sz w:val="28"/>
          <w:szCs w:val="28"/>
          <w:lang w:eastAsia="en-US"/>
        </w:rPr>
        <w:lastRenderedPageBreak/>
        <w:t xml:space="preserve">значні екологічні та медико-біологічні ризики. Зменшення негативного впливу можливе лише за умов системного підходу, який поєднує поетапну відмову від </w:t>
      </w:r>
      <w:proofErr w:type="spellStart"/>
      <w:r w:rsidR="00A27F79" w:rsidRPr="00A27F79">
        <w:rPr>
          <w:rFonts w:eastAsiaTheme="minorHAnsi"/>
          <w:color w:val="000000" w:themeColor="text1"/>
          <w:sz w:val="28"/>
          <w:szCs w:val="28"/>
          <w:lang w:eastAsia="en-US"/>
        </w:rPr>
        <w:t>ртутьвмісних</w:t>
      </w:r>
      <w:proofErr w:type="spellEnd"/>
      <w:r w:rsidR="00A27F79" w:rsidRPr="00A27F79">
        <w:rPr>
          <w:rFonts w:eastAsiaTheme="minorHAnsi"/>
          <w:color w:val="000000" w:themeColor="text1"/>
          <w:sz w:val="28"/>
          <w:szCs w:val="28"/>
          <w:lang w:eastAsia="en-US"/>
        </w:rPr>
        <w:t xml:space="preserve"> джерел світла, розвиток інфраструктури безпечної утилізації, вдосконалення нормативно-правової бази та формування високого рівня екологічної культури суспільства.</w:t>
      </w:r>
    </w:p>
    <w:p w:rsidR="00A27F79" w:rsidRPr="00A27F79" w:rsidRDefault="00A27F79" w:rsidP="00A27F79">
      <w:pPr>
        <w:tabs>
          <w:tab w:val="left" w:pos="8359"/>
        </w:tabs>
        <w:spacing w:after="0" w:line="360" w:lineRule="auto"/>
        <w:contextualSpacing/>
        <w:jc w:val="center"/>
        <w:rPr>
          <w:rFonts w:ascii="Times New Roman" w:hAnsi="Times New Roman" w:cs="Times New Roman"/>
          <w:color w:val="000000" w:themeColor="text1"/>
          <w:sz w:val="28"/>
          <w:szCs w:val="28"/>
        </w:rPr>
      </w:pPr>
    </w:p>
    <w:p w:rsidR="00C15538" w:rsidRPr="00C15538" w:rsidRDefault="00C15538" w:rsidP="00C15538">
      <w:pPr>
        <w:widowControl w:val="0"/>
        <w:autoSpaceDE w:val="0"/>
        <w:autoSpaceDN w:val="0"/>
        <w:spacing w:after="0" w:line="240" w:lineRule="auto"/>
        <w:ind w:left="284"/>
        <w:jc w:val="center"/>
        <w:rPr>
          <w:rFonts w:ascii="Times New Roman" w:eastAsia="Times New Roman" w:hAnsi="Times New Roman" w:cs="Times New Roman"/>
          <w:bCs/>
          <w:sz w:val="28"/>
          <w:szCs w:val="28"/>
        </w:rPr>
      </w:pPr>
      <w:r w:rsidRPr="00C15538">
        <w:rPr>
          <w:rFonts w:ascii="Times New Roman" w:eastAsia="Times New Roman" w:hAnsi="Times New Roman" w:cs="Times New Roman"/>
          <w:bCs/>
          <w:sz w:val="28"/>
          <w:szCs w:val="28"/>
        </w:rPr>
        <w:t>СПИСОК ВИКОРИСТАНИХ ДЖЕРЕЛ</w:t>
      </w:r>
    </w:p>
    <w:p w:rsidR="00C15538" w:rsidRPr="00C15538" w:rsidRDefault="00C15538" w:rsidP="00C15538">
      <w:pPr>
        <w:widowControl w:val="0"/>
        <w:autoSpaceDE w:val="0"/>
        <w:autoSpaceDN w:val="0"/>
        <w:spacing w:after="0" w:line="240" w:lineRule="auto"/>
        <w:ind w:left="284"/>
        <w:jc w:val="center"/>
        <w:rPr>
          <w:rFonts w:ascii="Times New Roman" w:eastAsia="Times New Roman" w:hAnsi="Times New Roman" w:cs="Times New Roman"/>
          <w:sz w:val="28"/>
          <w:szCs w:val="28"/>
        </w:rPr>
      </w:pP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sz w:val="28"/>
          <w:szCs w:val="28"/>
          <w:lang w:eastAsia="uk-UA"/>
        </w:rPr>
      </w:pPr>
      <w:r w:rsidRPr="00C15538">
        <w:rPr>
          <w:rFonts w:ascii="Times New Roman" w:eastAsia="Times New Roman" w:hAnsi="Times New Roman" w:cs="Times New Roman"/>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Климченко</w:t>
      </w:r>
      <w:proofErr w:type="spellEnd"/>
      <w:r w:rsidRPr="00C15538">
        <w:rPr>
          <w:rFonts w:ascii="Times New Roman" w:eastAsia="Times New Roman" w:hAnsi="Times New Roman" w:cs="Times New Roman"/>
          <w:bCs/>
          <w:sz w:val="28"/>
          <w:szCs w:val="28"/>
          <w:lang w:eastAsia="uk-UA"/>
        </w:rPr>
        <w:t xml:space="preserve"> М. П., Савчук О. В., Демчук Т. М.</w:t>
      </w:r>
      <w:r w:rsidRPr="00C15538">
        <w:rPr>
          <w:rFonts w:ascii="Times New Roman" w:eastAsia="Times New Roman" w:hAnsi="Times New Roman" w:cs="Times New Roman"/>
          <w:sz w:val="28"/>
          <w:szCs w:val="28"/>
          <w:lang w:eastAsia="uk-UA"/>
        </w:rPr>
        <w:t xml:space="preserve"> Оцінка забруднення ртуттю на техногенно навантажених територіях : монографія. – Харків : ХНУ ім. В. Н. Каразіна, 2019. – 156 с.</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sz w:val="28"/>
          <w:szCs w:val="28"/>
          <w:lang w:eastAsia="uk-UA"/>
        </w:rPr>
      </w:pPr>
      <w:r w:rsidRPr="00C15538">
        <w:rPr>
          <w:rFonts w:ascii="Times New Roman" w:eastAsia="Times New Roman" w:hAnsi="Times New Roman" w:cs="Times New Roman"/>
          <w:sz w:val="28"/>
          <w:szCs w:val="28"/>
          <w:lang w:eastAsia="uk-UA"/>
        </w:rPr>
        <w:t xml:space="preserve"> </w:t>
      </w:r>
      <w:r w:rsidRPr="006004ED">
        <w:rPr>
          <w:rFonts w:ascii="Times New Roman" w:eastAsia="Times New Roman" w:hAnsi="Times New Roman" w:cs="Times New Roman"/>
          <w:sz w:val="28"/>
          <w:szCs w:val="28"/>
          <w:lang w:eastAsia="uk-UA"/>
        </w:rPr>
        <w:t>Григор’єва Л. М.</w:t>
      </w:r>
      <w:r w:rsidRPr="00C15538">
        <w:rPr>
          <w:rFonts w:ascii="Times New Roman" w:eastAsia="Times New Roman" w:hAnsi="Times New Roman" w:cs="Times New Roman"/>
          <w:sz w:val="28"/>
          <w:szCs w:val="28"/>
          <w:lang w:eastAsia="uk-UA"/>
        </w:rPr>
        <w:t xml:space="preserve"> Важкі метали в ґрунтових екосистемах: екологічні аспекти. – Львів : ЛНУ ім. І. Франка, 2021. – 204 с.</w:t>
      </w:r>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Мазур В. В. Токсичний вплив ртуті на організм людини : аналітичний огляд. – Одеса : ОНУ ім. І. Мечникова, 2020. – 98 с.</w:t>
      </w:r>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Бойченко</w:t>
      </w:r>
      <w:proofErr w:type="spellEnd"/>
      <w:r w:rsidRPr="00C15538">
        <w:rPr>
          <w:rFonts w:ascii="Times New Roman" w:eastAsia="Times New Roman" w:hAnsi="Times New Roman" w:cs="Times New Roman"/>
          <w:bCs/>
          <w:sz w:val="28"/>
          <w:szCs w:val="28"/>
          <w:lang w:eastAsia="uk-UA"/>
        </w:rPr>
        <w:t xml:space="preserve"> С. </w:t>
      </w:r>
      <w:proofErr w:type="spellStart"/>
      <w:r w:rsidRPr="00C15538">
        <w:rPr>
          <w:rFonts w:ascii="Times New Roman" w:eastAsia="Times New Roman" w:hAnsi="Times New Roman" w:cs="Times New Roman"/>
          <w:bCs/>
          <w:sz w:val="28"/>
          <w:szCs w:val="28"/>
          <w:lang w:eastAsia="uk-UA"/>
        </w:rPr>
        <w:t>В.</w:t>
      </w:r>
      <w:r w:rsidRPr="006004ED">
        <w:rPr>
          <w:rFonts w:ascii="Times New Roman" w:eastAsia="Times New Roman" w:hAnsi="Times New Roman" w:cs="Times New Roman"/>
          <w:bCs/>
          <w:sz w:val="28"/>
          <w:szCs w:val="28"/>
          <w:lang w:eastAsia="uk-UA"/>
        </w:rPr>
        <w:t>Технології</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демеркуризації</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ртутьвмісних</w:t>
      </w:r>
      <w:proofErr w:type="spellEnd"/>
      <w:r w:rsidRPr="006004ED">
        <w:rPr>
          <w:rFonts w:ascii="Times New Roman" w:eastAsia="Times New Roman" w:hAnsi="Times New Roman" w:cs="Times New Roman"/>
          <w:bCs/>
          <w:sz w:val="28"/>
          <w:szCs w:val="28"/>
          <w:lang w:eastAsia="uk-UA"/>
        </w:rPr>
        <w:t xml:space="preserve"> відходів: екологічна безпека. – Київ : НАУ, 2020. – 112 с.</w:t>
      </w:r>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Завгородній</w:t>
      </w:r>
      <w:proofErr w:type="spellEnd"/>
      <w:r w:rsidRPr="00C15538">
        <w:rPr>
          <w:rFonts w:ascii="Times New Roman" w:eastAsia="Times New Roman" w:hAnsi="Times New Roman" w:cs="Times New Roman"/>
          <w:bCs/>
          <w:sz w:val="28"/>
          <w:szCs w:val="28"/>
          <w:lang w:eastAsia="uk-UA"/>
        </w:rPr>
        <w:t xml:space="preserve"> А. М.</w:t>
      </w:r>
      <w:r w:rsidRPr="006004ED">
        <w:rPr>
          <w:rFonts w:ascii="Times New Roman" w:eastAsia="Times New Roman" w:hAnsi="Times New Roman" w:cs="Times New Roman"/>
          <w:bCs/>
          <w:sz w:val="28"/>
          <w:szCs w:val="28"/>
          <w:lang w:eastAsia="uk-UA"/>
        </w:rPr>
        <w:t xml:space="preserve"> Екологічні проблеми поводження з небезпечними відходами в Україні. – Дніпро : ДНУ, 2018. – 144 с.</w:t>
      </w:r>
    </w:p>
    <w:p w:rsidR="00866C2C"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Ломазов</w:t>
      </w:r>
      <w:proofErr w:type="spellEnd"/>
      <w:r w:rsidRPr="00C15538">
        <w:rPr>
          <w:rFonts w:ascii="Times New Roman" w:eastAsia="Times New Roman" w:hAnsi="Times New Roman" w:cs="Times New Roman"/>
          <w:bCs/>
          <w:sz w:val="28"/>
          <w:szCs w:val="28"/>
          <w:lang w:eastAsia="uk-UA"/>
        </w:rPr>
        <w:t xml:space="preserve"> П. К., </w:t>
      </w:r>
      <w:proofErr w:type="spellStart"/>
      <w:r w:rsidRPr="00C15538">
        <w:rPr>
          <w:rFonts w:ascii="Times New Roman" w:eastAsia="Times New Roman" w:hAnsi="Times New Roman" w:cs="Times New Roman"/>
          <w:bCs/>
          <w:sz w:val="28"/>
          <w:szCs w:val="28"/>
          <w:lang w:eastAsia="uk-UA"/>
        </w:rPr>
        <w:t>Панафутіна</w:t>
      </w:r>
      <w:proofErr w:type="spellEnd"/>
      <w:r w:rsidRPr="00C15538">
        <w:rPr>
          <w:rFonts w:ascii="Times New Roman" w:eastAsia="Times New Roman" w:hAnsi="Times New Roman" w:cs="Times New Roman"/>
          <w:bCs/>
          <w:sz w:val="28"/>
          <w:szCs w:val="28"/>
          <w:lang w:eastAsia="uk-UA"/>
        </w:rPr>
        <w:t xml:space="preserve"> М. Ю., </w:t>
      </w:r>
      <w:proofErr w:type="spellStart"/>
      <w:r w:rsidRPr="00C15538">
        <w:rPr>
          <w:rFonts w:ascii="Times New Roman" w:eastAsia="Times New Roman" w:hAnsi="Times New Roman" w:cs="Times New Roman"/>
          <w:bCs/>
          <w:sz w:val="28"/>
          <w:szCs w:val="28"/>
          <w:lang w:eastAsia="uk-UA"/>
        </w:rPr>
        <w:t>Борисовська</w:t>
      </w:r>
      <w:proofErr w:type="spellEnd"/>
      <w:r w:rsidRPr="00C15538">
        <w:rPr>
          <w:rFonts w:ascii="Times New Roman" w:eastAsia="Times New Roman" w:hAnsi="Times New Roman" w:cs="Times New Roman"/>
          <w:bCs/>
          <w:sz w:val="28"/>
          <w:szCs w:val="28"/>
          <w:lang w:eastAsia="uk-UA"/>
        </w:rPr>
        <w:t xml:space="preserve"> О. </w:t>
      </w:r>
      <w:proofErr w:type="spellStart"/>
      <w:r w:rsidRPr="00C15538">
        <w:rPr>
          <w:rFonts w:ascii="Times New Roman" w:eastAsia="Times New Roman" w:hAnsi="Times New Roman" w:cs="Times New Roman"/>
          <w:bCs/>
          <w:sz w:val="28"/>
          <w:szCs w:val="28"/>
          <w:lang w:eastAsia="uk-UA"/>
        </w:rPr>
        <w:t>О.</w:t>
      </w:r>
      <w:r w:rsidRPr="006004ED">
        <w:rPr>
          <w:rFonts w:ascii="Times New Roman" w:eastAsia="Times New Roman" w:hAnsi="Times New Roman" w:cs="Times New Roman"/>
          <w:bCs/>
          <w:sz w:val="28"/>
          <w:szCs w:val="28"/>
          <w:lang w:eastAsia="uk-UA"/>
        </w:rPr>
        <w:t>Оцінка</w:t>
      </w:r>
      <w:proofErr w:type="spellEnd"/>
      <w:r w:rsidRPr="006004ED">
        <w:rPr>
          <w:rFonts w:ascii="Times New Roman" w:eastAsia="Times New Roman" w:hAnsi="Times New Roman" w:cs="Times New Roman"/>
          <w:bCs/>
          <w:sz w:val="28"/>
          <w:szCs w:val="28"/>
          <w:lang w:eastAsia="uk-UA"/>
        </w:rPr>
        <w:t xml:space="preserve"> екологічної небезпеки люмінесцентних ламп і удосконалення технології їх утилізації. – 2023. – Режим доступу:</w:t>
      </w:r>
    </w:p>
    <w:p w:rsidR="00C15538" w:rsidRPr="00866C2C" w:rsidRDefault="007D2E31" w:rsidP="00866C2C">
      <w:pPr>
        <w:spacing w:after="0" w:line="360" w:lineRule="auto"/>
        <w:rPr>
          <w:rFonts w:ascii="Times New Roman" w:eastAsia="Times New Roman" w:hAnsi="Times New Roman" w:cs="Times New Roman"/>
          <w:bCs/>
          <w:sz w:val="28"/>
          <w:szCs w:val="28"/>
          <w:lang w:eastAsia="uk-UA"/>
        </w:rPr>
      </w:pPr>
      <w:hyperlink r:id="rId37" w:history="1">
        <w:r w:rsidR="00866C2C" w:rsidRPr="00834041">
          <w:rPr>
            <w:rStyle w:val="a9"/>
            <w:rFonts w:ascii="Times New Roman" w:eastAsia="Times New Roman" w:hAnsi="Times New Roman" w:cs="Times New Roman"/>
            <w:bCs/>
            <w:sz w:val="28"/>
            <w:szCs w:val="28"/>
            <w:lang w:eastAsia="uk-UA"/>
          </w:rPr>
          <w:t>https://ir.nmu.org.ua/entities/publication/dfeb61de-9402-4da1-b025-d34af2f61c62</w:t>
        </w:r>
      </w:hyperlink>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Кравець Н. М.</w:t>
      </w:r>
      <w:r w:rsidRPr="006004ED">
        <w:rPr>
          <w:rFonts w:ascii="Times New Roman" w:eastAsia="Times New Roman" w:hAnsi="Times New Roman" w:cs="Times New Roman"/>
          <w:bCs/>
          <w:sz w:val="28"/>
          <w:szCs w:val="28"/>
          <w:lang w:eastAsia="uk-UA"/>
        </w:rPr>
        <w:t xml:space="preserve"> Екологічний вплив люмінесцентних ламп. – 2018. – Режим доступу: https://ir.lib.vntu.edu.ua/handle/123456789/10595</w:t>
      </w:r>
    </w:p>
    <w:p w:rsidR="00866C2C"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 xml:space="preserve">Вишнева В. Г., </w:t>
      </w:r>
      <w:proofErr w:type="spellStart"/>
      <w:r w:rsidRPr="00C15538">
        <w:rPr>
          <w:rFonts w:ascii="Times New Roman" w:eastAsia="Times New Roman" w:hAnsi="Times New Roman" w:cs="Times New Roman"/>
          <w:bCs/>
          <w:sz w:val="28"/>
          <w:szCs w:val="28"/>
          <w:lang w:eastAsia="uk-UA"/>
        </w:rPr>
        <w:t>Сірик</w:t>
      </w:r>
      <w:proofErr w:type="spellEnd"/>
      <w:r w:rsidRPr="00C15538">
        <w:rPr>
          <w:rFonts w:ascii="Times New Roman" w:eastAsia="Times New Roman" w:hAnsi="Times New Roman" w:cs="Times New Roman"/>
          <w:bCs/>
          <w:sz w:val="28"/>
          <w:szCs w:val="28"/>
          <w:lang w:eastAsia="uk-UA"/>
        </w:rPr>
        <w:t xml:space="preserve"> А. </w:t>
      </w:r>
      <w:proofErr w:type="spellStart"/>
      <w:r w:rsidRPr="00C15538">
        <w:rPr>
          <w:rFonts w:ascii="Times New Roman" w:eastAsia="Times New Roman" w:hAnsi="Times New Roman" w:cs="Times New Roman"/>
          <w:bCs/>
          <w:sz w:val="28"/>
          <w:szCs w:val="28"/>
          <w:lang w:eastAsia="uk-UA"/>
        </w:rPr>
        <w:t>О.</w:t>
      </w:r>
      <w:r w:rsidRPr="006004ED">
        <w:rPr>
          <w:rFonts w:ascii="Times New Roman" w:eastAsia="Times New Roman" w:hAnsi="Times New Roman" w:cs="Times New Roman"/>
          <w:bCs/>
          <w:sz w:val="28"/>
          <w:szCs w:val="28"/>
          <w:lang w:eastAsia="uk-UA"/>
        </w:rPr>
        <w:t>Утилізація</w:t>
      </w:r>
      <w:proofErr w:type="spellEnd"/>
      <w:r w:rsidRPr="006004ED">
        <w:rPr>
          <w:rFonts w:ascii="Times New Roman" w:eastAsia="Times New Roman" w:hAnsi="Times New Roman" w:cs="Times New Roman"/>
          <w:bCs/>
          <w:sz w:val="28"/>
          <w:szCs w:val="28"/>
          <w:lang w:eastAsia="uk-UA"/>
        </w:rPr>
        <w:t xml:space="preserve"> люмінесцентних ламп. – 2022. – Режим доступу:</w:t>
      </w:r>
    </w:p>
    <w:p w:rsidR="00C15538" w:rsidRPr="006004ED" w:rsidRDefault="007D2E31" w:rsidP="00866C2C">
      <w:pPr>
        <w:spacing w:after="0" w:line="360" w:lineRule="auto"/>
        <w:jc w:val="both"/>
        <w:rPr>
          <w:rFonts w:ascii="Times New Roman" w:eastAsia="Times New Roman" w:hAnsi="Times New Roman" w:cs="Times New Roman"/>
          <w:bCs/>
          <w:sz w:val="28"/>
          <w:szCs w:val="28"/>
          <w:lang w:eastAsia="uk-UA"/>
        </w:rPr>
      </w:pPr>
      <w:hyperlink r:id="rId38" w:history="1">
        <w:r w:rsidR="00866C2C" w:rsidRPr="00834041">
          <w:rPr>
            <w:rStyle w:val="a9"/>
            <w:rFonts w:ascii="Times New Roman" w:eastAsia="Times New Roman" w:hAnsi="Times New Roman" w:cs="Times New Roman"/>
            <w:bCs/>
            <w:sz w:val="28"/>
            <w:szCs w:val="28"/>
            <w:lang w:eastAsia="uk-UA"/>
          </w:rPr>
          <w:t xml:space="preserve">https://dspace.nuft.edu.ua/ </w:t>
        </w:r>
        <w:proofErr w:type="spellStart"/>
        <w:r w:rsidR="00866C2C" w:rsidRPr="00834041">
          <w:rPr>
            <w:rStyle w:val="a9"/>
            <w:rFonts w:ascii="Times New Roman" w:eastAsia="Times New Roman" w:hAnsi="Times New Roman" w:cs="Times New Roman"/>
            <w:bCs/>
            <w:sz w:val="28"/>
            <w:szCs w:val="28"/>
            <w:lang w:eastAsia="uk-UA"/>
          </w:rPr>
          <w:t>items</w:t>
        </w:r>
        <w:proofErr w:type="spellEnd"/>
        <w:r w:rsidR="00866C2C" w:rsidRPr="00834041">
          <w:rPr>
            <w:rStyle w:val="a9"/>
            <w:rFonts w:ascii="Times New Roman" w:eastAsia="Times New Roman" w:hAnsi="Times New Roman" w:cs="Times New Roman"/>
            <w:bCs/>
            <w:sz w:val="28"/>
            <w:szCs w:val="28"/>
            <w:lang w:eastAsia="uk-UA"/>
          </w:rPr>
          <w:t>/b0b08024-a03b-463a-ba5a-1e7901884d6e</w:t>
        </w:r>
      </w:hyperlink>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Базилевська</w:t>
      </w:r>
      <w:proofErr w:type="spellEnd"/>
      <w:r w:rsidRPr="00C15538">
        <w:rPr>
          <w:rFonts w:ascii="Times New Roman" w:eastAsia="Times New Roman" w:hAnsi="Times New Roman" w:cs="Times New Roman"/>
          <w:bCs/>
          <w:sz w:val="28"/>
          <w:szCs w:val="28"/>
          <w:lang w:eastAsia="uk-UA"/>
        </w:rPr>
        <w:t xml:space="preserve"> А., </w:t>
      </w:r>
      <w:proofErr w:type="spellStart"/>
      <w:r w:rsidRPr="00C15538">
        <w:rPr>
          <w:rFonts w:ascii="Times New Roman" w:eastAsia="Times New Roman" w:hAnsi="Times New Roman" w:cs="Times New Roman"/>
          <w:bCs/>
          <w:sz w:val="28"/>
          <w:szCs w:val="28"/>
          <w:lang w:eastAsia="uk-UA"/>
        </w:rPr>
        <w:t>Михіна</w:t>
      </w:r>
      <w:proofErr w:type="spellEnd"/>
      <w:r w:rsidRPr="00C15538">
        <w:rPr>
          <w:rFonts w:ascii="Times New Roman" w:eastAsia="Times New Roman" w:hAnsi="Times New Roman" w:cs="Times New Roman"/>
          <w:bCs/>
          <w:sz w:val="28"/>
          <w:szCs w:val="28"/>
          <w:lang w:eastAsia="uk-UA"/>
        </w:rPr>
        <w:t xml:space="preserve"> Л., </w:t>
      </w:r>
      <w:proofErr w:type="spellStart"/>
      <w:r w:rsidRPr="00C15538">
        <w:rPr>
          <w:rFonts w:ascii="Times New Roman" w:eastAsia="Times New Roman" w:hAnsi="Times New Roman" w:cs="Times New Roman"/>
          <w:bCs/>
          <w:sz w:val="28"/>
          <w:szCs w:val="28"/>
          <w:lang w:eastAsia="uk-UA"/>
        </w:rPr>
        <w:t>Турос</w:t>
      </w:r>
      <w:proofErr w:type="spellEnd"/>
      <w:r w:rsidRPr="00C15538">
        <w:rPr>
          <w:rFonts w:ascii="Times New Roman" w:eastAsia="Times New Roman" w:hAnsi="Times New Roman" w:cs="Times New Roman"/>
          <w:bCs/>
          <w:sz w:val="28"/>
          <w:szCs w:val="28"/>
          <w:lang w:eastAsia="uk-UA"/>
        </w:rPr>
        <w:t xml:space="preserve"> О., Забава Л.</w:t>
      </w:r>
      <w:r w:rsidRPr="006004ED">
        <w:rPr>
          <w:rFonts w:ascii="Times New Roman" w:eastAsia="Times New Roman" w:hAnsi="Times New Roman" w:cs="Times New Roman"/>
          <w:bCs/>
          <w:sz w:val="28"/>
          <w:szCs w:val="28"/>
          <w:lang w:eastAsia="uk-UA"/>
        </w:rPr>
        <w:t xml:space="preserve"> Ртутні лампи — сучасна екологічна та правова проблема в Україні. – 2019. – Режим доступу:</w:t>
      </w:r>
      <w:r w:rsidRPr="006004ED">
        <w:rPr>
          <w:rFonts w:ascii="Times New Roman" w:eastAsia="Times New Roman" w:hAnsi="Times New Roman" w:cs="Times New Roman"/>
          <w:bCs/>
          <w:sz w:val="28"/>
          <w:szCs w:val="28"/>
          <w:lang w:eastAsia="uk-UA"/>
        </w:rPr>
        <w:br/>
      </w:r>
      <w:hyperlink r:id="rId39" w:tgtFrame="_new" w:history="1">
        <w:r w:rsidRPr="006004ED">
          <w:rPr>
            <w:rFonts w:ascii="Times New Roman" w:eastAsia="Times New Roman" w:hAnsi="Times New Roman" w:cs="Times New Roman"/>
            <w:bCs/>
            <w:sz w:val="28"/>
            <w:szCs w:val="28"/>
            <w:lang w:eastAsia="uk-UA"/>
          </w:rPr>
          <w:t>https://ekmair.ukma.edu.ua/items/5c787391-b30e-4c61-96c2-02e3c9efa472</w:t>
        </w:r>
      </w:hyperlink>
    </w:p>
    <w:p w:rsidR="00C15538" w:rsidRPr="00CC5531" w:rsidRDefault="00C15538" w:rsidP="00CC5531">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lastRenderedPageBreak/>
        <w:t xml:space="preserve">  </w:t>
      </w:r>
      <w:r w:rsidRPr="00C15538">
        <w:rPr>
          <w:rFonts w:ascii="Times New Roman" w:eastAsia="Times New Roman" w:hAnsi="Times New Roman" w:cs="Times New Roman"/>
          <w:bCs/>
          <w:sz w:val="28"/>
          <w:szCs w:val="28"/>
          <w:lang w:eastAsia="uk-UA"/>
        </w:rPr>
        <w:t>Гончарова Н. В., Токарєв С. Ф.</w:t>
      </w:r>
      <w:r w:rsidRPr="006004ED">
        <w:rPr>
          <w:rFonts w:ascii="Times New Roman" w:eastAsia="Times New Roman" w:hAnsi="Times New Roman" w:cs="Times New Roman"/>
          <w:bCs/>
          <w:sz w:val="28"/>
          <w:szCs w:val="28"/>
          <w:lang w:eastAsia="uk-UA"/>
        </w:rPr>
        <w:t xml:space="preserve"> Проблеми утилізації люмінесцентних ламп. – 2019. – Режим доступу:</w:t>
      </w:r>
      <w:r w:rsidR="00CC5531">
        <w:rPr>
          <w:rFonts w:ascii="Times New Roman" w:eastAsia="Times New Roman" w:hAnsi="Times New Roman" w:cs="Times New Roman"/>
          <w:bCs/>
          <w:sz w:val="28"/>
          <w:szCs w:val="28"/>
          <w:lang w:eastAsia="uk-UA"/>
        </w:rPr>
        <w:t xml:space="preserve"> </w:t>
      </w:r>
      <w:hyperlink r:id="rId40" w:history="1">
        <w:r w:rsidR="00CC5531" w:rsidRPr="00834041">
          <w:rPr>
            <w:rStyle w:val="a9"/>
            <w:rFonts w:ascii="Times New Roman" w:eastAsia="Times New Roman" w:hAnsi="Times New Roman" w:cs="Times New Roman"/>
            <w:bCs/>
            <w:sz w:val="28"/>
            <w:szCs w:val="28"/>
            <w:lang w:eastAsia="uk-UA"/>
          </w:rPr>
          <w:t>https://ur.snau.edu.ua/wp-content/uploads/ 2021/01/ 2019_04.pdf</w:t>
        </w:r>
      </w:hyperlink>
    </w:p>
    <w:p w:rsidR="00C15538" w:rsidRPr="00CC5531" w:rsidRDefault="00C15538" w:rsidP="00CC5531">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Трунова</w:t>
      </w:r>
      <w:proofErr w:type="spellEnd"/>
      <w:r w:rsidRPr="00C15538">
        <w:rPr>
          <w:rFonts w:ascii="Times New Roman" w:eastAsia="Times New Roman" w:hAnsi="Times New Roman" w:cs="Times New Roman"/>
          <w:bCs/>
          <w:sz w:val="28"/>
          <w:szCs w:val="28"/>
          <w:lang w:eastAsia="uk-UA"/>
        </w:rPr>
        <w:t xml:space="preserve"> І. О., Царенко М. А.</w:t>
      </w:r>
      <w:r w:rsidRPr="006004ED">
        <w:rPr>
          <w:rFonts w:ascii="Times New Roman" w:eastAsia="Times New Roman" w:hAnsi="Times New Roman" w:cs="Times New Roman"/>
          <w:bCs/>
          <w:sz w:val="28"/>
          <w:szCs w:val="28"/>
          <w:lang w:eastAsia="uk-UA"/>
        </w:rPr>
        <w:t xml:space="preserve"> Матеріали XI Всеукраїнських </w:t>
      </w:r>
      <w:proofErr w:type="spellStart"/>
      <w:r w:rsidRPr="006004ED">
        <w:rPr>
          <w:rFonts w:ascii="Times New Roman" w:eastAsia="Times New Roman" w:hAnsi="Times New Roman" w:cs="Times New Roman"/>
          <w:bCs/>
          <w:sz w:val="28"/>
          <w:szCs w:val="28"/>
          <w:lang w:eastAsia="uk-UA"/>
        </w:rPr>
        <w:t>Таліївських</w:t>
      </w:r>
      <w:proofErr w:type="spellEnd"/>
      <w:r w:rsidRPr="006004ED">
        <w:rPr>
          <w:rFonts w:ascii="Times New Roman" w:eastAsia="Times New Roman" w:hAnsi="Times New Roman" w:cs="Times New Roman"/>
          <w:bCs/>
          <w:sz w:val="28"/>
          <w:szCs w:val="28"/>
          <w:lang w:eastAsia="uk-UA"/>
        </w:rPr>
        <w:t xml:space="preserve"> читань. – 2015. – Режим </w:t>
      </w:r>
      <w:proofErr w:type="spellStart"/>
      <w:r w:rsidRPr="006004ED">
        <w:rPr>
          <w:rFonts w:ascii="Times New Roman" w:eastAsia="Times New Roman" w:hAnsi="Times New Roman" w:cs="Times New Roman"/>
          <w:bCs/>
          <w:sz w:val="28"/>
          <w:szCs w:val="28"/>
          <w:lang w:eastAsia="uk-UA"/>
        </w:rPr>
        <w:t>доступу:</w:t>
      </w:r>
      <w:hyperlink r:id="rId41" w:history="1">
        <w:r w:rsidR="00CC5531" w:rsidRPr="00834041">
          <w:rPr>
            <w:rStyle w:val="a9"/>
            <w:rFonts w:ascii="Times New Roman" w:eastAsia="Times New Roman" w:hAnsi="Times New Roman" w:cs="Times New Roman"/>
            <w:bCs/>
            <w:sz w:val="28"/>
            <w:szCs w:val="28"/>
            <w:lang w:eastAsia="uk-UA"/>
          </w:rPr>
          <w:t>https</w:t>
        </w:r>
        <w:proofErr w:type="spellEnd"/>
        <w:r w:rsidR="00CC5531" w:rsidRPr="00834041">
          <w:rPr>
            <w:rStyle w:val="a9"/>
            <w:rFonts w:ascii="Times New Roman" w:eastAsia="Times New Roman" w:hAnsi="Times New Roman" w:cs="Times New Roman"/>
            <w:bCs/>
            <w:sz w:val="28"/>
            <w:szCs w:val="28"/>
            <w:lang w:eastAsia="uk-UA"/>
          </w:rPr>
          <w:t>://ecology.karazin.ua/</w:t>
        </w:r>
        <w:proofErr w:type="spellStart"/>
        <w:r w:rsidR="00CC5531" w:rsidRPr="00834041">
          <w:rPr>
            <w:rStyle w:val="a9"/>
            <w:rFonts w:ascii="Times New Roman" w:eastAsia="Times New Roman" w:hAnsi="Times New Roman" w:cs="Times New Roman"/>
            <w:bCs/>
            <w:sz w:val="28"/>
            <w:szCs w:val="28"/>
            <w:lang w:eastAsia="uk-UA"/>
          </w:rPr>
          <w:t>wp-content</w:t>
        </w:r>
        <w:proofErr w:type="spellEnd"/>
        <w:r w:rsidR="00CC5531" w:rsidRPr="00834041">
          <w:rPr>
            <w:rStyle w:val="a9"/>
            <w:rFonts w:ascii="Times New Roman" w:eastAsia="Times New Roman" w:hAnsi="Times New Roman" w:cs="Times New Roman"/>
            <w:bCs/>
            <w:sz w:val="28"/>
            <w:szCs w:val="28"/>
            <w:lang w:eastAsia="uk-UA"/>
          </w:rPr>
          <w:t>/</w:t>
        </w:r>
        <w:proofErr w:type="spellStart"/>
        <w:r w:rsidR="00CC5531" w:rsidRPr="00834041">
          <w:rPr>
            <w:rStyle w:val="a9"/>
            <w:rFonts w:ascii="Times New Roman" w:eastAsia="Times New Roman" w:hAnsi="Times New Roman" w:cs="Times New Roman"/>
            <w:bCs/>
            <w:sz w:val="28"/>
            <w:szCs w:val="28"/>
            <w:lang w:eastAsia="uk-UA"/>
          </w:rPr>
          <w:t>uploads</w:t>
        </w:r>
        <w:proofErr w:type="spellEnd"/>
        <w:r w:rsidR="00CC5531" w:rsidRPr="00834041">
          <w:rPr>
            <w:rStyle w:val="a9"/>
            <w:rFonts w:ascii="Times New Roman" w:eastAsia="Times New Roman" w:hAnsi="Times New Roman" w:cs="Times New Roman"/>
            <w:bCs/>
            <w:sz w:val="28"/>
            <w:szCs w:val="28"/>
            <w:lang w:eastAsia="uk-UA"/>
          </w:rPr>
          <w:t xml:space="preserve"> 2019/11/taliev-2015.pdf</w:t>
        </w:r>
      </w:hyperlink>
    </w:p>
    <w:p w:rsidR="00C15538" w:rsidRPr="00CC5531" w:rsidRDefault="00C15538" w:rsidP="00CC5531">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Кравець Н. М.</w:t>
      </w:r>
      <w:r w:rsidRPr="006004ED">
        <w:rPr>
          <w:rFonts w:ascii="Times New Roman" w:eastAsia="Times New Roman" w:hAnsi="Times New Roman" w:cs="Times New Roman"/>
          <w:bCs/>
          <w:sz w:val="28"/>
          <w:szCs w:val="28"/>
          <w:lang w:eastAsia="uk-UA"/>
        </w:rPr>
        <w:t xml:space="preserve"> Екологічна безпека використання люмінесцентних ламп. – 2017. – Режим доступу:</w:t>
      </w:r>
      <w:r w:rsidR="00CC5531">
        <w:rPr>
          <w:rFonts w:ascii="Times New Roman" w:eastAsia="Times New Roman" w:hAnsi="Times New Roman" w:cs="Times New Roman"/>
          <w:bCs/>
          <w:sz w:val="28"/>
          <w:szCs w:val="28"/>
          <w:lang w:eastAsia="uk-UA"/>
        </w:rPr>
        <w:t xml:space="preserve"> </w:t>
      </w:r>
      <w:hyperlink r:id="rId42" w:history="1">
        <w:r w:rsidR="00760941" w:rsidRPr="00834041">
          <w:rPr>
            <w:rStyle w:val="a9"/>
            <w:rFonts w:ascii="Times New Roman" w:eastAsia="Times New Roman" w:hAnsi="Times New Roman" w:cs="Times New Roman"/>
            <w:bCs/>
            <w:sz w:val="28"/>
            <w:szCs w:val="28"/>
            <w:lang w:eastAsia="uk-UA"/>
          </w:rPr>
          <w:t>https://ecology.kpi.ua/wp-content/uploads /2017/03/Збірник-конференції-1.pdf</w:t>
        </w:r>
      </w:hyperlink>
    </w:p>
    <w:p w:rsidR="00C15538" w:rsidRPr="00760941" w:rsidRDefault="00C15538" w:rsidP="00760941">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Сумська міська рада.</w:t>
      </w:r>
      <w:r w:rsidRPr="006004ED">
        <w:rPr>
          <w:rFonts w:ascii="Times New Roman" w:eastAsia="Times New Roman" w:hAnsi="Times New Roman" w:cs="Times New Roman"/>
          <w:bCs/>
          <w:sz w:val="28"/>
          <w:szCs w:val="28"/>
          <w:lang w:eastAsia="uk-UA"/>
        </w:rPr>
        <w:t xml:space="preserve"> Поради щодо поводження із люмінесцентними лампами. – 2016. – Режим доступу:</w:t>
      </w:r>
      <w:r w:rsidR="00760941">
        <w:rPr>
          <w:rFonts w:ascii="Times New Roman" w:eastAsia="Times New Roman" w:hAnsi="Times New Roman" w:cs="Times New Roman"/>
          <w:bCs/>
          <w:sz w:val="28"/>
          <w:szCs w:val="28"/>
          <w:lang w:eastAsia="uk-UA"/>
        </w:rPr>
        <w:t xml:space="preserve"> </w:t>
      </w:r>
      <w:hyperlink r:id="rId43" w:tgtFrame="_new" w:history="1">
        <w:r w:rsidRPr="00760941">
          <w:rPr>
            <w:rFonts w:ascii="Times New Roman" w:eastAsia="Times New Roman" w:hAnsi="Times New Roman" w:cs="Times New Roman"/>
            <w:bCs/>
            <w:sz w:val="28"/>
            <w:szCs w:val="28"/>
            <w:lang w:eastAsia="uk-UA"/>
          </w:rPr>
          <w:t>https://smr.gov.ua/en/2016-03-14-08-10-17/ekologiya-ta-okhorona-navkolishnogo-seredovishcha/3353-poradi-shchodo-povodzhennya-iz-lyuminestsentnimi-lampami.html</w:t>
        </w:r>
      </w:hyperlink>
    </w:p>
    <w:p w:rsidR="00C15538" w:rsidRPr="006004ED"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6004ED">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Дніпровський муніципальний документ.</w:t>
      </w:r>
      <w:r w:rsidRPr="006004ED">
        <w:rPr>
          <w:rFonts w:ascii="Times New Roman" w:eastAsia="Times New Roman" w:hAnsi="Times New Roman" w:cs="Times New Roman"/>
          <w:bCs/>
          <w:sz w:val="28"/>
          <w:szCs w:val="28"/>
          <w:lang w:eastAsia="uk-UA"/>
        </w:rPr>
        <w:t xml:space="preserve"> Люмінесцентні лампи: вимоги до транспортування відпрацьованих ламп. – 2022/2023. – Режим доступу:</w:t>
      </w:r>
      <w:r w:rsidRPr="006004ED">
        <w:rPr>
          <w:rFonts w:ascii="Times New Roman" w:eastAsia="Times New Roman" w:hAnsi="Times New Roman" w:cs="Times New Roman"/>
          <w:bCs/>
          <w:sz w:val="28"/>
          <w:szCs w:val="28"/>
          <w:lang w:eastAsia="uk-UA"/>
        </w:rPr>
        <w:br/>
      </w:r>
      <w:hyperlink r:id="rId44" w:tgtFrame="_new" w:history="1">
        <w:r w:rsidRPr="006004ED">
          <w:rPr>
            <w:rFonts w:ascii="Times New Roman" w:eastAsia="Times New Roman" w:hAnsi="Times New Roman" w:cs="Times New Roman"/>
            <w:bCs/>
            <w:sz w:val="28"/>
            <w:szCs w:val="28"/>
            <w:lang w:eastAsia="uk-UA"/>
          </w:rPr>
          <w:t>https://dnipr-2023.kyivcity.gov.ua/files/2022/9/9/Lum_lamp.pdf</w:t>
        </w:r>
      </w:hyperlink>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Esbrí</w:t>
      </w:r>
      <w:proofErr w:type="spellEnd"/>
      <w:r w:rsidRPr="00C15538">
        <w:rPr>
          <w:rFonts w:ascii="Times New Roman" w:eastAsia="Times New Roman" w:hAnsi="Times New Roman" w:cs="Times New Roman"/>
          <w:bCs/>
          <w:sz w:val="28"/>
          <w:szCs w:val="28"/>
          <w:lang w:eastAsia="uk-UA"/>
        </w:rPr>
        <w:t xml:space="preserve">, J. M., </w:t>
      </w:r>
      <w:proofErr w:type="spellStart"/>
      <w:r w:rsidRPr="00C15538">
        <w:rPr>
          <w:rFonts w:ascii="Times New Roman" w:eastAsia="Times New Roman" w:hAnsi="Times New Roman" w:cs="Times New Roman"/>
          <w:bCs/>
          <w:sz w:val="28"/>
          <w:szCs w:val="28"/>
          <w:lang w:eastAsia="uk-UA"/>
        </w:rPr>
        <w:t>López-Coto</w:t>
      </w:r>
      <w:proofErr w:type="spellEnd"/>
      <w:r w:rsidRPr="00C15538">
        <w:rPr>
          <w:rFonts w:ascii="Times New Roman" w:eastAsia="Times New Roman" w:hAnsi="Times New Roman" w:cs="Times New Roman"/>
          <w:bCs/>
          <w:sz w:val="28"/>
          <w:szCs w:val="28"/>
          <w:lang w:eastAsia="uk-UA"/>
        </w:rPr>
        <w:t xml:space="preserve">, I., </w:t>
      </w:r>
      <w:proofErr w:type="spellStart"/>
      <w:r w:rsidRPr="00C15538">
        <w:rPr>
          <w:rFonts w:ascii="Times New Roman" w:eastAsia="Times New Roman" w:hAnsi="Times New Roman" w:cs="Times New Roman"/>
          <w:bCs/>
          <w:sz w:val="28"/>
          <w:szCs w:val="28"/>
          <w:lang w:eastAsia="uk-UA"/>
        </w:rPr>
        <w:t>Higueras</w:t>
      </w:r>
      <w:proofErr w:type="spellEnd"/>
      <w:r w:rsidRPr="00C15538">
        <w:rPr>
          <w:rFonts w:ascii="Times New Roman" w:eastAsia="Times New Roman" w:hAnsi="Times New Roman" w:cs="Times New Roman"/>
          <w:bCs/>
          <w:sz w:val="28"/>
          <w:szCs w:val="28"/>
          <w:lang w:eastAsia="uk-UA"/>
        </w:rPr>
        <w:t xml:space="preserve">, P., </w:t>
      </w:r>
      <w:proofErr w:type="spellStart"/>
      <w:r w:rsidRPr="00C15538">
        <w:rPr>
          <w:rFonts w:ascii="Times New Roman" w:eastAsia="Times New Roman" w:hAnsi="Times New Roman" w:cs="Times New Roman"/>
          <w:bCs/>
          <w:sz w:val="28"/>
          <w:szCs w:val="28"/>
          <w:lang w:eastAsia="uk-UA"/>
        </w:rPr>
        <w:t>García-Noguero</w:t>
      </w:r>
      <w:proofErr w:type="spellEnd"/>
      <w:r w:rsidRPr="00C15538">
        <w:rPr>
          <w:rFonts w:ascii="Times New Roman" w:eastAsia="Times New Roman" w:hAnsi="Times New Roman" w:cs="Times New Roman"/>
          <w:bCs/>
          <w:sz w:val="28"/>
          <w:szCs w:val="28"/>
          <w:lang w:eastAsia="uk-UA"/>
        </w:rPr>
        <w:t xml:space="preserve">, E., </w:t>
      </w:r>
      <w:proofErr w:type="spellStart"/>
      <w:r w:rsidRPr="00C15538">
        <w:rPr>
          <w:rFonts w:ascii="Times New Roman" w:eastAsia="Times New Roman" w:hAnsi="Times New Roman" w:cs="Times New Roman"/>
          <w:bCs/>
          <w:sz w:val="28"/>
          <w:szCs w:val="28"/>
          <w:lang w:eastAsia="uk-UA"/>
        </w:rPr>
        <w:t>Soriano</w:t>
      </w:r>
      <w:proofErr w:type="spellEnd"/>
      <w:r w:rsidRPr="00C15538">
        <w:rPr>
          <w:rFonts w:ascii="Times New Roman" w:eastAsia="Times New Roman" w:hAnsi="Times New Roman" w:cs="Times New Roman"/>
          <w:bCs/>
          <w:sz w:val="28"/>
          <w:szCs w:val="28"/>
          <w:lang w:eastAsia="uk-UA"/>
        </w:rPr>
        <w:t xml:space="preserve">, J., &amp; </w:t>
      </w:r>
      <w:proofErr w:type="spellStart"/>
      <w:r w:rsidRPr="00C15538">
        <w:rPr>
          <w:rFonts w:ascii="Times New Roman" w:eastAsia="Times New Roman" w:hAnsi="Times New Roman" w:cs="Times New Roman"/>
          <w:bCs/>
          <w:sz w:val="28"/>
          <w:szCs w:val="28"/>
          <w:lang w:eastAsia="uk-UA"/>
        </w:rPr>
        <w:t>Martínez-Cortijo</w:t>
      </w:r>
      <w:proofErr w:type="spellEnd"/>
      <w:r w:rsidRPr="00C15538">
        <w:rPr>
          <w:rFonts w:ascii="Times New Roman" w:eastAsia="Times New Roman" w:hAnsi="Times New Roman" w:cs="Times New Roman"/>
          <w:bCs/>
          <w:sz w:val="28"/>
          <w:szCs w:val="28"/>
          <w:lang w:eastAsia="uk-UA"/>
        </w:rPr>
        <w:t>, J.</w:t>
      </w:r>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Feasibility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study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fluorescent</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lamp</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waste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recycling</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by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thermal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desorption</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Environmental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Science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and</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Pollution</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Research</w:t>
      </w:r>
      <w:proofErr w:type="spellEnd"/>
      <w:r w:rsidRPr="006004ED">
        <w:rPr>
          <w:rFonts w:ascii="Times New Roman" w:eastAsia="Times New Roman" w:hAnsi="Times New Roman" w:cs="Times New Roman"/>
          <w:bCs/>
          <w:sz w:val="28"/>
          <w:szCs w:val="28"/>
          <w:lang w:eastAsia="uk-UA"/>
        </w:rPr>
        <w:t xml:space="preserve">, 2021, </w:t>
      </w:r>
      <w:r w:rsidRPr="00C15538">
        <w:rPr>
          <w:rFonts w:ascii="Times New Roman" w:eastAsia="Times New Roman" w:hAnsi="Times New Roman" w:cs="Times New Roman"/>
          <w:bCs/>
          <w:sz w:val="28"/>
          <w:szCs w:val="28"/>
          <w:lang w:eastAsia="uk-UA"/>
        </w:rPr>
        <w:t>28</w:t>
      </w:r>
      <w:r w:rsidRPr="006004ED">
        <w:rPr>
          <w:rFonts w:ascii="Times New Roman" w:eastAsia="Times New Roman" w:hAnsi="Times New Roman" w:cs="Times New Roman"/>
          <w:bCs/>
          <w:sz w:val="28"/>
          <w:szCs w:val="28"/>
          <w:lang w:eastAsia="uk-UA"/>
        </w:rPr>
        <w:t>(43), 61860–61868. DOI: 10.1007/s11356-021-16800-3.</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Karamzadeh</w:t>
      </w:r>
      <w:proofErr w:type="spellEnd"/>
      <w:r w:rsidRPr="00C15538">
        <w:rPr>
          <w:rFonts w:ascii="Times New Roman" w:eastAsia="Times New Roman" w:hAnsi="Times New Roman" w:cs="Times New Roman"/>
          <w:bCs/>
          <w:sz w:val="28"/>
          <w:szCs w:val="28"/>
          <w:lang w:eastAsia="uk-UA"/>
        </w:rPr>
        <w:t xml:space="preserve"> L., </w:t>
      </w:r>
      <w:proofErr w:type="spellStart"/>
      <w:r w:rsidRPr="00C15538">
        <w:rPr>
          <w:rFonts w:ascii="Times New Roman" w:eastAsia="Times New Roman" w:hAnsi="Times New Roman" w:cs="Times New Roman"/>
          <w:bCs/>
          <w:sz w:val="28"/>
          <w:szCs w:val="28"/>
          <w:lang w:eastAsia="uk-UA"/>
        </w:rPr>
        <w:t>Salahi</w:t>
      </w:r>
      <w:proofErr w:type="spellEnd"/>
      <w:r w:rsidRPr="00C15538">
        <w:rPr>
          <w:rFonts w:ascii="Times New Roman" w:eastAsia="Times New Roman" w:hAnsi="Times New Roman" w:cs="Times New Roman"/>
          <w:bCs/>
          <w:sz w:val="28"/>
          <w:szCs w:val="28"/>
          <w:lang w:eastAsia="uk-UA"/>
        </w:rPr>
        <w:t xml:space="preserve"> E., </w:t>
      </w:r>
      <w:proofErr w:type="spellStart"/>
      <w:r w:rsidRPr="00C15538">
        <w:rPr>
          <w:rFonts w:ascii="Times New Roman" w:eastAsia="Times New Roman" w:hAnsi="Times New Roman" w:cs="Times New Roman"/>
          <w:bCs/>
          <w:sz w:val="28"/>
          <w:szCs w:val="28"/>
          <w:lang w:eastAsia="uk-UA"/>
        </w:rPr>
        <w:t>Mobasherpour</w:t>
      </w:r>
      <w:proofErr w:type="spellEnd"/>
      <w:r w:rsidRPr="00C15538">
        <w:rPr>
          <w:rFonts w:ascii="Times New Roman" w:eastAsia="Times New Roman" w:hAnsi="Times New Roman" w:cs="Times New Roman"/>
          <w:bCs/>
          <w:sz w:val="28"/>
          <w:szCs w:val="28"/>
          <w:lang w:eastAsia="uk-UA"/>
        </w:rPr>
        <w:t xml:space="preserve"> I., </w:t>
      </w:r>
      <w:proofErr w:type="spellStart"/>
      <w:r w:rsidRPr="00C15538">
        <w:rPr>
          <w:rFonts w:ascii="Times New Roman" w:eastAsia="Times New Roman" w:hAnsi="Times New Roman" w:cs="Times New Roman"/>
          <w:bCs/>
          <w:sz w:val="28"/>
          <w:szCs w:val="28"/>
          <w:lang w:eastAsia="uk-UA"/>
        </w:rPr>
        <w:t>Rajabi</w:t>
      </w:r>
      <w:proofErr w:type="spellEnd"/>
      <w:r w:rsidRPr="00C15538">
        <w:rPr>
          <w:rFonts w:ascii="Times New Roman" w:eastAsia="Times New Roman" w:hAnsi="Times New Roman" w:cs="Times New Roman"/>
          <w:bCs/>
          <w:sz w:val="28"/>
          <w:szCs w:val="28"/>
          <w:lang w:eastAsia="uk-UA"/>
        </w:rPr>
        <w:t xml:space="preserve"> A., </w:t>
      </w:r>
      <w:proofErr w:type="spellStart"/>
      <w:r w:rsidRPr="00C15538">
        <w:rPr>
          <w:rFonts w:ascii="Times New Roman" w:eastAsia="Times New Roman" w:hAnsi="Times New Roman" w:cs="Times New Roman"/>
          <w:bCs/>
          <w:sz w:val="28"/>
          <w:szCs w:val="28"/>
          <w:lang w:eastAsia="uk-UA"/>
        </w:rPr>
        <w:t>Javaheri</w:t>
      </w:r>
      <w:proofErr w:type="spellEnd"/>
      <w:r w:rsidRPr="00C15538">
        <w:rPr>
          <w:rFonts w:ascii="Times New Roman" w:eastAsia="Times New Roman" w:hAnsi="Times New Roman" w:cs="Times New Roman"/>
          <w:bCs/>
          <w:sz w:val="28"/>
          <w:szCs w:val="28"/>
          <w:lang w:eastAsia="uk-UA"/>
        </w:rPr>
        <w:t xml:space="preserve"> M.</w:t>
      </w:r>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Improved</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rare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mercury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recovery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from</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fluorescent</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lamp</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wastes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through</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simultaneous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leaching</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and</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heating</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Journal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Environmental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Health</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Science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and</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Engineering</w:t>
      </w:r>
      <w:proofErr w:type="spellEnd"/>
      <w:r w:rsidRPr="006004ED">
        <w:rPr>
          <w:rFonts w:ascii="Times New Roman" w:eastAsia="Times New Roman" w:hAnsi="Times New Roman" w:cs="Times New Roman"/>
          <w:bCs/>
          <w:sz w:val="28"/>
          <w:szCs w:val="28"/>
          <w:lang w:eastAsia="uk-UA"/>
        </w:rPr>
        <w:t xml:space="preserve">. – 2024. – </w:t>
      </w:r>
      <w:proofErr w:type="spellStart"/>
      <w:r w:rsidRPr="006004ED">
        <w:rPr>
          <w:rFonts w:ascii="Times New Roman" w:eastAsia="Times New Roman" w:hAnsi="Times New Roman" w:cs="Times New Roman"/>
          <w:bCs/>
          <w:sz w:val="28"/>
          <w:szCs w:val="28"/>
          <w:lang w:eastAsia="uk-UA"/>
        </w:rPr>
        <w:t>Vol</w:t>
      </w:r>
      <w:proofErr w:type="spellEnd"/>
      <w:r w:rsidRPr="006004ED">
        <w:rPr>
          <w:rFonts w:ascii="Times New Roman" w:eastAsia="Times New Roman" w:hAnsi="Times New Roman" w:cs="Times New Roman"/>
          <w:bCs/>
          <w:sz w:val="28"/>
          <w:szCs w:val="28"/>
          <w:lang w:eastAsia="uk-UA"/>
        </w:rPr>
        <w:t xml:space="preserve">. 22, </w:t>
      </w:r>
      <w:proofErr w:type="spellStart"/>
      <w:r w:rsidRPr="006004ED">
        <w:rPr>
          <w:rFonts w:ascii="Times New Roman" w:eastAsia="Times New Roman" w:hAnsi="Times New Roman" w:cs="Times New Roman"/>
          <w:bCs/>
          <w:sz w:val="28"/>
          <w:szCs w:val="28"/>
          <w:lang w:eastAsia="uk-UA"/>
        </w:rPr>
        <w:t>No</w:t>
      </w:r>
      <w:proofErr w:type="spellEnd"/>
      <w:r w:rsidRPr="006004ED">
        <w:rPr>
          <w:rFonts w:ascii="Times New Roman" w:eastAsia="Times New Roman" w:hAnsi="Times New Roman" w:cs="Times New Roman"/>
          <w:bCs/>
          <w:sz w:val="28"/>
          <w:szCs w:val="28"/>
          <w:lang w:eastAsia="uk-UA"/>
        </w:rPr>
        <w:t>. 6. – DOI: 10.1007/s40201-024-00901-5.</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Jang</w:t>
      </w:r>
      <w:proofErr w:type="spellEnd"/>
      <w:r w:rsidRPr="00C15538">
        <w:rPr>
          <w:rFonts w:ascii="Times New Roman" w:eastAsia="Times New Roman" w:hAnsi="Times New Roman" w:cs="Times New Roman"/>
          <w:bCs/>
          <w:sz w:val="28"/>
          <w:szCs w:val="28"/>
          <w:lang w:eastAsia="uk-UA"/>
        </w:rPr>
        <w:t xml:space="preserve"> Y.-C., </w:t>
      </w:r>
      <w:proofErr w:type="spellStart"/>
      <w:r w:rsidRPr="00C15538">
        <w:rPr>
          <w:rFonts w:ascii="Times New Roman" w:eastAsia="Times New Roman" w:hAnsi="Times New Roman" w:cs="Times New Roman"/>
          <w:bCs/>
          <w:sz w:val="28"/>
          <w:szCs w:val="28"/>
          <w:lang w:eastAsia="uk-UA"/>
        </w:rPr>
        <w:t>Choi</w:t>
      </w:r>
      <w:proofErr w:type="spellEnd"/>
      <w:r w:rsidRPr="00C15538">
        <w:rPr>
          <w:rFonts w:ascii="Times New Roman" w:eastAsia="Times New Roman" w:hAnsi="Times New Roman" w:cs="Times New Roman"/>
          <w:bCs/>
          <w:sz w:val="28"/>
          <w:szCs w:val="28"/>
          <w:lang w:eastAsia="uk-UA"/>
        </w:rPr>
        <w:t xml:space="preserve"> K., </w:t>
      </w:r>
      <w:proofErr w:type="spellStart"/>
      <w:r w:rsidRPr="00C15538">
        <w:rPr>
          <w:rFonts w:ascii="Times New Roman" w:eastAsia="Times New Roman" w:hAnsi="Times New Roman" w:cs="Times New Roman"/>
          <w:bCs/>
          <w:sz w:val="28"/>
          <w:szCs w:val="28"/>
          <w:lang w:eastAsia="uk-UA"/>
        </w:rPr>
        <w:t>Kwon</w:t>
      </w:r>
      <w:proofErr w:type="spellEnd"/>
      <w:r w:rsidRPr="00C15538">
        <w:rPr>
          <w:rFonts w:ascii="Times New Roman" w:eastAsia="Times New Roman" w:hAnsi="Times New Roman" w:cs="Times New Roman"/>
          <w:bCs/>
          <w:sz w:val="28"/>
          <w:szCs w:val="28"/>
          <w:lang w:eastAsia="uk-UA"/>
        </w:rPr>
        <w:t xml:space="preserve"> Y., </w:t>
      </w:r>
      <w:proofErr w:type="spellStart"/>
      <w:r w:rsidRPr="00C15538">
        <w:rPr>
          <w:rFonts w:ascii="Times New Roman" w:eastAsia="Times New Roman" w:hAnsi="Times New Roman" w:cs="Times New Roman"/>
          <w:bCs/>
          <w:sz w:val="28"/>
          <w:szCs w:val="28"/>
          <w:lang w:eastAsia="uk-UA"/>
        </w:rPr>
        <w:t>Song</w:t>
      </w:r>
      <w:proofErr w:type="spellEnd"/>
      <w:r w:rsidRPr="00C15538">
        <w:rPr>
          <w:rFonts w:ascii="Times New Roman" w:eastAsia="Times New Roman" w:hAnsi="Times New Roman" w:cs="Times New Roman"/>
          <w:bCs/>
          <w:sz w:val="28"/>
          <w:szCs w:val="28"/>
          <w:lang w:eastAsia="uk-UA"/>
        </w:rPr>
        <w:t xml:space="preserve"> H., </w:t>
      </w:r>
      <w:proofErr w:type="spellStart"/>
      <w:r w:rsidRPr="00C15538">
        <w:rPr>
          <w:rFonts w:ascii="Times New Roman" w:eastAsia="Times New Roman" w:hAnsi="Times New Roman" w:cs="Times New Roman"/>
          <w:bCs/>
          <w:sz w:val="28"/>
          <w:szCs w:val="28"/>
          <w:lang w:eastAsia="uk-UA"/>
        </w:rPr>
        <w:t>Kim</w:t>
      </w:r>
      <w:proofErr w:type="spellEnd"/>
      <w:r w:rsidRPr="00C15538">
        <w:rPr>
          <w:rFonts w:ascii="Times New Roman" w:eastAsia="Times New Roman" w:hAnsi="Times New Roman" w:cs="Times New Roman"/>
          <w:bCs/>
          <w:sz w:val="28"/>
          <w:szCs w:val="28"/>
          <w:lang w:eastAsia="uk-UA"/>
        </w:rPr>
        <w:t xml:space="preserve"> H.</w:t>
      </w:r>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Recycling</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and</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Material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Flow</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Analysis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End-of-Life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Fluorescent</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Lamps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in</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South</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Korea</w:t>
      </w:r>
      <w:proofErr w:type="spellEnd"/>
      <w:r w:rsidRPr="006004ED">
        <w:rPr>
          <w:rFonts w:ascii="Times New Roman" w:eastAsia="Times New Roman" w:hAnsi="Times New Roman" w:cs="Times New Roman"/>
          <w:bCs/>
          <w:sz w:val="28"/>
          <w:szCs w:val="28"/>
          <w:lang w:eastAsia="uk-UA"/>
        </w:rPr>
        <w:t xml:space="preserve"> / Y.-C. </w:t>
      </w:r>
      <w:proofErr w:type="spellStart"/>
      <w:r w:rsidRPr="006004ED">
        <w:rPr>
          <w:rFonts w:ascii="Times New Roman" w:eastAsia="Times New Roman" w:hAnsi="Times New Roman" w:cs="Times New Roman"/>
          <w:bCs/>
          <w:sz w:val="28"/>
          <w:szCs w:val="28"/>
          <w:lang w:eastAsia="uk-UA"/>
        </w:rPr>
        <w:t>Jang</w:t>
      </w:r>
      <w:proofErr w:type="spellEnd"/>
      <w:r w:rsidRPr="006004ED">
        <w:rPr>
          <w:rFonts w:ascii="Times New Roman" w:eastAsia="Times New Roman" w:hAnsi="Times New Roman" w:cs="Times New Roman"/>
          <w:bCs/>
          <w:sz w:val="28"/>
          <w:szCs w:val="28"/>
          <w:lang w:eastAsia="uk-UA"/>
        </w:rPr>
        <w:t xml:space="preserve">, K. </w:t>
      </w:r>
      <w:proofErr w:type="spellStart"/>
      <w:r w:rsidRPr="006004ED">
        <w:rPr>
          <w:rFonts w:ascii="Times New Roman" w:eastAsia="Times New Roman" w:hAnsi="Times New Roman" w:cs="Times New Roman"/>
          <w:bCs/>
          <w:sz w:val="28"/>
          <w:szCs w:val="28"/>
          <w:lang w:eastAsia="uk-UA"/>
        </w:rPr>
        <w:t>Choi</w:t>
      </w:r>
      <w:proofErr w:type="spellEnd"/>
      <w:r w:rsidRPr="006004ED">
        <w:rPr>
          <w:rFonts w:ascii="Times New Roman" w:eastAsia="Times New Roman" w:hAnsi="Times New Roman" w:cs="Times New Roman"/>
          <w:bCs/>
          <w:sz w:val="28"/>
          <w:szCs w:val="28"/>
          <w:lang w:eastAsia="uk-UA"/>
        </w:rPr>
        <w:t xml:space="preserve">, Y. </w:t>
      </w:r>
      <w:proofErr w:type="spellStart"/>
      <w:r w:rsidRPr="006004ED">
        <w:rPr>
          <w:rFonts w:ascii="Times New Roman" w:eastAsia="Times New Roman" w:hAnsi="Times New Roman" w:cs="Times New Roman"/>
          <w:bCs/>
          <w:sz w:val="28"/>
          <w:szCs w:val="28"/>
          <w:lang w:eastAsia="uk-UA"/>
        </w:rPr>
        <w:t>Kwon</w:t>
      </w:r>
      <w:proofErr w:type="spellEnd"/>
      <w:r w:rsidRPr="006004ED">
        <w:rPr>
          <w:rFonts w:ascii="Times New Roman" w:eastAsia="Times New Roman" w:hAnsi="Times New Roman" w:cs="Times New Roman"/>
          <w:bCs/>
          <w:sz w:val="28"/>
          <w:szCs w:val="28"/>
          <w:lang w:eastAsia="uk-UA"/>
        </w:rPr>
        <w:t xml:space="preserve">, H. </w:t>
      </w:r>
      <w:proofErr w:type="spellStart"/>
      <w:r w:rsidRPr="006004ED">
        <w:rPr>
          <w:rFonts w:ascii="Times New Roman" w:eastAsia="Times New Roman" w:hAnsi="Times New Roman" w:cs="Times New Roman"/>
          <w:bCs/>
          <w:sz w:val="28"/>
          <w:szCs w:val="28"/>
          <w:lang w:eastAsia="uk-UA"/>
        </w:rPr>
        <w:t>Song</w:t>
      </w:r>
      <w:proofErr w:type="spellEnd"/>
      <w:r w:rsidRPr="006004ED">
        <w:rPr>
          <w:rFonts w:ascii="Times New Roman" w:eastAsia="Times New Roman" w:hAnsi="Times New Roman" w:cs="Times New Roman"/>
          <w:bCs/>
          <w:sz w:val="28"/>
          <w:szCs w:val="28"/>
          <w:lang w:eastAsia="uk-UA"/>
        </w:rPr>
        <w:t xml:space="preserve">, H. </w:t>
      </w:r>
      <w:proofErr w:type="spellStart"/>
      <w:r w:rsidRPr="006004ED">
        <w:rPr>
          <w:rFonts w:ascii="Times New Roman" w:eastAsia="Times New Roman" w:hAnsi="Times New Roman" w:cs="Times New Roman"/>
          <w:bCs/>
          <w:sz w:val="28"/>
          <w:szCs w:val="28"/>
          <w:lang w:eastAsia="uk-UA"/>
        </w:rPr>
        <w:t>Kim</w:t>
      </w:r>
      <w:proofErr w:type="spellEnd"/>
      <w:r w:rsidRPr="006004ED">
        <w:rPr>
          <w:rFonts w:ascii="Times New Roman" w:eastAsia="Times New Roman" w:hAnsi="Times New Roman" w:cs="Times New Roman"/>
          <w:bCs/>
          <w:sz w:val="28"/>
          <w:szCs w:val="28"/>
          <w:lang w:eastAsia="uk-UA"/>
        </w:rPr>
        <w:t xml:space="preserve"> // </w:t>
      </w:r>
      <w:proofErr w:type="spellStart"/>
      <w:r w:rsidRPr="006004ED">
        <w:rPr>
          <w:rFonts w:ascii="Times New Roman" w:eastAsia="Times New Roman" w:hAnsi="Times New Roman" w:cs="Times New Roman"/>
          <w:bCs/>
          <w:sz w:val="28"/>
          <w:szCs w:val="28"/>
          <w:lang w:eastAsia="uk-UA"/>
        </w:rPr>
        <w:t>Energies</w:t>
      </w:r>
      <w:proofErr w:type="spellEnd"/>
      <w:r w:rsidRPr="006004ED">
        <w:rPr>
          <w:rFonts w:ascii="Times New Roman" w:eastAsia="Times New Roman" w:hAnsi="Times New Roman" w:cs="Times New Roman"/>
          <w:bCs/>
          <w:sz w:val="28"/>
          <w:szCs w:val="28"/>
          <w:lang w:eastAsia="uk-UA"/>
        </w:rPr>
        <w:t>.</w:t>
      </w:r>
      <w:r w:rsidR="00BF4A86">
        <w:rPr>
          <w:rFonts w:ascii="Times New Roman" w:eastAsia="Times New Roman" w:hAnsi="Times New Roman" w:cs="Times New Roman"/>
          <w:bCs/>
          <w:sz w:val="28"/>
          <w:szCs w:val="28"/>
          <w:lang w:eastAsia="uk-UA"/>
        </w:rPr>
        <w:t xml:space="preserve"> – 2022. </w:t>
      </w:r>
      <w:proofErr w:type="spellStart"/>
      <w:r w:rsidR="00BF4A86">
        <w:rPr>
          <w:rFonts w:ascii="Times New Roman" w:eastAsia="Times New Roman" w:hAnsi="Times New Roman" w:cs="Times New Roman"/>
          <w:bCs/>
          <w:sz w:val="28"/>
          <w:szCs w:val="28"/>
          <w:lang w:eastAsia="uk-UA"/>
        </w:rPr>
        <w:t>Vol</w:t>
      </w:r>
      <w:proofErr w:type="spellEnd"/>
      <w:r w:rsidR="00BF4A86">
        <w:rPr>
          <w:rFonts w:ascii="Times New Roman" w:eastAsia="Times New Roman" w:hAnsi="Times New Roman" w:cs="Times New Roman"/>
          <w:bCs/>
          <w:sz w:val="28"/>
          <w:szCs w:val="28"/>
          <w:lang w:eastAsia="uk-UA"/>
        </w:rPr>
        <w:t xml:space="preserve">. 15, </w:t>
      </w:r>
      <w:proofErr w:type="spellStart"/>
      <w:r w:rsidR="00BF4A86">
        <w:rPr>
          <w:rFonts w:ascii="Times New Roman" w:eastAsia="Times New Roman" w:hAnsi="Times New Roman" w:cs="Times New Roman"/>
          <w:bCs/>
          <w:sz w:val="28"/>
          <w:szCs w:val="28"/>
          <w:lang w:eastAsia="uk-UA"/>
        </w:rPr>
        <w:t>No</w:t>
      </w:r>
      <w:proofErr w:type="spellEnd"/>
      <w:r w:rsidR="00BF4A86">
        <w:rPr>
          <w:rFonts w:ascii="Times New Roman" w:eastAsia="Times New Roman" w:hAnsi="Times New Roman" w:cs="Times New Roman"/>
          <w:bCs/>
          <w:sz w:val="28"/>
          <w:szCs w:val="28"/>
          <w:lang w:eastAsia="uk-UA"/>
        </w:rPr>
        <w:t xml:space="preserve">. 23. – </w:t>
      </w:r>
      <w:proofErr w:type="spellStart"/>
      <w:r w:rsidR="00BF4A86">
        <w:rPr>
          <w:rFonts w:ascii="Times New Roman" w:eastAsia="Times New Roman" w:hAnsi="Times New Roman" w:cs="Times New Roman"/>
          <w:bCs/>
          <w:sz w:val="28"/>
          <w:szCs w:val="28"/>
          <w:lang w:eastAsia="uk-UA"/>
        </w:rPr>
        <w:t>Article</w:t>
      </w:r>
      <w:proofErr w:type="spellEnd"/>
      <w:r w:rsidR="00BF4A86">
        <w:rPr>
          <w:rFonts w:ascii="Times New Roman" w:eastAsia="Times New Roman" w:hAnsi="Times New Roman" w:cs="Times New Roman"/>
          <w:bCs/>
          <w:sz w:val="28"/>
          <w:szCs w:val="28"/>
          <w:lang w:eastAsia="uk-UA"/>
        </w:rPr>
        <w:t xml:space="preserve"> 8825. –</w:t>
      </w:r>
      <w:r w:rsidRPr="006004ED">
        <w:rPr>
          <w:rFonts w:ascii="Times New Roman" w:eastAsia="Times New Roman" w:hAnsi="Times New Roman" w:cs="Times New Roman"/>
          <w:bCs/>
          <w:sz w:val="28"/>
          <w:szCs w:val="28"/>
          <w:lang w:eastAsia="uk-UA"/>
        </w:rPr>
        <w:t xml:space="preserve"> DOI: 10.3390/en15238825</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Dhawan</w:t>
      </w:r>
      <w:proofErr w:type="spellEnd"/>
      <w:r w:rsidRPr="00C15538">
        <w:rPr>
          <w:rFonts w:ascii="Times New Roman" w:eastAsia="Times New Roman" w:hAnsi="Times New Roman" w:cs="Times New Roman"/>
          <w:bCs/>
          <w:sz w:val="28"/>
          <w:szCs w:val="28"/>
          <w:lang w:eastAsia="uk-UA"/>
        </w:rPr>
        <w:t xml:space="preserve"> N., </w:t>
      </w:r>
      <w:proofErr w:type="spellStart"/>
      <w:r w:rsidRPr="00C15538">
        <w:rPr>
          <w:rFonts w:ascii="Times New Roman" w:eastAsia="Times New Roman" w:hAnsi="Times New Roman" w:cs="Times New Roman"/>
          <w:bCs/>
          <w:sz w:val="28"/>
          <w:szCs w:val="28"/>
          <w:lang w:eastAsia="uk-UA"/>
        </w:rPr>
        <w:t>Tanvar</w:t>
      </w:r>
      <w:proofErr w:type="spellEnd"/>
      <w:r w:rsidRPr="00C15538">
        <w:rPr>
          <w:rFonts w:ascii="Times New Roman" w:eastAsia="Times New Roman" w:hAnsi="Times New Roman" w:cs="Times New Roman"/>
          <w:bCs/>
          <w:sz w:val="28"/>
          <w:szCs w:val="28"/>
          <w:lang w:eastAsia="uk-UA"/>
        </w:rPr>
        <w:t xml:space="preserve"> H.</w:t>
      </w:r>
      <w:r w:rsidRPr="006004ED">
        <w:rPr>
          <w:rFonts w:ascii="Times New Roman" w:eastAsia="Times New Roman" w:hAnsi="Times New Roman" w:cs="Times New Roman"/>
          <w:bCs/>
          <w:sz w:val="28"/>
          <w:szCs w:val="28"/>
          <w:lang w:eastAsia="uk-UA"/>
        </w:rPr>
        <w:t xml:space="preserve"> A </w:t>
      </w:r>
      <w:proofErr w:type="spellStart"/>
      <w:r w:rsidRPr="006004ED">
        <w:rPr>
          <w:rFonts w:ascii="Times New Roman" w:eastAsia="Times New Roman" w:hAnsi="Times New Roman" w:cs="Times New Roman"/>
          <w:bCs/>
          <w:sz w:val="28"/>
          <w:szCs w:val="28"/>
          <w:lang w:eastAsia="uk-UA"/>
        </w:rPr>
        <w:t>critical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review</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end-of-life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fluorescent</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lamps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recycling</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for</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recovery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rare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earth</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values</w:t>
      </w:r>
      <w:proofErr w:type="spellEnd"/>
      <w:r w:rsidRPr="006004ED">
        <w:rPr>
          <w:rFonts w:ascii="Times New Roman" w:eastAsia="Times New Roman" w:hAnsi="Times New Roman" w:cs="Times New Roman"/>
          <w:bCs/>
          <w:sz w:val="28"/>
          <w:szCs w:val="28"/>
          <w:lang w:eastAsia="uk-UA"/>
        </w:rPr>
        <w:t xml:space="preserve"> // </w:t>
      </w:r>
      <w:proofErr w:type="spellStart"/>
      <w:r w:rsidRPr="006004ED">
        <w:rPr>
          <w:rFonts w:ascii="Times New Roman" w:eastAsia="Times New Roman" w:hAnsi="Times New Roman" w:cs="Times New Roman"/>
          <w:bCs/>
          <w:sz w:val="28"/>
          <w:szCs w:val="28"/>
          <w:lang w:eastAsia="uk-UA"/>
        </w:rPr>
        <w:t>Sustainable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Materials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and</w:t>
      </w:r>
      <w:proofErr w:type="spellEnd"/>
      <w:r w:rsidRPr="006004ED">
        <w:rPr>
          <w:rFonts w:ascii="Times New Roman" w:eastAsia="Times New Roman" w:hAnsi="Times New Roman" w:cs="Times New Roman"/>
          <w:bCs/>
          <w:sz w:val="28"/>
          <w:szCs w:val="28"/>
          <w:lang w:eastAsia="uk-UA"/>
        </w:rPr>
        <w:t xml:space="preserve"> Technologies</w:t>
      </w:r>
      <w:r w:rsidR="00727895">
        <w:rPr>
          <w:rFonts w:ascii="Times New Roman" w:eastAsia="Times New Roman" w:hAnsi="Times New Roman" w:cs="Times New Roman"/>
          <w:bCs/>
          <w:sz w:val="28"/>
          <w:szCs w:val="28"/>
          <w:lang w:eastAsia="uk-UA"/>
        </w:rPr>
        <w:t xml:space="preserve">. — 2022. – </w:t>
      </w:r>
      <w:proofErr w:type="spellStart"/>
      <w:r w:rsidR="00727895">
        <w:rPr>
          <w:rFonts w:ascii="Times New Roman" w:eastAsia="Times New Roman" w:hAnsi="Times New Roman" w:cs="Times New Roman"/>
          <w:bCs/>
          <w:sz w:val="28"/>
          <w:szCs w:val="28"/>
          <w:lang w:eastAsia="uk-UA"/>
        </w:rPr>
        <w:t>Vol</w:t>
      </w:r>
      <w:proofErr w:type="spellEnd"/>
      <w:r w:rsidR="00727895">
        <w:rPr>
          <w:rFonts w:ascii="Times New Roman" w:eastAsia="Times New Roman" w:hAnsi="Times New Roman" w:cs="Times New Roman"/>
          <w:bCs/>
          <w:sz w:val="28"/>
          <w:szCs w:val="28"/>
          <w:lang w:eastAsia="uk-UA"/>
        </w:rPr>
        <w:t xml:space="preserve">. 32. – </w:t>
      </w:r>
      <w:proofErr w:type="spellStart"/>
      <w:r w:rsidR="00727895">
        <w:rPr>
          <w:rFonts w:ascii="Times New Roman" w:eastAsia="Times New Roman" w:hAnsi="Times New Roman" w:cs="Times New Roman"/>
          <w:bCs/>
          <w:sz w:val="28"/>
          <w:szCs w:val="28"/>
          <w:lang w:eastAsia="uk-UA"/>
        </w:rPr>
        <w:t>Article</w:t>
      </w:r>
      <w:proofErr w:type="spellEnd"/>
      <w:r w:rsidR="00727895">
        <w:rPr>
          <w:rFonts w:ascii="Times New Roman" w:eastAsia="Times New Roman" w:hAnsi="Times New Roman" w:cs="Times New Roman"/>
          <w:bCs/>
          <w:sz w:val="28"/>
          <w:szCs w:val="28"/>
          <w:lang w:eastAsia="uk-UA"/>
        </w:rPr>
        <w:t xml:space="preserve"> e00401. – </w:t>
      </w:r>
      <w:r w:rsidRPr="006004ED">
        <w:rPr>
          <w:rFonts w:ascii="Times New Roman" w:eastAsia="Times New Roman" w:hAnsi="Times New Roman" w:cs="Times New Roman"/>
          <w:bCs/>
          <w:sz w:val="28"/>
          <w:szCs w:val="28"/>
          <w:lang w:eastAsia="uk-UA"/>
        </w:rPr>
        <w:t>DOI: 10.1016/j.susmat.2022.e00401</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lastRenderedPageBreak/>
        <w:t>Kadam</w:t>
      </w:r>
      <w:proofErr w:type="spellEnd"/>
      <w:r w:rsidRPr="00C15538">
        <w:rPr>
          <w:rFonts w:ascii="Times New Roman" w:eastAsia="Times New Roman" w:hAnsi="Times New Roman" w:cs="Times New Roman"/>
          <w:bCs/>
          <w:sz w:val="28"/>
          <w:szCs w:val="28"/>
          <w:lang w:eastAsia="uk-UA"/>
        </w:rPr>
        <w:t xml:space="preserve"> A. R., </w:t>
      </w:r>
      <w:proofErr w:type="spellStart"/>
      <w:r w:rsidRPr="00C15538">
        <w:rPr>
          <w:rFonts w:ascii="Times New Roman" w:eastAsia="Times New Roman" w:hAnsi="Times New Roman" w:cs="Times New Roman"/>
          <w:bCs/>
          <w:sz w:val="28"/>
          <w:szCs w:val="28"/>
          <w:lang w:eastAsia="uk-UA"/>
        </w:rPr>
        <w:t>Nair</w:t>
      </w:r>
      <w:proofErr w:type="spellEnd"/>
      <w:r w:rsidRPr="00C15538">
        <w:rPr>
          <w:rFonts w:ascii="Times New Roman" w:eastAsia="Times New Roman" w:hAnsi="Times New Roman" w:cs="Times New Roman"/>
          <w:bCs/>
          <w:sz w:val="28"/>
          <w:szCs w:val="28"/>
          <w:lang w:eastAsia="uk-UA"/>
        </w:rPr>
        <w:t xml:space="preserve"> G. B., </w:t>
      </w:r>
      <w:proofErr w:type="spellStart"/>
      <w:r w:rsidRPr="00C15538">
        <w:rPr>
          <w:rFonts w:ascii="Times New Roman" w:eastAsia="Times New Roman" w:hAnsi="Times New Roman" w:cs="Times New Roman"/>
          <w:bCs/>
          <w:sz w:val="28"/>
          <w:szCs w:val="28"/>
          <w:lang w:eastAsia="uk-UA"/>
        </w:rPr>
        <w:t>Dhoble</w:t>
      </w:r>
      <w:proofErr w:type="spellEnd"/>
      <w:r w:rsidRPr="00C15538">
        <w:rPr>
          <w:rFonts w:ascii="Times New Roman" w:eastAsia="Times New Roman" w:hAnsi="Times New Roman" w:cs="Times New Roman"/>
          <w:bCs/>
          <w:sz w:val="28"/>
          <w:szCs w:val="28"/>
          <w:lang w:eastAsia="uk-UA"/>
        </w:rPr>
        <w:t xml:space="preserve"> S. J.</w:t>
      </w:r>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Insights</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into</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the</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extraction</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mercury</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from</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fluorescent</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lamps</w:t>
      </w:r>
      <w:proofErr w:type="spellEnd"/>
      <w:r w:rsidRPr="006004ED">
        <w:rPr>
          <w:rFonts w:ascii="Times New Roman" w:eastAsia="Times New Roman" w:hAnsi="Times New Roman" w:cs="Times New Roman"/>
          <w:bCs/>
          <w:sz w:val="28"/>
          <w:szCs w:val="28"/>
          <w:lang w:eastAsia="uk-UA"/>
        </w:rPr>
        <w:t xml:space="preserve">: a </w:t>
      </w:r>
      <w:proofErr w:type="spellStart"/>
      <w:r w:rsidRPr="006004ED">
        <w:rPr>
          <w:rFonts w:ascii="Times New Roman" w:eastAsia="Times New Roman" w:hAnsi="Times New Roman" w:cs="Times New Roman"/>
          <w:bCs/>
          <w:sz w:val="28"/>
          <w:szCs w:val="28"/>
          <w:lang w:eastAsia="uk-UA"/>
        </w:rPr>
        <w:t>review</w:t>
      </w:r>
      <w:proofErr w:type="spellEnd"/>
      <w:r w:rsidRPr="006004ED">
        <w:rPr>
          <w:rFonts w:ascii="Times New Roman" w:eastAsia="Times New Roman" w:hAnsi="Times New Roman" w:cs="Times New Roman"/>
          <w:bCs/>
          <w:sz w:val="28"/>
          <w:szCs w:val="28"/>
          <w:lang w:eastAsia="uk-UA"/>
        </w:rPr>
        <w:t xml:space="preserve"> // </w:t>
      </w:r>
      <w:proofErr w:type="spellStart"/>
      <w:r w:rsidRPr="006004ED">
        <w:rPr>
          <w:rFonts w:ascii="Times New Roman" w:eastAsia="Times New Roman" w:hAnsi="Times New Roman" w:cs="Times New Roman"/>
          <w:bCs/>
          <w:sz w:val="28"/>
          <w:szCs w:val="28"/>
          <w:lang w:eastAsia="uk-UA"/>
        </w:rPr>
        <w:t>Journal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of</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Environmental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Chemical</w:t>
      </w:r>
      <w:proofErr w:type="spellEnd"/>
      <w:r w:rsidRPr="006004ED">
        <w:rPr>
          <w:rFonts w:ascii="Times New Roman" w:eastAsia="Times New Roman" w:hAnsi="Times New Roman" w:cs="Times New Roman"/>
          <w:bCs/>
          <w:sz w:val="28"/>
          <w:szCs w:val="28"/>
          <w:lang w:eastAsia="uk-UA"/>
        </w:rPr>
        <w:t xml:space="preserve"> </w:t>
      </w:r>
      <w:proofErr w:type="spellStart"/>
      <w:r w:rsidRPr="006004ED">
        <w:rPr>
          <w:rFonts w:ascii="Times New Roman" w:eastAsia="Times New Roman" w:hAnsi="Times New Roman" w:cs="Times New Roman"/>
          <w:bCs/>
          <w:sz w:val="28"/>
          <w:szCs w:val="28"/>
          <w:lang w:eastAsia="uk-UA"/>
        </w:rPr>
        <w:t>Engineering</w:t>
      </w:r>
      <w:proofErr w:type="spellEnd"/>
      <w:r w:rsidRPr="006004ED">
        <w:rPr>
          <w:rFonts w:ascii="Times New Roman" w:eastAsia="Times New Roman" w:hAnsi="Times New Roman" w:cs="Times New Roman"/>
          <w:bCs/>
          <w:sz w:val="28"/>
          <w:szCs w:val="28"/>
          <w:lang w:eastAsia="uk-UA"/>
        </w:rPr>
        <w:t xml:space="preserve">. – 2019. – </w:t>
      </w:r>
      <w:proofErr w:type="spellStart"/>
      <w:r w:rsidRPr="006004ED">
        <w:rPr>
          <w:rFonts w:ascii="Times New Roman" w:eastAsia="Times New Roman" w:hAnsi="Times New Roman" w:cs="Times New Roman"/>
          <w:bCs/>
          <w:sz w:val="28"/>
          <w:szCs w:val="28"/>
          <w:lang w:eastAsia="uk-UA"/>
        </w:rPr>
        <w:t>Vol</w:t>
      </w:r>
      <w:proofErr w:type="spellEnd"/>
      <w:r w:rsidRPr="006004ED">
        <w:rPr>
          <w:rFonts w:ascii="Times New Roman" w:eastAsia="Times New Roman" w:hAnsi="Times New Roman" w:cs="Times New Roman"/>
          <w:bCs/>
          <w:sz w:val="28"/>
          <w:szCs w:val="28"/>
          <w:lang w:eastAsia="uk-UA"/>
        </w:rPr>
        <w:t xml:space="preserve">. 7, </w:t>
      </w:r>
      <w:proofErr w:type="spellStart"/>
      <w:r w:rsidRPr="006004ED">
        <w:rPr>
          <w:rFonts w:ascii="Times New Roman" w:eastAsia="Times New Roman" w:hAnsi="Times New Roman" w:cs="Times New Roman"/>
          <w:bCs/>
          <w:sz w:val="28"/>
          <w:szCs w:val="28"/>
          <w:lang w:eastAsia="uk-UA"/>
        </w:rPr>
        <w:t>No</w:t>
      </w:r>
      <w:proofErr w:type="spellEnd"/>
      <w:r w:rsidRPr="006004ED">
        <w:rPr>
          <w:rFonts w:ascii="Times New Roman" w:eastAsia="Times New Roman" w:hAnsi="Times New Roman" w:cs="Times New Roman"/>
          <w:bCs/>
          <w:sz w:val="28"/>
          <w:szCs w:val="28"/>
          <w:lang w:eastAsia="uk-UA"/>
        </w:rPr>
        <w:t xml:space="preserve">. 4. – </w:t>
      </w:r>
      <w:proofErr w:type="spellStart"/>
      <w:r w:rsidRPr="006004ED">
        <w:rPr>
          <w:rFonts w:ascii="Times New Roman" w:eastAsia="Times New Roman" w:hAnsi="Times New Roman" w:cs="Times New Roman"/>
          <w:bCs/>
          <w:sz w:val="28"/>
          <w:szCs w:val="28"/>
          <w:lang w:eastAsia="uk-UA"/>
        </w:rPr>
        <w:t>Article</w:t>
      </w:r>
      <w:proofErr w:type="spellEnd"/>
      <w:r w:rsidRPr="006004ED">
        <w:rPr>
          <w:rFonts w:ascii="Times New Roman" w:eastAsia="Times New Roman" w:hAnsi="Times New Roman" w:cs="Times New Roman"/>
          <w:bCs/>
          <w:sz w:val="28"/>
          <w:szCs w:val="28"/>
          <w:lang w:eastAsia="uk-UA"/>
        </w:rPr>
        <w:t xml:space="preserve"> 103279. – DOI: 10.1016/j.jece.2019.103279.</w:t>
      </w:r>
    </w:p>
    <w:p w:rsidR="00C15538" w:rsidRPr="00781A6A" w:rsidRDefault="00273C8B" w:rsidP="00781A6A">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Pr>
          <w:rFonts w:ascii="Times New Roman" w:eastAsia="Times New Roman" w:hAnsi="Times New Roman" w:cs="Times New Roman"/>
          <w:bCs/>
          <w:sz w:val="28"/>
          <w:szCs w:val="28"/>
          <w:lang w:eastAsia="uk-UA"/>
        </w:rPr>
        <w:t>Rhee</w:t>
      </w:r>
      <w:proofErr w:type="spellEnd"/>
      <w:r>
        <w:rPr>
          <w:rFonts w:ascii="Times New Roman" w:eastAsia="Times New Roman" w:hAnsi="Times New Roman" w:cs="Times New Roman"/>
          <w:bCs/>
          <w:sz w:val="28"/>
          <w:szCs w:val="28"/>
          <w:lang w:eastAsia="uk-UA"/>
        </w:rPr>
        <w:t xml:space="preserve"> S.-W., </w:t>
      </w:r>
      <w:proofErr w:type="spellStart"/>
      <w:r w:rsidR="00C15538" w:rsidRPr="00C15538">
        <w:rPr>
          <w:rFonts w:ascii="Times New Roman" w:eastAsia="Times New Roman" w:hAnsi="Times New Roman" w:cs="Times New Roman"/>
          <w:bCs/>
          <w:sz w:val="28"/>
          <w:szCs w:val="28"/>
          <w:lang w:eastAsia="uk-UA"/>
        </w:rPr>
        <w:t>Choi</w:t>
      </w:r>
      <w:proofErr w:type="spellEnd"/>
      <w:r w:rsidR="00C15538" w:rsidRPr="00C15538">
        <w:rPr>
          <w:rFonts w:ascii="Times New Roman" w:eastAsia="Times New Roman" w:hAnsi="Times New Roman" w:cs="Times New Roman"/>
          <w:bCs/>
          <w:sz w:val="28"/>
          <w:szCs w:val="28"/>
          <w:lang w:eastAsia="uk-UA"/>
        </w:rPr>
        <w:t xml:space="preserve"> H.-H., </w:t>
      </w:r>
      <w:proofErr w:type="spellStart"/>
      <w:r w:rsidR="00C15538" w:rsidRPr="00C15538">
        <w:rPr>
          <w:rFonts w:ascii="Times New Roman" w:eastAsia="Times New Roman" w:hAnsi="Times New Roman" w:cs="Times New Roman"/>
          <w:bCs/>
          <w:sz w:val="28"/>
          <w:szCs w:val="28"/>
          <w:lang w:eastAsia="uk-UA"/>
        </w:rPr>
        <w:t>Park</w:t>
      </w:r>
      <w:proofErr w:type="spellEnd"/>
      <w:r w:rsidR="00C15538" w:rsidRPr="00C15538">
        <w:rPr>
          <w:rFonts w:ascii="Times New Roman" w:eastAsia="Times New Roman" w:hAnsi="Times New Roman" w:cs="Times New Roman"/>
          <w:bCs/>
          <w:sz w:val="28"/>
          <w:szCs w:val="28"/>
          <w:lang w:eastAsia="uk-UA"/>
        </w:rPr>
        <w:t xml:space="preserve"> H.-</w:t>
      </w:r>
      <w:proofErr w:type="spellStart"/>
      <w:r w:rsidR="00C15538" w:rsidRPr="00C15538">
        <w:rPr>
          <w:rFonts w:ascii="Times New Roman" w:eastAsia="Times New Roman" w:hAnsi="Times New Roman" w:cs="Times New Roman"/>
          <w:bCs/>
          <w:sz w:val="28"/>
          <w:szCs w:val="28"/>
          <w:lang w:eastAsia="uk-UA"/>
        </w:rPr>
        <w:t>S.</w:t>
      </w:r>
      <w:r w:rsidR="00C15538" w:rsidRPr="00781A6A">
        <w:rPr>
          <w:rFonts w:ascii="Times New Roman" w:eastAsia="Times New Roman" w:hAnsi="Times New Roman" w:cs="Times New Roman"/>
          <w:bCs/>
          <w:sz w:val="28"/>
          <w:szCs w:val="28"/>
          <w:lang w:eastAsia="uk-UA"/>
        </w:rPr>
        <w:t>Characteristics</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of</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mercury</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emission</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from</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linear-type</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spent</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fluorescent</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lamps</w:t>
      </w:r>
      <w:proofErr w:type="spellEnd"/>
      <w:r w:rsidR="00C15538" w:rsidRPr="00781A6A">
        <w:rPr>
          <w:rFonts w:ascii="Times New Roman" w:eastAsia="Times New Roman" w:hAnsi="Times New Roman" w:cs="Times New Roman"/>
          <w:bCs/>
          <w:sz w:val="28"/>
          <w:szCs w:val="28"/>
          <w:lang w:eastAsia="uk-UA"/>
        </w:rPr>
        <w:t xml:space="preserve"> // </w:t>
      </w:r>
      <w:proofErr w:type="spellStart"/>
      <w:r w:rsidR="00C15538" w:rsidRPr="00781A6A">
        <w:rPr>
          <w:rFonts w:ascii="Times New Roman" w:eastAsia="Times New Roman" w:hAnsi="Times New Roman" w:cs="Times New Roman"/>
          <w:bCs/>
          <w:sz w:val="28"/>
          <w:szCs w:val="28"/>
          <w:lang w:eastAsia="uk-UA"/>
        </w:rPr>
        <w:t>Waste</w:t>
      </w:r>
      <w:proofErr w:type="spellEnd"/>
      <w:r w:rsidR="00C15538"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Management</w:t>
      </w:r>
      <w:proofErr w:type="spellEnd"/>
      <w:r w:rsidR="004A0B01" w:rsidRPr="00781A6A">
        <w:rPr>
          <w:rFonts w:ascii="Times New Roman" w:eastAsia="Times New Roman" w:hAnsi="Times New Roman" w:cs="Times New Roman"/>
          <w:bCs/>
          <w:sz w:val="28"/>
          <w:szCs w:val="28"/>
          <w:lang w:eastAsia="uk-UA"/>
        </w:rPr>
        <w:t>.–2014.Vol.34,No.8.–P.1359–1366.–DOI:</w:t>
      </w:r>
      <w:r w:rsidR="00C15538" w:rsidRPr="00781A6A">
        <w:rPr>
          <w:rFonts w:ascii="Times New Roman" w:eastAsia="Times New Roman" w:hAnsi="Times New Roman" w:cs="Times New Roman"/>
          <w:bCs/>
          <w:sz w:val="28"/>
          <w:szCs w:val="28"/>
          <w:lang w:eastAsia="uk-UA"/>
        </w:rPr>
        <w:t>10.1016/</w:t>
      </w:r>
      <w:r w:rsidR="004A0B01" w:rsidRPr="00781A6A">
        <w:rPr>
          <w:rFonts w:ascii="Times New Roman" w:eastAsia="Times New Roman" w:hAnsi="Times New Roman" w:cs="Times New Roman"/>
          <w:bCs/>
          <w:sz w:val="28"/>
          <w:szCs w:val="28"/>
          <w:lang w:eastAsia="uk-UA"/>
        </w:rPr>
        <w:t xml:space="preserve"> </w:t>
      </w:r>
      <w:proofErr w:type="spellStart"/>
      <w:r w:rsidR="00C15538" w:rsidRPr="00781A6A">
        <w:rPr>
          <w:rFonts w:ascii="Times New Roman" w:eastAsia="Times New Roman" w:hAnsi="Times New Roman" w:cs="Times New Roman"/>
          <w:bCs/>
          <w:sz w:val="28"/>
          <w:szCs w:val="28"/>
          <w:lang w:eastAsia="uk-UA"/>
        </w:rPr>
        <w:t>j.wasman</w:t>
      </w:r>
      <w:proofErr w:type="spellEnd"/>
      <w:r w:rsidR="00C15538" w:rsidRPr="00781A6A">
        <w:rPr>
          <w:rFonts w:ascii="Times New Roman" w:eastAsia="Times New Roman" w:hAnsi="Times New Roman" w:cs="Times New Roman"/>
          <w:bCs/>
          <w:sz w:val="28"/>
          <w:szCs w:val="28"/>
          <w:lang w:eastAsia="uk-UA"/>
        </w:rPr>
        <w:t>.</w:t>
      </w:r>
      <w:r w:rsidR="004A0B01" w:rsidRPr="00781A6A">
        <w:rPr>
          <w:rFonts w:ascii="Times New Roman" w:eastAsia="Times New Roman" w:hAnsi="Times New Roman" w:cs="Times New Roman"/>
          <w:bCs/>
          <w:sz w:val="28"/>
          <w:szCs w:val="28"/>
          <w:lang w:eastAsia="uk-UA"/>
        </w:rPr>
        <w:t xml:space="preserve"> </w:t>
      </w:r>
      <w:r w:rsidR="00C15538" w:rsidRPr="00781A6A">
        <w:rPr>
          <w:rFonts w:ascii="Times New Roman" w:eastAsia="Times New Roman" w:hAnsi="Times New Roman" w:cs="Times New Roman"/>
          <w:bCs/>
          <w:sz w:val="28"/>
          <w:szCs w:val="28"/>
          <w:lang w:eastAsia="uk-UA"/>
        </w:rPr>
        <w:t>2014.01.024.</w:t>
      </w:r>
    </w:p>
    <w:p w:rsidR="0025590C" w:rsidRPr="00EA3DDE" w:rsidRDefault="004A0B01" w:rsidP="00EA3DDE">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Pr>
          <w:rFonts w:ascii="Times New Roman" w:eastAsia="Times New Roman" w:hAnsi="Times New Roman" w:cs="Times New Roman"/>
          <w:bCs/>
          <w:sz w:val="28"/>
          <w:szCs w:val="28"/>
          <w:lang w:eastAsia="uk-UA"/>
        </w:rPr>
        <w:t>Wijesekara</w:t>
      </w:r>
      <w:proofErr w:type="spellEnd"/>
      <w:r>
        <w:rPr>
          <w:rFonts w:ascii="Times New Roman" w:eastAsia="Times New Roman" w:hAnsi="Times New Roman" w:cs="Times New Roman"/>
          <w:bCs/>
          <w:sz w:val="28"/>
          <w:szCs w:val="28"/>
          <w:lang w:eastAsia="uk-UA"/>
        </w:rPr>
        <w:t xml:space="preserve"> R, </w:t>
      </w:r>
      <w:proofErr w:type="spellStart"/>
      <w:r>
        <w:rPr>
          <w:rFonts w:ascii="Times New Roman" w:eastAsia="Times New Roman" w:hAnsi="Times New Roman" w:cs="Times New Roman"/>
          <w:bCs/>
          <w:sz w:val="28"/>
          <w:szCs w:val="28"/>
          <w:lang w:eastAsia="uk-UA"/>
        </w:rPr>
        <w:t>Navarro</w:t>
      </w:r>
      <w:proofErr w:type="spellEnd"/>
      <w:r>
        <w:rPr>
          <w:rFonts w:ascii="Times New Roman" w:eastAsia="Times New Roman" w:hAnsi="Times New Roman" w:cs="Times New Roman"/>
          <w:bCs/>
          <w:sz w:val="28"/>
          <w:szCs w:val="28"/>
          <w:lang w:eastAsia="uk-UA"/>
        </w:rPr>
        <w:t xml:space="preserve"> R.</w:t>
      </w:r>
      <w:r w:rsidR="00C15538" w:rsidRPr="00C15538">
        <w:rPr>
          <w:rFonts w:ascii="Times New Roman" w:eastAsia="Times New Roman" w:hAnsi="Times New Roman" w:cs="Times New Roman"/>
          <w:bCs/>
          <w:sz w:val="28"/>
          <w:szCs w:val="28"/>
          <w:lang w:eastAsia="uk-UA"/>
        </w:rPr>
        <w:t xml:space="preserve">, </w:t>
      </w:r>
      <w:proofErr w:type="spellStart"/>
      <w:r w:rsidR="00C15538" w:rsidRPr="00C15538">
        <w:rPr>
          <w:rFonts w:ascii="Times New Roman" w:eastAsia="Times New Roman" w:hAnsi="Times New Roman" w:cs="Times New Roman"/>
          <w:bCs/>
          <w:sz w:val="28"/>
          <w:szCs w:val="28"/>
          <w:lang w:eastAsia="uk-UA"/>
        </w:rPr>
        <w:t>Matsumura</w:t>
      </w:r>
      <w:proofErr w:type="spellEnd"/>
      <w:r w:rsidR="00C15538" w:rsidRPr="00C15538">
        <w:rPr>
          <w:rFonts w:ascii="Times New Roman" w:eastAsia="Times New Roman" w:hAnsi="Times New Roman" w:cs="Times New Roman"/>
          <w:bCs/>
          <w:sz w:val="28"/>
          <w:szCs w:val="28"/>
          <w:lang w:eastAsia="uk-UA"/>
        </w:rPr>
        <w:t xml:space="preserve"> M.</w:t>
      </w:r>
      <w:r w:rsid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Removal</w:t>
      </w:r>
      <w:proofErr w:type="spellEnd"/>
      <w:r w:rsidR="00C15538" w:rsidRPr="00EA3DDE">
        <w:rPr>
          <w:rFonts w:ascii="Times New Roman" w:eastAsia="Times New Roman" w:hAnsi="Times New Roman" w:cs="Times New Roman"/>
          <w:bCs/>
          <w:sz w:val="28"/>
          <w:szCs w:val="28"/>
          <w:lang w:eastAsia="uk-UA"/>
        </w:rPr>
        <w:t xml:space="preserve"> </w:t>
      </w:r>
      <w:r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and</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recovery</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of</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mercury</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from</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used</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fluorescent</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lamp</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glass</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by</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pyrolysis</w:t>
      </w:r>
      <w:proofErr w:type="spellEnd"/>
      <w:r w:rsidR="00C15538" w:rsidRPr="00EA3DDE">
        <w:rPr>
          <w:rFonts w:ascii="Times New Roman" w:eastAsia="Times New Roman" w:hAnsi="Times New Roman" w:cs="Times New Roman"/>
          <w:bCs/>
          <w:sz w:val="28"/>
          <w:szCs w:val="28"/>
          <w:lang w:eastAsia="uk-UA"/>
        </w:rPr>
        <w:t xml:space="preserve"> // </w:t>
      </w:r>
      <w:proofErr w:type="spellStart"/>
      <w:r w:rsidR="00C15538" w:rsidRPr="00EA3DDE">
        <w:rPr>
          <w:rFonts w:ascii="Times New Roman" w:eastAsia="Times New Roman" w:hAnsi="Times New Roman" w:cs="Times New Roman"/>
          <w:bCs/>
          <w:sz w:val="28"/>
          <w:szCs w:val="28"/>
          <w:lang w:eastAsia="uk-UA"/>
        </w:rPr>
        <w:t>Journal</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of</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the</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National</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Science</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Foundation</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of</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Sri</w:t>
      </w:r>
      <w:proofErr w:type="spellEnd"/>
      <w:r w:rsidR="00C15538" w:rsidRPr="00EA3DDE">
        <w:rPr>
          <w:rFonts w:ascii="Times New Roman" w:eastAsia="Times New Roman" w:hAnsi="Times New Roman" w:cs="Times New Roman"/>
          <w:bCs/>
          <w:sz w:val="28"/>
          <w:szCs w:val="28"/>
          <w:lang w:eastAsia="uk-UA"/>
        </w:rPr>
        <w:t xml:space="preserve"> </w:t>
      </w:r>
      <w:proofErr w:type="spellStart"/>
      <w:r w:rsidR="00C15538" w:rsidRPr="00EA3DDE">
        <w:rPr>
          <w:rFonts w:ascii="Times New Roman" w:eastAsia="Times New Roman" w:hAnsi="Times New Roman" w:cs="Times New Roman"/>
          <w:bCs/>
          <w:sz w:val="28"/>
          <w:szCs w:val="28"/>
          <w:lang w:eastAsia="uk-UA"/>
        </w:rPr>
        <w:t>Lanka</w:t>
      </w:r>
      <w:proofErr w:type="spellEnd"/>
      <w:r w:rsidR="00C15538" w:rsidRPr="00EA3DDE">
        <w:rPr>
          <w:rFonts w:ascii="Times New Roman" w:eastAsia="Times New Roman" w:hAnsi="Times New Roman" w:cs="Times New Roman"/>
          <w:bCs/>
          <w:sz w:val="28"/>
          <w:szCs w:val="28"/>
          <w:lang w:eastAsia="uk-UA"/>
        </w:rPr>
        <w:t xml:space="preserve">. — 2011. — </w:t>
      </w:r>
      <w:proofErr w:type="spellStart"/>
      <w:r w:rsidR="00C15538" w:rsidRPr="00EA3DDE">
        <w:rPr>
          <w:rFonts w:ascii="Times New Roman" w:eastAsia="Times New Roman" w:hAnsi="Times New Roman" w:cs="Times New Roman"/>
          <w:bCs/>
          <w:sz w:val="28"/>
          <w:szCs w:val="28"/>
          <w:lang w:eastAsia="uk-UA"/>
        </w:rPr>
        <w:t>Vol</w:t>
      </w:r>
      <w:proofErr w:type="spellEnd"/>
      <w:r w:rsidR="00C15538" w:rsidRPr="00EA3DDE">
        <w:rPr>
          <w:rFonts w:ascii="Times New Roman" w:eastAsia="Times New Roman" w:hAnsi="Times New Roman" w:cs="Times New Roman"/>
          <w:bCs/>
          <w:sz w:val="28"/>
          <w:szCs w:val="28"/>
          <w:lang w:eastAsia="uk-UA"/>
        </w:rPr>
        <w:t xml:space="preserve">. 39, </w:t>
      </w:r>
      <w:proofErr w:type="spellStart"/>
      <w:r w:rsidR="00C15538" w:rsidRPr="00EA3DDE">
        <w:rPr>
          <w:rFonts w:ascii="Times New Roman" w:eastAsia="Times New Roman" w:hAnsi="Times New Roman" w:cs="Times New Roman"/>
          <w:bCs/>
          <w:sz w:val="28"/>
          <w:szCs w:val="28"/>
          <w:lang w:eastAsia="uk-UA"/>
        </w:rPr>
        <w:t>No</w:t>
      </w:r>
      <w:proofErr w:type="spellEnd"/>
      <w:r w:rsidR="00C15538" w:rsidRPr="00EA3DDE">
        <w:rPr>
          <w:rFonts w:ascii="Times New Roman" w:eastAsia="Times New Roman" w:hAnsi="Times New Roman" w:cs="Times New Roman"/>
          <w:bCs/>
          <w:sz w:val="28"/>
          <w:szCs w:val="28"/>
          <w:lang w:eastAsia="uk-UA"/>
        </w:rPr>
        <w:t>. 3. — P. 235–241. — DOI: 10.4038/jnsfsr.v39i3.3627.</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Закон України «Про охорону навколишнього природного середовища» від 25 травня 1991 року № 1264-XII URL: https://zakon.rada.gov.ua/laws/show/1264-12 (дата звернення 27.04.2019).</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Закон України «Про відходи»: від 05.03.1998 № 187 / 98-ВР// База даних «Законодавство України» / ВР України. URL: https://zakon.rada.gov.ua/laws / </w:t>
      </w:r>
      <w:proofErr w:type="spellStart"/>
      <w:r w:rsidRPr="00C15538">
        <w:rPr>
          <w:rFonts w:ascii="Times New Roman" w:eastAsia="Times New Roman" w:hAnsi="Times New Roman" w:cs="Times New Roman"/>
          <w:bCs/>
          <w:sz w:val="28"/>
          <w:szCs w:val="28"/>
          <w:lang w:eastAsia="uk-UA"/>
        </w:rPr>
        <w:t>show</w:t>
      </w:r>
      <w:proofErr w:type="spellEnd"/>
      <w:r w:rsidRPr="00C15538">
        <w:rPr>
          <w:rFonts w:ascii="Times New Roman" w:eastAsia="Times New Roman" w:hAnsi="Times New Roman" w:cs="Times New Roman"/>
          <w:bCs/>
          <w:sz w:val="28"/>
          <w:szCs w:val="28"/>
          <w:lang w:eastAsia="uk-UA"/>
        </w:rPr>
        <w:t>/187/98-вр (дата звернення 25.01.2020).</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Закон України «Про забезпечення санітарного та епідемічного благополуччя населення» від 24 лютого 1994 року № 4004-XII URL: https://zakon.rada.gov.ua/laws/show/4004-12 (дата звернення 27.04.2020).</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Аналітичний звіт про оцінювання обсягів </w:t>
      </w:r>
      <w:proofErr w:type="spellStart"/>
      <w:r w:rsidRPr="00C15538">
        <w:rPr>
          <w:rFonts w:ascii="Times New Roman" w:eastAsia="Times New Roman" w:hAnsi="Times New Roman" w:cs="Times New Roman"/>
          <w:bCs/>
          <w:sz w:val="28"/>
          <w:szCs w:val="28"/>
          <w:lang w:eastAsia="uk-UA"/>
        </w:rPr>
        <w:t>ртутьвмісних</w:t>
      </w:r>
      <w:proofErr w:type="spellEnd"/>
      <w:r w:rsidRPr="00C15538">
        <w:rPr>
          <w:rFonts w:ascii="Times New Roman" w:eastAsia="Times New Roman" w:hAnsi="Times New Roman" w:cs="Times New Roman"/>
          <w:bCs/>
          <w:sz w:val="28"/>
          <w:szCs w:val="28"/>
          <w:lang w:eastAsia="uk-UA"/>
        </w:rPr>
        <w:t xml:space="preserve"> відходів та рекомендації щодо впровадження </w:t>
      </w:r>
      <w:proofErr w:type="spellStart"/>
      <w:r w:rsidRPr="00C15538">
        <w:rPr>
          <w:rFonts w:ascii="Times New Roman" w:eastAsia="Times New Roman" w:hAnsi="Times New Roman" w:cs="Times New Roman"/>
          <w:bCs/>
          <w:sz w:val="28"/>
          <w:szCs w:val="28"/>
          <w:lang w:eastAsia="uk-UA"/>
        </w:rPr>
        <w:t>Мінаматської</w:t>
      </w:r>
      <w:proofErr w:type="spellEnd"/>
      <w:r w:rsidRPr="00C15538">
        <w:rPr>
          <w:rFonts w:ascii="Times New Roman" w:eastAsia="Times New Roman" w:hAnsi="Times New Roman" w:cs="Times New Roman"/>
          <w:bCs/>
          <w:sz w:val="28"/>
          <w:szCs w:val="28"/>
          <w:lang w:eastAsia="uk-UA"/>
        </w:rPr>
        <w:t xml:space="preserve"> конвенції в Україні. За редакцією: </w:t>
      </w:r>
      <w:proofErr w:type="spellStart"/>
      <w:r w:rsidRPr="00C15538">
        <w:rPr>
          <w:rFonts w:ascii="Times New Roman" w:eastAsia="Times New Roman" w:hAnsi="Times New Roman" w:cs="Times New Roman"/>
          <w:bCs/>
          <w:sz w:val="28"/>
          <w:szCs w:val="28"/>
          <w:lang w:eastAsia="uk-UA"/>
        </w:rPr>
        <w:t>Войціховська</w:t>
      </w:r>
      <w:proofErr w:type="spellEnd"/>
      <w:r w:rsidRPr="00C15538">
        <w:rPr>
          <w:rFonts w:ascii="Times New Roman" w:eastAsia="Times New Roman" w:hAnsi="Times New Roman" w:cs="Times New Roman"/>
          <w:bCs/>
          <w:sz w:val="28"/>
          <w:szCs w:val="28"/>
          <w:lang w:eastAsia="uk-UA"/>
        </w:rPr>
        <w:t xml:space="preserve"> А.С., </w:t>
      </w:r>
      <w:proofErr w:type="spellStart"/>
      <w:r w:rsidRPr="00C15538">
        <w:rPr>
          <w:rFonts w:ascii="Times New Roman" w:eastAsia="Times New Roman" w:hAnsi="Times New Roman" w:cs="Times New Roman"/>
          <w:bCs/>
          <w:sz w:val="28"/>
          <w:szCs w:val="28"/>
          <w:lang w:eastAsia="uk-UA"/>
        </w:rPr>
        <w:t>Цигульова</w:t>
      </w:r>
      <w:proofErr w:type="spellEnd"/>
      <w:r w:rsidRPr="00C15538">
        <w:rPr>
          <w:rFonts w:ascii="Times New Roman" w:eastAsia="Times New Roman" w:hAnsi="Times New Roman" w:cs="Times New Roman"/>
          <w:bCs/>
          <w:sz w:val="28"/>
          <w:szCs w:val="28"/>
          <w:lang w:eastAsia="uk-UA"/>
        </w:rPr>
        <w:t xml:space="preserve"> О.М., </w:t>
      </w:r>
      <w:proofErr w:type="spellStart"/>
      <w:r w:rsidRPr="00C15538">
        <w:rPr>
          <w:rFonts w:ascii="Times New Roman" w:eastAsia="Times New Roman" w:hAnsi="Times New Roman" w:cs="Times New Roman"/>
          <w:bCs/>
          <w:sz w:val="28"/>
          <w:szCs w:val="28"/>
          <w:lang w:eastAsia="uk-UA"/>
        </w:rPr>
        <w:t>Гладчук</w:t>
      </w:r>
      <w:proofErr w:type="spellEnd"/>
      <w:r w:rsidRPr="00C15538">
        <w:rPr>
          <w:rFonts w:ascii="Times New Roman" w:eastAsia="Times New Roman" w:hAnsi="Times New Roman" w:cs="Times New Roman"/>
          <w:bCs/>
          <w:sz w:val="28"/>
          <w:szCs w:val="28"/>
          <w:lang w:eastAsia="uk-UA"/>
        </w:rPr>
        <w:t xml:space="preserve"> О.З.. Львів, 2019 р.</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Базельська конвенція про контроль за транскордонним перевезенням небезпечних відходів та їх видаленням. – Режим доступу :</w:t>
      </w:r>
      <w:r w:rsidRPr="00C15538">
        <w:rPr>
          <w:rFonts w:ascii="Times New Roman" w:eastAsia="Times New Roman" w:hAnsi="Times New Roman" w:cs="Times New Roman"/>
          <w:bCs/>
          <w:sz w:val="28"/>
          <w:szCs w:val="28"/>
          <w:lang w:eastAsia="uk-UA"/>
        </w:rPr>
        <w:br/>
      </w:r>
      <w:hyperlink r:id="rId45" w:tgtFrame="_new" w:history="1">
        <w:r w:rsidRPr="00C15538">
          <w:rPr>
            <w:rFonts w:ascii="Times New Roman" w:eastAsia="Times New Roman" w:hAnsi="Times New Roman" w:cs="Times New Roman"/>
            <w:bCs/>
            <w:sz w:val="28"/>
            <w:szCs w:val="28"/>
            <w:lang w:eastAsia="uk-UA"/>
          </w:rPr>
          <w:t>https://www.basel.int/TheConvention/Overview/tabid/1271/Default.aspx</w:t>
        </w:r>
      </w:hyperlink>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Мінаматська</w:t>
      </w:r>
      <w:proofErr w:type="spellEnd"/>
      <w:r w:rsidRPr="00C15538">
        <w:rPr>
          <w:rFonts w:ascii="Times New Roman" w:eastAsia="Times New Roman" w:hAnsi="Times New Roman" w:cs="Times New Roman"/>
          <w:bCs/>
          <w:sz w:val="28"/>
          <w:szCs w:val="28"/>
          <w:lang w:eastAsia="uk-UA"/>
        </w:rPr>
        <w:t xml:space="preserve"> конвенція про ртуть // Офіційний сайт </w:t>
      </w:r>
      <w:proofErr w:type="spellStart"/>
      <w:r w:rsidRPr="00C15538">
        <w:rPr>
          <w:rFonts w:ascii="Times New Roman" w:eastAsia="Times New Roman" w:hAnsi="Times New Roman" w:cs="Times New Roman"/>
          <w:bCs/>
          <w:sz w:val="28"/>
          <w:szCs w:val="28"/>
          <w:lang w:eastAsia="uk-UA"/>
        </w:rPr>
        <w:t>Мінаматської</w:t>
      </w:r>
      <w:proofErr w:type="spellEnd"/>
      <w:r w:rsidRPr="00C15538">
        <w:rPr>
          <w:rFonts w:ascii="Times New Roman" w:eastAsia="Times New Roman" w:hAnsi="Times New Roman" w:cs="Times New Roman"/>
          <w:bCs/>
          <w:sz w:val="28"/>
          <w:szCs w:val="28"/>
          <w:lang w:eastAsia="uk-UA"/>
        </w:rPr>
        <w:t xml:space="preserve"> конвенції про ртуть. – Режим доступу :</w:t>
      </w:r>
      <w:r w:rsidRPr="00C15538">
        <w:rPr>
          <w:rFonts w:ascii="Times New Roman" w:eastAsia="Times New Roman" w:hAnsi="Times New Roman" w:cs="Times New Roman"/>
          <w:bCs/>
          <w:sz w:val="28"/>
          <w:szCs w:val="28"/>
          <w:lang w:eastAsia="uk-UA"/>
        </w:rPr>
        <w:br/>
        <w:t>http://ec.europa.eu/health/scientific_committees/opinions_layman/mercury-in-cfl/en/mercury-cfl/</w:t>
      </w:r>
    </w:p>
    <w:p w:rsidR="00C15538" w:rsidRPr="00727895" w:rsidRDefault="00C15538" w:rsidP="00727895">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lastRenderedPageBreak/>
        <w:t xml:space="preserve">ISO 14001:2015 </w:t>
      </w:r>
      <w:proofErr w:type="spellStart"/>
      <w:r w:rsidRPr="00C15538">
        <w:rPr>
          <w:rFonts w:ascii="Times New Roman" w:eastAsia="Times New Roman" w:hAnsi="Times New Roman" w:cs="Times New Roman"/>
          <w:bCs/>
          <w:sz w:val="28"/>
          <w:szCs w:val="28"/>
          <w:lang w:eastAsia="uk-UA"/>
        </w:rPr>
        <w:t>Environmental</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management</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systems</w:t>
      </w:r>
      <w:proofErr w:type="spellEnd"/>
      <w:r w:rsidRPr="00C15538">
        <w:rPr>
          <w:rFonts w:ascii="Times New Roman" w:eastAsia="Times New Roman" w:hAnsi="Times New Roman" w:cs="Times New Roman"/>
          <w:bCs/>
          <w:sz w:val="28"/>
          <w:szCs w:val="28"/>
          <w:lang w:eastAsia="uk-UA"/>
        </w:rPr>
        <w:t xml:space="preserve"> — </w:t>
      </w:r>
      <w:proofErr w:type="spellStart"/>
      <w:r w:rsidRPr="00C15538">
        <w:rPr>
          <w:rFonts w:ascii="Times New Roman" w:eastAsia="Times New Roman" w:hAnsi="Times New Roman" w:cs="Times New Roman"/>
          <w:bCs/>
          <w:sz w:val="28"/>
          <w:szCs w:val="28"/>
          <w:lang w:eastAsia="uk-UA"/>
        </w:rPr>
        <w:t>Requirements</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with</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guidance</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for</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use</w:t>
      </w:r>
      <w:proofErr w:type="spellEnd"/>
      <w:r w:rsidRPr="00C15538">
        <w:rPr>
          <w:rFonts w:ascii="Times New Roman" w:eastAsia="Times New Roman" w:hAnsi="Times New Roman" w:cs="Times New Roman"/>
          <w:bCs/>
          <w:sz w:val="28"/>
          <w:szCs w:val="28"/>
          <w:lang w:eastAsia="uk-UA"/>
        </w:rPr>
        <w:t xml:space="preserve">. – </w:t>
      </w:r>
      <w:proofErr w:type="spellStart"/>
      <w:r w:rsidRPr="00C15538">
        <w:rPr>
          <w:rFonts w:ascii="Times New Roman" w:eastAsia="Times New Roman" w:hAnsi="Times New Roman" w:cs="Times New Roman"/>
          <w:bCs/>
          <w:sz w:val="28"/>
          <w:szCs w:val="28"/>
          <w:lang w:eastAsia="uk-UA"/>
        </w:rPr>
        <w:t>Geneva</w:t>
      </w:r>
      <w:proofErr w:type="spellEnd"/>
      <w:r w:rsidRPr="00C15538">
        <w:rPr>
          <w:rFonts w:ascii="Times New Roman" w:eastAsia="Times New Roman" w:hAnsi="Times New Roman" w:cs="Times New Roman"/>
          <w:bCs/>
          <w:sz w:val="28"/>
          <w:szCs w:val="28"/>
          <w:lang w:eastAsia="uk-UA"/>
        </w:rPr>
        <w:t xml:space="preserve"> : </w:t>
      </w:r>
      <w:proofErr w:type="spellStart"/>
      <w:r w:rsidRPr="00C15538">
        <w:rPr>
          <w:rFonts w:ascii="Times New Roman" w:eastAsia="Times New Roman" w:hAnsi="Times New Roman" w:cs="Times New Roman"/>
          <w:bCs/>
          <w:sz w:val="28"/>
          <w:szCs w:val="28"/>
          <w:lang w:eastAsia="uk-UA"/>
        </w:rPr>
        <w:t>International</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Organization</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for</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Standardization</w:t>
      </w:r>
      <w:proofErr w:type="spellEnd"/>
      <w:r w:rsidRPr="00C15538">
        <w:rPr>
          <w:rFonts w:ascii="Times New Roman" w:eastAsia="Times New Roman" w:hAnsi="Times New Roman" w:cs="Times New Roman"/>
          <w:bCs/>
          <w:sz w:val="28"/>
          <w:szCs w:val="28"/>
          <w:lang w:eastAsia="uk-UA"/>
        </w:rPr>
        <w:t>, 2015. – 34</w:t>
      </w:r>
      <w:r w:rsidR="00727895">
        <w:rPr>
          <w:rFonts w:ascii="Times New Roman" w:eastAsia="Times New Roman" w:hAnsi="Times New Roman" w:cs="Times New Roman"/>
          <w:bCs/>
          <w:sz w:val="28"/>
          <w:szCs w:val="28"/>
          <w:lang w:eastAsia="uk-UA"/>
        </w:rPr>
        <w:t xml:space="preserve"> p.–Режим </w:t>
      </w:r>
      <w:r w:rsidRPr="00727895">
        <w:rPr>
          <w:rFonts w:ascii="Times New Roman" w:eastAsia="Times New Roman" w:hAnsi="Times New Roman" w:cs="Times New Roman"/>
          <w:bCs/>
          <w:sz w:val="28"/>
          <w:szCs w:val="28"/>
          <w:lang w:eastAsia="uk-UA"/>
        </w:rPr>
        <w:t>доступу:</w:t>
      </w:r>
      <w:r w:rsidR="00727895">
        <w:rPr>
          <w:rFonts w:ascii="Times New Roman" w:eastAsia="Times New Roman" w:hAnsi="Times New Roman" w:cs="Times New Roman"/>
          <w:bCs/>
          <w:sz w:val="28"/>
          <w:szCs w:val="28"/>
          <w:lang w:eastAsia="uk-UA"/>
        </w:rPr>
        <w:t xml:space="preserve"> </w:t>
      </w:r>
      <w:hyperlink r:id="rId46" w:tgtFrame="_new" w:history="1">
        <w:r w:rsidRPr="00727895">
          <w:rPr>
            <w:rFonts w:ascii="Times New Roman" w:eastAsia="Times New Roman" w:hAnsi="Times New Roman" w:cs="Times New Roman"/>
            <w:bCs/>
            <w:sz w:val="28"/>
            <w:szCs w:val="28"/>
            <w:lang w:eastAsia="uk-UA"/>
          </w:rPr>
          <w:t>https://www.iso.org/standard/60857.html</w:t>
        </w:r>
      </w:hyperlink>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Директива 2012/19/ЄС Європейського Парламенту і Ради про відходи електричного та електронного обладнання (WEEE). – Режим доступу :</w:t>
      </w:r>
      <w:hyperlink r:id="rId47" w:tgtFrame="_new" w:history="1">
        <w:r w:rsidRPr="0025590C">
          <w:rPr>
            <w:rFonts w:ascii="Times New Roman" w:eastAsia="Times New Roman" w:hAnsi="Times New Roman" w:cs="Times New Roman"/>
            <w:bCs/>
            <w:sz w:val="28"/>
            <w:szCs w:val="28"/>
            <w:lang w:eastAsia="uk-UA"/>
          </w:rPr>
          <w:t>https://eur-lex.europa.eu/legal-content/EN/TXT/?uri=CELEX%3A32012L0019</w:t>
        </w:r>
      </w:hyperlink>
      <w:r w:rsidRPr="00C15538">
        <w:rPr>
          <w:rFonts w:ascii="Times New Roman" w:eastAsia="Times New Roman" w:hAnsi="Times New Roman" w:cs="Times New Roman"/>
          <w:bCs/>
          <w:sz w:val="28"/>
          <w:szCs w:val="28"/>
          <w:lang w:eastAsia="uk-UA"/>
        </w:rPr>
        <w:t>.</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Директива 2011/65/ЄС Європейського Парламенту і Ради щодо обмеження використання певних небезпечних речовин в електричному та електронному обладнанні (</w:t>
      </w:r>
      <w:proofErr w:type="spellStart"/>
      <w:r w:rsidRPr="00C15538">
        <w:rPr>
          <w:rFonts w:ascii="Times New Roman" w:eastAsia="Times New Roman" w:hAnsi="Times New Roman" w:cs="Times New Roman"/>
          <w:bCs/>
          <w:sz w:val="28"/>
          <w:szCs w:val="28"/>
          <w:lang w:eastAsia="uk-UA"/>
        </w:rPr>
        <w:t>RoHS</w:t>
      </w:r>
      <w:proofErr w:type="spellEnd"/>
      <w:r w:rsidRPr="00C15538">
        <w:rPr>
          <w:rFonts w:ascii="Times New Roman" w:eastAsia="Times New Roman" w:hAnsi="Times New Roman" w:cs="Times New Roman"/>
          <w:bCs/>
          <w:sz w:val="28"/>
          <w:szCs w:val="28"/>
          <w:lang w:eastAsia="uk-UA"/>
        </w:rPr>
        <w:t>). – Режим доступу :</w:t>
      </w:r>
      <w:r w:rsidRPr="00C15538">
        <w:rPr>
          <w:rFonts w:ascii="Times New Roman" w:eastAsia="Times New Roman" w:hAnsi="Times New Roman" w:cs="Times New Roman"/>
          <w:bCs/>
          <w:sz w:val="28"/>
          <w:szCs w:val="28"/>
          <w:lang w:eastAsia="uk-UA"/>
        </w:rPr>
        <w:br/>
      </w:r>
      <w:hyperlink r:id="rId48" w:tgtFrame="_new" w:history="1">
        <w:r w:rsidRPr="00C15538">
          <w:rPr>
            <w:rFonts w:ascii="Times New Roman" w:eastAsia="Times New Roman" w:hAnsi="Times New Roman" w:cs="Times New Roman"/>
            <w:bCs/>
            <w:sz w:val="28"/>
            <w:szCs w:val="28"/>
            <w:lang w:eastAsia="uk-UA"/>
          </w:rPr>
          <w:t>https://eur-lex.europa.eu/legal-content/EN/TXT/?uri=CELEX%3A32011L0065</w:t>
        </w:r>
      </w:hyperlink>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Величко О. М. Контроль забруднення довкілля: Навчальний посібник / О. М. Величко, Д. В. </w:t>
      </w:r>
      <w:proofErr w:type="spellStart"/>
      <w:r w:rsidRPr="00C15538">
        <w:rPr>
          <w:rFonts w:ascii="Times New Roman" w:eastAsia="Times New Roman" w:hAnsi="Times New Roman" w:cs="Times New Roman"/>
          <w:bCs/>
          <w:sz w:val="28"/>
          <w:szCs w:val="28"/>
          <w:lang w:eastAsia="uk-UA"/>
        </w:rPr>
        <w:t>Зеркалов</w:t>
      </w:r>
      <w:proofErr w:type="spellEnd"/>
      <w:r w:rsidRPr="00C15538">
        <w:rPr>
          <w:rFonts w:ascii="Times New Roman" w:eastAsia="Times New Roman" w:hAnsi="Times New Roman" w:cs="Times New Roman"/>
          <w:bCs/>
          <w:sz w:val="28"/>
          <w:szCs w:val="28"/>
          <w:lang w:eastAsia="uk-UA"/>
        </w:rPr>
        <w:t>. – К.: Основа, 2008. – 426 с.</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Семенина</w:t>
      </w:r>
      <w:proofErr w:type="spellEnd"/>
      <w:r w:rsidRPr="00C15538">
        <w:rPr>
          <w:rFonts w:ascii="Times New Roman" w:eastAsia="Times New Roman" w:hAnsi="Times New Roman" w:cs="Times New Roman"/>
          <w:bCs/>
          <w:sz w:val="28"/>
          <w:szCs w:val="28"/>
          <w:lang w:eastAsia="uk-UA"/>
        </w:rPr>
        <w:t xml:space="preserve"> Н. Проблеми утилізації відпрацьованих люмінесцентних ламп / Н. </w:t>
      </w:r>
      <w:proofErr w:type="spellStart"/>
      <w:r w:rsidRPr="00C15538">
        <w:rPr>
          <w:rFonts w:ascii="Times New Roman" w:eastAsia="Times New Roman" w:hAnsi="Times New Roman" w:cs="Times New Roman"/>
          <w:bCs/>
          <w:sz w:val="28"/>
          <w:szCs w:val="28"/>
          <w:lang w:eastAsia="uk-UA"/>
        </w:rPr>
        <w:t>Семенина</w:t>
      </w:r>
      <w:proofErr w:type="spellEnd"/>
      <w:r w:rsidRPr="00C15538">
        <w:rPr>
          <w:rFonts w:ascii="Times New Roman" w:eastAsia="Times New Roman" w:hAnsi="Times New Roman" w:cs="Times New Roman"/>
          <w:bCs/>
          <w:sz w:val="28"/>
          <w:szCs w:val="28"/>
          <w:lang w:eastAsia="uk-UA"/>
        </w:rPr>
        <w:t xml:space="preserve"> // </w:t>
      </w:r>
      <w:r w:rsidRPr="0025590C">
        <w:rPr>
          <w:rFonts w:ascii="Times New Roman" w:eastAsia="Times New Roman" w:hAnsi="Times New Roman" w:cs="Times New Roman"/>
          <w:bCs/>
          <w:sz w:val="28"/>
          <w:szCs w:val="28"/>
          <w:lang w:eastAsia="uk-UA"/>
        </w:rPr>
        <w:t>Природничі та гуманітарні науки. Актуальні питання</w:t>
      </w:r>
      <w:r w:rsidRPr="00C15538">
        <w:rPr>
          <w:rFonts w:ascii="Times New Roman" w:eastAsia="Times New Roman" w:hAnsi="Times New Roman" w:cs="Times New Roman"/>
          <w:bCs/>
          <w:sz w:val="28"/>
          <w:szCs w:val="28"/>
          <w:lang w:eastAsia="uk-UA"/>
        </w:rPr>
        <w:t xml:space="preserve"> : матеріали VII </w:t>
      </w:r>
      <w:proofErr w:type="spellStart"/>
      <w:r w:rsidRPr="00C15538">
        <w:rPr>
          <w:rFonts w:ascii="Times New Roman" w:eastAsia="Times New Roman" w:hAnsi="Times New Roman" w:cs="Times New Roman"/>
          <w:bCs/>
          <w:sz w:val="28"/>
          <w:szCs w:val="28"/>
          <w:lang w:eastAsia="uk-UA"/>
        </w:rPr>
        <w:t>Всеукр</w:t>
      </w:r>
      <w:proofErr w:type="spellEnd"/>
      <w:r w:rsidRPr="00C15538">
        <w:rPr>
          <w:rFonts w:ascii="Times New Roman" w:eastAsia="Times New Roman" w:hAnsi="Times New Roman" w:cs="Times New Roman"/>
          <w:bCs/>
          <w:sz w:val="28"/>
          <w:szCs w:val="28"/>
          <w:lang w:eastAsia="uk-UA"/>
        </w:rPr>
        <w:t>. студент. наук.-</w:t>
      </w:r>
      <w:proofErr w:type="spellStart"/>
      <w:r w:rsidRPr="00C15538">
        <w:rPr>
          <w:rFonts w:ascii="Times New Roman" w:eastAsia="Times New Roman" w:hAnsi="Times New Roman" w:cs="Times New Roman"/>
          <w:bCs/>
          <w:sz w:val="28"/>
          <w:szCs w:val="28"/>
          <w:lang w:eastAsia="uk-UA"/>
        </w:rPr>
        <w:t>техн</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конф</w:t>
      </w:r>
      <w:proofErr w:type="spellEnd"/>
      <w:r w:rsidRPr="00C15538">
        <w:rPr>
          <w:rFonts w:ascii="Times New Roman" w:eastAsia="Times New Roman" w:hAnsi="Times New Roman" w:cs="Times New Roman"/>
          <w:bCs/>
          <w:sz w:val="28"/>
          <w:szCs w:val="28"/>
          <w:lang w:eastAsia="uk-UA"/>
        </w:rPr>
        <w:t xml:space="preserve">. (Тернопіль, 24–25 квіт. 2014 р.). – Тернопіль : ТНТУ ім. І. Пулюя, 2014. – Т. 1. – С. 160. </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Баранова А. О., </w:t>
      </w:r>
      <w:proofErr w:type="spellStart"/>
      <w:r w:rsidRPr="00C15538">
        <w:rPr>
          <w:rFonts w:ascii="Times New Roman" w:eastAsia="Times New Roman" w:hAnsi="Times New Roman" w:cs="Times New Roman"/>
          <w:bCs/>
          <w:sz w:val="28"/>
          <w:szCs w:val="28"/>
          <w:lang w:eastAsia="uk-UA"/>
        </w:rPr>
        <w:t>Квіта</w:t>
      </w:r>
      <w:proofErr w:type="spellEnd"/>
      <w:r w:rsidRPr="00C15538">
        <w:rPr>
          <w:rFonts w:ascii="Times New Roman" w:eastAsia="Times New Roman" w:hAnsi="Times New Roman" w:cs="Times New Roman"/>
          <w:bCs/>
          <w:sz w:val="28"/>
          <w:szCs w:val="28"/>
          <w:lang w:eastAsia="uk-UA"/>
        </w:rPr>
        <w:t xml:space="preserve"> О. П. Екологічні проблеми утилізації та зберігання люмінесцентних ламп в Україні / А. О. Баранова, О. П. </w:t>
      </w:r>
      <w:proofErr w:type="spellStart"/>
      <w:r w:rsidRPr="00C15538">
        <w:rPr>
          <w:rFonts w:ascii="Times New Roman" w:eastAsia="Times New Roman" w:hAnsi="Times New Roman" w:cs="Times New Roman"/>
          <w:bCs/>
          <w:sz w:val="28"/>
          <w:szCs w:val="28"/>
          <w:lang w:eastAsia="uk-UA"/>
        </w:rPr>
        <w:t>Квіта</w:t>
      </w:r>
      <w:proofErr w:type="spellEnd"/>
      <w:r w:rsidRPr="00C15538">
        <w:rPr>
          <w:rFonts w:ascii="Times New Roman" w:eastAsia="Times New Roman" w:hAnsi="Times New Roman" w:cs="Times New Roman"/>
          <w:bCs/>
          <w:sz w:val="28"/>
          <w:szCs w:val="28"/>
          <w:lang w:eastAsia="uk-UA"/>
        </w:rPr>
        <w:t xml:space="preserve"> // </w:t>
      </w:r>
      <w:r w:rsidRPr="0025590C">
        <w:rPr>
          <w:rFonts w:ascii="Times New Roman" w:eastAsia="Times New Roman" w:hAnsi="Times New Roman" w:cs="Times New Roman"/>
          <w:bCs/>
          <w:sz w:val="28"/>
          <w:szCs w:val="28"/>
          <w:lang w:eastAsia="uk-UA"/>
        </w:rPr>
        <w:t>Сталий розвиток країни в рамках Європейської інтеграції</w:t>
      </w:r>
      <w:r w:rsidRPr="00C15538">
        <w:rPr>
          <w:rFonts w:ascii="Times New Roman" w:eastAsia="Times New Roman" w:hAnsi="Times New Roman" w:cs="Times New Roman"/>
          <w:bCs/>
          <w:sz w:val="28"/>
          <w:szCs w:val="28"/>
          <w:lang w:eastAsia="uk-UA"/>
        </w:rPr>
        <w:t xml:space="preserve"> : тези </w:t>
      </w:r>
      <w:proofErr w:type="spellStart"/>
      <w:r w:rsidRPr="00C15538">
        <w:rPr>
          <w:rFonts w:ascii="Times New Roman" w:eastAsia="Times New Roman" w:hAnsi="Times New Roman" w:cs="Times New Roman"/>
          <w:bCs/>
          <w:sz w:val="28"/>
          <w:szCs w:val="28"/>
          <w:lang w:eastAsia="uk-UA"/>
        </w:rPr>
        <w:t>Всеукр</w:t>
      </w:r>
      <w:proofErr w:type="spellEnd"/>
      <w:r w:rsidRPr="00C15538">
        <w:rPr>
          <w:rFonts w:ascii="Times New Roman" w:eastAsia="Times New Roman" w:hAnsi="Times New Roman" w:cs="Times New Roman"/>
          <w:bCs/>
          <w:sz w:val="28"/>
          <w:szCs w:val="28"/>
          <w:lang w:eastAsia="uk-UA"/>
        </w:rPr>
        <w:t>. наук.-</w:t>
      </w:r>
      <w:proofErr w:type="spellStart"/>
      <w:r w:rsidRPr="00C15538">
        <w:rPr>
          <w:rFonts w:ascii="Times New Roman" w:eastAsia="Times New Roman" w:hAnsi="Times New Roman" w:cs="Times New Roman"/>
          <w:bCs/>
          <w:sz w:val="28"/>
          <w:szCs w:val="28"/>
          <w:lang w:eastAsia="uk-UA"/>
        </w:rPr>
        <w:t>практ</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конф</w:t>
      </w:r>
      <w:proofErr w:type="spellEnd"/>
      <w:r w:rsidRPr="00C15538">
        <w:rPr>
          <w:rFonts w:ascii="Times New Roman" w:eastAsia="Times New Roman" w:hAnsi="Times New Roman" w:cs="Times New Roman"/>
          <w:bCs/>
          <w:sz w:val="28"/>
          <w:szCs w:val="28"/>
          <w:lang w:eastAsia="uk-UA"/>
        </w:rPr>
        <w:t xml:space="preserve">., 30 листопада 2022 р. – Житомир : Житомирська політехніка, 2022. – С. 45. </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proofErr w:type="spellStart"/>
      <w:r w:rsidRPr="00C15538">
        <w:rPr>
          <w:rFonts w:ascii="Times New Roman" w:eastAsia="Times New Roman" w:hAnsi="Times New Roman" w:cs="Times New Roman"/>
          <w:bCs/>
          <w:sz w:val="28"/>
          <w:szCs w:val="28"/>
          <w:lang w:eastAsia="uk-UA"/>
        </w:rPr>
        <w:t>Маковецка</w:t>
      </w:r>
      <w:proofErr w:type="spellEnd"/>
      <w:r w:rsidRPr="00C15538">
        <w:rPr>
          <w:rFonts w:ascii="Times New Roman" w:eastAsia="Times New Roman" w:hAnsi="Times New Roman" w:cs="Times New Roman"/>
          <w:bCs/>
          <w:sz w:val="28"/>
          <w:szCs w:val="28"/>
          <w:lang w:eastAsia="uk-UA"/>
        </w:rPr>
        <w:t xml:space="preserve"> Ю. М. Вторинне </w:t>
      </w:r>
      <w:proofErr w:type="spellStart"/>
      <w:r w:rsidRPr="00C15538">
        <w:rPr>
          <w:rFonts w:ascii="Times New Roman" w:eastAsia="Times New Roman" w:hAnsi="Times New Roman" w:cs="Times New Roman"/>
          <w:bCs/>
          <w:sz w:val="28"/>
          <w:szCs w:val="28"/>
          <w:lang w:eastAsia="uk-UA"/>
        </w:rPr>
        <w:t>ресурсокористування</w:t>
      </w:r>
      <w:proofErr w:type="spellEnd"/>
      <w:r w:rsidRPr="00C15538">
        <w:rPr>
          <w:rFonts w:ascii="Times New Roman" w:eastAsia="Times New Roman" w:hAnsi="Times New Roman" w:cs="Times New Roman"/>
          <w:bCs/>
          <w:sz w:val="28"/>
          <w:szCs w:val="28"/>
          <w:lang w:eastAsia="uk-UA"/>
        </w:rPr>
        <w:t xml:space="preserve"> в Україні і регіональні аспекти його становлення / Ю. М. </w:t>
      </w:r>
      <w:proofErr w:type="spellStart"/>
      <w:r w:rsidRPr="00C15538">
        <w:rPr>
          <w:rFonts w:ascii="Times New Roman" w:eastAsia="Times New Roman" w:hAnsi="Times New Roman" w:cs="Times New Roman"/>
          <w:bCs/>
          <w:sz w:val="28"/>
          <w:szCs w:val="28"/>
          <w:lang w:eastAsia="uk-UA"/>
        </w:rPr>
        <w:t>Маковецька</w:t>
      </w:r>
      <w:proofErr w:type="spellEnd"/>
      <w:r w:rsidRPr="00C15538">
        <w:rPr>
          <w:rFonts w:ascii="Times New Roman" w:eastAsia="Times New Roman" w:hAnsi="Times New Roman" w:cs="Times New Roman"/>
          <w:bCs/>
          <w:sz w:val="28"/>
          <w:szCs w:val="28"/>
          <w:lang w:eastAsia="uk-UA"/>
        </w:rPr>
        <w:t xml:space="preserve"> // </w:t>
      </w:r>
      <w:r w:rsidRPr="0025590C">
        <w:rPr>
          <w:rFonts w:ascii="Times New Roman" w:eastAsia="Times New Roman" w:hAnsi="Times New Roman" w:cs="Times New Roman"/>
          <w:bCs/>
          <w:sz w:val="28"/>
          <w:szCs w:val="28"/>
          <w:lang w:eastAsia="uk-UA"/>
        </w:rPr>
        <w:t>Регіональна економіка</w:t>
      </w:r>
      <w:r w:rsidRPr="00C15538">
        <w:rPr>
          <w:rFonts w:ascii="Times New Roman" w:eastAsia="Times New Roman" w:hAnsi="Times New Roman" w:cs="Times New Roman"/>
          <w:bCs/>
          <w:sz w:val="28"/>
          <w:szCs w:val="28"/>
          <w:lang w:eastAsia="uk-UA"/>
        </w:rPr>
        <w:t xml:space="preserve">. – 2011. – № 3. – С. 172–180. </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Репецький</w:t>
      </w:r>
      <w:proofErr w:type="spellEnd"/>
      <w:r w:rsidRPr="00C15538">
        <w:rPr>
          <w:rFonts w:ascii="Times New Roman" w:eastAsia="Times New Roman" w:hAnsi="Times New Roman" w:cs="Times New Roman"/>
          <w:bCs/>
          <w:sz w:val="28"/>
          <w:szCs w:val="28"/>
          <w:lang w:eastAsia="uk-UA"/>
        </w:rPr>
        <w:t xml:space="preserve"> Д. С., Іщенко В. А. Утилізація відходів електричного та електронного обладнання / Д. С. </w:t>
      </w:r>
      <w:proofErr w:type="spellStart"/>
      <w:r w:rsidRPr="00C15538">
        <w:rPr>
          <w:rFonts w:ascii="Times New Roman" w:eastAsia="Times New Roman" w:hAnsi="Times New Roman" w:cs="Times New Roman"/>
          <w:bCs/>
          <w:sz w:val="28"/>
          <w:szCs w:val="28"/>
          <w:lang w:eastAsia="uk-UA"/>
        </w:rPr>
        <w:t>Репецький</w:t>
      </w:r>
      <w:proofErr w:type="spellEnd"/>
      <w:r w:rsidRPr="00C15538">
        <w:rPr>
          <w:rFonts w:ascii="Times New Roman" w:eastAsia="Times New Roman" w:hAnsi="Times New Roman" w:cs="Times New Roman"/>
          <w:bCs/>
          <w:sz w:val="28"/>
          <w:szCs w:val="28"/>
          <w:lang w:eastAsia="uk-UA"/>
        </w:rPr>
        <w:t xml:space="preserve">, В. А. Іщенко // Наук. праці ВНТУ. Інститут екологічної безпеки та моніторингу довкілля. – Вінниця : ВНТУ, 2017. – Режим доступу: </w:t>
      </w:r>
      <w:r w:rsidRPr="0025590C">
        <w:rPr>
          <w:rFonts w:ascii="Times New Roman" w:eastAsia="Times New Roman" w:hAnsi="Times New Roman" w:cs="Times New Roman"/>
          <w:bCs/>
          <w:sz w:val="28"/>
          <w:szCs w:val="28"/>
          <w:lang w:eastAsia="uk-UA"/>
        </w:rPr>
        <w:t>https://ir.lib.vntu.edu.ua/handle/123456789/15618</w:t>
      </w:r>
      <w:r w:rsidRPr="00C15538">
        <w:rPr>
          <w:rFonts w:ascii="Times New Roman" w:eastAsia="Times New Roman" w:hAnsi="Times New Roman" w:cs="Times New Roman"/>
          <w:bCs/>
          <w:sz w:val="28"/>
          <w:szCs w:val="28"/>
          <w:lang w:eastAsia="uk-UA"/>
        </w:rPr>
        <w:t>.</w:t>
      </w:r>
    </w:p>
    <w:p w:rsidR="00C15538" w:rsidRPr="00727895" w:rsidRDefault="00C15538" w:rsidP="00727895">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Мироненко</w:t>
      </w:r>
      <w:r w:rsidR="00727895">
        <w:rPr>
          <w:rFonts w:ascii="Times New Roman" w:eastAsia="Times New Roman" w:hAnsi="Times New Roman" w:cs="Times New Roman"/>
          <w:bCs/>
          <w:sz w:val="28"/>
          <w:szCs w:val="28"/>
          <w:lang w:eastAsia="uk-UA"/>
        </w:rPr>
        <w:t xml:space="preserve"> </w:t>
      </w:r>
      <w:r w:rsidRPr="00C15538">
        <w:rPr>
          <w:rFonts w:ascii="Times New Roman" w:eastAsia="Times New Roman" w:hAnsi="Times New Roman" w:cs="Times New Roman"/>
          <w:bCs/>
          <w:sz w:val="28"/>
          <w:szCs w:val="28"/>
          <w:lang w:eastAsia="uk-UA"/>
        </w:rPr>
        <w:t xml:space="preserve">В.П., </w:t>
      </w:r>
      <w:proofErr w:type="spellStart"/>
      <w:r w:rsidRPr="00C15538">
        <w:rPr>
          <w:rFonts w:ascii="Times New Roman" w:eastAsia="Times New Roman" w:hAnsi="Times New Roman" w:cs="Times New Roman"/>
          <w:bCs/>
          <w:sz w:val="28"/>
          <w:szCs w:val="28"/>
          <w:lang w:eastAsia="uk-UA"/>
        </w:rPr>
        <w:t>Гураль</w:t>
      </w:r>
      <w:proofErr w:type="spellEnd"/>
      <w:r w:rsidRPr="00C15538">
        <w:rPr>
          <w:rFonts w:ascii="Times New Roman" w:eastAsia="Times New Roman" w:hAnsi="Times New Roman" w:cs="Times New Roman"/>
          <w:bCs/>
          <w:sz w:val="28"/>
          <w:szCs w:val="28"/>
          <w:lang w:eastAsia="uk-UA"/>
        </w:rPr>
        <w:t xml:space="preserve"> О.М.</w:t>
      </w:r>
      <w:r w:rsidR="00727895">
        <w:rPr>
          <w:rFonts w:ascii="Times New Roman" w:eastAsia="Times New Roman" w:hAnsi="Times New Roman" w:cs="Times New Roman"/>
          <w:bCs/>
          <w:sz w:val="28"/>
          <w:szCs w:val="28"/>
          <w:lang w:eastAsia="uk-UA"/>
        </w:rPr>
        <w:t xml:space="preserve"> </w:t>
      </w:r>
      <w:r w:rsidRPr="00727895">
        <w:rPr>
          <w:rFonts w:ascii="Times New Roman" w:eastAsia="Times New Roman" w:hAnsi="Times New Roman" w:cs="Times New Roman"/>
          <w:bCs/>
          <w:sz w:val="28"/>
          <w:szCs w:val="28"/>
          <w:lang w:eastAsia="uk-UA"/>
        </w:rPr>
        <w:t xml:space="preserve">Енергозберігаючі джерела світла: світлотехнічні характеристики, переваги та недоліки : </w:t>
      </w:r>
      <w:proofErr w:type="spellStart"/>
      <w:r w:rsidRPr="00727895">
        <w:rPr>
          <w:rFonts w:ascii="Times New Roman" w:eastAsia="Times New Roman" w:hAnsi="Times New Roman" w:cs="Times New Roman"/>
          <w:bCs/>
          <w:sz w:val="28"/>
          <w:szCs w:val="28"/>
          <w:lang w:eastAsia="uk-UA"/>
        </w:rPr>
        <w:t>навч</w:t>
      </w:r>
      <w:proofErr w:type="spellEnd"/>
      <w:r w:rsidRPr="00727895">
        <w:rPr>
          <w:rFonts w:ascii="Times New Roman" w:eastAsia="Times New Roman" w:hAnsi="Times New Roman" w:cs="Times New Roman"/>
          <w:bCs/>
          <w:sz w:val="28"/>
          <w:szCs w:val="28"/>
          <w:lang w:eastAsia="uk-UA"/>
        </w:rPr>
        <w:t xml:space="preserve">. </w:t>
      </w:r>
      <w:proofErr w:type="spellStart"/>
      <w:r w:rsidRPr="00727895">
        <w:rPr>
          <w:rFonts w:ascii="Times New Roman" w:eastAsia="Times New Roman" w:hAnsi="Times New Roman" w:cs="Times New Roman"/>
          <w:bCs/>
          <w:sz w:val="28"/>
          <w:szCs w:val="28"/>
          <w:lang w:eastAsia="uk-UA"/>
        </w:rPr>
        <w:t>посіб</w:t>
      </w:r>
      <w:proofErr w:type="spellEnd"/>
      <w:r w:rsidRPr="00727895">
        <w:rPr>
          <w:rFonts w:ascii="Times New Roman" w:eastAsia="Times New Roman" w:hAnsi="Times New Roman" w:cs="Times New Roman"/>
          <w:bCs/>
          <w:sz w:val="28"/>
          <w:szCs w:val="28"/>
          <w:lang w:eastAsia="uk-UA"/>
        </w:rPr>
        <w:t>. – Київ : КНУБА, 2017. – 84 с.</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Сидоренко О. В. Токсикологія: п</w:t>
      </w:r>
      <w:r w:rsidR="00866C2C">
        <w:rPr>
          <w:rFonts w:ascii="Times New Roman" w:eastAsia="Times New Roman" w:hAnsi="Times New Roman" w:cs="Times New Roman"/>
          <w:bCs/>
          <w:sz w:val="28"/>
          <w:szCs w:val="28"/>
          <w:lang w:eastAsia="uk-UA"/>
        </w:rPr>
        <w:t>ідручник. Київ: Медицина, 2015.</w:t>
      </w:r>
      <w:r w:rsidRPr="00C15538">
        <w:rPr>
          <w:rFonts w:ascii="Times New Roman" w:eastAsia="Times New Roman" w:hAnsi="Times New Roman" w:cs="Times New Roman"/>
          <w:bCs/>
          <w:sz w:val="28"/>
          <w:szCs w:val="28"/>
          <w:lang w:eastAsia="uk-UA"/>
        </w:rPr>
        <w:t>264 с.</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lastRenderedPageBreak/>
        <w:t xml:space="preserve">Панасенко О. І., Буряк В. П., </w:t>
      </w:r>
      <w:proofErr w:type="spellStart"/>
      <w:r w:rsidRPr="00C15538">
        <w:rPr>
          <w:rFonts w:ascii="Times New Roman" w:eastAsia="Times New Roman" w:hAnsi="Times New Roman" w:cs="Times New Roman"/>
          <w:bCs/>
          <w:sz w:val="28"/>
          <w:szCs w:val="28"/>
          <w:lang w:eastAsia="uk-UA"/>
        </w:rPr>
        <w:t>Парченко</w:t>
      </w:r>
      <w:proofErr w:type="spellEnd"/>
      <w:r w:rsidRPr="00C15538">
        <w:rPr>
          <w:rFonts w:ascii="Times New Roman" w:eastAsia="Times New Roman" w:hAnsi="Times New Roman" w:cs="Times New Roman"/>
          <w:bCs/>
          <w:sz w:val="28"/>
          <w:szCs w:val="28"/>
          <w:lang w:eastAsia="uk-UA"/>
        </w:rPr>
        <w:t xml:space="preserve"> В. В. та ін. </w:t>
      </w:r>
      <w:proofErr w:type="spellStart"/>
      <w:r w:rsidRPr="00C15538">
        <w:rPr>
          <w:rFonts w:ascii="Times New Roman" w:eastAsia="Times New Roman" w:hAnsi="Times New Roman" w:cs="Times New Roman"/>
          <w:bCs/>
          <w:sz w:val="28"/>
          <w:szCs w:val="28"/>
          <w:lang w:eastAsia="uk-UA"/>
        </w:rPr>
        <w:t>Відрути</w:t>
      </w:r>
      <w:proofErr w:type="spellEnd"/>
      <w:r w:rsidRPr="00C15538">
        <w:rPr>
          <w:rFonts w:ascii="Times New Roman" w:eastAsia="Times New Roman" w:hAnsi="Times New Roman" w:cs="Times New Roman"/>
          <w:bCs/>
          <w:sz w:val="28"/>
          <w:szCs w:val="28"/>
          <w:lang w:eastAsia="uk-UA"/>
        </w:rPr>
        <w:t xml:space="preserve"> та протиотрути: </w:t>
      </w:r>
      <w:proofErr w:type="spellStart"/>
      <w:r w:rsidRPr="00C15538">
        <w:rPr>
          <w:rFonts w:ascii="Times New Roman" w:eastAsia="Times New Roman" w:hAnsi="Times New Roman" w:cs="Times New Roman"/>
          <w:bCs/>
          <w:sz w:val="28"/>
          <w:szCs w:val="28"/>
          <w:lang w:eastAsia="uk-UA"/>
        </w:rPr>
        <w:t>навч</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посіб</w:t>
      </w:r>
      <w:proofErr w:type="spellEnd"/>
      <w:r w:rsidRPr="00C15538">
        <w:rPr>
          <w:rFonts w:ascii="Times New Roman" w:eastAsia="Times New Roman" w:hAnsi="Times New Roman" w:cs="Times New Roman"/>
          <w:bCs/>
          <w:sz w:val="28"/>
          <w:szCs w:val="28"/>
          <w:lang w:eastAsia="uk-UA"/>
        </w:rPr>
        <w:t xml:space="preserve">. для студентів фармацевтичного факультету/О. І. Панасенко, В. П. Буряк, В. В. </w:t>
      </w:r>
      <w:proofErr w:type="spellStart"/>
      <w:r w:rsidRPr="00C15538">
        <w:rPr>
          <w:rFonts w:ascii="Times New Roman" w:eastAsia="Times New Roman" w:hAnsi="Times New Roman" w:cs="Times New Roman"/>
          <w:bCs/>
          <w:sz w:val="28"/>
          <w:szCs w:val="28"/>
          <w:lang w:eastAsia="uk-UA"/>
        </w:rPr>
        <w:t>Парченко</w:t>
      </w:r>
      <w:proofErr w:type="spellEnd"/>
      <w:r w:rsidRPr="00C15538">
        <w:rPr>
          <w:rFonts w:ascii="Times New Roman" w:eastAsia="Times New Roman" w:hAnsi="Times New Roman" w:cs="Times New Roman"/>
          <w:bCs/>
          <w:sz w:val="28"/>
          <w:szCs w:val="28"/>
          <w:lang w:eastAsia="uk-UA"/>
        </w:rPr>
        <w:t xml:space="preserve"> [та ін.]; за ред. М. Д. </w:t>
      </w:r>
      <w:proofErr w:type="spellStart"/>
      <w:r w:rsidRPr="00C15538">
        <w:rPr>
          <w:rFonts w:ascii="Times New Roman" w:eastAsia="Times New Roman" w:hAnsi="Times New Roman" w:cs="Times New Roman"/>
          <w:bCs/>
          <w:sz w:val="28"/>
          <w:szCs w:val="28"/>
          <w:lang w:eastAsia="uk-UA"/>
        </w:rPr>
        <w:t>Василеги</w:t>
      </w:r>
      <w:proofErr w:type="spellEnd"/>
      <w:r w:rsidRPr="00C15538">
        <w:rPr>
          <w:rFonts w:ascii="Times New Roman" w:eastAsia="Times New Roman" w:hAnsi="Times New Roman" w:cs="Times New Roman"/>
          <w:bCs/>
          <w:sz w:val="28"/>
          <w:szCs w:val="28"/>
          <w:lang w:eastAsia="uk-UA"/>
        </w:rPr>
        <w:t>-Дерібаса. - Запоріжжя: Запорізький державний медичний університет, 2014. - 177 с</w:t>
      </w:r>
      <w:r w:rsidR="0025590C">
        <w:rPr>
          <w:rFonts w:ascii="Times New Roman" w:eastAsia="Times New Roman" w:hAnsi="Times New Roman" w:cs="Times New Roman"/>
          <w:bCs/>
          <w:sz w:val="28"/>
          <w:szCs w:val="28"/>
          <w:lang w:eastAsia="uk-UA"/>
        </w:rPr>
        <w:t>.</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Назаренко І. І., Чередниченко Л. О., Соловей С. П. та ін. Хімічні методи знешкодження ртуті: </w:t>
      </w:r>
      <w:proofErr w:type="spellStart"/>
      <w:r w:rsidRPr="00C15538">
        <w:rPr>
          <w:rFonts w:ascii="Times New Roman" w:eastAsia="Times New Roman" w:hAnsi="Times New Roman" w:cs="Times New Roman"/>
          <w:bCs/>
          <w:sz w:val="28"/>
          <w:szCs w:val="28"/>
          <w:lang w:eastAsia="uk-UA"/>
        </w:rPr>
        <w:t>навч</w:t>
      </w:r>
      <w:proofErr w:type="spellEnd"/>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посіб</w:t>
      </w:r>
      <w:proofErr w:type="spellEnd"/>
      <w:r w:rsidRPr="00C15538">
        <w:rPr>
          <w:rFonts w:ascii="Times New Roman" w:eastAsia="Times New Roman" w:hAnsi="Times New Roman" w:cs="Times New Roman"/>
          <w:bCs/>
          <w:sz w:val="28"/>
          <w:szCs w:val="28"/>
          <w:lang w:eastAsia="uk-UA"/>
        </w:rPr>
        <w:t>. для студентів хіміко-біологічних спеціальностей / І. І. Назаренко, Л. О. Чередниченко, С. П. Соловей [та ін.]; за ред. Р. М. Данилюка. – Львів: ЛНУ імені Івана Франка, 2020. – 136 с.</w:t>
      </w:r>
    </w:p>
    <w:p w:rsidR="00C15538" w:rsidRPr="00C15538" w:rsidRDefault="00C15538" w:rsidP="00866C2C">
      <w:pPr>
        <w:numPr>
          <w:ilvl w:val="0"/>
          <w:numId w:val="13"/>
        </w:numPr>
        <w:spacing w:after="0" w:line="360" w:lineRule="auto"/>
        <w:ind w:left="0" w:firstLine="709"/>
        <w:jc w:val="both"/>
        <w:rPr>
          <w:rFonts w:ascii="Times New Roman" w:eastAsia="Times New Roman" w:hAnsi="Times New Roman" w:cs="Times New Roman"/>
          <w:bCs/>
          <w:sz w:val="28"/>
          <w:szCs w:val="28"/>
          <w:lang w:eastAsia="uk-UA"/>
        </w:rPr>
      </w:pPr>
      <w:r w:rsidRPr="00C15538">
        <w:rPr>
          <w:rFonts w:ascii="Times New Roman" w:eastAsia="Times New Roman" w:hAnsi="Times New Roman" w:cs="Times New Roman"/>
          <w:bCs/>
          <w:sz w:val="28"/>
          <w:szCs w:val="28"/>
          <w:lang w:eastAsia="uk-UA"/>
        </w:rPr>
        <w:t xml:space="preserve"> </w:t>
      </w:r>
      <w:proofErr w:type="spellStart"/>
      <w:r w:rsidRPr="00C15538">
        <w:rPr>
          <w:rFonts w:ascii="Times New Roman" w:eastAsia="Times New Roman" w:hAnsi="Times New Roman" w:cs="Times New Roman"/>
          <w:bCs/>
          <w:sz w:val="28"/>
          <w:szCs w:val="28"/>
          <w:lang w:eastAsia="uk-UA"/>
        </w:rPr>
        <w:t>Екоцентр</w:t>
      </w:r>
      <w:proofErr w:type="spellEnd"/>
      <w:r w:rsidRPr="00C15538">
        <w:rPr>
          <w:rFonts w:ascii="Times New Roman" w:eastAsia="Times New Roman" w:hAnsi="Times New Roman" w:cs="Times New Roman"/>
          <w:bCs/>
          <w:sz w:val="28"/>
          <w:szCs w:val="28"/>
          <w:lang w:eastAsia="uk-UA"/>
        </w:rPr>
        <w:t xml:space="preserve"> Дніпровської міської ради. Люмінесцентні лампи та поводження з ними: інформаційний бюлетень. – Дніпро, 2022. – 12 с.</w:t>
      </w:r>
    </w:p>
    <w:p w:rsidR="0025590C" w:rsidRPr="00C15538" w:rsidRDefault="0025590C" w:rsidP="0025590C">
      <w:pPr>
        <w:widowControl w:val="0"/>
        <w:autoSpaceDE w:val="0"/>
        <w:autoSpaceDN w:val="0"/>
        <w:spacing w:after="0" w:line="360" w:lineRule="auto"/>
        <w:jc w:val="both"/>
        <w:rPr>
          <w:rFonts w:ascii="Times New Roman" w:eastAsia="Times New Roman" w:hAnsi="Times New Roman" w:cs="Times New Roman"/>
          <w:sz w:val="28"/>
          <w:szCs w:val="28"/>
        </w:rPr>
        <w:sectPr w:rsidR="0025590C" w:rsidRPr="00C15538">
          <w:pgSz w:w="11900" w:h="16840"/>
          <w:pgMar w:top="1020" w:right="566" w:bottom="280" w:left="1417" w:header="718" w:footer="0" w:gutter="0"/>
          <w:cols w:space="720"/>
        </w:sectPr>
      </w:pPr>
    </w:p>
    <w:p w:rsidR="00C15538" w:rsidRPr="00C15538" w:rsidRDefault="00C15538" w:rsidP="0025590C">
      <w:pPr>
        <w:widowControl w:val="0"/>
        <w:autoSpaceDE w:val="0"/>
        <w:autoSpaceDN w:val="0"/>
        <w:spacing w:after="0" w:line="360" w:lineRule="auto"/>
        <w:jc w:val="both"/>
        <w:rPr>
          <w:rFonts w:ascii="Times New Roman" w:eastAsia="Times New Roman" w:hAnsi="Times New Roman" w:cs="Times New Roman"/>
          <w:sz w:val="28"/>
          <w:szCs w:val="28"/>
        </w:rPr>
        <w:sectPr w:rsidR="00C15538" w:rsidRPr="00C15538">
          <w:pgSz w:w="11900" w:h="16840"/>
          <w:pgMar w:top="1020" w:right="566" w:bottom="280" w:left="1417" w:header="718" w:footer="0" w:gutter="0"/>
          <w:cols w:space="720"/>
        </w:sectPr>
      </w:pPr>
    </w:p>
    <w:p w:rsidR="00C15538" w:rsidRPr="00C15538" w:rsidRDefault="00C15538" w:rsidP="0025590C">
      <w:pPr>
        <w:keepNext/>
        <w:keepLines/>
        <w:spacing w:before="480" w:after="0" w:line="276" w:lineRule="auto"/>
        <w:outlineLvl w:val="0"/>
        <w:rPr>
          <w:rFonts w:ascii="Times New Roman" w:eastAsiaTheme="majorEastAsia" w:hAnsi="Times New Roman" w:cs="Times New Roman"/>
          <w:bCs/>
          <w:color w:val="2E74B5" w:themeColor="accent1" w:themeShade="BF"/>
          <w:sz w:val="28"/>
          <w:szCs w:val="28"/>
        </w:rPr>
      </w:pPr>
    </w:p>
    <w:sectPr w:rsidR="00C15538" w:rsidRPr="00C15538" w:rsidSect="00CF2967">
      <w:pgSz w:w="11906" w:h="16838"/>
      <w:pgMar w:top="851" w:right="567" w:bottom="851" w:left="1701"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7D2E31" w:rsidRDefault="007D2E31">
      <w:pPr>
        <w:spacing w:after="0" w:line="240" w:lineRule="auto"/>
      </w:pPr>
      <w:r>
        <w:separator/>
      </w:r>
    </w:p>
  </w:endnote>
  <w:endnote w:type="continuationSeparator" w:id="0">
    <w:p w:rsidR="007D2E31" w:rsidRDefault="007D2E3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7D2E31" w:rsidRDefault="007D2E31">
      <w:pPr>
        <w:spacing w:after="0" w:line="240" w:lineRule="auto"/>
      </w:pPr>
      <w:r>
        <w:separator/>
      </w:r>
    </w:p>
  </w:footnote>
  <w:footnote w:type="continuationSeparator" w:id="0">
    <w:p w:rsidR="007D2E31" w:rsidRDefault="007D2E31">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365407072"/>
      <w:docPartObj>
        <w:docPartGallery w:val="Page Numbers (Top of Page)"/>
        <w:docPartUnique/>
      </w:docPartObj>
    </w:sdtPr>
    <w:sdtEndPr/>
    <w:sdtContent>
      <w:p w:rsidR="00986447" w:rsidRDefault="00986447">
        <w:pPr>
          <w:pStyle w:val="ae"/>
          <w:jc w:val="right"/>
        </w:pPr>
        <w:r>
          <w:fldChar w:fldCharType="begin"/>
        </w:r>
        <w:r>
          <w:instrText>PAGE   \* MERGEFORMAT</w:instrText>
        </w:r>
        <w:r>
          <w:fldChar w:fldCharType="separate"/>
        </w:r>
        <w:r w:rsidR="00600B7E" w:rsidRPr="00600B7E">
          <w:rPr>
            <w:noProof/>
            <w:lang w:val="ru-RU"/>
          </w:rPr>
          <w:t>71</w:t>
        </w:r>
        <w:r>
          <w:fldChar w:fldCharType="end"/>
        </w:r>
      </w:p>
    </w:sdtContent>
  </w:sdt>
  <w:p w:rsidR="00986447" w:rsidRDefault="00986447">
    <w:pPr>
      <w:pStyle w:val="ae"/>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986447" w:rsidRDefault="00986447">
    <w:pPr>
      <w:pStyle w:val="ae"/>
      <w:jc w:val="right"/>
    </w:pPr>
  </w:p>
  <w:p w:rsidR="00986447" w:rsidRPr="004569D2" w:rsidRDefault="00986447">
    <w:pPr>
      <w:pStyle w:val="ae"/>
      <w:rPr>
        <w:lang w:val="ru-RU"/>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8"/>
    <w:multiLevelType w:val="singleLevel"/>
    <w:tmpl w:val="E8EA1FCE"/>
    <w:lvl w:ilvl="0">
      <w:start w:val="1"/>
      <w:numFmt w:val="decimal"/>
      <w:pStyle w:val="a"/>
      <w:lvlText w:val="%1."/>
      <w:lvlJc w:val="left"/>
      <w:pPr>
        <w:tabs>
          <w:tab w:val="num" w:pos="360"/>
        </w:tabs>
        <w:ind w:left="360" w:hanging="360"/>
      </w:pPr>
    </w:lvl>
  </w:abstractNum>
  <w:abstractNum w:abstractNumId="1" w15:restartNumberingAfterBreak="0">
    <w:nsid w:val="04887752"/>
    <w:multiLevelType w:val="multilevel"/>
    <w:tmpl w:val="C65897F0"/>
    <w:lvl w:ilvl="0">
      <w:start w:val="1"/>
      <w:numFmt w:val="decimal"/>
      <w:lvlText w:val="%1"/>
      <w:lvlJc w:val="left"/>
      <w:pPr>
        <w:ind w:left="396" w:hanging="396"/>
      </w:pPr>
      <w:rPr>
        <w:rFonts w:hint="default"/>
      </w:rPr>
    </w:lvl>
    <w:lvl w:ilvl="1">
      <w:start w:val="1"/>
      <w:numFmt w:val="decimal"/>
      <w:lvlText w:val="%1.%2"/>
      <w:lvlJc w:val="left"/>
      <w:pPr>
        <w:ind w:left="396" w:hanging="39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15:restartNumberingAfterBreak="0">
    <w:nsid w:val="178464F6"/>
    <w:multiLevelType w:val="hybridMultilevel"/>
    <w:tmpl w:val="A9666222"/>
    <w:lvl w:ilvl="0" w:tplc="D44E38E2">
      <w:start w:val="18"/>
      <w:numFmt w:val="bullet"/>
      <w:lvlText w:val="–"/>
      <w:lvlJc w:val="left"/>
      <w:pPr>
        <w:ind w:left="720" w:hanging="360"/>
      </w:pPr>
      <w:rPr>
        <w:rFonts w:ascii="Times New Roman" w:eastAsia="Times New Roman" w:hAnsi="Times New Roman" w:cs="Times New Roman"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3" w15:restartNumberingAfterBreak="0">
    <w:nsid w:val="19260E78"/>
    <w:multiLevelType w:val="multilevel"/>
    <w:tmpl w:val="765886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34F72BAA"/>
    <w:multiLevelType w:val="hybridMultilevel"/>
    <w:tmpl w:val="E1A865C6"/>
    <w:lvl w:ilvl="0" w:tplc="497C6D38">
      <w:numFmt w:val="bullet"/>
      <w:lvlText w:val=""/>
      <w:lvlJc w:val="left"/>
      <w:pPr>
        <w:ind w:left="1428" w:hanging="360"/>
      </w:pPr>
      <w:rPr>
        <w:rFonts w:ascii="Symbol" w:eastAsia="Times New Roman" w:hAnsi="Symbol" w:cs="Times New Roman" w:hint="default"/>
      </w:rPr>
    </w:lvl>
    <w:lvl w:ilvl="1" w:tplc="00FE639A">
      <w:start w:val="1"/>
      <w:numFmt w:val="bullet"/>
      <w:lvlText w:val=""/>
      <w:lvlJc w:val="left"/>
      <w:pPr>
        <w:ind w:left="2148" w:hanging="360"/>
      </w:pPr>
      <w:rPr>
        <w:rFonts w:ascii="Wingdings" w:eastAsia="Times New Roman" w:hAnsi="Wingdings" w:cs="Times New Roman" w:hint="default"/>
      </w:rPr>
    </w:lvl>
    <w:lvl w:ilvl="2" w:tplc="3E04ACBA">
      <w:numFmt w:val="bullet"/>
      <w:lvlText w:val="–"/>
      <w:lvlJc w:val="left"/>
      <w:pPr>
        <w:ind w:left="2868" w:hanging="360"/>
      </w:pPr>
      <w:rPr>
        <w:rFonts w:ascii="Times New Roman" w:eastAsia="Times New Roman" w:hAnsi="Times New Roman" w:cs="Times New Roman" w:hint="default"/>
      </w:rPr>
    </w:lvl>
    <w:lvl w:ilvl="3" w:tplc="C748B7D6">
      <w:numFmt w:val="bullet"/>
      <w:lvlText w:val="-"/>
      <w:lvlJc w:val="left"/>
      <w:pPr>
        <w:ind w:left="3588" w:hanging="360"/>
      </w:pPr>
      <w:rPr>
        <w:rFonts w:ascii="Times New Roman" w:eastAsia="Times New Roman" w:hAnsi="Times New Roman" w:cs="Times New Roman" w:hint="default"/>
      </w:rPr>
    </w:lvl>
    <w:lvl w:ilvl="4" w:tplc="04220003" w:tentative="1">
      <w:start w:val="1"/>
      <w:numFmt w:val="bullet"/>
      <w:lvlText w:val="o"/>
      <w:lvlJc w:val="left"/>
      <w:pPr>
        <w:ind w:left="4308" w:hanging="360"/>
      </w:pPr>
      <w:rPr>
        <w:rFonts w:ascii="Courier New" w:hAnsi="Courier New" w:cs="Courier New" w:hint="default"/>
      </w:rPr>
    </w:lvl>
    <w:lvl w:ilvl="5" w:tplc="04220005" w:tentative="1">
      <w:start w:val="1"/>
      <w:numFmt w:val="bullet"/>
      <w:lvlText w:val=""/>
      <w:lvlJc w:val="left"/>
      <w:pPr>
        <w:ind w:left="5028" w:hanging="360"/>
      </w:pPr>
      <w:rPr>
        <w:rFonts w:ascii="Wingdings" w:hAnsi="Wingdings" w:hint="default"/>
      </w:rPr>
    </w:lvl>
    <w:lvl w:ilvl="6" w:tplc="04220001" w:tentative="1">
      <w:start w:val="1"/>
      <w:numFmt w:val="bullet"/>
      <w:lvlText w:val=""/>
      <w:lvlJc w:val="left"/>
      <w:pPr>
        <w:ind w:left="5748" w:hanging="360"/>
      </w:pPr>
      <w:rPr>
        <w:rFonts w:ascii="Symbol" w:hAnsi="Symbol" w:hint="default"/>
      </w:rPr>
    </w:lvl>
    <w:lvl w:ilvl="7" w:tplc="04220003" w:tentative="1">
      <w:start w:val="1"/>
      <w:numFmt w:val="bullet"/>
      <w:lvlText w:val="o"/>
      <w:lvlJc w:val="left"/>
      <w:pPr>
        <w:ind w:left="6468" w:hanging="360"/>
      </w:pPr>
      <w:rPr>
        <w:rFonts w:ascii="Courier New" w:hAnsi="Courier New" w:cs="Courier New" w:hint="default"/>
      </w:rPr>
    </w:lvl>
    <w:lvl w:ilvl="8" w:tplc="04220005" w:tentative="1">
      <w:start w:val="1"/>
      <w:numFmt w:val="bullet"/>
      <w:lvlText w:val=""/>
      <w:lvlJc w:val="left"/>
      <w:pPr>
        <w:ind w:left="7188" w:hanging="360"/>
      </w:pPr>
      <w:rPr>
        <w:rFonts w:ascii="Wingdings" w:hAnsi="Wingdings" w:hint="default"/>
      </w:rPr>
    </w:lvl>
  </w:abstractNum>
  <w:abstractNum w:abstractNumId="5" w15:restartNumberingAfterBreak="0">
    <w:nsid w:val="353B5EB5"/>
    <w:multiLevelType w:val="multilevel"/>
    <w:tmpl w:val="1102E4A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4AF83F07"/>
    <w:multiLevelType w:val="multilevel"/>
    <w:tmpl w:val="71D2EEA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547270B0"/>
    <w:multiLevelType w:val="hybridMultilevel"/>
    <w:tmpl w:val="D65AFB46"/>
    <w:lvl w:ilvl="0" w:tplc="479EDA64">
      <w:start w:val="28"/>
      <w:numFmt w:val="decimal"/>
      <w:lvlText w:val="%1."/>
      <w:lvlJc w:val="left"/>
      <w:pPr>
        <w:ind w:left="284" w:hanging="444"/>
      </w:pPr>
      <w:rPr>
        <w:rFonts w:hint="default"/>
        <w:spacing w:val="0"/>
        <w:w w:val="93"/>
        <w:lang w:val="uk-UA" w:eastAsia="en-US" w:bidi="ar-SA"/>
      </w:rPr>
    </w:lvl>
    <w:lvl w:ilvl="1" w:tplc="AF06EC1E">
      <w:numFmt w:val="bullet"/>
      <w:lvlText w:val="•"/>
      <w:lvlJc w:val="left"/>
      <w:pPr>
        <w:ind w:left="1243" w:hanging="444"/>
      </w:pPr>
      <w:rPr>
        <w:rFonts w:hint="default"/>
        <w:lang w:val="uk-UA" w:eastAsia="en-US" w:bidi="ar-SA"/>
      </w:rPr>
    </w:lvl>
    <w:lvl w:ilvl="2" w:tplc="E92CEC98">
      <w:numFmt w:val="bullet"/>
      <w:lvlText w:val="•"/>
      <w:lvlJc w:val="left"/>
      <w:pPr>
        <w:ind w:left="2207" w:hanging="444"/>
      </w:pPr>
      <w:rPr>
        <w:rFonts w:hint="default"/>
        <w:lang w:val="uk-UA" w:eastAsia="en-US" w:bidi="ar-SA"/>
      </w:rPr>
    </w:lvl>
    <w:lvl w:ilvl="3" w:tplc="18D62AC0">
      <w:numFmt w:val="bullet"/>
      <w:lvlText w:val="•"/>
      <w:lvlJc w:val="left"/>
      <w:pPr>
        <w:ind w:left="3171" w:hanging="444"/>
      </w:pPr>
      <w:rPr>
        <w:rFonts w:hint="default"/>
        <w:lang w:val="uk-UA" w:eastAsia="en-US" w:bidi="ar-SA"/>
      </w:rPr>
    </w:lvl>
    <w:lvl w:ilvl="4" w:tplc="6E1EED08">
      <w:numFmt w:val="bullet"/>
      <w:lvlText w:val="•"/>
      <w:lvlJc w:val="left"/>
      <w:pPr>
        <w:ind w:left="4134" w:hanging="444"/>
      </w:pPr>
      <w:rPr>
        <w:rFonts w:hint="default"/>
        <w:lang w:val="uk-UA" w:eastAsia="en-US" w:bidi="ar-SA"/>
      </w:rPr>
    </w:lvl>
    <w:lvl w:ilvl="5" w:tplc="D2D0F334">
      <w:numFmt w:val="bullet"/>
      <w:lvlText w:val="•"/>
      <w:lvlJc w:val="left"/>
      <w:pPr>
        <w:ind w:left="5098" w:hanging="444"/>
      </w:pPr>
      <w:rPr>
        <w:rFonts w:hint="default"/>
        <w:lang w:val="uk-UA" w:eastAsia="en-US" w:bidi="ar-SA"/>
      </w:rPr>
    </w:lvl>
    <w:lvl w:ilvl="6" w:tplc="DA6E4DE4">
      <w:numFmt w:val="bullet"/>
      <w:lvlText w:val="•"/>
      <w:lvlJc w:val="left"/>
      <w:pPr>
        <w:ind w:left="6062" w:hanging="444"/>
      </w:pPr>
      <w:rPr>
        <w:rFonts w:hint="default"/>
        <w:lang w:val="uk-UA" w:eastAsia="en-US" w:bidi="ar-SA"/>
      </w:rPr>
    </w:lvl>
    <w:lvl w:ilvl="7" w:tplc="976A5ED0">
      <w:numFmt w:val="bullet"/>
      <w:lvlText w:val="•"/>
      <w:lvlJc w:val="left"/>
      <w:pPr>
        <w:ind w:left="7025" w:hanging="444"/>
      </w:pPr>
      <w:rPr>
        <w:rFonts w:hint="default"/>
        <w:lang w:val="uk-UA" w:eastAsia="en-US" w:bidi="ar-SA"/>
      </w:rPr>
    </w:lvl>
    <w:lvl w:ilvl="8" w:tplc="B71401F4">
      <w:numFmt w:val="bullet"/>
      <w:lvlText w:val="•"/>
      <w:lvlJc w:val="left"/>
      <w:pPr>
        <w:ind w:left="7989" w:hanging="444"/>
      </w:pPr>
      <w:rPr>
        <w:rFonts w:hint="default"/>
        <w:lang w:val="uk-UA" w:eastAsia="en-US" w:bidi="ar-SA"/>
      </w:rPr>
    </w:lvl>
  </w:abstractNum>
  <w:abstractNum w:abstractNumId="8" w15:restartNumberingAfterBreak="0">
    <w:nsid w:val="5D03792F"/>
    <w:multiLevelType w:val="hybridMultilevel"/>
    <w:tmpl w:val="6DD8705A"/>
    <w:lvl w:ilvl="0" w:tplc="497C6D38">
      <w:numFmt w:val="bullet"/>
      <w:lvlText w:val=""/>
      <w:lvlJc w:val="left"/>
      <w:pPr>
        <w:ind w:left="1140" w:hanging="360"/>
      </w:pPr>
      <w:rPr>
        <w:rFonts w:ascii="Symbol" w:eastAsia="Times New Roman" w:hAnsi="Symbol" w:cs="Times New Roman" w:hint="default"/>
      </w:rPr>
    </w:lvl>
    <w:lvl w:ilvl="1" w:tplc="04220003" w:tentative="1">
      <w:start w:val="1"/>
      <w:numFmt w:val="bullet"/>
      <w:lvlText w:val="o"/>
      <w:lvlJc w:val="left"/>
      <w:pPr>
        <w:ind w:left="1860" w:hanging="360"/>
      </w:pPr>
      <w:rPr>
        <w:rFonts w:ascii="Courier New" w:hAnsi="Courier New" w:cs="Courier New" w:hint="default"/>
      </w:rPr>
    </w:lvl>
    <w:lvl w:ilvl="2" w:tplc="04220005" w:tentative="1">
      <w:start w:val="1"/>
      <w:numFmt w:val="bullet"/>
      <w:lvlText w:val=""/>
      <w:lvlJc w:val="left"/>
      <w:pPr>
        <w:ind w:left="2580" w:hanging="360"/>
      </w:pPr>
      <w:rPr>
        <w:rFonts w:ascii="Wingdings" w:hAnsi="Wingdings" w:hint="default"/>
      </w:rPr>
    </w:lvl>
    <w:lvl w:ilvl="3" w:tplc="04220001" w:tentative="1">
      <w:start w:val="1"/>
      <w:numFmt w:val="bullet"/>
      <w:lvlText w:val=""/>
      <w:lvlJc w:val="left"/>
      <w:pPr>
        <w:ind w:left="3300" w:hanging="360"/>
      </w:pPr>
      <w:rPr>
        <w:rFonts w:ascii="Symbol" w:hAnsi="Symbol" w:hint="default"/>
      </w:rPr>
    </w:lvl>
    <w:lvl w:ilvl="4" w:tplc="04220003" w:tentative="1">
      <w:start w:val="1"/>
      <w:numFmt w:val="bullet"/>
      <w:lvlText w:val="o"/>
      <w:lvlJc w:val="left"/>
      <w:pPr>
        <w:ind w:left="4020" w:hanging="360"/>
      </w:pPr>
      <w:rPr>
        <w:rFonts w:ascii="Courier New" w:hAnsi="Courier New" w:cs="Courier New" w:hint="default"/>
      </w:rPr>
    </w:lvl>
    <w:lvl w:ilvl="5" w:tplc="04220005" w:tentative="1">
      <w:start w:val="1"/>
      <w:numFmt w:val="bullet"/>
      <w:lvlText w:val=""/>
      <w:lvlJc w:val="left"/>
      <w:pPr>
        <w:ind w:left="4740" w:hanging="360"/>
      </w:pPr>
      <w:rPr>
        <w:rFonts w:ascii="Wingdings" w:hAnsi="Wingdings" w:hint="default"/>
      </w:rPr>
    </w:lvl>
    <w:lvl w:ilvl="6" w:tplc="04220001" w:tentative="1">
      <w:start w:val="1"/>
      <w:numFmt w:val="bullet"/>
      <w:lvlText w:val=""/>
      <w:lvlJc w:val="left"/>
      <w:pPr>
        <w:ind w:left="5460" w:hanging="360"/>
      </w:pPr>
      <w:rPr>
        <w:rFonts w:ascii="Symbol" w:hAnsi="Symbol" w:hint="default"/>
      </w:rPr>
    </w:lvl>
    <w:lvl w:ilvl="7" w:tplc="04220003" w:tentative="1">
      <w:start w:val="1"/>
      <w:numFmt w:val="bullet"/>
      <w:lvlText w:val="o"/>
      <w:lvlJc w:val="left"/>
      <w:pPr>
        <w:ind w:left="6180" w:hanging="360"/>
      </w:pPr>
      <w:rPr>
        <w:rFonts w:ascii="Courier New" w:hAnsi="Courier New" w:cs="Courier New" w:hint="default"/>
      </w:rPr>
    </w:lvl>
    <w:lvl w:ilvl="8" w:tplc="04220005" w:tentative="1">
      <w:start w:val="1"/>
      <w:numFmt w:val="bullet"/>
      <w:lvlText w:val=""/>
      <w:lvlJc w:val="left"/>
      <w:pPr>
        <w:ind w:left="6900" w:hanging="360"/>
      </w:pPr>
      <w:rPr>
        <w:rFonts w:ascii="Wingdings" w:hAnsi="Wingdings" w:hint="default"/>
      </w:rPr>
    </w:lvl>
  </w:abstractNum>
  <w:abstractNum w:abstractNumId="9" w15:restartNumberingAfterBreak="0">
    <w:nsid w:val="6C7753DD"/>
    <w:multiLevelType w:val="multilevel"/>
    <w:tmpl w:val="13C4AAF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0" w15:restartNumberingAfterBreak="0">
    <w:nsid w:val="6D355528"/>
    <w:multiLevelType w:val="multilevel"/>
    <w:tmpl w:val="EE9A5232"/>
    <w:lvl w:ilvl="0">
      <w:start w:val="1"/>
      <w:numFmt w:val="decimal"/>
      <w:lvlText w:val="%1."/>
      <w:lvlJc w:val="left"/>
      <w:pPr>
        <w:tabs>
          <w:tab w:val="num" w:pos="720"/>
        </w:tabs>
        <w:ind w:left="720" w:hanging="360"/>
      </w:pPr>
    </w:lvl>
    <w:lvl w:ilvl="1">
      <w:start w:val="3"/>
      <w:numFmt w:val="bullet"/>
      <w:lvlText w:val="-"/>
      <w:lvlJc w:val="left"/>
      <w:pPr>
        <w:ind w:left="1440" w:hanging="360"/>
      </w:pPr>
      <w:rPr>
        <w:rFonts w:ascii="Times New Roman" w:eastAsia="Times New Roman" w:hAnsi="Times New Roman" w:cs="Times New Roman" w:hint="default"/>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15:restartNumberingAfterBreak="0">
    <w:nsid w:val="7FEF45F8"/>
    <w:multiLevelType w:val="hybridMultilevel"/>
    <w:tmpl w:val="3848B5C4"/>
    <w:lvl w:ilvl="0" w:tplc="57EA033C">
      <w:start w:val="1"/>
      <w:numFmt w:val="decimal"/>
      <w:lvlText w:val="%1."/>
      <w:lvlJc w:val="left"/>
      <w:pPr>
        <w:ind w:left="284" w:hanging="212"/>
      </w:pPr>
      <w:rPr>
        <w:rFonts w:hint="default"/>
        <w:spacing w:val="-1"/>
        <w:w w:val="89"/>
        <w:lang w:val="uk-UA" w:eastAsia="en-US" w:bidi="ar-SA"/>
      </w:rPr>
    </w:lvl>
    <w:lvl w:ilvl="1" w:tplc="6D7A7688">
      <w:numFmt w:val="bullet"/>
      <w:lvlText w:val="•"/>
      <w:lvlJc w:val="left"/>
      <w:pPr>
        <w:ind w:left="1243" w:hanging="212"/>
      </w:pPr>
      <w:rPr>
        <w:rFonts w:hint="default"/>
        <w:lang w:val="uk-UA" w:eastAsia="en-US" w:bidi="ar-SA"/>
      </w:rPr>
    </w:lvl>
    <w:lvl w:ilvl="2" w:tplc="BFC44C52">
      <w:numFmt w:val="bullet"/>
      <w:lvlText w:val="•"/>
      <w:lvlJc w:val="left"/>
      <w:pPr>
        <w:ind w:left="2207" w:hanging="212"/>
      </w:pPr>
      <w:rPr>
        <w:rFonts w:hint="default"/>
        <w:lang w:val="uk-UA" w:eastAsia="en-US" w:bidi="ar-SA"/>
      </w:rPr>
    </w:lvl>
    <w:lvl w:ilvl="3" w:tplc="43324E64">
      <w:numFmt w:val="bullet"/>
      <w:lvlText w:val="•"/>
      <w:lvlJc w:val="left"/>
      <w:pPr>
        <w:ind w:left="3171" w:hanging="212"/>
      </w:pPr>
      <w:rPr>
        <w:rFonts w:hint="default"/>
        <w:lang w:val="uk-UA" w:eastAsia="en-US" w:bidi="ar-SA"/>
      </w:rPr>
    </w:lvl>
    <w:lvl w:ilvl="4" w:tplc="C19CF30A">
      <w:numFmt w:val="bullet"/>
      <w:lvlText w:val="•"/>
      <w:lvlJc w:val="left"/>
      <w:pPr>
        <w:ind w:left="4134" w:hanging="212"/>
      </w:pPr>
      <w:rPr>
        <w:rFonts w:hint="default"/>
        <w:lang w:val="uk-UA" w:eastAsia="en-US" w:bidi="ar-SA"/>
      </w:rPr>
    </w:lvl>
    <w:lvl w:ilvl="5" w:tplc="702E104C">
      <w:numFmt w:val="bullet"/>
      <w:lvlText w:val="•"/>
      <w:lvlJc w:val="left"/>
      <w:pPr>
        <w:ind w:left="5098" w:hanging="212"/>
      </w:pPr>
      <w:rPr>
        <w:rFonts w:hint="default"/>
        <w:lang w:val="uk-UA" w:eastAsia="en-US" w:bidi="ar-SA"/>
      </w:rPr>
    </w:lvl>
    <w:lvl w:ilvl="6" w:tplc="9B00D1F0">
      <w:numFmt w:val="bullet"/>
      <w:lvlText w:val="•"/>
      <w:lvlJc w:val="left"/>
      <w:pPr>
        <w:ind w:left="6062" w:hanging="212"/>
      </w:pPr>
      <w:rPr>
        <w:rFonts w:hint="default"/>
        <w:lang w:val="uk-UA" w:eastAsia="en-US" w:bidi="ar-SA"/>
      </w:rPr>
    </w:lvl>
    <w:lvl w:ilvl="7" w:tplc="9D14786A">
      <w:numFmt w:val="bullet"/>
      <w:lvlText w:val="•"/>
      <w:lvlJc w:val="left"/>
      <w:pPr>
        <w:ind w:left="7025" w:hanging="212"/>
      </w:pPr>
      <w:rPr>
        <w:rFonts w:hint="default"/>
        <w:lang w:val="uk-UA" w:eastAsia="en-US" w:bidi="ar-SA"/>
      </w:rPr>
    </w:lvl>
    <w:lvl w:ilvl="8" w:tplc="13EA400A">
      <w:numFmt w:val="bullet"/>
      <w:lvlText w:val="•"/>
      <w:lvlJc w:val="left"/>
      <w:pPr>
        <w:ind w:left="7989" w:hanging="212"/>
      </w:pPr>
      <w:rPr>
        <w:rFonts w:hint="default"/>
        <w:lang w:val="uk-UA" w:eastAsia="en-US" w:bidi="ar-SA"/>
      </w:rPr>
    </w:lvl>
  </w:abstractNum>
  <w:num w:numId="1">
    <w:abstractNumId w:val="0"/>
  </w:num>
  <w:num w:numId="2">
    <w:abstractNumId w:val="10"/>
  </w:num>
  <w:num w:numId="3">
    <w:abstractNumId w:val="6"/>
  </w:num>
  <w:num w:numId="4">
    <w:abstractNumId w:val="3"/>
  </w:num>
  <w:num w:numId="5">
    <w:abstractNumId w:val="9"/>
  </w:num>
  <w:num w:numId="6">
    <w:abstractNumId w:val="1"/>
  </w:num>
  <w:num w:numId="7">
    <w:abstractNumId w:val="0"/>
  </w:num>
  <w:num w:numId="8">
    <w:abstractNumId w:val="4"/>
  </w:num>
  <w:num w:numId="9">
    <w:abstractNumId w:val="8"/>
  </w:num>
  <w:num w:numId="10">
    <w:abstractNumId w:val="2"/>
  </w:num>
  <w:num w:numId="11">
    <w:abstractNumId w:val="5"/>
  </w:num>
  <w:num w:numId="12">
    <w:abstractNumId w:val="7"/>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221DA"/>
    <w:rsid w:val="00020DB5"/>
    <w:rsid w:val="00031D34"/>
    <w:rsid w:val="00063105"/>
    <w:rsid w:val="00072A66"/>
    <w:rsid w:val="000A4A59"/>
    <w:rsid w:val="000B429B"/>
    <w:rsid w:val="000C078A"/>
    <w:rsid w:val="000C433C"/>
    <w:rsid w:val="000D6539"/>
    <w:rsid w:val="000E6541"/>
    <w:rsid w:val="00116A29"/>
    <w:rsid w:val="00152768"/>
    <w:rsid w:val="00172658"/>
    <w:rsid w:val="0018226F"/>
    <w:rsid w:val="001A7A4C"/>
    <w:rsid w:val="001C548A"/>
    <w:rsid w:val="00205B1D"/>
    <w:rsid w:val="002074D7"/>
    <w:rsid w:val="0025590C"/>
    <w:rsid w:val="00273C8B"/>
    <w:rsid w:val="00274D86"/>
    <w:rsid w:val="0028412B"/>
    <w:rsid w:val="002B4CE7"/>
    <w:rsid w:val="002E03F0"/>
    <w:rsid w:val="00324AFB"/>
    <w:rsid w:val="003823D8"/>
    <w:rsid w:val="003B1283"/>
    <w:rsid w:val="003D232C"/>
    <w:rsid w:val="003D2387"/>
    <w:rsid w:val="003D2AE7"/>
    <w:rsid w:val="003D2FBC"/>
    <w:rsid w:val="003D668B"/>
    <w:rsid w:val="003D71DF"/>
    <w:rsid w:val="003E1996"/>
    <w:rsid w:val="00400303"/>
    <w:rsid w:val="00416D7A"/>
    <w:rsid w:val="00440A12"/>
    <w:rsid w:val="00441C22"/>
    <w:rsid w:val="00446328"/>
    <w:rsid w:val="004658C4"/>
    <w:rsid w:val="00467E68"/>
    <w:rsid w:val="00476907"/>
    <w:rsid w:val="004A0B01"/>
    <w:rsid w:val="004E119D"/>
    <w:rsid w:val="004F1395"/>
    <w:rsid w:val="00542F91"/>
    <w:rsid w:val="00562601"/>
    <w:rsid w:val="00575AD4"/>
    <w:rsid w:val="005B0EAB"/>
    <w:rsid w:val="005C2479"/>
    <w:rsid w:val="005D2812"/>
    <w:rsid w:val="005D5558"/>
    <w:rsid w:val="005F6F49"/>
    <w:rsid w:val="006004ED"/>
    <w:rsid w:val="00600B7E"/>
    <w:rsid w:val="00613EBC"/>
    <w:rsid w:val="00634183"/>
    <w:rsid w:val="0063619C"/>
    <w:rsid w:val="00642A18"/>
    <w:rsid w:val="0065681B"/>
    <w:rsid w:val="006840CD"/>
    <w:rsid w:val="006B4751"/>
    <w:rsid w:val="006D6A17"/>
    <w:rsid w:val="00700B62"/>
    <w:rsid w:val="007021A5"/>
    <w:rsid w:val="007137EA"/>
    <w:rsid w:val="00714BB9"/>
    <w:rsid w:val="00714EC0"/>
    <w:rsid w:val="00727895"/>
    <w:rsid w:val="007336FA"/>
    <w:rsid w:val="00760941"/>
    <w:rsid w:val="00781A6A"/>
    <w:rsid w:val="007932E5"/>
    <w:rsid w:val="007B3B48"/>
    <w:rsid w:val="007D2E31"/>
    <w:rsid w:val="007E15E5"/>
    <w:rsid w:val="007E4B92"/>
    <w:rsid w:val="007F3169"/>
    <w:rsid w:val="00803705"/>
    <w:rsid w:val="008059BC"/>
    <w:rsid w:val="0081477C"/>
    <w:rsid w:val="0083155C"/>
    <w:rsid w:val="00835C59"/>
    <w:rsid w:val="00843BEE"/>
    <w:rsid w:val="00856E00"/>
    <w:rsid w:val="00857616"/>
    <w:rsid w:val="00866C2C"/>
    <w:rsid w:val="008830B6"/>
    <w:rsid w:val="00883D87"/>
    <w:rsid w:val="008B6C29"/>
    <w:rsid w:val="008C6FD4"/>
    <w:rsid w:val="008D466B"/>
    <w:rsid w:val="008E274C"/>
    <w:rsid w:val="00903B62"/>
    <w:rsid w:val="009104A8"/>
    <w:rsid w:val="00924D35"/>
    <w:rsid w:val="00956C68"/>
    <w:rsid w:val="00986447"/>
    <w:rsid w:val="009D6ACC"/>
    <w:rsid w:val="009E3345"/>
    <w:rsid w:val="009F0899"/>
    <w:rsid w:val="00A221DA"/>
    <w:rsid w:val="00A274E7"/>
    <w:rsid w:val="00A27F79"/>
    <w:rsid w:val="00AD68F1"/>
    <w:rsid w:val="00AE1CC7"/>
    <w:rsid w:val="00AF1CDE"/>
    <w:rsid w:val="00AF4A1B"/>
    <w:rsid w:val="00B20BF0"/>
    <w:rsid w:val="00B56BFF"/>
    <w:rsid w:val="00B87212"/>
    <w:rsid w:val="00BC60F5"/>
    <w:rsid w:val="00BF4A86"/>
    <w:rsid w:val="00C00DC1"/>
    <w:rsid w:val="00C15538"/>
    <w:rsid w:val="00C22CB6"/>
    <w:rsid w:val="00C23124"/>
    <w:rsid w:val="00C27CC9"/>
    <w:rsid w:val="00C3483E"/>
    <w:rsid w:val="00C532B0"/>
    <w:rsid w:val="00C57725"/>
    <w:rsid w:val="00C74EE9"/>
    <w:rsid w:val="00C8720E"/>
    <w:rsid w:val="00CC5531"/>
    <w:rsid w:val="00CE183B"/>
    <w:rsid w:val="00CF2967"/>
    <w:rsid w:val="00CF370A"/>
    <w:rsid w:val="00D21FB9"/>
    <w:rsid w:val="00D230FA"/>
    <w:rsid w:val="00D42C40"/>
    <w:rsid w:val="00D90CC4"/>
    <w:rsid w:val="00DA3E10"/>
    <w:rsid w:val="00DC1717"/>
    <w:rsid w:val="00E0612F"/>
    <w:rsid w:val="00E760DE"/>
    <w:rsid w:val="00E81DDF"/>
    <w:rsid w:val="00E904C8"/>
    <w:rsid w:val="00EA3DDE"/>
    <w:rsid w:val="00EC1AD3"/>
    <w:rsid w:val="00EE29C5"/>
    <w:rsid w:val="00EF3FA9"/>
    <w:rsid w:val="00EF450A"/>
    <w:rsid w:val="00F0308F"/>
    <w:rsid w:val="00F03996"/>
    <w:rsid w:val="00F10205"/>
    <w:rsid w:val="00F22562"/>
    <w:rsid w:val="00F73D23"/>
    <w:rsid w:val="00F93AB5"/>
    <w:rsid w:val="00FB46FC"/>
    <w:rsid w:val="00FF1828"/>
    <w:rsid w:val="00FF1D54"/>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C7DEF39"/>
  <w15:chartTrackingRefBased/>
  <w15:docId w15:val="{11CAE11E-D922-431B-9C28-10C5811D320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uk-U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0">
    <w:name w:val="Normal"/>
    <w:qFormat/>
  </w:style>
  <w:style w:type="paragraph" w:styleId="1">
    <w:name w:val="heading 1"/>
    <w:basedOn w:val="a0"/>
    <w:next w:val="a0"/>
    <w:link w:val="10"/>
    <w:uiPriority w:val="9"/>
    <w:qFormat/>
    <w:rsid w:val="00B56BFF"/>
    <w:pPr>
      <w:keepNext/>
      <w:keepLines/>
      <w:spacing w:before="480" w:after="0" w:line="276" w:lineRule="auto"/>
      <w:outlineLvl w:val="0"/>
    </w:pPr>
    <w:rPr>
      <w:rFonts w:asciiTheme="majorHAnsi" w:eastAsiaTheme="majorEastAsia" w:hAnsiTheme="majorHAnsi" w:cstheme="majorBidi"/>
      <w:b/>
      <w:bCs/>
      <w:color w:val="2E74B5" w:themeColor="accent1" w:themeShade="BF"/>
      <w:sz w:val="28"/>
      <w:szCs w:val="28"/>
      <w:lang w:val="en-US"/>
    </w:rPr>
  </w:style>
  <w:style w:type="paragraph" w:styleId="2">
    <w:name w:val="heading 2"/>
    <w:basedOn w:val="a0"/>
    <w:next w:val="a0"/>
    <w:link w:val="20"/>
    <w:uiPriority w:val="9"/>
    <w:semiHidden/>
    <w:unhideWhenUsed/>
    <w:qFormat/>
    <w:rsid w:val="00C3483E"/>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3">
    <w:name w:val="heading 3"/>
    <w:basedOn w:val="a0"/>
    <w:next w:val="a0"/>
    <w:link w:val="30"/>
    <w:uiPriority w:val="9"/>
    <w:semiHidden/>
    <w:unhideWhenUsed/>
    <w:qFormat/>
    <w:rsid w:val="009104A8"/>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Normal (Web)"/>
    <w:basedOn w:val="a0"/>
    <w:uiPriority w:val="99"/>
    <w:unhideWhenUsed/>
    <w:rsid w:val="00A221DA"/>
    <w:pPr>
      <w:spacing w:before="100" w:beforeAutospacing="1" w:after="100" w:afterAutospacing="1" w:line="240" w:lineRule="auto"/>
    </w:pPr>
    <w:rPr>
      <w:rFonts w:ascii="Times New Roman" w:eastAsia="Times New Roman" w:hAnsi="Times New Roman" w:cs="Times New Roman"/>
      <w:sz w:val="24"/>
      <w:szCs w:val="24"/>
      <w:lang w:eastAsia="uk-UA"/>
    </w:rPr>
  </w:style>
  <w:style w:type="character" w:styleId="a5">
    <w:name w:val="Strong"/>
    <w:basedOn w:val="a1"/>
    <w:uiPriority w:val="22"/>
    <w:qFormat/>
    <w:rsid w:val="00A221DA"/>
    <w:rPr>
      <w:b/>
      <w:bCs/>
    </w:rPr>
  </w:style>
  <w:style w:type="character" w:customStyle="1" w:styleId="10">
    <w:name w:val="Заголовок 1 Знак"/>
    <w:basedOn w:val="a1"/>
    <w:link w:val="1"/>
    <w:uiPriority w:val="9"/>
    <w:rsid w:val="00B56BFF"/>
    <w:rPr>
      <w:rFonts w:asciiTheme="majorHAnsi" w:eastAsiaTheme="majorEastAsia" w:hAnsiTheme="majorHAnsi" w:cstheme="majorBidi"/>
      <w:b/>
      <w:bCs/>
      <w:color w:val="2E74B5" w:themeColor="accent1" w:themeShade="BF"/>
      <w:sz w:val="28"/>
      <w:szCs w:val="28"/>
      <w:lang w:val="en-US"/>
    </w:rPr>
  </w:style>
  <w:style w:type="table" w:styleId="a6">
    <w:name w:val="Table Grid"/>
    <w:basedOn w:val="a2"/>
    <w:uiPriority w:val="59"/>
    <w:rsid w:val="00B56BFF"/>
    <w:pPr>
      <w:spacing w:after="0" w:line="240" w:lineRule="auto"/>
    </w:pPr>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7">
    <w:name w:val="Title"/>
    <w:basedOn w:val="a0"/>
    <w:next w:val="a0"/>
    <w:link w:val="a8"/>
    <w:qFormat/>
    <w:rsid w:val="009E3345"/>
    <w:pPr>
      <w:pBdr>
        <w:bottom w:val="single" w:sz="8" w:space="4" w:color="5B9BD5" w:themeColor="accent1"/>
      </w:pBdr>
      <w:spacing w:after="300" w:line="240" w:lineRule="auto"/>
      <w:contextualSpacing/>
    </w:pPr>
    <w:rPr>
      <w:rFonts w:asciiTheme="majorHAnsi" w:eastAsiaTheme="majorEastAsia" w:hAnsiTheme="majorHAnsi" w:cstheme="majorBidi"/>
      <w:color w:val="323E4F" w:themeColor="text2" w:themeShade="BF"/>
      <w:spacing w:val="5"/>
      <w:kern w:val="28"/>
      <w:sz w:val="52"/>
      <w:szCs w:val="52"/>
      <w:lang w:val="en-US"/>
    </w:rPr>
  </w:style>
  <w:style w:type="character" w:customStyle="1" w:styleId="a8">
    <w:name w:val="Назва Знак"/>
    <w:basedOn w:val="a1"/>
    <w:link w:val="a7"/>
    <w:rsid w:val="009E3345"/>
    <w:rPr>
      <w:rFonts w:asciiTheme="majorHAnsi" w:eastAsiaTheme="majorEastAsia" w:hAnsiTheme="majorHAnsi" w:cstheme="majorBidi"/>
      <w:color w:val="323E4F" w:themeColor="text2" w:themeShade="BF"/>
      <w:spacing w:val="5"/>
      <w:kern w:val="28"/>
      <w:sz w:val="52"/>
      <w:szCs w:val="52"/>
      <w:lang w:val="en-US"/>
    </w:rPr>
  </w:style>
  <w:style w:type="paragraph" w:styleId="a">
    <w:name w:val="List Number"/>
    <w:basedOn w:val="a0"/>
    <w:uiPriority w:val="99"/>
    <w:unhideWhenUsed/>
    <w:rsid w:val="009E3345"/>
    <w:pPr>
      <w:numPr>
        <w:numId w:val="1"/>
      </w:numPr>
      <w:spacing w:after="200" w:line="276" w:lineRule="auto"/>
      <w:contextualSpacing/>
    </w:pPr>
    <w:rPr>
      <w:rFonts w:eastAsiaTheme="minorEastAsia"/>
      <w:lang w:val="en-US"/>
    </w:rPr>
  </w:style>
  <w:style w:type="character" w:styleId="a9">
    <w:name w:val="Hyperlink"/>
    <w:basedOn w:val="a1"/>
    <w:uiPriority w:val="99"/>
    <w:unhideWhenUsed/>
    <w:rsid w:val="009E3345"/>
    <w:rPr>
      <w:color w:val="0563C1" w:themeColor="hyperlink"/>
      <w:u w:val="single"/>
    </w:rPr>
  </w:style>
  <w:style w:type="character" w:customStyle="1" w:styleId="ms-1">
    <w:name w:val="ms-1"/>
    <w:basedOn w:val="a1"/>
    <w:rsid w:val="009E3345"/>
  </w:style>
  <w:style w:type="character" w:customStyle="1" w:styleId="max-w-15ch">
    <w:name w:val="max-w-[15ch]"/>
    <w:basedOn w:val="a1"/>
    <w:rsid w:val="009E3345"/>
  </w:style>
  <w:style w:type="character" w:customStyle="1" w:styleId="-me-1">
    <w:name w:val="-me-1"/>
    <w:basedOn w:val="a1"/>
    <w:rsid w:val="00116A29"/>
  </w:style>
  <w:style w:type="paragraph" w:styleId="aa">
    <w:name w:val="Body Text"/>
    <w:basedOn w:val="a0"/>
    <w:link w:val="ab"/>
    <w:uiPriority w:val="1"/>
    <w:qFormat/>
    <w:rsid w:val="00956C68"/>
    <w:pPr>
      <w:widowControl w:val="0"/>
      <w:autoSpaceDE w:val="0"/>
      <w:autoSpaceDN w:val="0"/>
      <w:spacing w:after="0" w:line="240" w:lineRule="auto"/>
      <w:ind w:left="358"/>
    </w:pPr>
    <w:rPr>
      <w:rFonts w:ascii="Times New Roman" w:eastAsia="Times New Roman" w:hAnsi="Times New Roman" w:cs="Times New Roman"/>
      <w:sz w:val="28"/>
      <w:szCs w:val="28"/>
    </w:rPr>
  </w:style>
  <w:style w:type="character" w:customStyle="1" w:styleId="ab">
    <w:name w:val="Основний текст Знак"/>
    <w:basedOn w:val="a1"/>
    <w:link w:val="aa"/>
    <w:uiPriority w:val="1"/>
    <w:rsid w:val="00956C68"/>
    <w:rPr>
      <w:rFonts w:ascii="Times New Roman" w:eastAsia="Times New Roman" w:hAnsi="Times New Roman" w:cs="Times New Roman"/>
      <w:sz w:val="28"/>
      <w:szCs w:val="28"/>
    </w:rPr>
  </w:style>
  <w:style w:type="character" w:customStyle="1" w:styleId="30">
    <w:name w:val="Заголовок 3 Знак"/>
    <w:basedOn w:val="a1"/>
    <w:link w:val="3"/>
    <w:uiPriority w:val="9"/>
    <w:semiHidden/>
    <w:rsid w:val="009104A8"/>
    <w:rPr>
      <w:rFonts w:asciiTheme="majorHAnsi" w:eastAsiaTheme="majorEastAsia" w:hAnsiTheme="majorHAnsi" w:cstheme="majorBidi"/>
      <w:color w:val="1F4D78" w:themeColor="accent1" w:themeShade="7F"/>
      <w:sz w:val="24"/>
      <w:szCs w:val="24"/>
    </w:rPr>
  </w:style>
  <w:style w:type="paragraph" w:styleId="ac">
    <w:name w:val="List Paragraph"/>
    <w:basedOn w:val="a0"/>
    <w:uiPriority w:val="34"/>
    <w:qFormat/>
    <w:rsid w:val="00634183"/>
    <w:pPr>
      <w:ind w:left="720"/>
      <w:contextualSpacing/>
    </w:pPr>
  </w:style>
  <w:style w:type="table" w:customStyle="1" w:styleId="TableNormal">
    <w:name w:val="Table Normal"/>
    <w:uiPriority w:val="2"/>
    <w:semiHidden/>
    <w:unhideWhenUsed/>
    <w:qFormat/>
    <w:rsid w:val="008B6C29"/>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8B6C29"/>
    <w:pPr>
      <w:widowControl w:val="0"/>
      <w:autoSpaceDE w:val="0"/>
      <w:autoSpaceDN w:val="0"/>
      <w:spacing w:after="0" w:line="240" w:lineRule="auto"/>
      <w:ind w:left="335"/>
      <w:jc w:val="center"/>
    </w:pPr>
    <w:rPr>
      <w:rFonts w:ascii="Times New Roman" w:eastAsia="Times New Roman" w:hAnsi="Times New Roman" w:cs="Times New Roman"/>
    </w:rPr>
  </w:style>
  <w:style w:type="paragraph" w:styleId="11">
    <w:name w:val="toc 1"/>
    <w:basedOn w:val="a0"/>
    <w:next w:val="a0"/>
    <w:autoRedefine/>
    <w:uiPriority w:val="39"/>
    <w:rsid w:val="009F0899"/>
    <w:pPr>
      <w:tabs>
        <w:tab w:val="right" w:leader="dot" w:pos="9628"/>
      </w:tabs>
      <w:spacing w:after="0" w:line="360" w:lineRule="auto"/>
      <w:contextualSpacing/>
      <w:jc w:val="both"/>
    </w:pPr>
    <w:rPr>
      <w:rFonts w:ascii="Times New Roman" w:eastAsia="Times New Roman" w:hAnsi="Times New Roman" w:cs="Times New Roman"/>
      <w:noProof/>
      <w:sz w:val="28"/>
      <w:szCs w:val="28"/>
      <w:lang w:eastAsia="ru-RU"/>
    </w:rPr>
  </w:style>
  <w:style w:type="paragraph" w:styleId="21">
    <w:name w:val="toc 2"/>
    <w:basedOn w:val="a0"/>
    <w:next w:val="a0"/>
    <w:autoRedefine/>
    <w:uiPriority w:val="39"/>
    <w:rsid w:val="009F0899"/>
    <w:pPr>
      <w:spacing w:after="0" w:line="240" w:lineRule="auto"/>
      <w:ind w:left="240"/>
    </w:pPr>
    <w:rPr>
      <w:rFonts w:ascii="Times New Roman" w:eastAsia="Times New Roman" w:hAnsi="Times New Roman" w:cs="Times New Roman"/>
      <w:sz w:val="24"/>
      <w:szCs w:val="24"/>
      <w:lang w:val="ru-RU" w:eastAsia="ru-RU"/>
    </w:rPr>
  </w:style>
  <w:style w:type="paragraph" w:styleId="31">
    <w:name w:val="toc 3"/>
    <w:basedOn w:val="a0"/>
    <w:next w:val="a0"/>
    <w:autoRedefine/>
    <w:uiPriority w:val="39"/>
    <w:rsid w:val="009F0899"/>
    <w:pPr>
      <w:spacing w:after="0" w:line="240" w:lineRule="auto"/>
      <w:ind w:left="480"/>
    </w:pPr>
    <w:rPr>
      <w:rFonts w:ascii="Times New Roman" w:eastAsia="Times New Roman" w:hAnsi="Times New Roman" w:cs="Times New Roman"/>
      <w:sz w:val="24"/>
      <w:szCs w:val="24"/>
      <w:lang w:val="ru-RU" w:eastAsia="ru-RU"/>
    </w:rPr>
  </w:style>
  <w:style w:type="character" w:customStyle="1" w:styleId="20">
    <w:name w:val="Заголовок 2 Знак"/>
    <w:basedOn w:val="a1"/>
    <w:link w:val="2"/>
    <w:uiPriority w:val="9"/>
    <w:semiHidden/>
    <w:rsid w:val="00C3483E"/>
    <w:rPr>
      <w:rFonts w:asciiTheme="majorHAnsi" w:eastAsiaTheme="majorEastAsia" w:hAnsiTheme="majorHAnsi" w:cstheme="majorBidi"/>
      <w:color w:val="2E74B5" w:themeColor="accent1" w:themeShade="BF"/>
      <w:sz w:val="26"/>
      <w:szCs w:val="26"/>
    </w:rPr>
  </w:style>
  <w:style w:type="paragraph" w:customStyle="1" w:styleId="ad">
    <w:name w:val="Îáû÷íûé"/>
    <w:rsid w:val="00CF2967"/>
    <w:pPr>
      <w:spacing w:after="0" w:line="240" w:lineRule="auto"/>
    </w:pPr>
    <w:rPr>
      <w:rFonts w:ascii="Times New Roman" w:eastAsia="Times New Roman" w:hAnsi="Times New Roman" w:cs="Times New Roman"/>
      <w:sz w:val="20"/>
      <w:szCs w:val="20"/>
      <w:lang w:val="en-US" w:eastAsia="ru-RU"/>
    </w:rPr>
  </w:style>
  <w:style w:type="character" w:customStyle="1" w:styleId="FontStyle12">
    <w:name w:val="Font Style12"/>
    <w:rsid w:val="00CF2967"/>
    <w:rPr>
      <w:rFonts w:ascii="Times New Roman" w:hAnsi="Times New Roman" w:cs="Times New Roman"/>
      <w:sz w:val="26"/>
      <w:szCs w:val="26"/>
    </w:rPr>
  </w:style>
  <w:style w:type="character" w:customStyle="1" w:styleId="FontStyle48">
    <w:name w:val="Font Style48"/>
    <w:rsid w:val="00CF2967"/>
    <w:rPr>
      <w:rFonts w:ascii="Times New Roman" w:hAnsi="Times New Roman" w:cs="Times New Roman"/>
      <w:sz w:val="22"/>
      <w:szCs w:val="22"/>
    </w:rPr>
  </w:style>
  <w:style w:type="paragraph" w:styleId="ae">
    <w:name w:val="header"/>
    <w:basedOn w:val="a0"/>
    <w:link w:val="af"/>
    <w:uiPriority w:val="99"/>
    <w:rsid w:val="00CF2967"/>
    <w:pPr>
      <w:tabs>
        <w:tab w:val="center" w:pos="4153"/>
        <w:tab w:val="right" w:pos="8306"/>
      </w:tabs>
      <w:spacing w:after="0" w:line="240" w:lineRule="auto"/>
    </w:pPr>
    <w:rPr>
      <w:rFonts w:ascii="Times New Roman" w:eastAsia="Times New Roman" w:hAnsi="Times New Roman" w:cs="Times New Roman"/>
      <w:sz w:val="24"/>
      <w:szCs w:val="24"/>
      <w:lang w:eastAsia="ru-RU"/>
    </w:rPr>
  </w:style>
  <w:style w:type="character" w:customStyle="1" w:styleId="af">
    <w:name w:val="Верхній колонтитул Знак"/>
    <w:basedOn w:val="a1"/>
    <w:link w:val="ae"/>
    <w:uiPriority w:val="99"/>
    <w:rsid w:val="00CF2967"/>
    <w:rPr>
      <w:rFonts w:ascii="Times New Roman" w:eastAsia="Times New Roman" w:hAnsi="Times New Roman" w:cs="Times New Roman"/>
      <w:sz w:val="24"/>
      <w:szCs w:val="24"/>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145297">
      <w:bodyDiv w:val="1"/>
      <w:marLeft w:val="0"/>
      <w:marRight w:val="0"/>
      <w:marTop w:val="0"/>
      <w:marBottom w:val="0"/>
      <w:divBdr>
        <w:top w:val="none" w:sz="0" w:space="0" w:color="auto"/>
        <w:left w:val="none" w:sz="0" w:space="0" w:color="auto"/>
        <w:bottom w:val="none" w:sz="0" w:space="0" w:color="auto"/>
        <w:right w:val="none" w:sz="0" w:space="0" w:color="auto"/>
      </w:divBdr>
    </w:div>
    <w:div w:id="13505127">
      <w:bodyDiv w:val="1"/>
      <w:marLeft w:val="0"/>
      <w:marRight w:val="0"/>
      <w:marTop w:val="0"/>
      <w:marBottom w:val="0"/>
      <w:divBdr>
        <w:top w:val="none" w:sz="0" w:space="0" w:color="auto"/>
        <w:left w:val="none" w:sz="0" w:space="0" w:color="auto"/>
        <w:bottom w:val="none" w:sz="0" w:space="0" w:color="auto"/>
        <w:right w:val="none" w:sz="0" w:space="0" w:color="auto"/>
      </w:divBdr>
    </w:div>
    <w:div w:id="128910629">
      <w:bodyDiv w:val="1"/>
      <w:marLeft w:val="0"/>
      <w:marRight w:val="0"/>
      <w:marTop w:val="0"/>
      <w:marBottom w:val="0"/>
      <w:divBdr>
        <w:top w:val="none" w:sz="0" w:space="0" w:color="auto"/>
        <w:left w:val="none" w:sz="0" w:space="0" w:color="auto"/>
        <w:bottom w:val="none" w:sz="0" w:space="0" w:color="auto"/>
        <w:right w:val="none" w:sz="0" w:space="0" w:color="auto"/>
      </w:divBdr>
    </w:div>
    <w:div w:id="133916204">
      <w:bodyDiv w:val="1"/>
      <w:marLeft w:val="0"/>
      <w:marRight w:val="0"/>
      <w:marTop w:val="0"/>
      <w:marBottom w:val="0"/>
      <w:divBdr>
        <w:top w:val="none" w:sz="0" w:space="0" w:color="auto"/>
        <w:left w:val="none" w:sz="0" w:space="0" w:color="auto"/>
        <w:bottom w:val="none" w:sz="0" w:space="0" w:color="auto"/>
        <w:right w:val="none" w:sz="0" w:space="0" w:color="auto"/>
      </w:divBdr>
    </w:div>
    <w:div w:id="209611571">
      <w:bodyDiv w:val="1"/>
      <w:marLeft w:val="0"/>
      <w:marRight w:val="0"/>
      <w:marTop w:val="0"/>
      <w:marBottom w:val="0"/>
      <w:divBdr>
        <w:top w:val="none" w:sz="0" w:space="0" w:color="auto"/>
        <w:left w:val="none" w:sz="0" w:space="0" w:color="auto"/>
        <w:bottom w:val="none" w:sz="0" w:space="0" w:color="auto"/>
        <w:right w:val="none" w:sz="0" w:space="0" w:color="auto"/>
      </w:divBdr>
    </w:div>
    <w:div w:id="235096680">
      <w:bodyDiv w:val="1"/>
      <w:marLeft w:val="0"/>
      <w:marRight w:val="0"/>
      <w:marTop w:val="0"/>
      <w:marBottom w:val="0"/>
      <w:divBdr>
        <w:top w:val="none" w:sz="0" w:space="0" w:color="auto"/>
        <w:left w:val="none" w:sz="0" w:space="0" w:color="auto"/>
        <w:bottom w:val="none" w:sz="0" w:space="0" w:color="auto"/>
        <w:right w:val="none" w:sz="0" w:space="0" w:color="auto"/>
      </w:divBdr>
    </w:div>
    <w:div w:id="266424950">
      <w:bodyDiv w:val="1"/>
      <w:marLeft w:val="0"/>
      <w:marRight w:val="0"/>
      <w:marTop w:val="0"/>
      <w:marBottom w:val="0"/>
      <w:divBdr>
        <w:top w:val="none" w:sz="0" w:space="0" w:color="auto"/>
        <w:left w:val="none" w:sz="0" w:space="0" w:color="auto"/>
        <w:bottom w:val="none" w:sz="0" w:space="0" w:color="auto"/>
        <w:right w:val="none" w:sz="0" w:space="0" w:color="auto"/>
      </w:divBdr>
    </w:div>
    <w:div w:id="307440680">
      <w:bodyDiv w:val="1"/>
      <w:marLeft w:val="0"/>
      <w:marRight w:val="0"/>
      <w:marTop w:val="0"/>
      <w:marBottom w:val="0"/>
      <w:divBdr>
        <w:top w:val="none" w:sz="0" w:space="0" w:color="auto"/>
        <w:left w:val="none" w:sz="0" w:space="0" w:color="auto"/>
        <w:bottom w:val="none" w:sz="0" w:space="0" w:color="auto"/>
        <w:right w:val="none" w:sz="0" w:space="0" w:color="auto"/>
      </w:divBdr>
    </w:div>
    <w:div w:id="314919039">
      <w:bodyDiv w:val="1"/>
      <w:marLeft w:val="0"/>
      <w:marRight w:val="0"/>
      <w:marTop w:val="0"/>
      <w:marBottom w:val="0"/>
      <w:divBdr>
        <w:top w:val="none" w:sz="0" w:space="0" w:color="auto"/>
        <w:left w:val="none" w:sz="0" w:space="0" w:color="auto"/>
        <w:bottom w:val="none" w:sz="0" w:space="0" w:color="auto"/>
        <w:right w:val="none" w:sz="0" w:space="0" w:color="auto"/>
      </w:divBdr>
    </w:div>
    <w:div w:id="485316942">
      <w:bodyDiv w:val="1"/>
      <w:marLeft w:val="0"/>
      <w:marRight w:val="0"/>
      <w:marTop w:val="0"/>
      <w:marBottom w:val="0"/>
      <w:divBdr>
        <w:top w:val="none" w:sz="0" w:space="0" w:color="auto"/>
        <w:left w:val="none" w:sz="0" w:space="0" w:color="auto"/>
        <w:bottom w:val="none" w:sz="0" w:space="0" w:color="auto"/>
        <w:right w:val="none" w:sz="0" w:space="0" w:color="auto"/>
      </w:divBdr>
    </w:div>
    <w:div w:id="678241661">
      <w:bodyDiv w:val="1"/>
      <w:marLeft w:val="0"/>
      <w:marRight w:val="0"/>
      <w:marTop w:val="0"/>
      <w:marBottom w:val="0"/>
      <w:divBdr>
        <w:top w:val="none" w:sz="0" w:space="0" w:color="auto"/>
        <w:left w:val="none" w:sz="0" w:space="0" w:color="auto"/>
        <w:bottom w:val="none" w:sz="0" w:space="0" w:color="auto"/>
        <w:right w:val="none" w:sz="0" w:space="0" w:color="auto"/>
      </w:divBdr>
    </w:div>
    <w:div w:id="841433553">
      <w:bodyDiv w:val="1"/>
      <w:marLeft w:val="0"/>
      <w:marRight w:val="0"/>
      <w:marTop w:val="0"/>
      <w:marBottom w:val="0"/>
      <w:divBdr>
        <w:top w:val="none" w:sz="0" w:space="0" w:color="auto"/>
        <w:left w:val="none" w:sz="0" w:space="0" w:color="auto"/>
        <w:bottom w:val="none" w:sz="0" w:space="0" w:color="auto"/>
        <w:right w:val="none" w:sz="0" w:space="0" w:color="auto"/>
      </w:divBdr>
      <w:divsChild>
        <w:div w:id="116608233">
          <w:marLeft w:val="0"/>
          <w:marRight w:val="0"/>
          <w:marTop w:val="0"/>
          <w:marBottom w:val="0"/>
          <w:divBdr>
            <w:top w:val="none" w:sz="0" w:space="0" w:color="auto"/>
            <w:left w:val="none" w:sz="0" w:space="0" w:color="auto"/>
            <w:bottom w:val="none" w:sz="0" w:space="0" w:color="auto"/>
            <w:right w:val="none" w:sz="0" w:space="0" w:color="auto"/>
          </w:divBdr>
          <w:divsChild>
            <w:div w:id="1799377649">
              <w:marLeft w:val="0"/>
              <w:marRight w:val="0"/>
              <w:marTop w:val="0"/>
              <w:marBottom w:val="0"/>
              <w:divBdr>
                <w:top w:val="none" w:sz="0" w:space="0" w:color="auto"/>
                <w:left w:val="none" w:sz="0" w:space="0" w:color="auto"/>
                <w:bottom w:val="none" w:sz="0" w:space="0" w:color="auto"/>
                <w:right w:val="none" w:sz="0" w:space="0" w:color="auto"/>
              </w:divBdr>
              <w:divsChild>
                <w:div w:id="1572152479">
                  <w:marLeft w:val="0"/>
                  <w:marRight w:val="0"/>
                  <w:marTop w:val="0"/>
                  <w:marBottom w:val="0"/>
                  <w:divBdr>
                    <w:top w:val="none" w:sz="0" w:space="0" w:color="auto"/>
                    <w:left w:val="none" w:sz="0" w:space="0" w:color="auto"/>
                    <w:bottom w:val="none" w:sz="0" w:space="0" w:color="auto"/>
                    <w:right w:val="none" w:sz="0" w:space="0" w:color="auto"/>
                  </w:divBdr>
                  <w:divsChild>
                    <w:div w:id="1495343799">
                      <w:marLeft w:val="0"/>
                      <w:marRight w:val="0"/>
                      <w:marTop w:val="0"/>
                      <w:marBottom w:val="0"/>
                      <w:divBdr>
                        <w:top w:val="none" w:sz="0" w:space="0" w:color="auto"/>
                        <w:left w:val="none" w:sz="0" w:space="0" w:color="auto"/>
                        <w:bottom w:val="none" w:sz="0" w:space="0" w:color="auto"/>
                        <w:right w:val="none" w:sz="0" w:space="0" w:color="auto"/>
                      </w:divBdr>
                      <w:divsChild>
                        <w:div w:id="1349059673">
                          <w:marLeft w:val="0"/>
                          <w:marRight w:val="0"/>
                          <w:marTop w:val="0"/>
                          <w:marBottom w:val="0"/>
                          <w:divBdr>
                            <w:top w:val="none" w:sz="0" w:space="0" w:color="auto"/>
                            <w:left w:val="none" w:sz="0" w:space="0" w:color="auto"/>
                            <w:bottom w:val="none" w:sz="0" w:space="0" w:color="auto"/>
                            <w:right w:val="none" w:sz="0" w:space="0" w:color="auto"/>
                          </w:divBdr>
                          <w:divsChild>
                            <w:div w:id="1898471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887644722">
      <w:bodyDiv w:val="1"/>
      <w:marLeft w:val="0"/>
      <w:marRight w:val="0"/>
      <w:marTop w:val="0"/>
      <w:marBottom w:val="0"/>
      <w:divBdr>
        <w:top w:val="none" w:sz="0" w:space="0" w:color="auto"/>
        <w:left w:val="none" w:sz="0" w:space="0" w:color="auto"/>
        <w:bottom w:val="none" w:sz="0" w:space="0" w:color="auto"/>
        <w:right w:val="none" w:sz="0" w:space="0" w:color="auto"/>
      </w:divBdr>
    </w:div>
    <w:div w:id="907959329">
      <w:bodyDiv w:val="1"/>
      <w:marLeft w:val="0"/>
      <w:marRight w:val="0"/>
      <w:marTop w:val="0"/>
      <w:marBottom w:val="0"/>
      <w:divBdr>
        <w:top w:val="none" w:sz="0" w:space="0" w:color="auto"/>
        <w:left w:val="none" w:sz="0" w:space="0" w:color="auto"/>
        <w:bottom w:val="none" w:sz="0" w:space="0" w:color="auto"/>
        <w:right w:val="none" w:sz="0" w:space="0" w:color="auto"/>
      </w:divBdr>
    </w:div>
    <w:div w:id="993947711">
      <w:bodyDiv w:val="1"/>
      <w:marLeft w:val="0"/>
      <w:marRight w:val="0"/>
      <w:marTop w:val="0"/>
      <w:marBottom w:val="0"/>
      <w:divBdr>
        <w:top w:val="none" w:sz="0" w:space="0" w:color="auto"/>
        <w:left w:val="none" w:sz="0" w:space="0" w:color="auto"/>
        <w:bottom w:val="none" w:sz="0" w:space="0" w:color="auto"/>
        <w:right w:val="none" w:sz="0" w:space="0" w:color="auto"/>
      </w:divBdr>
    </w:div>
    <w:div w:id="996806767">
      <w:bodyDiv w:val="1"/>
      <w:marLeft w:val="0"/>
      <w:marRight w:val="0"/>
      <w:marTop w:val="0"/>
      <w:marBottom w:val="0"/>
      <w:divBdr>
        <w:top w:val="none" w:sz="0" w:space="0" w:color="auto"/>
        <w:left w:val="none" w:sz="0" w:space="0" w:color="auto"/>
        <w:bottom w:val="none" w:sz="0" w:space="0" w:color="auto"/>
        <w:right w:val="none" w:sz="0" w:space="0" w:color="auto"/>
      </w:divBdr>
    </w:div>
    <w:div w:id="1011374548">
      <w:bodyDiv w:val="1"/>
      <w:marLeft w:val="0"/>
      <w:marRight w:val="0"/>
      <w:marTop w:val="0"/>
      <w:marBottom w:val="0"/>
      <w:divBdr>
        <w:top w:val="none" w:sz="0" w:space="0" w:color="auto"/>
        <w:left w:val="none" w:sz="0" w:space="0" w:color="auto"/>
        <w:bottom w:val="none" w:sz="0" w:space="0" w:color="auto"/>
        <w:right w:val="none" w:sz="0" w:space="0" w:color="auto"/>
      </w:divBdr>
    </w:div>
    <w:div w:id="1069035295">
      <w:bodyDiv w:val="1"/>
      <w:marLeft w:val="0"/>
      <w:marRight w:val="0"/>
      <w:marTop w:val="0"/>
      <w:marBottom w:val="0"/>
      <w:divBdr>
        <w:top w:val="none" w:sz="0" w:space="0" w:color="auto"/>
        <w:left w:val="none" w:sz="0" w:space="0" w:color="auto"/>
        <w:bottom w:val="none" w:sz="0" w:space="0" w:color="auto"/>
        <w:right w:val="none" w:sz="0" w:space="0" w:color="auto"/>
      </w:divBdr>
    </w:div>
    <w:div w:id="1129277796">
      <w:bodyDiv w:val="1"/>
      <w:marLeft w:val="0"/>
      <w:marRight w:val="0"/>
      <w:marTop w:val="0"/>
      <w:marBottom w:val="0"/>
      <w:divBdr>
        <w:top w:val="none" w:sz="0" w:space="0" w:color="auto"/>
        <w:left w:val="none" w:sz="0" w:space="0" w:color="auto"/>
        <w:bottom w:val="none" w:sz="0" w:space="0" w:color="auto"/>
        <w:right w:val="none" w:sz="0" w:space="0" w:color="auto"/>
      </w:divBdr>
    </w:div>
    <w:div w:id="1180899064">
      <w:bodyDiv w:val="1"/>
      <w:marLeft w:val="0"/>
      <w:marRight w:val="0"/>
      <w:marTop w:val="0"/>
      <w:marBottom w:val="0"/>
      <w:divBdr>
        <w:top w:val="none" w:sz="0" w:space="0" w:color="auto"/>
        <w:left w:val="none" w:sz="0" w:space="0" w:color="auto"/>
        <w:bottom w:val="none" w:sz="0" w:space="0" w:color="auto"/>
        <w:right w:val="none" w:sz="0" w:space="0" w:color="auto"/>
      </w:divBdr>
    </w:div>
    <w:div w:id="1216114265">
      <w:bodyDiv w:val="1"/>
      <w:marLeft w:val="0"/>
      <w:marRight w:val="0"/>
      <w:marTop w:val="0"/>
      <w:marBottom w:val="0"/>
      <w:divBdr>
        <w:top w:val="none" w:sz="0" w:space="0" w:color="auto"/>
        <w:left w:val="none" w:sz="0" w:space="0" w:color="auto"/>
        <w:bottom w:val="none" w:sz="0" w:space="0" w:color="auto"/>
        <w:right w:val="none" w:sz="0" w:space="0" w:color="auto"/>
      </w:divBdr>
    </w:div>
    <w:div w:id="1225683627">
      <w:bodyDiv w:val="1"/>
      <w:marLeft w:val="0"/>
      <w:marRight w:val="0"/>
      <w:marTop w:val="0"/>
      <w:marBottom w:val="0"/>
      <w:divBdr>
        <w:top w:val="none" w:sz="0" w:space="0" w:color="auto"/>
        <w:left w:val="none" w:sz="0" w:space="0" w:color="auto"/>
        <w:bottom w:val="none" w:sz="0" w:space="0" w:color="auto"/>
        <w:right w:val="none" w:sz="0" w:space="0" w:color="auto"/>
      </w:divBdr>
    </w:div>
    <w:div w:id="1253390951">
      <w:bodyDiv w:val="1"/>
      <w:marLeft w:val="0"/>
      <w:marRight w:val="0"/>
      <w:marTop w:val="0"/>
      <w:marBottom w:val="0"/>
      <w:divBdr>
        <w:top w:val="none" w:sz="0" w:space="0" w:color="auto"/>
        <w:left w:val="none" w:sz="0" w:space="0" w:color="auto"/>
        <w:bottom w:val="none" w:sz="0" w:space="0" w:color="auto"/>
        <w:right w:val="none" w:sz="0" w:space="0" w:color="auto"/>
      </w:divBdr>
    </w:div>
    <w:div w:id="1285120021">
      <w:bodyDiv w:val="1"/>
      <w:marLeft w:val="0"/>
      <w:marRight w:val="0"/>
      <w:marTop w:val="0"/>
      <w:marBottom w:val="0"/>
      <w:divBdr>
        <w:top w:val="none" w:sz="0" w:space="0" w:color="auto"/>
        <w:left w:val="none" w:sz="0" w:space="0" w:color="auto"/>
        <w:bottom w:val="none" w:sz="0" w:space="0" w:color="auto"/>
        <w:right w:val="none" w:sz="0" w:space="0" w:color="auto"/>
      </w:divBdr>
    </w:div>
    <w:div w:id="1285698248">
      <w:bodyDiv w:val="1"/>
      <w:marLeft w:val="0"/>
      <w:marRight w:val="0"/>
      <w:marTop w:val="0"/>
      <w:marBottom w:val="0"/>
      <w:divBdr>
        <w:top w:val="none" w:sz="0" w:space="0" w:color="auto"/>
        <w:left w:val="none" w:sz="0" w:space="0" w:color="auto"/>
        <w:bottom w:val="none" w:sz="0" w:space="0" w:color="auto"/>
        <w:right w:val="none" w:sz="0" w:space="0" w:color="auto"/>
      </w:divBdr>
    </w:div>
    <w:div w:id="1340158387">
      <w:bodyDiv w:val="1"/>
      <w:marLeft w:val="0"/>
      <w:marRight w:val="0"/>
      <w:marTop w:val="0"/>
      <w:marBottom w:val="0"/>
      <w:divBdr>
        <w:top w:val="none" w:sz="0" w:space="0" w:color="auto"/>
        <w:left w:val="none" w:sz="0" w:space="0" w:color="auto"/>
        <w:bottom w:val="none" w:sz="0" w:space="0" w:color="auto"/>
        <w:right w:val="none" w:sz="0" w:space="0" w:color="auto"/>
      </w:divBdr>
    </w:div>
    <w:div w:id="1380129286">
      <w:bodyDiv w:val="1"/>
      <w:marLeft w:val="0"/>
      <w:marRight w:val="0"/>
      <w:marTop w:val="0"/>
      <w:marBottom w:val="0"/>
      <w:divBdr>
        <w:top w:val="none" w:sz="0" w:space="0" w:color="auto"/>
        <w:left w:val="none" w:sz="0" w:space="0" w:color="auto"/>
        <w:bottom w:val="none" w:sz="0" w:space="0" w:color="auto"/>
        <w:right w:val="none" w:sz="0" w:space="0" w:color="auto"/>
      </w:divBdr>
    </w:div>
    <w:div w:id="1389840894">
      <w:bodyDiv w:val="1"/>
      <w:marLeft w:val="0"/>
      <w:marRight w:val="0"/>
      <w:marTop w:val="0"/>
      <w:marBottom w:val="0"/>
      <w:divBdr>
        <w:top w:val="none" w:sz="0" w:space="0" w:color="auto"/>
        <w:left w:val="none" w:sz="0" w:space="0" w:color="auto"/>
        <w:bottom w:val="none" w:sz="0" w:space="0" w:color="auto"/>
        <w:right w:val="none" w:sz="0" w:space="0" w:color="auto"/>
      </w:divBdr>
    </w:div>
    <w:div w:id="1571571661">
      <w:bodyDiv w:val="1"/>
      <w:marLeft w:val="0"/>
      <w:marRight w:val="0"/>
      <w:marTop w:val="0"/>
      <w:marBottom w:val="0"/>
      <w:divBdr>
        <w:top w:val="none" w:sz="0" w:space="0" w:color="auto"/>
        <w:left w:val="none" w:sz="0" w:space="0" w:color="auto"/>
        <w:bottom w:val="none" w:sz="0" w:space="0" w:color="auto"/>
        <w:right w:val="none" w:sz="0" w:space="0" w:color="auto"/>
      </w:divBdr>
    </w:div>
    <w:div w:id="1750230627">
      <w:bodyDiv w:val="1"/>
      <w:marLeft w:val="0"/>
      <w:marRight w:val="0"/>
      <w:marTop w:val="0"/>
      <w:marBottom w:val="0"/>
      <w:divBdr>
        <w:top w:val="none" w:sz="0" w:space="0" w:color="auto"/>
        <w:left w:val="none" w:sz="0" w:space="0" w:color="auto"/>
        <w:bottom w:val="none" w:sz="0" w:space="0" w:color="auto"/>
        <w:right w:val="none" w:sz="0" w:space="0" w:color="auto"/>
      </w:divBdr>
    </w:div>
    <w:div w:id="1843931290">
      <w:bodyDiv w:val="1"/>
      <w:marLeft w:val="0"/>
      <w:marRight w:val="0"/>
      <w:marTop w:val="0"/>
      <w:marBottom w:val="0"/>
      <w:divBdr>
        <w:top w:val="none" w:sz="0" w:space="0" w:color="auto"/>
        <w:left w:val="none" w:sz="0" w:space="0" w:color="auto"/>
        <w:bottom w:val="none" w:sz="0" w:space="0" w:color="auto"/>
        <w:right w:val="none" w:sz="0" w:space="0" w:color="auto"/>
      </w:divBdr>
    </w:div>
    <w:div w:id="1880773863">
      <w:bodyDiv w:val="1"/>
      <w:marLeft w:val="0"/>
      <w:marRight w:val="0"/>
      <w:marTop w:val="0"/>
      <w:marBottom w:val="0"/>
      <w:divBdr>
        <w:top w:val="none" w:sz="0" w:space="0" w:color="auto"/>
        <w:left w:val="none" w:sz="0" w:space="0" w:color="auto"/>
        <w:bottom w:val="none" w:sz="0" w:space="0" w:color="auto"/>
        <w:right w:val="none" w:sz="0" w:space="0" w:color="auto"/>
      </w:divBdr>
    </w:div>
    <w:div w:id="1948075558">
      <w:bodyDiv w:val="1"/>
      <w:marLeft w:val="0"/>
      <w:marRight w:val="0"/>
      <w:marTop w:val="0"/>
      <w:marBottom w:val="0"/>
      <w:divBdr>
        <w:top w:val="none" w:sz="0" w:space="0" w:color="auto"/>
        <w:left w:val="none" w:sz="0" w:space="0" w:color="auto"/>
        <w:bottom w:val="none" w:sz="0" w:space="0" w:color="auto"/>
        <w:right w:val="none" w:sz="0" w:space="0" w:color="auto"/>
      </w:divBdr>
    </w:div>
    <w:div w:id="1968855172">
      <w:bodyDiv w:val="1"/>
      <w:marLeft w:val="0"/>
      <w:marRight w:val="0"/>
      <w:marTop w:val="0"/>
      <w:marBottom w:val="0"/>
      <w:divBdr>
        <w:top w:val="none" w:sz="0" w:space="0" w:color="auto"/>
        <w:left w:val="none" w:sz="0" w:space="0" w:color="auto"/>
        <w:bottom w:val="none" w:sz="0" w:space="0" w:color="auto"/>
        <w:right w:val="none" w:sz="0" w:space="0" w:color="auto"/>
      </w:divBdr>
    </w:div>
    <w:div w:id="2076974092">
      <w:bodyDiv w:val="1"/>
      <w:marLeft w:val="0"/>
      <w:marRight w:val="0"/>
      <w:marTop w:val="0"/>
      <w:marBottom w:val="0"/>
      <w:divBdr>
        <w:top w:val="none" w:sz="0" w:space="0" w:color="auto"/>
        <w:left w:val="none" w:sz="0" w:space="0" w:color="auto"/>
        <w:bottom w:val="none" w:sz="0" w:space="0" w:color="auto"/>
        <w:right w:val="none" w:sz="0" w:space="0" w:color="auto"/>
      </w:divBdr>
    </w:div>
    <w:div w:id="2124689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image" Target="media/image5.jpeg"/><Relationship Id="rId18" Type="http://schemas.openxmlformats.org/officeDocument/2006/relationships/image" Target="media/image10.png"/><Relationship Id="rId26" Type="http://schemas.openxmlformats.org/officeDocument/2006/relationships/image" Target="media/image18.png"/><Relationship Id="rId39" Type="http://schemas.openxmlformats.org/officeDocument/2006/relationships/hyperlink" Target="https://ekmair.ukma.edu.ua/items/5c787391-b30e-4c61-96c2-02e3c9efa472" TargetMode="External"/><Relationship Id="rId21" Type="http://schemas.openxmlformats.org/officeDocument/2006/relationships/image" Target="media/image13.png"/><Relationship Id="rId34" Type="http://schemas.openxmlformats.org/officeDocument/2006/relationships/image" Target="media/image26.png"/><Relationship Id="rId42" Type="http://schemas.openxmlformats.org/officeDocument/2006/relationships/hyperlink" Target="https://ecology.kpi.ua/wp-content/uploads%20/2017/03/&#1047;&#1073;&#1110;&#1088;&#1085;&#1080;&#1082;-&#1082;&#1086;&#1085;&#1092;&#1077;&#1088;&#1077;&#1085;&#1094;&#1110;&#1111;-1.pdf" TargetMode="External"/><Relationship Id="rId47" Type="http://schemas.openxmlformats.org/officeDocument/2006/relationships/hyperlink" Target="https://eur-lex.europa.eu/legal-content/EN/TXT/?uri=CELEX%3A32012L0019" TargetMode="External"/><Relationship Id="rId50" Type="http://schemas.openxmlformats.org/officeDocument/2006/relationships/theme" Target="theme/theme1.xml"/><Relationship Id="rId7" Type="http://schemas.openxmlformats.org/officeDocument/2006/relationships/header" Target="header1.xml"/><Relationship Id="rId2" Type="http://schemas.openxmlformats.org/officeDocument/2006/relationships/styles" Target="styles.xml"/><Relationship Id="rId16" Type="http://schemas.openxmlformats.org/officeDocument/2006/relationships/image" Target="media/image8.jpeg"/><Relationship Id="rId29" Type="http://schemas.openxmlformats.org/officeDocument/2006/relationships/image" Target="media/image21.png"/><Relationship Id="rId11" Type="http://schemas.openxmlformats.org/officeDocument/2006/relationships/image" Target="media/image3.png"/><Relationship Id="rId24" Type="http://schemas.openxmlformats.org/officeDocument/2006/relationships/image" Target="media/image16.png"/><Relationship Id="rId32" Type="http://schemas.openxmlformats.org/officeDocument/2006/relationships/image" Target="media/image24.png"/><Relationship Id="rId37" Type="http://schemas.openxmlformats.org/officeDocument/2006/relationships/hyperlink" Target="https://ir.nmu.org.ua/entities/publication/dfeb61de-9402-4da1-b025-d34af2f61c62" TargetMode="External"/><Relationship Id="rId40" Type="http://schemas.openxmlformats.org/officeDocument/2006/relationships/hyperlink" Target="https://ur.snau.edu.ua/wp-content/uploads/%202021/01/%202019_04.pdf" TargetMode="External"/><Relationship Id="rId45" Type="http://schemas.openxmlformats.org/officeDocument/2006/relationships/hyperlink" Target="https://www.basel.int/TheConvention/Overview/tabid/1271/Default.aspx" TargetMode="Externa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8.png"/><Relationship Id="rId49" Type="http://schemas.openxmlformats.org/officeDocument/2006/relationships/fontTable" Target="fontTable.xml"/><Relationship Id="rId10" Type="http://schemas.openxmlformats.org/officeDocument/2006/relationships/image" Target="media/image2.png"/><Relationship Id="rId19" Type="http://schemas.openxmlformats.org/officeDocument/2006/relationships/image" Target="media/image11.jpeg"/><Relationship Id="rId31" Type="http://schemas.openxmlformats.org/officeDocument/2006/relationships/image" Target="media/image23.png"/><Relationship Id="rId44" Type="http://schemas.openxmlformats.org/officeDocument/2006/relationships/hyperlink" Target="https://dnipr-2023.kyivcity.gov.ua/files/2022/9/9/Lum_lamp.pdf" TargetMode="External"/><Relationship Id="rId4" Type="http://schemas.openxmlformats.org/officeDocument/2006/relationships/webSettings" Target="webSettings.xml"/><Relationship Id="rId9" Type="http://schemas.openxmlformats.org/officeDocument/2006/relationships/image" Target="media/image1.pn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png"/><Relationship Id="rId35" Type="http://schemas.openxmlformats.org/officeDocument/2006/relationships/image" Target="media/image27.png"/><Relationship Id="rId43" Type="http://schemas.openxmlformats.org/officeDocument/2006/relationships/hyperlink" Target="https://smr.gov.ua/en/2016-03-14-08-10-17/ekologiya-ta-okhorona-navkolishnogo-seredovishcha/3353-poradi-shchodo-povodzhennya-iz-lyuminestsentnimi-lampami.html" TargetMode="External"/><Relationship Id="rId48" Type="http://schemas.openxmlformats.org/officeDocument/2006/relationships/hyperlink" Target="https://eur-lex.europa.eu/legal-content/EN/TXT/?uri=CELEX%3A32011L0065" TargetMode="External"/><Relationship Id="rId8" Type="http://schemas.openxmlformats.org/officeDocument/2006/relationships/header" Target="header2.xml"/><Relationship Id="rId3" Type="http://schemas.openxmlformats.org/officeDocument/2006/relationships/settings" Target="settings.xml"/><Relationship Id="rId12" Type="http://schemas.openxmlformats.org/officeDocument/2006/relationships/image" Target="media/image4.png"/><Relationship Id="rId17" Type="http://schemas.openxmlformats.org/officeDocument/2006/relationships/image" Target="media/image9.png"/><Relationship Id="rId25" Type="http://schemas.openxmlformats.org/officeDocument/2006/relationships/image" Target="media/image17.jpeg"/><Relationship Id="rId33" Type="http://schemas.openxmlformats.org/officeDocument/2006/relationships/image" Target="media/image25.png"/><Relationship Id="rId38" Type="http://schemas.openxmlformats.org/officeDocument/2006/relationships/hyperlink" Target="https://dspace.nuft.edu.ua/%20items/b0b08024-a03b-463a-ba5a-1e7901884d6e" TargetMode="External"/><Relationship Id="rId46" Type="http://schemas.openxmlformats.org/officeDocument/2006/relationships/hyperlink" Target="https://www.iso.org/standard/60857.html" TargetMode="External"/><Relationship Id="rId20" Type="http://schemas.openxmlformats.org/officeDocument/2006/relationships/image" Target="media/image12.png"/><Relationship Id="rId41" Type="http://schemas.openxmlformats.org/officeDocument/2006/relationships/hyperlink" Target="https://ecology.karazin.ua/wp-content/uploads%202019/11/taliev-2015.pdf" TargetMode="External"/><Relationship Id="rId1" Type="http://schemas.openxmlformats.org/officeDocument/2006/relationships/numbering" Target="numbering.xml"/><Relationship Id="rId6" Type="http://schemas.openxmlformats.org/officeDocument/2006/relationships/endnotes" Target="endnotes.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1302</TotalTime>
  <Pages>72</Pages>
  <Words>68620</Words>
  <Characters>39114</Characters>
  <Application>Microsoft Office Word</Application>
  <DocSecurity>0</DocSecurity>
  <Lines>325</Lines>
  <Paragraphs>215</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107519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84</cp:revision>
  <dcterms:created xsi:type="dcterms:W3CDTF">2025-11-20T17:07:00Z</dcterms:created>
  <dcterms:modified xsi:type="dcterms:W3CDTF">2025-12-11T08:59:00Z</dcterms:modified>
</cp:coreProperties>
</file>