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9F43FC" w14:textId="77777777" w:rsidR="00ED3F03" w:rsidRPr="006D0C52" w:rsidRDefault="00ED3F03" w:rsidP="00ED3F03">
      <w:pPr>
        <w:jc w:val="center"/>
        <w:rPr>
          <w:sz w:val="28"/>
          <w:szCs w:val="28"/>
        </w:rPr>
      </w:pPr>
      <w:r w:rsidRPr="006D0C52">
        <w:rPr>
          <w:sz w:val="28"/>
          <w:szCs w:val="28"/>
        </w:rPr>
        <w:t>Міністерство освіти і науки України</w:t>
      </w:r>
    </w:p>
    <w:p w14:paraId="620026F6" w14:textId="77777777" w:rsidR="00ED3F03" w:rsidRPr="006D0C52" w:rsidRDefault="00ED3F03" w:rsidP="00ED3F03">
      <w:pPr>
        <w:jc w:val="center"/>
        <w:rPr>
          <w:sz w:val="28"/>
          <w:szCs w:val="28"/>
        </w:rPr>
      </w:pPr>
      <w:r w:rsidRPr="006D0C52">
        <w:rPr>
          <w:sz w:val="28"/>
          <w:szCs w:val="28"/>
        </w:rPr>
        <w:t>Івано-Франківський національний технічний університет нафти і газу</w:t>
      </w:r>
    </w:p>
    <w:p w14:paraId="3AE3947E" w14:textId="77777777" w:rsidR="00ED3F03" w:rsidRPr="00ED3F03" w:rsidRDefault="00ED3F03" w:rsidP="00ED3F03">
      <w:pPr>
        <w:pStyle w:val="1"/>
        <w:jc w:val="center"/>
        <w:rPr>
          <w:rFonts w:ascii="Times New Roman" w:hAnsi="Times New Roman" w:cs="Times New Roman"/>
          <w:b w:val="0"/>
          <w:bCs w:val="0"/>
          <w:color w:val="000000" w:themeColor="text1"/>
        </w:rPr>
      </w:pPr>
      <w:r w:rsidRPr="00ED3F03">
        <w:rPr>
          <w:rFonts w:ascii="Times New Roman" w:hAnsi="Times New Roman" w:cs="Times New Roman"/>
          <w:b w:val="0"/>
          <w:color w:val="000000" w:themeColor="text1"/>
        </w:rPr>
        <w:t>Кафедра публічного управління та адміністрування</w:t>
      </w:r>
    </w:p>
    <w:p w14:paraId="47C4798B" w14:textId="77777777" w:rsidR="00ED3F03" w:rsidRPr="00ED3F03" w:rsidRDefault="00ED3F03" w:rsidP="00ED3F03">
      <w:pPr>
        <w:pStyle w:val="2"/>
        <w:rPr>
          <w:color w:val="000000" w:themeColor="text1"/>
          <w:szCs w:val="28"/>
        </w:rPr>
      </w:pPr>
    </w:p>
    <w:p w14:paraId="5777A62E" w14:textId="77777777" w:rsidR="00ED3F03" w:rsidRPr="00ED3F03" w:rsidRDefault="00ED3F03" w:rsidP="00ED3F03">
      <w:pPr>
        <w:pStyle w:val="2"/>
        <w:jc w:val="center"/>
        <w:rPr>
          <w:color w:val="000000" w:themeColor="text1"/>
          <w:szCs w:val="28"/>
        </w:rPr>
      </w:pPr>
      <w:r w:rsidRPr="00ED3F03">
        <w:rPr>
          <w:color w:val="000000" w:themeColor="text1"/>
          <w:szCs w:val="28"/>
        </w:rPr>
        <w:t>МАГІСТЕРСЬКА РОБОТА</w:t>
      </w:r>
    </w:p>
    <w:p w14:paraId="242F2700" w14:textId="77777777" w:rsidR="00ED3F03" w:rsidRPr="00ED3F03" w:rsidRDefault="00ED3F03" w:rsidP="00ED3F03">
      <w:pPr>
        <w:rPr>
          <w:color w:val="000000" w:themeColor="text1"/>
          <w:sz w:val="28"/>
          <w:szCs w:val="28"/>
        </w:rPr>
      </w:pPr>
    </w:p>
    <w:p w14:paraId="3FF8013E" w14:textId="32D3F81B" w:rsidR="00ED3F03" w:rsidRPr="00ED3F03" w:rsidRDefault="00ED3F03" w:rsidP="00ED3F03">
      <w:pPr>
        <w:pStyle w:val="6"/>
        <w:spacing w:before="0"/>
        <w:jc w:val="center"/>
        <w:rPr>
          <w:color w:val="000000" w:themeColor="text1"/>
          <w:sz w:val="28"/>
          <w:szCs w:val="28"/>
        </w:rPr>
      </w:pPr>
      <w:r w:rsidRPr="00ED3F03">
        <w:rPr>
          <w:color w:val="000000" w:themeColor="text1"/>
          <w:sz w:val="28"/>
          <w:szCs w:val="28"/>
        </w:rPr>
        <w:t>Тема: «</w:t>
      </w:r>
      <w:r w:rsidRPr="00ED3F03">
        <w:rPr>
          <w:b/>
          <w:color w:val="000000" w:themeColor="text1"/>
          <w:sz w:val="28"/>
          <w:szCs w:val="28"/>
        </w:rPr>
        <w:t>Мотивація персоналу у сфері державної служби</w:t>
      </w:r>
      <w:r w:rsidRPr="00ED3F03">
        <w:rPr>
          <w:color w:val="000000" w:themeColor="text1"/>
          <w:sz w:val="28"/>
          <w:szCs w:val="28"/>
        </w:rPr>
        <w:t>»</w:t>
      </w:r>
    </w:p>
    <w:p w14:paraId="285483FD" w14:textId="77777777" w:rsidR="00ED3F03" w:rsidRPr="00ED3F03" w:rsidRDefault="00ED3F03" w:rsidP="00ED3F03">
      <w:pPr>
        <w:pStyle w:val="6"/>
        <w:spacing w:before="0"/>
        <w:rPr>
          <w:color w:val="000000" w:themeColor="text1"/>
          <w:sz w:val="28"/>
          <w:szCs w:val="28"/>
        </w:rPr>
      </w:pPr>
    </w:p>
    <w:p w14:paraId="4D5839EE" w14:textId="77777777" w:rsidR="00ED3F03" w:rsidRPr="00ED3F03" w:rsidRDefault="00ED3F03" w:rsidP="00ED3F03">
      <w:pPr>
        <w:pStyle w:val="6"/>
        <w:spacing w:before="0"/>
        <w:jc w:val="center"/>
        <w:rPr>
          <w:color w:val="000000" w:themeColor="text1"/>
          <w:sz w:val="28"/>
          <w:szCs w:val="28"/>
        </w:rPr>
      </w:pPr>
      <w:r w:rsidRPr="00ED3F03">
        <w:rPr>
          <w:color w:val="000000" w:themeColor="text1"/>
          <w:sz w:val="28"/>
          <w:szCs w:val="28"/>
        </w:rPr>
        <w:t>Спеціальність 281 – «Публічне управління та адміністрування»</w:t>
      </w:r>
    </w:p>
    <w:p w14:paraId="4CB34211" w14:textId="77777777" w:rsidR="00ED3F03" w:rsidRPr="00ED3F03" w:rsidRDefault="00ED3F03" w:rsidP="00ED3F03">
      <w:pPr>
        <w:rPr>
          <w:color w:val="000000" w:themeColor="text1"/>
          <w:sz w:val="28"/>
          <w:szCs w:val="28"/>
        </w:rPr>
      </w:pPr>
    </w:p>
    <w:p w14:paraId="13FA6184" w14:textId="77777777" w:rsidR="00ED3F03" w:rsidRPr="00ED3F03" w:rsidRDefault="00ED3F03" w:rsidP="00ED3F03">
      <w:pPr>
        <w:ind w:left="540"/>
        <w:rPr>
          <w:color w:val="000000" w:themeColor="text1"/>
          <w:sz w:val="28"/>
          <w:szCs w:val="28"/>
        </w:rPr>
      </w:pPr>
      <w:r w:rsidRPr="00ED3F03">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077BC88B" w14:textId="77777777" w:rsidR="00ED3F03" w:rsidRPr="006D0C52" w:rsidRDefault="00ED3F03" w:rsidP="00ED3F03">
      <w:pPr>
        <w:ind w:left="540"/>
        <w:rPr>
          <w:sz w:val="28"/>
          <w:szCs w:val="28"/>
        </w:rPr>
      </w:pPr>
    </w:p>
    <w:p w14:paraId="32C929D4" w14:textId="77777777" w:rsidR="00ED3F03" w:rsidRPr="006D0C52" w:rsidRDefault="00ED3F03" w:rsidP="00ED3F03">
      <w:pPr>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ED3F03" w:rsidRPr="006D0C52" w14:paraId="4454CC32" w14:textId="77777777" w:rsidTr="00372100">
        <w:trPr>
          <w:trHeight w:val="213"/>
        </w:trPr>
        <w:tc>
          <w:tcPr>
            <w:tcW w:w="2340" w:type="dxa"/>
            <w:vAlign w:val="bottom"/>
          </w:tcPr>
          <w:p w14:paraId="6A567FBB" w14:textId="77777777" w:rsidR="00ED3F03" w:rsidRPr="006D0C52" w:rsidRDefault="00ED3F03" w:rsidP="00372100">
            <w:pPr>
              <w:rPr>
                <w:sz w:val="28"/>
                <w:szCs w:val="28"/>
              </w:rPr>
            </w:pPr>
            <w:r w:rsidRPr="006D0C52">
              <w:rPr>
                <w:sz w:val="28"/>
                <w:szCs w:val="28"/>
              </w:rPr>
              <w:t>Слухач</w:t>
            </w:r>
          </w:p>
        </w:tc>
        <w:tc>
          <w:tcPr>
            <w:tcW w:w="3724" w:type="dxa"/>
            <w:tcBorders>
              <w:bottom w:val="single" w:sz="6" w:space="0" w:color="auto"/>
            </w:tcBorders>
          </w:tcPr>
          <w:p w14:paraId="136F2159" w14:textId="77777777" w:rsidR="00ED3F03" w:rsidRPr="006D0C52" w:rsidRDefault="00ED3F03" w:rsidP="00372100">
            <w:pPr>
              <w:rPr>
                <w:sz w:val="28"/>
                <w:szCs w:val="28"/>
              </w:rPr>
            </w:pPr>
          </w:p>
        </w:tc>
        <w:tc>
          <w:tcPr>
            <w:tcW w:w="236" w:type="dxa"/>
          </w:tcPr>
          <w:p w14:paraId="295F02D7" w14:textId="77777777" w:rsidR="00ED3F03" w:rsidRPr="006D0C52" w:rsidRDefault="00ED3F03" w:rsidP="00372100">
            <w:pPr>
              <w:rPr>
                <w:sz w:val="28"/>
                <w:szCs w:val="28"/>
              </w:rPr>
            </w:pPr>
          </w:p>
        </w:tc>
        <w:tc>
          <w:tcPr>
            <w:tcW w:w="3060" w:type="dxa"/>
            <w:tcBorders>
              <w:bottom w:val="single" w:sz="6" w:space="0" w:color="auto"/>
            </w:tcBorders>
          </w:tcPr>
          <w:p w14:paraId="3CFCABBA" w14:textId="1F3CEC60" w:rsidR="00ED3F03" w:rsidRPr="00ED3F03" w:rsidRDefault="00ED3F03" w:rsidP="00372100">
            <w:pPr>
              <w:pStyle w:val="9"/>
              <w:spacing w:before="0"/>
              <w:jc w:val="center"/>
              <w:rPr>
                <w:rFonts w:ascii="Times New Roman" w:hAnsi="Times New Roman" w:cs="Times New Roman"/>
                <w:i w:val="0"/>
                <w:sz w:val="28"/>
                <w:szCs w:val="28"/>
              </w:rPr>
            </w:pPr>
            <w:r>
              <w:rPr>
                <w:rFonts w:ascii="Times New Roman" w:hAnsi="Times New Roman" w:cs="Times New Roman"/>
                <w:sz w:val="28"/>
                <w:szCs w:val="28"/>
              </w:rPr>
              <w:t>А. Ю. Дехтяр</w:t>
            </w:r>
          </w:p>
        </w:tc>
      </w:tr>
      <w:tr w:rsidR="00ED3F03" w:rsidRPr="006D0C52" w14:paraId="1619B056" w14:textId="77777777" w:rsidTr="00372100">
        <w:tc>
          <w:tcPr>
            <w:tcW w:w="2340" w:type="dxa"/>
            <w:vAlign w:val="bottom"/>
          </w:tcPr>
          <w:p w14:paraId="042A7AE7" w14:textId="77777777" w:rsidR="00ED3F03" w:rsidRPr="006D0C52" w:rsidRDefault="00ED3F03" w:rsidP="00372100">
            <w:pPr>
              <w:rPr>
                <w:sz w:val="28"/>
                <w:szCs w:val="28"/>
              </w:rPr>
            </w:pPr>
          </w:p>
        </w:tc>
        <w:tc>
          <w:tcPr>
            <w:tcW w:w="3724" w:type="dxa"/>
            <w:tcBorders>
              <w:top w:val="single" w:sz="6" w:space="0" w:color="auto"/>
            </w:tcBorders>
          </w:tcPr>
          <w:p w14:paraId="6CB99022" w14:textId="77777777" w:rsidR="00ED3F03" w:rsidRPr="006D0C52" w:rsidRDefault="00ED3F03" w:rsidP="00372100">
            <w:pPr>
              <w:jc w:val="center"/>
              <w:rPr>
                <w:sz w:val="28"/>
                <w:szCs w:val="28"/>
              </w:rPr>
            </w:pPr>
            <w:r w:rsidRPr="006D0C52">
              <w:rPr>
                <w:sz w:val="28"/>
                <w:szCs w:val="28"/>
              </w:rPr>
              <w:t>особистий підпис, дата</w:t>
            </w:r>
          </w:p>
        </w:tc>
        <w:tc>
          <w:tcPr>
            <w:tcW w:w="236" w:type="dxa"/>
          </w:tcPr>
          <w:p w14:paraId="25DB6C9A" w14:textId="77777777" w:rsidR="00ED3F03" w:rsidRPr="006D0C52" w:rsidRDefault="00ED3F03" w:rsidP="00372100">
            <w:pPr>
              <w:jc w:val="center"/>
              <w:rPr>
                <w:sz w:val="28"/>
                <w:szCs w:val="28"/>
              </w:rPr>
            </w:pPr>
          </w:p>
        </w:tc>
        <w:tc>
          <w:tcPr>
            <w:tcW w:w="3060" w:type="dxa"/>
            <w:tcBorders>
              <w:top w:val="single" w:sz="6" w:space="0" w:color="auto"/>
            </w:tcBorders>
          </w:tcPr>
          <w:p w14:paraId="6DE21A59" w14:textId="77777777" w:rsidR="00ED3F03" w:rsidRPr="006D0C52" w:rsidRDefault="00ED3F03" w:rsidP="00372100">
            <w:pPr>
              <w:jc w:val="center"/>
              <w:rPr>
                <w:sz w:val="28"/>
                <w:szCs w:val="28"/>
              </w:rPr>
            </w:pPr>
            <w:r w:rsidRPr="006D0C52">
              <w:rPr>
                <w:sz w:val="28"/>
                <w:szCs w:val="28"/>
              </w:rPr>
              <w:t>розшифрування підпису</w:t>
            </w:r>
          </w:p>
        </w:tc>
      </w:tr>
      <w:tr w:rsidR="00ED3F03" w:rsidRPr="006D0C52" w14:paraId="74FAFCEE" w14:textId="77777777" w:rsidTr="00372100">
        <w:trPr>
          <w:cantSplit/>
          <w:trHeight w:val="678"/>
        </w:trPr>
        <w:tc>
          <w:tcPr>
            <w:tcW w:w="9360" w:type="dxa"/>
            <w:gridSpan w:val="4"/>
          </w:tcPr>
          <w:p w14:paraId="728E8B36" w14:textId="77777777" w:rsidR="00ED3F03" w:rsidRPr="006D0C52" w:rsidRDefault="00ED3F03" w:rsidP="00372100">
            <w:pPr>
              <w:pStyle w:val="7"/>
              <w:spacing w:before="0"/>
              <w:rPr>
                <w:b/>
                <w:sz w:val="28"/>
                <w:szCs w:val="28"/>
              </w:rPr>
            </w:pPr>
          </w:p>
          <w:p w14:paraId="617F8AC1" w14:textId="77777777" w:rsidR="00ED3F03" w:rsidRPr="006D0C52" w:rsidRDefault="00ED3F03" w:rsidP="00372100">
            <w:pPr>
              <w:pStyle w:val="7"/>
              <w:spacing w:before="0"/>
              <w:jc w:val="center"/>
              <w:rPr>
                <w:b/>
                <w:sz w:val="28"/>
                <w:szCs w:val="28"/>
              </w:rPr>
            </w:pPr>
            <w:r w:rsidRPr="006D0C52">
              <w:rPr>
                <w:b/>
                <w:sz w:val="28"/>
                <w:szCs w:val="28"/>
              </w:rPr>
              <w:t>Допускається до захисту</w:t>
            </w:r>
          </w:p>
        </w:tc>
      </w:tr>
      <w:tr w:rsidR="00ED3F03" w:rsidRPr="006D0C52" w14:paraId="3E45B01B" w14:textId="77777777" w:rsidTr="00372100">
        <w:tc>
          <w:tcPr>
            <w:tcW w:w="2340" w:type="dxa"/>
            <w:vAlign w:val="bottom"/>
          </w:tcPr>
          <w:p w14:paraId="5BC6291A" w14:textId="77777777" w:rsidR="00ED3F03" w:rsidRPr="006D0C52" w:rsidRDefault="00ED3F03" w:rsidP="00372100">
            <w:pPr>
              <w:rPr>
                <w:sz w:val="28"/>
                <w:szCs w:val="28"/>
              </w:rPr>
            </w:pPr>
            <w:r w:rsidRPr="006D0C52">
              <w:rPr>
                <w:sz w:val="28"/>
                <w:szCs w:val="28"/>
              </w:rPr>
              <w:t>Зав. кафедри</w:t>
            </w:r>
          </w:p>
        </w:tc>
        <w:tc>
          <w:tcPr>
            <w:tcW w:w="3724" w:type="dxa"/>
            <w:tcBorders>
              <w:bottom w:val="single" w:sz="6" w:space="0" w:color="auto"/>
            </w:tcBorders>
          </w:tcPr>
          <w:p w14:paraId="5C23A0FC" w14:textId="77777777" w:rsidR="00ED3F03" w:rsidRPr="006D0C52" w:rsidRDefault="00ED3F03" w:rsidP="00372100">
            <w:pPr>
              <w:rPr>
                <w:sz w:val="28"/>
                <w:szCs w:val="28"/>
              </w:rPr>
            </w:pPr>
          </w:p>
        </w:tc>
        <w:tc>
          <w:tcPr>
            <w:tcW w:w="236" w:type="dxa"/>
          </w:tcPr>
          <w:p w14:paraId="5DE3DBE1" w14:textId="77777777" w:rsidR="00ED3F03" w:rsidRPr="006D0C52" w:rsidRDefault="00ED3F03" w:rsidP="00372100">
            <w:pPr>
              <w:rPr>
                <w:sz w:val="28"/>
                <w:szCs w:val="28"/>
              </w:rPr>
            </w:pPr>
          </w:p>
        </w:tc>
        <w:tc>
          <w:tcPr>
            <w:tcW w:w="3060" w:type="dxa"/>
            <w:tcBorders>
              <w:bottom w:val="single" w:sz="6" w:space="0" w:color="auto"/>
            </w:tcBorders>
          </w:tcPr>
          <w:p w14:paraId="09773C01" w14:textId="77777777" w:rsidR="00ED3F03" w:rsidRPr="006D0C52" w:rsidRDefault="00ED3F03"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Орлів </w:t>
            </w:r>
          </w:p>
        </w:tc>
      </w:tr>
      <w:tr w:rsidR="00ED3F03" w:rsidRPr="006D0C52" w14:paraId="377C2F3B" w14:textId="77777777" w:rsidTr="00372100">
        <w:tc>
          <w:tcPr>
            <w:tcW w:w="2340" w:type="dxa"/>
            <w:vAlign w:val="bottom"/>
          </w:tcPr>
          <w:p w14:paraId="1281C910" w14:textId="77777777" w:rsidR="00ED3F03" w:rsidRPr="006D0C52" w:rsidRDefault="00ED3F03" w:rsidP="00372100">
            <w:pPr>
              <w:rPr>
                <w:sz w:val="28"/>
                <w:szCs w:val="28"/>
              </w:rPr>
            </w:pPr>
          </w:p>
        </w:tc>
        <w:tc>
          <w:tcPr>
            <w:tcW w:w="3724" w:type="dxa"/>
            <w:tcBorders>
              <w:top w:val="single" w:sz="6" w:space="0" w:color="auto"/>
            </w:tcBorders>
          </w:tcPr>
          <w:p w14:paraId="180B28B5" w14:textId="77777777" w:rsidR="00ED3F03" w:rsidRPr="006D0C52" w:rsidRDefault="00ED3F03" w:rsidP="00372100">
            <w:pPr>
              <w:jc w:val="center"/>
              <w:rPr>
                <w:sz w:val="28"/>
                <w:szCs w:val="28"/>
              </w:rPr>
            </w:pPr>
            <w:r w:rsidRPr="006D0C52">
              <w:rPr>
                <w:sz w:val="28"/>
                <w:szCs w:val="28"/>
              </w:rPr>
              <w:t>особистий підпис, дата</w:t>
            </w:r>
          </w:p>
        </w:tc>
        <w:tc>
          <w:tcPr>
            <w:tcW w:w="236" w:type="dxa"/>
          </w:tcPr>
          <w:p w14:paraId="7F255C93" w14:textId="77777777" w:rsidR="00ED3F03" w:rsidRPr="006D0C52" w:rsidRDefault="00ED3F03" w:rsidP="00372100">
            <w:pPr>
              <w:jc w:val="center"/>
              <w:rPr>
                <w:sz w:val="28"/>
                <w:szCs w:val="28"/>
              </w:rPr>
            </w:pPr>
          </w:p>
        </w:tc>
        <w:tc>
          <w:tcPr>
            <w:tcW w:w="3060" w:type="dxa"/>
            <w:tcBorders>
              <w:top w:val="single" w:sz="6" w:space="0" w:color="auto"/>
            </w:tcBorders>
          </w:tcPr>
          <w:p w14:paraId="575D75C7" w14:textId="77777777" w:rsidR="00ED3F03" w:rsidRPr="006D0C52" w:rsidRDefault="00ED3F03" w:rsidP="00372100">
            <w:pPr>
              <w:jc w:val="center"/>
              <w:rPr>
                <w:sz w:val="28"/>
                <w:szCs w:val="28"/>
              </w:rPr>
            </w:pPr>
            <w:r w:rsidRPr="006D0C52">
              <w:rPr>
                <w:sz w:val="28"/>
                <w:szCs w:val="28"/>
              </w:rPr>
              <w:t>розшифрування підпису</w:t>
            </w:r>
          </w:p>
        </w:tc>
      </w:tr>
      <w:tr w:rsidR="00ED3F03" w:rsidRPr="006D0C52" w14:paraId="26C206DD" w14:textId="77777777" w:rsidTr="00372100">
        <w:tc>
          <w:tcPr>
            <w:tcW w:w="2340" w:type="dxa"/>
            <w:vAlign w:val="bottom"/>
          </w:tcPr>
          <w:p w14:paraId="322CBF67" w14:textId="77777777" w:rsidR="00ED3F03" w:rsidRPr="006D0C52" w:rsidRDefault="00ED3F03" w:rsidP="00372100">
            <w:pPr>
              <w:rPr>
                <w:sz w:val="28"/>
                <w:szCs w:val="28"/>
              </w:rPr>
            </w:pPr>
            <w:r w:rsidRPr="006D0C52">
              <w:rPr>
                <w:sz w:val="28"/>
                <w:szCs w:val="28"/>
              </w:rPr>
              <w:t>Керівник</w:t>
            </w:r>
          </w:p>
        </w:tc>
        <w:tc>
          <w:tcPr>
            <w:tcW w:w="3724" w:type="dxa"/>
            <w:tcBorders>
              <w:bottom w:val="single" w:sz="6" w:space="0" w:color="auto"/>
            </w:tcBorders>
          </w:tcPr>
          <w:p w14:paraId="79B7AB81" w14:textId="77777777" w:rsidR="00ED3F03" w:rsidRPr="006D0C52" w:rsidRDefault="00ED3F03" w:rsidP="00372100">
            <w:pPr>
              <w:jc w:val="center"/>
              <w:rPr>
                <w:sz w:val="28"/>
                <w:szCs w:val="28"/>
              </w:rPr>
            </w:pPr>
          </w:p>
        </w:tc>
        <w:tc>
          <w:tcPr>
            <w:tcW w:w="236" w:type="dxa"/>
          </w:tcPr>
          <w:p w14:paraId="163B72F2" w14:textId="77777777" w:rsidR="00ED3F03" w:rsidRPr="006D0C52" w:rsidRDefault="00ED3F03" w:rsidP="00372100">
            <w:pPr>
              <w:jc w:val="center"/>
              <w:rPr>
                <w:sz w:val="28"/>
                <w:szCs w:val="28"/>
              </w:rPr>
            </w:pPr>
          </w:p>
        </w:tc>
        <w:tc>
          <w:tcPr>
            <w:tcW w:w="3060" w:type="dxa"/>
            <w:tcBorders>
              <w:bottom w:val="single" w:sz="4" w:space="0" w:color="auto"/>
            </w:tcBorders>
          </w:tcPr>
          <w:p w14:paraId="01B563CB" w14:textId="77777777" w:rsidR="00ED3F03" w:rsidRPr="006D0C52" w:rsidRDefault="00ED3F03" w:rsidP="00372100">
            <w:pPr>
              <w:pStyle w:val="9"/>
              <w:spacing w:before="0"/>
              <w:jc w:val="center"/>
              <w:rPr>
                <w:rFonts w:ascii="Times New Roman" w:hAnsi="Times New Roman" w:cs="Times New Roman"/>
                <w:i w:val="0"/>
                <w:sz w:val="28"/>
                <w:szCs w:val="28"/>
              </w:rPr>
            </w:pPr>
          </w:p>
        </w:tc>
      </w:tr>
      <w:tr w:rsidR="00ED3F03" w:rsidRPr="006D0C52" w14:paraId="440447F7" w14:textId="77777777" w:rsidTr="00372100">
        <w:tc>
          <w:tcPr>
            <w:tcW w:w="2340" w:type="dxa"/>
            <w:vAlign w:val="bottom"/>
          </w:tcPr>
          <w:p w14:paraId="7C8E14E4" w14:textId="77777777" w:rsidR="00ED3F03" w:rsidRPr="006D0C52" w:rsidRDefault="00ED3F03" w:rsidP="00372100">
            <w:pPr>
              <w:rPr>
                <w:sz w:val="28"/>
                <w:szCs w:val="28"/>
              </w:rPr>
            </w:pPr>
          </w:p>
        </w:tc>
        <w:tc>
          <w:tcPr>
            <w:tcW w:w="3724" w:type="dxa"/>
            <w:tcBorders>
              <w:top w:val="single" w:sz="6" w:space="0" w:color="auto"/>
            </w:tcBorders>
          </w:tcPr>
          <w:p w14:paraId="71C4600B" w14:textId="77777777" w:rsidR="00ED3F03" w:rsidRPr="006D0C52" w:rsidRDefault="00ED3F03" w:rsidP="00372100">
            <w:pPr>
              <w:jc w:val="center"/>
              <w:rPr>
                <w:sz w:val="28"/>
                <w:szCs w:val="28"/>
              </w:rPr>
            </w:pPr>
            <w:r w:rsidRPr="006D0C52">
              <w:rPr>
                <w:sz w:val="28"/>
                <w:szCs w:val="28"/>
              </w:rPr>
              <w:t>особистий підпис, дата</w:t>
            </w:r>
          </w:p>
        </w:tc>
        <w:tc>
          <w:tcPr>
            <w:tcW w:w="236" w:type="dxa"/>
          </w:tcPr>
          <w:p w14:paraId="15A57185" w14:textId="77777777" w:rsidR="00ED3F03" w:rsidRPr="006D0C52" w:rsidRDefault="00ED3F03" w:rsidP="00372100">
            <w:pPr>
              <w:jc w:val="center"/>
              <w:rPr>
                <w:sz w:val="28"/>
                <w:szCs w:val="28"/>
              </w:rPr>
            </w:pPr>
          </w:p>
        </w:tc>
        <w:tc>
          <w:tcPr>
            <w:tcW w:w="3060" w:type="dxa"/>
            <w:tcBorders>
              <w:top w:val="single" w:sz="4" w:space="0" w:color="auto"/>
            </w:tcBorders>
          </w:tcPr>
          <w:p w14:paraId="0700C7F9" w14:textId="77777777" w:rsidR="00ED3F03" w:rsidRPr="006D0C52" w:rsidRDefault="00ED3F03" w:rsidP="00372100">
            <w:pPr>
              <w:jc w:val="center"/>
              <w:rPr>
                <w:sz w:val="28"/>
                <w:szCs w:val="28"/>
              </w:rPr>
            </w:pPr>
            <w:r w:rsidRPr="006D0C52">
              <w:rPr>
                <w:sz w:val="28"/>
                <w:szCs w:val="28"/>
              </w:rPr>
              <w:t>розшифрування підпису</w:t>
            </w:r>
          </w:p>
        </w:tc>
      </w:tr>
      <w:tr w:rsidR="00ED3F03" w:rsidRPr="006D0C52" w14:paraId="079F1DD8" w14:textId="77777777" w:rsidTr="00372100">
        <w:tc>
          <w:tcPr>
            <w:tcW w:w="2340" w:type="dxa"/>
            <w:vAlign w:val="bottom"/>
          </w:tcPr>
          <w:p w14:paraId="7349A485" w14:textId="77777777" w:rsidR="00ED3F03" w:rsidRPr="006D0C52" w:rsidRDefault="00ED3F03" w:rsidP="00372100">
            <w:pPr>
              <w:rPr>
                <w:sz w:val="28"/>
                <w:szCs w:val="28"/>
              </w:rPr>
            </w:pPr>
            <w:r w:rsidRPr="006D0C52">
              <w:rPr>
                <w:sz w:val="28"/>
                <w:szCs w:val="28"/>
              </w:rPr>
              <w:t>Рецензент</w:t>
            </w:r>
          </w:p>
        </w:tc>
        <w:tc>
          <w:tcPr>
            <w:tcW w:w="3724" w:type="dxa"/>
            <w:tcBorders>
              <w:bottom w:val="single" w:sz="6" w:space="0" w:color="auto"/>
            </w:tcBorders>
          </w:tcPr>
          <w:p w14:paraId="6B3981B1" w14:textId="77777777" w:rsidR="00ED3F03" w:rsidRPr="006D0C52" w:rsidRDefault="00ED3F03" w:rsidP="00372100">
            <w:pPr>
              <w:rPr>
                <w:sz w:val="28"/>
                <w:szCs w:val="28"/>
              </w:rPr>
            </w:pPr>
          </w:p>
        </w:tc>
        <w:tc>
          <w:tcPr>
            <w:tcW w:w="236" w:type="dxa"/>
          </w:tcPr>
          <w:p w14:paraId="18315B6A" w14:textId="77777777" w:rsidR="00ED3F03" w:rsidRPr="006D0C52" w:rsidRDefault="00ED3F03" w:rsidP="00372100">
            <w:pPr>
              <w:rPr>
                <w:sz w:val="28"/>
                <w:szCs w:val="28"/>
              </w:rPr>
            </w:pPr>
          </w:p>
        </w:tc>
        <w:tc>
          <w:tcPr>
            <w:tcW w:w="3060" w:type="dxa"/>
            <w:tcBorders>
              <w:bottom w:val="single" w:sz="4" w:space="0" w:color="auto"/>
            </w:tcBorders>
          </w:tcPr>
          <w:p w14:paraId="388CAB94" w14:textId="77777777" w:rsidR="00ED3F03" w:rsidRPr="006D0C52" w:rsidRDefault="00ED3F03" w:rsidP="00372100">
            <w:pPr>
              <w:pStyle w:val="9"/>
              <w:spacing w:before="0"/>
              <w:jc w:val="center"/>
              <w:rPr>
                <w:rFonts w:ascii="Times New Roman" w:hAnsi="Times New Roman" w:cs="Times New Roman"/>
                <w:i w:val="0"/>
                <w:sz w:val="28"/>
                <w:szCs w:val="28"/>
              </w:rPr>
            </w:pPr>
          </w:p>
        </w:tc>
      </w:tr>
      <w:tr w:rsidR="00ED3F03" w:rsidRPr="006D0C52" w14:paraId="4DA9F272" w14:textId="77777777" w:rsidTr="00372100">
        <w:tc>
          <w:tcPr>
            <w:tcW w:w="2340" w:type="dxa"/>
            <w:vAlign w:val="bottom"/>
          </w:tcPr>
          <w:p w14:paraId="7E48891C" w14:textId="77777777" w:rsidR="00ED3F03" w:rsidRPr="006D0C52" w:rsidRDefault="00ED3F03" w:rsidP="00372100">
            <w:pPr>
              <w:rPr>
                <w:sz w:val="28"/>
                <w:szCs w:val="28"/>
              </w:rPr>
            </w:pPr>
          </w:p>
        </w:tc>
        <w:tc>
          <w:tcPr>
            <w:tcW w:w="3724" w:type="dxa"/>
            <w:tcBorders>
              <w:top w:val="single" w:sz="6" w:space="0" w:color="auto"/>
            </w:tcBorders>
          </w:tcPr>
          <w:p w14:paraId="3FC0E65E" w14:textId="77777777" w:rsidR="00ED3F03" w:rsidRPr="006D0C52" w:rsidRDefault="00ED3F03" w:rsidP="00372100">
            <w:pPr>
              <w:jc w:val="center"/>
              <w:rPr>
                <w:sz w:val="28"/>
                <w:szCs w:val="28"/>
              </w:rPr>
            </w:pPr>
            <w:r w:rsidRPr="006D0C52">
              <w:rPr>
                <w:sz w:val="28"/>
                <w:szCs w:val="28"/>
              </w:rPr>
              <w:t>особистий підпис, дата</w:t>
            </w:r>
          </w:p>
        </w:tc>
        <w:tc>
          <w:tcPr>
            <w:tcW w:w="236" w:type="dxa"/>
          </w:tcPr>
          <w:p w14:paraId="66526CE7" w14:textId="77777777" w:rsidR="00ED3F03" w:rsidRPr="006D0C52" w:rsidRDefault="00ED3F03" w:rsidP="00372100">
            <w:pPr>
              <w:jc w:val="center"/>
              <w:rPr>
                <w:sz w:val="28"/>
                <w:szCs w:val="28"/>
              </w:rPr>
            </w:pPr>
          </w:p>
        </w:tc>
        <w:tc>
          <w:tcPr>
            <w:tcW w:w="3060" w:type="dxa"/>
            <w:tcBorders>
              <w:top w:val="single" w:sz="4" w:space="0" w:color="auto"/>
            </w:tcBorders>
          </w:tcPr>
          <w:p w14:paraId="0328C213" w14:textId="77777777" w:rsidR="00ED3F03" w:rsidRPr="006D0C52" w:rsidRDefault="00ED3F03" w:rsidP="00372100">
            <w:pPr>
              <w:jc w:val="center"/>
              <w:rPr>
                <w:sz w:val="28"/>
                <w:szCs w:val="28"/>
              </w:rPr>
            </w:pPr>
            <w:r w:rsidRPr="006D0C52">
              <w:rPr>
                <w:sz w:val="28"/>
                <w:szCs w:val="28"/>
              </w:rPr>
              <w:t>розшифрування підпису</w:t>
            </w:r>
          </w:p>
        </w:tc>
      </w:tr>
    </w:tbl>
    <w:p w14:paraId="0BC6EB51" w14:textId="77777777" w:rsidR="00ED3F03" w:rsidRPr="006D0C52" w:rsidRDefault="00ED3F03" w:rsidP="00ED3F03">
      <w:pPr>
        <w:rPr>
          <w:b/>
          <w:bCs/>
          <w:w w:val="150"/>
          <w:sz w:val="28"/>
          <w:szCs w:val="28"/>
        </w:rPr>
      </w:pPr>
    </w:p>
    <w:p w14:paraId="693E3C1E" w14:textId="77777777" w:rsidR="00ED3F03" w:rsidRPr="006D0C52" w:rsidRDefault="00ED3F03" w:rsidP="00ED3F03">
      <w:pPr>
        <w:jc w:val="center"/>
        <w:rPr>
          <w:bCs/>
          <w:sz w:val="28"/>
          <w:szCs w:val="28"/>
        </w:rPr>
      </w:pPr>
    </w:p>
    <w:p w14:paraId="139545DC" w14:textId="77777777" w:rsidR="00ED3F03" w:rsidRPr="006D0C52" w:rsidRDefault="00ED3F03" w:rsidP="00ED3F03">
      <w:pPr>
        <w:jc w:val="center"/>
        <w:rPr>
          <w:bCs/>
          <w:sz w:val="28"/>
          <w:szCs w:val="28"/>
        </w:rPr>
      </w:pPr>
    </w:p>
    <w:p w14:paraId="60A5BF2B" w14:textId="77777777" w:rsidR="00ED3F03" w:rsidRPr="006D0C52" w:rsidRDefault="00ED3F03" w:rsidP="00ED3F03">
      <w:pPr>
        <w:jc w:val="center"/>
        <w:rPr>
          <w:bCs/>
          <w:sz w:val="28"/>
          <w:szCs w:val="28"/>
        </w:rPr>
      </w:pPr>
    </w:p>
    <w:p w14:paraId="51A3C1F1" w14:textId="77777777" w:rsidR="00ED3F03" w:rsidRPr="006D0C52" w:rsidRDefault="00ED3F03" w:rsidP="00ED3F03">
      <w:pPr>
        <w:jc w:val="center"/>
        <w:rPr>
          <w:bCs/>
          <w:sz w:val="28"/>
          <w:szCs w:val="28"/>
        </w:rPr>
      </w:pPr>
    </w:p>
    <w:p w14:paraId="125414EB" w14:textId="77777777" w:rsidR="00ED3F03" w:rsidRPr="006D0C52" w:rsidRDefault="00ED3F03" w:rsidP="00ED3F03">
      <w:pPr>
        <w:jc w:val="center"/>
        <w:rPr>
          <w:bCs/>
          <w:sz w:val="28"/>
          <w:szCs w:val="28"/>
        </w:rPr>
      </w:pPr>
    </w:p>
    <w:p w14:paraId="3EB33118" w14:textId="77777777" w:rsidR="00ED3F03" w:rsidRPr="006D0C52" w:rsidRDefault="00ED3F03" w:rsidP="00ED3F03">
      <w:pPr>
        <w:jc w:val="center"/>
        <w:rPr>
          <w:bCs/>
          <w:sz w:val="28"/>
          <w:szCs w:val="28"/>
        </w:rPr>
      </w:pPr>
    </w:p>
    <w:p w14:paraId="7B6F489F" w14:textId="77777777" w:rsidR="00ED3F03" w:rsidRPr="006D0C52" w:rsidRDefault="00ED3F03" w:rsidP="00ED3F03">
      <w:pPr>
        <w:jc w:val="center"/>
        <w:rPr>
          <w:bCs/>
          <w:sz w:val="28"/>
          <w:szCs w:val="28"/>
        </w:rPr>
      </w:pPr>
      <w:r w:rsidRPr="006D0C52">
        <w:rPr>
          <w:bCs/>
          <w:sz w:val="28"/>
          <w:szCs w:val="28"/>
        </w:rPr>
        <w:t>Івано-Франківськ</w:t>
      </w:r>
    </w:p>
    <w:p w14:paraId="7741F2F8" w14:textId="77777777" w:rsidR="00ED3F03" w:rsidRPr="006D0C52" w:rsidRDefault="00ED3F03" w:rsidP="00ED3F03">
      <w:pPr>
        <w:jc w:val="center"/>
        <w:rPr>
          <w:sz w:val="28"/>
          <w:szCs w:val="28"/>
        </w:rPr>
      </w:pPr>
      <w:r w:rsidRPr="006D0C52">
        <w:rPr>
          <w:sz w:val="28"/>
          <w:szCs w:val="28"/>
        </w:rPr>
        <w:t>2021</w:t>
      </w:r>
    </w:p>
    <w:p w14:paraId="4E5B6113" w14:textId="77777777" w:rsidR="00ED3F03" w:rsidRDefault="00ED3F03" w:rsidP="00137A27">
      <w:pPr>
        <w:widowControl w:val="0"/>
        <w:spacing w:line="360" w:lineRule="auto"/>
        <w:jc w:val="center"/>
        <w:rPr>
          <w:b/>
          <w:sz w:val="28"/>
          <w:szCs w:val="28"/>
          <w:lang w:val="en-US"/>
        </w:rPr>
      </w:pPr>
    </w:p>
    <w:p w14:paraId="226DFDA0" w14:textId="77777777" w:rsidR="00ED3F03" w:rsidRDefault="00ED3F03" w:rsidP="00137A27">
      <w:pPr>
        <w:widowControl w:val="0"/>
        <w:spacing w:line="360" w:lineRule="auto"/>
        <w:jc w:val="center"/>
        <w:rPr>
          <w:b/>
          <w:sz w:val="28"/>
          <w:szCs w:val="28"/>
          <w:lang w:val="en-US"/>
        </w:rPr>
      </w:pPr>
    </w:p>
    <w:p w14:paraId="6A490C98" w14:textId="77777777" w:rsidR="00ED3F03" w:rsidRDefault="00ED3F03" w:rsidP="00137A27">
      <w:pPr>
        <w:widowControl w:val="0"/>
        <w:spacing w:line="360" w:lineRule="auto"/>
        <w:jc w:val="center"/>
        <w:rPr>
          <w:b/>
          <w:sz w:val="28"/>
          <w:szCs w:val="28"/>
          <w:lang w:val="en-US"/>
        </w:rPr>
      </w:pPr>
    </w:p>
    <w:p w14:paraId="1362EB95" w14:textId="70A7A3EF" w:rsidR="00106D35" w:rsidRPr="00562688" w:rsidRDefault="00600770" w:rsidP="00137A27">
      <w:pPr>
        <w:widowControl w:val="0"/>
        <w:spacing w:line="360" w:lineRule="auto"/>
        <w:jc w:val="center"/>
        <w:rPr>
          <w:b/>
          <w:sz w:val="28"/>
          <w:szCs w:val="28"/>
        </w:rPr>
      </w:pPr>
      <w:r>
        <w:rPr>
          <w:b/>
          <w:sz w:val="28"/>
          <w:szCs w:val="28"/>
        </w:rPr>
        <w:lastRenderedPageBreak/>
        <w:t xml:space="preserve">      </w:t>
      </w:r>
      <w:r w:rsidR="00106D35" w:rsidRPr="00562688">
        <w:rPr>
          <w:b/>
          <w:sz w:val="28"/>
          <w:szCs w:val="28"/>
        </w:rPr>
        <w:t>АНОТАЦІЯ</w:t>
      </w:r>
    </w:p>
    <w:p w14:paraId="54F4731E" w14:textId="77777777" w:rsidR="00106D35" w:rsidRDefault="00106D35" w:rsidP="00137A27">
      <w:pPr>
        <w:widowControl w:val="0"/>
        <w:spacing w:line="360" w:lineRule="auto"/>
        <w:ind w:firstLine="709"/>
        <w:rPr>
          <w:b/>
          <w:sz w:val="28"/>
          <w:szCs w:val="28"/>
        </w:rPr>
      </w:pPr>
    </w:p>
    <w:p w14:paraId="40F12462" w14:textId="77777777" w:rsidR="004B24EA" w:rsidRPr="00562688" w:rsidRDefault="004B24EA" w:rsidP="00137A27">
      <w:pPr>
        <w:widowControl w:val="0"/>
        <w:spacing w:line="360" w:lineRule="auto"/>
        <w:ind w:firstLine="709"/>
        <w:rPr>
          <w:b/>
          <w:sz w:val="28"/>
          <w:szCs w:val="28"/>
        </w:rPr>
      </w:pPr>
    </w:p>
    <w:p w14:paraId="7E0D9F4F" w14:textId="77777777" w:rsidR="00106D35" w:rsidRPr="00562688" w:rsidRDefault="009E6FD7" w:rsidP="00137A27">
      <w:pPr>
        <w:widowControl w:val="0"/>
        <w:spacing w:line="336" w:lineRule="auto"/>
        <w:ind w:firstLine="709"/>
        <w:rPr>
          <w:b/>
          <w:sz w:val="28"/>
          <w:szCs w:val="28"/>
        </w:rPr>
      </w:pPr>
      <w:r>
        <w:rPr>
          <w:b/>
          <w:sz w:val="28"/>
          <w:szCs w:val="28"/>
        </w:rPr>
        <w:t>Дехтяр А.Ю. Мотивація персоналу у сфері державної служби</w:t>
      </w:r>
      <w:r w:rsidR="00106D35" w:rsidRPr="00562688">
        <w:rPr>
          <w:b/>
          <w:sz w:val="28"/>
          <w:szCs w:val="28"/>
        </w:rPr>
        <w:t>. – Рукопис.</w:t>
      </w:r>
    </w:p>
    <w:p w14:paraId="6BA5A67D" w14:textId="77777777" w:rsidR="00106D35" w:rsidRPr="00562688" w:rsidRDefault="00106D35" w:rsidP="00137A27">
      <w:pPr>
        <w:widowControl w:val="0"/>
        <w:spacing w:line="336" w:lineRule="auto"/>
        <w:ind w:firstLine="709"/>
        <w:rPr>
          <w:sz w:val="28"/>
          <w:szCs w:val="28"/>
        </w:rPr>
      </w:pPr>
      <w:r w:rsidRPr="0056268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C315C4" w:rsidRPr="00562688">
        <w:rPr>
          <w:sz w:val="28"/>
          <w:szCs w:val="28"/>
        </w:rPr>
        <w:t>1</w:t>
      </w:r>
      <w:r w:rsidRPr="00562688">
        <w:rPr>
          <w:sz w:val="28"/>
          <w:szCs w:val="28"/>
        </w:rPr>
        <w:t>.</w:t>
      </w:r>
    </w:p>
    <w:p w14:paraId="4CF0EEF0" w14:textId="77777777" w:rsidR="00D747FC" w:rsidRDefault="00106D35" w:rsidP="00D747FC">
      <w:pPr>
        <w:widowControl w:val="0"/>
        <w:spacing w:line="336" w:lineRule="auto"/>
        <w:ind w:firstLine="709"/>
        <w:rPr>
          <w:sz w:val="28"/>
          <w:szCs w:val="28"/>
        </w:rPr>
      </w:pPr>
      <w:r w:rsidRPr="00D747FC">
        <w:rPr>
          <w:sz w:val="28"/>
          <w:szCs w:val="28"/>
        </w:rPr>
        <w:t xml:space="preserve">У магістерській роботі досліджено особливості </w:t>
      </w:r>
      <w:r w:rsidR="00D747FC" w:rsidRPr="00D747FC">
        <w:rPr>
          <w:sz w:val="28"/>
          <w:szCs w:val="28"/>
        </w:rPr>
        <w:t>мотивації персоналу у сфері державної служби</w:t>
      </w:r>
      <w:r w:rsidR="00700821" w:rsidRPr="00D747FC">
        <w:rPr>
          <w:sz w:val="28"/>
          <w:szCs w:val="28"/>
        </w:rPr>
        <w:t>.</w:t>
      </w:r>
      <w:r w:rsidR="00D55D94" w:rsidRPr="00D747FC">
        <w:rPr>
          <w:sz w:val="28"/>
          <w:szCs w:val="28"/>
        </w:rPr>
        <w:t xml:space="preserve"> </w:t>
      </w:r>
      <w:r w:rsidRPr="00D747FC">
        <w:rPr>
          <w:sz w:val="28"/>
          <w:szCs w:val="28"/>
        </w:rPr>
        <w:t>Здійснено аналіз</w:t>
      </w:r>
      <w:r w:rsidR="00D747FC">
        <w:rPr>
          <w:sz w:val="28"/>
          <w:szCs w:val="28"/>
        </w:rPr>
        <w:t xml:space="preserve"> мотивації трудової діяльності людини, описано наукові теорії мотивації діяльності. П</w:t>
      </w:r>
      <w:r w:rsidR="00D747FC" w:rsidRPr="00982F66">
        <w:rPr>
          <w:sz w:val="28"/>
          <w:szCs w:val="28"/>
        </w:rPr>
        <w:t>роаналіз</w:t>
      </w:r>
      <w:r w:rsidR="00D747FC">
        <w:rPr>
          <w:sz w:val="28"/>
          <w:szCs w:val="28"/>
        </w:rPr>
        <w:t xml:space="preserve">овано </w:t>
      </w:r>
      <w:r w:rsidR="00D747FC" w:rsidRPr="00982F66">
        <w:rPr>
          <w:sz w:val="28"/>
          <w:szCs w:val="28"/>
        </w:rPr>
        <w:t xml:space="preserve"> </w:t>
      </w:r>
      <w:r w:rsidR="00D747FC">
        <w:rPr>
          <w:sz w:val="28"/>
          <w:szCs w:val="28"/>
        </w:rPr>
        <w:t>с</w:t>
      </w:r>
      <w:r w:rsidR="00D747FC" w:rsidRPr="009A2C29">
        <w:rPr>
          <w:sz w:val="28"/>
          <w:szCs w:val="28"/>
        </w:rPr>
        <w:t>истем</w:t>
      </w:r>
      <w:r w:rsidR="00D747FC">
        <w:rPr>
          <w:sz w:val="28"/>
          <w:szCs w:val="28"/>
        </w:rPr>
        <w:t>у</w:t>
      </w:r>
      <w:r w:rsidR="00D747FC" w:rsidRPr="009A2C29">
        <w:rPr>
          <w:sz w:val="28"/>
          <w:szCs w:val="28"/>
        </w:rPr>
        <w:t xml:space="preserve"> мотивації на державній службі України</w:t>
      </w:r>
      <w:r w:rsidR="00D747FC">
        <w:rPr>
          <w:sz w:val="28"/>
          <w:szCs w:val="28"/>
        </w:rPr>
        <w:t xml:space="preserve">, розкрито </w:t>
      </w:r>
      <w:r w:rsidR="00D747FC" w:rsidRPr="00982F66">
        <w:rPr>
          <w:sz w:val="28"/>
          <w:szCs w:val="28"/>
        </w:rPr>
        <w:t>питання</w:t>
      </w:r>
      <w:r w:rsidR="00D747FC">
        <w:rPr>
          <w:sz w:val="28"/>
          <w:szCs w:val="28"/>
        </w:rPr>
        <w:t xml:space="preserve"> матеріальної та нематеріальної мотивації праці в системі державної служби а також </w:t>
      </w:r>
      <w:r w:rsidR="00D747FC" w:rsidRPr="006B44FD">
        <w:rPr>
          <w:sz w:val="28"/>
          <w:szCs w:val="28"/>
        </w:rPr>
        <w:t>вивч</w:t>
      </w:r>
      <w:r w:rsidR="0029403D">
        <w:rPr>
          <w:sz w:val="28"/>
          <w:szCs w:val="28"/>
        </w:rPr>
        <w:t xml:space="preserve">ено </w:t>
      </w:r>
      <w:r w:rsidR="00D747FC" w:rsidRPr="006B44FD">
        <w:rPr>
          <w:sz w:val="28"/>
          <w:szCs w:val="28"/>
        </w:rPr>
        <w:t>закордонний досвід мотивації праці в бізнесі та у сфері          публічного управління</w:t>
      </w:r>
      <w:r w:rsidR="0029403D">
        <w:rPr>
          <w:sz w:val="28"/>
          <w:szCs w:val="28"/>
        </w:rPr>
        <w:t>. В</w:t>
      </w:r>
      <w:r w:rsidR="00D747FC" w:rsidRPr="00562688">
        <w:rPr>
          <w:sz w:val="28"/>
          <w:szCs w:val="28"/>
        </w:rPr>
        <w:t>изнач</w:t>
      </w:r>
      <w:r w:rsidR="0029403D">
        <w:rPr>
          <w:sz w:val="28"/>
          <w:szCs w:val="28"/>
        </w:rPr>
        <w:t xml:space="preserve">ено </w:t>
      </w:r>
      <w:r w:rsidR="00D747FC">
        <w:rPr>
          <w:sz w:val="28"/>
          <w:szCs w:val="28"/>
        </w:rPr>
        <w:t xml:space="preserve">основні  напрями </w:t>
      </w:r>
      <w:r w:rsidR="00D747FC" w:rsidRPr="00A00999">
        <w:rPr>
          <w:sz w:val="28"/>
          <w:szCs w:val="28"/>
        </w:rPr>
        <w:t xml:space="preserve"> </w:t>
      </w:r>
      <w:r w:rsidR="00D747FC">
        <w:rPr>
          <w:sz w:val="28"/>
          <w:szCs w:val="28"/>
        </w:rPr>
        <w:t xml:space="preserve">гендерної справедливості як умови належної мотивації праці на державній службі. </w:t>
      </w:r>
    </w:p>
    <w:p w14:paraId="520B4BD2" w14:textId="77777777" w:rsidR="00106D35" w:rsidRPr="00562688" w:rsidRDefault="00106D35" w:rsidP="00137A27">
      <w:pPr>
        <w:widowControl w:val="0"/>
        <w:spacing w:line="336" w:lineRule="auto"/>
        <w:ind w:firstLine="709"/>
        <w:rPr>
          <w:sz w:val="28"/>
          <w:szCs w:val="28"/>
        </w:rPr>
      </w:pPr>
      <w:r w:rsidRPr="00562688">
        <w:rPr>
          <w:sz w:val="28"/>
          <w:szCs w:val="28"/>
        </w:rPr>
        <w:t>Матеріали роботи будуть корисними для вдосконалення діяльності</w:t>
      </w:r>
      <w:r w:rsidR="007E44C3" w:rsidRPr="00562688">
        <w:rPr>
          <w:sz w:val="28"/>
          <w:szCs w:val="28"/>
        </w:rPr>
        <w:t xml:space="preserve"> органів </w:t>
      </w:r>
      <w:r w:rsidRPr="00562688">
        <w:rPr>
          <w:sz w:val="28"/>
          <w:szCs w:val="28"/>
        </w:rPr>
        <w:t xml:space="preserve"> </w:t>
      </w:r>
      <w:r w:rsidR="00700821" w:rsidRPr="00562688">
        <w:rPr>
          <w:sz w:val="28"/>
          <w:szCs w:val="28"/>
        </w:rPr>
        <w:t xml:space="preserve">публічного управління, </w:t>
      </w:r>
      <w:r w:rsidRPr="00562688">
        <w:rPr>
          <w:sz w:val="28"/>
          <w:szCs w:val="28"/>
        </w:rPr>
        <w:t xml:space="preserve">при розробці пропозицій щодо покращення </w:t>
      </w:r>
      <w:r w:rsidR="0029403D">
        <w:rPr>
          <w:sz w:val="28"/>
          <w:szCs w:val="28"/>
        </w:rPr>
        <w:t xml:space="preserve">мотивації праці </w:t>
      </w:r>
      <w:r w:rsidR="007E44C3" w:rsidRPr="00562688">
        <w:rPr>
          <w:sz w:val="28"/>
          <w:szCs w:val="28"/>
        </w:rPr>
        <w:t>та ефективності владних органів</w:t>
      </w:r>
      <w:r w:rsidR="0029403D">
        <w:rPr>
          <w:sz w:val="28"/>
          <w:szCs w:val="28"/>
        </w:rPr>
        <w:t>.</w:t>
      </w:r>
      <w:r w:rsidR="007E44C3" w:rsidRPr="00562688">
        <w:rPr>
          <w:sz w:val="28"/>
          <w:szCs w:val="28"/>
        </w:rPr>
        <w:t xml:space="preserve"> Матеріали </w:t>
      </w:r>
      <w:r w:rsidRPr="00562688">
        <w:rPr>
          <w:sz w:val="28"/>
          <w:szCs w:val="28"/>
        </w:rPr>
        <w:t>також можуть бути використанні у процесі підвищення кваліфікації чи професійного навчання</w:t>
      </w:r>
      <w:r w:rsidR="004810D5" w:rsidRPr="00562688">
        <w:rPr>
          <w:sz w:val="28"/>
          <w:szCs w:val="28"/>
        </w:rPr>
        <w:t xml:space="preserve"> публічних управлінців.</w:t>
      </w:r>
    </w:p>
    <w:p w14:paraId="1668A0F1" w14:textId="77777777" w:rsidR="00106D35" w:rsidRPr="00562688" w:rsidRDefault="00106D35" w:rsidP="00AF1561">
      <w:pPr>
        <w:widowControl w:val="0"/>
        <w:spacing w:line="360" w:lineRule="auto"/>
        <w:ind w:firstLine="567"/>
        <w:rPr>
          <w:sz w:val="28"/>
          <w:szCs w:val="28"/>
        </w:rPr>
      </w:pPr>
      <w:r w:rsidRPr="00562688">
        <w:rPr>
          <w:b/>
          <w:sz w:val="28"/>
          <w:szCs w:val="28"/>
        </w:rPr>
        <w:t>Ключові слова:</w:t>
      </w:r>
      <w:r w:rsidR="00E90409">
        <w:rPr>
          <w:sz w:val="28"/>
          <w:szCs w:val="28"/>
        </w:rPr>
        <w:t xml:space="preserve"> мотив, мотивація,</w:t>
      </w:r>
      <w:r w:rsidR="00E90409" w:rsidRPr="00E90409">
        <w:rPr>
          <w:sz w:val="28"/>
          <w:szCs w:val="28"/>
        </w:rPr>
        <w:t xml:space="preserve"> </w:t>
      </w:r>
      <w:r w:rsidR="00E90409">
        <w:rPr>
          <w:sz w:val="28"/>
          <w:szCs w:val="28"/>
        </w:rPr>
        <w:t xml:space="preserve">заохочення, стимул, матеріальна і </w:t>
      </w:r>
      <w:r w:rsidR="00E90409" w:rsidRPr="00172748">
        <w:rPr>
          <w:sz w:val="28"/>
          <w:szCs w:val="28"/>
        </w:rPr>
        <w:t>нематеріальна мотивація, мотиваційна сфера,</w:t>
      </w:r>
      <w:r w:rsidR="00E90409">
        <w:rPr>
          <w:sz w:val="28"/>
          <w:szCs w:val="28"/>
        </w:rPr>
        <w:t xml:space="preserve"> мотивація державних службовців</w:t>
      </w:r>
      <w:r w:rsidR="00AF1561">
        <w:rPr>
          <w:sz w:val="28"/>
          <w:szCs w:val="28"/>
        </w:rPr>
        <w:t>.</w:t>
      </w:r>
      <w:r w:rsidR="00E90409">
        <w:rPr>
          <w:sz w:val="28"/>
          <w:szCs w:val="28"/>
        </w:rPr>
        <w:t xml:space="preserve"> </w:t>
      </w:r>
      <w:r w:rsidRPr="00562688">
        <w:rPr>
          <w:sz w:val="28"/>
          <w:szCs w:val="28"/>
        </w:rPr>
        <w:br w:type="page"/>
      </w:r>
    </w:p>
    <w:p w14:paraId="46F2F55F" w14:textId="77777777" w:rsidR="00106D35" w:rsidRPr="00562688" w:rsidRDefault="00106D35" w:rsidP="00137A27">
      <w:pPr>
        <w:widowControl w:val="0"/>
        <w:ind w:firstLine="709"/>
        <w:jc w:val="center"/>
        <w:rPr>
          <w:b/>
          <w:sz w:val="28"/>
          <w:szCs w:val="28"/>
        </w:rPr>
      </w:pPr>
      <w:r w:rsidRPr="00562688">
        <w:rPr>
          <w:b/>
          <w:sz w:val="28"/>
          <w:szCs w:val="28"/>
        </w:rPr>
        <w:lastRenderedPageBreak/>
        <w:t>SUMMARY</w:t>
      </w:r>
    </w:p>
    <w:p w14:paraId="71BC23B6" w14:textId="77777777" w:rsidR="00106D35" w:rsidRPr="00562688" w:rsidRDefault="00106D35" w:rsidP="00137A27">
      <w:pPr>
        <w:widowControl w:val="0"/>
        <w:ind w:firstLine="709"/>
        <w:jc w:val="center"/>
        <w:rPr>
          <w:sz w:val="28"/>
          <w:szCs w:val="28"/>
        </w:rPr>
      </w:pPr>
    </w:p>
    <w:p w14:paraId="59B2F407" w14:textId="77777777" w:rsidR="00106D35" w:rsidRPr="00562688" w:rsidRDefault="00106D35" w:rsidP="00137A27">
      <w:pPr>
        <w:widowControl w:val="0"/>
        <w:ind w:firstLine="709"/>
        <w:rPr>
          <w:sz w:val="28"/>
          <w:szCs w:val="28"/>
        </w:rPr>
      </w:pPr>
    </w:p>
    <w:p w14:paraId="41489493" w14:textId="77777777" w:rsidR="00106D35" w:rsidRPr="00C6692E" w:rsidRDefault="00CD3155" w:rsidP="00137A27">
      <w:pPr>
        <w:widowControl w:val="0"/>
        <w:spacing w:line="360" w:lineRule="auto"/>
        <w:ind w:firstLine="709"/>
        <w:rPr>
          <w:b/>
          <w:sz w:val="28"/>
          <w:szCs w:val="28"/>
        </w:rPr>
      </w:pPr>
      <w:r w:rsidRPr="00CD3155">
        <w:rPr>
          <w:b/>
          <w:sz w:val="28"/>
          <w:szCs w:val="28"/>
        </w:rPr>
        <w:t>Dekhtyar A. Motivation of staff in the civil service. - Manuscript.</w:t>
      </w:r>
    </w:p>
    <w:p w14:paraId="187891B0" w14:textId="77777777" w:rsidR="00106D35" w:rsidRPr="00562688" w:rsidRDefault="00106D35" w:rsidP="00137A27">
      <w:pPr>
        <w:widowControl w:val="0"/>
        <w:spacing w:line="360" w:lineRule="auto"/>
        <w:ind w:firstLine="709"/>
        <w:rPr>
          <w:sz w:val="28"/>
          <w:szCs w:val="28"/>
          <w:lang w:val="en-US"/>
        </w:rPr>
      </w:pPr>
      <w:r w:rsidRPr="00562688">
        <w:rPr>
          <w:sz w:val="28"/>
          <w:szCs w:val="28"/>
          <w:lang w:val="en-US"/>
        </w:rPr>
        <w:t>Тhe master degree’s work on the speciality 281</w:t>
      </w:r>
      <w:r w:rsidR="003974B9" w:rsidRPr="00562688">
        <w:rPr>
          <w:sz w:val="28"/>
          <w:szCs w:val="28"/>
        </w:rPr>
        <w:t xml:space="preserve"> </w:t>
      </w:r>
      <w:r w:rsidR="007B439B">
        <w:rPr>
          <w:sz w:val="28"/>
          <w:szCs w:val="28"/>
        </w:rPr>
        <w:t>«</w:t>
      </w:r>
      <w:r w:rsidRPr="00562688">
        <w:rPr>
          <w:sz w:val="28"/>
          <w:szCs w:val="28"/>
          <w:lang w:val="en-US"/>
        </w:rPr>
        <w:t>Public management and administration». – National technical university of gas and oil of Ivano-Frankivsk. – Ivano-Frankivsk, 202</w:t>
      </w:r>
      <w:r w:rsidR="003974B9" w:rsidRPr="00562688">
        <w:rPr>
          <w:sz w:val="28"/>
          <w:szCs w:val="28"/>
        </w:rPr>
        <w:t>1</w:t>
      </w:r>
      <w:r w:rsidRPr="00562688">
        <w:rPr>
          <w:sz w:val="28"/>
          <w:szCs w:val="28"/>
          <w:lang w:val="en-US"/>
        </w:rPr>
        <w:t>.</w:t>
      </w:r>
    </w:p>
    <w:p w14:paraId="6479CEF3" w14:textId="77777777" w:rsidR="00CD3155" w:rsidRPr="00CD3155" w:rsidRDefault="00CD3155" w:rsidP="00CD3155">
      <w:pPr>
        <w:pStyle w:val="a3"/>
        <w:widowControl w:val="0"/>
        <w:spacing w:line="360" w:lineRule="auto"/>
        <w:ind w:firstLine="709"/>
        <w:rPr>
          <w:rFonts w:cs="Times New Roman"/>
          <w:sz w:val="28"/>
          <w:szCs w:val="28"/>
          <w:lang w:val="uk-UA"/>
        </w:rPr>
      </w:pPr>
      <w:r w:rsidRPr="00CD3155">
        <w:rPr>
          <w:rFonts w:cs="Times New Roman"/>
          <w:sz w:val="28"/>
          <w:szCs w:val="28"/>
          <w:lang w:val="uk-UA"/>
        </w:rPr>
        <w:t xml:space="preserve">In the master's thesis the peculiarities of staff motivation in the field of civil service are investigated. The analysis of motivation of labor activity of the person is carried out, the scientific theories of motivation of activity are described. The system of motivation in the civil service of Ukraine is analyzed, the issues of material and intangible motivation of work in the civil service are revealed and also the foreign experience of motivation of work in business and in the field of public administration is studied. The main directions of gender justice as conditions for proper motivation of work in the civil service are identified. </w:t>
      </w:r>
    </w:p>
    <w:p w14:paraId="30051B17" w14:textId="77777777" w:rsidR="00CD3155" w:rsidRPr="00CD3155" w:rsidRDefault="00CD3155" w:rsidP="00CD3155">
      <w:pPr>
        <w:pStyle w:val="a3"/>
        <w:widowControl w:val="0"/>
        <w:spacing w:line="360" w:lineRule="auto"/>
        <w:ind w:firstLine="709"/>
        <w:rPr>
          <w:rFonts w:cs="Times New Roman"/>
          <w:sz w:val="28"/>
          <w:szCs w:val="28"/>
          <w:lang w:val="uk-UA"/>
        </w:rPr>
      </w:pPr>
      <w:r w:rsidRPr="00CD3155">
        <w:rPr>
          <w:rFonts w:cs="Times New Roman"/>
          <w:sz w:val="28"/>
          <w:szCs w:val="28"/>
          <w:lang w:val="uk-UA"/>
        </w:rPr>
        <w:t xml:space="preserve">The materials of the work will be useful for improving the activities of public administration, in developing proposals to improve the motivation and efficiency of government. The materials can also be used in the process of professional development or professional training of public managers. </w:t>
      </w:r>
    </w:p>
    <w:p w14:paraId="4EED20E3" w14:textId="77777777" w:rsidR="00CD3155" w:rsidRPr="00CD3155" w:rsidRDefault="00CD3155" w:rsidP="00CD3155">
      <w:pPr>
        <w:pStyle w:val="a3"/>
        <w:widowControl w:val="0"/>
        <w:spacing w:line="360" w:lineRule="auto"/>
        <w:ind w:firstLine="709"/>
        <w:rPr>
          <w:rFonts w:cs="Times New Roman"/>
          <w:sz w:val="28"/>
          <w:szCs w:val="28"/>
          <w:lang w:val="uk-UA"/>
        </w:rPr>
      </w:pPr>
      <w:r w:rsidRPr="00CD3155">
        <w:rPr>
          <w:rFonts w:cs="Times New Roman"/>
          <w:b/>
          <w:sz w:val="28"/>
          <w:szCs w:val="28"/>
          <w:lang w:val="uk-UA"/>
        </w:rPr>
        <w:t>Keywords:</w:t>
      </w:r>
      <w:r w:rsidRPr="00CD3155">
        <w:rPr>
          <w:rFonts w:cs="Times New Roman"/>
          <w:sz w:val="28"/>
          <w:szCs w:val="28"/>
          <w:lang w:val="uk-UA"/>
        </w:rPr>
        <w:t xml:space="preserve"> motivation, motivation, encouragement, incentive, tangible and intangible motivation, motivational sphere, motivation of civil servants.</w:t>
      </w:r>
    </w:p>
    <w:p w14:paraId="7A139501" w14:textId="77777777" w:rsidR="00106D35" w:rsidRPr="00562688" w:rsidRDefault="00106D35" w:rsidP="00137A27">
      <w:pPr>
        <w:widowControl w:val="0"/>
        <w:spacing w:line="360" w:lineRule="auto"/>
        <w:rPr>
          <w:sz w:val="28"/>
          <w:szCs w:val="28"/>
        </w:rPr>
      </w:pPr>
      <w:r w:rsidRPr="00562688">
        <w:rPr>
          <w:sz w:val="28"/>
          <w:szCs w:val="28"/>
        </w:rPr>
        <w:br w:type="page"/>
      </w:r>
    </w:p>
    <w:p w14:paraId="5C4840D2" w14:textId="77777777" w:rsidR="00106D35" w:rsidRDefault="00106D35" w:rsidP="00137A27">
      <w:pPr>
        <w:widowControl w:val="0"/>
        <w:spacing w:line="360" w:lineRule="auto"/>
        <w:jc w:val="center"/>
        <w:rPr>
          <w:b/>
          <w:sz w:val="28"/>
          <w:szCs w:val="28"/>
          <w:lang w:eastAsia="ru-RU"/>
        </w:rPr>
      </w:pPr>
      <w:r w:rsidRPr="00562688">
        <w:rPr>
          <w:b/>
          <w:sz w:val="28"/>
          <w:szCs w:val="28"/>
          <w:lang w:eastAsia="ru-RU"/>
        </w:rPr>
        <w:lastRenderedPageBreak/>
        <w:t>ЗМІСТ</w:t>
      </w:r>
    </w:p>
    <w:p w14:paraId="5AEBA310" w14:textId="77777777" w:rsidR="00816D68" w:rsidRDefault="00816D68" w:rsidP="00137A27">
      <w:pPr>
        <w:widowControl w:val="0"/>
        <w:spacing w:line="360" w:lineRule="auto"/>
        <w:jc w:val="center"/>
        <w:rPr>
          <w:b/>
          <w:sz w:val="28"/>
          <w:szCs w:val="28"/>
          <w:lang w:eastAsia="ru-RU"/>
        </w:rPr>
      </w:pPr>
    </w:p>
    <w:p w14:paraId="1CDB706F" w14:textId="77777777" w:rsidR="00816D68" w:rsidRPr="00562688" w:rsidRDefault="00816D68" w:rsidP="00137A27">
      <w:pPr>
        <w:widowControl w:val="0"/>
        <w:spacing w:line="360" w:lineRule="auto"/>
        <w:jc w:val="center"/>
        <w:rPr>
          <w:b/>
          <w:sz w:val="28"/>
          <w:szCs w:val="28"/>
          <w:lang w:eastAsia="ru-RU"/>
        </w:rPr>
      </w:pPr>
    </w:p>
    <w:tbl>
      <w:tblPr>
        <w:tblW w:w="9640" w:type="dxa"/>
        <w:tblInd w:w="108" w:type="dxa"/>
        <w:tblLayout w:type="fixed"/>
        <w:tblLook w:val="04A0" w:firstRow="1" w:lastRow="0" w:firstColumn="1" w:lastColumn="0" w:noHBand="0" w:noVBand="1"/>
      </w:tblPr>
      <w:tblGrid>
        <w:gridCol w:w="567"/>
        <w:gridCol w:w="8364"/>
        <w:gridCol w:w="709"/>
      </w:tblGrid>
      <w:tr w:rsidR="00106D35" w:rsidRPr="00562688" w14:paraId="26778A6A" w14:textId="77777777" w:rsidTr="008040FD">
        <w:tc>
          <w:tcPr>
            <w:tcW w:w="8931" w:type="dxa"/>
            <w:gridSpan w:val="2"/>
          </w:tcPr>
          <w:p w14:paraId="29752113" w14:textId="77777777" w:rsidR="00351B13" w:rsidRDefault="00106D35" w:rsidP="006F15B0">
            <w:pPr>
              <w:widowControl w:val="0"/>
              <w:rPr>
                <w:b/>
                <w:sz w:val="28"/>
                <w:szCs w:val="28"/>
                <w:lang w:eastAsia="ru-RU"/>
              </w:rPr>
            </w:pPr>
            <w:r w:rsidRPr="00562688">
              <w:rPr>
                <w:b/>
                <w:sz w:val="28"/>
                <w:szCs w:val="28"/>
                <w:lang w:eastAsia="ru-RU"/>
              </w:rPr>
              <w:t>ВСТУП</w:t>
            </w:r>
          </w:p>
          <w:p w14:paraId="0D82AC13" w14:textId="77777777" w:rsidR="006F15B0" w:rsidRPr="00562688" w:rsidRDefault="006F15B0" w:rsidP="006F15B0">
            <w:pPr>
              <w:widowControl w:val="0"/>
              <w:rPr>
                <w:b/>
                <w:sz w:val="28"/>
                <w:szCs w:val="28"/>
                <w:lang w:eastAsia="ru-RU"/>
              </w:rPr>
            </w:pPr>
          </w:p>
        </w:tc>
        <w:tc>
          <w:tcPr>
            <w:tcW w:w="709" w:type="dxa"/>
            <w:vAlign w:val="center"/>
          </w:tcPr>
          <w:p w14:paraId="69100408" w14:textId="77777777" w:rsidR="00106D35" w:rsidRPr="000363BB" w:rsidRDefault="00106D35" w:rsidP="00585DFE">
            <w:pPr>
              <w:widowControl w:val="0"/>
              <w:jc w:val="center"/>
              <w:rPr>
                <w:sz w:val="28"/>
                <w:szCs w:val="28"/>
                <w:lang w:eastAsia="ru-RU"/>
              </w:rPr>
            </w:pPr>
            <w:r w:rsidRPr="000363BB">
              <w:rPr>
                <w:sz w:val="28"/>
                <w:szCs w:val="28"/>
                <w:lang w:eastAsia="ru-RU"/>
              </w:rPr>
              <w:t>5</w:t>
            </w:r>
          </w:p>
        </w:tc>
      </w:tr>
      <w:tr w:rsidR="00106D35" w:rsidRPr="00562688" w14:paraId="531DCA3B" w14:textId="77777777" w:rsidTr="008040FD">
        <w:trPr>
          <w:trHeight w:val="1057"/>
        </w:trPr>
        <w:tc>
          <w:tcPr>
            <w:tcW w:w="8931" w:type="dxa"/>
            <w:gridSpan w:val="2"/>
          </w:tcPr>
          <w:p w14:paraId="5305C060" w14:textId="77777777" w:rsidR="00106D35" w:rsidRPr="00562688" w:rsidRDefault="00106D35" w:rsidP="008040FD">
            <w:pPr>
              <w:widowControl w:val="0"/>
              <w:jc w:val="center"/>
              <w:rPr>
                <w:b/>
                <w:sz w:val="28"/>
                <w:szCs w:val="28"/>
                <w:lang w:eastAsia="ru-RU"/>
              </w:rPr>
            </w:pPr>
            <w:r w:rsidRPr="00562688">
              <w:rPr>
                <w:b/>
                <w:sz w:val="28"/>
                <w:szCs w:val="28"/>
                <w:lang w:eastAsia="ru-RU"/>
              </w:rPr>
              <w:t>РОЗДІЛ 1</w:t>
            </w:r>
          </w:p>
          <w:p w14:paraId="1EB201BD" w14:textId="77777777" w:rsidR="00106D35" w:rsidRPr="00A97790" w:rsidRDefault="00A97790" w:rsidP="00AA3D80">
            <w:pPr>
              <w:widowControl w:val="0"/>
              <w:spacing w:after="200"/>
              <w:jc w:val="center"/>
              <w:rPr>
                <w:b/>
                <w:sz w:val="28"/>
                <w:szCs w:val="28"/>
                <w:lang w:eastAsia="ru-RU"/>
              </w:rPr>
            </w:pPr>
            <w:r w:rsidRPr="00562688">
              <w:rPr>
                <w:b/>
                <w:sz w:val="28"/>
                <w:szCs w:val="28"/>
                <w:lang w:eastAsia="ru-RU"/>
              </w:rPr>
              <w:t xml:space="preserve">ТЕОРЕТИЧНЕ ДОСЛІДЖЕННЯ СУТНОСТІ </w:t>
            </w:r>
            <w:r>
              <w:rPr>
                <w:b/>
                <w:sz w:val="28"/>
                <w:szCs w:val="28"/>
                <w:lang w:eastAsia="ru-RU"/>
              </w:rPr>
              <w:t>МОТИВАЦІЇ ПРАЦІ</w:t>
            </w:r>
          </w:p>
        </w:tc>
        <w:tc>
          <w:tcPr>
            <w:tcW w:w="709" w:type="dxa"/>
            <w:vAlign w:val="center"/>
          </w:tcPr>
          <w:p w14:paraId="2DF9617D" w14:textId="77777777" w:rsidR="00106D35" w:rsidRPr="000363BB" w:rsidRDefault="00106D35" w:rsidP="00585DFE">
            <w:pPr>
              <w:widowControl w:val="0"/>
              <w:jc w:val="center"/>
              <w:rPr>
                <w:sz w:val="28"/>
                <w:szCs w:val="28"/>
                <w:lang w:eastAsia="ru-RU"/>
              </w:rPr>
            </w:pPr>
          </w:p>
        </w:tc>
      </w:tr>
      <w:tr w:rsidR="00106D35" w:rsidRPr="00562688" w14:paraId="1E0AB078" w14:textId="77777777" w:rsidTr="008040FD">
        <w:tc>
          <w:tcPr>
            <w:tcW w:w="567" w:type="dxa"/>
          </w:tcPr>
          <w:p w14:paraId="38E420C3" w14:textId="77777777" w:rsidR="00106D35" w:rsidRPr="001B18C9" w:rsidRDefault="00106D35" w:rsidP="00C03251">
            <w:pPr>
              <w:widowControl w:val="0"/>
              <w:rPr>
                <w:b/>
                <w:sz w:val="28"/>
                <w:szCs w:val="28"/>
              </w:rPr>
            </w:pPr>
          </w:p>
        </w:tc>
        <w:tc>
          <w:tcPr>
            <w:tcW w:w="8364" w:type="dxa"/>
          </w:tcPr>
          <w:p w14:paraId="22C99ED3" w14:textId="77777777" w:rsidR="00C36662" w:rsidRPr="00C36662" w:rsidRDefault="00C36662" w:rsidP="00C36662">
            <w:pPr>
              <w:widowControl w:val="0"/>
              <w:spacing w:line="276" w:lineRule="auto"/>
              <w:rPr>
                <w:b/>
                <w:sz w:val="28"/>
                <w:szCs w:val="28"/>
              </w:rPr>
            </w:pPr>
            <w:r>
              <w:rPr>
                <w:b/>
                <w:sz w:val="28"/>
                <w:szCs w:val="28"/>
              </w:rPr>
              <w:t xml:space="preserve">1.1  </w:t>
            </w:r>
            <w:r w:rsidR="005E4E9A" w:rsidRPr="00C36662">
              <w:rPr>
                <w:b/>
                <w:sz w:val="28"/>
                <w:szCs w:val="28"/>
              </w:rPr>
              <w:t>Характеристики мотивації трудової діяльності людини</w:t>
            </w:r>
          </w:p>
        </w:tc>
        <w:tc>
          <w:tcPr>
            <w:tcW w:w="709" w:type="dxa"/>
            <w:vAlign w:val="center"/>
          </w:tcPr>
          <w:p w14:paraId="2BDED128" w14:textId="77777777" w:rsidR="00106D35" w:rsidRPr="000363BB" w:rsidRDefault="00106D35" w:rsidP="00585DFE">
            <w:pPr>
              <w:widowControl w:val="0"/>
              <w:jc w:val="center"/>
              <w:rPr>
                <w:sz w:val="28"/>
                <w:szCs w:val="28"/>
                <w:lang w:eastAsia="ru-RU"/>
              </w:rPr>
            </w:pPr>
            <w:r w:rsidRPr="000363BB">
              <w:rPr>
                <w:sz w:val="28"/>
                <w:szCs w:val="28"/>
                <w:lang w:eastAsia="ru-RU"/>
              </w:rPr>
              <w:t>9</w:t>
            </w:r>
          </w:p>
        </w:tc>
      </w:tr>
      <w:tr w:rsidR="00106D35" w:rsidRPr="00562688" w14:paraId="069DF24F" w14:textId="77777777" w:rsidTr="008040FD">
        <w:trPr>
          <w:trHeight w:val="555"/>
        </w:trPr>
        <w:tc>
          <w:tcPr>
            <w:tcW w:w="567" w:type="dxa"/>
          </w:tcPr>
          <w:p w14:paraId="1B20A345" w14:textId="77777777" w:rsidR="00106D35" w:rsidRPr="00C03251" w:rsidRDefault="00106D35" w:rsidP="00C03251">
            <w:pPr>
              <w:widowControl w:val="0"/>
              <w:rPr>
                <w:b/>
                <w:sz w:val="28"/>
                <w:szCs w:val="28"/>
              </w:rPr>
            </w:pPr>
          </w:p>
        </w:tc>
        <w:tc>
          <w:tcPr>
            <w:tcW w:w="8364" w:type="dxa"/>
            <w:vAlign w:val="center"/>
          </w:tcPr>
          <w:p w14:paraId="4E243FF8" w14:textId="77777777" w:rsidR="00106D35" w:rsidRPr="00625A33" w:rsidRDefault="002774FD" w:rsidP="00C03251">
            <w:pPr>
              <w:widowControl w:val="0"/>
              <w:spacing w:line="276" w:lineRule="auto"/>
              <w:rPr>
                <w:b/>
                <w:sz w:val="28"/>
                <w:szCs w:val="28"/>
              </w:rPr>
            </w:pPr>
            <w:r w:rsidRPr="00562688">
              <w:rPr>
                <w:b/>
                <w:sz w:val="28"/>
                <w:szCs w:val="28"/>
              </w:rPr>
              <w:t>1.</w:t>
            </w:r>
            <w:r>
              <w:rPr>
                <w:b/>
                <w:sz w:val="28"/>
                <w:szCs w:val="28"/>
              </w:rPr>
              <w:t>2</w:t>
            </w:r>
            <w:r w:rsidRPr="00562688">
              <w:rPr>
                <w:b/>
                <w:sz w:val="28"/>
                <w:szCs w:val="28"/>
              </w:rPr>
              <w:t xml:space="preserve"> </w:t>
            </w:r>
            <w:r w:rsidR="001B18C9">
              <w:rPr>
                <w:b/>
                <w:sz w:val="28"/>
                <w:szCs w:val="28"/>
              </w:rPr>
              <w:t xml:space="preserve"> </w:t>
            </w:r>
            <w:r w:rsidR="00946BA5" w:rsidRPr="00946BA5">
              <w:rPr>
                <w:b/>
                <w:sz w:val="28"/>
                <w:szCs w:val="28"/>
              </w:rPr>
              <w:t>Опис наукових теорій мотивації діяльності</w:t>
            </w:r>
          </w:p>
        </w:tc>
        <w:tc>
          <w:tcPr>
            <w:tcW w:w="709" w:type="dxa"/>
            <w:vAlign w:val="center"/>
          </w:tcPr>
          <w:p w14:paraId="5FB6E5E2" w14:textId="77777777" w:rsidR="00106D35" w:rsidRPr="000363BB" w:rsidRDefault="00106D35" w:rsidP="00190DB0">
            <w:pPr>
              <w:widowControl w:val="0"/>
              <w:jc w:val="center"/>
              <w:rPr>
                <w:sz w:val="28"/>
                <w:szCs w:val="28"/>
                <w:lang w:eastAsia="ru-RU"/>
              </w:rPr>
            </w:pPr>
            <w:r w:rsidRPr="000363BB">
              <w:rPr>
                <w:sz w:val="28"/>
                <w:szCs w:val="28"/>
                <w:lang w:eastAsia="ru-RU"/>
              </w:rPr>
              <w:t>1</w:t>
            </w:r>
            <w:r w:rsidR="00190DB0" w:rsidRPr="000363BB">
              <w:rPr>
                <w:sz w:val="28"/>
                <w:szCs w:val="28"/>
                <w:lang w:eastAsia="ru-RU"/>
              </w:rPr>
              <w:t>4</w:t>
            </w:r>
          </w:p>
        </w:tc>
      </w:tr>
      <w:tr w:rsidR="00106D35" w:rsidRPr="00562688" w14:paraId="3DB87589" w14:textId="77777777" w:rsidTr="008040FD">
        <w:tc>
          <w:tcPr>
            <w:tcW w:w="8931" w:type="dxa"/>
            <w:gridSpan w:val="2"/>
          </w:tcPr>
          <w:p w14:paraId="7465870E" w14:textId="77777777" w:rsidR="00351B13" w:rsidRDefault="00351B13" w:rsidP="00AA3D80">
            <w:pPr>
              <w:widowControl w:val="0"/>
              <w:rPr>
                <w:b/>
                <w:sz w:val="28"/>
                <w:szCs w:val="28"/>
                <w:lang w:eastAsia="ru-RU"/>
              </w:rPr>
            </w:pPr>
          </w:p>
          <w:p w14:paraId="75FB136D" w14:textId="77777777" w:rsidR="00106D35" w:rsidRPr="00562688" w:rsidRDefault="00106D35" w:rsidP="008040FD">
            <w:pPr>
              <w:widowControl w:val="0"/>
              <w:jc w:val="center"/>
              <w:rPr>
                <w:b/>
                <w:sz w:val="28"/>
                <w:szCs w:val="28"/>
                <w:lang w:eastAsia="ru-RU"/>
              </w:rPr>
            </w:pPr>
            <w:r w:rsidRPr="00562688">
              <w:rPr>
                <w:b/>
                <w:sz w:val="28"/>
                <w:szCs w:val="28"/>
                <w:lang w:eastAsia="ru-RU"/>
              </w:rPr>
              <w:t>РОЗДІЛ 2</w:t>
            </w:r>
          </w:p>
          <w:p w14:paraId="3C2539CE" w14:textId="77777777" w:rsidR="00AA3D80" w:rsidRPr="00A91BB8" w:rsidRDefault="00AA3D80" w:rsidP="00AA3D80">
            <w:pPr>
              <w:pStyle w:val="11"/>
              <w:spacing w:line="240" w:lineRule="auto"/>
              <w:ind w:left="0" w:firstLine="0"/>
              <w:rPr>
                <w:b/>
              </w:rPr>
            </w:pPr>
            <w:r w:rsidRPr="00A91BB8">
              <w:rPr>
                <w:b/>
              </w:rPr>
              <w:t>МОТИВАЦІЯ ПРАЦІ В СИСТЕМІ ДЕРЖАВНОЇ СЛУЖБИ</w:t>
            </w:r>
          </w:p>
          <w:p w14:paraId="7B275B64" w14:textId="77777777" w:rsidR="00106D35" w:rsidRPr="00562688" w:rsidRDefault="00106D35" w:rsidP="00137A27">
            <w:pPr>
              <w:widowControl w:val="0"/>
              <w:rPr>
                <w:b/>
                <w:sz w:val="28"/>
                <w:szCs w:val="28"/>
                <w:lang w:eastAsia="ru-RU"/>
              </w:rPr>
            </w:pPr>
          </w:p>
        </w:tc>
        <w:tc>
          <w:tcPr>
            <w:tcW w:w="709" w:type="dxa"/>
            <w:vAlign w:val="center"/>
          </w:tcPr>
          <w:p w14:paraId="2FE9F714" w14:textId="77777777" w:rsidR="00106D35" w:rsidRPr="00CD7BE7" w:rsidRDefault="00106D35" w:rsidP="00585DFE">
            <w:pPr>
              <w:widowControl w:val="0"/>
              <w:jc w:val="center"/>
              <w:rPr>
                <w:sz w:val="28"/>
                <w:szCs w:val="28"/>
                <w:highlight w:val="yellow"/>
                <w:lang w:eastAsia="ru-RU"/>
              </w:rPr>
            </w:pPr>
          </w:p>
        </w:tc>
      </w:tr>
      <w:tr w:rsidR="00106D35" w:rsidRPr="00562688" w14:paraId="5024D731" w14:textId="77777777" w:rsidTr="008040FD">
        <w:tc>
          <w:tcPr>
            <w:tcW w:w="567" w:type="dxa"/>
          </w:tcPr>
          <w:p w14:paraId="6881D63E" w14:textId="77777777" w:rsidR="00106D35" w:rsidRPr="00562688" w:rsidRDefault="00106D35" w:rsidP="00137A27">
            <w:pPr>
              <w:widowControl w:val="0"/>
              <w:spacing w:line="360" w:lineRule="auto"/>
              <w:jc w:val="center"/>
              <w:rPr>
                <w:sz w:val="28"/>
                <w:szCs w:val="28"/>
                <w:lang w:eastAsia="ru-RU"/>
              </w:rPr>
            </w:pPr>
          </w:p>
        </w:tc>
        <w:tc>
          <w:tcPr>
            <w:tcW w:w="8364" w:type="dxa"/>
            <w:vAlign w:val="center"/>
          </w:tcPr>
          <w:p w14:paraId="580501AE" w14:textId="77777777" w:rsidR="00106D35" w:rsidRPr="007F3CD9" w:rsidRDefault="006440D6" w:rsidP="006440D6">
            <w:pPr>
              <w:pStyle w:val="11"/>
              <w:ind w:left="0" w:firstLine="0"/>
            </w:pPr>
            <w:r>
              <w:rPr>
                <w:b/>
              </w:rPr>
              <w:t xml:space="preserve">2.1  </w:t>
            </w:r>
            <w:r w:rsidR="00FE61F6" w:rsidRPr="00A77B0E">
              <w:rPr>
                <w:b/>
              </w:rPr>
              <w:t>Система мотивації на державній службі</w:t>
            </w:r>
            <w:r w:rsidR="00FE61F6">
              <w:rPr>
                <w:b/>
              </w:rPr>
              <w:t xml:space="preserve"> України</w:t>
            </w:r>
          </w:p>
        </w:tc>
        <w:tc>
          <w:tcPr>
            <w:tcW w:w="709" w:type="dxa"/>
            <w:vAlign w:val="center"/>
          </w:tcPr>
          <w:p w14:paraId="531E6566" w14:textId="77777777" w:rsidR="00106D35" w:rsidRPr="00562688" w:rsidRDefault="00190DB0" w:rsidP="00585DFE">
            <w:pPr>
              <w:widowControl w:val="0"/>
              <w:jc w:val="center"/>
              <w:rPr>
                <w:sz w:val="28"/>
                <w:szCs w:val="28"/>
                <w:lang w:eastAsia="ru-RU"/>
              </w:rPr>
            </w:pPr>
            <w:r>
              <w:rPr>
                <w:sz w:val="28"/>
                <w:szCs w:val="28"/>
                <w:lang w:eastAsia="ru-RU"/>
              </w:rPr>
              <w:t>26</w:t>
            </w:r>
          </w:p>
        </w:tc>
      </w:tr>
      <w:tr w:rsidR="00106D35" w:rsidRPr="00562688" w14:paraId="6A6B73E3" w14:textId="77777777" w:rsidTr="008040FD">
        <w:tc>
          <w:tcPr>
            <w:tcW w:w="567" w:type="dxa"/>
          </w:tcPr>
          <w:p w14:paraId="3060442D" w14:textId="77777777" w:rsidR="00106D35" w:rsidRPr="00562688" w:rsidRDefault="00106D35" w:rsidP="00137A27">
            <w:pPr>
              <w:widowControl w:val="0"/>
              <w:spacing w:line="360" w:lineRule="auto"/>
              <w:jc w:val="center"/>
              <w:rPr>
                <w:sz w:val="28"/>
                <w:szCs w:val="28"/>
                <w:lang w:eastAsia="ru-RU"/>
              </w:rPr>
            </w:pPr>
          </w:p>
        </w:tc>
        <w:tc>
          <w:tcPr>
            <w:tcW w:w="8364" w:type="dxa"/>
          </w:tcPr>
          <w:p w14:paraId="78242FDC" w14:textId="77777777" w:rsidR="00C23816" w:rsidRPr="006440D6" w:rsidRDefault="006440D6" w:rsidP="006440D6">
            <w:pPr>
              <w:pStyle w:val="11"/>
              <w:ind w:left="0" w:firstLine="0"/>
              <w:rPr>
                <w:b/>
              </w:rPr>
            </w:pPr>
            <w:r>
              <w:rPr>
                <w:b/>
              </w:rPr>
              <w:t xml:space="preserve">2.2  </w:t>
            </w:r>
            <w:r w:rsidR="00FE61F6">
              <w:rPr>
                <w:b/>
              </w:rPr>
              <w:t>М</w:t>
            </w:r>
            <w:r w:rsidR="00FE61F6" w:rsidRPr="0084273F">
              <w:rPr>
                <w:b/>
              </w:rPr>
              <w:t>атеріальна</w:t>
            </w:r>
            <w:r w:rsidR="00FE61F6">
              <w:rPr>
                <w:b/>
              </w:rPr>
              <w:t xml:space="preserve"> мотивація праці державних службовців</w:t>
            </w:r>
          </w:p>
        </w:tc>
        <w:tc>
          <w:tcPr>
            <w:tcW w:w="709" w:type="dxa"/>
            <w:vAlign w:val="center"/>
          </w:tcPr>
          <w:p w14:paraId="1F4D0FFF" w14:textId="77777777" w:rsidR="00106D35" w:rsidRPr="00562688" w:rsidRDefault="00190DB0" w:rsidP="00585DFE">
            <w:pPr>
              <w:widowControl w:val="0"/>
              <w:jc w:val="center"/>
              <w:rPr>
                <w:sz w:val="28"/>
                <w:szCs w:val="28"/>
                <w:lang w:eastAsia="ru-RU"/>
              </w:rPr>
            </w:pPr>
            <w:r>
              <w:rPr>
                <w:sz w:val="28"/>
                <w:szCs w:val="28"/>
                <w:lang w:eastAsia="ru-RU"/>
              </w:rPr>
              <w:t>31</w:t>
            </w:r>
          </w:p>
        </w:tc>
      </w:tr>
      <w:tr w:rsidR="00C23816" w:rsidRPr="00562688" w14:paraId="5B47E869" w14:textId="77777777" w:rsidTr="008040FD">
        <w:tc>
          <w:tcPr>
            <w:tcW w:w="567" w:type="dxa"/>
          </w:tcPr>
          <w:p w14:paraId="3749CBE5" w14:textId="77777777" w:rsidR="00C23816" w:rsidRPr="00562688" w:rsidRDefault="00C23816" w:rsidP="00137A27">
            <w:pPr>
              <w:widowControl w:val="0"/>
              <w:spacing w:line="360" w:lineRule="auto"/>
              <w:jc w:val="center"/>
              <w:rPr>
                <w:sz w:val="28"/>
                <w:szCs w:val="28"/>
                <w:lang w:eastAsia="ru-RU"/>
              </w:rPr>
            </w:pPr>
          </w:p>
        </w:tc>
        <w:tc>
          <w:tcPr>
            <w:tcW w:w="8364" w:type="dxa"/>
          </w:tcPr>
          <w:p w14:paraId="251FD068" w14:textId="77777777" w:rsidR="00DB4F57" w:rsidRDefault="006440D6" w:rsidP="00DB4F57">
            <w:pPr>
              <w:pStyle w:val="11"/>
              <w:spacing w:line="240" w:lineRule="auto"/>
              <w:ind w:firstLine="0"/>
              <w:rPr>
                <w:b/>
              </w:rPr>
            </w:pPr>
            <w:r>
              <w:rPr>
                <w:b/>
              </w:rPr>
              <w:t xml:space="preserve">2.3 </w:t>
            </w:r>
            <w:r w:rsidR="00DB4F57">
              <w:rPr>
                <w:b/>
              </w:rPr>
              <w:t xml:space="preserve">  </w:t>
            </w:r>
            <w:r>
              <w:rPr>
                <w:b/>
              </w:rPr>
              <w:t>Особливості н</w:t>
            </w:r>
            <w:r w:rsidRPr="00C00027">
              <w:rPr>
                <w:b/>
              </w:rPr>
              <w:t>емат</w:t>
            </w:r>
            <w:r>
              <w:rPr>
                <w:b/>
              </w:rPr>
              <w:t xml:space="preserve">еріальної мотивації в системі державної </w:t>
            </w:r>
          </w:p>
          <w:p w14:paraId="508AF2CF" w14:textId="77777777" w:rsidR="00C23816" w:rsidRPr="00C03251" w:rsidRDefault="00DB4F57" w:rsidP="00C03251">
            <w:pPr>
              <w:pStyle w:val="11"/>
              <w:spacing w:line="240" w:lineRule="auto"/>
              <w:ind w:firstLine="0"/>
              <w:rPr>
                <w:b/>
              </w:rPr>
            </w:pPr>
            <w:r>
              <w:rPr>
                <w:b/>
              </w:rPr>
              <w:t xml:space="preserve">       </w:t>
            </w:r>
            <w:r w:rsidR="000363BB">
              <w:rPr>
                <w:b/>
              </w:rPr>
              <w:t xml:space="preserve"> </w:t>
            </w:r>
            <w:r w:rsidR="006440D6">
              <w:rPr>
                <w:b/>
              </w:rPr>
              <w:t>служби</w:t>
            </w:r>
          </w:p>
        </w:tc>
        <w:tc>
          <w:tcPr>
            <w:tcW w:w="709" w:type="dxa"/>
            <w:vAlign w:val="center"/>
          </w:tcPr>
          <w:p w14:paraId="7D91BE8B" w14:textId="77777777" w:rsidR="00C23816" w:rsidRPr="00562688" w:rsidRDefault="000363BB" w:rsidP="00984ED1">
            <w:pPr>
              <w:widowControl w:val="0"/>
              <w:jc w:val="center"/>
              <w:rPr>
                <w:sz w:val="28"/>
                <w:szCs w:val="28"/>
                <w:lang w:eastAsia="ru-RU"/>
              </w:rPr>
            </w:pPr>
            <w:r>
              <w:rPr>
                <w:sz w:val="28"/>
                <w:szCs w:val="28"/>
                <w:lang w:eastAsia="ru-RU"/>
              </w:rPr>
              <w:t>3</w:t>
            </w:r>
            <w:r w:rsidR="00984ED1">
              <w:rPr>
                <w:sz w:val="28"/>
                <w:szCs w:val="28"/>
                <w:lang w:eastAsia="ru-RU"/>
              </w:rPr>
              <w:t>9</w:t>
            </w:r>
          </w:p>
        </w:tc>
      </w:tr>
      <w:tr w:rsidR="00182FC6" w:rsidRPr="00562688" w14:paraId="670F371E" w14:textId="77777777" w:rsidTr="008040FD">
        <w:tc>
          <w:tcPr>
            <w:tcW w:w="567" w:type="dxa"/>
          </w:tcPr>
          <w:p w14:paraId="70ABDF2E" w14:textId="77777777" w:rsidR="00182FC6" w:rsidRPr="00562688" w:rsidRDefault="00182FC6" w:rsidP="00137A27">
            <w:pPr>
              <w:widowControl w:val="0"/>
              <w:spacing w:line="360" w:lineRule="auto"/>
              <w:jc w:val="center"/>
              <w:rPr>
                <w:sz w:val="28"/>
                <w:szCs w:val="28"/>
                <w:lang w:eastAsia="ru-RU"/>
              </w:rPr>
            </w:pPr>
          </w:p>
        </w:tc>
        <w:tc>
          <w:tcPr>
            <w:tcW w:w="8364" w:type="dxa"/>
          </w:tcPr>
          <w:p w14:paraId="0C9DDC27" w14:textId="77777777" w:rsidR="00182FC6" w:rsidRDefault="00182FC6" w:rsidP="00182FC6">
            <w:pPr>
              <w:pStyle w:val="11"/>
              <w:spacing w:line="240" w:lineRule="auto"/>
              <w:ind w:firstLine="0"/>
              <w:rPr>
                <w:b/>
              </w:rPr>
            </w:pPr>
            <w:r>
              <w:rPr>
                <w:b/>
              </w:rPr>
              <w:t>2.4  З</w:t>
            </w:r>
            <w:r w:rsidRPr="009377D6">
              <w:rPr>
                <w:b/>
              </w:rPr>
              <w:t xml:space="preserve">акордонний досвід мотивації праці </w:t>
            </w:r>
            <w:r>
              <w:rPr>
                <w:b/>
              </w:rPr>
              <w:t xml:space="preserve">в бізнесі та у сфері   </w:t>
            </w:r>
          </w:p>
          <w:p w14:paraId="1F138223" w14:textId="77777777" w:rsidR="00182FC6" w:rsidRDefault="00182FC6" w:rsidP="00182FC6">
            <w:pPr>
              <w:pStyle w:val="11"/>
              <w:spacing w:line="240" w:lineRule="auto"/>
              <w:ind w:firstLine="0"/>
              <w:rPr>
                <w:b/>
              </w:rPr>
            </w:pPr>
            <w:r>
              <w:rPr>
                <w:b/>
              </w:rPr>
              <w:t xml:space="preserve">       </w:t>
            </w:r>
            <w:r w:rsidR="000363BB">
              <w:rPr>
                <w:b/>
              </w:rPr>
              <w:t xml:space="preserve"> </w:t>
            </w:r>
            <w:r w:rsidRPr="009377D6">
              <w:rPr>
                <w:b/>
              </w:rPr>
              <w:t>публічн</w:t>
            </w:r>
            <w:r>
              <w:rPr>
                <w:b/>
              </w:rPr>
              <w:t xml:space="preserve">ого управління </w:t>
            </w:r>
            <w:r w:rsidRPr="009377D6">
              <w:rPr>
                <w:b/>
              </w:rPr>
              <w:t xml:space="preserve"> </w:t>
            </w:r>
          </w:p>
        </w:tc>
        <w:tc>
          <w:tcPr>
            <w:tcW w:w="709" w:type="dxa"/>
            <w:vAlign w:val="center"/>
          </w:tcPr>
          <w:p w14:paraId="4A743482" w14:textId="77777777" w:rsidR="00182FC6" w:rsidRPr="00562688" w:rsidRDefault="000363BB" w:rsidP="000363BB">
            <w:pPr>
              <w:widowControl w:val="0"/>
              <w:jc w:val="center"/>
              <w:rPr>
                <w:sz w:val="28"/>
                <w:szCs w:val="28"/>
                <w:lang w:eastAsia="ru-RU"/>
              </w:rPr>
            </w:pPr>
            <w:r>
              <w:rPr>
                <w:sz w:val="28"/>
                <w:szCs w:val="28"/>
                <w:lang w:eastAsia="ru-RU"/>
              </w:rPr>
              <w:t>50</w:t>
            </w:r>
          </w:p>
        </w:tc>
      </w:tr>
      <w:tr w:rsidR="00653E3E" w:rsidRPr="00562688" w14:paraId="4C66E6E4" w14:textId="77777777" w:rsidTr="008040FD">
        <w:tc>
          <w:tcPr>
            <w:tcW w:w="8931" w:type="dxa"/>
            <w:gridSpan w:val="2"/>
          </w:tcPr>
          <w:p w14:paraId="4DC25636" w14:textId="77777777" w:rsidR="00351B13" w:rsidRDefault="00351B13" w:rsidP="00137A27">
            <w:pPr>
              <w:widowControl w:val="0"/>
              <w:rPr>
                <w:b/>
                <w:sz w:val="28"/>
                <w:szCs w:val="28"/>
                <w:lang w:eastAsia="ru-RU"/>
              </w:rPr>
            </w:pPr>
          </w:p>
          <w:p w14:paraId="33722711" w14:textId="77777777" w:rsidR="00653E3E" w:rsidRPr="00562688" w:rsidRDefault="00653E3E" w:rsidP="008040FD">
            <w:pPr>
              <w:widowControl w:val="0"/>
              <w:jc w:val="center"/>
              <w:rPr>
                <w:b/>
                <w:sz w:val="28"/>
                <w:szCs w:val="28"/>
                <w:lang w:eastAsia="ru-RU"/>
              </w:rPr>
            </w:pPr>
            <w:r>
              <w:rPr>
                <w:b/>
                <w:sz w:val="28"/>
                <w:szCs w:val="28"/>
                <w:lang w:eastAsia="ru-RU"/>
              </w:rPr>
              <w:t>РОЗДІЛ 3</w:t>
            </w:r>
          </w:p>
          <w:p w14:paraId="3D517BA9" w14:textId="77777777" w:rsidR="00182FC6" w:rsidRPr="00C71CB6" w:rsidRDefault="00182FC6" w:rsidP="00182FC6">
            <w:pPr>
              <w:pStyle w:val="11"/>
              <w:spacing w:line="240" w:lineRule="auto"/>
              <w:ind w:firstLine="0"/>
              <w:rPr>
                <w:b/>
              </w:rPr>
            </w:pPr>
            <w:r w:rsidRPr="00C71CB6">
              <w:rPr>
                <w:b/>
              </w:rPr>
              <w:t>ГЕНДЕРНА СПРАВЕДЛИВІСТЬ – ЯК УМОВА НАЛЕЖНОЇ МОТИВАЦІЇ ПРАЦІ НА ДЕРЖАВНІЙ СЛУЖБІ</w:t>
            </w:r>
          </w:p>
          <w:p w14:paraId="7A01DCFB" w14:textId="77777777" w:rsidR="00653E3E" w:rsidRDefault="00653E3E" w:rsidP="00182FC6">
            <w:pPr>
              <w:pStyle w:val="11"/>
              <w:ind w:left="0" w:firstLine="0"/>
            </w:pPr>
          </w:p>
        </w:tc>
        <w:tc>
          <w:tcPr>
            <w:tcW w:w="709" w:type="dxa"/>
            <w:vAlign w:val="center"/>
          </w:tcPr>
          <w:p w14:paraId="34877A2D" w14:textId="77777777" w:rsidR="00653E3E" w:rsidRPr="00562688" w:rsidRDefault="00653E3E" w:rsidP="00585DFE">
            <w:pPr>
              <w:widowControl w:val="0"/>
              <w:jc w:val="center"/>
              <w:rPr>
                <w:sz w:val="28"/>
                <w:szCs w:val="28"/>
                <w:lang w:eastAsia="ru-RU"/>
              </w:rPr>
            </w:pPr>
          </w:p>
        </w:tc>
      </w:tr>
      <w:tr w:rsidR="00A11993" w:rsidRPr="00562688" w14:paraId="17AA9A91" w14:textId="77777777" w:rsidTr="008040FD">
        <w:tc>
          <w:tcPr>
            <w:tcW w:w="567" w:type="dxa"/>
          </w:tcPr>
          <w:p w14:paraId="22B48ACD" w14:textId="77777777" w:rsidR="00A11993" w:rsidRPr="00562688" w:rsidRDefault="00A11993" w:rsidP="00182FC6">
            <w:pPr>
              <w:widowControl w:val="0"/>
              <w:jc w:val="center"/>
              <w:rPr>
                <w:sz w:val="28"/>
                <w:szCs w:val="28"/>
                <w:lang w:eastAsia="ru-RU"/>
              </w:rPr>
            </w:pPr>
          </w:p>
        </w:tc>
        <w:tc>
          <w:tcPr>
            <w:tcW w:w="8364" w:type="dxa"/>
          </w:tcPr>
          <w:p w14:paraId="033DA960" w14:textId="77777777" w:rsidR="00182FC6" w:rsidRDefault="00182FC6" w:rsidP="00182FC6">
            <w:pPr>
              <w:pStyle w:val="11"/>
              <w:spacing w:line="240" w:lineRule="auto"/>
              <w:ind w:firstLine="0"/>
              <w:rPr>
                <w:b/>
              </w:rPr>
            </w:pPr>
            <w:r>
              <w:rPr>
                <w:b/>
              </w:rPr>
              <w:t>3.1</w:t>
            </w:r>
            <w:r w:rsidRPr="00C71CB6">
              <w:rPr>
                <w:b/>
              </w:rPr>
              <w:t xml:space="preserve"> </w:t>
            </w:r>
            <w:r>
              <w:rPr>
                <w:b/>
              </w:rPr>
              <w:t xml:space="preserve"> </w:t>
            </w:r>
            <w:r w:rsidRPr="00C71CB6">
              <w:rPr>
                <w:b/>
              </w:rPr>
              <w:t>Нормативно-правові механізми реалізації гендерної</w:t>
            </w:r>
          </w:p>
          <w:p w14:paraId="6F97859D" w14:textId="77777777" w:rsidR="00A11993" w:rsidRPr="00182FC6" w:rsidRDefault="00182FC6" w:rsidP="00182FC6">
            <w:pPr>
              <w:pStyle w:val="11"/>
              <w:spacing w:line="240" w:lineRule="auto"/>
              <w:ind w:firstLine="0"/>
              <w:rPr>
                <w:b/>
              </w:rPr>
            </w:pPr>
            <w:r>
              <w:rPr>
                <w:b/>
              </w:rPr>
              <w:t xml:space="preserve">       </w:t>
            </w:r>
            <w:r w:rsidRPr="00C71CB6">
              <w:rPr>
                <w:b/>
              </w:rPr>
              <w:t>рівності в органах державної влади</w:t>
            </w:r>
          </w:p>
        </w:tc>
        <w:tc>
          <w:tcPr>
            <w:tcW w:w="709" w:type="dxa"/>
            <w:vAlign w:val="center"/>
          </w:tcPr>
          <w:p w14:paraId="22EDCBA7" w14:textId="77777777" w:rsidR="00A11993" w:rsidRPr="00562688" w:rsidRDefault="000363BB" w:rsidP="00585DFE">
            <w:pPr>
              <w:widowControl w:val="0"/>
              <w:jc w:val="center"/>
              <w:rPr>
                <w:sz w:val="28"/>
                <w:szCs w:val="28"/>
                <w:lang w:eastAsia="ru-RU"/>
              </w:rPr>
            </w:pPr>
            <w:r>
              <w:rPr>
                <w:sz w:val="28"/>
                <w:szCs w:val="28"/>
                <w:lang w:eastAsia="ru-RU"/>
              </w:rPr>
              <w:t>63</w:t>
            </w:r>
          </w:p>
        </w:tc>
      </w:tr>
      <w:tr w:rsidR="00A11993" w:rsidRPr="00562688" w14:paraId="5FED3727" w14:textId="77777777" w:rsidTr="008040FD">
        <w:tc>
          <w:tcPr>
            <w:tcW w:w="567" w:type="dxa"/>
          </w:tcPr>
          <w:p w14:paraId="06F85870" w14:textId="77777777" w:rsidR="00A11993" w:rsidRPr="00562688" w:rsidRDefault="00A11993" w:rsidP="00137A27">
            <w:pPr>
              <w:widowControl w:val="0"/>
              <w:spacing w:line="360" w:lineRule="auto"/>
              <w:jc w:val="center"/>
              <w:rPr>
                <w:sz w:val="28"/>
                <w:szCs w:val="28"/>
                <w:lang w:eastAsia="ru-RU"/>
              </w:rPr>
            </w:pPr>
          </w:p>
        </w:tc>
        <w:tc>
          <w:tcPr>
            <w:tcW w:w="8364" w:type="dxa"/>
          </w:tcPr>
          <w:p w14:paraId="0065772A" w14:textId="77777777" w:rsidR="006C7439" w:rsidRDefault="006C7439" w:rsidP="006C7439">
            <w:pPr>
              <w:pStyle w:val="11"/>
              <w:spacing w:line="240" w:lineRule="auto"/>
              <w:ind w:firstLine="0"/>
              <w:rPr>
                <w:b/>
              </w:rPr>
            </w:pPr>
            <w:r w:rsidRPr="00C71CB6">
              <w:rPr>
                <w:b/>
              </w:rPr>
              <w:t xml:space="preserve">3.2 </w:t>
            </w:r>
            <w:r>
              <w:rPr>
                <w:b/>
              </w:rPr>
              <w:t xml:space="preserve"> </w:t>
            </w:r>
            <w:r w:rsidRPr="00C71CB6">
              <w:rPr>
                <w:b/>
              </w:rPr>
              <w:t xml:space="preserve">Інструменти інтеграції ґендерних підходів в системі </w:t>
            </w:r>
          </w:p>
          <w:p w14:paraId="4F993BC2" w14:textId="77777777" w:rsidR="006C7439" w:rsidRDefault="006C7439" w:rsidP="006C7439">
            <w:pPr>
              <w:pStyle w:val="11"/>
              <w:spacing w:line="240" w:lineRule="auto"/>
              <w:ind w:firstLine="0"/>
              <w:rPr>
                <w:b/>
              </w:rPr>
            </w:pPr>
            <w:r>
              <w:rPr>
                <w:b/>
              </w:rPr>
              <w:t xml:space="preserve">       </w:t>
            </w:r>
            <w:r w:rsidRPr="00C71CB6">
              <w:rPr>
                <w:b/>
              </w:rPr>
              <w:t>державної служби як фактор ефективної мотивації праці</w:t>
            </w:r>
          </w:p>
          <w:p w14:paraId="44964F7A" w14:textId="77777777" w:rsidR="006C7439" w:rsidRPr="00C71CB6" w:rsidRDefault="006C7439" w:rsidP="006C7439">
            <w:pPr>
              <w:pStyle w:val="11"/>
              <w:spacing w:line="240" w:lineRule="auto"/>
              <w:ind w:firstLine="0"/>
              <w:rPr>
                <w:b/>
              </w:rPr>
            </w:pPr>
            <w:r>
              <w:rPr>
                <w:b/>
              </w:rPr>
              <w:t xml:space="preserve">      </w:t>
            </w:r>
            <w:r w:rsidRPr="00C71CB6">
              <w:rPr>
                <w:b/>
              </w:rPr>
              <w:t xml:space="preserve"> управлінців</w:t>
            </w:r>
          </w:p>
          <w:p w14:paraId="5573E6EB" w14:textId="77777777" w:rsidR="00A11993" w:rsidRDefault="00A11993" w:rsidP="006C7439">
            <w:pPr>
              <w:pStyle w:val="11"/>
              <w:spacing w:line="240" w:lineRule="auto"/>
            </w:pPr>
          </w:p>
        </w:tc>
        <w:tc>
          <w:tcPr>
            <w:tcW w:w="709" w:type="dxa"/>
            <w:vAlign w:val="center"/>
          </w:tcPr>
          <w:p w14:paraId="5A6E98EA" w14:textId="77777777" w:rsidR="00A11993" w:rsidRPr="00562688" w:rsidRDefault="000363BB" w:rsidP="00585DFE">
            <w:pPr>
              <w:widowControl w:val="0"/>
              <w:jc w:val="center"/>
              <w:rPr>
                <w:sz w:val="28"/>
                <w:szCs w:val="28"/>
                <w:lang w:eastAsia="ru-RU"/>
              </w:rPr>
            </w:pPr>
            <w:r>
              <w:rPr>
                <w:sz w:val="28"/>
                <w:szCs w:val="28"/>
                <w:lang w:eastAsia="ru-RU"/>
              </w:rPr>
              <w:t>68</w:t>
            </w:r>
          </w:p>
        </w:tc>
      </w:tr>
      <w:tr w:rsidR="00106D35" w:rsidRPr="00562688" w14:paraId="7DD70DDA" w14:textId="77777777" w:rsidTr="008040FD">
        <w:tc>
          <w:tcPr>
            <w:tcW w:w="8931" w:type="dxa"/>
            <w:gridSpan w:val="2"/>
          </w:tcPr>
          <w:p w14:paraId="2A69AD75" w14:textId="77777777" w:rsidR="00351B13" w:rsidRDefault="00351B13" w:rsidP="00137A27">
            <w:pPr>
              <w:widowControl w:val="0"/>
              <w:spacing w:line="360" w:lineRule="auto"/>
              <w:rPr>
                <w:b/>
                <w:sz w:val="28"/>
                <w:szCs w:val="28"/>
              </w:rPr>
            </w:pPr>
          </w:p>
          <w:p w14:paraId="333036A0" w14:textId="77777777" w:rsidR="00106D35" w:rsidRPr="00562688" w:rsidRDefault="00106D35" w:rsidP="00137A27">
            <w:pPr>
              <w:widowControl w:val="0"/>
              <w:spacing w:line="360" w:lineRule="auto"/>
              <w:rPr>
                <w:b/>
                <w:sz w:val="28"/>
                <w:szCs w:val="28"/>
                <w:lang w:eastAsia="ru-RU"/>
              </w:rPr>
            </w:pPr>
            <w:r w:rsidRPr="00562688">
              <w:rPr>
                <w:b/>
                <w:sz w:val="28"/>
                <w:szCs w:val="28"/>
              </w:rPr>
              <w:t>ВИСНОВКИ</w:t>
            </w:r>
          </w:p>
        </w:tc>
        <w:tc>
          <w:tcPr>
            <w:tcW w:w="709" w:type="dxa"/>
            <w:vAlign w:val="center"/>
          </w:tcPr>
          <w:p w14:paraId="5BAC58C9" w14:textId="77777777" w:rsidR="00106D35" w:rsidRPr="00562688" w:rsidRDefault="000363BB" w:rsidP="00585DFE">
            <w:pPr>
              <w:widowControl w:val="0"/>
              <w:jc w:val="center"/>
              <w:rPr>
                <w:sz w:val="28"/>
                <w:szCs w:val="28"/>
                <w:lang w:eastAsia="ru-RU"/>
              </w:rPr>
            </w:pPr>
            <w:r>
              <w:rPr>
                <w:sz w:val="28"/>
                <w:szCs w:val="28"/>
                <w:lang w:eastAsia="ru-RU"/>
              </w:rPr>
              <w:t>76</w:t>
            </w:r>
          </w:p>
        </w:tc>
      </w:tr>
      <w:tr w:rsidR="00106D35" w:rsidRPr="00562688" w14:paraId="74A373FF" w14:textId="77777777" w:rsidTr="008040FD">
        <w:trPr>
          <w:trHeight w:val="484"/>
        </w:trPr>
        <w:tc>
          <w:tcPr>
            <w:tcW w:w="8931" w:type="dxa"/>
            <w:gridSpan w:val="2"/>
          </w:tcPr>
          <w:p w14:paraId="3E3B678C" w14:textId="77777777" w:rsidR="00351B13" w:rsidRDefault="00351B13" w:rsidP="00137A27">
            <w:pPr>
              <w:widowControl w:val="0"/>
              <w:spacing w:line="360" w:lineRule="auto"/>
              <w:rPr>
                <w:b/>
                <w:sz w:val="28"/>
                <w:szCs w:val="28"/>
              </w:rPr>
            </w:pPr>
          </w:p>
          <w:p w14:paraId="08002960" w14:textId="77777777" w:rsidR="00106D35" w:rsidRPr="00562688" w:rsidRDefault="00106D35" w:rsidP="00137A27">
            <w:pPr>
              <w:widowControl w:val="0"/>
              <w:spacing w:line="360" w:lineRule="auto"/>
              <w:rPr>
                <w:b/>
                <w:sz w:val="28"/>
                <w:szCs w:val="28"/>
              </w:rPr>
            </w:pPr>
            <w:r w:rsidRPr="00562688">
              <w:rPr>
                <w:b/>
                <w:sz w:val="28"/>
                <w:szCs w:val="28"/>
              </w:rPr>
              <w:t>СПИСОК ВИКОРИСТАНИХ ДЖЕРЕЛ</w:t>
            </w:r>
          </w:p>
        </w:tc>
        <w:tc>
          <w:tcPr>
            <w:tcW w:w="709" w:type="dxa"/>
            <w:vAlign w:val="center"/>
          </w:tcPr>
          <w:p w14:paraId="093FEE3E" w14:textId="77777777" w:rsidR="00106D35" w:rsidRPr="00562688" w:rsidRDefault="00106D35" w:rsidP="000363BB">
            <w:pPr>
              <w:widowControl w:val="0"/>
              <w:jc w:val="center"/>
              <w:rPr>
                <w:sz w:val="28"/>
                <w:szCs w:val="28"/>
                <w:lang w:eastAsia="ru-RU"/>
              </w:rPr>
            </w:pPr>
            <w:r w:rsidRPr="00562688">
              <w:rPr>
                <w:sz w:val="28"/>
                <w:szCs w:val="28"/>
                <w:lang w:eastAsia="ru-RU"/>
              </w:rPr>
              <w:t>8</w:t>
            </w:r>
            <w:r w:rsidR="000363BB">
              <w:rPr>
                <w:sz w:val="28"/>
                <w:szCs w:val="28"/>
                <w:lang w:eastAsia="ru-RU"/>
              </w:rPr>
              <w:t>2</w:t>
            </w:r>
          </w:p>
        </w:tc>
      </w:tr>
    </w:tbl>
    <w:p w14:paraId="3DA5F5AC" w14:textId="77777777" w:rsidR="00106D35" w:rsidRPr="00562688" w:rsidRDefault="00106D35" w:rsidP="00137A27">
      <w:pPr>
        <w:pStyle w:val="a3"/>
        <w:widowControl w:val="0"/>
        <w:ind w:left="1080"/>
        <w:rPr>
          <w:rFonts w:cs="Times New Roman"/>
          <w:sz w:val="28"/>
          <w:szCs w:val="28"/>
          <w:lang w:val="uk-UA"/>
        </w:rPr>
      </w:pPr>
    </w:p>
    <w:p w14:paraId="22CEA107" w14:textId="77777777" w:rsidR="00106D35" w:rsidRPr="00562688" w:rsidRDefault="00106D35" w:rsidP="00585DFE">
      <w:pPr>
        <w:widowControl w:val="0"/>
        <w:spacing w:after="200" w:line="276" w:lineRule="auto"/>
        <w:jc w:val="center"/>
        <w:rPr>
          <w:b/>
          <w:sz w:val="28"/>
          <w:szCs w:val="28"/>
        </w:rPr>
      </w:pPr>
      <w:r w:rsidRPr="00562688">
        <w:rPr>
          <w:sz w:val="28"/>
          <w:szCs w:val="28"/>
        </w:rPr>
        <w:br w:type="page"/>
      </w:r>
      <w:r w:rsidRPr="00562688">
        <w:rPr>
          <w:b/>
          <w:sz w:val="28"/>
          <w:szCs w:val="28"/>
        </w:rPr>
        <w:lastRenderedPageBreak/>
        <w:t>ВСТУП</w:t>
      </w:r>
    </w:p>
    <w:p w14:paraId="6C043F57" w14:textId="77777777" w:rsidR="00106D35" w:rsidRPr="00562688" w:rsidRDefault="00106D35" w:rsidP="00137A27">
      <w:pPr>
        <w:widowControl w:val="0"/>
        <w:jc w:val="center"/>
        <w:rPr>
          <w:b/>
          <w:sz w:val="28"/>
          <w:szCs w:val="28"/>
        </w:rPr>
      </w:pPr>
    </w:p>
    <w:p w14:paraId="79FED67A" w14:textId="77777777" w:rsidR="00106D35" w:rsidRPr="00562688" w:rsidRDefault="00106D35" w:rsidP="00137A27">
      <w:pPr>
        <w:widowControl w:val="0"/>
        <w:jc w:val="center"/>
        <w:rPr>
          <w:b/>
          <w:sz w:val="28"/>
          <w:szCs w:val="28"/>
        </w:rPr>
      </w:pPr>
    </w:p>
    <w:p w14:paraId="4076F97C" w14:textId="77777777" w:rsidR="00106D35" w:rsidRPr="00562688" w:rsidRDefault="00106D35" w:rsidP="00137A27">
      <w:pPr>
        <w:widowControl w:val="0"/>
        <w:jc w:val="center"/>
        <w:rPr>
          <w:b/>
          <w:sz w:val="28"/>
          <w:szCs w:val="28"/>
        </w:rPr>
      </w:pPr>
    </w:p>
    <w:p w14:paraId="2F4DEAEE" w14:textId="77777777" w:rsidR="008403D8" w:rsidRDefault="00106D35" w:rsidP="00D92E2B">
      <w:pPr>
        <w:pStyle w:val="11"/>
      </w:pPr>
      <w:r w:rsidRPr="00880859">
        <w:rPr>
          <w:b/>
        </w:rPr>
        <w:t xml:space="preserve">Актуальність теми. </w:t>
      </w:r>
      <w:r w:rsidR="00D92E2B" w:rsidRPr="00A65F6C">
        <w:t>Будь яка установа чи ділова організація</w:t>
      </w:r>
      <w:r w:rsidR="00D92E2B">
        <w:rPr>
          <w:b/>
        </w:rPr>
        <w:t xml:space="preserve"> </w:t>
      </w:r>
      <w:r w:rsidR="00D92E2B" w:rsidRPr="007A7B50">
        <w:t xml:space="preserve">набуває </w:t>
      </w:r>
      <w:r w:rsidR="00A65F6C">
        <w:t xml:space="preserve">ефективності </w:t>
      </w:r>
      <w:r w:rsidR="00D92E2B" w:rsidRPr="007A7B50">
        <w:t xml:space="preserve"> та сили завдяки </w:t>
      </w:r>
      <w:r w:rsidR="00A65F6C">
        <w:t xml:space="preserve">своєму </w:t>
      </w:r>
      <w:r w:rsidR="00D92E2B" w:rsidRPr="007A7B50">
        <w:t xml:space="preserve">персоналу, </w:t>
      </w:r>
      <w:r w:rsidR="00A65F6C">
        <w:t xml:space="preserve">кадровому складу своїх органів. </w:t>
      </w:r>
      <w:r w:rsidR="008403D8" w:rsidRPr="008403D8">
        <w:t>Тому формою підтримання зворотного зв’язку з персоналом є інформування його про те, що чекає від нього керівництво установи. Кожен працівник гостро відчуває потребу, щоб його робота була позитивно чи негативно оцінена</w:t>
      </w:r>
      <w:r w:rsidR="00FD08C0">
        <w:t xml:space="preserve">, що </w:t>
      </w:r>
      <w:r w:rsidR="008403D8" w:rsidRPr="008403D8">
        <w:t>дозволяє йому корегувати свою діяльність</w:t>
      </w:r>
      <w:r w:rsidR="00A9734D">
        <w:t xml:space="preserve"> і взаємовплив</w:t>
      </w:r>
      <w:r w:rsidR="008403D8" w:rsidRPr="008403D8">
        <w:t>.</w:t>
      </w:r>
    </w:p>
    <w:p w14:paraId="5B3A80FB" w14:textId="77777777" w:rsidR="005E3D4A" w:rsidRPr="007A7B50" w:rsidRDefault="003F62E6" w:rsidP="005E3D4A">
      <w:pPr>
        <w:pStyle w:val="11"/>
      </w:pPr>
      <w:r>
        <w:t xml:space="preserve">Сьогодні, </w:t>
      </w:r>
      <w:r w:rsidRPr="00F913F6">
        <w:t xml:space="preserve">коли все гостріше відчувається необхідність підготовки нової генерації висококваліфікованих державних службовців, спроможних ефективно і в найкоротші строки реалізувати в країні реформи, значно підвищується роль </w:t>
      </w:r>
      <w:r>
        <w:t>управління</w:t>
      </w:r>
      <w:r w:rsidRPr="00F913F6">
        <w:t xml:space="preserve"> людськ</w:t>
      </w:r>
      <w:r>
        <w:t xml:space="preserve">ими </w:t>
      </w:r>
      <w:r w:rsidRPr="00F913F6">
        <w:t>ресурс</w:t>
      </w:r>
      <w:r>
        <w:t xml:space="preserve">ами. </w:t>
      </w:r>
      <w:r w:rsidR="005E3D4A">
        <w:t>Державні службовці, б</w:t>
      </w:r>
      <w:r w:rsidR="005E3D4A" w:rsidRPr="007A7B50">
        <w:t xml:space="preserve">удучи співробітниками державного органу, фактично перебувають на службі у держави і виконують її завдання та </w:t>
      </w:r>
      <w:r w:rsidR="005E3D4A">
        <w:t xml:space="preserve">важливі соціальні </w:t>
      </w:r>
      <w:r w:rsidR="005E3D4A" w:rsidRPr="007A7B50">
        <w:t xml:space="preserve">функції. Саме вони є </w:t>
      </w:r>
      <w:r w:rsidR="005E3D4A">
        <w:t>тією</w:t>
      </w:r>
      <w:r w:rsidR="005E3D4A" w:rsidRPr="007A7B50">
        <w:t xml:space="preserve"> ланкою державного управлінського механізму, через яку реалізується влада, втілюються в життя державні вимоги та управлінські рішення. Від того, як вони розуміють і виконують свою роботу, на скільки точно і правильно діють,</w:t>
      </w:r>
      <w:r w:rsidR="0067184A">
        <w:t xml:space="preserve"> настільки вони вмотивовані до роботи - </w:t>
      </w:r>
      <w:r w:rsidR="005E3D4A" w:rsidRPr="007A7B50">
        <w:t xml:space="preserve"> залежить ефективність функціонування органу управління і всієї системи державної </w:t>
      </w:r>
      <w:r w:rsidR="0067184A">
        <w:t>служби</w:t>
      </w:r>
      <w:r w:rsidR="005E3D4A" w:rsidRPr="007A7B50">
        <w:t>.</w:t>
      </w:r>
    </w:p>
    <w:p w14:paraId="6E72F2D3" w14:textId="77777777" w:rsidR="007C104A" w:rsidRDefault="00D92E2B" w:rsidP="00D92E2B">
      <w:pPr>
        <w:pStyle w:val="11"/>
      </w:pPr>
      <w:r w:rsidRPr="00F913F6">
        <w:t xml:space="preserve">Мотивація праці державних службовців </w:t>
      </w:r>
      <w:r w:rsidR="00237F68" w:rsidRPr="00F913F6">
        <w:t xml:space="preserve">набуває особливого значення, оскільки тільки вмотивовані державні службовці можуть сформувати професійну і високоефективну державну службу. </w:t>
      </w:r>
      <w:r w:rsidR="00237F68">
        <w:t xml:space="preserve">Службовець </w:t>
      </w:r>
      <w:r w:rsidRPr="00F913F6">
        <w:t xml:space="preserve">може володіти </w:t>
      </w:r>
      <w:r w:rsidR="00237F68">
        <w:t>цінними</w:t>
      </w:r>
      <w:r w:rsidRPr="00F913F6">
        <w:t xml:space="preserve"> професійними знаннями та навичками, але не використовувати їх на практиці, тому що не має </w:t>
      </w:r>
      <w:r w:rsidR="00A9734D">
        <w:t xml:space="preserve">достатньої </w:t>
      </w:r>
      <w:r w:rsidRPr="00F913F6">
        <w:t xml:space="preserve">внутрішньої або зовнішньої мотивації. </w:t>
      </w:r>
      <w:r w:rsidRPr="007A7B50">
        <w:t xml:space="preserve">Інтерес до мотиваційної складової діяльності на державній службі обумовлюється тим, що для успішного подолання дестабілізуючих факторів </w:t>
      </w:r>
      <w:r w:rsidR="00A94877">
        <w:t xml:space="preserve">в суспільстві і в </w:t>
      </w:r>
      <w:r w:rsidRPr="007A7B50">
        <w:t>систем</w:t>
      </w:r>
      <w:r w:rsidR="00A94877">
        <w:t>і</w:t>
      </w:r>
      <w:r w:rsidRPr="007A7B50">
        <w:t xml:space="preserve"> управління </w:t>
      </w:r>
      <w:r w:rsidR="007C104A">
        <w:t xml:space="preserve">має </w:t>
      </w:r>
      <w:r w:rsidRPr="007A7B50">
        <w:t xml:space="preserve"> бути персонал, відданий існуюч</w:t>
      </w:r>
      <w:r w:rsidR="007C104A">
        <w:t xml:space="preserve">им </w:t>
      </w:r>
      <w:r w:rsidR="007C104A">
        <w:lastRenderedPageBreak/>
        <w:t xml:space="preserve">цінностям державотворення, </w:t>
      </w:r>
      <w:r w:rsidRPr="007A7B50">
        <w:t xml:space="preserve">курсу управління, </w:t>
      </w:r>
      <w:r w:rsidR="007C104A">
        <w:t>який</w:t>
      </w:r>
      <w:r w:rsidRPr="007A7B50">
        <w:t xml:space="preserve"> вірить у майбутнє сучасної держави, намагається допомогти їй пристосуватись до мінливих умов існування, має здатність протиставити свою енергію хаосу невизначеності</w:t>
      </w:r>
      <w:r w:rsidR="007C104A">
        <w:t>.</w:t>
      </w:r>
    </w:p>
    <w:p w14:paraId="4ADA7A18" w14:textId="77777777" w:rsidR="00DD7B4B" w:rsidRDefault="007C104A" w:rsidP="00D92E2B">
      <w:pPr>
        <w:pStyle w:val="11"/>
      </w:pPr>
      <w:r>
        <w:t xml:space="preserve">Зрозуміло, що </w:t>
      </w:r>
      <w:r w:rsidR="00234442">
        <w:t>міжнародна, соціальна, п</w:t>
      </w:r>
      <w:r w:rsidR="00D92E2B" w:rsidRPr="00F913F6">
        <w:t xml:space="preserve">олітична та економічна напруженість у державі посилює вимоги до сучасного державного управління, ефективність якого залежить, передусім, від </w:t>
      </w:r>
      <w:r w:rsidR="00234442">
        <w:t>мотивації</w:t>
      </w:r>
      <w:r w:rsidR="00D92E2B" w:rsidRPr="00F913F6">
        <w:t xml:space="preserve"> </w:t>
      </w:r>
      <w:r w:rsidR="00234442">
        <w:t>роботи персоналу</w:t>
      </w:r>
      <w:r w:rsidR="00D92E2B" w:rsidRPr="00F913F6">
        <w:t xml:space="preserve">. Висока плинність кадрів, особливо молодих і висококваліфікованих спеціалістів, низька продуктивність та якість прийняття рішень в органах виконавчої влади є наслідками слабкої мотивації проходження державної служби, що негативно відбивається на результативності діяльності державної служби в цілому. Тому одним із </w:t>
      </w:r>
      <w:r w:rsidR="00DD7B4B">
        <w:t>способів</w:t>
      </w:r>
      <w:r w:rsidR="00D92E2B" w:rsidRPr="00F913F6">
        <w:t xml:space="preserve"> досягнення високої ефективності функціонування органів державного управління є використання функці</w:t>
      </w:r>
      <w:r w:rsidR="00DD7B4B">
        <w:t>й</w:t>
      </w:r>
      <w:r w:rsidR="00D92E2B" w:rsidRPr="00F913F6">
        <w:t xml:space="preserve"> мотивації, що дозволить підвищити зацікавленість у державних службовців працювати ініціативно й активно, розкривати та реалізовувати свій трудовий потенціал</w:t>
      </w:r>
      <w:r w:rsidR="00DD7B4B">
        <w:t>.</w:t>
      </w:r>
    </w:p>
    <w:p w14:paraId="3A8AC4DC" w14:textId="77777777" w:rsidR="00725BAE" w:rsidRPr="007A5555" w:rsidRDefault="00725BAE" w:rsidP="00725BAE">
      <w:pPr>
        <w:pStyle w:val="11"/>
      </w:pPr>
      <w:r w:rsidRPr="007A5555">
        <w:t>Наукові вчення, присвячені питанню ефективної</w:t>
      </w:r>
      <w:r>
        <w:t xml:space="preserve"> </w:t>
      </w:r>
      <w:r w:rsidRPr="007A5555">
        <w:t xml:space="preserve">мотивації праці, розроблялися зарубіжними вченими, серед яких </w:t>
      </w:r>
      <w:r w:rsidR="00F50B59">
        <w:t xml:space="preserve">К.Альдерфер, </w:t>
      </w:r>
      <w:r w:rsidR="00F50B59" w:rsidRPr="00856E92">
        <w:t>А.Маслоу, Ф.Герцберг, Д.Мак-Клелланд</w:t>
      </w:r>
      <w:r w:rsidR="00E05FC5">
        <w:t xml:space="preserve">, Д.Адамс, </w:t>
      </w:r>
      <w:r w:rsidR="00E05FC5" w:rsidRPr="00E05FC5">
        <w:t>Л.Портер</w:t>
      </w:r>
      <w:r w:rsidR="00E05FC5">
        <w:t xml:space="preserve">, </w:t>
      </w:r>
      <w:r w:rsidR="00E05FC5" w:rsidRPr="00E05FC5">
        <w:t xml:space="preserve"> Е. Лоулер, </w:t>
      </w:r>
      <w:r w:rsidR="00DD7B4B">
        <w:t xml:space="preserve"> </w:t>
      </w:r>
      <w:r w:rsidR="00F50B59">
        <w:t xml:space="preserve">Х.Мюррей, </w:t>
      </w:r>
      <w:r w:rsidR="00E6500B">
        <w:t>М.Армстронг, О.Виханський, Ю.</w:t>
      </w:r>
      <w:r w:rsidR="00E6500B" w:rsidRPr="002C4E01">
        <w:rPr>
          <w:color w:val="000000"/>
        </w:rPr>
        <w:t>Г</w:t>
      </w:r>
      <w:r w:rsidR="008C5D8E">
        <w:rPr>
          <w:color w:val="000000"/>
        </w:rPr>
        <w:t>і</w:t>
      </w:r>
      <w:r w:rsidR="00E6500B" w:rsidRPr="002C4E01">
        <w:rPr>
          <w:color w:val="000000"/>
        </w:rPr>
        <w:t>ппенрейтер</w:t>
      </w:r>
      <w:r w:rsidR="008C5D8E">
        <w:rPr>
          <w:color w:val="000000"/>
        </w:rPr>
        <w:t>, Т.Кабаченко, С.Князев</w:t>
      </w:r>
      <w:r w:rsidR="00DC45F0">
        <w:rPr>
          <w:color w:val="000000"/>
        </w:rPr>
        <w:t>, І Макарова</w:t>
      </w:r>
      <w:r w:rsidR="0002352E">
        <w:rPr>
          <w:color w:val="000000"/>
        </w:rPr>
        <w:t>, Х.</w:t>
      </w:r>
      <w:r w:rsidR="0002352E" w:rsidRPr="0002352E">
        <w:rPr>
          <w:color w:val="000000"/>
        </w:rPr>
        <w:t xml:space="preserve"> </w:t>
      </w:r>
      <w:r w:rsidR="0002352E" w:rsidRPr="002C4E01">
        <w:rPr>
          <w:color w:val="000000"/>
        </w:rPr>
        <w:t xml:space="preserve">Хекхаузен </w:t>
      </w:r>
      <w:r w:rsidRPr="007A5555">
        <w:t>та інш</w:t>
      </w:r>
      <w:r w:rsidR="00433721">
        <w:t>і</w:t>
      </w:r>
      <w:r w:rsidRPr="007A5555">
        <w:t>.</w:t>
      </w:r>
    </w:p>
    <w:p w14:paraId="78AEF31A" w14:textId="77777777" w:rsidR="00106D35" w:rsidRPr="00562688" w:rsidRDefault="00106D35" w:rsidP="00137A27">
      <w:pPr>
        <w:widowControl w:val="0"/>
        <w:spacing w:line="360" w:lineRule="auto"/>
        <w:ind w:firstLine="709"/>
        <w:rPr>
          <w:sz w:val="28"/>
          <w:szCs w:val="28"/>
        </w:rPr>
      </w:pPr>
      <w:r w:rsidRPr="00562688">
        <w:rPr>
          <w:sz w:val="28"/>
          <w:szCs w:val="28"/>
        </w:rPr>
        <w:t xml:space="preserve">Упродовж останніх десятиліть </w:t>
      </w:r>
      <w:r w:rsidR="00433721">
        <w:rPr>
          <w:sz w:val="28"/>
          <w:szCs w:val="28"/>
        </w:rPr>
        <w:t xml:space="preserve">мотивації праці в системі державної служби </w:t>
      </w:r>
      <w:r w:rsidR="001E0677">
        <w:rPr>
          <w:sz w:val="28"/>
          <w:szCs w:val="28"/>
        </w:rPr>
        <w:t>с</w:t>
      </w:r>
      <w:r w:rsidRPr="00562688">
        <w:rPr>
          <w:sz w:val="28"/>
          <w:szCs w:val="28"/>
        </w:rPr>
        <w:t xml:space="preserve">тали об’єктом уваги </w:t>
      </w:r>
      <w:r w:rsidR="00433721">
        <w:rPr>
          <w:sz w:val="28"/>
          <w:szCs w:val="28"/>
        </w:rPr>
        <w:t xml:space="preserve">також </w:t>
      </w:r>
      <w:r w:rsidRPr="00562688">
        <w:rPr>
          <w:sz w:val="28"/>
          <w:szCs w:val="28"/>
        </w:rPr>
        <w:t xml:space="preserve">багатьох вітчизняних учених, які досліджують наукові </w:t>
      </w:r>
      <w:r w:rsidRPr="00910878">
        <w:rPr>
          <w:sz w:val="28"/>
          <w:szCs w:val="28"/>
        </w:rPr>
        <w:t xml:space="preserve">та практичні проблеми організації й функціонування системи </w:t>
      </w:r>
      <w:r w:rsidR="001E0677" w:rsidRPr="00910878">
        <w:rPr>
          <w:sz w:val="28"/>
          <w:szCs w:val="28"/>
        </w:rPr>
        <w:t>публічної</w:t>
      </w:r>
      <w:r w:rsidR="00365382" w:rsidRPr="00910878">
        <w:rPr>
          <w:sz w:val="28"/>
          <w:szCs w:val="28"/>
        </w:rPr>
        <w:t xml:space="preserve"> служби</w:t>
      </w:r>
      <w:r w:rsidR="0051091E" w:rsidRPr="00910878">
        <w:rPr>
          <w:sz w:val="28"/>
          <w:szCs w:val="28"/>
        </w:rPr>
        <w:t xml:space="preserve">: </w:t>
      </w:r>
      <w:r w:rsidR="00457157">
        <w:rPr>
          <w:sz w:val="28"/>
          <w:szCs w:val="28"/>
        </w:rPr>
        <w:t>Н.</w:t>
      </w:r>
      <w:r w:rsidR="00B80919" w:rsidRPr="00910878">
        <w:rPr>
          <w:sz w:val="28"/>
          <w:szCs w:val="28"/>
        </w:rPr>
        <w:t>Артеменко</w:t>
      </w:r>
      <w:r w:rsidR="00457157">
        <w:rPr>
          <w:sz w:val="28"/>
          <w:szCs w:val="28"/>
        </w:rPr>
        <w:t>, А.</w:t>
      </w:r>
      <w:r w:rsidR="00B80919" w:rsidRPr="00910878">
        <w:rPr>
          <w:sz w:val="28"/>
          <w:szCs w:val="28"/>
        </w:rPr>
        <w:t>Бабенко</w:t>
      </w:r>
      <w:r w:rsidR="00457157">
        <w:rPr>
          <w:sz w:val="28"/>
          <w:szCs w:val="28"/>
        </w:rPr>
        <w:t>, В.</w:t>
      </w:r>
      <w:r w:rsidR="00B80919" w:rsidRPr="00910878">
        <w:rPr>
          <w:sz w:val="28"/>
          <w:szCs w:val="28"/>
        </w:rPr>
        <w:t xml:space="preserve"> Бондар</w:t>
      </w:r>
      <w:r w:rsidR="00457157">
        <w:rPr>
          <w:sz w:val="28"/>
          <w:szCs w:val="28"/>
        </w:rPr>
        <w:t>,</w:t>
      </w:r>
      <w:r w:rsidR="00B80919" w:rsidRPr="00910878">
        <w:rPr>
          <w:sz w:val="28"/>
          <w:szCs w:val="28"/>
        </w:rPr>
        <w:t xml:space="preserve"> </w:t>
      </w:r>
      <w:r w:rsidR="00457157">
        <w:rPr>
          <w:sz w:val="28"/>
          <w:szCs w:val="28"/>
        </w:rPr>
        <w:t>Н.Гавкалова, І.</w:t>
      </w:r>
      <w:r w:rsidR="0082438D" w:rsidRPr="00910878">
        <w:rPr>
          <w:sz w:val="28"/>
          <w:szCs w:val="28"/>
        </w:rPr>
        <w:t xml:space="preserve"> Грицяк</w:t>
      </w:r>
      <w:r w:rsidR="00457157">
        <w:rPr>
          <w:sz w:val="28"/>
          <w:szCs w:val="28"/>
        </w:rPr>
        <w:t>,</w:t>
      </w:r>
      <w:r w:rsidR="0082438D" w:rsidRPr="00910878">
        <w:rPr>
          <w:sz w:val="28"/>
          <w:szCs w:val="28"/>
        </w:rPr>
        <w:t xml:space="preserve"> </w:t>
      </w:r>
      <w:r w:rsidR="00457157">
        <w:rPr>
          <w:sz w:val="28"/>
          <w:szCs w:val="28"/>
        </w:rPr>
        <w:t>Л.</w:t>
      </w:r>
      <w:r w:rsidR="0082438D" w:rsidRPr="00910878">
        <w:rPr>
          <w:sz w:val="28"/>
          <w:szCs w:val="28"/>
        </w:rPr>
        <w:t>Гузар</w:t>
      </w:r>
      <w:r w:rsidR="00457157">
        <w:rPr>
          <w:sz w:val="28"/>
          <w:szCs w:val="28"/>
        </w:rPr>
        <w:t>,</w:t>
      </w:r>
      <w:r w:rsidR="0038155A" w:rsidRPr="00910878">
        <w:rPr>
          <w:sz w:val="28"/>
          <w:szCs w:val="28"/>
        </w:rPr>
        <w:t xml:space="preserve"> </w:t>
      </w:r>
      <w:r w:rsidR="00457157">
        <w:rPr>
          <w:sz w:val="28"/>
          <w:szCs w:val="28"/>
        </w:rPr>
        <w:t>Д.</w:t>
      </w:r>
      <w:r w:rsidR="0038155A" w:rsidRPr="00910878">
        <w:rPr>
          <w:sz w:val="28"/>
          <w:szCs w:val="28"/>
        </w:rPr>
        <w:t>Дзвінчук</w:t>
      </w:r>
      <w:r w:rsidR="00457157">
        <w:rPr>
          <w:sz w:val="28"/>
          <w:szCs w:val="28"/>
        </w:rPr>
        <w:t>, Н.</w:t>
      </w:r>
      <w:r w:rsidR="0038155A" w:rsidRPr="00910878">
        <w:rPr>
          <w:sz w:val="28"/>
          <w:szCs w:val="28"/>
        </w:rPr>
        <w:t>Дишлюк</w:t>
      </w:r>
      <w:r w:rsidR="00457157">
        <w:rPr>
          <w:sz w:val="28"/>
          <w:szCs w:val="28"/>
        </w:rPr>
        <w:t>,</w:t>
      </w:r>
      <w:r w:rsidR="0038155A" w:rsidRPr="00910878">
        <w:rPr>
          <w:sz w:val="28"/>
          <w:szCs w:val="28"/>
        </w:rPr>
        <w:t xml:space="preserve"> </w:t>
      </w:r>
      <w:r w:rsidR="00457157">
        <w:rPr>
          <w:sz w:val="28"/>
          <w:szCs w:val="28"/>
        </w:rPr>
        <w:t>С.</w:t>
      </w:r>
      <w:r w:rsidR="003A4DED">
        <w:rPr>
          <w:sz w:val="28"/>
          <w:szCs w:val="28"/>
        </w:rPr>
        <w:t>Занюк, А.</w:t>
      </w:r>
      <w:r w:rsidR="0038155A" w:rsidRPr="00910878">
        <w:rPr>
          <w:sz w:val="28"/>
          <w:szCs w:val="28"/>
        </w:rPr>
        <w:t>Іляшенко</w:t>
      </w:r>
      <w:r w:rsidR="003A4DED">
        <w:rPr>
          <w:sz w:val="28"/>
          <w:szCs w:val="28"/>
        </w:rPr>
        <w:t>, А.</w:t>
      </w:r>
      <w:r w:rsidR="006D50C7" w:rsidRPr="00910878">
        <w:rPr>
          <w:sz w:val="28"/>
          <w:szCs w:val="28"/>
        </w:rPr>
        <w:t>Колот</w:t>
      </w:r>
      <w:r w:rsidR="003A4DED">
        <w:rPr>
          <w:sz w:val="28"/>
          <w:szCs w:val="28"/>
        </w:rPr>
        <w:t>, Т.</w:t>
      </w:r>
      <w:r w:rsidR="006D50C7" w:rsidRPr="00910878">
        <w:rPr>
          <w:sz w:val="28"/>
          <w:szCs w:val="28"/>
        </w:rPr>
        <w:t xml:space="preserve"> Кудріна</w:t>
      </w:r>
      <w:r w:rsidR="003A4DED">
        <w:rPr>
          <w:sz w:val="28"/>
          <w:szCs w:val="28"/>
        </w:rPr>
        <w:t>, І</w:t>
      </w:r>
      <w:r w:rsidR="006D50C7" w:rsidRPr="00910878">
        <w:rPr>
          <w:sz w:val="28"/>
          <w:szCs w:val="28"/>
        </w:rPr>
        <w:t>.Нинюк</w:t>
      </w:r>
      <w:r w:rsidR="003A4DED">
        <w:rPr>
          <w:sz w:val="28"/>
          <w:szCs w:val="28"/>
        </w:rPr>
        <w:t>,</w:t>
      </w:r>
      <w:r w:rsidR="006D50C7" w:rsidRPr="00910878">
        <w:rPr>
          <w:sz w:val="28"/>
          <w:szCs w:val="28"/>
        </w:rPr>
        <w:t xml:space="preserve"> </w:t>
      </w:r>
      <w:r w:rsidR="003A4DED">
        <w:rPr>
          <w:sz w:val="28"/>
          <w:szCs w:val="28"/>
        </w:rPr>
        <w:t>К.</w:t>
      </w:r>
      <w:r w:rsidR="009050E1" w:rsidRPr="00910878">
        <w:rPr>
          <w:sz w:val="28"/>
          <w:szCs w:val="28"/>
        </w:rPr>
        <w:t>Новак</w:t>
      </w:r>
      <w:r w:rsidR="003A4DED">
        <w:rPr>
          <w:sz w:val="28"/>
          <w:szCs w:val="28"/>
        </w:rPr>
        <w:t>,</w:t>
      </w:r>
      <w:r w:rsidR="009050E1" w:rsidRPr="00910878">
        <w:rPr>
          <w:sz w:val="28"/>
          <w:szCs w:val="28"/>
        </w:rPr>
        <w:t xml:space="preserve"> </w:t>
      </w:r>
      <w:r w:rsidR="003A4DED">
        <w:rPr>
          <w:sz w:val="28"/>
          <w:szCs w:val="28"/>
        </w:rPr>
        <w:t>Т.</w:t>
      </w:r>
      <w:r w:rsidR="009050E1" w:rsidRPr="00910878">
        <w:rPr>
          <w:sz w:val="28"/>
          <w:szCs w:val="28"/>
        </w:rPr>
        <w:t>Пахомова</w:t>
      </w:r>
      <w:r w:rsidR="003A4DED">
        <w:rPr>
          <w:sz w:val="28"/>
          <w:szCs w:val="28"/>
        </w:rPr>
        <w:t>,</w:t>
      </w:r>
      <w:r w:rsidR="009050E1" w:rsidRPr="00910878">
        <w:rPr>
          <w:sz w:val="28"/>
          <w:szCs w:val="28"/>
        </w:rPr>
        <w:t xml:space="preserve"> </w:t>
      </w:r>
      <w:r w:rsidR="003A4DED">
        <w:rPr>
          <w:sz w:val="28"/>
          <w:szCs w:val="28"/>
        </w:rPr>
        <w:t>Л.</w:t>
      </w:r>
      <w:r w:rsidR="009050E1" w:rsidRPr="00910878">
        <w:rPr>
          <w:iCs/>
          <w:sz w:val="28"/>
          <w:szCs w:val="28"/>
        </w:rPr>
        <w:t>Пашко</w:t>
      </w:r>
      <w:r w:rsidR="003A4DED">
        <w:rPr>
          <w:iCs/>
          <w:sz w:val="28"/>
          <w:szCs w:val="28"/>
        </w:rPr>
        <w:t>,</w:t>
      </w:r>
      <w:r w:rsidR="009050E1" w:rsidRPr="00910878">
        <w:rPr>
          <w:sz w:val="28"/>
          <w:szCs w:val="28"/>
        </w:rPr>
        <w:t xml:space="preserve"> </w:t>
      </w:r>
      <w:r w:rsidR="003A4DED">
        <w:rPr>
          <w:sz w:val="28"/>
          <w:szCs w:val="28"/>
        </w:rPr>
        <w:t>Я.</w:t>
      </w:r>
      <w:r w:rsidR="009050E1" w:rsidRPr="00910878">
        <w:rPr>
          <w:sz w:val="28"/>
          <w:szCs w:val="28"/>
        </w:rPr>
        <w:t>Пустовар</w:t>
      </w:r>
      <w:r w:rsidR="003A4DED">
        <w:rPr>
          <w:sz w:val="28"/>
          <w:szCs w:val="28"/>
        </w:rPr>
        <w:t>, С.</w:t>
      </w:r>
      <w:r w:rsidR="00910878" w:rsidRPr="00910878">
        <w:rPr>
          <w:sz w:val="28"/>
          <w:szCs w:val="28"/>
        </w:rPr>
        <w:t xml:space="preserve">Серьогін, </w:t>
      </w:r>
      <w:r w:rsidR="003A4DED">
        <w:rPr>
          <w:sz w:val="28"/>
          <w:szCs w:val="28"/>
        </w:rPr>
        <w:t>В.</w:t>
      </w:r>
      <w:r w:rsidR="00910878" w:rsidRPr="00910878">
        <w:rPr>
          <w:sz w:val="28"/>
          <w:szCs w:val="28"/>
        </w:rPr>
        <w:t xml:space="preserve">Шилова </w:t>
      </w:r>
      <w:r w:rsidR="00B70761" w:rsidRPr="00910878">
        <w:rPr>
          <w:sz w:val="28"/>
          <w:szCs w:val="28"/>
        </w:rPr>
        <w:t>та ін.</w:t>
      </w:r>
      <w:r w:rsidR="0051091E">
        <w:rPr>
          <w:sz w:val="28"/>
          <w:szCs w:val="28"/>
        </w:rPr>
        <w:t xml:space="preserve"> </w:t>
      </w:r>
      <w:r w:rsidRPr="00562688">
        <w:rPr>
          <w:sz w:val="28"/>
          <w:szCs w:val="28"/>
        </w:rPr>
        <w:t xml:space="preserve">Ними напрацьовані теоретичні положення щодо здійснення </w:t>
      </w:r>
      <w:r w:rsidR="0051091E">
        <w:rPr>
          <w:sz w:val="28"/>
          <w:szCs w:val="28"/>
        </w:rPr>
        <w:t xml:space="preserve">мотивації праці </w:t>
      </w:r>
      <w:r w:rsidR="00910878">
        <w:rPr>
          <w:sz w:val="28"/>
          <w:szCs w:val="28"/>
        </w:rPr>
        <w:t xml:space="preserve">персоналу </w:t>
      </w:r>
      <w:r w:rsidR="005F4157">
        <w:rPr>
          <w:sz w:val="28"/>
          <w:szCs w:val="28"/>
        </w:rPr>
        <w:t xml:space="preserve">публічного </w:t>
      </w:r>
      <w:r w:rsidRPr="00562688">
        <w:rPr>
          <w:sz w:val="28"/>
          <w:szCs w:val="28"/>
        </w:rPr>
        <w:t xml:space="preserve"> управління, формування й реалізації державної кадрової політики, управління людськими ресурсами, розробки </w:t>
      </w:r>
      <w:r w:rsidRPr="00562688">
        <w:rPr>
          <w:sz w:val="28"/>
          <w:szCs w:val="28"/>
        </w:rPr>
        <w:lastRenderedPageBreak/>
        <w:t xml:space="preserve">окремих аспектів вдосконалення </w:t>
      </w:r>
      <w:r w:rsidR="005F4157">
        <w:rPr>
          <w:sz w:val="28"/>
          <w:szCs w:val="28"/>
        </w:rPr>
        <w:t>ефективності публічного управління</w:t>
      </w:r>
      <w:r w:rsidRPr="00562688">
        <w:rPr>
          <w:sz w:val="28"/>
          <w:szCs w:val="28"/>
        </w:rPr>
        <w:t>.</w:t>
      </w:r>
    </w:p>
    <w:p w14:paraId="6AB11BB6" w14:textId="77777777" w:rsidR="003F0465" w:rsidRPr="007A5555" w:rsidRDefault="003F0465" w:rsidP="003F0465">
      <w:pPr>
        <w:pStyle w:val="11"/>
      </w:pPr>
      <w:r w:rsidRPr="007A5555">
        <w:t>Незважаючи на значну кількість існуючих наукових праць, проблема формування ефективної системи</w:t>
      </w:r>
      <w:r>
        <w:t xml:space="preserve"> </w:t>
      </w:r>
      <w:r w:rsidRPr="007A5555">
        <w:t>мотивації держслужбовців у сучасних реаліях вимагає подальших досліджень. Це пов’язано з необхідністю</w:t>
      </w:r>
      <w:r>
        <w:t xml:space="preserve"> </w:t>
      </w:r>
      <w:r w:rsidRPr="007A5555">
        <w:t>зосередження уваги на формуванні конкурентоспроможного держслужбовця, що характеризується високим</w:t>
      </w:r>
      <w:r>
        <w:t xml:space="preserve"> </w:t>
      </w:r>
      <w:r w:rsidRPr="007A5555">
        <w:t>рівнем інтелекту, творчими здібностями та прагненням до професійного самовдосконалення, а також</w:t>
      </w:r>
      <w:r>
        <w:t xml:space="preserve"> </w:t>
      </w:r>
      <w:r w:rsidRPr="007A5555">
        <w:t>відповідними мотивами й стимулами до праці. Водночас актуальні проблеми мотивації як складової</w:t>
      </w:r>
      <w:r>
        <w:t xml:space="preserve"> </w:t>
      </w:r>
      <w:r w:rsidRPr="007A5555">
        <w:t>кар’єрного зростання і професійної компетентності залишаються малодослідженими. Для того, щоб</w:t>
      </w:r>
      <w:r>
        <w:t xml:space="preserve"> </w:t>
      </w:r>
      <w:r w:rsidRPr="007A5555">
        <w:t>спонукати державних службовців працювати якісно, необхідно не лише вивчити потреби працівників, а й</w:t>
      </w:r>
      <w:r>
        <w:t xml:space="preserve"> </w:t>
      </w:r>
      <w:r w:rsidRPr="007A5555">
        <w:t>розробити механізми мотивації, які будуть викликати в людини бажання до більш ефективної праці.</w:t>
      </w:r>
    </w:p>
    <w:p w14:paraId="27810B48" w14:textId="77777777" w:rsidR="0037149A" w:rsidRDefault="00106D35" w:rsidP="00137A27">
      <w:pPr>
        <w:widowControl w:val="0"/>
        <w:spacing w:line="360" w:lineRule="auto"/>
        <w:ind w:firstLine="709"/>
        <w:rPr>
          <w:sz w:val="28"/>
          <w:szCs w:val="28"/>
        </w:rPr>
      </w:pPr>
      <w:r w:rsidRPr="00562688">
        <w:rPr>
          <w:b/>
          <w:sz w:val="28"/>
          <w:szCs w:val="28"/>
        </w:rPr>
        <w:t>Мета дослідження</w:t>
      </w:r>
      <w:r w:rsidRPr="00562688">
        <w:rPr>
          <w:sz w:val="28"/>
          <w:szCs w:val="28"/>
        </w:rPr>
        <w:t xml:space="preserve"> – визначення </w:t>
      </w:r>
      <w:r w:rsidR="0037149A">
        <w:rPr>
          <w:sz w:val="28"/>
          <w:szCs w:val="28"/>
        </w:rPr>
        <w:t xml:space="preserve">шляхів </w:t>
      </w:r>
      <w:r w:rsidR="00690DF5">
        <w:rPr>
          <w:sz w:val="28"/>
          <w:szCs w:val="28"/>
        </w:rPr>
        <w:t xml:space="preserve">ефективної мотивації персоналу у сфері державної служби. </w:t>
      </w:r>
      <w:r w:rsidR="0037149A">
        <w:rPr>
          <w:sz w:val="28"/>
          <w:szCs w:val="28"/>
        </w:rPr>
        <w:t xml:space="preserve"> </w:t>
      </w:r>
    </w:p>
    <w:p w14:paraId="1C9A8DCB" w14:textId="77777777" w:rsidR="00106D35" w:rsidRPr="00562688" w:rsidRDefault="00106D35" w:rsidP="00137A27">
      <w:pPr>
        <w:widowControl w:val="0"/>
        <w:spacing w:line="360" w:lineRule="auto"/>
        <w:ind w:firstLine="709"/>
        <w:rPr>
          <w:b/>
          <w:sz w:val="28"/>
          <w:szCs w:val="28"/>
        </w:rPr>
      </w:pPr>
      <w:r w:rsidRPr="00562688">
        <w:rPr>
          <w:b/>
          <w:sz w:val="28"/>
          <w:szCs w:val="28"/>
        </w:rPr>
        <w:t>Основні завдання:</w:t>
      </w:r>
    </w:p>
    <w:p w14:paraId="703E66E8" w14:textId="77777777" w:rsidR="00C25466" w:rsidRPr="00C25466" w:rsidRDefault="00585DFE"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 xml:space="preserve">дати характеристику </w:t>
      </w:r>
      <w:r w:rsidR="003C00B5">
        <w:rPr>
          <w:rFonts w:ascii="Times New Roman" w:hAnsi="Times New Roman"/>
          <w:sz w:val="28"/>
          <w:szCs w:val="28"/>
        </w:rPr>
        <w:t>мотивації трудової діяльності людини</w:t>
      </w:r>
      <w:r w:rsidR="00C25466" w:rsidRPr="00982F66">
        <w:rPr>
          <w:rFonts w:ascii="Times New Roman" w:hAnsi="Times New Roman"/>
          <w:sz w:val="28"/>
          <w:szCs w:val="28"/>
        </w:rPr>
        <w:t>;</w:t>
      </w:r>
    </w:p>
    <w:p w14:paraId="24FEBB08" w14:textId="77777777" w:rsidR="00E76659" w:rsidRDefault="003C00B5"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описати наукові теорії мотивації діяльності</w:t>
      </w:r>
      <w:r w:rsidR="00086F63" w:rsidRPr="00982F66">
        <w:rPr>
          <w:rFonts w:ascii="Times New Roman" w:hAnsi="Times New Roman"/>
          <w:sz w:val="28"/>
          <w:szCs w:val="28"/>
        </w:rPr>
        <w:t>;</w:t>
      </w:r>
    </w:p>
    <w:p w14:paraId="5B59F959" w14:textId="77777777" w:rsidR="00C25466" w:rsidRDefault="00086F63" w:rsidP="00982F66">
      <w:pPr>
        <w:pStyle w:val="a6"/>
        <w:widowControl w:val="0"/>
        <w:numPr>
          <w:ilvl w:val="0"/>
          <w:numId w:val="1"/>
        </w:numPr>
        <w:spacing w:after="0" w:line="360" w:lineRule="auto"/>
        <w:ind w:left="567" w:hanging="567"/>
        <w:rPr>
          <w:rFonts w:ascii="Times New Roman" w:hAnsi="Times New Roman"/>
          <w:sz w:val="28"/>
          <w:szCs w:val="28"/>
        </w:rPr>
      </w:pPr>
      <w:r w:rsidRPr="00982F66">
        <w:rPr>
          <w:rFonts w:ascii="Times New Roman" w:hAnsi="Times New Roman"/>
          <w:sz w:val="28"/>
          <w:szCs w:val="28"/>
        </w:rPr>
        <w:t xml:space="preserve">проаналізувати </w:t>
      </w:r>
      <w:r w:rsidR="009A2C29">
        <w:rPr>
          <w:rFonts w:ascii="Times New Roman" w:hAnsi="Times New Roman"/>
          <w:sz w:val="28"/>
          <w:szCs w:val="28"/>
        </w:rPr>
        <w:t>с</w:t>
      </w:r>
      <w:r w:rsidR="009A2C29" w:rsidRPr="009A2C29">
        <w:rPr>
          <w:rFonts w:ascii="Times New Roman" w:hAnsi="Times New Roman"/>
          <w:sz w:val="28"/>
          <w:szCs w:val="28"/>
        </w:rPr>
        <w:t>истем</w:t>
      </w:r>
      <w:r w:rsidR="009A2C29">
        <w:rPr>
          <w:rFonts w:ascii="Times New Roman" w:hAnsi="Times New Roman"/>
          <w:sz w:val="28"/>
          <w:szCs w:val="28"/>
        </w:rPr>
        <w:t>у</w:t>
      </w:r>
      <w:r w:rsidR="009A2C29" w:rsidRPr="009A2C29">
        <w:rPr>
          <w:rFonts w:ascii="Times New Roman" w:hAnsi="Times New Roman"/>
          <w:sz w:val="28"/>
          <w:szCs w:val="28"/>
        </w:rPr>
        <w:t xml:space="preserve"> мотивації на державній службі України</w:t>
      </w:r>
      <w:r w:rsidRPr="00982F66">
        <w:rPr>
          <w:rFonts w:ascii="Times New Roman" w:hAnsi="Times New Roman"/>
          <w:sz w:val="28"/>
          <w:szCs w:val="28"/>
        </w:rPr>
        <w:t>;</w:t>
      </w:r>
    </w:p>
    <w:p w14:paraId="25BFA433" w14:textId="77777777" w:rsidR="00086F63" w:rsidRDefault="00442B61"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розкрити</w:t>
      </w:r>
      <w:r w:rsidR="00086F63" w:rsidRPr="00982F66">
        <w:rPr>
          <w:rFonts w:ascii="Times New Roman" w:hAnsi="Times New Roman"/>
          <w:sz w:val="28"/>
          <w:szCs w:val="28"/>
        </w:rPr>
        <w:t xml:space="preserve"> питання</w:t>
      </w:r>
      <w:r w:rsidR="00535872">
        <w:rPr>
          <w:rFonts w:ascii="Times New Roman" w:hAnsi="Times New Roman"/>
          <w:sz w:val="28"/>
          <w:szCs w:val="28"/>
        </w:rPr>
        <w:t xml:space="preserve"> матеріальної та нематеріальної мотивації праці в системі державної </w:t>
      </w:r>
      <w:r w:rsidR="00524A36">
        <w:rPr>
          <w:rFonts w:ascii="Times New Roman" w:hAnsi="Times New Roman"/>
          <w:sz w:val="28"/>
          <w:szCs w:val="28"/>
        </w:rPr>
        <w:t>служби</w:t>
      </w:r>
      <w:r w:rsidR="00982F66" w:rsidRPr="00982F66">
        <w:rPr>
          <w:rFonts w:ascii="Times New Roman" w:hAnsi="Times New Roman"/>
          <w:sz w:val="28"/>
          <w:szCs w:val="28"/>
        </w:rPr>
        <w:t>;</w:t>
      </w:r>
    </w:p>
    <w:p w14:paraId="440AFC56" w14:textId="77777777" w:rsidR="00524A36" w:rsidRPr="006B44FD" w:rsidRDefault="006B44FD" w:rsidP="006B44FD">
      <w:pPr>
        <w:pStyle w:val="a6"/>
        <w:widowControl w:val="0"/>
        <w:numPr>
          <w:ilvl w:val="0"/>
          <w:numId w:val="1"/>
        </w:numPr>
        <w:spacing w:after="0" w:line="360" w:lineRule="auto"/>
        <w:ind w:left="567" w:hanging="567"/>
        <w:rPr>
          <w:rFonts w:ascii="Times New Roman" w:hAnsi="Times New Roman"/>
          <w:sz w:val="28"/>
          <w:szCs w:val="28"/>
        </w:rPr>
      </w:pPr>
      <w:r w:rsidRPr="006B44FD">
        <w:rPr>
          <w:rFonts w:ascii="Times New Roman" w:hAnsi="Times New Roman"/>
          <w:sz w:val="28"/>
          <w:szCs w:val="28"/>
        </w:rPr>
        <w:t>вивчити закордонний досвід мотивації праці в бізнесі та у сфері          публічного управління</w:t>
      </w:r>
      <w:r>
        <w:rPr>
          <w:rFonts w:ascii="Times New Roman" w:hAnsi="Times New Roman"/>
          <w:sz w:val="28"/>
          <w:szCs w:val="28"/>
        </w:rPr>
        <w:t>;</w:t>
      </w:r>
    </w:p>
    <w:p w14:paraId="747F57D7" w14:textId="77777777" w:rsidR="00A00999" w:rsidRDefault="00106D35" w:rsidP="00A00999">
      <w:pPr>
        <w:pStyle w:val="a6"/>
        <w:widowControl w:val="0"/>
        <w:numPr>
          <w:ilvl w:val="0"/>
          <w:numId w:val="1"/>
        </w:numPr>
        <w:spacing w:after="0" w:line="360" w:lineRule="auto"/>
        <w:ind w:left="567" w:hanging="567"/>
        <w:rPr>
          <w:rFonts w:ascii="Times New Roman" w:hAnsi="Times New Roman"/>
          <w:sz w:val="28"/>
          <w:szCs w:val="28"/>
        </w:rPr>
      </w:pPr>
      <w:r w:rsidRPr="00562688">
        <w:rPr>
          <w:rFonts w:ascii="Times New Roman" w:hAnsi="Times New Roman"/>
          <w:sz w:val="28"/>
          <w:szCs w:val="28"/>
        </w:rPr>
        <w:t xml:space="preserve">визначити </w:t>
      </w:r>
      <w:r w:rsidR="000307BC">
        <w:rPr>
          <w:rFonts w:ascii="Times New Roman" w:hAnsi="Times New Roman"/>
          <w:sz w:val="28"/>
          <w:szCs w:val="28"/>
        </w:rPr>
        <w:t xml:space="preserve">основні  напрями </w:t>
      </w:r>
      <w:r w:rsidR="000307BC" w:rsidRPr="00A00999">
        <w:rPr>
          <w:rFonts w:ascii="Times New Roman" w:hAnsi="Times New Roman"/>
          <w:sz w:val="28"/>
          <w:szCs w:val="28"/>
        </w:rPr>
        <w:t xml:space="preserve"> </w:t>
      </w:r>
      <w:r w:rsidR="00393085">
        <w:rPr>
          <w:rFonts w:ascii="Times New Roman" w:hAnsi="Times New Roman"/>
          <w:sz w:val="28"/>
          <w:szCs w:val="28"/>
        </w:rPr>
        <w:t>гендерної справедливості як умови належної мотивації праці на державній службі</w:t>
      </w:r>
      <w:r w:rsidR="00A00999">
        <w:rPr>
          <w:rFonts w:ascii="Times New Roman" w:hAnsi="Times New Roman"/>
          <w:sz w:val="28"/>
          <w:szCs w:val="28"/>
        </w:rPr>
        <w:t xml:space="preserve">. </w:t>
      </w:r>
    </w:p>
    <w:p w14:paraId="5459C2D3" w14:textId="77777777" w:rsidR="00106D35" w:rsidRPr="00562688" w:rsidRDefault="00106D35" w:rsidP="00137A27">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Об’єктом дослідження</w:t>
      </w:r>
      <w:r w:rsidRPr="00562688">
        <w:rPr>
          <w:rFonts w:ascii="Times New Roman" w:hAnsi="Times New Roman"/>
          <w:sz w:val="28"/>
          <w:szCs w:val="28"/>
        </w:rPr>
        <w:t xml:space="preserve"> є </w:t>
      </w:r>
      <w:r w:rsidR="00393085">
        <w:rPr>
          <w:rFonts w:ascii="Times New Roman" w:hAnsi="Times New Roman"/>
          <w:sz w:val="28"/>
          <w:szCs w:val="28"/>
        </w:rPr>
        <w:t xml:space="preserve">діяльність </w:t>
      </w:r>
      <w:r w:rsidR="00C24B38">
        <w:rPr>
          <w:rFonts w:ascii="Times New Roman" w:hAnsi="Times New Roman"/>
          <w:sz w:val="28"/>
          <w:szCs w:val="28"/>
        </w:rPr>
        <w:t xml:space="preserve">державних службовців </w:t>
      </w:r>
      <w:r w:rsidR="002D1FD4">
        <w:rPr>
          <w:rFonts w:ascii="Times New Roman" w:hAnsi="Times New Roman"/>
          <w:sz w:val="28"/>
          <w:szCs w:val="28"/>
        </w:rPr>
        <w:t>в Україні.</w:t>
      </w:r>
    </w:p>
    <w:p w14:paraId="1293EBE7" w14:textId="77777777" w:rsidR="00106D35" w:rsidRPr="00562688" w:rsidRDefault="00106D35" w:rsidP="00137A27">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 xml:space="preserve">Предметом дослідження є </w:t>
      </w:r>
      <w:r w:rsidRPr="00562688">
        <w:rPr>
          <w:rFonts w:ascii="Times New Roman" w:hAnsi="Times New Roman"/>
          <w:sz w:val="28"/>
          <w:szCs w:val="28"/>
        </w:rPr>
        <w:t xml:space="preserve">особливості </w:t>
      </w:r>
      <w:r w:rsidR="00C24B38">
        <w:rPr>
          <w:rFonts w:ascii="Times New Roman" w:hAnsi="Times New Roman"/>
          <w:sz w:val="28"/>
          <w:szCs w:val="28"/>
        </w:rPr>
        <w:t>мотивації</w:t>
      </w:r>
      <w:r w:rsidR="00C24B38" w:rsidRPr="00C24B38">
        <w:rPr>
          <w:rFonts w:ascii="Times New Roman" w:hAnsi="Times New Roman"/>
          <w:sz w:val="28"/>
          <w:szCs w:val="28"/>
        </w:rPr>
        <w:t xml:space="preserve"> персоналу у сфері державної служби</w:t>
      </w:r>
      <w:r w:rsidRPr="00562688">
        <w:rPr>
          <w:rFonts w:ascii="Times New Roman" w:hAnsi="Times New Roman"/>
          <w:sz w:val="28"/>
          <w:szCs w:val="28"/>
        </w:rPr>
        <w:t>.</w:t>
      </w:r>
    </w:p>
    <w:p w14:paraId="4FCDA8D3" w14:textId="77777777" w:rsidR="00BC21FA" w:rsidRDefault="00106D35" w:rsidP="00137A27">
      <w:pPr>
        <w:widowControl w:val="0"/>
        <w:spacing w:line="360" w:lineRule="auto"/>
        <w:ind w:firstLine="709"/>
        <w:rPr>
          <w:sz w:val="28"/>
          <w:szCs w:val="28"/>
        </w:rPr>
      </w:pPr>
      <w:r w:rsidRPr="00562688">
        <w:rPr>
          <w:b/>
          <w:sz w:val="28"/>
          <w:szCs w:val="28"/>
        </w:rPr>
        <w:t>Методологічна основа роботи.</w:t>
      </w:r>
      <w:r w:rsidRPr="00562688">
        <w:rPr>
          <w:sz w:val="28"/>
          <w:szCs w:val="28"/>
        </w:rPr>
        <w:t xml:space="preserve"> У магістерській роботі використано комплекс загальнонаукових і спеціальних методів дослідження, що </w:t>
      </w:r>
      <w:r w:rsidRPr="00562688">
        <w:rPr>
          <w:sz w:val="28"/>
          <w:szCs w:val="28"/>
        </w:rPr>
        <w:lastRenderedPageBreak/>
        <w:t xml:space="preserve">дозволило забезпечити всебічність вивчення проблеми та достовірність висновків дослідження. Основними методами дослідження є системний метод, який сприяв розкриттю базових елементів та принципів </w:t>
      </w:r>
      <w:r w:rsidR="002D1FD4">
        <w:rPr>
          <w:sz w:val="28"/>
          <w:szCs w:val="28"/>
        </w:rPr>
        <w:t xml:space="preserve">мотивації персоналу; </w:t>
      </w:r>
      <w:r w:rsidRPr="00562688">
        <w:rPr>
          <w:sz w:val="28"/>
          <w:szCs w:val="28"/>
        </w:rPr>
        <w:t xml:space="preserve">метод історичного аналізу, на основі якого охарактеризовано сучасний стан та розвиток </w:t>
      </w:r>
      <w:r w:rsidR="002D1FD4">
        <w:rPr>
          <w:sz w:val="28"/>
          <w:szCs w:val="28"/>
        </w:rPr>
        <w:t>си</w:t>
      </w:r>
      <w:r w:rsidR="00742397">
        <w:rPr>
          <w:sz w:val="28"/>
          <w:szCs w:val="28"/>
        </w:rPr>
        <w:t xml:space="preserve">стеми мотивації праці в </w:t>
      </w:r>
      <w:r w:rsidR="00565464">
        <w:rPr>
          <w:sz w:val="28"/>
          <w:szCs w:val="28"/>
        </w:rPr>
        <w:t>Україні</w:t>
      </w:r>
      <w:r w:rsidRPr="00562688">
        <w:rPr>
          <w:sz w:val="28"/>
          <w:szCs w:val="28"/>
        </w:rPr>
        <w:t xml:space="preserve">; структурно-функціональний метод, застосування якого дало можливість урахувати більшість особливостей проходження </w:t>
      </w:r>
      <w:r w:rsidR="00565464">
        <w:rPr>
          <w:sz w:val="28"/>
          <w:szCs w:val="28"/>
        </w:rPr>
        <w:t xml:space="preserve">публічної </w:t>
      </w:r>
      <w:r w:rsidRPr="00562688">
        <w:rPr>
          <w:sz w:val="28"/>
          <w:szCs w:val="28"/>
        </w:rPr>
        <w:t xml:space="preserve">служби й акцентувати увагу на проблемах </w:t>
      </w:r>
      <w:r w:rsidR="00742397">
        <w:rPr>
          <w:sz w:val="28"/>
          <w:szCs w:val="28"/>
        </w:rPr>
        <w:t xml:space="preserve">мотивації персоналу та його </w:t>
      </w:r>
      <w:r w:rsidR="00565464">
        <w:rPr>
          <w:sz w:val="28"/>
          <w:szCs w:val="28"/>
        </w:rPr>
        <w:t xml:space="preserve">ефективності. </w:t>
      </w:r>
    </w:p>
    <w:p w14:paraId="1FD2916D" w14:textId="77777777" w:rsidR="009A332E" w:rsidRDefault="00106D35" w:rsidP="00137A27">
      <w:pPr>
        <w:widowControl w:val="0"/>
        <w:spacing w:line="360" w:lineRule="auto"/>
        <w:ind w:firstLine="709"/>
        <w:rPr>
          <w:sz w:val="28"/>
          <w:szCs w:val="28"/>
        </w:rPr>
      </w:pPr>
      <w:r w:rsidRPr="00562688">
        <w:rPr>
          <w:b/>
          <w:sz w:val="28"/>
          <w:szCs w:val="28"/>
        </w:rPr>
        <w:t>Практичне значення одержаних результатів.</w:t>
      </w:r>
      <w:r w:rsidRPr="00562688">
        <w:rPr>
          <w:sz w:val="28"/>
          <w:szCs w:val="28"/>
        </w:rPr>
        <w:t xml:space="preserve"> Результати магістерської роботи можуть бути використані для подальшого дослідження процесу </w:t>
      </w:r>
      <w:r w:rsidR="00742397">
        <w:rPr>
          <w:sz w:val="28"/>
          <w:szCs w:val="28"/>
        </w:rPr>
        <w:t xml:space="preserve">створення умов ефективної мотивації персоналу </w:t>
      </w:r>
      <w:r w:rsidR="009A332E">
        <w:rPr>
          <w:sz w:val="28"/>
          <w:szCs w:val="28"/>
        </w:rPr>
        <w:t xml:space="preserve">в публічному управлінні в Україні, </w:t>
      </w:r>
      <w:r w:rsidRPr="00562688">
        <w:rPr>
          <w:sz w:val="28"/>
          <w:szCs w:val="28"/>
        </w:rPr>
        <w:t xml:space="preserve">при розробці пропозицій </w:t>
      </w:r>
      <w:r w:rsidR="009A332E">
        <w:rPr>
          <w:sz w:val="28"/>
          <w:szCs w:val="28"/>
        </w:rPr>
        <w:t xml:space="preserve">та рекомендацій щодо формування </w:t>
      </w:r>
      <w:r w:rsidR="00690DF5">
        <w:rPr>
          <w:sz w:val="28"/>
          <w:szCs w:val="28"/>
        </w:rPr>
        <w:t>системи заохочень, стимулів на державній службі</w:t>
      </w:r>
      <w:r w:rsidR="009A332E">
        <w:rPr>
          <w:sz w:val="28"/>
          <w:szCs w:val="28"/>
        </w:rPr>
        <w:t xml:space="preserve">. </w:t>
      </w:r>
    </w:p>
    <w:p w14:paraId="6C21D637" w14:textId="77777777" w:rsidR="00106D35" w:rsidRPr="00562688" w:rsidRDefault="00106D35" w:rsidP="00137A27">
      <w:pPr>
        <w:widowControl w:val="0"/>
        <w:spacing w:line="360" w:lineRule="auto"/>
        <w:ind w:firstLine="709"/>
        <w:rPr>
          <w:sz w:val="28"/>
          <w:szCs w:val="28"/>
        </w:rPr>
      </w:pPr>
      <w:r w:rsidRPr="00562688">
        <w:rPr>
          <w:b/>
          <w:sz w:val="28"/>
          <w:szCs w:val="28"/>
        </w:rPr>
        <w:t>Опис структури роботи.</w:t>
      </w:r>
      <w:r w:rsidRPr="00562688">
        <w:rPr>
          <w:sz w:val="28"/>
          <w:szCs w:val="28"/>
        </w:rPr>
        <w:t xml:space="preserve"> Магістерська робота складається із вступу, трьох розділів та висновків. </w:t>
      </w:r>
      <w:r w:rsidR="003F55C4">
        <w:rPr>
          <w:sz w:val="28"/>
          <w:szCs w:val="28"/>
        </w:rPr>
        <w:t xml:space="preserve">У роботі вміщено </w:t>
      </w:r>
      <w:r w:rsidR="0082344C">
        <w:rPr>
          <w:sz w:val="28"/>
          <w:szCs w:val="28"/>
        </w:rPr>
        <w:t>2</w:t>
      </w:r>
      <w:r w:rsidR="003F55C4">
        <w:rPr>
          <w:sz w:val="28"/>
          <w:szCs w:val="28"/>
        </w:rPr>
        <w:t xml:space="preserve"> рисунки і </w:t>
      </w:r>
      <w:r w:rsidR="0082344C">
        <w:rPr>
          <w:sz w:val="28"/>
          <w:szCs w:val="28"/>
        </w:rPr>
        <w:t>3</w:t>
      </w:r>
      <w:r w:rsidR="003F55C4">
        <w:rPr>
          <w:sz w:val="28"/>
          <w:szCs w:val="28"/>
        </w:rPr>
        <w:t xml:space="preserve"> таблиці. </w:t>
      </w:r>
      <w:r w:rsidRPr="00562688">
        <w:rPr>
          <w:sz w:val="28"/>
          <w:szCs w:val="28"/>
        </w:rPr>
        <w:t xml:space="preserve">Загальний обсяг роботи складає </w:t>
      </w:r>
      <w:r w:rsidR="003F55C4">
        <w:rPr>
          <w:sz w:val="28"/>
          <w:szCs w:val="28"/>
        </w:rPr>
        <w:t xml:space="preserve">89 </w:t>
      </w:r>
      <w:r w:rsidR="009A332E">
        <w:rPr>
          <w:sz w:val="28"/>
          <w:szCs w:val="28"/>
        </w:rPr>
        <w:t xml:space="preserve"> </w:t>
      </w:r>
      <w:r w:rsidRPr="00562688">
        <w:rPr>
          <w:sz w:val="28"/>
          <w:szCs w:val="28"/>
        </w:rPr>
        <w:t>сторін</w:t>
      </w:r>
      <w:r w:rsidR="003F55C4">
        <w:rPr>
          <w:sz w:val="28"/>
          <w:szCs w:val="28"/>
        </w:rPr>
        <w:t>о</w:t>
      </w:r>
      <w:r w:rsidRPr="00562688">
        <w:rPr>
          <w:sz w:val="28"/>
          <w:szCs w:val="28"/>
        </w:rPr>
        <w:t xml:space="preserve">к. Список використаних джерел містить </w:t>
      </w:r>
      <w:r w:rsidR="00AE4090">
        <w:rPr>
          <w:sz w:val="28"/>
          <w:szCs w:val="28"/>
        </w:rPr>
        <w:t>1</w:t>
      </w:r>
      <w:r w:rsidR="009B47FC">
        <w:rPr>
          <w:sz w:val="28"/>
          <w:szCs w:val="28"/>
        </w:rPr>
        <w:t>10</w:t>
      </w:r>
      <w:r w:rsidRPr="00562688">
        <w:rPr>
          <w:sz w:val="28"/>
          <w:szCs w:val="28"/>
        </w:rPr>
        <w:t xml:space="preserve"> найменуван</w:t>
      </w:r>
      <w:r w:rsidR="00AE4090">
        <w:rPr>
          <w:sz w:val="28"/>
          <w:szCs w:val="28"/>
        </w:rPr>
        <w:t>ь</w:t>
      </w:r>
      <w:r w:rsidRPr="00562688">
        <w:rPr>
          <w:sz w:val="28"/>
          <w:szCs w:val="28"/>
        </w:rPr>
        <w:t>.</w:t>
      </w:r>
    </w:p>
    <w:p w14:paraId="6923F117" w14:textId="77777777" w:rsidR="00306D9E" w:rsidRDefault="00106D35" w:rsidP="00137A27">
      <w:pPr>
        <w:widowControl w:val="0"/>
        <w:spacing w:after="200" w:line="276" w:lineRule="auto"/>
        <w:jc w:val="center"/>
        <w:rPr>
          <w:b/>
          <w:sz w:val="28"/>
          <w:szCs w:val="28"/>
          <w:lang w:eastAsia="ru-RU"/>
        </w:rPr>
      </w:pPr>
      <w:r w:rsidRPr="00562688">
        <w:rPr>
          <w:sz w:val="28"/>
          <w:szCs w:val="28"/>
        </w:rPr>
        <w:br w:type="page"/>
      </w:r>
      <w:r w:rsidRPr="00562688">
        <w:rPr>
          <w:b/>
          <w:sz w:val="28"/>
          <w:szCs w:val="28"/>
          <w:lang w:eastAsia="ru-RU"/>
        </w:rPr>
        <w:lastRenderedPageBreak/>
        <w:t>РОЗДІЛ 1</w:t>
      </w:r>
      <w:r w:rsidR="00D94684" w:rsidRPr="00D94684">
        <w:rPr>
          <w:b/>
          <w:sz w:val="28"/>
          <w:szCs w:val="28"/>
          <w:lang w:eastAsia="ru-RU"/>
        </w:rPr>
        <w:t xml:space="preserve"> </w:t>
      </w:r>
    </w:p>
    <w:p w14:paraId="22E4FBF7" w14:textId="77777777" w:rsidR="00106D35" w:rsidRPr="00562688" w:rsidRDefault="00D94684" w:rsidP="00137A27">
      <w:pPr>
        <w:widowControl w:val="0"/>
        <w:spacing w:after="200" w:line="276" w:lineRule="auto"/>
        <w:jc w:val="center"/>
        <w:rPr>
          <w:b/>
          <w:sz w:val="28"/>
          <w:szCs w:val="28"/>
          <w:lang w:eastAsia="ru-RU"/>
        </w:rPr>
      </w:pPr>
      <w:r w:rsidRPr="00562688">
        <w:rPr>
          <w:b/>
          <w:sz w:val="28"/>
          <w:szCs w:val="28"/>
          <w:lang w:eastAsia="ru-RU"/>
        </w:rPr>
        <w:t xml:space="preserve">ТЕОРЕТИЧНЕ ДОСЛІДЖЕННЯ СУТНОСТІ </w:t>
      </w:r>
      <w:r w:rsidR="00306D9E">
        <w:rPr>
          <w:b/>
          <w:sz w:val="28"/>
          <w:szCs w:val="28"/>
          <w:lang w:eastAsia="ru-RU"/>
        </w:rPr>
        <w:t>МОТИВАЦІЇ ПРАЦІ</w:t>
      </w:r>
    </w:p>
    <w:p w14:paraId="45A2E8D4" w14:textId="77777777" w:rsidR="00161FB5" w:rsidRPr="00562688" w:rsidRDefault="00161FB5" w:rsidP="00137A27">
      <w:pPr>
        <w:pStyle w:val="a3"/>
        <w:widowControl w:val="0"/>
        <w:spacing w:line="360" w:lineRule="auto"/>
        <w:jc w:val="center"/>
        <w:rPr>
          <w:rFonts w:cs="Times New Roman"/>
          <w:b/>
          <w:sz w:val="28"/>
          <w:szCs w:val="28"/>
          <w:lang w:val="uk-UA" w:eastAsia="ru-RU"/>
        </w:rPr>
      </w:pPr>
    </w:p>
    <w:p w14:paraId="15CAEC67" w14:textId="77777777" w:rsidR="000B54F9" w:rsidRPr="00562688" w:rsidRDefault="000B54F9" w:rsidP="0076246C">
      <w:pPr>
        <w:pStyle w:val="11"/>
      </w:pPr>
    </w:p>
    <w:p w14:paraId="24DBE7AA" w14:textId="77777777" w:rsidR="000B4800" w:rsidRPr="00562688" w:rsidRDefault="007B2E41" w:rsidP="00137A27">
      <w:pPr>
        <w:widowControl w:val="0"/>
        <w:spacing w:line="360" w:lineRule="auto"/>
        <w:rPr>
          <w:b/>
          <w:sz w:val="28"/>
          <w:szCs w:val="28"/>
        </w:rPr>
      </w:pPr>
      <w:r>
        <w:rPr>
          <w:b/>
          <w:sz w:val="28"/>
          <w:szCs w:val="28"/>
        </w:rPr>
        <w:t>1.1</w:t>
      </w:r>
      <w:r w:rsidR="000B1C94" w:rsidRPr="00562688">
        <w:rPr>
          <w:b/>
          <w:sz w:val="28"/>
          <w:szCs w:val="28"/>
        </w:rPr>
        <w:t xml:space="preserve"> </w:t>
      </w:r>
      <w:r w:rsidR="000B4800" w:rsidRPr="00562688">
        <w:rPr>
          <w:b/>
          <w:sz w:val="28"/>
          <w:szCs w:val="28"/>
        </w:rPr>
        <w:t xml:space="preserve"> </w:t>
      </w:r>
      <w:r w:rsidR="005E4E9A">
        <w:rPr>
          <w:b/>
          <w:sz w:val="28"/>
          <w:szCs w:val="28"/>
        </w:rPr>
        <w:t>Х</w:t>
      </w:r>
      <w:r w:rsidR="00066B3D">
        <w:rPr>
          <w:b/>
          <w:sz w:val="28"/>
          <w:szCs w:val="28"/>
        </w:rPr>
        <w:t>арактеристики мотивації трудової діяльності людини</w:t>
      </w:r>
    </w:p>
    <w:p w14:paraId="235319BC" w14:textId="77777777" w:rsidR="00856E92" w:rsidRDefault="00856E92" w:rsidP="0076246C">
      <w:pPr>
        <w:pStyle w:val="11"/>
      </w:pPr>
      <w:r>
        <w:t>Людська діяльність полягає в прояві активності</w:t>
      </w:r>
      <w:r w:rsidR="008D6DC5">
        <w:t xml:space="preserve"> особистості та її направленості.</w:t>
      </w:r>
      <w:r>
        <w:t xml:space="preserve"> </w:t>
      </w:r>
      <w:r w:rsidR="008D6DC5">
        <w:t xml:space="preserve">Зрозуміло, що повинні бути певні спонукальні причини, котрі </w:t>
      </w:r>
      <w:r w:rsidR="00E4190A">
        <w:t>зумовлюють людську поведінку. Цей процес трактують як мотивація -</w:t>
      </w:r>
      <w:r w:rsidR="00E0128C">
        <w:t xml:space="preserve"> </w:t>
      </w:r>
      <w:r w:rsidR="00E0128C" w:rsidRPr="00E0128C">
        <w:t>динамічн</w:t>
      </w:r>
      <w:r w:rsidR="0045564A">
        <w:t>е</w:t>
      </w:r>
      <w:r w:rsidR="00E0128C" w:rsidRPr="00E0128C">
        <w:t xml:space="preserve"> </w:t>
      </w:r>
      <w:r w:rsidR="0045564A">
        <w:t>явище</w:t>
      </w:r>
      <w:r w:rsidR="00E0128C" w:rsidRPr="00E0128C">
        <w:t xml:space="preserve"> фізіологічного та психологічного плану,</w:t>
      </w:r>
      <w:r w:rsidR="0045564A">
        <w:t xml:space="preserve"> що </w:t>
      </w:r>
      <w:r w:rsidR="00E0128C" w:rsidRPr="00E0128C">
        <w:t>керу</w:t>
      </w:r>
      <w:r w:rsidR="0045564A">
        <w:t>є</w:t>
      </w:r>
      <w:r w:rsidR="00E0128C" w:rsidRPr="00E0128C">
        <w:t xml:space="preserve"> поведінкою людини, визначає її організованість, активність і стійкість; здатність людини діяльно задовольняти свої потреби</w:t>
      </w:r>
      <w:r w:rsidR="00E4190A">
        <w:t xml:space="preserve"> </w:t>
      </w:r>
      <w:r w:rsidR="00783170">
        <w:rPr>
          <w:rStyle w:val="af3"/>
        </w:rPr>
        <w:footnoteReference w:id="1"/>
      </w:r>
      <w:r w:rsidR="00C416C5">
        <w:t>.</w:t>
      </w:r>
    </w:p>
    <w:p w14:paraId="460F04E2" w14:textId="77777777" w:rsidR="00F43CF0" w:rsidRPr="00856E92" w:rsidRDefault="00C416C5" w:rsidP="0076246C">
      <w:pPr>
        <w:pStyle w:val="11"/>
      </w:pPr>
      <w:r>
        <w:t>В сучасні й науці і</w:t>
      </w:r>
      <w:r w:rsidR="00856E92" w:rsidRPr="00856E92">
        <w:t xml:space="preserve">снує велике розмаїття визначень поняття "мотивація" як </w:t>
      </w:r>
      <w:r w:rsidR="006253F9">
        <w:t xml:space="preserve">свідомої </w:t>
      </w:r>
      <w:r>
        <w:t xml:space="preserve">поведінки, </w:t>
      </w:r>
      <w:r w:rsidR="0045564A">
        <w:t>особистісної</w:t>
      </w:r>
      <w:r>
        <w:t xml:space="preserve"> </w:t>
      </w:r>
      <w:r w:rsidR="001C74D0">
        <w:t>активності,</w:t>
      </w:r>
      <w:r w:rsidR="0045564A">
        <w:t xml:space="preserve"> прояву різних </w:t>
      </w:r>
      <w:r w:rsidR="001C74D0">
        <w:t>факторів</w:t>
      </w:r>
      <w:r w:rsidR="006253F9">
        <w:t xml:space="preserve"> вибору</w:t>
      </w:r>
      <w:r w:rsidR="00D124F4">
        <w:t xml:space="preserve">, мотивів, реалізації потреб, стимулів, заохочень тощо. </w:t>
      </w:r>
      <w:r w:rsidR="00A46236">
        <w:t xml:space="preserve">Сам процес мотивації </w:t>
      </w:r>
      <w:r w:rsidR="00B95567">
        <w:t xml:space="preserve">передбачає низку </w:t>
      </w:r>
      <w:r w:rsidR="007F5926" w:rsidRPr="00856E92">
        <w:t>психологічн</w:t>
      </w:r>
      <w:r w:rsidR="007F5926">
        <w:t>их процесів</w:t>
      </w:r>
      <w:r w:rsidR="007F5926" w:rsidRPr="00856E92">
        <w:t>,</w:t>
      </w:r>
      <w:r w:rsidR="00B95567">
        <w:t xml:space="preserve"> коли </w:t>
      </w:r>
      <w:r w:rsidR="00856E92" w:rsidRPr="00856E92">
        <w:t>людина визначає свої потреби та ставить перед собою</w:t>
      </w:r>
      <w:r w:rsidR="00B95567">
        <w:t xml:space="preserve"> </w:t>
      </w:r>
      <w:r w:rsidR="00856E92" w:rsidRPr="00856E92">
        <w:t>цілі, до яких прагне.</w:t>
      </w:r>
      <w:r w:rsidR="004929F3">
        <w:t xml:space="preserve"> Це ж підтверджує д</w:t>
      </w:r>
      <w:r w:rsidR="00B95567">
        <w:t xml:space="preserve">ослідник </w:t>
      </w:r>
      <w:r w:rsidR="00856E92" w:rsidRPr="00856E92">
        <w:t>А.Колот</w:t>
      </w:r>
      <w:r w:rsidR="004929F3">
        <w:t xml:space="preserve">, який </w:t>
      </w:r>
      <w:r w:rsidR="00681DFA">
        <w:t>вказує</w:t>
      </w:r>
      <w:r w:rsidR="00856E92" w:rsidRPr="00856E92">
        <w:t>,</w:t>
      </w:r>
      <w:r w:rsidR="00681DFA">
        <w:t xml:space="preserve"> що </w:t>
      </w:r>
      <w:r w:rsidR="00856E92" w:rsidRPr="00856E92">
        <w:t>мотивація - це сукупність</w:t>
      </w:r>
      <w:r w:rsidR="004929F3">
        <w:t xml:space="preserve"> </w:t>
      </w:r>
      <w:r w:rsidR="00856E92" w:rsidRPr="00856E92">
        <w:t>рушійних  сил, які  спонукають людину  до виконання  певних дій</w:t>
      </w:r>
      <w:r w:rsidR="004929F3">
        <w:rPr>
          <w:rStyle w:val="af3"/>
        </w:rPr>
        <w:footnoteReference w:id="2"/>
      </w:r>
      <w:r w:rsidR="00856E92" w:rsidRPr="00856E92">
        <w:t>.  Ці сили  можуть мати  як</w:t>
      </w:r>
      <w:r w:rsidR="004929F3">
        <w:t xml:space="preserve"> </w:t>
      </w:r>
      <w:r w:rsidR="00856E92" w:rsidRPr="00856E92">
        <w:t>зовнішнє, так і внутрішнє походження і змушувати людину свідомо чи несвідомо робити ті чи</w:t>
      </w:r>
      <w:r w:rsidR="006253F9">
        <w:t xml:space="preserve"> </w:t>
      </w:r>
      <w:r w:rsidR="00856E92" w:rsidRPr="00856E92">
        <w:t xml:space="preserve">інші вчинки. </w:t>
      </w:r>
    </w:p>
    <w:p w14:paraId="493B25CC" w14:textId="77777777" w:rsidR="00856E92" w:rsidRPr="00856E92" w:rsidRDefault="00F43CF0" w:rsidP="0076246C">
      <w:pPr>
        <w:pStyle w:val="11"/>
      </w:pPr>
      <w:r>
        <w:t>М</w:t>
      </w:r>
      <w:r w:rsidR="00856E92" w:rsidRPr="00856E92">
        <w:t xml:space="preserve">отивацію </w:t>
      </w:r>
      <w:r>
        <w:t xml:space="preserve">трактують </w:t>
      </w:r>
      <w:r w:rsidR="00856E92" w:rsidRPr="00856E92">
        <w:t>через систему мотивів, що визначає</w:t>
      </w:r>
      <w:r>
        <w:t xml:space="preserve"> </w:t>
      </w:r>
      <w:r w:rsidR="00856E92" w:rsidRPr="00856E92">
        <w:t>конкретні форми діяльності окремого працівника або колективу. Кожна особистість має стійку</w:t>
      </w:r>
      <w:r w:rsidR="00D6394F">
        <w:t xml:space="preserve"> </w:t>
      </w:r>
      <w:r w:rsidR="00856E92" w:rsidRPr="00856E92">
        <w:t>систему мотивів, що виступа</w:t>
      </w:r>
      <w:r w:rsidR="00D6394F">
        <w:t xml:space="preserve">ють </w:t>
      </w:r>
      <w:r w:rsidR="00856E92" w:rsidRPr="00856E92">
        <w:t>психо</w:t>
      </w:r>
      <w:r w:rsidR="00D6394F">
        <w:t>лог</w:t>
      </w:r>
      <w:r w:rsidR="00856E92" w:rsidRPr="00856E92">
        <w:t>ічн</w:t>
      </w:r>
      <w:r w:rsidR="00D6394F">
        <w:t>ими феноменами</w:t>
      </w:r>
      <w:r w:rsidR="00856E92" w:rsidRPr="00856E92">
        <w:t>, як: уявлення, ідеї, почуття, переживання, потреби, потяги, спонукання, схильності, бажання, звички, поняття обов'язку, морально-політичні установки, інтереси, переконання, прагнення, психічні процеси, стани, властивості особистості, предмети зовнішнього</w:t>
      </w:r>
      <w:r w:rsidR="004D47A4">
        <w:t xml:space="preserve"> </w:t>
      </w:r>
      <w:r w:rsidR="00856E92" w:rsidRPr="00856E92">
        <w:t>світу і навіть умови існування. Потенційними мотивами можуть виступати об'єктивні цінності,</w:t>
      </w:r>
      <w:r w:rsidR="004D47A4">
        <w:t xml:space="preserve"> </w:t>
      </w:r>
      <w:r w:rsidR="00856E92" w:rsidRPr="00856E92">
        <w:lastRenderedPageBreak/>
        <w:t>притаманні даному суспільству, інтереси й ідеали, що мож</w:t>
      </w:r>
      <w:r w:rsidR="004D47A4">
        <w:t>уть бути рушійною силою для осо</w:t>
      </w:r>
      <w:r w:rsidR="00856E92" w:rsidRPr="00856E92">
        <w:t>бистості і стати діючими мотивами.</w:t>
      </w:r>
    </w:p>
    <w:p w14:paraId="7D25D8D3" w14:textId="77777777" w:rsidR="004D47A4" w:rsidRDefault="004D47A4" w:rsidP="0076246C">
      <w:pPr>
        <w:pStyle w:val="11"/>
      </w:pPr>
      <w:r>
        <w:t>З</w:t>
      </w:r>
      <w:r w:rsidR="00856E92" w:rsidRPr="00856E92">
        <w:t xml:space="preserve">агальноприйнятою вважають класифікацію мотивів за трьома основними критеріями: </w:t>
      </w:r>
    </w:p>
    <w:p w14:paraId="2FFC0F10" w14:textId="77777777" w:rsidR="004D47A4" w:rsidRDefault="00856E92" w:rsidP="004B24EA">
      <w:pPr>
        <w:pStyle w:val="11"/>
        <w:numPr>
          <w:ilvl w:val="0"/>
          <w:numId w:val="17"/>
        </w:numPr>
      </w:pPr>
      <w:r w:rsidRPr="00856E92">
        <w:t xml:space="preserve">за походженням (спадкоємні й набуті); </w:t>
      </w:r>
    </w:p>
    <w:p w14:paraId="73DAAEC1" w14:textId="77777777" w:rsidR="004D47A4" w:rsidRDefault="00856E92" w:rsidP="004B24EA">
      <w:pPr>
        <w:pStyle w:val="11"/>
        <w:numPr>
          <w:ilvl w:val="0"/>
          <w:numId w:val="17"/>
        </w:numPr>
      </w:pPr>
      <w:r w:rsidRPr="00856E92">
        <w:t>за характером діяльності, до якої</w:t>
      </w:r>
      <w:r w:rsidR="004D47A4">
        <w:t xml:space="preserve"> </w:t>
      </w:r>
      <w:r w:rsidRPr="00856E92">
        <w:t xml:space="preserve">ці мотиви спонукують особистість; </w:t>
      </w:r>
    </w:p>
    <w:p w14:paraId="276F0911" w14:textId="77777777" w:rsidR="00856E92" w:rsidRPr="00856E92" w:rsidRDefault="00856E92" w:rsidP="004B24EA">
      <w:pPr>
        <w:pStyle w:val="11"/>
        <w:numPr>
          <w:ilvl w:val="0"/>
          <w:numId w:val="17"/>
        </w:numPr>
      </w:pPr>
      <w:r w:rsidRPr="00856E92">
        <w:t>за ступенем їхньої залежності від рівня усвідомлення мети</w:t>
      </w:r>
      <w:r w:rsidR="004D47A4">
        <w:t xml:space="preserve"> </w:t>
      </w:r>
      <w:r w:rsidRPr="00856E92">
        <w:t>(соціально-</w:t>
      </w:r>
      <w:r w:rsidR="004D47A4">
        <w:t>м</w:t>
      </w:r>
      <w:r w:rsidRPr="00856E92">
        <w:t>оральний критерій мотивації).</w:t>
      </w:r>
    </w:p>
    <w:p w14:paraId="69BB9AD4" w14:textId="77777777" w:rsidR="00856E92" w:rsidRPr="00856E92" w:rsidRDefault="00856E92" w:rsidP="0076246C">
      <w:pPr>
        <w:pStyle w:val="11"/>
      </w:pPr>
      <w:r w:rsidRPr="00856E92">
        <w:t xml:space="preserve"> Співвідношення </w:t>
      </w:r>
      <w:r w:rsidR="005F6F1C">
        <w:t xml:space="preserve">цих </w:t>
      </w:r>
      <w:r w:rsidRPr="00856E92">
        <w:t>різних мотивів, що зумовлюють пове</w:t>
      </w:r>
      <w:r w:rsidR="005F6F1C">
        <w:t>дінку людини, утворюють її моти</w:t>
      </w:r>
      <w:r w:rsidRPr="00856E92">
        <w:t>ваційну структуру</w:t>
      </w:r>
      <w:r w:rsidR="005F6F1C">
        <w:t>, яка у кожної людини є своя, індивідуальна і залежить від бага</w:t>
      </w:r>
      <w:r w:rsidRPr="00856E92">
        <w:t>тьох чинників: рівня добробуту, соціального статусу, кваліфікації, посади, ціннісних орієнтирів</w:t>
      </w:r>
      <w:r w:rsidR="005F6F1C">
        <w:t xml:space="preserve"> </w:t>
      </w:r>
      <w:r w:rsidRPr="00856E92">
        <w:t>тощо</w:t>
      </w:r>
      <w:r w:rsidR="005D2FFA">
        <w:rPr>
          <w:rStyle w:val="af3"/>
        </w:rPr>
        <w:footnoteReference w:id="3"/>
      </w:r>
      <w:r w:rsidRPr="00856E92">
        <w:t>. За одних обставин домінуючими є одні мотиви, а за інших - протилежні.</w:t>
      </w:r>
      <w:r w:rsidR="005F6F1C">
        <w:t xml:space="preserve"> </w:t>
      </w:r>
    </w:p>
    <w:p w14:paraId="5D2FA60F" w14:textId="77777777" w:rsidR="0036114E" w:rsidRDefault="00856E92" w:rsidP="0076246C">
      <w:pPr>
        <w:pStyle w:val="11"/>
      </w:pPr>
      <w:r w:rsidRPr="00856E92">
        <w:t xml:space="preserve">Існує </w:t>
      </w:r>
      <w:r w:rsidR="0036114E">
        <w:t>певна класифікація мотивів, яку можна подати у вигляді таблиці 1</w:t>
      </w:r>
      <w:r w:rsidR="00904001">
        <w:t>.1</w:t>
      </w:r>
      <w:r w:rsidR="0036114E">
        <w:t>:</w:t>
      </w:r>
    </w:p>
    <w:p w14:paraId="08026EA3" w14:textId="77777777" w:rsidR="00904001" w:rsidRPr="00904001" w:rsidRDefault="00904001" w:rsidP="00904001">
      <w:pPr>
        <w:pStyle w:val="11"/>
        <w:jc w:val="center"/>
        <w:rPr>
          <w:b/>
          <w:sz w:val="14"/>
        </w:rPr>
      </w:pPr>
    </w:p>
    <w:p w14:paraId="605B06E1" w14:textId="77777777" w:rsidR="00154618" w:rsidRPr="00904001" w:rsidRDefault="002C3C9D" w:rsidP="00904001">
      <w:pPr>
        <w:pStyle w:val="11"/>
        <w:jc w:val="center"/>
        <w:rPr>
          <w:b/>
          <w:sz w:val="24"/>
        </w:rPr>
      </w:pPr>
      <w:r w:rsidRPr="00904001">
        <w:rPr>
          <w:b/>
          <w:sz w:val="24"/>
        </w:rPr>
        <w:t>Т</w:t>
      </w:r>
      <w:r w:rsidR="00154618" w:rsidRPr="00904001">
        <w:rPr>
          <w:b/>
          <w:sz w:val="24"/>
        </w:rPr>
        <w:t>аблиця 1</w:t>
      </w:r>
      <w:r w:rsidR="00904001">
        <w:rPr>
          <w:b/>
          <w:sz w:val="24"/>
        </w:rPr>
        <w:t>.1</w:t>
      </w:r>
      <w:r w:rsidR="00154618" w:rsidRPr="00904001">
        <w:rPr>
          <w:b/>
          <w:sz w:val="24"/>
        </w:rPr>
        <w:t xml:space="preserve"> – Види мотивів за класифікаційною ознакою</w:t>
      </w:r>
    </w:p>
    <w:p w14:paraId="1F23D143" w14:textId="77777777" w:rsidR="0036114E" w:rsidRDefault="0036114E" w:rsidP="00994C99">
      <w:pPr>
        <w:pStyle w:val="11"/>
        <w:ind w:hanging="20"/>
      </w:pPr>
      <w:r>
        <w:rPr>
          <w:noProof/>
          <w:lang w:eastAsia="uk-UA"/>
        </w:rPr>
        <w:drawing>
          <wp:inline distT="0" distB="0" distL="0" distR="0" wp14:anchorId="5CD63D1D" wp14:editId="21F36797">
            <wp:extent cx="6050461" cy="2803490"/>
            <wp:effectExtent l="19050" t="0" r="7439"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13696" t="25837" r="17130" b="17097"/>
                    <a:stretch>
                      <a:fillRect/>
                    </a:stretch>
                  </pic:blipFill>
                  <pic:spPr bwMode="auto">
                    <a:xfrm>
                      <a:off x="0" y="0"/>
                      <a:ext cx="6052144" cy="2804270"/>
                    </a:xfrm>
                    <a:prstGeom prst="rect">
                      <a:avLst/>
                    </a:prstGeom>
                    <a:noFill/>
                    <a:ln w="9525">
                      <a:noFill/>
                      <a:miter lim="800000"/>
                      <a:headEnd/>
                      <a:tailEnd/>
                    </a:ln>
                  </pic:spPr>
                </pic:pic>
              </a:graphicData>
            </a:graphic>
          </wp:inline>
        </w:drawing>
      </w:r>
    </w:p>
    <w:p w14:paraId="3C1FC3EB" w14:textId="77777777" w:rsidR="00904001" w:rsidRDefault="00904001" w:rsidP="0076246C">
      <w:pPr>
        <w:pStyle w:val="11"/>
      </w:pPr>
    </w:p>
    <w:p w14:paraId="29ABDA46" w14:textId="77777777" w:rsidR="00856E92" w:rsidRPr="00856E92" w:rsidRDefault="00856E92" w:rsidP="0076246C">
      <w:pPr>
        <w:pStyle w:val="11"/>
      </w:pPr>
      <w:r w:rsidRPr="00856E92">
        <w:lastRenderedPageBreak/>
        <w:t>Мотив як основна причина дій і вчинків, що складають основу поведінки, може</w:t>
      </w:r>
      <w:r w:rsidR="002C3C9D">
        <w:t xml:space="preserve"> </w:t>
      </w:r>
      <w:r w:rsidRPr="00856E92">
        <w:t>виступати в одній із форм:</w:t>
      </w:r>
    </w:p>
    <w:p w14:paraId="40E18958" w14:textId="77777777" w:rsidR="00856E92" w:rsidRPr="00856E92" w:rsidRDefault="00856E92" w:rsidP="0076246C">
      <w:pPr>
        <w:pStyle w:val="11"/>
      </w:pPr>
      <w:r w:rsidRPr="00856E92">
        <w:t>• спонукання до діяльності, пов'язані із задоволенням потреби суб'єкта, тобто</w:t>
      </w:r>
      <w:r w:rsidR="002C3C9D">
        <w:t xml:space="preserve"> </w:t>
      </w:r>
      <w:r w:rsidRPr="00856E92">
        <w:t>сукупності зовнішніх або внутрішніх умов, що викликають активність суб'єкта;</w:t>
      </w:r>
    </w:p>
    <w:p w14:paraId="275ECD9C" w14:textId="77777777" w:rsidR="00856E92" w:rsidRPr="00856E92" w:rsidRDefault="00856E92" w:rsidP="0076246C">
      <w:pPr>
        <w:pStyle w:val="11"/>
      </w:pPr>
      <w:r w:rsidRPr="00856E92">
        <w:t>• предмет, що спонукає і визначає вибір спрямованості діяльності суб'єкта;</w:t>
      </w:r>
    </w:p>
    <w:p w14:paraId="7B02AEF0" w14:textId="77777777" w:rsidR="00856E92" w:rsidRPr="00856E92" w:rsidRDefault="00856E92" w:rsidP="0076246C">
      <w:pPr>
        <w:pStyle w:val="11"/>
      </w:pPr>
      <w:r w:rsidRPr="00856E92">
        <w:t>• причина, що усвідомлюється і лежить в основі вчинків та дій особистості.</w:t>
      </w:r>
    </w:p>
    <w:p w14:paraId="30FE2227" w14:textId="77777777" w:rsidR="0071100D" w:rsidRPr="00827B64" w:rsidRDefault="00827B64" w:rsidP="00827B64">
      <w:pPr>
        <w:pStyle w:val="11"/>
      </w:pPr>
      <w:r>
        <w:t>М</w:t>
      </w:r>
      <w:r w:rsidR="0071100D" w:rsidRPr="00827B64">
        <w:t xml:space="preserve">отивація як система певних мотивів і цілей конкретної людини живе за власними законами, не завжди зрозумілими і тим більше не завжди доступними для регуляції ззовні. А поведінка особистості, як правило, </w:t>
      </w:r>
      <w:r w:rsidR="00AC4981">
        <w:t xml:space="preserve">на думку соціальних психологів, </w:t>
      </w:r>
      <w:r w:rsidR="0071100D" w:rsidRPr="00827B64">
        <w:t>спрямовується її найбільш сильною, в певний момент, потребою, яку вона прагне задовольнити, активізуючи при цьому всю свою енергію і можливості</w:t>
      </w:r>
      <w:r w:rsidR="00135741">
        <w:rPr>
          <w:rStyle w:val="af3"/>
        </w:rPr>
        <w:footnoteReference w:id="4"/>
      </w:r>
      <w:r w:rsidR="0071100D" w:rsidRPr="00827B64">
        <w:t>.</w:t>
      </w:r>
    </w:p>
    <w:p w14:paraId="2070FA7A" w14:textId="77777777" w:rsidR="0071100D" w:rsidRPr="00827B64" w:rsidRDefault="0071100D" w:rsidP="00827B64">
      <w:pPr>
        <w:pStyle w:val="11"/>
      </w:pPr>
      <w:r w:rsidRPr="00827B64">
        <w:t>Мотивація багато в чому є ірраціональною і несвідомою. Люди ставлять перед собою певні цілі і намагаються досягти їх, маючи для цього відповідні спонукання. Вони можуть бути різними: наприклад, прагнення домогтися успіху в професійній діяльності, отримати визнання, задовольнити матеріальні потреби тощо.</w:t>
      </w:r>
    </w:p>
    <w:p w14:paraId="2945D8AA" w14:textId="77777777" w:rsidR="0071100D" w:rsidRPr="00827B64" w:rsidRDefault="0071100D" w:rsidP="00827B64">
      <w:pPr>
        <w:pStyle w:val="11"/>
      </w:pPr>
      <w:r w:rsidRPr="00827B64">
        <w:t xml:space="preserve">Внутрішні риси, якості людини накладають відбиток на всю її поведінку. Тому одні люди виходять, головним чином, з матеріальних мотивів, інші </w:t>
      </w:r>
      <w:r w:rsidR="002D2072">
        <w:t>-</w:t>
      </w:r>
      <w:r w:rsidRPr="00827B64">
        <w:t xml:space="preserve"> з почуття обов’язку, треті намагаються уникати критики, осуду тощо. Але у будь-якому випадку мета задовольнити потребу, яка не є сталою, стає внутрішнім двигуном поведінки людей.</w:t>
      </w:r>
    </w:p>
    <w:p w14:paraId="7795AA07" w14:textId="77777777" w:rsidR="00856E92" w:rsidRPr="00856E92" w:rsidRDefault="001E30E0" w:rsidP="0076246C">
      <w:pPr>
        <w:pStyle w:val="11"/>
      </w:pPr>
      <w:r>
        <w:t>Н</w:t>
      </w:r>
      <w:r w:rsidR="00EF3DF6">
        <w:t xml:space="preserve">ауковець </w:t>
      </w:r>
      <w:r w:rsidR="00856E92" w:rsidRPr="00856E92">
        <w:t>Н.Богданова</w:t>
      </w:r>
      <w:r>
        <w:t xml:space="preserve"> </w:t>
      </w:r>
      <w:r w:rsidR="00856E92" w:rsidRPr="00856E92">
        <w:t xml:space="preserve">визначає </w:t>
      </w:r>
      <w:r>
        <w:t xml:space="preserve">такі </w:t>
      </w:r>
      <w:r w:rsidR="00377CE5">
        <w:t>дев’ять</w:t>
      </w:r>
      <w:r w:rsidR="00B6038B">
        <w:t xml:space="preserve"> </w:t>
      </w:r>
      <w:r w:rsidR="00856E92" w:rsidRPr="00856E92">
        <w:t>складов</w:t>
      </w:r>
      <w:r w:rsidR="00B6038B">
        <w:t>их</w:t>
      </w:r>
      <w:r w:rsidR="00856E92" w:rsidRPr="00856E92">
        <w:t xml:space="preserve"> процесу мотивації персоналу</w:t>
      </w:r>
      <w:r>
        <w:rPr>
          <w:rStyle w:val="af3"/>
        </w:rPr>
        <w:footnoteReference w:id="5"/>
      </w:r>
      <w:r>
        <w:t>:</w:t>
      </w:r>
    </w:p>
    <w:p w14:paraId="43A8B831" w14:textId="77777777" w:rsidR="00856E92" w:rsidRPr="00856E92" w:rsidRDefault="00856E92" w:rsidP="0076246C">
      <w:pPr>
        <w:pStyle w:val="11"/>
      </w:pPr>
      <w:r w:rsidRPr="00856E92">
        <w:lastRenderedPageBreak/>
        <w:t>1)  визначення потреб  та стимулів  мотивації</w:t>
      </w:r>
      <w:r w:rsidR="00B6038B">
        <w:t>;</w:t>
      </w:r>
    </w:p>
    <w:p w14:paraId="3AAF0E23" w14:textId="77777777" w:rsidR="00B6038B" w:rsidRDefault="00856E92" w:rsidP="0076246C">
      <w:pPr>
        <w:pStyle w:val="11"/>
      </w:pPr>
      <w:r w:rsidRPr="00856E92">
        <w:t xml:space="preserve">2) виникнення напруги у зв'язку з тим, що потреби не задовольняються; </w:t>
      </w:r>
    </w:p>
    <w:p w14:paraId="68BE227D" w14:textId="77777777" w:rsidR="00B6038B" w:rsidRDefault="00856E92" w:rsidP="0076246C">
      <w:pPr>
        <w:pStyle w:val="11"/>
      </w:pPr>
      <w:r w:rsidRPr="00856E92">
        <w:t>3) вплив на стан напруги зовнішніх обст</w:t>
      </w:r>
      <w:r w:rsidR="00B6038B">
        <w:t>авин, сприятливих можливо</w:t>
      </w:r>
      <w:r w:rsidRPr="00856E92">
        <w:t xml:space="preserve">стей та цілей; </w:t>
      </w:r>
    </w:p>
    <w:p w14:paraId="613E0414" w14:textId="77777777" w:rsidR="00B6038B" w:rsidRDefault="00856E92" w:rsidP="0076246C">
      <w:pPr>
        <w:pStyle w:val="11"/>
      </w:pPr>
      <w:r w:rsidRPr="00856E92">
        <w:t>4) усвідомлення змісту потреби і можливостей її реалізації та</w:t>
      </w:r>
      <w:r w:rsidR="009B6AEF">
        <w:t xml:space="preserve"> </w:t>
      </w:r>
      <w:r w:rsidRPr="00856E92">
        <w:t xml:space="preserve">виникнення інтересу (усвідомлені потреби); </w:t>
      </w:r>
    </w:p>
    <w:p w14:paraId="232F57F9" w14:textId="77777777" w:rsidR="00B6038B" w:rsidRDefault="00856E92" w:rsidP="0076246C">
      <w:pPr>
        <w:pStyle w:val="11"/>
      </w:pPr>
      <w:r w:rsidRPr="00856E92">
        <w:t>5) виникнення реакції співробітника</w:t>
      </w:r>
      <w:r w:rsidR="00B6038B">
        <w:t xml:space="preserve"> </w:t>
      </w:r>
      <w:r w:rsidRPr="00856E92">
        <w:t xml:space="preserve">на інтерес - поява мотивів (усвідомлені причини діяльності); </w:t>
      </w:r>
    </w:p>
    <w:p w14:paraId="6A4EA3BA" w14:textId="77777777" w:rsidR="00B6038B" w:rsidRDefault="00856E92" w:rsidP="0076246C">
      <w:pPr>
        <w:pStyle w:val="11"/>
      </w:pPr>
      <w:r w:rsidRPr="00856E92">
        <w:t>6) формування цілі</w:t>
      </w:r>
      <w:r w:rsidR="00B6038B">
        <w:t xml:space="preserve"> </w:t>
      </w:r>
      <w:r w:rsidRPr="00856E92">
        <w:t>як усвідомленого, запланованого результату діяльності, суб'єктивного образу,</w:t>
      </w:r>
      <w:r w:rsidR="00B6038B">
        <w:t xml:space="preserve"> </w:t>
      </w:r>
      <w:r w:rsidRPr="00856E92">
        <w:t xml:space="preserve">моделі майбутнього процесу діяльності; </w:t>
      </w:r>
    </w:p>
    <w:p w14:paraId="65EC0038" w14:textId="77777777" w:rsidR="00B6038B" w:rsidRDefault="00856E92" w:rsidP="0076246C">
      <w:pPr>
        <w:pStyle w:val="11"/>
      </w:pPr>
      <w:r w:rsidRPr="00856E92">
        <w:t>7) ви</w:t>
      </w:r>
      <w:r w:rsidR="00B6038B">
        <w:t>трата зусиль для задоволення по</w:t>
      </w:r>
      <w:r w:rsidRPr="00856E92">
        <w:t xml:space="preserve">треби; </w:t>
      </w:r>
    </w:p>
    <w:p w14:paraId="29D14288" w14:textId="77777777" w:rsidR="00856E92" w:rsidRPr="00856E92" w:rsidRDefault="00856E92" w:rsidP="0076246C">
      <w:pPr>
        <w:pStyle w:val="11"/>
      </w:pPr>
      <w:r w:rsidRPr="00856E92">
        <w:t>8) досягнення певних рівнів задоволення потреб та результату діяльності</w:t>
      </w:r>
      <w:r w:rsidR="009B6AEF">
        <w:t xml:space="preserve"> </w:t>
      </w:r>
      <w:r w:rsidRPr="00856E92">
        <w:t>на засадах сформованої на базі світогляду системи цінностей особистості;</w:t>
      </w:r>
    </w:p>
    <w:p w14:paraId="5BF21B3E" w14:textId="77777777" w:rsidR="00856E92" w:rsidRPr="00856E92" w:rsidRDefault="00856E92" w:rsidP="0076246C">
      <w:pPr>
        <w:pStyle w:val="11"/>
      </w:pPr>
      <w:r w:rsidRPr="00856E92">
        <w:t>9) оцінка результатів діяльності, що вдовольняє початкові потреби та стимули.</w:t>
      </w:r>
    </w:p>
    <w:p w14:paraId="720C106F" w14:textId="77777777" w:rsidR="00856E92" w:rsidRPr="00856E92" w:rsidRDefault="00856E92" w:rsidP="0076246C">
      <w:pPr>
        <w:pStyle w:val="11"/>
      </w:pPr>
      <w:r w:rsidRPr="00856E92">
        <w:t>Ця модель функціонує як замкнуте коло: коли вдоволь</w:t>
      </w:r>
      <w:r w:rsidR="009B6AEF">
        <w:t>нятимуться одні потреби, виника</w:t>
      </w:r>
      <w:r w:rsidRPr="00856E92">
        <w:t>тимуть нові, і для їхнього задоволення витрачатимуться нові зусилля.</w:t>
      </w:r>
    </w:p>
    <w:p w14:paraId="53DF5647" w14:textId="77777777" w:rsidR="00856E92" w:rsidRDefault="00856E92" w:rsidP="0076246C">
      <w:pPr>
        <w:pStyle w:val="11"/>
      </w:pPr>
      <w:r w:rsidRPr="00856E92">
        <w:t>Процес управління мотивацією є досить складним, оскільки потребує вивчення потреб і</w:t>
      </w:r>
      <w:r w:rsidR="009D689F">
        <w:t xml:space="preserve"> </w:t>
      </w:r>
      <w:r w:rsidRPr="00856E92">
        <w:t>мотивів кожного співробітника і розробки персоніфікованої системи винагород і покарань, в</w:t>
      </w:r>
      <w:r w:rsidR="009D689F">
        <w:t xml:space="preserve"> </w:t>
      </w:r>
      <w:r w:rsidRPr="00856E92">
        <w:t>основі якої має бути покладений ціннісно-особистісний підхід. Складність формування мотивації праці пов'язана з проблемою співвідношення внутрішньої та</w:t>
      </w:r>
      <w:r w:rsidR="009D689F">
        <w:t xml:space="preserve"> </w:t>
      </w:r>
      <w:r w:rsidR="00DC79FD">
        <w:t>зовнішньої мотивації, від виду мотиваційних впливів, а саме:</w:t>
      </w:r>
    </w:p>
    <w:p w14:paraId="39FDC79F" w14:textId="77777777" w:rsidR="00DC79FD" w:rsidRPr="007E17B1" w:rsidRDefault="00DC79FD" w:rsidP="00DC79FD">
      <w:pPr>
        <w:pStyle w:val="11"/>
        <w:numPr>
          <w:ilvl w:val="0"/>
          <w:numId w:val="25"/>
        </w:numPr>
      </w:pPr>
      <w:r w:rsidRPr="007E17B1">
        <w:t>позитивн</w:t>
      </w:r>
      <w:r w:rsidR="00832B14">
        <w:t>их</w:t>
      </w:r>
      <w:r w:rsidRPr="007E17B1">
        <w:t> — матеріальне заохочення у вигляді персональних надбавок і премій, нематеріальне — підвищення авторитету працівника та довіри до нього в колективі, доручення особливо важливої роботи тощо;</w:t>
      </w:r>
    </w:p>
    <w:p w14:paraId="57DFF2D5" w14:textId="77777777" w:rsidR="00DC79FD" w:rsidRPr="007E17B1" w:rsidRDefault="00DC79FD" w:rsidP="00DC79FD">
      <w:pPr>
        <w:pStyle w:val="11"/>
        <w:numPr>
          <w:ilvl w:val="0"/>
          <w:numId w:val="25"/>
        </w:numPr>
      </w:pPr>
      <w:r w:rsidRPr="007E17B1">
        <w:t>негативн</w:t>
      </w:r>
      <w:r w:rsidR="00DA1EDD">
        <w:t>их</w:t>
      </w:r>
      <w:r w:rsidRPr="007E17B1">
        <w:t xml:space="preserve"> — матеріальні стягнення (штрафні санкції), зниження </w:t>
      </w:r>
      <w:r w:rsidRPr="007E17B1">
        <w:lastRenderedPageBreak/>
        <w:t>соціального статусу в колективі, психологічна ізоляція працівника, створення атмосфери нетерпимості, переведення на нижчу посаду.</w:t>
      </w:r>
    </w:p>
    <w:p w14:paraId="4573A793" w14:textId="77777777" w:rsidR="00817AD1" w:rsidRDefault="00817AD1" w:rsidP="0076246C">
      <w:pPr>
        <w:pStyle w:val="11"/>
      </w:pPr>
      <w:r>
        <w:t xml:space="preserve">Враховувати додаткові мотиваційні фактори варто </w:t>
      </w:r>
      <w:r w:rsidR="00F36B83">
        <w:t>враховувати</w:t>
      </w:r>
      <w:r w:rsidR="00994C99">
        <w:t xml:space="preserve"> </w:t>
      </w:r>
      <w:r w:rsidR="00F36B83">
        <w:t xml:space="preserve">те, </w:t>
      </w:r>
      <w:r>
        <w:t xml:space="preserve"> </w:t>
      </w:r>
      <w:r w:rsidR="00F36B83">
        <w:t>що ч</w:t>
      </w:r>
      <w:r>
        <w:t xml:space="preserve">им важливіший співробітник, тим більше потрібно підлаштовувати під нього систему мотивації, адже мова йде про те, що працівник </w:t>
      </w:r>
      <w:r w:rsidR="003219AC">
        <w:t>якої-небудь</w:t>
      </w:r>
      <w:r>
        <w:t xml:space="preserve"> спеціальності більш значний для </w:t>
      </w:r>
      <w:r w:rsidR="00F36B83">
        <w:t xml:space="preserve">установи </w:t>
      </w:r>
      <w:r>
        <w:t>ніж наприклад, бухгалтер, який теоретично посідає вищий ступінь ієрархії</w:t>
      </w:r>
      <w:r w:rsidR="00D8048C">
        <w:rPr>
          <w:rStyle w:val="af3"/>
        </w:rPr>
        <w:footnoteReference w:id="6"/>
      </w:r>
      <w:r>
        <w:t>. Диференціація мотиваційних факторів набуває змісту після зважування позицій і їх рейтингу, а також після врахування індивідуальних особливостей працівників. Докладніше потреби працівників інтелектуальної та фізичної праці наведено на рис. 1.</w:t>
      </w:r>
      <w:r w:rsidR="00F77139">
        <w:t>1.</w:t>
      </w:r>
    </w:p>
    <w:p w14:paraId="00F09636" w14:textId="77777777" w:rsidR="00741792" w:rsidRPr="00741792" w:rsidRDefault="00741792" w:rsidP="0076246C">
      <w:pPr>
        <w:pStyle w:val="11"/>
        <w:rPr>
          <w:sz w:val="10"/>
        </w:rPr>
      </w:pPr>
    </w:p>
    <w:p w14:paraId="28BF46FF" w14:textId="77777777" w:rsidR="00817AD1" w:rsidRDefault="00AE7578" w:rsidP="00F77139">
      <w:pPr>
        <w:pStyle w:val="11"/>
        <w:ind w:hanging="20"/>
        <w:jc w:val="center"/>
      </w:pPr>
      <w:r>
        <w:rPr>
          <w:noProof/>
          <w:lang w:eastAsia="uk-UA"/>
        </w:rPr>
        <w:drawing>
          <wp:inline distT="0" distB="0" distL="0" distR="0" wp14:anchorId="11D9CE78" wp14:editId="6BD2976D">
            <wp:extent cx="5672871" cy="2180492"/>
            <wp:effectExtent l="19050" t="0" r="4029"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l="23815" t="25496" r="4832" b="25779"/>
                    <a:stretch>
                      <a:fillRect/>
                    </a:stretch>
                  </pic:blipFill>
                  <pic:spPr bwMode="auto">
                    <a:xfrm>
                      <a:off x="0" y="0"/>
                      <a:ext cx="5677682" cy="2182341"/>
                    </a:xfrm>
                    <a:prstGeom prst="rect">
                      <a:avLst/>
                    </a:prstGeom>
                    <a:noFill/>
                    <a:ln w="9525">
                      <a:noFill/>
                      <a:miter lim="800000"/>
                      <a:headEnd/>
                      <a:tailEnd/>
                    </a:ln>
                  </pic:spPr>
                </pic:pic>
              </a:graphicData>
            </a:graphic>
          </wp:inline>
        </w:drawing>
      </w:r>
    </w:p>
    <w:p w14:paraId="4D137303" w14:textId="77777777" w:rsidR="00AE7578" w:rsidRPr="00F77139" w:rsidRDefault="00F77139" w:rsidP="0076246C">
      <w:pPr>
        <w:pStyle w:val="11"/>
        <w:rPr>
          <w:b/>
          <w:sz w:val="24"/>
        </w:rPr>
      </w:pPr>
      <w:r w:rsidRPr="00F77139">
        <w:rPr>
          <w:b/>
          <w:sz w:val="24"/>
        </w:rPr>
        <w:t>Рис.1.1 – Диференціація потреб працівників інтелектуальної і фізичної праці</w:t>
      </w:r>
    </w:p>
    <w:p w14:paraId="7E301F47" w14:textId="77777777" w:rsidR="007E17B1" w:rsidRPr="00D8048C" w:rsidRDefault="007E17B1" w:rsidP="0076246C">
      <w:pPr>
        <w:pStyle w:val="11"/>
        <w:rPr>
          <w:sz w:val="16"/>
        </w:rPr>
      </w:pPr>
    </w:p>
    <w:p w14:paraId="172CDF95" w14:textId="77777777" w:rsidR="00377CE5" w:rsidRDefault="00BE7DBC" w:rsidP="0076246C">
      <w:pPr>
        <w:pStyle w:val="11"/>
      </w:pPr>
      <w:r>
        <w:t>Можемо констатувати, що в</w:t>
      </w:r>
      <w:r w:rsidR="008B03C5" w:rsidRPr="007A5555">
        <w:t>ідношення людини до праці, її поведінка у виробничому</w:t>
      </w:r>
      <w:r w:rsidR="008B03C5">
        <w:t xml:space="preserve"> </w:t>
      </w:r>
      <w:r w:rsidR="008B03C5" w:rsidRPr="007A5555">
        <w:t xml:space="preserve">процесі завжди мотивовані. </w:t>
      </w:r>
      <w:r>
        <w:t xml:space="preserve">Мотивація  є </w:t>
      </w:r>
      <w:r w:rsidR="008B03C5" w:rsidRPr="007A5555">
        <w:t>важливи</w:t>
      </w:r>
      <w:r>
        <w:t>м</w:t>
      </w:r>
      <w:r w:rsidR="008B03C5" w:rsidRPr="007A5555">
        <w:t xml:space="preserve"> елемент</w:t>
      </w:r>
      <w:r>
        <w:t>ом</w:t>
      </w:r>
      <w:r w:rsidR="008B03C5" w:rsidRPr="007A5555">
        <w:t xml:space="preserve"> існування й</w:t>
      </w:r>
      <w:r w:rsidR="008B03C5">
        <w:t xml:space="preserve"> </w:t>
      </w:r>
      <w:r w:rsidR="008B03C5" w:rsidRPr="007A5555">
        <w:t>розвитку працівників різноманітних установ, підприємств</w:t>
      </w:r>
      <w:r>
        <w:t xml:space="preserve">, </w:t>
      </w:r>
      <w:r w:rsidR="00A870B2">
        <w:t>є цінним інструментом ефективності професійної команди чи трудового колективу</w:t>
      </w:r>
      <w:r w:rsidR="008B03C5" w:rsidRPr="007A5555">
        <w:t>. Мотивація</w:t>
      </w:r>
      <w:r w:rsidR="00A870B2">
        <w:t xml:space="preserve"> </w:t>
      </w:r>
      <w:r w:rsidR="008B03C5" w:rsidRPr="007A5555">
        <w:t>– історично</w:t>
      </w:r>
      <w:r w:rsidR="008B03C5">
        <w:t xml:space="preserve"> </w:t>
      </w:r>
      <w:r w:rsidR="008B03C5" w:rsidRPr="007A5555">
        <w:t>закономірне соціально-економічне та морально-психологічне явище, яке характеризується комплексом</w:t>
      </w:r>
      <w:r w:rsidR="008B03C5">
        <w:t xml:space="preserve"> </w:t>
      </w:r>
      <w:r w:rsidR="008B03C5" w:rsidRPr="007A5555">
        <w:t>економічних, організаційних, соціальних та психологічних умов, що спонукають людину до дії</w:t>
      </w:r>
      <w:r w:rsidR="00A870B2">
        <w:t>.</w:t>
      </w:r>
    </w:p>
    <w:p w14:paraId="2F8A031D" w14:textId="77777777" w:rsidR="00377CE5" w:rsidRPr="00A91BB8" w:rsidRDefault="00181278" w:rsidP="0076246C">
      <w:pPr>
        <w:pStyle w:val="11"/>
        <w:rPr>
          <w:b/>
        </w:rPr>
      </w:pPr>
      <w:r w:rsidRPr="00A91BB8">
        <w:rPr>
          <w:b/>
        </w:rPr>
        <w:lastRenderedPageBreak/>
        <w:t>1.2 О</w:t>
      </w:r>
      <w:r w:rsidR="00FC0C05" w:rsidRPr="00A91BB8">
        <w:rPr>
          <w:b/>
        </w:rPr>
        <w:t xml:space="preserve">пис наукових теорій мотивації діяльності </w:t>
      </w:r>
    </w:p>
    <w:p w14:paraId="5CA63AE9" w14:textId="77777777" w:rsidR="00BC3096" w:rsidRDefault="00181278" w:rsidP="0076246C">
      <w:pPr>
        <w:pStyle w:val="11"/>
      </w:pPr>
      <w:r w:rsidRPr="00856E92">
        <w:t xml:space="preserve">Науковці </w:t>
      </w:r>
      <w:r>
        <w:t xml:space="preserve">досить давно і плідно вивчають процес мотивації праці та діяльності людини. </w:t>
      </w:r>
      <w:r w:rsidR="00BC3096">
        <w:t xml:space="preserve">В цілому можна говорити про те, що </w:t>
      </w:r>
      <w:r w:rsidRPr="00856E92">
        <w:t>поділяють теорії мотивації на дві категорії: змістові та процесуальні</w:t>
      </w:r>
      <w:r w:rsidR="00037C64">
        <w:t xml:space="preserve"> (рис. 1.2.)</w:t>
      </w:r>
      <w:r w:rsidR="009502E3">
        <w:t>:</w:t>
      </w:r>
      <w:r w:rsidRPr="00856E92">
        <w:t xml:space="preserve"> </w:t>
      </w:r>
    </w:p>
    <w:p w14:paraId="702EF281" w14:textId="77777777" w:rsidR="009502E3" w:rsidRDefault="009502E3" w:rsidP="0076246C">
      <w:pPr>
        <w:pStyle w:val="11"/>
      </w:pPr>
    </w:p>
    <w:p w14:paraId="541A345A" w14:textId="77777777" w:rsidR="00BC3096" w:rsidRDefault="00BC3096" w:rsidP="0076246C">
      <w:pPr>
        <w:pStyle w:val="11"/>
      </w:pPr>
      <w:r>
        <w:rPr>
          <w:noProof/>
          <w:lang w:eastAsia="uk-UA"/>
        </w:rPr>
        <w:drawing>
          <wp:inline distT="0" distB="0" distL="0" distR="0" wp14:anchorId="09081588" wp14:editId="162EA94C">
            <wp:extent cx="5716765" cy="3322638"/>
            <wp:effectExtent l="19050" t="0" r="0" b="0"/>
            <wp:docPr id="4" name="Рисунок 4" descr="2.3.1. Поняття мотивації. Потреби, винагороди, закон результа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3.1. Поняття мотивації. Потреби, винагороди, закон результату"/>
                    <pic:cNvPicPr>
                      <a:picLocks noChangeAspect="1" noChangeArrowheads="1"/>
                    </pic:cNvPicPr>
                  </pic:nvPicPr>
                  <pic:blipFill>
                    <a:blip r:embed="rId10">
                      <a:grayscl/>
                    </a:blip>
                    <a:srcRect/>
                    <a:stretch>
                      <a:fillRect/>
                    </a:stretch>
                  </pic:blipFill>
                  <pic:spPr bwMode="auto">
                    <a:xfrm>
                      <a:off x="0" y="0"/>
                      <a:ext cx="5717311" cy="3322955"/>
                    </a:xfrm>
                    <a:prstGeom prst="rect">
                      <a:avLst/>
                    </a:prstGeom>
                    <a:noFill/>
                    <a:ln w="9525">
                      <a:noFill/>
                      <a:miter lim="800000"/>
                      <a:headEnd/>
                      <a:tailEnd/>
                    </a:ln>
                  </pic:spPr>
                </pic:pic>
              </a:graphicData>
            </a:graphic>
          </wp:inline>
        </w:drawing>
      </w:r>
    </w:p>
    <w:p w14:paraId="0C573358" w14:textId="77777777" w:rsidR="00BC3096" w:rsidRPr="00A91BB8" w:rsidRDefault="009502E3" w:rsidP="00A91BB8">
      <w:pPr>
        <w:pStyle w:val="11"/>
        <w:jc w:val="center"/>
        <w:rPr>
          <w:b/>
          <w:sz w:val="24"/>
        </w:rPr>
      </w:pPr>
      <w:r w:rsidRPr="00A91BB8">
        <w:rPr>
          <w:b/>
          <w:sz w:val="24"/>
        </w:rPr>
        <w:t>рис. 1.</w:t>
      </w:r>
      <w:r w:rsidR="00B30348">
        <w:rPr>
          <w:b/>
          <w:sz w:val="24"/>
        </w:rPr>
        <w:t>2</w:t>
      </w:r>
      <w:r w:rsidRPr="00A91BB8">
        <w:rPr>
          <w:b/>
          <w:sz w:val="24"/>
        </w:rPr>
        <w:t xml:space="preserve"> – Поділ теорій мотивації</w:t>
      </w:r>
    </w:p>
    <w:p w14:paraId="085977DC" w14:textId="77777777" w:rsidR="00A91BB8" w:rsidRDefault="00A91BB8" w:rsidP="0076246C">
      <w:pPr>
        <w:pStyle w:val="11"/>
      </w:pPr>
    </w:p>
    <w:p w14:paraId="6B57F1EF" w14:textId="77777777" w:rsidR="00181278" w:rsidRPr="00856E92" w:rsidRDefault="00181278" w:rsidP="0076246C">
      <w:pPr>
        <w:pStyle w:val="11"/>
      </w:pPr>
      <w:r w:rsidRPr="00856E92">
        <w:t>У змістових теоріях мотивації аналізуються потреби людини: описуються структура потреб, їх зміст і</w:t>
      </w:r>
      <w:r w:rsidR="00017C3D">
        <w:t xml:space="preserve"> </w:t>
      </w:r>
      <w:r w:rsidRPr="00856E92">
        <w:t>те, як потреби впливають на мотивацію людини до діяльності. Розробниками змістових теорій</w:t>
      </w:r>
      <w:r w:rsidR="009502E3">
        <w:t xml:space="preserve"> </w:t>
      </w:r>
      <w:r w:rsidRPr="00856E92">
        <w:t xml:space="preserve">мотивації були </w:t>
      </w:r>
      <w:r w:rsidR="0044381C">
        <w:t>К.</w:t>
      </w:r>
      <w:r w:rsidR="00D33DF6">
        <w:t xml:space="preserve">Альдерфер, </w:t>
      </w:r>
      <w:r w:rsidRPr="00856E92">
        <w:t>А.Маслоу, Ф.Герцберг, Д.Мак-Клелланд.</w:t>
      </w:r>
    </w:p>
    <w:p w14:paraId="27E954D0" w14:textId="77777777" w:rsidR="00645586" w:rsidRPr="00856E92" w:rsidRDefault="00645586" w:rsidP="0076246C">
      <w:pPr>
        <w:pStyle w:val="11"/>
      </w:pPr>
      <w:r w:rsidRPr="00B6762C">
        <w:rPr>
          <w:i/>
        </w:rPr>
        <w:t>Теорія К</w:t>
      </w:r>
      <w:r w:rsidR="0062294C">
        <w:rPr>
          <w:i/>
        </w:rPr>
        <w:t>.</w:t>
      </w:r>
      <w:r w:rsidRPr="00B6762C">
        <w:rPr>
          <w:i/>
        </w:rPr>
        <w:t xml:space="preserve"> Альдерфера</w:t>
      </w:r>
      <w:r w:rsidRPr="00856E92">
        <w:t xml:space="preserve"> об'єднує потреби людини в три групи: існування, взаємозв'язку та зростання</w:t>
      </w:r>
      <w:r w:rsidR="0062294C">
        <w:rPr>
          <w:rStyle w:val="af3"/>
        </w:rPr>
        <w:footnoteReference w:id="7"/>
      </w:r>
      <w:r w:rsidRPr="00856E92">
        <w:t>.</w:t>
      </w:r>
    </w:p>
    <w:p w14:paraId="3D67741F" w14:textId="77777777" w:rsidR="00645586" w:rsidRPr="00856E92" w:rsidRDefault="00645586" w:rsidP="0076246C">
      <w:pPr>
        <w:pStyle w:val="11"/>
      </w:pPr>
      <w:r w:rsidRPr="00856E92">
        <w:t>Потреби існування, відображаючи індивідуальні потреби людини до обміну енергією з її</w:t>
      </w:r>
      <w:r>
        <w:t xml:space="preserve"> </w:t>
      </w:r>
      <w:r w:rsidRPr="00856E92">
        <w:t>джерелами в зовнішньому середовищі, включають різні форми матеріальних і фізіологічних</w:t>
      </w:r>
      <w:r>
        <w:t xml:space="preserve"> </w:t>
      </w:r>
      <w:r w:rsidRPr="00856E92">
        <w:t>бажань. Зарплата та різні вигоди - це способи задоволення потреби існування.</w:t>
      </w:r>
    </w:p>
    <w:p w14:paraId="44DEAAD2" w14:textId="77777777" w:rsidR="00645586" w:rsidRPr="00856E92" w:rsidRDefault="00645586" w:rsidP="0076246C">
      <w:pPr>
        <w:pStyle w:val="11"/>
      </w:pPr>
      <w:r w:rsidRPr="00856E92">
        <w:lastRenderedPageBreak/>
        <w:t>Потреба взаємозв'язку полягає в стосунках людини з іншими: членами родини, колегами, начальниками, підлеглими, клієнтами тощо. Людина задовольняє потреби взаємозв'язків,коли ділиться з іншими своїми думками та почуттями. Істотною умовою їх насичення є прагнення до розуміння один одного. До елементів процесу задоволення потреб взаємозв'язків належать схвалення, підтвердження та розуміння. Потреба зв'язку відображає соціальну природу</w:t>
      </w:r>
      <w:r>
        <w:t xml:space="preserve"> </w:t>
      </w:r>
      <w:r w:rsidRPr="00856E92">
        <w:t>людини, потребу належності до певної родини, організації тощо.</w:t>
      </w:r>
    </w:p>
    <w:p w14:paraId="2D4C00CC" w14:textId="77777777" w:rsidR="00645586" w:rsidRPr="00856E92" w:rsidRDefault="00645586" w:rsidP="0076246C">
      <w:pPr>
        <w:pStyle w:val="11"/>
      </w:pPr>
      <w:r w:rsidRPr="00856E92">
        <w:t>Потреби зростання спонукають людину до творчості або впливу на себе чи на зовнішнє</w:t>
      </w:r>
      <w:r>
        <w:t xml:space="preserve"> </w:t>
      </w:r>
      <w:r w:rsidRPr="00856E92">
        <w:t>середовище. Задовольнити ці потреби можливо шляхом використання всіх набутих можливостей людини для практичного розв'язання проблеми.</w:t>
      </w:r>
    </w:p>
    <w:p w14:paraId="57C76906" w14:textId="77777777" w:rsidR="00645586" w:rsidRPr="00856E92" w:rsidRDefault="000E6822" w:rsidP="0076246C">
      <w:pPr>
        <w:pStyle w:val="11"/>
      </w:pPr>
      <w:r>
        <w:t xml:space="preserve">Так, </w:t>
      </w:r>
      <w:r w:rsidR="00645586" w:rsidRPr="00856E92">
        <w:t>К.Альдерфер вважав, що потреби задовольняються знизу вгору</w:t>
      </w:r>
      <w:r w:rsidR="00645586">
        <w:t xml:space="preserve"> </w:t>
      </w:r>
      <w:r w:rsidR="00645586" w:rsidRPr="00856E92">
        <w:t xml:space="preserve">завжди. </w:t>
      </w:r>
      <w:r>
        <w:t>Досл</w:t>
      </w:r>
      <w:r w:rsidR="00105908">
        <w:t>ідник</w:t>
      </w:r>
      <w:r w:rsidR="00645586" w:rsidRPr="00856E92">
        <w:t xml:space="preserve"> припускає можливість регресивного просування по ієрархії потреб у результаті</w:t>
      </w:r>
      <w:r w:rsidR="00645586">
        <w:t xml:space="preserve">   </w:t>
      </w:r>
      <w:r w:rsidR="00645586" w:rsidRPr="00856E92">
        <w:t>невиправданих надій у процесі реалізації потреб вищого рівня, зміні ситуації, здійсненні певних прагнень. Потреби</w:t>
      </w:r>
      <w:r w:rsidR="00645586">
        <w:t xml:space="preserve"> </w:t>
      </w:r>
      <w:r w:rsidR="00645586" w:rsidRPr="00856E92">
        <w:t>у належності та зростанні інтенсифікуються у середовищі, де створюються можливості для їх задоволення. К.Альдерфер визначив процес просування вгору за рівнем</w:t>
      </w:r>
      <w:r w:rsidR="00645586">
        <w:t xml:space="preserve"> </w:t>
      </w:r>
      <w:r w:rsidR="00645586" w:rsidRPr="00856E92">
        <w:t>потреб як процес задоволення потреб, процес руху вниз - як процес фрустрації</w:t>
      </w:r>
      <w:r w:rsidR="00586B14">
        <w:t xml:space="preserve"> </w:t>
      </w:r>
      <w:r w:rsidR="001D1F36">
        <w:t>(</w:t>
      </w:r>
      <w:r w:rsidR="001D1F36" w:rsidRPr="001D1F36">
        <w:t>своєрідний </w:t>
      </w:r>
      <w:hyperlink r:id="rId11" w:tooltip="Емоція" w:history="1">
        <w:r w:rsidR="001D1F36" w:rsidRPr="001D1F36">
          <w:t>емоційний</w:t>
        </w:r>
      </w:hyperlink>
      <w:r w:rsidR="001D1F36" w:rsidRPr="001D1F36">
        <w:t> стан, характерною ознакою якого є дезорганізація свідомості й діяльності в стані безнадійності, втрати перспективи.</w:t>
      </w:r>
      <w:r w:rsidR="001D1F36">
        <w:t>)</w:t>
      </w:r>
      <w:r w:rsidR="00645586" w:rsidRPr="00856E92">
        <w:t>.</w:t>
      </w:r>
    </w:p>
    <w:p w14:paraId="1814FFFF" w14:textId="77777777" w:rsidR="00234CBC" w:rsidRDefault="00181278" w:rsidP="0076246C">
      <w:pPr>
        <w:pStyle w:val="11"/>
      </w:pPr>
      <w:r w:rsidRPr="00B6762C">
        <w:rPr>
          <w:i/>
        </w:rPr>
        <w:t>А</w:t>
      </w:r>
      <w:r w:rsidR="001D1F36" w:rsidRPr="00B6762C">
        <w:rPr>
          <w:i/>
        </w:rPr>
        <w:t>.</w:t>
      </w:r>
      <w:r w:rsidRPr="00B6762C">
        <w:rPr>
          <w:i/>
        </w:rPr>
        <w:t>Маслоу</w:t>
      </w:r>
      <w:r w:rsidRPr="00856E92">
        <w:t xml:space="preserve"> </w:t>
      </w:r>
      <w:r w:rsidR="00105908">
        <w:t>є</w:t>
      </w:r>
      <w:r w:rsidRPr="00856E92">
        <w:t xml:space="preserve"> автором відомої ієрархії потреб, що включає такі основні положення</w:t>
      </w:r>
      <w:r w:rsidR="00AA00E3">
        <w:rPr>
          <w:rStyle w:val="af3"/>
        </w:rPr>
        <w:footnoteReference w:id="8"/>
      </w:r>
      <w:r w:rsidRPr="00856E92">
        <w:t xml:space="preserve">: </w:t>
      </w:r>
    </w:p>
    <w:p w14:paraId="78AD93EE" w14:textId="77777777" w:rsidR="00234CBC" w:rsidRDefault="00181278" w:rsidP="0076246C">
      <w:pPr>
        <w:pStyle w:val="11"/>
      </w:pPr>
      <w:r w:rsidRPr="00856E92">
        <w:t xml:space="preserve">1) у людей завжди є потреби; </w:t>
      </w:r>
    </w:p>
    <w:p w14:paraId="3610F770" w14:textId="77777777" w:rsidR="00234CBC" w:rsidRDefault="00181278" w:rsidP="0076246C">
      <w:pPr>
        <w:pStyle w:val="11"/>
      </w:pPr>
      <w:r w:rsidRPr="00856E92">
        <w:t>2) люди відчувають кілька сильно виражених потреб, які</w:t>
      </w:r>
      <w:r w:rsidR="00DF73DF">
        <w:t xml:space="preserve"> </w:t>
      </w:r>
      <w:r w:rsidRPr="00856E92">
        <w:t xml:space="preserve">можуть бути об'єднані в окремі групи; </w:t>
      </w:r>
    </w:p>
    <w:p w14:paraId="43F165C5" w14:textId="77777777" w:rsidR="00234CBC" w:rsidRDefault="00181278" w:rsidP="0076246C">
      <w:pPr>
        <w:pStyle w:val="11"/>
      </w:pPr>
      <w:r w:rsidRPr="00856E92">
        <w:t xml:space="preserve">3) групи потреб перебувають в ієрархічному розташуванні; </w:t>
      </w:r>
    </w:p>
    <w:p w14:paraId="1EDA077E" w14:textId="77777777" w:rsidR="00234CBC" w:rsidRDefault="00181278" w:rsidP="0076246C">
      <w:pPr>
        <w:pStyle w:val="11"/>
      </w:pPr>
      <w:r w:rsidRPr="00856E92">
        <w:t xml:space="preserve">4) незадоволені потреби спонукають людину до дій; </w:t>
      </w:r>
    </w:p>
    <w:p w14:paraId="2D5E26D8" w14:textId="77777777" w:rsidR="00234CBC" w:rsidRDefault="00181278" w:rsidP="0076246C">
      <w:pPr>
        <w:pStyle w:val="11"/>
      </w:pPr>
      <w:r w:rsidRPr="00856E92">
        <w:lastRenderedPageBreak/>
        <w:t>5) задоволені потреби людей не</w:t>
      </w:r>
      <w:r w:rsidR="00DF73DF">
        <w:t xml:space="preserve"> </w:t>
      </w:r>
      <w:r w:rsidRPr="00856E92">
        <w:t xml:space="preserve">мотивують; </w:t>
      </w:r>
    </w:p>
    <w:p w14:paraId="1004FD8B" w14:textId="77777777" w:rsidR="00181278" w:rsidRPr="00856E92" w:rsidRDefault="00181278" w:rsidP="0076246C">
      <w:pPr>
        <w:pStyle w:val="11"/>
      </w:pPr>
      <w:r w:rsidRPr="00856E92">
        <w:t>6) якщо потреба задовольняється, то вона змінюється незадоволеною потребою;</w:t>
      </w:r>
    </w:p>
    <w:p w14:paraId="2A7F8581" w14:textId="77777777" w:rsidR="00546F2F" w:rsidRDefault="00181278" w:rsidP="0076246C">
      <w:pPr>
        <w:pStyle w:val="11"/>
      </w:pPr>
      <w:r w:rsidRPr="00856E92">
        <w:t>7) зазвичай людина одночасно відчуває кілька різних потреб, що перебувають між собою в</w:t>
      </w:r>
      <w:r w:rsidR="00BF5CF2">
        <w:t xml:space="preserve"> </w:t>
      </w:r>
      <w:r w:rsidRPr="00856E92">
        <w:t xml:space="preserve">комплексній взаємодії; </w:t>
      </w:r>
    </w:p>
    <w:p w14:paraId="79316EB1" w14:textId="77777777" w:rsidR="00546F2F" w:rsidRDefault="00181278" w:rsidP="0076246C">
      <w:pPr>
        <w:pStyle w:val="11"/>
      </w:pPr>
      <w:r w:rsidRPr="00856E92">
        <w:t xml:space="preserve">8) потреби, що розташовані ближче до основи піраміди, потребують першочергового задоволення; </w:t>
      </w:r>
    </w:p>
    <w:p w14:paraId="78706B6B" w14:textId="77777777" w:rsidR="00546F2F" w:rsidRDefault="00181278" w:rsidP="0076246C">
      <w:pPr>
        <w:pStyle w:val="11"/>
      </w:pPr>
      <w:r w:rsidRPr="00856E92">
        <w:t>9) потреби більш високого рівня людина відчуває після</w:t>
      </w:r>
      <w:r w:rsidR="00DF73DF">
        <w:t xml:space="preserve"> </w:t>
      </w:r>
      <w:r w:rsidRPr="00856E92">
        <w:t xml:space="preserve">того, як задовольняються потреби нижчих рівнів; </w:t>
      </w:r>
    </w:p>
    <w:p w14:paraId="0BD5D01A" w14:textId="77777777" w:rsidR="00181278" w:rsidRPr="00856E92" w:rsidRDefault="00181278" w:rsidP="0076246C">
      <w:pPr>
        <w:pStyle w:val="11"/>
      </w:pPr>
      <w:r w:rsidRPr="00856E92">
        <w:t>10) потреби вищого рівня можуть бути задоволені більшою кількістю способів, ніж потреби нижчого рівня.</w:t>
      </w:r>
    </w:p>
    <w:p w14:paraId="249D1C09" w14:textId="77777777" w:rsidR="00856E92" w:rsidRDefault="00856E92" w:rsidP="0076246C">
      <w:pPr>
        <w:pStyle w:val="11"/>
      </w:pPr>
      <w:r w:rsidRPr="00856E92">
        <w:t>Згідно з теор</w:t>
      </w:r>
      <w:r w:rsidR="005A3F56">
        <w:t xml:space="preserve">ією Маслоу існують різні потреби їх мають свою </w:t>
      </w:r>
      <w:r w:rsidR="0069750F">
        <w:t>іє</w:t>
      </w:r>
      <w:r w:rsidR="005A3F56">
        <w:t>рархію</w:t>
      </w:r>
      <w:r w:rsidR="00B93825">
        <w:t xml:space="preserve"> </w:t>
      </w:r>
      <w:r w:rsidR="00AA00E3">
        <w:t xml:space="preserve">, які можна подати у формі піраміди </w:t>
      </w:r>
      <w:r w:rsidR="00B93825">
        <w:t>(Рис.1.3)</w:t>
      </w:r>
      <w:r w:rsidR="005A3F56">
        <w:t xml:space="preserve">: </w:t>
      </w:r>
    </w:p>
    <w:p w14:paraId="3A494DA7" w14:textId="77777777" w:rsidR="00207290" w:rsidRPr="00856E92" w:rsidRDefault="00207290" w:rsidP="0076246C">
      <w:pPr>
        <w:pStyle w:val="11"/>
      </w:pPr>
      <w:r>
        <w:rPr>
          <w:noProof/>
          <w:lang w:eastAsia="uk-UA"/>
        </w:rPr>
        <w:drawing>
          <wp:inline distT="0" distB="0" distL="0" distR="0" wp14:anchorId="17218681" wp14:editId="7C31B7AF">
            <wp:extent cx="5166267" cy="1828800"/>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l="22892" t="43082" r="22483" b="14780"/>
                    <a:stretch>
                      <a:fillRect/>
                    </a:stretch>
                  </pic:blipFill>
                  <pic:spPr bwMode="auto">
                    <a:xfrm>
                      <a:off x="0" y="0"/>
                      <a:ext cx="5166267" cy="1828800"/>
                    </a:xfrm>
                    <a:prstGeom prst="rect">
                      <a:avLst/>
                    </a:prstGeom>
                    <a:noFill/>
                    <a:ln w="9525">
                      <a:noFill/>
                      <a:miter lim="800000"/>
                      <a:headEnd/>
                      <a:tailEnd/>
                    </a:ln>
                  </pic:spPr>
                </pic:pic>
              </a:graphicData>
            </a:graphic>
          </wp:inline>
        </w:drawing>
      </w:r>
    </w:p>
    <w:p w14:paraId="2934C4FA" w14:textId="77777777" w:rsidR="0069750F" w:rsidRPr="00037C64" w:rsidRDefault="00037C64" w:rsidP="00037C64">
      <w:pPr>
        <w:pStyle w:val="11"/>
        <w:jc w:val="center"/>
        <w:rPr>
          <w:b/>
          <w:sz w:val="24"/>
        </w:rPr>
      </w:pPr>
      <w:r>
        <w:rPr>
          <w:b/>
          <w:sz w:val="24"/>
        </w:rPr>
        <w:t>Р</w:t>
      </w:r>
      <w:r w:rsidRPr="00037C64">
        <w:rPr>
          <w:b/>
          <w:sz w:val="24"/>
        </w:rPr>
        <w:t>ис 1.3</w:t>
      </w:r>
      <w:r w:rsidR="0069750F" w:rsidRPr="00037C64">
        <w:rPr>
          <w:b/>
          <w:sz w:val="24"/>
        </w:rPr>
        <w:t xml:space="preserve"> – Потреби за А.Маслоу</w:t>
      </w:r>
    </w:p>
    <w:p w14:paraId="68758555" w14:textId="77777777" w:rsidR="00AA00E3" w:rsidRPr="00AA00E3" w:rsidRDefault="00AA00E3" w:rsidP="0076246C">
      <w:pPr>
        <w:pStyle w:val="11"/>
        <w:rPr>
          <w:sz w:val="14"/>
        </w:rPr>
      </w:pPr>
    </w:p>
    <w:p w14:paraId="7F88F7E6" w14:textId="77777777" w:rsidR="00856E92" w:rsidRPr="00856E92" w:rsidRDefault="00856E92" w:rsidP="0076246C">
      <w:pPr>
        <w:pStyle w:val="11"/>
      </w:pPr>
      <w:r w:rsidRPr="00856E92">
        <w:t>Фізіологічні потреби. До цієї групи належать потреби в їжі, воді, повітрі, житлі, тобто ті, які</w:t>
      </w:r>
      <w:r w:rsidR="00DF73DF">
        <w:t xml:space="preserve"> </w:t>
      </w:r>
      <w:r w:rsidRPr="00856E92">
        <w:t>людина повинна задовольнити, щоб вижити та підтримувати організм у стані життєдіяльності.</w:t>
      </w:r>
    </w:p>
    <w:p w14:paraId="449B3395" w14:textId="77777777" w:rsidR="00856E92" w:rsidRPr="00856E92" w:rsidRDefault="00856E92" w:rsidP="0076246C">
      <w:pPr>
        <w:pStyle w:val="11"/>
      </w:pPr>
      <w:r w:rsidRPr="00856E92">
        <w:t>Потреби безпеки. Потреби цієї групи пов'язані з прагненням і бажанням людей перебувати в стабільному та безпечному стані, який би захищав їх від страху, болю, хвороб та інших</w:t>
      </w:r>
      <w:r w:rsidR="00DF73DF">
        <w:t xml:space="preserve"> </w:t>
      </w:r>
      <w:r w:rsidRPr="00856E92">
        <w:t xml:space="preserve">страждань, які може принести людині життя. Люди, які відчувають ці потреби, прагнуть застрахуватися від можливих несприятливих подій і змін, створюючи страховий потенціал, наприклад, за рахунок навчання та освіти. Для управління такими людьми потрібно </w:t>
      </w:r>
      <w:r w:rsidRPr="00856E92">
        <w:lastRenderedPageBreak/>
        <w:t>застосовувати чіткі та справедливі правила регулювання їх діяльності, не залучати їх до прийняття ризикованих рішень або здійснення дій, пов'язаних із змінами.</w:t>
      </w:r>
    </w:p>
    <w:p w14:paraId="1116ACE1" w14:textId="77777777" w:rsidR="00856E92" w:rsidRPr="00856E92" w:rsidRDefault="00856E92" w:rsidP="0076246C">
      <w:pPr>
        <w:pStyle w:val="11"/>
      </w:pPr>
      <w:r w:rsidRPr="00856E92">
        <w:t>Потреби належності та причетності. Людина прагне до участі у спільних діях. У разі</w:t>
      </w:r>
      <w:r w:rsidR="00E43A1E">
        <w:t xml:space="preserve"> </w:t>
      </w:r>
      <w:r w:rsidRPr="00856E92">
        <w:t>переважання такої потреби людина дивиться на свою роботу як на належність до колективу та</w:t>
      </w:r>
      <w:r w:rsidR="00C438C2">
        <w:t xml:space="preserve"> </w:t>
      </w:r>
      <w:r w:rsidRPr="00856E92">
        <w:t>як на можливість встановити дружні стосунки зі своїми колегами. Стосовно таких працівників</w:t>
      </w:r>
      <w:r w:rsidR="00DF73DF">
        <w:t xml:space="preserve"> </w:t>
      </w:r>
      <w:r w:rsidRPr="00856E92">
        <w:t>керівництво має дотримуватися дружнього партнерства, створювати їм умови для спілкування</w:t>
      </w:r>
      <w:r w:rsidR="00DF73DF">
        <w:t xml:space="preserve"> </w:t>
      </w:r>
      <w:r w:rsidRPr="00856E92">
        <w:t>на роботі. Гарний результат дають групова форма організації праці, групові заходи, що виходять за межі роботи, а також нагадування працівникам про те, що їх цінують колеги по роботі.</w:t>
      </w:r>
    </w:p>
    <w:p w14:paraId="2DF2EDBC" w14:textId="77777777" w:rsidR="00856E92" w:rsidRPr="00856E92" w:rsidRDefault="00856E92" w:rsidP="0076246C">
      <w:pPr>
        <w:pStyle w:val="11"/>
      </w:pPr>
      <w:r w:rsidRPr="00856E92">
        <w:t>Потреби визнання та самоствердження. Ці потреби відображають бажання людей бути компетентними, сильними, здібними, впевненими в собі, а також бажання людей, щоб оточуючі визнали</w:t>
      </w:r>
      <w:r w:rsidR="00E43A1E">
        <w:t xml:space="preserve"> </w:t>
      </w:r>
      <w:r w:rsidRPr="00856E92">
        <w:t>їх такими і поважали за це. Люди з високим рівнем такої потреби прагнуть до лідерства або до визнаного авторитету під час вирішення завдань. Управляючи такими людьми, потрібно використовувати</w:t>
      </w:r>
      <w:r w:rsidR="00E43A1E">
        <w:t xml:space="preserve"> </w:t>
      </w:r>
      <w:r w:rsidRPr="00856E92">
        <w:t>різні форми вираження визнання їх заслуг. Для цього корисними можуть бути присвоєння титулів і</w:t>
      </w:r>
      <w:r w:rsidR="00E43A1E">
        <w:t xml:space="preserve"> </w:t>
      </w:r>
      <w:r w:rsidRPr="00856E92">
        <w:t>звань, висвітлення в пресі їх дій, згадування керівництвом їх заслуг на публічних виступах.</w:t>
      </w:r>
    </w:p>
    <w:p w14:paraId="5B970F66" w14:textId="77777777" w:rsidR="00856E92" w:rsidRPr="00856E92" w:rsidRDefault="00856E92" w:rsidP="0076246C">
      <w:pPr>
        <w:pStyle w:val="11"/>
      </w:pPr>
      <w:r w:rsidRPr="00856E92">
        <w:t>Пізнавальні потреби. Це потреби, що виражають прагнення людини до найбільш повного використання своїх знань, здібностей, умінь і навичок. Вони мають більш індивідуальний</w:t>
      </w:r>
      <w:r w:rsidR="00984FAC">
        <w:t xml:space="preserve"> </w:t>
      </w:r>
      <w:r w:rsidRPr="00856E92">
        <w:t>характер порівняно з потребами інших груп. Це потреби людини в творчості у широкому розумінні. Люди з цією потребою відкриті до сприйняття себе та оточення і незалежні. Управляючи такими людьми, потрібно намагатися давати їм оригінальні завдання, що дають можливість</w:t>
      </w:r>
      <w:r w:rsidR="00E43A1E">
        <w:t xml:space="preserve"> </w:t>
      </w:r>
      <w:r w:rsidRPr="00856E92">
        <w:t>втілювати в життя їхні здібності і надають велику свободу у виборі засобів вирішення завдань,залучати до роботи, що потребує винахідливості.</w:t>
      </w:r>
    </w:p>
    <w:p w14:paraId="4D36AE8B" w14:textId="77777777" w:rsidR="00856E92" w:rsidRPr="00856E92" w:rsidRDefault="00856E92" w:rsidP="0076246C">
      <w:pPr>
        <w:pStyle w:val="11"/>
      </w:pPr>
      <w:r w:rsidRPr="00856E92">
        <w:t xml:space="preserve">Естетичні потреби. Це потреби, пов'язані із прагненням людини до </w:t>
      </w:r>
      <w:r w:rsidRPr="00856E92">
        <w:lastRenderedPageBreak/>
        <w:t>гармонії, порядку та</w:t>
      </w:r>
      <w:r w:rsidR="00E43A1E">
        <w:t xml:space="preserve"> </w:t>
      </w:r>
      <w:r w:rsidRPr="00856E92">
        <w:t>краси. Існування цієї потреби тісно пов'язано із культурою праці.</w:t>
      </w:r>
    </w:p>
    <w:p w14:paraId="45D2F951" w14:textId="77777777" w:rsidR="00856E92" w:rsidRPr="00856E92" w:rsidRDefault="00856E92" w:rsidP="0076246C">
      <w:pPr>
        <w:pStyle w:val="11"/>
      </w:pPr>
      <w:r w:rsidRPr="00856E92">
        <w:t>Потреба в самоактуалізації полягає у реалізації власних цілей, здібностей, розвитку особистості. Ці внутрішні почуття, пов'язані з особистим успіхом і тривалим задоволенням. Концепція А.Маслоу великою мірою вплинула на розвиток теорії та практики сучасного управління. Систематизація сукупності потреб, форм їх прояву в людській поведінці та можливих засобів задоволення потреб дає змогу розкрити зв'язок засобів мотивування, можливих у державному управлін</w:t>
      </w:r>
      <w:r w:rsidR="00BD3115">
        <w:t>ні, з пірамідою потреб А.Маслоу.</w:t>
      </w:r>
    </w:p>
    <w:p w14:paraId="49B364B4" w14:textId="77777777" w:rsidR="000D4E3F" w:rsidRDefault="00105908" w:rsidP="0076246C">
      <w:pPr>
        <w:pStyle w:val="11"/>
      </w:pPr>
      <w:r w:rsidRPr="00105908">
        <w:t>Перейдемо до інших теорій.</w:t>
      </w:r>
      <w:r>
        <w:t xml:space="preserve">  Так</w:t>
      </w:r>
      <w:r>
        <w:rPr>
          <w:i/>
        </w:rPr>
        <w:t xml:space="preserve">  т</w:t>
      </w:r>
      <w:r w:rsidR="00856E92" w:rsidRPr="00105908">
        <w:t>еорія</w:t>
      </w:r>
      <w:r w:rsidR="00856E92" w:rsidRPr="004928BA">
        <w:rPr>
          <w:i/>
        </w:rPr>
        <w:t xml:space="preserve"> Д</w:t>
      </w:r>
      <w:r w:rsidR="008872BC">
        <w:rPr>
          <w:i/>
        </w:rPr>
        <w:t>.</w:t>
      </w:r>
      <w:r w:rsidR="00856E92" w:rsidRPr="004928BA">
        <w:rPr>
          <w:i/>
        </w:rPr>
        <w:t xml:space="preserve">Мак-Клелланда </w:t>
      </w:r>
      <w:r w:rsidR="00856E92" w:rsidRPr="00856E92">
        <w:t>пов'язана з вивченням в</w:t>
      </w:r>
      <w:r w:rsidR="00BD3115">
        <w:t>пливу на поведінку людини</w:t>
      </w:r>
      <w:r w:rsidR="000D4E3F">
        <w:t>:</w:t>
      </w:r>
      <w:r w:rsidR="00BD3115">
        <w:t xml:space="preserve"> </w:t>
      </w:r>
      <w:r w:rsidR="000D4E3F">
        <w:t xml:space="preserve">а) </w:t>
      </w:r>
      <w:r w:rsidR="00BD3115">
        <w:t>потре</w:t>
      </w:r>
      <w:r w:rsidR="00856E92" w:rsidRPr="00856E92">
        <w:t xml:space="preserve">би досягнення успіху, </w:t>
      </w:r>
      <w:r w:rsidR="000D4E3F">
        <w:t xml:space="preserve">б) </w:t>
      </w:r>
      <w:r w:rsidR="00856E92" w:rsidRPr="00856E92">
        <w:t xml:space="preserve">потреби співучасті (належності) </w:t>
      </w:r>
      <w:r w:rsidR="000D4E3F">
        <w:t>в)</w:t>
      </w:r>
      <w:r w:rsidR="00856E92" w:rsidRPr="00856E92">
        <w:t xml:space="preserve"> потреби влади. Д.Мак-Клелланд розглядає ці потреби, як набуті під впливом життєвих обставин, досвіду та навчання</w:t>
      </w:r>
      <w:r w:rsidR="003630BA">
        <w:rPr>
          <w:rStyle w:val="af3"/>
        </w:rPr>
        <w:footnoteReference w:id="9"/>
      </w:r>
      <w:r w:rsidR="00856E92" w:rsidRPr="00856E92">
        <w:t>.</w:t>
      </w:r>
      <w:r w:rsidR="00E43A1E">
        <w:t xml:space="preserve"> </w:t>
      </w:r>
    </w:p>
    <w:p w14:paraId="022B23C9" w14:textId="77777777" w:rsidR="00856E92" w:rsidRPr="00856E92" w:rsidRDefault="000A62D3" w:rsidP="0076246C">
      <w:pPr>
        <w:pStyle w:val="11"/>
      </w:pPr>
      <w:r>
        <w:t>Автор каже, що п</w:t>
      </w:r>
      <w:r w:rsidR="00856E92" w:rsidRPr="00856E92">
        <w:t>отреба досягнення успіху виражається у прагненні людини досягати цілей, що стоять</w:t>
      </w:r>
      <w:r w:rsidR="00E43A1E">
        <w:t xml:space="preserve"> </w:t>
      </w:r>
      <w:r w:rsidR="00856E92" w:rsidRPr="00856E92">
        <w:t>перед нею, більш ефективно, ніж вона це робила раніше. Люди з високим рівнем цієї потреби</w:t>
      </w:r>
      <w:r w:rsidR="004A7A56">
        <w:t xml:space="preserve"> </w:t>
      </w:r>
      <w:r w:rsidR="00856E92" w:rsidRPr="00856E92">
        <w:t>віддають перевагу самостійному обранню мети. При цьому вони зазвичай обирають помірно</w:t>
      </w:r>
      <w:r w:rsidR="000D4E3F">
        <w:t xml:space="preserve"> </w:t>
      </w:r>
      <w:r w:rsidR="00856E92" w:rsidRPr="00856E92">
        <w:t>складні цілі та завдання, виходячи з того, чого вони можуть досягнути і що вони можуть зробити. Такі люди багато й охоче працюють, але не діляться результатами роботи з іншими. Спільно</w:t>
      </w:r>
      <w:r w:rsidR="004A1B2F">
        <w:t xml:space="preserve"> </w:t>
      </w:r>
      <w:r w:rsidR="00856E92" w:rsidRPr="00856E92">
        <w:t>отриманий результат задовольняє їх значно менше, ніж власні досягнення.</w:t>
      </w:r>
      <w:r w:rsidR="00DF273C">
        <w:t xml:space="preserve"> </w:t>
      </w:r>
      <w:r w:rsidR="00856E92" w:rsidRPr="00856E92">
        <w:t xml:space="preserve">Д.Мак-Клелланд на основі проведених досліджень дійшов висновку, що цю потребу можна віднести не тільки до характеристик окремих людей, а й до окремих суспільств. Ті суспільства, потреба досягнення успіху яких висока, зазвичай мають економіку, що добре розвивається. Наявність у працівників високої потреби досягнення успіху впливає на їх активність і результативність. Бажано включати в роботу </w:t>
      </w:r>
      <w:r w:rsidR="00856E92" w:rsidRPr="00856E92">
        <w:lastRenderedPageBreak/>
        <w:t>регулярний зворотний зв'язок і розглядати приклади</w:t>
      </w:r>
      <w:r w:rsidR="004A1B2F">
        <w:t xml:space="preserve"> </w:t>
      </w:r>
      <w:r w:rsidR="00856E92" w:rsidRPr="00856E92">
        <w:t>успішного досягнення мети.</w:t>
      </w:r>
    </w:p>
    <w:p w14:paraId="4C089A0E" w14:textId="77777777" w:rsidR="00856E92" w:rsidRPr="00856E92" w:rsidRDefault="00856E92" w:rsidP="0076246C">
      <w:pPr>
        <w:pStyle w:val="11"/>
      </w:pPr>
      <w:r w:rsidRPr="00856E92">
        <w:t>Потреба співучасті полягає в необхідності для людини встановлювати та підтримувати</w:t>
      </w:r>
      <w:r w:rsidR="004A1B2F">
        <w:t xml:space="preserve"> </w:t>
      </w:r>
      <w:r w:rsidRPr="00856E92">
        <w:t>дружні стосунки з оточуючими. Для неї важливим є схвалення і підтримка інших. Працівники</w:t>
      </w:r>
      <w:r w:rsidR="004A1B2F">
        <w:t xml:space="preserve"> </w:t>
      </w:r>
      <w:r w:rsidRPr="00856E92">
        <w:t>з високою потребою співучасті віддають перевагу таким посадам в організації і такій роботі,які дають їм змогу активно взаємодіяти з людьми. Для успішн</w:t>
      </w:r>
      <w:r w:rsidR="008872BC">
        <w:t>ої організації роботи таких пра</w:t>
      </w:r>
      <w:r w:rsidRPr="00856E92">
        <w:t>цівників потрібно створювати умови, які б давали їм можливість регулярно отримувати інформацію про реакцію оточуючих на їхні дії, а також активно взаємодіяти з достатньо широким</w:t>
      </w:r>
      <w:r w:rsidR="0014601F">
        <w:t xml:space="preserve"> </w:t>
      </w:r>
      <w:r w:rsidRPr="00856E92">
        <w:t>колом людей.</w:t>
      </w:r>
    </w:p>
    <w:p w14:paraId="010AE23C" w14:textId="77777777" w:rsidR="00856E92" w:rsidRPr="00856E92" w:rsidRDefault="00856E92" w:rsidP="0076246C">
      <w:pPr>
        <w:pStyle w:val="11"/>
      </w:pPr>
      <w:r w:rsidRPr="00856E92">
        <w:t xml:space="preserve"> Потреба влади розвивається на основі навчання, життєвого досвіду і полягає в тому, що</w:t>
      </w:r>
      <w:r w:rsidR="0014601F">
        <w:t xml:space="preserve"> </w:t>
      </w:r>
      <w:r w:rsidRPr="00856E92">
        <w:t>людина прагне контролювати ресурси та процеси, які відбуваються навколо неї. Основним</w:t>
      </w:r>
      <w:r w:rsidR="0014601F">
        <w:t xml:space="preserve"> </w:t>
      </w:r>
      <w:r w:rsidRPr="00856E92">
        <w:t>змістом цієї потреби є прагнення контролювати дії людей, впливати на їх поведінку, брати на</w:t>
      </w:r>
      <w:r w:rsidR="0014601F">
        <w:t xml:space="preserve">  </w:t>
      </w:r>
      <w:r w:rsidRPr="00856E92">
        <w:t>себе відповідальність за дії і поведінку інших.</w:t>
      </w:r>
    </w:p>
    <w:p w14:paraId="1995C56E" w14:textId="77777777" w:rsidR="00856E92" w:rsidRPr="00856E92" w:rsidRDefault="00856E92" w:rsidP="0076246C">
      <w:pPr>
        <w:pStyle w:val="11"/>
      </w:pPr>
      <w:r w:rsidRPr="00856E92">
        <w:t>Людей з високою потребою влади можна об'єднати у дві групи. До першої належать ті,хто прагне отримати владу заради того, щоб вирішувати групові завдання. Ці люди задовольняють свою потребу влади тим, що беруть на себе відповідальність за справи в колективі, визначають цілі, ставлять завдання перед колективом і беруть участь у процесі досягнення поставлених цілей. При цьому вони шукають можливості мотивації людей на досягнення цих цілей і</w:t>
      </w:r>
      <w:r w:rsidR="00920221">
        <w:t xml:space="preserve"> </w:t>
      </w:r>
      <w:r w:rsidRPr="00856E92">
        <w:t>працюють разом із колективом як над визначенням цілей, так і над їх досягненням. Потреба</w:t>
      </w:r>
      <w:r w:rsidR="00920221">
        <w:t xml:space="preserve"> </w:t>
      </w:r>
      <w:r w:rsidRPr="00856E92">
        <w:t>влади для цих людей - це прагнення до виконання відповідальної керівної роботи, пов'язаної з</w:t>
      </w:r>
      <w:r w:rsidR="00920221">
        <w:t xml:space="preserve"> </w:t>
      </w:r>
      <w:r w:rsidRPr="00856E92">
        <w:t>вирішенням організаційних завдань, що також є прагненням до самоствердження.</w:t>
      </w:r>
    </w:p>
    <w:p w14:paraId="21C3D831" w14:textId="77777777" w:rsidR="00856E92" w:rsidRPr="00856E92" w:rsidRDefault="00856E92" w:rsidP="0076246C">
      <w:pPr>
        <w:pStyle w:val="11"/>
      </w:pPr>
      <w:r w:rsidRPr="00856E92">
        <w:t>Потреби досягнення, співучасті та влади в концепції Д.Мак-Клелланда не виключають одна</w:t>
      </w:r>
      <w:r w:rsidR="00920221">
        <w:t xml:space="preserve"> </w:t>
      </w:r>
      <w:r w:rsidRPr="00856E92">
        <w:t>одну і не розташовані ієрархічно, як це було в концепціях А.Маслоу та К.Альдерфера. Вплив</w:t>
      </w:r>
      <w:r w:rsidR="00DC680E">
        <w:t xml:space="preserve"> </w:t>
      </w:r>
      <w:r w:rsidRPr="00856E92">
        <w:t>цих потреб на поведінку людини залежить від їх взаємовпливу.</w:t>
      </w:r>
    </w:p>
    <w:p w14:paraId="71499CDD" w14:textId="77777777" w:rsidR="00856E92" w:rsidRPr="00856E92" w:rsidRDefault="00856E92" w:rsidP="0076246C">
      <w:pPr>
        <w:pStyle w:val="11"/>
      </w:pPr>
      <w:r w:rsidRPr="00DC680E">
        <w:rPr>
          <w:i/>
        </w:rPr>
        <w:t>Ф</w:t>
      </w:r>
      <w:r w:rsidR="008872BC">
        <w:rPr>
          <w:i/>
        </w:rPr>
        <w:t>.</w:t>
      </w:r>
      <w:r w:rsidRPr="00DC680E">
        <w:rPr>
          <w:i/>
        </w:rPr>
        <w:t>Герцберг</w:t>
      </w:r>
      <w:r w:rsidRPr="00856E92">
        <w:t xml:space="preserve"> є автором "мотиваційно-гігієнічної" теорії мотивації праці, </w:t>
      </w:r>
      <w:r w:rsidRPr="00856E92">
        <w:lastRenderedPageBreak/>
        <w:t>яка базується</w:t>
      </w:r>
      <w:r w:rsidR="00920221">
        <w:t xml:space="preserve"> </w:t>
      </w:r>
      <w:r w:rsidRPr="00856E92">
        <w:t>на припущенні, що людина має дві основні потреби у своїй діяльності: задовільні умови праці</w:t>
      </w:r>
      <w:r w:rsidR="00920221">
        <w:t xml:space="preserve"> </w:t>
      </w:r>
      <w:r w:rsidRPr="00856E92">
        <w:t>та задоволення від праці</w:t>
      </w:r>
      <w:r w:rsidR="007F2603">
        <w:rPr>
          <w:rStyle w:val="af3"/>
        </w:rPr>
        <w:footnoteReference w:id="10"/>
      </w:r>
      <w:r w:rsidRPr="00856E92">
        <w:t>. Ці чинники він розділив на два типи: гігієнічні та мотиваційні.</w:t>
      </w:r>
    </w:p>
    <w:p w14:paraId="3013B04D" w14:textId="77777777" w:rsidR="00856E92" w:rsidRPr="00856E92" w:rsidRDefault="00856E92" w:rsidP="0076246C">
      <w:pPr>
        <w:pStyle w:val="11"/>
      </w:pPr>
      <w:r w:rsidRPr="00856E92">
        <w:t>Мотивація стосується змісту діяльності (виконання завдань, досягнення, визнання, творчості тощо) та залежить від ставлення людини до своєї праці. Мотиваційні чинники можуть</w:t>
      </w:r>
      <w:r w:rsidR="007540D8">
        <w:t xml:space="preserve"> </w:t>
      </w:r>
      <w:r w:rsidRPr="00856E92">
        <w:t>породжувати як позитивні почуття, так і негативні.</w:t>
      </w:r>
    </w:p>
    <w:p w14:paraId="7E5F4C51" w14:textId="77777777" w:rsidR="00856E92" w:rsidRPr="00856E92" w:rsidRDefault="00856E92" w:rsidP="0076246C">
      <w:pPr>
        <w:pStyle w:val="11"/>
      </w:pPr>
      <w:r w:rsidRPr="00856E92">
        <w:t>Гігієнічні чинники (заробітна плата, безпека, робочі умови та інші фактори робочого оточення) пов'язані із середовищем, де виконується робота. Відсутність цих чинників унеможливлює створення будь-якої мотивації.</w:t>
      </w:r>
    </w:p>
    <w:p w14:paraId="28FFB12B" w14:textId="77777777" w:rsidR="00856E92" w:rsidRPr="00856E92" w:rsidRDefault="00856E92" w:rsidP="0076246C">
      <w:pPr>
        <w:pStyle w:val="11"/>
      </w:pPr>
      <w:r w:rsidRPr="00856E92">
        <w:t xml:space="preserve">За теорією </w:t>
      </w:r>
      <w:r w:rsidR="007F2603">
        <w:t>Ф.</w:t>
      </w:r>
      <w:r w:rsidRPr="00856E92">
        <w:t>Герцберга, мотивація є двоступеневим процесом. Для успішного управління керівниками на першому етапі мають бути розглянуті гігієнічні чинники. Лише у разі досягнення на</w:t>
      </w:r>
      <w:r w:rsidR="007540D8">
        <w:t xml:space="preserve"> </w:t>
      </w:r>
      <w:r w:rsidRPr="00856E92">
        <w:t>цьому етапі необхідного рівня задоволення можна концентруватись на мотиваційних чинниках.</w:t>
      </w:r>
    </w:p>
    <w:p w14:paraId="743C8E44" w14:textId="77777777" w:rsidR="00856E92" w:rsidRPr="00856E92" w:rsidRDefault="00856E92" w:rsidP="0076246C">
      <w:pPr>
        <w:pStyle w:val="11"/>
      </w:pPr>
      <w:r w:rsidRPr="00856E92">
        <w:t>Ф.Герцберг вважав, що задоволеність працею найефективніше досягається збагаченням</w:t>
      </w:r>
      <w:r w:rsidR="0014601F">
        <w:t xml:space="preserve"> </w:t>
      </w:r>
      <w:r w:rsidRPr="00856E92">
        <w:t>її змісту (різноманітність завдань, що потребують широти знань, умінь та навичок; наданням</w:t>
      </w:r>
      <w:r w:rsidR="002806D9">
        <w:t xml:space="preserve"> </w:t>
      </w:r>
      <w:r w:rsidR="0014601F">
        <w:t>м</w:t>
      </w:r>
      <w:r w:rsidRPr="00856E92">
        <w:t>ожливості працівнику самостійно приймати рішення з окремих питань; відповідність діяльності здібностям, що приносить найбільше задоволення; бачити перспективи службового зростання і т.ін.). Керівник має не тільки надавати працівнику різні можливості, а й приділяти</w:t>
      </w:r>
      <w:r w:rsidR="002806D9">
        <w:t xml:space="preserve"> </w:t>
      </w:r>
      <w:r w:rsidRPr="00856E92">
        <w:t>достатню увагу формуванню корпоративного духу.</w:t>
      </w:r>
    </w:p>
    <w:p w14:paraId="522ACA20" w14:textId="77777777" w:rsidR="00856E92" w:rsidRPr="00856E92" w:rsidRDefault="00856E92" w:rsidP="0076246C">
      <w:pPr>
        <w:pStyle w:val="11"/>
      </w:pPr>
      <w:r w:rsidRPr="00856E92">
        <w:t xml:space="preserve">Усі чинники середовища, які впливають на мотиви трудової поведінки, </w:t>
      </w:r>
      <w:r w:rsidR="000B3AFF">
        <w:t>Ф.</w:t>
      </w:r>
      <w:r w:rsidRPr="00856E92">
        <w:t>Герцберг об'єднав</w:t>
      </w:r>
      <w:r w:rsidR="002806D9">
        <w:t xml:space="preserve"> </w:t>
      </w:r>
      <w:r w:rsidRPr="00856E92">
        <w:t>у дві групи: ті, що сприяють, і ті, що перешкоджають задоволенню від праці. Чинники, які</w:t>
      </w:r>
      <w:r w:rsidR="002806D9">
        <w:t xml:space="preserve"> </w:t>
      </w:r>
      <w:r w:rsidRPr="00856E92">
        <w:t>безпосередньо пов'язані з процесом праці, він відніс до першої групи: процес праці; міра відповідальності; трудові успіхи; визнання заслуг; професійне зростання; просування по службі. До</w:t>
      </w:r>
      <w:r w:rsidR="0014601F">
        <w:t xml:space="preserve"> </w:t>
      </w:r>
      <w:r w:rsidRPr="00856E92">
        <w:t xml:space="preserve">чинників, які перешкоджають задоволенню від праці, належать ті, </w:t>
      </w:r>
      <w:r w:rsidRPr="00856E92">
        <w:lastRenderedPageBreak/>
        <w:t>що пов'язані з оточенням</w:t>
      </w:r>
      <w:r w:rsidR="002806D9">
        <w:t xml:space="preserve"> </w:t>
      </w:r>
      <w:r w:rsidRPr="00856E92">
        <w:t>працівника, тобто із соціально-психологічним кліматом в організації. Якщо якийсь із них буде</w:t>
      </w:r>
      <w:r w:rsidR="002806D9">
        <w:t xml:space="preserve"> </w:t>
      </w:r>
      <w:r w:rsidRPr="00856E92">
        <w:t>неадекватним, то це зумовить незадоволення працівника і послабить позитивні мотиви його</w:t>
      </w:r>
      <w:r w:rsidR="002806D9">
        <w:t xml:space="preserve"> </w:t>
      </w:r>
      <w:r w:rsidRPr="00856E92">
        <w:t>трудової поведінки. Це такі чинники: гарантія збереження роботи; стабільність праці; соціальний статус; трудова політика організації; умови праці, ставлення безпосереднього керівника;особисті та міжособистісні стосунки; заробітна плата.</w:t>
      </w:r>
    </w:p>
    <w:p w14:paraId="4E991E8B" w14:textId="77777777" w:rsidR="00B06584" w:rsidRDefault="00856E92" w:rsidP="0076246C">
      <w:pPr>
        <w:pStyle w:val="11"/>
      </w:pPr>
      <w:r w:rsidRPr="00856E92">
        <w:t>Корисним для визначення методів мотивації в управлінській практиці є підхід Ф.Герцберга до віднесення людей до двох типів, які умовно можна співвіднести з гігієнічним та мотиваційним аспектами теорії: для одних важливо жити спокійно, залишатися непомітними для</w:t>
      </w:r>
      <w:r w:rsidR="002806D9">
        <w:t xml:space="preserve"> </w:t>
      </w:r>
      <w:r w:rsidRPr="00856E92">
        <w:t>керівництва та суспільства, для інших - розвиватися та збагачувати своє існування. Важливою</w:t>
      </w:r>
      <w:r w:rsidR="002806D9">
        <w:t xml:space="preserve"> </w:t>
      </w:r>
      <w:r w:rsidRPr="00856E92">
        <w:t>є думка Ф.Герцберга щодо створення в організаціях структури, яка б виконувала три основних</w:t>
      </w:r>
      <w:r w:rsidR="002806D9">
        <w:t xml:space="preserve"> </w:t>
      </w:r>
      <w:r w:rsidRPr="00856E92">
        <w:t xml:space="preserve">завдання: </w:t>
      </w:r>
    </w:p>
    <w:p w14:paraId="63358A11" w14:textId="77777777" w:rsidR="00B06584" w:rsidRDefault="00856E92" w:rsidP="0076246C">
      <w:pPr>
        <w:pStyle w:val="11"/>
      </w:pPr>
      <w:r w:rsidRPr="00856E92">
        <w:t xml:space="preserve">1) виховання мотиваційної орієнтації; </w:t>
      </w:r>
    </w:p>
    <w:p w14:paraId="17FEAAA2" w14:textId="77777777" w:rsidR="00856E92" w:rsidRPr="00856E92" w:rsidRDefault="00856E92" w:rsidP="0076246C">
      <w:pPr>
        <w:pStyle w:val="11"/>
      </w:pPr>
      <w:r w:rsidRPr="00856E92">
        <w:t>2) організація процесу збагачення змісту праці;</w:t>
      </w:r>
    </w:p>
    <w:p w14:paraId="1FE4D761" w14:textId="77777777" w:rsidR="006A3BA8" w:rsidRDefault="00856E92" w:rsidP="0076246C">
      <w:pPr>
        <w:pStyle w:val="11"/>
      </w:pPr>
      <w:r w:rsidRPr="00856E92">
        <w:t>3) вжиття заходів з удосконалення мотиваційного управління.</w:t>
      </w:r>
    </w:p>
    <w:p w14:paraId="29276581" w14:textId="77777777" w:rsidR="00831301" w:rsidRPr="00856E92" w:rsidRDefault="00831301" w:rsidP="0076246C">
      <w:pPr>
        <w:pStyle w:val="11"/>
      </w:pPr>
      <w:r>
        <w:t>Перейдемо до п</w:t>
      </w:r>
      <w:r w:rsidRPr="00856E92">
        <w:t>роцесуальн</w:t>
      </w:r>
      <w:r>
        <w:t>их теорій</w:t>
      </w:r>
      <w:r w:rsidRPr="00856E92">
        <w:t xml:space="preserve"> мотивації. Сутність процесуальних теорій полягає в тому, що за безперечного існування потреб на поведінку людини впливає сприйняття нею конкретної ситуації</w:t>
      </w:r>
      <w:r>
        <w:t xml:space="preserve"> </w:t>
      </w:r>
      <w:r w:rsidRPr="00856E92">
        <w:t>та оцінка можливих наслідків обраного типу поведінки. До найбільш відомих процесуальних</w:t>
      </w:r>
      <w:r>
        <w:t xml:space="preserve"> </w:t>
      </w:r>
      <w:r w:rsidRPr="00856E92">
        <w:t xml:space="preserve">теорій мотивації відносять: теорію очікувань В.Врума, теорію справедливості С.Адамса, </w:t>
      </w:r>
      <w:r w:rsidR="00532D53">
        <w:t xml:space="preserve">комплексну </w:t>
      </w:r>
      <w:r w:rsidRPr="00856E92">
        <w:t>теорію</w:t>
      </w:r>
      <w:r w:rsidR="00532D53">
        <w:t xml:space="preserve"> </w:t>
      </w:r>
      <w:r w:rsidR="00532D53" w:rsidRPr="00856E92">
        <w:t>Портера-Лоулера</w:t>
      </w:r>
      <w:r w:rsidRPr="00856E92">
        <w:t>.</w:t>
      </w:r>
    </w:p>
    <w:p w14:paraId="676DC15B" w14:textId="77777777" w:rsidR="008872BC" w:rsidRPr="00856E92" w:rsidRDefault="008872BC" w:rsidP="0076246C">
      <w:pPr>
        <w:pStyle w:val="11"/>
      </w:pPr>
      <w:r w:rsidRPr="008B1A78">
        <w:rPr>
          <w:i/>
        </w:rPr>
        <w:t>Теорія  очік</w:t>
      </w:r>
      <w:r w:rsidR="008B1A78" w:rsidRPr="008B1A78">
        <w:rPr>
          <w:i/>
        </w:rPr>
        <w:t>увань  В.Врума</w:t>
      </w:r>
      <w:r w:rsidR="008B1A78">
        <w:t xml:space="preserve"> </w:t>
      </w:r>
      <w:r w:rsidRPr="00856E92">
        <w:t xml:space="preserve"> базується  на  таких  припущеннях</w:t>
      </w:r>
      <w:r w:rsidR="000B3AFF">
        <w:rPr>
          <w:rStyle w:val="af3"/>
        </w:rPr>
        <w:footnoteReference w:id="11"/>
      </w:r>
      <w:r w:rsidRPr="00856E92">
        <w:t>:</w:t>
      </w:r>
    </w:p>
    <w:p w14:paraId="789FA270" w14:textId="77777777" w:rsidR="008B1A78" w:rsidRDefault="008872BC" w:rsidP="00AA3D80">
      <w:pPr>
        <w:pStyle w:val="11"/>
        <w:numPr>
          <w:ilvl w:val="0"/>
          <w:numId w:val="18"/>
        </w:numPr>
      </w:pPr>
      <w:r w:rsidRPr="00856E92">
        <w:t>відмінності в потребах індивідів визначають різну оцінку результатів праці;</w:t>
      </w:r>
    </w:p>
    <w:p w14:paraId="1F278F7C" w14:textId="77777777" w:rsidR="008B1A78" w:rsidRDefault="008872BC" w:rsidP="00AA3D80">
      <w:pPr>
        <w:pStyle w:val="11"/>
        <w:numPr>
          <w:ilvl w:val="0"/>
          <w:numId w:val="18"/>
        </w:numPr>
      </w:pPr>
      <w:r w:rsidRPr="00856E92">
        <w:t xml:space="preserve">працівники свідомо обирають певний спосіб дій; </w:t>
      </w:r>
    </w:p>
    <w:p w14:paraId="4BB857FF" w14:textId="77777777" w:rsidR="00F61600" w:rsidRDefault="008872BC" w:rsidP="00AA3D80">
      <w:pPr>
        <w:pStyle w:val="11"/>
        <w:numPr>
          <w:ilvl w:val="0"/>
          <w:numId w:val="18"/>
        </w:numPr>
      </w:pPr>
      <w:r w:rsidRPr="00856E92">
        <w:t xml:space="preserve">вибір здійснюється відповідно до очікування ймовірності </w:t>
      </w:r>
      <w:r w:rsidRPr="00856E92">
        <w:lastRenderedPageBreak/>
        <w:t xml:space="preserve">перетворення дій у бажаний результат. </w:t>
      </w:r>
    </w:p>
    <w:p w14:paraId="7A14A434" w14:textId="77777777" w:rsidR="00B93825" w:rsidRDefault="008872BC" w:rsidP="0076246C">
      <w:pPr>
        <w:pStyle w:val="11"/>
      </w:pPr>
      <w:r w:rsidRPr="00856E92">
        <w:t xml:space="preserve">Теорія очікування підкреслює важливість трьох взаємозв'язків у мотивації до праці: </w:t>
      </w:r>
    </w:p>
    <w:p w14:paraId="04EC658A" w14:textId="77777777" w:rsidR="00B93825" w:rsidRDefault="008872BC" w:rsidP="0076246C">
      <w:pPr>
        <w:pStyle w:val="11"/>
      </w:pPr>
      <w:r w:rsidRPr="00856E92">
        <w:t xml:space="preserve">1) затрати праці  - результати ; </w:t>
      </w:r>
    </w:p>
    <w:p w14:paraId="7C002257" w14:textId="77777777" w:rsidR="00B93825" w:rsidRDefault="008872BC" w:rsidP="0076246C">
      <w:pPr>
        <w:pStyle w:val="11"/>
      </w:pPr>
      <w:r w:rsidRPr="00856E92">
        <w:t xml:space="preserve">2) результати  - винагорода </w:t>
      </w:r>
      <w:r w:rsidR="00F61600">
        <w:t xml:space="preserve"> </w:t>
      </w:r>
    </w:p>
    <w:p w14:paraId="2C326130" w14:textId="77777777" w:rsidR="00F61600" w:rsidRDefault="008872BC" w:rsidP="0076246C">
      <w:pPr>
        <w:pStyle w:val="11"/>
      </w:pPr>
      <w:r w:rsidRPr="00856E92">
        <w:t xml:space="preserve">3) валентність винагороди (задоволеність винагородою). </w:t>
      </w:r>
    </w:p>
    <w:p w14:paraId="23C73266" w14:textId="77777777" w:rsidR="008872BC" w:rsidRPr="00856E92" w:rsidRDefault="00775D6B" w:rsidP="0076246C">
      <w:pPr>
        <w:pStyle w:val="11"/>
      </w:pPr>
      <w:r>
        <w:t xml:space="preserve">Щодо першої пари. </w:t>
      </w:r>
      <w:r w:rsidR="008872BC" w:rsidRPr="00856E92">
        <w:t>Затрати праці (технології, засоби, матеріали, інтенсивність праці, зусилля) мають бути адекватними очікуваній винагороді. Наприклад, державний службовець може очікувати, що при систематичному сумлінному виконанні</w:t>
      </w:r>
      <w:r w:rsidR="008872BC">
        <w:t xml:space="preserve"> </w:t>
      </w:r>
      <w:r w:rsidR="008872BC" w:rsidRPr="00856E92">
        <w:t>своїх обов'язків, саморозвитку та досягненні гарних результатів у роботі можна розраховувати</w:t>
      </w:r>
      <w:r w:rsidR="008872BC">
        <w:t xml:space="preserve"> </w:t>
      </w:r>
      <w:r w:rsidR="008872BC" w:rsidRPr="00856E92">
        <w:t xml:space="preserve">на поступове кар'єрне зростання. Очікування у співвідношенні "затрати праці - результати" </w:t>
      </w:r>
      <w:r w:rsidR="008872BC">
        <w:t>–</w:t>
      </w:r>
      <w:r w:rsidR="008872BC" w:rsidRPr="00856E92">
        <w:t xml:space="preserve"> це</w:t>
      </w:r>
      <w:r w:rsidR="008872BC">
        <w:t xml:space="preserve"> </w:t>
      </w:r>
      <w:r w:rsidR="008872BC" w:rsidRPr="00856E92">
        <w:t>співвідношення між витраченими зусиллями та результатами.</w:t>
      </w:r>
    </w:p>
    <w:p w14:paraId="2BE5433B" w14:textId="77777777" w:rsidR="008872BC" w:rsidRPr="00856E92" w:rsidRDefault="00775D6B" w:rsidP="0076246C">
      <w:pPr>
        <w:pStyle w:val="11"/>
      </w:pPr>
      <w:r>
        <w:t>Щодо другої пари.</w:t>
      </w:r>
      <w:r w:rsidR="008872BC" w:rsidRPr="00856E92">
        <w:t xml:space="preserve"> "</w:t>
      </w:r>
      <w:r>
        <w:t>Р</w:t>
      </w:r>
      <w:r w:rsidR="008872BC" w:rsidRPr="00856E92">
        <w:t>езультати - винагорода" характеризує очікування певної винагороди або заохочення у відповідь на досягнутий рівень результатів. Наприклад, державний</w:t>
      </w:r>
      <w:r w:rsidR="008872BC">
        <w:t xml:space="preserve"> </w:t>
      </w:r>
      <w:r w:rsidR="008872BC" w:rsidRPr="00856E92">
        <w:t>службовець може очікувати, що якщо він займе вищу посаду, то отримуватиме більш високу</w:t>
      </w:r>
      <w:r w:rsidR="008872BC">
        <w:t xml:space="preserve"> </w:t>
      </w:r>
      <w:r w:rsidR="008872BC" w:rsidRPr="00856E92">
        <w:t>заробітну плату. Якщо ж він не буде відчувати чіткого взаємоз</w:t>
      </w:r>
      <w:r w:rsidR="00736D00">
        <w:t>в'язку між досягнутими результа</w:t>
      </w:r>
      <w:r w:rsidR="008872BC" w:rsidRPr="00856E92">
        <w:t>тами та бажаним заохоченням, мотивація трудової діяльності буде слабшати.</w:t>
      </w:r>
    </w:p>
    <w:p w14:paraId="1550EF8D" w14:textId="77777777" w:rsidR="008872BC" w:rsidRPr="00856E92" w:rsidRDefault="00341870" w:rsidP="0076246C">
      <w:pPr>
        <w:pStyle w:val="11"/>
      </w:pPr>
      <w:r>
        <w:t>Щодо т</w:t>
      </w:r>
      <w:r w:rsidR="008872BC" w:rsidRPr="00856E92">
        <w:t>рет</w:t>
      </w:r>
      <w:r>
        <w:t>ьої пари</w:t>
      </w:r>
      <w:r w:rsidR="002C03BA">
        <w:t>. Ч</w:t>
      </w:r>
      <w:r w:rsidR="008872BC" w:rsidRPr="00856E92">
        <w:t>инник, який визначає мотивацію в теорії очікувань - валентність або цінність</w:t>
      </w:r>
      <w:r w:rsidR="008872BC">
        <w:t xml:space="preserve"> </w:t>
      </w:r>
      <w:r w:rsidR="008872BC" w:rsidRPr="00856E92">
        <w:t>заохочення чи винагороди, яка відображає те, наскільки для людини бажаний кожний конкретний результат. Результат може бути оцінений людиною високо (позитивна валентність), низько(негативна валентність), або бути байдужим для людини (валентність дорівнює нулю). Валентність у різних людей відрізняється. Для позитивної валентності загального результату необов'язково мати позитивну валентність кожної її складової. За теорією очікувань для процесу</w:t>
      </w:r>
      <w:r w:rsidR="008872BC">
        <w:t xml:space="preserve"> </w:t>
      </w:r>
      <w:r w:rsidR="008872BC" w:rsidRPr="00856E92">
        <w:t xml:space="preserve">мотивації потрібні достатньо високі рівні очікування працівників результатів першого та другого рівнів та сумарна невід'ємна валентність результатів другого рівня. </w:t>
      </w:r>
      <w:r w:rsidR="008872BC" w:rsidRPr="00856E92">
        <w:lastRenderedPageBreak/>
        <w:t>На практиці це означає, що працівник повинен мати стійке уявлення про те, що від його зусиль залежать результати його праці (результати першого рівня), що з результатів його праці випливають для нього</w:t>
      </w:r>
      <w:r w:rsidR="008872BC">
        <w:t xml:space="preserve"> </w:t>
      </w:r>
      <w:r w:rsidR="008872BC" w:rsidRPr="00856E92">
        <w:t>певні наслідки, а також те, що результати, які він отримає, мають для нього цінність (результати другого рівня). Якщо немає однієї з цих умов, процес мотивування стає складним або навіть</w:t>
      </w:r>
      <w:r w:rsidR="008872BC">
        <w:t xml:space="preserve"> </w:t>
      </w:r>
      <w:r w:rsidR="008872BC" w:rsidRPr="00856E92">
        <w:t>нездійсненним. При цьому керівник має розуміти, яка винагорода є значущою для його працівників та застосовувати різні види заохочень, реагуючи на зміни потреб і враховуючи накопичений співробітниками досвід. Основна перевага моделі очікувань полягає в концентрації уваги</w:t>
      </w:r>
      <w:r w:rsidR="002C03BA">
        <w:t xml:space="preserve"> </w:t>
      </w:r>
      <w:r w:rsidR="008872BC" w:rsidRPr="00856E92">
        <w:t>на масштабі суб'єктивного вибору індивіда. Теорія очікувань відкрито визнає, що структури</w:t>
      </w:r>
      <w:r w:rsidR="008872BC">
        <w:t xml:space="preserve"> </w:t>
      </w:r>
      <w:r w:rsidR="008872BC" w:rsidRPr="00856E92">
        <w:t>потреб працівників індивідуальні. Валентність винагороди змінюється залежно від цінності</w:t>
      </w:r>
      <w:r w:rsidR="008872BC">
        <w:t xml:space="preserve"> </w:t>
      </w:r>
      <w:r w:rsidR="008872BC" w:rsidRPr="00856E92">
        <w:t>результату для індивіда.</w:t>
      </w:r>
    </w:p>
    <w:p w14:paraId="5D02A1C7" w14:textId="77777777" w:rsidR="008872BC" w:rsidRPr="00856E92" w:rsidRDefault="002C03BA" w:rsidP="0076246C">
      <w:pPr>
        <w:pStyle w:val="11"/>
      </w:pPr>
      <w:r>
        <w:t>Т</w:t>
      </w:r>
      <w:r w:rsidR="008872BC" w:rsidRPr="00856E92">
        <w:t>еорія очікувань має комплексний характер і водночас реалістична. Приймаючи тезу про множинність індивідуальних цілей, керівник має можливість вплинути на зусилля, які докладають</w:t>
      </w:r>
      <w:r w:rsidR="008872BC">
        <w:t xml:space="preserve"> </w:t>
      </w:r>
      <w:r w:rsidR="008872BC" w:rsidRPr="00856E92">
        <w:t>підлеглі, якщо він буде брати до уваги такі чинники, як визначення типів і рівнів цінності винагороди для працівників; чіткі вимоги до виконання роботи і доведення їх до співробітників;</w:t>
      </w:r>
      <w:r w:rsidR="00017C3D">
        <w:t xml:space="preserve"> </w:t>
      </w:r>
      <w:r w:rsidR="008872BC" w:rsidRPr="00856E92">
        <w:t>адекватне співвідношення між висунутими вимогами та витраченими зусиллями; доступність</w:t>
      </w:r>
      <w:r w:rsidR="008872BC">
        <w:t xml:space="preserve"> </w:t>
      </w:r>
      <w:r w:rsidR="008872BC" w:rsidRPr="00856E92">
        <w:t>засобів забезпечення зусиль працівників; зв'язок між виконанням роботи і винагородою; забезпечення зворотного зв'язку з підлеглими; задоволення вимог, висунутих до виконання роботи.</w:t>
      </w:r>
    </w:p>
    <w:p w14:paraId="490539EA" w14:textId="77777777" w:rsidR="00017C3D" w:rsidRPr="00856E92" w:rsidRDefault="00017C3D" w:rsidP="0076246C">
      <w:pPr>
        <w:pStyle w:val="11"/>
      </w:pPr>
      <w:r w:rsidRPr="00856E92">
        <w:t xml:space="preserve">Розвитком теорії очікувань стала </w:t>
      </w:r>
      <w:r w:rsidRPr="0002150D">
        <w:rPr>
          <w:i/>
        </w:rPr>
        <w:t>теорія справедливості Д</w:t>
      </w:r>
      <w:r w:rsidR="0002150D">
        <w:rPr>
          <w:i/>
        </w:rPr>
        <w:t>.</w:t>
      </w:r>
      <w:r w:rsidRPr="0002150D">
        <w:rPr>
          <w:i/>
        </w:rPr>
        <w:t xml:space="preserve"> Адамса</w:t>
      </w:r>
      <w:r w:rsidRPr="00856E92">
        <w:t>. Сутність цієї</w:t>
      </w:r>
      <w:r>
        <w:t xml:space="preserve"> </w:t>
      </w:r>
      <w:r w:rsidRPr="00856E92">
        <w:t>теорії полягає в тому, що люди суб'єктивно визначають відношення отриманої винагороди до</w:t>
      </w:r>
      <w:r>
        <w:t xml:space="preserve"> </w:t>
      </w:r>
      <w:r w:rsidRPr="00856E92">
        <w:t>докладених зусиль, співвідносячи її з винагородою інших, що виконують аналогічну роботу.</w:t>
      </w:r>
    </w:p>
    <w:p w14:paraId="688BB20D" w14:textId="77777777" w:rsidR="00EC17A6" w:rsidRDefault="00017C3D" w:rsidP="0076246C">
      <w:pPr>
        <w:pStyle w:val="11"/>
      </w:pPr>
      <w:r w:rsidRPr="00856E92">
        <w:t>Дії співробітників організації визначаються оцінкою індивідом власних витрат (зусиль, навичок, знань), отриманою винагородою та витратами і результатами інших працівників, яких він</w:t>
      </w:r>
      <w:r>
        <w:t xml:space="preserve"> </w:t>
      </w:r>
      <w:r w:rsidRPr="00856E92">
        <w:t xml:space="preserve">вважає рівними собі. Це </w:t>
      </w:r>
      <w:r w:rsidRPr="00856E92">
        <w:lastRenderedPageBreak/>
        <w:t>зіставлення з погляду співробітника, який очікує, що результати його</w:t>
      </w:r>
      <w:r>
        <w:t xml:space="preserve"> </w:t>
      </w:r>
      <w:r w:rsidRPr="00856E92">
        <w:t>праці будуть пропорційні зусиллям, є мірою справедливості щодо нього з боку керівника. Якщо</w:t>
      </w:r>
      <w:r>
        <w:t xml:space="preserve"> </w:t>
      </w:r>
      <w:r w:rsidRPr="00856E92">
        <w:t xml:space="preserve">працівник вважає, що отримана ним винагорода не відповідає його власним зусиллям, насамперед порівняно з колегами, він сприйме це як прояв несправедливості та відчує себе незадоволеним. Враховуючи положення теорії справедливості, можна зробити такі висновки: </w:t>
      </w:r>
    </w:p>
    <w:p w14:paraId="523A9A14" w14:textId="77777777" w:rsidR="00EC17A6" w:rsidRDefault="00017C3D" w:rsidP="0076246C">
      <w:pPr>
        <w:pStyle w:val="11"/>
      </w:pPr>
      <w:r w:rsidRPr="00856E92">
        <w:t xml:space="preserve">1) сприйняття має суб'єктивний характер; </w:t>
      </w:r>
    </w:p>
    <w:p w14:paraId="2D35C6AF" w14:textId="77777777" w:rsidR="00EC17A6" w:rsidRDefault="00017C3D" w:rsidP="0076246C">
      <w:pPr>
        <w:pStyle w:val="11"/>
      </w:pPr>
      <w:r w:rsidRPr="00856E92">
        <w:t xml:space="preserve">2) важливою є прозорість та відкритість оцінювання та винагороди працівників; </w:t>
      </w:r>
    </w:p>
    <w:p w14:paraId="0314041D" w14:textId="77777777" w:rsidR="00EC17A6" w:rsidRDefault="00017C3D" w:rsidP="0076246C">
      <w:pPr>
        <w:pStyle w:val="11"/>
      </w:pPr>
      <w:r w:rsidRPr="00856E92">
        <w:t>3) люди орієнтуються на комплексну оцінку винагороди, в якій плата відіграє</w:t>
      </w:r>
      <w:r>
        <w:t xml:space="preserve"> </w:t>
      </w:r>
      <w:r w:rsidRPr="00856E92">
        <w:t xml:space="preserve">важливе, але не вирішальне значення; </w:t>
      </w:r>
    </w:p>
    <w:p w14:paraId="31EE8C86" w14:textId="77777777" w:rsidR="00017C3D" w:rsidRPr="00856E92" w:rsidRDefault="00017C3D" w:rsidP="0076246C">
      <w:pPr>
        <w:pStyle w:val="11"/>
      </w:pPr>
      <w:r w:rsidRPr="00856E92">
        <w:t>4) керівництво має регулярно проводити дослідження,щоб визначити, як робітники оцінюють винагороду, наскільки вона справедлива з їх погляду.</w:t>
      </w:r>
    </w:p>
    <w:p w14:paraId="2791CF2B" w14:textId="77777777" w:rsidR="00017C3D" w:rsidRPr="00856E92" w:rsidRDefault="00017C3D" w:rsidP="0076246C">
      <w:pPr>
        <w:pStyle w:val="11"/>
      </w:pPr>
      <w:r w:rsidRPr="00856E92">
        <w:t xml:space="preserve">Комплексну теорію мотивації, яка включає елементи теорії очікувань і теорії справедливості, запропонували </w:t>
      </w:r>
      <w:r w:rsidRPr="0002150D">
        <w:rPr>
          <w:i/>
        </w:rPr>
        <w:t>Л</w:t>
      </w:r>
      <w:r w:rsidR="0002150D" w:rsidRPr="0002150D">
        <w:rPr>
          <w:i/>
        </w:rPr>
        <w:t>.</w:t>
      </w:r>
      <w:r w:rsidRPr="0002150D">
        <w:rPr>
          <w:i/>
        </w:rPr>
        <w:t>Портер та Е</w:t>
      </w:r>
      <w:r w:rsidR="0002150D" w:rsidRPr="0002150D">
        <w:rPr>
          <w:i/>
        </w:rPr>
        <w:t>.</w:t>
      </w:r>
      <w:r w:rsidRPr="0002150D">
        <w:rPr>
          <w:i/>
        </w:rPr>
        <w:t xml:space="preserve"> Лоулер.</w:t>
      </w:r>
      <w:r w:rsidRPr="00856E92">
        <w:t xml:space="preserve"> Згідно з моделлю Портера-Лоулера результати, досягнуті працівниками, залежать від трьох змінних: витрачених зусиль, особистих</w:t>
      </w:r>
      <w:r>
        <w:t xml:space="preserve"> </w:t>
      </w:r>
      <w:r w:rsidRPr="00856E92">
        <w:t>здібностей людини, усвідомлення своєї ролі в процесі праці. Рівень витрачених зусиль залежить від цінності винагороди і від того, наскільки людина впевнена в міцному зв'язку між</w:t>
      </w:r>
      <w:r>
        <w:t xml:space="preserve"> </w:t>
      </w:r>
      <w:r w:rsidRPr="00856E92">
        <w:t>витраченими зусиллями та можливою винагородою. Досягнення необхідних результатів може</w:t>
      </w:r>
      <w:r>
        <w:t xml:space="preserve"> </w:t>
      </w:r>
      <w:r w:rsidRPr="00856E92">
        <w:t>спричинити внутрішню винагороду (задоволеність від виконаної праці) і зовнішню винагороду (відзнака керівника). Відповідно до теорії справедливості люди мають свою власну оцінку</w:t>
      </w:r>
      <w:r>
        <w:t xml:space="preserve"> </w:t>
      </w:r>
      <w:r w:rsidRPr="00856E92">
        <w:t>справедливості винагороди. Задоволеність є показником цінності винагороди, виміром того,наскільки цінною є винагорода для працівника.</w:t>
      </w:r>
    </w:p>
    <w:p w14:paraId="1FC570FA" w14:textId="77777777" w:rsidR="005606A1" w:rsidRDefault="00305E15" w:rsidP="00A57A83">
      <w:pPr>
        <w:pStyle w:val="11"/>
      </w:pPr>
      <w:r>
        <w:t>На основі матеріалу, що викладений вище, можна констатувати, що і</w:t>
      </w:r>
      <w:r w:rsidR="00A57A83" w:rsidRPr="007A5555">
        <w:t>снують різні трактування мотивації, які можна звести до двох напрямів: перший розглядає</w:t>
      </w:r>
      <w:r w:rsidR="00A57A83">
        <w:t xml:space="preserve"> </w:t>
      </w:r>
      <w:r w:rsidR="00A57A83" w:rsidRPr="007A5555">
        <w:t>мотивацію як</w:t>
      </w:r>
      <w:r w:rsidR="005606A1">
        <w:t xml:space="preserve"> сукупність чинників чи мотивів, а д</w:t>
      </w:r>
      <w:r w:rsidR="005606A1" w:rsidRPr="007A5555">
        <w:t xml:space="preserve">ругий напрям </w:t>
      </w:r>
      <w:r w:rsidR="005606A1">
        <w:t xml:space="preserve">- </w:t>
      </w:r>
      <w:r w:rsidR="005606A1" w:rsidRPr="007A5555">
        <w:t xml:space="preserve">розглядає мотивацію як динамічне, а не статичне явище,що спонукає до діяльності, спрямованої на досягнення особистих чи загальних </w:t>
      </w:r>
      <w:r w:rsidR="005606A1" w:rsidRPr="007A5555">
        <w:lastRenderedPageBreak/>
        <w:t>цілей.</w:t>
      </w:r>
    </w:p>
    <w:p w14:paraId="748BDDD1" w14:textId="77777777" w:rsidR="00A57A83" w:rsidRDefault="00A57A83" w:rsidP="00A57A83">
      <w:pPr>
        <w:pStyle w:val="11"/>
      </w:pPr>
      <w:r w:rsidRPr="007A5555">
        <w:t xml:space="preserve">Мотивація за </w:t>
      </w:r>
      <w:r w:rsidR="005606A1">
        <w:t xml:space="preserve">першим напрямком </w:t>
      </w:r>
      <w:r w:rsidRPr="007A5555">
        <w:t>обумовлюється потребами й</w:t>
      </w:r>
      <w:r>
        <w:t xml:space="preserve"> </w:t>
      </w:r>
      <w:r w:rsidRPr="007A5555">
        <w:t>цілями індивіда, умовами діяльності, світоглядом, переконаннями, рівнем прагнень та ідеалами.</w:t>
      </w:r>
      <w:r w:rsidR="00EC17A6">
        <w:t xml:space="preserve"> </w:t>
      </w:r>
      <w:r w:rsidRPr="007A5555">
        <w:t xml:space="preserve">З урахуванням цих факторів приймаються рішення та формуються наміри. </w:t>
      </w:r>
      <w:r w:rsidR="008A7F81">
        <w:t xml:space="preserve">Другий </w:t>
      </w:r>
      <w:r w:rsidRPr="007A5555">
        <w:t>напрям визначає</w:t>
      </w:r>
      <w:r>
        <w:t xml:space="preserve"> </w:t>
      </w:r>
      <w:r w:rsidRPr="007A5555">
        <w:t>мотивацію як сукупність зовнішньої чи внутрішньої сили, що змушує людину наполегливо з ентузіазмом</w:t>
      </w:r>
      <w:r>
        <w:t xml:space="preserve"> </w:t>
      </w:r>
      <w:r w:rsidRPr="007A5555">
        <w:t xml:space="preserve">виконувати визначену роботу. </w:t>
      </w:r>
    </w:p>
    <w:p w14:paraId="34C98134" w14:textId="77777777" w:rsidR="001B1F15" w:rsidRPr="007A5555" w:rsidRDefault="001B1F15" w:rsidP="001B1F15">
      <w:pPr>
        <w:pStyle w:val="11"/>
      </w:pPr>
      <w:r>
        <w:t xml:space="preserve">Погоджуємось з думкою науковця </w:t>
      </w:r>
      <w:r w:rsidRPr="007A5555">
        <w:t>А.Кибанов</w:t>
      </w:r>
      <w:r>
        <w:t>а</w:t>
      </w:r>
      <w:r w:rsidRPr="007A5555">
        <w:t xml:space="preserve">, </w:t>
      </w:r>
      <w:r>
        <w:t xml:space="preserve">що </w:t>
      </w:r>
      <w:r w:rsidRPr="007A5555">
        <w:t xml:space="preserve">мотивація –найважливіша функція </w:t>
      </w:r>
      <w:r w:rsidR="00DF1CA3">
        <w:t>управління</w:t>
      </w:r>
      <w:r w:rsidRPr="007A5555">
        <w:t>, що формує у працівників стимули до праці. Вона спонукає</w:t>
      </w:r>
      <w:r>
        <w:t xml:space="preserve"> </w:t>
      </w:r>
      <w:r w:rsidRPr="007A5555">
        <w:t>працювати з максимальною віддачею, змінюючи структуру інтересів і ціннісних орієнтацій, формуючи</w:t>
      </w:r>
      <w:r>
        <w:t xml:space="preserve"> </w:t>
      </w:r>
      <w:r w:rsidRPr="007A5555">
        <w:t>відповідне мотиваційне ядро та розвиваючи трудовий потенціал</w:t>
      </w:r>
      <w:r>
        <w:rPr>
          <w:rStyle w:val="af3"/>
        </w:rPr>
        <w:footnoteReference w:id="12"/>
      </w:r>
      <w:r w:rsidRPr="007A5555">
        <w:t>.</w:t>
      </w:r>
    </w:p>
    <w:p w14:paraId="316E7F7C" w14:textId="77777777" w:rsidR="00E373BE" w:rsidRDefault="00A57A83" w:rsidP="00E373BE">
      <w:pPr>
        <w:pStyle w:val="11"/>
      </w:pPr>
      <w:r w:rsidRPr="007A5555">
        <w:t>Узагальнюючи</w:t>
      </w:r>
      <w:r>
        <w:t xml:space="preserve"> </w:t>
      </w:r>
      <w:r w:rsidRPr="007A5555">
        <w:t>зазначене можна впевнено сказати, що мотивація – це сукупність певних сил, які стимулюють будь-яку</w:t>
      </w:r>
      <w:r>
        <w:t xml:space="preserve"> </w:t>
      </w:r>
      <w:r w:rsidRPr="007A5555">
        <w:t>людину до виконання чітко зазначених дій зовнішнього чи внутрішнього походження, що примушують</w:t>
      </w:r>
      <w:r>
        <w:t xml:space="preserve"> </w:t>
      </w:r>
      <w:r w:rsidRPr="007A5555">
        <w:t>людину на усвідомленому чи неусвідомленому рівні робити певні вчинки.</w:t>
      </w:r>
      <w:r w:rsidR="00E373BE" w:rsidRPr="00E373BE">
        <w:t xml:space="preserve"> </w:t>
      </w:r>
    </w:p>
    <w:p w14:paraId="771D787B" w14:textId="77777777" w:rsidR="00E373BE" w:rsidRPr="007A5555" w:rsidRDefault="00E373BE" w:rsidP="00E373BE">
      <w:pPr>
        <w:pStyle w:val="11"/>
      </w:pPr>
      <w:r>
        <w:t xml:space="preserve">Отож, </w:t>
      </w:r>
      <w:r w:rsidRPr="007A5555">
        <w:t>сукупність різноманітних поглядів, які стосуються розуміння мотивації</w:t>
      </w:r>
      <w:r>
        <w:t xml:space="preserve"> - </w:t>
      </w:r>
      <w:r w:rsidRPr="007A5555">
        <w:t>підтверджують складність цього процесу, що оцінюється залежно від результатів діяльності установи.</w:t>
      </w:r>
    </w:p>
    <w:p w14:paraId="40A40EFA" w14:textId="77777777" w:rsidR="00A57A83" w:rsidRPr="007A5555" w:rsidRDefault="00A57A83" w:rsidP="00A57A83">
      <w:pPr>
        <w:pStyle w:val="11"/>
      </w:pPr>
    </w:p>
    <w:p w14:paraId="70DF763E" w14:textId="77777777" w:rsidR="008872BC" w:rsidRDefault="008872BC" w:rsidP="0076246C">
      <w:pPr>
        <w:pStyle w:val="11"/>
      </w:pPr>
    </w:p>
    <w:p w14:paraId="47C8182B" w14:textId="77777777" w:rsidR="00066B3D" w:rsidRDefault="00066B3D" w:rsidP="0076246C">
      <w:pPr>
        <w:pStyle w:val="11"/>
      </w:pPr>
    </w:p>
    <w:p w14:paraId="6253F5F9" w14:textId="77777777" w:rsidR="00066B3D" w:rsidRDefault="00066B3D" w:rsidP="0076246C">
      <w:pPr>
        <w:pStyle w:val="11"/>
      </w:pPr>
    </w:p>
    <w:p w14:paraId="4A102ED1" w14:textId="77777777" w:rsidR="00066B3D" w:rsidRDefault="00066B3D" w:rsidP="0076246C">
      <w:pPr>
        <w:pStyle w:val="11"/>
      </w:pPr>
    </w:p>
    <w:p w14:paraId="69E0EE33" w14:textId="77777777" w:rsidR="00066B3D" w:rsidRDefault="00066B3D" w:rsidP="0076246C">
      <w:pPr>
        <w:pStyle w:val="11"/>
      </w:pPr>
    </w:p>
    <w:p w14:paraId="751F1867" w14:textId="77777777" w:rsidR="00EC17A6" w:rsidRDefault="00EC17A6" w:rsidP="0076246C">
      <w:pPr>
        <w:pStyle w:val="11"/>
      </w:pPr>
    </w:p>
    <w:p w14:paraId="44F82D9D" w14:textId="77777777" w:rsidR="007071A0" w:rsidRDefault="007071A0" w:rsidP="0076246C">
      <w:pPr>
        <w:pStyle w:val="11"/>
      </w:pPr>
    </w:p>
    <w:p w14:paraId="7FFAC629" w14:textId="77777777" w:rsidR="007071A0" w:rsidRDefault="007071A0" w:rsidP="0076246C">
      <w:pPr>
        <w:pStyle w:val="11"/>
      </w:pPr>
    </w:p>
    <w:p w14:paraId="529102D6" w14:textId="77777777" w:rsidR="007071A0" w:rsidRDefault="007071A0" w:rsidP="0076246C">
      <w:pPr>
        <w:pStyle w:val="11"/>
      </w:pPr>
    </w:p>
    <w:p w14:paraId="2026B3F8" w14:textId="77777777" w:rsidR="00A82594" w:rsidRPr="00A91BB8" w:rsidRDefault="009977B8" w:rsidP="00A91BB8">
      <w:pPr>
        <w:pStyle w:val="11"/>
        <w:jc w:val="center"/>
        <w:rPr>
          <w:b/>
        </w:rPr>
      </w:pPr>
      <w:r w:rsidRPr="00A91BB8">
        <w:rPr>
          <w:b/>
        </w:rPr>
        <w:t xml:space="preserve">РОЗДІЛ </w:t>
      </w:r>
      <w:r w:rsidR="00437321" w:rsidRPr="00A91BB8">
        <w:rPr>
          <w:b/>
        </w:rPr>
        <w:t>2</w:t>
      </w:r>
    </w:p>
    <w:p w14:paraId="07D2FDF9" w14:textId="77777777" w:rsidR="009977B8" w:rsidRPr="00A91BB8" w:rsidRDefault="00437321" w:rsidP="00A91BB8">
      <w:pPr>
        <w:pStyle w:val="11"/>
        <w:jc w:val="center"/>
        <w:rPr>
          <w:b/>
        </w:rPr>
      </w:pPr>
      <w:r w:rsidRPr="00A91BB8">
        <w:rPr>
          <w:b/>
        </w:rPr>
        <w:t>МОТИВАЦІЯ ПРАЦІ В СИСТЕМІ ДЕРЖАВНОЇ СЛУЖБИ</w:t>
      </w:r>
    </w:p>
    <w:p w14:paraId="4465FADF" w14:textId="77777777" w:rsidR="009977B8" w:rsidRPr="00A91BB8" w:rsidRDefault="009977B8" w:rsidP="00A91BB8">
      <w:pPr>
        <w:pStyle w:val="11"/>
        <w:jc w:val="center"/>
        <w:rPr>
          <w:b/>
        </w:rPr>
      </w:pPr>
    </w:p>
    <w:p w14:paraId="17560672" w14:textId="77777777" w:rsidR="00A91BB8" w:rsidRDefault="00A91BB8" w:rsidP="0076246C">
      <w:pPr>
        <w:pStyle w:val="11"/>
      </w:pPr>
    </w:p>
    <w:p w14:paraId="5A41F730" w14:textId="77777777" w:rsidR="00A91BB8" w:rsidRPr="00A77B0E" w:rsidRDefault="00C57323" w:rsidP="0076246C">
      <w:pPr>
        <w:pStyle w:val="11"/>
        <w:rPr>
          <w:b/>
        </w:rPr>
      </w:pPr>
      <w:r w:rsidRPr="00A77B0E">
        <w:rPr>
          <w:b/>
        </w:rPr>
        <w:t xml:space="preserve">2.1 </w:t>
      </w:r>
      <w:r w:rsidR="00A77B0E" w:rsidRPr="00A77B0E">
        <w:rPr>
          <w:b/>
        </w:rPr>
        <w:t>Система мотивації на державній службі</w:t>
      </w:r>
      <w:r w:rsidR="00A77B0E">
        <w:rPr>
          <w:b/>
        </w:rPr>
        <w:t xml:space="preserve"> України</w:t>
      </w:r>
    </w:p>
    <w:p w14:paraId="2FB4D9FC" w14:textId="77777777" w:rsidR="00F7496E" w:rsidRDefault="00A77B0E" w:rsidP="0076246C">
      <w:pPr>
        <w:pStyle w:val="11"/>
      </w:pPr>
      <w:r>
        <w:t>Україна вибравши шлях євроінтеграції</w:t>
      </w:r>
      <w:r w:rsidR="007A5555" w:rsidRPr="007A5555">
        <w:t xml:space="preserve">, підтвердила визнання </w:t>
      </w:r>
      <w:r w:rsidR="00123C0A">
        <w:t>людиноцентричного підходу до управління персоналом</w:t>
      </w:r>
      <w:r w:rsidR="00CF674D">
        <w:rPr>
          <w:rStyle w:val="af3"/>
        </w:rPr>
        <w:footnoteReference w:id="13"/>
      </w:r>
      <w:r w:rsidR="00123C0A">
        <w:t>. З</w:t>
      </w:r>
      <w:r w:rsidR="007A5555" w:rsidRPr="007A5555">
        <w:t>’явилася необхідність більш ґрунтовного підходу до мотивування</w:t>
      </w:r>
      <w:r w:rsidR="002F5912">
        <w:t xml:space="preserve"> </w:t>
      </w:r>
      <w:r w:rsidR="007A5555" w:rsidRPr="007A5555">
        <w:t xml:space="preserve">працівників державних служб і використання з цією метою різноманітних технологій. </w:t>
      </w:r>
    </w:p>
    <w:p w14:paraId="481B6174" w14:textId="77777777" w:rsidR="002A4D60" w:rsidRPr="007A5555" w:rsidRDefault="003310FF" w:rsidP="002A4D60">
      <w:pPr>
        <w:pStyle w:val="11"/>
      </w:pPr>
      <w:r w:rsidRPr="007A5555">
        <w:t>Головна мета мотивації державних службовців – це формування таких умов праці, створення</w:t>
      </w:r>
      <w:r>
        <w:t xml:space="preserve"> </w:t>
      </w:r>
      <w:r w:rsidRPr="007A5555">
        <w:t>таких стимулів,</w:t>
      </w:r>
      <w:r>
        <w:t xml:space="preserve"> заохочень,</w:t>
      </w:r>
      <w:r w:rsidRPr="007A5555">
        <w:t xml:space="preserve"> завдяки яким співробітники самостійно проявляли б бажання працювати заради</w:t>
      </w:r>
      <w:r>
        <w:t xml:space="preserve"> </w:t>
      </w:r>
      <w:r w:rsidRPr="007A5555">
        <w:t>досягнення поставлених цілей і виконання зазначених завдань</w:t>
      </w:r>
      <w:r w:rsidR="00CF674D">
        <w:rPr>
          <w:rStyle w:val="af3"/>
        </w:rPr>
        <w:footnoteReference w:id="14"/>
      </w:r>
      <w:r w:rsidRPr="007A5555">
        <w:t xml:space="preserve">. </w:t>
      </w:r>
      <w:r w:rsidR="002A4D60" w:rsidRPr="007A5555">
        <w:t>Мотивація завжди має тісний зв’язок з процесом активного спонукання до дії, формуючи</w:t>
      </w:r>
      <w:r w:rsidR="002A4D60">
        <w:t xml:space="preserve"> </w:t>
      </w:r>
      <w:r w:rsidR="002A4D60" w:rsidRPr="007A5555">
        <w:t>таким чином мотиви поведінки задля досягнення не лише особистих цілей, але й цілей установи, в якій</w:t>
      </w:r>
      <w:r w:rsidR="002A4D60">
        <w:t xml:space="preserve"> </w:t>
      </w:r>
      <w:r w:rsidR="002A4D60" w:rsidRPr="007A5555">
        <w:t>працює держ</w:t>
      </w:r>
      <w:r w:rsidR="00505D04">
        <w:t xml:space="preserve">авний </w:t>
      </w:r>
      <w:r w:rsidR="002A4D60" w:rsidRPr="007A5555">
        <w:t xml:space="preserve">службовець. </w:t>
      </w:r>
    </w:p>
    <w:p w14:paraId="5D766EDD" w14:textId="77777777" w:rsidR="000879A0" w:rsidRDefault="000879A0" w:rsidP="000879A0">
      <w:pPr>
        <w:pStyle w:val="11"/>
      </w:pPr>
      <w:r>
        <w:t>Мотивація державних службовців впливає на їхню продуктивність і спрямованість на досягнення організаційних цілей. Мотивація є тією рушійною силою, яка базується на задоволенні певних потреб, примушує діяти з максимальним зусиллям для досягнення певних цілей.</w:t>
      </w:r>
    </w:p>
    <w:p w14:paraId="2387F851" w14:textId="77777777" w:rsidR="000879A0" w:rsidRDefault="000879A0" w:rsidP="000879A0">
      <w:pPr>
        <w:pStyle w:val="11"/>
      </w:pPr>
      <w:r>
        <w:t>В узагальненому вигляді типова система мотивації персоналу включає в себе такі підструктури, як: матеріальна, трудова та статусна мотивація</w:t>
      </w:r>
      <w:r w:rsidR="000162CB">
        <w:rPr>
          <w:rStyle w:val="af3"/>
        </w:rPr>
        <w:footnoteReference w:id="15"/>
      </w:r>
      <w:r>
        <w:t>. Слід зазначити, що:</w:t>
      </w:r>
    </w:p>
    <w:p w14:paraId="324E01B6" w14:textId="77777777" w:rsidR="000879A0" w:rsidRDefault="000879A0" w:rsidP="000879A0">
      <w:pPr>
        <w:pStyle w:val="11"/>
      </w:pPr>
      <w:r>
        <w:t>• основою матеріальної мотивації є задоволення потреби в прагненні людини до покращення свого матеріального добробуту;</w:t>
      </w:r>
    </w:p>
    <w:p w14:paraId="75A46520" w14:textId="77777777" w:rsidR="000879A0" w:rsidRDefault="000879A0" w:rsidP="000879A0">
      <w:pPr>
        <w:pStyle w:val="11"/>
      </w:pPr>
      <w:r>
        <w:lastRenderedPageBreak/>
        <w:t>• в основі трудової мотивації - задоволення бажання працювати взагалі та працювати в</w:t>
      </w:r>
      <w:r w:rsidR="00FF39E2">
        <w:t xml:space="preserve"> </w:t>
      </w:r>
      <w:r>
        <w:t>конкретній організації, колективі та займати певну посаду;</w:t>
      </w:r>
    </w:p>
    <w:p w14:paraId="3EC87DCD" w14:textId="77777777" w:rsidR="000879A0" w:rsidRDefault="000879A0" w:rsidP="000879A0">
      <w:pPr>
        <w:pStyle w:val="11"/>
      </w:pPr>
      <w:r>
        <w:t>• в основі статусної мотивації лежить задоволення бажання людини до кар'єрного зростання, задоволення потреби у визнанні досягнень.</w:t>
      </w:r>
    </w:p>
    <w:p w14:paraId="2C8F0102" w14:textId="77777777" w:rsidR="001D2721" w:rsidRPr="00856E92" w:rsidRDefault="001D2721" w:rsidP="001D2721">
      <w:pPr>
        <w:pStyle w:val="11"/>
      </w:pPr>
      <w:r w:rsidRPr="00856E92">
        <w:t>Законодавством України визначено методи</w:t>
      </w:r>
      <w:r>
        <w:t xml:space="preserve"> мотивації праці державних служ</w:t>
      </w:r>
      <w:r w:rsidRPr="00856E92">
        <w:t>бовців. Основними напрямами матеріального та соціально</w:t>
      </w:r>
      <w:r>
        <w:t>-побутового забезпечення держав</w:t>
      </w:r>
      <w:r w:rsidRPr="00856E92">
        <w:t>них службовців є:</w:t>
      </w:r>
    </w:p>
    <w:p w14:paraId="052673E9" w14:textId="77777777" w:rsidR="001D2721" w:rsidRPr="00856E92" w:rsidRDefault="001D2721" w:rsidP="001D2721">
      <w:pPr>
        <w:pStyle w:val="11"/>
      </w:pPr>
      <w:r w:rsidRPr="00856E92">
        <w:t>• оплата праці;</w:t>
      </w:r>
    </w:p>
    <w:p w14:paraId="2F395E61" w14:textId="77777777" w:rsidR="001D2721" w:rsidRPr="00856E92" w:rsidRDefault="001D2721" w:rsidP="001D2721">
      <w:pPr>
        <w:pStyle w:val="11"/>
      </w:pPr>
      <w:r w:rsidRPr="00856E92">
        <w:t>• заохочення за сумлінну працю (грошові винагороди, почесні звання, державні нагороди тощо);</w:t>
      </w:r>
    </w:p>
    <w:p w14:paraId="46E67393" w14:textId="77777777" w:rsidR="001D2721" w:rsidRPr="00856E92" w:rsidRDefault="001D2721" w:rsidP="001D2721">
      <w:pPr>
        <w:pStyle w:val="11"/>
      </w:pPr>
      <w:r w:rsidRPr="00856E92">
        <w:t>• щорічні відпустки;</w:t>
      </w:r>
    </w:p>
    <w:p w14:paraId="11EC9B0F" w14:textId="77777777" w:rsidR="001D2721" w:rsidRPr="00856E92" w:rsidRDefault="001D2721" w:rsidP="001D2721">
      <w:pPr>
        <w:pStyle w:val="11"/>
      </w:pPr>
      <w:r w:rsidRPr="00856E92">
        <w:t>• соціально-побутове забезпечення;</w:t>
      </w:r>
    </w:p>
    <w:p w14:paraId="3D053AF5" w14:textId="77777777" w:rsidR="001D2721" w:rsidRDefault="001D2721" w:rsidP="001D2721">
      <w:pPr>
        <w:pStyle w:val="11"/>
      </w:pPr>
      <w:r w:rsidRPr="00856E92">
        <w:t>• пенсійне забезпечення.</w:t>
      </w:r>
    </w:p>
    <w:p w14:paraId="0CB39ECD" w14:textId="77777777" w:rsidR="007967F1" w:rsidRDefault="00382347" w:rsidP="00382347">
      <w:pPr>
        <w:pStyle w:val="11"/>
      </w:pPr>
      <w:r w:rsidRPr="007A5555">
        <w:t>На мотивацію держ</w:t>
      </w:r>
      <w:r w:rsidR="00BC0C48">
        <w:t xml:space="preserve">авних </w:t>
      </w:r>
      <w:r w:rsidRPr="007A5555">
        <w:t xml:space="preserve">службовців впливають різноманітні </w:t>
      </w:r>
      <w:r w:rsidR="008D40E6">
        <w:t>фактори</w:t>
      </w:r>
      <w:r w:rsidRPr="007A5555">
        <w:t xml:space="preserve">: </w:t>
      </w:r>
    </w:p>
    <w:p w14:paraId="61DFD11F" w14:textId="77777777" w:rsidR="007967F1" w:rsidRDefault="00382347" w:rsidP="008D40E6">
      <w:pPr>
        <w:pStyle w:val="11"/>
        <w:numPr>
          <w:ilvl w:val="0"/>
          <w:numId w:val="8"/>
        </w:numPr>
        <w:ind w:left="426" w:hanging="426"/>
      </w:pPr>
      <w:r w:rsidRPr="007A5555">
        <w:t>рівень</w:t>
      </w:r>
      <w:r>
        <w:t xml:space="preserve"> </w:t>
      </w:r>
      <w:r w:rsidRPr="007A5555">
        <w:t>заробі</w:t>
      </w:r>
      <w:r w:rsidR="00BC0C48">
        <w:t>тної плати, різноманітні пільги;</w:t>
      </w:r>
      <w:r w:rsidRPr="007A5555">
        <w:t xml:space="preserve"> </w:t>
      </w:r>
    </w:p>
    <w:p w14:paraId="62668A5F" w14:textId="77777777" w:rsidR="007967F1" w:rsidRDefault="00F8708E" w:rsidP="008D40E6">
      <w:pPr>
        <w:pStyle w:val="11"/>
        <w:numPr>
          <w:ilvl w:val="0"/>
          <w:numId w:val="8"/>
        </w:numPr>
        <w:ind w:left="426" w:hanging="426"/>
      </w:pPr>
      <w:r>
        <w:t xml:space="preserve">дотримання </w:t>
      </w:r>
      <w:r w:rsidR="00382347" w:rsidRPr="007A5555">
        <w:t>справедлив</w:t>
      </w:r>
      <w:r>
        <w:t>ості</w:t>
      </w:r>
      <w:r w:rsidR="00BC0C48">
        <w:t xml:space="preserve"> розподілу доходів;</w:t>
      </w:r>
    </w:p>
    <w:p w14:paraId="12D73EDF" w14:textId="77777777" w:rsidR="00F353B4" w:rsidRDefault="00F353B4" w:rsidP="008D40E6">
      <w:pPr>
        <w:pStyle w:val="11"/>
        <w:numPr>
          <w:ilvl w:val="0"/>
          <w:numId w:val="8"/>
        </w:numPr>
        <w:ind w:left="426" w:hanging="426"/>
      </w:pPr>
      <w:r>
        <w:t xml:space="preserve">умови праці, </w:t>
      </w:r>
      <w:r w:rsidR="000A7C35">
        <w:t xml:space="preserve">організація та </w:t>
      </w:r>
      <w:r>
        <w:t>оснащення робочого місця</w:t>
      </w:r>
      <w:r w:rsidR="00BC0C48">
        <w:t>;</w:t>
      </w:r>
      <w:r>
        <w:t xml:space="preserve"> </w:t>
      </w:r>
    </w:p>
    <w:p w14:paraId="6693BB1D" w14:textId="77777777" w:rsidR="00F353B4" w:rsidRDefault="00F353B4" w:rsidP="008D40E6">
      <w:pPr>
        <w:pStyle w:val="11"/>
        <w:numPr>
          <w:ilvl w:val="0"/>
          <w:numId w:val="8"/>
        </w:numPr>
        <w:ind w:left="426" w:hanging="426"/>
      </w:pPr>
      <w:r>
        <w:t>перспективи кар’єрного росту</w:t>
      </w:r>
      <w:r w:rsidR="00BC0C48">
        <w:t>;</w:t>
      </w:r>
    </w:p>
    <w:p w14:paraId="4C7E3A06" w14:textId="77777777" w:rsidR="00F353B4" w:rsidRDefault="00F353B4" w:rsidP="008D40E6">
      <w:pPr>
        <w:pStyle w:val="11"/>
        <w:numPr>
          <w:ilvl w:val="0"/>
          <w:numId w:val="8"/>
        </w:numPr>
        <w:ind w:left="426" w:hanging="426"/>
      </w:pPr>
      <w:r>
        <w:t>методи управління</w:t>
      </w:r>
      <w:r w:rsidR="000A7C35">
        <w:t>, стилі керівництва;</w:t>
      </w:r>
    </w:p>
    <w:p w14:paraId="2184E700" w14:textId="77777777" w:rsidR="00F353B4" w:rsidRDefault="00F353B4" w:rsidP="008D40E6">
      <w:pPr>
        <w:pStyle w:val="11"/>
        <w:numPr>
          <w:ilvl w:val="0"/>
          <w:numId w:val="8"/>
        </w:numPr>
        <w:ind w:left="426" w:hanging="426"/>
      </w:pPr>
      <w:r>
        <w:t>система лідерства</w:t>
      </w:r>
      <w:r w:rsidR="00BC0C48">
        <w:t>;</w:t>
      </w:r>
    </w:p>
    <w:p w14:paraId="029EB748" w14:textId="77777777" w:rsidR="00F353B4" w:rsidRDefault="00F353B4" w:rsidP="008D40E6">
      <w:pPr>
        <w:pStyle w:val="11"/>
        <w:numPr>
          <w:ilvl w:val="0"/>
          <w:numId w:val="8"/>
        </w:numPr>
        <w:ind w:left="426" w:hanging="426"/>
      </w:pPr>
      <w:r>
        <w:t>гендерна політика</w:t>
      </w:r>
      <w:r w:rsidR="00BC0C48">
        <w:t>;</w:t>
      </w:r>
    </w:p>
    <w:p w14:paraId="1DE9F530" w14:textId="77777777" w:rsidR="00F353B4" w:rsidRDefault="00382347" w:rsidP="008D40E6">
      <w:pPr>
        <w:pStyle w:val="11"/>
        <w:numPr>
          <w:ilvl w:val="0"/>
          <w:numId w:val="8"/>
        </w:numPr>
        <w:ind w:left="426" w:hanging="426"/>
      </w:pPr>
      <w:r w:rsidRPr="007A5555">
        <w:t>соціально-психологічний клімат</w:t>
      </w:r>
      <w:r w:rsidR="007967F1">
        <w:t xml:space="preserve"> </w:t>
      </w:r>
      <w:r w:rsidRPr="007A5555">
        <w:t>у колективі</w:t>
      </w:r>
      <w:r w:rsidR="00BC0C48">
        <w:t>;</w:t>
      </w:r>
    </w:p>
    <w:p w14:paraId="336FF67A" w14:textId="77777777" w:rsidR="005C5D78" w:rsidRDefault="00F353B4" w:rsidP="008D40E6">
      <w:pPr>
        <w:pStyle w:val="11"/>
        <w:numPr>
          <w:ilvl w:val="0"/>
          <w:numId w:val="8"/>
        </w:numPr>
        <w:ind w:left="426" w:hanging="426"/>
      </w:pPr>
      <w:r>
        <w:t>параметри організаційної культури</w:t>
      </w:r>
      <w:r w:rsidR="00BC0C48">
        <w:t>;</w:t>
      </w:r>
    </w:p>
    <w:p w14:paraId="694F6E19" w14:textId="77777777" w:rsidR="00DC28ED" w:rsidRDefault="00DC28ED" w:rsidP="008D40E6">
      <w:pPr>
        <w:pStyle w:val="11"/>
        <w:numPr>
          <w:ilvl w:val="0"/>
          <w:numId w:val="8"/>
        </w:numPr>
        <w:ind w:left="426" w:hanging="426"/>
      </w:pPr>
      <w:r>
        <w:t xml:space="preserve">настільки </w:t>
      </w:r>
      <w:r w:rsidR="00382347" w:rsidRPr="007A5555">
        <w:t>цікав</w:t>
      </w:r>
      <w:r>
        <w:t>а</w:t>
      </w:r>
      <w:r w:rsidR="000A7C35">
        <w:t xml:space="preserve"> робота;</w:t>
      </w:r>
    </w:p>
    <w:p w14:paraId="273FB5BC" w14:textId="77777777" w:rsidR="007967F1" w:rsidRDefault="00DC28ED" w:rsidP="008D40E6">
      <w:pPr>
        <w:pStyle w:val="11"/>
        <w:numPr>
          <w:ilvl w:val="0"/>
          <w:numId w:val="8"/>
        </w:numPr>
        <w:ind w:left="426" w:hanging="426"/>
      </w:pPr>
      <w:r>
        <w:t xml:space="preserve">як </w:t>
      </w:r>
      <w:r w:rsidR="007967F1">
        <w:t xml:space="preserve">реалізуються </w:t>
      </w:r>
      <w:r w:rsidR="007967F1" w:rsidRPr="007A5555">
        <w:t>бажання та прагнення кожного</w:t>
      </w:r>
      <w:r w:rsidR="007967F1">
        <w:t xml:space="preserve"> </w:t>
      </w:r>
      <w:r w:rsidR="007967F1" w:rsidRPr="007A5555">
        <w:t>працівника до постійного с</w:t>
      </w:r>
      <w:r w:rsidR="000A7C35">
        <w:t>амоствердження та вдосконалення;</w:t>
      </w:r>
    </w:p>
    <w:p w14:paraId="522BC26A" w14:textId="77777777" w:rsidR="005C5D78" w:rsidRDefault="005C5D78" w:rsidP="008D40E6">
      <w:pPr>
        <w:pStyle w:val="11"/>
        <w:numPr>
          <w:ilvl w:val="0"/>
          <w:numId w:val="8"/>
        </w:numPr>
        <w:ind w:left="426" w:hanging="426"/>
      </w:pPr>
      <w:r>
        <w:t>умов</w:t>
      </w:r>
      <w:r w:rsidR="00BC0C48">
        <w:t>и</w:t>
      </w:r>
      <w:r>
        <w:t xml:space="preserve"> </w:t>
      </w:r>
      <w:r w:rsidR="008D40E6">
        <w:t xml:space="preserve">для </w:t>
      </w:r>
      <w:r>
        <w:t>навчання і розвитку</w:t>
      </w:r>
      <w:r w:rsidR="00C04D5D">
        <w:t>;</w:t>
      </w:r>
    </w:p>
    <w:p w14:paraId="73CE4388" w14:textId="77777777" w:rsidR="000A7C35" w:rsidRDefault="000A7C35" w:rsidP="008D40E6">
      <w:pPr>
        <w:pStyle w:val="11"/>
        <w:numPr>
          <w:ilvl w:val="0"/>
          <w:numId w:val="8"/>
        </w:numPr>
        <w:ind w:left="426" w:hanging="426"/>
      </w:pPr>
      <w:r>
        <w:t>конфліктогенність</w:t>
      </w:r>
      <w:r w:rsidR="00C04D5D">
        <w:t>.</w:t>
      </w:r>
    </w:p>
    <w:p w14:paraId="4B01AF3E" w14:textId="77777777" w:rsidR="00F8708E" w:rsidRDefault="00A3653F" w:rsidP="00A3653F">
      <w:pPr>
        <w:pStyle w:val="11"/>
      </w:pPr>
      <w:r w:rsidRPr="007A5555">
        <w:t>У цій сфері</w:t>
      </w:r>
      <w:r>
        <w:t xml:space="preserve"> дуже </w:t>
      </w:r>
      <w:r w:rsidRPr="007A5555">
        <w:t xml:space="preserve">важливо </w:t>
      </w:r>
      <w:r>
        <w:t>розуміти, що п</w:t>
      </w:r>
      <w:r w:rsidRPr="007A5555">
        <w:t xml:space="preserve">равильна </w:t>
      </w:r>
      <w:r>
        <w:t xml:space="preserve">вибудувана система </w:t>
      </w:r>
      <w:r w:rsidRPr="007A5555">
        <w:lastRenderedPageBreak/>
        <w:t>мотиваці</w:t>
      </w:r>
      <w:r>
        <w:t>ї</w:t>
      </w:r>
      <w:r w:rsidRPr="007A5555">
        <w:t xml:space="preserve"> дає змогу підвищити ефективність роботи</w:t>
      </w:r>
      <w:r w:rsidR="00DB3D4B">
        <w:t xml:space="preserve"> службовців</w:t>
      </w:r>
      <w:r w:rsidRPr="007A5555">
        <w:t>, збільшити рівень корпоративної</w:t>
      </w:r>
      <w:r>
        <w:t xml:space="preserve"> </w:t>
      </w:r>
      <w:r w:rsidRPr="007A5555">
        <w:t>культури, стимулю</w:t>
      </w:r>
      <w:r>
        <w:t>вати</w:t>
      </w:r>
      <w:r w:rsidRPr="007A5555">
        <w:t xml:space="preserve"> креативність працівників, а також дає змогу </w:t>
      </w:r>
      <w:r w:rsidR="00DB3D4B">
        <w:t>покращувати конкурентні позиції,</w:t>
      </w:r>
      <w:r>
        <w:t xml:space="preserve"> </w:t>
      </w:r>
      <w:r w:rsidRPr="007A5555">
        <w:t>виріш</w:t>
      </w:r>
      <w:r w:rsidR="00DB3D4B">
        <w:t>ити</w:t>
      </w:r>
      <w:r w:rsidRPr="007A5555">
        <w:t xml:space="preserve"> низк</w:t>
      </w:r>
      <w:r w:rsidR="00DB3D4B">
        <w:t>у</w:t>
      </w:r>
      <w:r w:rsidRPr="007A5555">
        <w:t xml:space="preserve"> важливих питань</w:t>
      </w:r>
      <w:r w:rsidR="00222883">
        <w:rPr>
          <w:rStyle w:val="af3"/>
        </w:rPr>
        <w:footnoteReference w:id="16"/>
      </w:r>
      <w:r w:rsidRPr="007A5555">
        <w:t xml:space="preserve">: </w:t>
      </w:r>
    </w:p>
    <w:p w14:paraId="1AACBAA9" w14:textId="77777777" w:rsidR="00F8708E" w:rsidRDefault="00A3653F" w:rsidP="00C04D5D">
      <w:pPr>
        <w:pStyle w:val="11"/>
        <w:numPr>
          <w:ilvl w:val="0"/>
          <w:numId w:val="9"/>
        </w:numPr>
        <w:ind w:left="426" w:hanging="426"/>
      </w:pPr>
      <w:r w:rsidRPr="007A5555">
        <w:t xml:space="preserve">покращується морально-психологічне самопочуття працівника; </w:t>
      </w:r>
    </w:p>
    <w:p w14:paraId="6F81B6C4" w14:textId="77777777" w:rsidR="00F8708E" w:rsidRDefault="00A3653F" w:rsidP="00C04D5D">
      <w:pPr>
        <w:pStyle w:val="11"/>
        <w:numPr>
          <w:ilvl w:val="0"/>
          <w:numId w:val="9"/>
        </w:numPr>
        <w:ind w:left="426" w:hanging="426"/>
      </w:pPr>
      <w:r w:rsidRPr="007A5555">
        <w:t>відбувається популяризація</w:t>
      </w:r>
      <w:r>
        <w:t xml:space="preserve"> </w:t>
      </w:r>
      <w:r w:rsidRPr="007A5555">
        <w:t>результатів найкращих працівників;</w:t>
      </w:r>
    </w:p>
    <w:p w14:paraId="5E4D6115" w14:textId="77777777" w:rsidR="00F8708E" w:rsidRDefault="00DC28ED" w:rsidP="00C04D5D">
      <w:pPr>
        <w:pStyle w:val="11"/>
        <w:numPr>
          <w:ilvl w:val="0"/>
          <w:numId w:val="9"/>
        </w:numPr>
        <w:ind w:left="426" w:hanging="426"/>
      </w:pPr>
      <w:r>
        <w:t xml:space="preserve">зростає рівень </w:t>
      </w:r>
      <w:r w:rsidR="00A3653F" w:rsidRPr="007A5555">
        <w:t>позитивного ставлення керівництва до найвищих</w:t>
      </w:r>
      <w:r w:rsidR="00A3653F">
        <w:t xml:space="preserve"> </w:t>
      </w:r>
      <w:r w:rsidR="00A3653F" w:rsidRPr="007A5555">
        <w:t xml:space="preserve">показників результативності праці; </w:t>
      </w:r>
    </w:p>
    <w:p w14:paraId="59924169" w14:textId="77777777" w:rsidR="00F8708E" w:rsidRDefault="00A3653F" w:rsidP="00C04D5D">
      <w:pPr>
        <w:pStyle w:val="11"/>
        <w:numPr>
          <w:ilvl w:val="0"/>
          <w:numId w:val="9"/>
        </w:numPr>
        <w:ind w:left="426" w:hanging="426"/>
      </w:pPr>
      <w:r w:rsidRPr="007A5555">
        <w:t xml:space="preserve">застосовуються найрізноманітніші форми </w:t>
      </w:r>
      <w:r w:rsidR="005A60D1">
        <w:t xml:space="preserve">особистісного </w:t>
      </w:r>
      <w:r w:rsidRPr="007A5555">
        <w:t xml:space="preserve">визнання; </w:t>
      </w:r>
    </w:p>
    <w:p w14:paraId="5AE450BB" w14:textId="77777777" w:rsidR="00A3653F" w:rsidRPr="007A5555" w:rsidRDefault="00A3653F" w:rsidP="00C04D5D">
      <w:pPr>
        <w:pStyle w:val="11"/>
        <w:numPr>
          <w:ilvl w:val="0"/>
          <w:numId w:val="9"/>
        </w:numPr>
        <w:ind w:left="426" w:hanging="426"/>
      </w:pPr>
      <w:r w:rsidRPr="007A5555">
        <w:t>відбувається</w:t>
      </w:r>
      <w:r>
        <w:t xml:space="preserve"> </w:t>
      </w:r>
      <w:r w:rsidRPr="007A5555">
        <w:t>залучення найкращих спеціалістів.</w:t>
      </w:r>
    </w:p>
    <w:p w14:paraId="03F9EBE1" w14:textId="77777777" w:rsidR="002852F7" w:rsidRDefault="002852F7" w:rsidP="002852F7">
      <w:pPr>
        <w:pStyle w:val="11"/>
      </w:pPr>
      <w:r w:rsidRPr="007A5555">
        <w:t>Як зауважує В.Гончаров, «формування ефективного мотиваційного механізму в системі управління</w:t>
      </w:r>
      <w:r>
        <w:t xml:space="preserve"> </w:t>
      </w:r>
      <w:r w:rsidRPr="007A5555">
        <w:t>персоналом дозволить вирішити важливу практичну проблему відносно нестачі кваліфікованих кадрів –з одного боку, а з іншого – дозволить підвищити рівень мотивації працівників саме тих підрозділів, які</w:t>
      </w:r>
      <w:r>
        <w:t xml:space="preserve"> </w:t>
      </w:r>
      <w:r w:rsidRPr="007A5555">
        <w:t>виконують свої службові обов’язки з кадрами необхідної кваліфікації, з необхідним рівнем освіти та</w:t>
      </w:r>
      <w:r>
        <w:t xml:space="preserve"> </w:t>
      </w:r>
      <w:r w:rsidRPr="007A5555">
        <w:t>потенціалу»</w:t>
      </w:r>
      <w:r>
        <w:rPr>
          <w:rStyle w:val="af3"/>
        </w:rPr>
        <w:footnoteReference w:id="17"/>
      </w:r>
      <w:r w:rsidRPr="007A5555">
        <w:t xml:space="preserve">. </w:t>
      </w:r>
    </w:p>
    <w:p w14:paraId="25DAD754" w14:textId="77777777" w:rsidR="00150705" w:rsidRDefault="00A3653F" w:rsidP="00150705">
      <w:pPr>
        <w:pStyle w:val="11"/>
      </w:pPr>
      <w:r>
        <w:t xml:space="preserve">А для цього треба </w:t>
      </w:r>
      <w:r w:rsidRPr="007A5555">
        <w:t>чітко визначати потреби цільової аудиторії, використовуючи інноваційні прийоми та методи,</w:t>
      </w:r>
      <w:r>
        <w:t xml:space="preserve"> створюючи </w:t>
      </w:r>
      <w:r w:rsidRPr="007A5555">
        <w:t xml:space="preserve"> дієву систему прямого й зворотного зв’язку, формалізуючи структуру відповідних процесів.</w:t>
      </w:r>
      <w:r>
        <w:t xml:space="preserve"> </w:t>
      </w:r>
      <w:r w:rsidRPr="007A5555">
        <w:t>Важливо не лише зацікавлювати працівників державної служби, а й створювати умови для</w:t>
      </w:r>
      <w:r>
        <w:t xml:space="preserve"> </w:t>
      </w:r>
      <w:r w:rsidRPr="007A5555">
        <w:t>вмотивованості досягати зазначених цілей.</w:t>
      </w:r>
      <w:r w:rsidR="00150705" w:rsidRPr="00150705">
        <w:t xml:space="preserve"> </w:t>
      </w:r>
    </w:p>
    <w:p w14:paraId="57837B05" w14:textId="77777777" w:rsidR="00382347" w:rsidRPr="007A5555" w:rsidRDefault="005A60D1" w:rsidP="00382347">
      <w:pPr>
        <w:pStyle w:val="11"/>
      </w:pPr>
      <w:r>
        <w:t>В той же час, в</w:t>
      </w:r>
      <w:r w:rsidR="00382347" w:rsidRPr="007A5555">
        <w:t>ідсутність у</w:t>
      </w:r>
      <w:r w:rsidR="00382347">
        <w:t xml:space="preserve"> </w:t>
      </w:r>
      <w:r w:rsidR="00382347" w:rsidRPr="007A5555">
        <w:t>працівників мотивації, тобто бажання працювати, найчастіше впливає на рівень якості та продуктивності</w:t>
      </w:r>
      <w:r w:rsidR="00382347">
        <w:t xml:space="preserve"> </w:t>
      </w:r>
      <w:r w:rsidR="00382347" w:rsidRPr="007A5555">
        <w:t>праці. Часто виникає висока плинність кадрів, стає складно залучити ви</w:t>
      </w:r>
      <w:r w:rsidR="00BC5EAE">
        <w:t>сококваліфікованих спеціалістів, службовці відчувають свою непотребованість і нереалізованість.</w:t>
      </w:r>
    </w:p>
    <w:p w14:paraId="6A134FEC" w14:textId="77777777" w:rsidR="00B16632" w:rsidRDefault="00B16632" w:rsidP="00B16632">
      <w:pPr>
        <w:pStyle w:val="11"/>
      </w:pPr>
      <w:r w:rsidRPr="00856E92">
        <w:lastRenderedPageBreak/>
        <w:t xml:space="preserve">Розглянуті теорії мотивації </w:t>
      </w:r>
      <w:r w:rsidR="00397264">
        <w:t xml:space="preserve">у попередньому розділі магістерської роботи </w:t>
      </w:r>
      <w:r w:rsidRPr="00856E92">
        <w:t>зберегли своє значення</w:t>
      </w:r>
      <w:r w:rsidR="00397264">
        <w:t xml:space="preserve"> для державної служби</w:t>
      </w:r>
      <w:r w:rsidRPr="00856E92">
        <w:t xml:space="preserve">. З огляду на послідовність теорій мотивації та корисність для </w:t>
      </w:r>
      <w:r>
        <w:t xml:space="preserve">органів влади </w:t>
      </w:r>
      <w:r w:rsidRPr="00856E92">
        <w:t xml:space="preserve"> різних положень цих теорій їх запровадження</w:t>
      </w:r>
      <w:r>
        <w:t xml:space="preserve"> </w:t>
      </w:r>
      <w:r w:rsidRPr="00856E92">
        <w:t xml:space="preserve">має відбуватися комплексно, з урахуванням </w:t>
      </w:r>
      <w:r>
        <w:t xml:space="preserve">їх </w:t>
      </w:r>
      <w:r w:rsidRPr="00856E92">
        <w:t xml:space="preserve">особливості, рівня та індивідуальних особливостей </w:t>
      </w:r>
      <w:r>
        <w:t>працівників</w:t>
      </w:r>
      <w:r w:rsidRPr="00856E92">
        <w:t>.</w:t>
      </w:r>
    </w:p>
    <w:p w14:paraId="01EDFA2A" w14:textId="77777777" w:rsidR="00752DB3" w:rsidRDefault="00752DB3" w:rsidP="00C939E4">
      <w:pPr>
        <w:pStyle w:val="11"/>
      </w:pPr>
      <w:r>
        <w:t xml:space="preserve">Розвиток мотивації являє собою результат взаємодії об'єктивних умов для діяльності особистості, змісту і спрямованості самої діяльності, цілеспрямованого виховного впливу і, нарешті, самовдосконалення. Без знання проблеми мотивації та оцінки діяльності персоналу неможливо ухвалювати обґрунтовані управлінські рішення щодо ефективної роботи організації. Керівникам необхідно усвідомити, що застосовувати методи мотивації необхідно комплексно, адже людина характеризується великою кількістю різноманітних мотивів і потреб. Неможливо застосовувати один з видів методів мотивації, необхідно розробити оптимальну систему заходів підвищення трудової активності з використанням комплексно-цільового підходу. Аналіз змісту теорій мотивації щодо використання їх у системі державної служби </w:t>
      </w:r>
      <w:r w:rsidR="00C939E4">
        <w:t>представили науковці Ю.В. Ковбасюк, О.Ю. Оболенський, С</w:t>
      </w:r>
      <w:r w:rsidR="000939FB">
        <w:t>.</w:t>
      </w:r>
      <w:r w:rsidR="00C939E4">
        <w:t xml:space="preserve"> М. Серьогін</w:t>
      </w:r>
      <w:r w:rsidR="000939FB">
        <w:t xml:space="preserve">, з чим можна познайомитись </w:t>
      </w:r>
      <w:r>
        <w:t xml:space="preserve">в табл. </w:t>
      </w:r>
      <w:r w:rsidR="00A1069E">
        <w:t>2.1</w:t>
      </w:r>
      <w:r w:rsidR="00046439">
        <w:rPr>
          <w:rStyle w:val="af3"/>
        </w:rPr>
        <w:footnoteReference w:id="18"/>
      </w:r>
      <w:r w:rsidR="00A1069E">
        <w:t>:</w:t>
      </w:r>
    </w:p>
    <w:p w14:paraId="21A2C02D" w14:textId="77777777" w:rsidR="00B576A2" w:rsidRDefault="00B576A2" w:rsidP="00752DB3">
      <w:pPr>
        <w:pStyle w:val="11"/>
        <w:rPr>
          <w:b/>
          <w:sz w:val="24"/>
        </w:rPr>
      </w:pPr>
    </w:p>
    <w:p w14:paraId="7BB34A8C" w14:textId="77777777" w:rsidR="000A62D3" w:rsidRDefault="000A62D3" w:rsidP="00752DB3">
      <w:pPr>
        <w:pStyle w:val="11"/>
        <w:rPr>
          <w:b/>
          <w:sz w:val="24"/>
        </w:rPr>
      </w:pPr>
    </w:p>
    <w:p w14:paraId="283FE9A7" w14:textId="77777777" w:rsidR="000A62D3" w:rsidRDefault="000A62D3" w:rsidP="00752DB3">
      <w:pPr>
        <w:pStyle w:val="11"/>
        <w:rPr>
          <w:b/>
          <w:sz w:val="24"/>
        </w:rPr>
      </w:pPr>
    </w:p>
    <w:p w14:paraId="36F36AD5" w14:textId="77777777" w:rsidR="000A62D3" w:rsidRDefault="000A62D3" w:rsidP="00752DB3">
      <w:pPr>
        <w:pStyle w:val="11"/>
        <w:rPr>
          <w:b/>
          <w:sz w:val="24"/>
        </w:rPr>
      </w:pPr>
    </w:p>
    <w:p w14:paraId="33564BF1" w14:textId="77777777" w:rsidR="000A62D3" w:rsidRDefault="000A62D3" w:rsidP="00752DB3">
      <w:pPr>
        <w:pStyle w:val="11"/>
        <w:rPr>
          <w:b/>
          <w:sz w:val="24"/>
        </w:rPr>
      </w:pPr>
    </w:p>
    <w:p w14:paraId="10AC18DF" w14:textId="77777777" w:rsidR="000A62D3" w:rsidRDefault="000A62D3" w:rsidP="00752DB3">
      <w:pPr>
        <w:pStyle w:val="11"/>
        <w:rPr>
          <w:b/>
          <w:sz w:val="24"/>
        </w:rPr>
      </w:pPr>
    </w:p>
    <w:p w14:paraId="3542DEF5" w14:textId="77777777" w:rsidR="000A62D3" w:rsidRDefault="000A62D3" w:rsidP="00752DB3">
      <w:pPr>
        <w:pStyle w:val="11"/>
        <w:rPr>
          <w:b/>
          <w:sz w:val="24"/>
        </w:rPr>
      </w:pPr>
    </w:p>
    <w:p w14:paraId="61701C77" w14:textId="77777777" w:rsidR="000A62D3" w:rsidRDefault="000A62D3" w:rsidP="00752DB3">
      <w:pPr>
        <w:pStyle w:val="11"/>
        <w:rPr>
          <w:b/>
          <w:sz w:val="24"/>
        </w:rPr>
      </w:pPr>
    </w:p>
    <w:p w14:paraId="2500FBAA" w14:textId="77777777" w:rsidR="000A62D3" w:rsidRDefault="000A62D3" w:rsidP="00752DB3">
      <w:pPr>
        <w:pStyle w:val="11"/>
        <w:rPr>
          <w:b/>
          <w:sz w:val="24"/>
        </w:rPr>
      </w:pPr>
    </w:p>
    <w:p w14:paraId="31C37AF5" w14:textId="77777777" w:rsidR="000A62D3" w:rsidRDefault="000A62D3" w:rsidP="00752DB3">
      <w:pPr>
        <w:pStyle w:val="11"/>
        <w:rPr>
          <w:b/>
          <w:sz w:val="24"/>
        </w:rPr>
      </w:pPr>
    </w:p>
    <w:p w14:paraId="3350C672" w14:textId="77777777" w:rsidR="000A62D3" w:rsidRDefault="000A62D3" w:rsidP="00752DB3">
      <w:pPr>
        <w:pStyle w:val="11"/>
        <w:rPr>
          <w:b/>
          <w:sz w:val="24"/>
        </w:rPr>
      </w:pPr>
    </w:p>
    <w:p w14:paraId="3CD9DB28" w14:textId="77777777" w:rsidR="000A62D3" w:rsidRDefault="000A62D3" w:rsidP="00752DB3">
      <w:pPr>
        <w:pStyle w:val="11"/>
        <w:rPr>
          <w:b/>
          <w:sz w:val="24"/>
        </w:rPr>
      </w:pPr>
    </w:p>
    <w:p w14:paraId="0CB95BE9" w14:textId="77777777" w:rsidR="0007407B" w:rsidRPr="00B576A2" w:rsidRDefault="00A1069E" w:rsidP="00752DB3">
      <w:pPr>
        <w:pStyle w:val="11"/>
        <w:rPr>
          <w:b/>
          <w:sz w:val="24"/>
        </w:rPr>
      </w:pPr>
      <w:r w:rsidRPr="00B576A2">
        <w:rPr>
          <w:b/>
          <w:sz w:val="24"/>
        </w:rPr>
        <w:lastRenderedPageBreak/>
        <w:t xml:space="preserve">Табл. 2.1 - </w:t>
      </w:r>
      <w:r w:rsidR="00752DB3" w:rsidRPr="00B576A2">
        <w:rPr>
          <w:b/>
          <w:sz w:val="24"/>
        </w:rPr>
        <w:t>Використання теорій мотивації у системі державної служби</w:t>
      </w:r>
    </w:p>
    <w:p w14:paraId="3E07ACF9" w14:textId="77777777" w:rsidR="0007407B" w:rsidRDefault="00B576A2" w:rsidP="00B576A2">
      <w:pPr>
        <w:pStyle w:val="11"/>
        <w:ind w:hanging="20"/>
        <w:jc w:val="center"/>
      </w:pPr>
      <w:r>
        <w:rPr>
          <w:noProof/>
          <w:lang w:eastAsia="uk-UA"/>
        </w:rPr>
        <w:drawing>
          <wp:inline distT="0" distB="0" distL="0" distR="0" wp14:anchorId="1A60B6F4" wp14:editId="0B576438">
            <wp:extent cx="5874325" cy="2743200"/>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l="14551" t="23864" r="15792" b="13618"/>
                    <a:stretch>
                      <a:fillRect/>
                    </a:stretch>
                  </pic:blipFill>
                  <pic:spPr bwMode="auto">
                    <a:xfrm>
                      <a:off x="0" y="0"/>
                      <a:ext cx="5879690" cy="2745705"/>
                    </a:xfrm>
                    <a:prstGeom prst="rect">
                      <a:avLst/>
                    </a:prstGeom>
                    <a:noFill/>
                    <a:ln w="9525">
                      <a:noFill/>
                      <a:miter lim="800000"/>
                      <a:headEnd/>
                      <a:tailEnd/>
                    </a:ln>
                  </pic:spPr>
                </pic:pic>
              </a:graphicData>
            </a:graphic>
          </wp:inline>
        </w:drawing>
      </w:r>
    </w:p>
    <w:p w14:paraId="47839031" w14:textId="77777777" w:rsidR="007D1CC8" w:rsidRPr="007D1CC8" w:rsidRDefault="009639A2" w:rsidP="007D1CC8">
      <w:pPr>
        <w:pStyle w:val="11"/>
      </w:pPr>
      <w:r w:rsidRPr="007D1CC8">
        <w:t>Уряд продовжує активно впроваджувати реформування держав</w:t>
      </w:r>
      <w:r w:rsidR="00195F4E" w:rsidRPr="007D1CC8">
        <w:t>ної служби</w:t>
      </w:r>
      <w:r w:rsidR="00C77460" w:rsidRPr="007D1CC8">
        <w:t xml:space="preserve">, виводити її на новий, якісний рівень. </w:t>
      </w:r>
      <w:r w:rsidR="007D1CC8" w:rsidRPr="007D1CC8">
        <w:t>Кількість посад державних службовців зменшиться на 10% у другому півріччі цього року в рамках скорочення надлишкових т</w:t>
      </w:r>
      <w:r w:rsidR="00CC54A0">
        <w:t>а реформи державного управління,  я</w:t>
      </w:r>
      <w:r w:rsidR="007D1CC8" w:rsidRPr="007D1CC8">
        <w:t>к передає Укрінформ, про це Прем’єр-міністр Денис Шмигаль повідомив у </w:t>
      </w:r>
      <w:hyperlink r:id="rId14" w:anchor="/im?p=@Denys_Smyhal" w:tgtFrame="_blank" w:history="1">
        <w:r w:rsidR="007D1CC8" w:rsidRPr="007D1CC8">
          <w:t>Телеграмі</w:t>
        </w:r>
      </w:hyperlink>
      <w:r w:rsidR="00CC54A0">
        <w:rPr>
          <w:rStyle w:val="af3"/>
        </w:rPr>
        <w:footnoteReference w:id="19"/>
      </w:r>
      <w:r w:rsidR="007D1CC8" w:rsidRPr="007D1CC8">
        <w:t>.</w:t>
      </w:r>
    </w:p>
    <w:p w14:paraId="1D3F896F" w14:textId="77777777" w:rsidR="007D1CC8" w:rsidRPr="007D1CC8" w:rsidRDefault="007D1CC8" w:rsidP="007D1CC8">
      <w:pPr>
        <w:pStyle w:val="11"/>
      </w:pPr>
      <w:r w:rsidRPr="007D1CC8">
        <w:t>"Протягом останніх 4-х років держорганами утримуються в середньому 39 тисяч вакансій, що становить 17,7% від загальної кількості держслужбовців. Це призводить до збільшення виплат надбавок за часто суб'єктивним та неефективним принципом. Вже у другому півріччі цього року гранична чисельність держ</w:t>
      </w:r>
      <w:r w:rsidR="00C04D5D">
        <w:t xml:space="preserve">авних </w:t>
      </w:r>
      <w:r w:rsidRPr="007D1CC8">
        <w:t>службовців має зменшитись на 10%", - написав він.</w:t>
      </w:r>
    </w:p>
    <w:p w14:paraId="298834CD" w14:textId="77777777" w:rsidR="00291B83" w:rsidRPr="00291B83" w:rsidRDefault="00291B83" w:rsidP="00291B83">
      <w:pPr>
        <w:pStyle w:val="11"/>
      </w:pPr>
      <w:r>
        <w:t>Д.</w:t>
      </w:r>
      <w:r w:rsidR="007D1CC8" w:rsidRPr="007D1CC8">
        <w:t>Шмигаль наголосив, що уряд робить важливі кроки для успішного завершення реформи державного управління, яка дасть змогу усунути наявні проблеми, покращити ефективність та підняти престиж посади держслужбовця.</w:t>
      </w:r>
      <w:r w:rsidRPr="00291B83">
        <w:t xml:space="preserve"> Крім того, </w:t>
      </w:r>
      <w:r w:rsidR="00824F42">
        <w:t>прем’єр-міністр</w:t>
      </w:r>
      <w:r w:rsidRPr="00291B83">
        <w:t xml:space="preserve"> поінформував, що цього року запроваджують пілотний проєкт щодо системи оплати праці держслужбовців </w:t>
      </w:r>
      <w:r w:rsidRPr="00291B83">
        <w:lastRenderedPageBreak/>
        <w:t>на основі класифікації посад</w:t>
      </w:r>
      <w:r w:rsidR="004A4B14">
        <w:t xml:space="preserve">. </w:t>
      </w:r>
      <w:r w:rsidRPr="00291B83">
        <w:t xml:space="preserve"> </w:t>
      </w:r>
    </w:p>
    <w:p w14:paraId="695E6F44" w14:textId="77777777" w:rsidR="00D92645" w:rsidRDefault="00086EF5" w:rsidP="004A4B14">
      <w:pPr>
        <w:pStyle w:val="11"/>
      </w:pPr>
      <w:r>
        <w:t>М</w:t>
      </w:r>
      <w:r w:rsidRPr="00291B83">
        <w:t>іністром </w:t>
      </w:r>
      <w:hyperlink r:id="rId15" w:tgtFrame="_blank" w:history="1">
        <w:r w:rsidRPr="00291B83">
          <w:t>Кабінету Міністрів</w:t>
        </w:r>
      </w:hyperlink>
      <w:r w:rsidRPr="00291B83">
        <w:t> Олегом Немчіновим</w:t>
      </w:r>
      <w:r w:rsidRPr="004A4B14">
        <w:t xml:space="preserve"> </w:t>
      </w:r>
      <w:r w:rsidR="004A4B14">
        <w:t xml:space="preserve">в інтерв’ю </w:t>
      </w:r>
      <w:r w:rsidR="005D28A1">
        <w:t xml:space="preserve">платформі </w:t>
      </w:r>
      <w:r w:rsidR="004A4B14">
        <w:t>Укрінформ</w:t>
      </w:r>
      <w:r w:rsidR="005D28A1" w:rsidRPr="005D28A1">
        <w:t xml:space="preserve"> </w:t>
      </w:r>
      <w:r w:rsidR="005D28A1">
        <w:t xml:space="preserve">2 жовтня 2021 року було сказано, що </w:t>
      </w:r>
      <w:r w:rsidR="004A4B14" w:rsidRPr="004A4B14">
        <w:t>на державній службі нині працюють понад 220 тисяч українців. Тому дуже важливим є забезп</w:t>
      </w:r>
      <w:r w:rsidR="00D92645">
        <w:t>ечити людям мотиваційну частину:</w:t>
      </w:r>
      <w:r w:rsidR="004A4B14" w:rsidRPr="004A4B14">
        <w:t xml:space="preserve"> “</w:t>
      </w:r>
      <w:r w:rsidR="00D92645">
        <w:t>а</w:t>
      </w:r>
      <w:r w:rsidR="004A4B14" w:rsidRPr="004A4B14">
        <w:t>дже ми приходимо на державну службу не тільки для того, щоб самореалізуватися, ми розуміємо, що ми забезпечуємо свої родини і забезпечуємо достойний рівень життя”, - сказав міністр КМУ</w:t>
      </w:r>
      <w:r w:rsidR="005D28A1">
        <w:rPr>
          <w:rStyle w:val="af3"/>
        </w:rPr>
        <w:footnoteReference w:id="20"/>
      </w:r>
      <w:r w:rsidR="004A4B14" w:rsidRPr="004A4B14">
        <w:t>.</w:t>
      </w:r>
      <w:r w:rsidR="00D92645">
        <w:t xml:space="preserve"> </w:t>
      </w:r>
    </w:p>
    <w:p w14:paraId="66DF78E4" w14:textId="77777777" w:rsidR="004A4B14" w:rsidRPr="004A4B14" w:rsidRDefault="004A4B14" w:rsidP="004A4B14">
      <w:pPr>
        <w:pStyle w:val="11"/>
      </w:pPr>
      <w:r w:rsidRPr="004A4B14">
        <w:t>Він закликав усіх охочих пробувати себе у конкурсній процедурі на держслужбу. “Ми доклали багато зусиль для того, щоб забезпечити безпечні умови дотримання конкурсної процедури, адже ми минулого року змушені були припинити відкриті конкурси та перейти на процедуру добору. Тепер будемо відходити від цього, адже треба провести безліч конкурсів як на посади категорій Б, В, так і на важливі посади категорії А, а також на посади фахівців із питань реформ”, - додав міністр Кабінету міністрів</w:t>
      </w:r>
      <w:r w:rsidR="00505D04">
        <w:rPr>
          <w:rStyle w:val="af3"/>
        </w:rPr>
        <w:footnoteReference w:id="21"/>
      </w:r>
      <w:r w:rsidRPr="004A4B14">
        <w:t>.</w:t>
      </w:r>
    </w:p>
    <w:p w14:paraId="262D9FF7" w14:textId="77777777" w:rsidR="000A7094" w:rsidRPr="000A7094" w:rsidRDefault="000A7094" w:rsidP="000A7094">
      <w:pPr>
        <w:pStyle w:val="11"/>
      </w:pPr>
      <w:r>
        <w:t xml:space="preserve">Щоб реально працювала система мотивації, </w:t>
      </w:r>
      <w:r w:rsidR="00FB4C90">
        <w:t xml:space="preserve">потрібно на переконання Уряду </w:t>
      </w:r>
      <w:r w:rsidRPr="000A7094">
        <w:t>проведення справедливого і прозорого розподілу (перерозподілу) фондів оплати праці в державних органах, а також бюджетних коштів на оплату праці між ними.</w:t>
      </w:r>
      <w:r w:rsidR="00FB4C90">
        <w:t xml:space="preserve"> </w:t>
      </w:r>
      <w:r w:rsidRPr="000A7094">
        <w:t xml:space="preserve">28 грудня </w:t>
      </w:r>
      <w:r w:rsidR="00FB4C90">
        <w:t xml:space="preserve">2021 року </w:t>
      </w:r>
      <w:r w:rsidRPr="000A7094">
        <w:t>Кабінет міністрів </w:t>
      </w:r>
      <w:hyperlink r:id="rId16" w:tgtFrame="_blank" w:history="1">
        <w:r w:rsidRPr="000A7094">
          <w:t>ухвалив рішення для переходу на електронний кадровий менеджмент </w:t>
        </w:r>
      </w:hyperlink>
      <w:r w:rsidRPr="000A7094">
        <w:t>у всіх державних органах України, а саме - затвердив Положення про інформаційну систему управління людськими ресурсами в державних органах.</w:t>
      </w:r>
    </w:p>
    <w:p w14:paraId="3F5E981A" w14:textId="77777777" w:rsidR="007D1CC8" w:rsidRDefault="007D1CC8" w:rsidP="007D1CC8">
      <w:pPr>
        <w:pStyle w:val="11"/>
      </w:pPr>
    </w:p>
    <w:p w14:paraId="2AFE0154" w14:textId="77777777" w:rsidR="009135EB" w:rsidRDefault="009135EB" w:rsidP="007D1CC8">
      <w:pPr>
        <w:pStyle w:val="11"/>
      </w:pPr>
    </w:p>
    <w:p w14:paraId="6D85ABDC" w14:textId="77777777" w:rsidR="00095855" w:rsidRPr="0084273F" w:rsidRDefault="006C5DFD" w:rsidP="0076246C">
      <w:pPr>
        <w:pStyle w:val="11"/>
        <w:rPr>
          <w:b/>
        </w:rPr>
      </w:pPr>
      <w:r>
        <w:rPr>
          <w:b/>
        </w:rPr>
        <w:t>2.2 М</w:t>
      </w:r>
      <w:r w:rsidR="0084273F" w:rsidRPr="0084273F">
        <w:rPr>
          <w:b/>
        </w:rPr>
        <w:t>атеріальна</w:t>
      </w:r>
      <w:r>
        <w:rPr>
          <w:b/>
        </w:rPr>
        <w:t xml:space="preserve"> мотивація праці держ</w:t>
      </w:r>
      <w:r w:rsidR="00C65825">
        <w:rPr>
          <w:b/>
        </w:rPr>
        <w:t xml:space="preserve">авних </w:t>
      </w:r>
      <w:r>
        <w:rPr>
          <w:b/>
        </w:rPr>
        <w:t>службовців</w:t>
      </w:r>
    </w:p>
    <w:p w14:paraId="3C1F078A" w14:textId="77777777" w:rsidR="00FD3A9C" w:rsidRDefault="00C95E0C" w:rsidP="00FD3A9C">
      <w:pPr>
        <w:pStyle w:val="11"/>
      </w:pPr>
      <w:r>
        <w:t xml:space="preserve">Напрям </w:t>
      </w:r>
      <w:r w:rsidRPr="007A5555">
        <w:t>економічної</w:t>
      </w:r>
      <w:r>
        <w:t xml:space="preserve"> </w:t>
      </w:r>
      <w:r w:rsidRPr="007A5555">
        <w:t xml:space="preserve">концепції мотивації </w:t>
      </w:r>
      <w:r w:rsidR="007A5555" w:rsidRPr="007A5555">
        <w:t>дотриму</w:t>
      </w:r>
      <w:r w:rsidR="00363D90">
        <w:t xml:space="preserve">ється думки, що </w:t>
      </w:r>
      <w:r w:rsidR="00363D90">
        <w:lastRenderedPageBreak/>
        <w:t>мотивація є більш ефективною при умові</w:t>
      </w:r>
      <w:r w:rsidR="003A73EE">
        <w:t>,</w:t>
      </w:r>
      <w:r w:rsidR="00363D90">
        <w:t xml:space="preserve"> </w:t>
      </w:r>
      <w:r>
        <w:t xml:space="preserve">коли буде </w:t>
      </w:r>
      <w:r w:rsidR="004C5013">
        <w:t xml:space="preserve">гідне матеріальне стимулювання, яке направду, є досить важливим </w:t>
      </w:r>
      <w:r w:rsidR="003A73EE">
        <w:t>у житті людини.</w:t>
      </w:r>
    </w:p>
    <w:p w14:paraId="0D711346" w14:textId="77777777" w:rsidR="00623C32" w:rsidRPr="007A5555" w:rsidRDefault="007A5555" w:rsidP="00623C32">
      <w:pPr>
        <w:pStyle w:val="11"/>
      </w:pPr>
      <w:r w:rsidRPr="007A5555">
        <w:t xml:space="preserve"> </w:t>
      </w:r>
      <w:r w:rsidR="00FD3A9C">
        <w:t xml:space="preserve">В Україні матеріальна мотивація є дуже поширена, це пов'язано з відносно низьким рівнем життя населення. </w:t>
      </w:r>
      <w:r w:rsidR="00623C32" w:rsidRPr="007A5555">
        <w:t>Матеріальне стимулювання державних службовців є однією з найважливіших форм мотивації</w:t>
      </w:r>
      <w:r w:rsidR="00623C32">
        <w:t xml:space="preserve"> </w:t>
      </w:r>
      <w:r w:rsidR="00623C32" w:rsidRPr="007A5555">
        <w:t>працівників і передбачає процес формування матеріальних стимулів праці, а також їх використання.</w:t>
      </w:r>
    </w:p>
    <w:p w14:paraId="45FD2B9D" w14:textId="77777777" w:rsidR="001D2721" w:rsidRPr="000A6F23" w:rsidRDefault="001D2721" w:rsidP="000A6F23">
      <w:pPr>
        <w:pStyle w:val="11"/>
      </w:pPr>
      <w:r w:rsidRPr="000A6F23">
        <w:t xml:space="preserve">Згідно із ст. 50 Закону </w:t>
      </w:r>
      <w:r w:rsidR="000A6F23" w:rsidRPr="00856E92">
        <w:t>"Про державну службу"</w:t>
      </w:r>
      <w:r w:rsidR="000A6F23">
        <w:t xml:space="preserve"> </w:t>
      </w:r>
      <w:r w:rsidRPr="000A6F23">
        <w:t>матеріальне забезпечення складається з</w:t>
      </w:r>
      <w:r w:rsidR="00FC78E4">
        <w:rPr>
          <w:rStyle w:val="af3"/>
        </w:rPr>
        <w:footnoteReference w:id="22"/>
      </w:r>
      <w:r w:rsidRPr="000A6F23">
        <w:t>:</w:t>
      </w:r>
    </w:p>
    <w:p w14:paraId="1C7EEEF1" w14:textId="77777777" w:rsidR="001D2721" w:rsidRPr="000A6F23" w:rsidRDefault="001D2721" w:rsidP="00E67D19">
      <w:pPr>
        <w:pStyle w:val="11"/>
        <w:numPr>
          <w:ilvl w:val="0"/>
          <w:numId w:val="34"/>
        </w:numPr>
        <w:ind w:left="426" w:hanging="426"/>
      </w:pPr>
      <w:r w:rsidRPr="000A6F23">
        <w:t>посадового окладу;</w:t>
      </w:r>
    </w:p>
    <w:p w14:paraId="4CA16346" w14:textId="77777777" w:rsidR="001D2721" w:rsidRPr="000A6F23" w:rsidRDefault="001D2721" w:rsidP="00E67D19">
      <w:pPr>
        <w:pStyle w:val="11"/>
        <w:numPr>
          <w:ilvl w:val="0"/>
          <w:numId w:val="34"/>
        </w:numPr>
        <w:ind w:left="426" w:hanging="426"/>
      </w:pPr>
      <w:r w:rsidRPr="000A6F23">
        <w:t>надбавки за вислугу років;</w:t>
      </w:r>
    </w:p>
    <w:p w14:paraId="666A5875" w14:textId="77777777" w:rsidR="001D2721" w:rsidRPr="000A6F23" w:rsidRDefault="001D2721" w:rsidP="00E67D19">
      <w:pPr>
        <w:pStyle w:val="11"/>
        <w:numPr>
          <w:ilvl w:val="0"/>
          <w:numId w:val="34"/>
        </w:numPr>
        <w:ind w:left="426" w:hanging="426"/>
      </w:pPr>
      <w:r w:rsidRPr="000A6F23">
        <w:t>надбавки за ранг державного службовця;</w:t>
      </w:r>
    </w:p>
    <w:p w14:paraId="18D06D27" w14:textId="77777777" w:rsidR="001D2721" w:rsidRPr="000A6F23" w:rsidRDefault="001D2721" w:rsidP="00E67D19">
      <w:pPr>
        <w:pStyle w:val="11"/>
        <w:numPr>
          <w:ilvl w:val="0"/>
          <w:numId w:val="34"/>
        </w:numPr>
        <w:ind w:left="426" w:hanging="426"/>
      </w:pPr>
      <w:r w:rsidRPr="000A6F23">
        <w:t>виплати за додаткове навантаження у зв’язку з виконанням обов’язків тимчасово відсутнього державного службовця у розмірі 50 відсотків посадового окладу тимчасово відсутнього державного службовця;</w:t>
      </w:r>
    </w:p>
    <w:p w14:paraId="0EF8332F" w14:textId="77777777" w:rsidR="001D2721" w:rsidRPr="000A6F23" w:rsidRDefault="001D2721" w:rsidP="00E67D19">
      <w:pPr>
        <w:pStyle w:val="11"/>
        <w:numPr>
          <w:ilvl w:val="0"/>
          <w:numId w:val="34"/>
        </w:numPr>
        <w:ind w:left="426" w:hanging="426"/>
      </w:pPr>
      <w:r w:rsidRPr="000A6F23">
        <w:t>виплати за додаткове навантаження у зв’язку з виконанням обов’язків за вакантною посадою державної служби за рахунок економії фонду посадового окладу за відповідною посадою;</w:t>
      </w:r>
    </w:p>
    <w:p w14:paraId="62D04686" w14:textId="77777777" w:rsidR="001D2721" w:rsidRPr="000A6F23" w:rsidRDefault="001D2721" w:rsidP="00E67D19">
      <w:pPr>
        <w:pStyle w:val="11"/>
        <w:numPr>
          <w:ilvl w:val="0"/>
          <w:numId w:val="34"/>
        </w:numPr>
        <w:ind w:left="426" w:hanging="426"/>
      </w:pPr>
      <w:r w:rsidRPr="000A6F23">
        <w:t>премії (у разі встановлення).</w:t>
      </w:r>
    </w:p>
    <w:p w14:paraId="6B2E6236" w14:textId="77777777" w:rsidR="00D43451" w:rsidRPr="00856E92" w:rsidRDefault="00E67D19" w:rsidP="00D43451">
      <w:pPr>
        <w:pStyle w:val="11"/>
      </w:pPr>
      <w:r w:rsidRPr="00856E92">
        <w:t>Важливим стимулюючим чинником є оплата праці. Основна заробітна плата - винагорода за вик</w:t>
      </w:r>
      <w:r>
        <w:t>онану роботу відповідно до вста</w:t>
      </w:r>
      <w:r w:rsidRPr="00856E92">
        <w:t xml:space="preserve">новлених норм праці. </w:t>
      </w:r>
      <w:r w:rsidR="00D43451" w:rsidRPr="00856E92">
        <w:t xml:space="preserve">Для державних службовців </w:t>
      </w:r>
      <w:r w:rsidR="003A73EE">
        <w:t xml:space="preserve">оплата праці </w:t>
      </w:r>
      <w:r w:rsidR="00D43451" w:rsidRPr="00856E92">
        <w:t xml:space="preserve"> встановлюється у вигляді посадових окладів.</w:t>
      </w:r>
      <w:r w:rsidR="00D43451">
        <w:t xml:space="preserve"> </w:t>
      </w:r>
      <w:r w:rsidR="00D43451" w:rsidRPr="00856E92">
        <w:t>Додаткова заробітна плата - винагорода за працю понад установлені норми,</w:t>
      </w:r>
      <w:r w:rsidR="00D43451">
        <w:t xml:space="preserve"> </w:t>
      </w:r>
      <w:r w:rsidR="00D43451" w:rsidRPr="00856E92">
        <w:t>за трудові успіхи, за особливі умови праці. Вона включає доплати, надбавки,</w:t>
      </w:r>
      <w:r w:rsidR="00D43451">
        <w:t xml:space="preserve"> </w:t>
      </w:r>
      <w:r w:rsidR="00D43451" w:rsidRPr="00856E92">
        <w:t>гарантії і компенсаційні виплати, передбачені чинним законодавством; премії,</w:t>
      </w:r>
      <w:r w:rsidR="00D43451">
        <w:t xml:space="preserve"> </w:t>
      </w:r>
      <w:r w:rsidR="00D43451" w:rsidRPr="00856E92">
        <w:t>пов'язані з виконанням виробничих завдань та функцій.</w:t>
      </w:r>
    </w:p>
    <w:p w14:paraId="6D7AA228" w14:textId="77777777" w:rsidR="00D43451" w:rsidRDefault="00D43451" w:rsidP="00D43451">
      <w:pPr>
        <w:pStyle w:val="11"/>
      </w:pPr>
      <w:r w:rsidRPr="00856E92">
        <w:t xml:space="preserve">Зростання заробітної плати, засноване на підвищенні ефективності </w:t>
      </w:r>
      <w:r w:rsidRPr="00856E92">
        <w:lastRenderedPageBreak/>
        <w:t>діяльності, є одним із найважливіших чинників підвищення</w:t>
      </w:r>
      <w:r>
        <w:t xml:space="preserve"> мотивації службовця</w:t>
      </w:r>
      <w:r w:rsidR="00CF4C90">
        <w:rPr>
          <w:rStyle w:val="af3"/>
        </w:rPr>
        <w:footnoteReference w:id="23"/>
      </w:r>
      <w:r>
        <w:t xml:space="preserve">. </w:t>
      </w:r>
      <w:r w:rsidRPr="007A5555">
        <w:t>Система винагороди за роботу розробляється так, щоб ініціатива робітника була спрямована на</w:t>
      </w:r>
      <w:r>
        <w:t xml:space="preserve"> </w:t>
      </w:r>
      <w:r w:rsidRPr="007A5555">
        <w:t>підвищення продуктивності праці, власної кваліфікації та можливості збільшити свій дохід. До</w:t>
      </w:r>
      <w:r>
        <w:t xml:space="preserve"> </w:t>
      </w:r>
      <w:r w:rsidRPr="007A5555">
        <w:t>матеріальної мотивації належать: заробітна плата, регулярні та нерегулярні грошові премії у зв’язку з</w:t>
      </w:r>
      <w:r>
        <w:t xml:space="preserve"> </w:t>
      </w:r>
      <w:r w:rsidRPr="007A5555">
        <w:t>ювілеєм служби, народженням дитини, значними досягненнями в роботі, різними святами – державними</w:t>
      </w:r>
      <w:r>
        <w:t xml:space="preserve"> </w:t>
      </w:r>
      <w:r w:rsidRPr="007A5555">
        <w:t xml:space="preserve">і релігійними. Також матеріальною мотивацією є й інші грошові виплати, наприклад, гонорари. </w:t>
      </w:r>
    </w:p>
    <w:p w14:paraId="14ABD225" w14:textId="77777777" w:rsidR="00D43451" w:rsidRPr="00856E92" w:rsidRDefault="00D43451" w:rsidP="00D43451">
      <w:pPr>
        <w:pStyle w:val="11"/>
      </w:pPr>
      <w:r w:rsidRPr="00856E92">
        <w:t>До інших заохочувальних та компенсаційних виплат належать виплати у формі винагород</w:t>
      </w:r>
      <w:r>
        <w:t xml:space="preserve"> </w:t>
      </w:r>
      <w:r w:rsidRPr="00856E92">
        <w:t>за підсумками роботи за рік, компенсаційні та інші грошові і матеріальні виплати.</w:t>
      </w:r>
    </w:p>
    <w:p w14:paraId="1EA9816D" w14:textId="77777777" w:rsidR="009C7337" w:rsidRPr="00856E92" w:rsidRDefault="009A0996" w:rsidP="009C7337">
      <w:pPr>
        <w:pStyle w:val="11"/>
      </w:pPr>
      <w:r>
        <w:t xml:space="preserve">Також мотиваційна сторона </w:t>
      </w:r>
      <w:r w:rsidR="00EF6FE3">
        <w:t xml:space="preserve">діяльності службовців зумовлюється  преміюванням. </w:t>
      </w:r>
      <w:r w:rsidR="009C7337" w:rsidRPr="00856E92">
        <w:t xml:space="preserve">Так, у ст. 29 </w:t>
      </w:r>
      <w:r w:rsidR="00EF6FE3" w:rsidRPr="00856E92">
        <w:t>Закон</w:t>
      </w:r>
      <w:r w:rsidR="00EF6FE3">
        <w:t>у</w:t>
      </w:r>
      <w:r w:rsidR="00EF6FE3" w:rsidRPr="00856E92">
        <w:t xml:space="preserve"> України "Про державну службу"</w:t>
      </w:r>
      <w:r w:rsidR="00A65406">
        <w:t xml:space="preserve"> </w:t>
      </w:r>
      <w:r w:rsidR="009C7337" w:rsidRPr="00856E92">
        <w:t>визначено, що</w:t>
      </w:r>
      <w:r w:rsidR="009C7337">
        <w:t xml:space="preserve"> </w:t>
      </w:r>
      <w:r w:rsidR="009C7337" w:rsidRPr="00856E92">
        <w:t>оцінювання проводиться з метою визначення якості виконання посадових обов'язків, результативності та ефективності служби, а також з метою планування кар'єри, виявлення необхідності</w:t>
      </w:r>
      <w:r w:rsidR="009C7337">
        <w:t xml:space="preserve"> </w:t>
      </w:r>
      <w:r w:rsidR="009C7337" w:rsidRPr="00856E92">
        <w:t>підвищення рівня професійної компетентності</w:t>
      </w:r>
      <w:r w:rsidR="00FC78E4">
        <w:rPr>
          <w:rStyle w:val="af3"/>
        </w:rPr>
        <w:footnoteReference w:id="24"/>
      </w:r>
      <w:r w:rsidR="009C7337" w:rsidRPr="00856E92">
        <w:t>. Законом тако</w:t>
      </w:r>
      <w:r w:rsidR="009C7337">
        <w:t>ж визначені наслідки для держав</w:t>
      </w:r>
      <w:r w:rsidR="009C7337" w:rsidRPr="00856E92">
        <w:t>ного службовця результатів його оцінювання. Так, якщо за результатами оцінювання службової</w:t>
      </w:r>
      <w:r w:rsidR="009C7337">
        <w:t xml:space="preserve"> </w:t>
      </w:r>
      <w:r w:rsidR="009C7337" w:rsidRPr="00856E92">
        <w:t>діяльності державний службовець отримав відмінну оцінку, передбачається преміювання до</w:t>
      </w:r>
      <w:r w:rsidR="009C7337">
        <w:t xml:space="preserve"> </w:t>
      </w:r>
      <w:r w:rsidR="009C7337" w:rsidRPr="00856E92">
        <w:t>100% посадового окладу (ст. 47 закону). У разі отримання державним службовцем повторної</w:t>
      </w:r>
      <w:r w:rsidR="009C7337">
        <w:t xml:space="preserve"> </w:t>
      </w:r>
      <w:r w:rsidR="009C7337" w:rsidRPr="00856E92">
        <w:t>негативної оцінки результатів службової діяльності він підлягає звільненню.</w:t>
      </w:r>
    </w:p>
    <w:p w14:paraId="67D6FDF9" w14:textId="77777777" w:rsidR="00D43451" w:rsidRPr="00D43451" w:rsidRDefault="00420559" w:rsidP="00D43451">
      <w:pPr>
        <w:pStyle w:val="11"/>
      </w:pPr>
      <w:r>
        <w:t xml:space="preserve">Мотиваційним аспектом є </w:t>
      </w:r>
      <w:r w:rsidR="00D43451" w:rsidRPr="00D43451">
        <w:t>право на пенсійне забезпечення державних службовців.</w:t>
      </w:r>
      <w:r>
        <w:t xml:space="preserve"> </w:t>
      </w:r>
      <w:r w:rsidR="00D43451" w:rsidRPr="00D43451">
        <w:t>Згідно з пунктами 10 та 12 розділу ХІ «Прикінцеві та перехідні положення» Закону № 889 на призначення пенсії відповідно до статті 37 Закону № 3723 мають право чоловіки по досягненню 62 років, жінки – по досягненню 60 років, які на 01.05.2016 – на день набрання чинності Закону № 889:</w:t>
      </w:r>
    </w:p>
    <w:p w14:paraId="3DDA2F52" w14:textId="77777777" w:rsidR="00D43451" w:rsidRPr="00D43451" w:rsidRDefault="00D43451" w:rsidP="00DD5528">
      <w:pPr>
        <w:pStyle w:val="11"/>
        <w:numPr>
          <w:ilvl w:val="0"/>
          <w:numId w:val="15"/>
        </w:numPr>
      </w:pPr>
      <w:r w:rsidRPr="00D43451">
        <w:lastRenderedPageBreak/>
        <w:t>мають не менше 20 років стажу на посадах, віднесених до відповідних категорій посад державних службовців, визначених статтею 25 Закону № 3723 та актами Кабінету</w:t>
      </w:r>
      <w:r w:rsidR="00DD5528">
        <w:t xml:space="preserve"> </w:t>
      </w:r>
      <w:r w:rsidRPr="00D43451">
        <w:t>Міністрів</w:t>
      </w:r>
      <w:r w:rsidR="00E92A43">
        <w:t xml:space="preserve"> </w:t>
      </w:r>
      <w:r w:rsidRPr="00D43451">
        <w:t>України;</w:t>
      </w:r>
    </w:p>
    <w:p w14:paraId="76562BE9" w14:textId="77777777" w:rsidR="00D43451" w:rsidRPr="00D43451" w:rsidRDefault="00D43451" w:rsidP="00DD5528">
      <w:pPr>
        <w:pStyle w:val="11"/>
        <w:numPr>
          <w:ilvl w:val="0"/>
          <w:numId w:val="15"/>
        </w:numPr>
      </w:pPr>
      <w:r w:rsidRPr="00D43451">
        <w:t>займають посади державної служби та мають не менш, як 10 років стажу на посадах, державних службовців, визначених статтею 25 Закону № 3723 та актами Кабінету Міністрів України.</w:t>
      </w:r>
    </w:p>
    <w:p w14:paraId="62DF82A7" w14:textId="77777777" w:rsidR="00D43451" w:rsidRPr="00D43451" w:rsidRDefault="00D43451" w:rsidP="00D43451">
      <w:pPr>
        <w:pStyle w:val="11"/>
      </w:pPr>
      <w:r w:rsidRPr="00D43451">
        <w:t>Пенсія державним службовцям призначається з дати звернення, але не раніше дати виникнення права на пенсію в розмірі 60 % суми їх заробітної плати, з якої було сплачено єдиний внесок на загальнообов‘язкове державне соціальне страхування, а особам, які на час звернення за призначенням пенсії не є державними службовцями у розмірі 60 % заробітної плати працюючого державного службовця відповідної посади та рангу за останнім місцем роботи на державній службі, з якої було сплачено єдиний внесок на загальнообов‘язкове державне соціальне страхування.</w:t>
      </w:r>
    </w:p>
    <w:p w14:paraId="33A427FF" w14:textId="77777777" w:rsidR="00D43451" w:rsidRPr="00D43451" w:rsidRDefault="00D43451" w:rsidP="00D43451">
      <w:pPr>
        <w:pStyle w:val="11"/>
      </w:pPr>
      <w:r w:rsidRPr="00D43451">
        <w:t>Пенсії по інвалідності та у разі втрати годувальника, а також пенсії за віком, особам, які не мають права на призначення пенсії відповідно до статті 37 Закону № 3723, призначаються згідно з нормами Закону № 1058.</w:t>
      </w:r>
      <w:r w:rsidR="00ED3D24" w:rsidRPr="00ED3D24">
        <w:t xml:space="preserve"> «Про загальнообов'язкове державне пенсійне страхування»</w:t>
      </w:r>
      <w:r w:rsidR="00ED3D24" w:rsidRPr="00ED3D24">
        <w:rPr>
          <w:vertAlign w:val="superscript"/>
        </w:rPr>
        <w:footnoteReference w:id="25"/>
      </w:r>
      <w:r w:rsidR="00ED3D24">
        <w:t>.</w:t>
      </w:r>
    </w:p>
    <w:p w14:paraId="3B9F279F" w14:textId="77777777" w:rsidR="00623C32" w:rsidRPr="007A5555" w:rsidRDefault="00623C32" w:rsidP="00623C32">
      <w:pPr>
        <w:pStyle w:val="11"/>
      </w:pPr>
      <w:r w:rsidRPr="007A5555">
        <w:t>Щодо</w:t>
      </w:r>
      <w:r>
        <w:t xml:space="preserve"> </w:t>
      </w:r>
      <w:r w:rsidRPr="007A5555">
        <w:t>норм матеріального заохочення державних службовців, то вони чітко зазначені в шостому розділі Закону</w:t>
      </w:r>
      <w:r>
        <w:t xml:space="preserve"> </w:t>
      </w:r>
      <w:r w:rsidRPr="007A5555">
        <w:t>України «Про державну службу» від 10.12.2015 р. № 889. У статті 50 Закону зазначено, що «держава</w:t>
      </w:r>
      <w:r>
        <w:t xml:space="preserve"> </w:t>
      </w:r>
      <w:r w:rsidRPr="007A5555">
        <w:t>забезпечує достатній рівень оплати праці державних службовців для професійного виконання посадових</w:t>
      </w:r>
      <w:r>
        <w:t xml:space="preserve"> </w:t>
      </w:r>
      <w:r w:rsidRPr="007A5555">
        <w:t xml:space="preserve">обов’язків, заохочує їх до результативної, ефективної, доброчесної та ініціативної роботи» </w:t>
      </w:r>
      <w:r w:rsidR="00FA5279">
        <w:rPr>
          <w:rStyle w:val="af3"/>
        </w:rPr>
        <w:footnoteReference w:id="26"/>
      </w:r>
      <w:r w:rsidRPr="007A5555">
        <w:t>.</w:t>
      </w:r>
    </w:p>
    <w:p w14:paraId="63BFCB43" w14:textId="77777777" w:rsidR="00623C32" w:rsidRPr="007A5555" w:rsidRDefault="00623C32" w:rsidP="00623C32">
      <w:pPr>
        <w:pStyle w:val="11"/>
      </w:pPr>
      <w:r w:rsidRPr="007A5555">
        <w:t>Відповідно до статті 50 Закону України «Про державну службу» матеріальне забезпечення містить у собі</w:t>
      </w:r>
      <w:r>
        <w:t xml:space="preserve"> </w:t>
      </w:r>
      <w:r w:rsidRPr="007A5555">
        <w:t>посадовий оклад, надбавки за вислугу років, надбавки за ранг державного службовця, виплати за</w:t>
      </w:r>
      <w:r>
        <w:t xml:space="preserve"> </w:t>
      </w:r>
      <w:r w:rsidRPr="007A5555">
        <w:t xml:space="preserve">додаткове </w:t>
      </w:r>
      <w:r w:rsidRPr="007A5555">
        <w:lastRenderedPageBreak/>
        <w:t>навантаження у зв’язку з виконанням обов’язків тимчасово відсутнього державного</w:t>
      </w:r>
      <w:r>
        <w:t xml:space="preserve"> </w:t>
      </w:r>
      <w:r w:rsidRPr="007A5555">
        <w:t>службовця у розмірі 50 відсотків посадового окладу тимчасово відсутнього державного службовця,</w:t>
      </w:r>
      <w:r w:rsidR="004E1980">
        <w:t xml:space="preserve"> </w:t>
      </w:r>
      <w:r w:rsidRPr="007A5555">
        <w:t>виплати за додаткове навантаження у зв’язку з виконанням обов’язків за вакантною посадою державної</w:t>
      </w:r>
      <w:r>
        <w:t xml:space="preserve"> </w:t>
      </w:r>
      <w:r w:rsidRPr="007A5555">
        <w:t>служби за рахунок економії фонду посадового окладу за відповідною посадою та премії.</w:t>
      </w:r>
    </w:p>
    <w:p w14:paraId="4FE5B4A3" w14:textId="77777777" w:rsidR="008B1FEA" w:rsidRPr="00856E92" w:rsidRDefault="008B1FEA" w:rsidP="008B1FEA">
      <w:pPr>
        <w:pStyle w:val="11"/>
      </w:pPr>
      <w:r w:rsidRPr="00856E92">
        <w:t>Розмір  заробітної  плати  державних  службовців  визначається  постановою  Кабінету</w:t>
      </w:r>
      <w:r w:rsidRPr="008B1FEA">
        <w:t xml:space="preserve"> </w:t>
      </w:r>
      <w:r w:rsidRPr="00856E92">
        <w:t>Міністрів України від 9 березня 2006 р. № 268 "Про упорядкування структури та умов оплати</w:t>
      </w:r>
      <w:r>
        <w:t xml:space="preserve"> </w:t>
      </w:r>
      <w:r w:rsidRPr="00856E92">
        <w:t>праці працівників апарату органів виконавчої влади, органів прокуратури, судів та інших органів"</w:t>
      </w:r>
      <w:r w:rsidR="00FA5279">
        <w:rPr>
          <w:rStyle w:val="af3"/>
        </w:rPr>
        <w:footnoteReference w:id="27"/>
      </w:r>
      <w:r w:rsidRPr="00856E92">
        <w:t>.</w:t>
      </w:r>
    </w:p>
    <w:p w14:paraId="3A4FAF40" w14:textId="77777777" w:rsidR="008B1FEA" w:rsidRPr="00856E92" w:rsidRDefault="008B1FEA" w:rsidP="008B1FEA">
      <w:pPr>
        <w:pStyle w:val="11"/>
      </w:pPr>
      <w:r w:rsidRPr="00856E92">
        <w:t>Структура оплати праці державних служб</w:t>
      </w:r>
      <w:r w:rsidR="00F17ECC">
        <w:t xml:space="preserve">овців має такі основні складові: </w:t>
      </w:r>
      <w:r w:rsidRPr="00856E92">
        <w:t>посадовий оклад; доплата за ранг; надбавка за вислугу років на державній службі; персональна надбавка; премія.</w:t>
      </w:r>
    </w:p>
    <w:p w14:paraId="1E030285" w14:textId="77777777" w:rsidR="002129A4" w:rsidRDefault="008B1FEA" w:rsidP="002129A4">
      <w:pPr>
        <w:pStyle w:val="11"/>
      </w:pPr>
      <w:r w:rsidRPr="00856E92">
        <w:t xml:space="preserve"> </w:t>
      </w:r>
      <w:r w:rsidR="002129A4">
        <w:t xml:space="preserve">Проте, </w:t>
      </w:r>
      <w:r w:rsidR="002129A4" w:rsidRPr="007A5555">
        <w:t xml:space="preserve"> не існує чіткої диференціації розміру грошової премії, яка б</w:t>
      </w:r>
      <w:r w:rsidR="002129A4">
        <w:t xml:space="preserve"> </w:t>
      </w:r>
      <w:r w:rsidR="002129A4" w:rsidRPr="007A5555">
        <w:t>залежала від конкретних результатів діяльності працівника. Премія перестала виконувати головну</w:t>
      </w:r>
      <w:r w:rsidR="002129A4">
        <w:t xml:space="preserve"> </w:t>
      </w:r>
      <w:r w:rsidR="002129A4" w:rsidRPr="007A5555">
        <w:t>стимулюючу функцію</w:t>
      </w:r>
      <w:r w:rsidR="002129A4">
        <w:t>.</w:t>
      </w:r>
      <w:r w:rsidR="002129A4" w:rsidRPr="007A5555">
        <w:t xml:space="preserve"> </w:t>
      </w:r>
    </w:p>
    <w:p w14:paraId="74845ABE" w14:textId="77777777" w:rsidR="008B1FEA" w:rsidRPr="00856E92" w:rsidRDefault="008B1FEA" w:rsidP="008B1FEA">
      <w:pPr>
        <w:pStyle w:val="11"/>
      </w:pPr>
      <w:r w:rsidRPr="00856E92">
        <w:t>Оскільки джерелом оплати праці державних службовців є державний бюдже</w:t>
      </w:r>
      <w:r>
        <w:t>т, виплати пер</w:t>
      </w:r>
      <w:r w:rsidRPr="00856E92">
        <w:t>сональних надбавок та премій обмежуються у випадку обмеження фонду заробітної плати, що не</w:t>
      </w:r>
      <w:r w:rsidR="00AB0264">
        <w:t xml:space="preserve"> </w:t>
      </w:r>
      <w:r w:rsidRPr="00856E92">
        <w:t>дає змоги повною мірою використовувати заохочувальні та ко</w:t>
      </w:r>
      <w:r>
        <w:t>мпенсаційні виплати для стимулю</w:t>
      </w:r>
      <w:r w:rsidRPr="00856E92">
        <w:t>вання праці державних службовців. Розмір якісної характерис</w:t>
      </w:r>
      <w:r>
        <w:t>тики праці визначається чинника</w:t>
      </w:r>
      <w:r w:rsidRPr="00856E92">
        <w:t>ми складності і значимості праці, основою урахування яких є схема посадових окладів керівних</w:t>
      </w:r>
      <w:r>
        <w:t xml:space="preserve"> </w:t>
      </w:r>
      <w:r w:rsidRPr="00856E92">
        <w:t>працівників і спеціалістів обласних, Київської та Севастопольської міських держадміністрацій.</w:t>
      </w:r>
    </w:p>
    <w:p w14:paraId="149A0E3B" w14:textId="77777777" w:rsidR="00CE5482" w:rsidRDefault="00CE5482" w:rsidP="00CE5482">
      <w:pPr>
        <w:pStyle w:val="11"/>
      </w:pPr>
      <w:r w:rsidRPr="007A5555">
        <w:t>Таким чином, система публічного управління не може вдало та</w:t>
      </w:r>
      <w:r>
        <w:t xml:space="preserve"> </w:t>
      </w:r>
      <w:r w:rsidRPr="007A5555">
        <w:t>результативно функціонувати без ефективної системи мотивації праці, яка б стимулювала держслужбовця</w:t>
      </w:r>
      <w:r>
        <w:t xml:space="preserve"> </w:t>
      </w:r>
      <w:r w:rsidRPr="007A5555">
        <w:t>до якісного виконання власних обов’язків й продуктивної праці задля досягнення поставлених цілей.</w:t>
      </w:r>
    </w:p>
    <w:p w14:paraId="7520B3CA" w14:textId="77777777" w:rsidR="001A770F" w:rsidRPr="001A770F" w:rsidRDefault="001A770F" w:rsidP="001A770F">
      <w:pPr>
        <w:pStyle w:val="11"/>
      </w:pPr>
      <w:r>
        <w:lastRenderedPageBreak/>
        <w:t xml:space="preserve">Тут варто сказати що НАДСі </w:t>
      </w:r>
      <w:r w:rsidRPr="001A770F">
        <w:t>вважають, що діюча система оплати праці застаріла і неефективна. Вона включає в себе 11 складових. Посадовий оклад у цій схемі складає всього 39%-49%. Близько 50% виплат – варіативні. Це премії, надбавки, стимулюючі виплати, розмір яких, як правило, визначає керівник, часто спираючись не на результати роботи, а на власне суб’єктивне бачення і відношення до працівника.</w:t>
      </w:r>
    </w:p>
    <w:p w14:paraId="029E3BBB" w14:textId="77777777" w:rsidR="00CE6038" w:rsidRPr="004777CF" w:rsidRDefault="004777CF" w:rsidP="004777CF">
      <w:pPr>
        <w:pStyle w:val="11"/>
      </w:pPr>
      <w:r w:rsidRPr="00E05BF3">
        <w:t>Реформа системи оплати праці держ</w:t>
      </w:r>
      <w:r w:rsidR="00670CF9">
        <w:t xml:space="preserve">авних </w:t>
      </w:r>
      <w:r w:rsidRPr="00E05BF3">
        <w:t>службовців триває</w:t>
      </w:r>
      <w:r>
        <w:t xml:space="preserve"> і вона </w:t>
      </w:r>
      <w:r w:rsidRPr="00D166B3">
        <w:t xml:space="preserve"> спрямована на підвищення ефективності всієї держслужби. Вона допоможе зробити систему оплати праці прозорою та зрозумілою для суспільства і мінімізувати можливості зловживання та корупції.</w:t>
      </w:r>
      <w:r>
        <w:t xml:space="preserve"> У 2021 році </w:t>
      </w:r>
      <w:r w:rsidR="00086AF9" w:rsidRPr="004777CF">
        <w:t>Уряд запроваджує пілотний проєкт щодо системи оплати праці держслужбовців на основі класифікації посад</w:t>
      </w:r>
      <w:r>
        <w:t>. Н</w:t>
      </w:r>
      <w:r w:rsidR="00CE6038" w:rsidRPr="004777CF">
        <w:t>ову модель оплати праці розроблено відповідно до рекомендацій європейської програми SIGMA.</w:t>
      </w:r>
      <w:r w:rsidR="00086AF9" w:rsidRPr="004777CF">
        <w:t xml:space="preserve"> </w:t>
      </w:r>
    </w:p>
    <w:p w14:paraId="0B66256A" w14:textId="77777777" w:rsidR="00477471" w:rsidRPr="001A5B53" w:rsidRDefault="00D166B3" w:rsidP="00477471">
      <w:pPr>
        <w:pStyle w:val="11"/>
      </w:pPr>
      <w:r w:rsidRPr="00E05BF3">
        <w:t xml:space="preserve"> </w:t>
      </w:r>
      <w:r w:rsidR="00E05BF3" w:rsidRPr="00E05BF3">
        <w:t>«НАДС – є координатором експериментального проєкту щодо запровадження системи оплати праці державних службовців на основі класифікації посад. За результатами підготовки пілотного проєкту, опрацьовано та подано звіт на розгляд Уряду. Наразі ж триває напрацювання проєкту постанови з новими умовами оплати праці. Враховуючи, що в 2022 році буде припинено виплату стимулювальних виплат, встановлених для фахівців з питань реформ, існує потреба почати класифікацію саме з цієї категорії посад. Це потрібно для того, щоб встигнути врахувати видатки на оплату праці фахівців з питань реформ в державному бюджеті на 2022 рік відповідно до нової моделі. Наступним кроком стане проведення класифікації інших посад державної служби», – повідомила голова НАДС Наталія Алюшина</w:t>
      </w:r>
      <w:r w:rsidR="00460D20">
        <w:rPr>
          <w:rStyle w:val="af3"/>
        </w:rPr>
        <w:footnoteReference w:id="28"/>
      </w:r>
      <w:r w:rsidR="00E05BF3" w:rsidRPr="00BF1978">
        <w:t>.</w:t>
      </w:r>
      <w:r w:rsidR="00C12AF8">
        <w:t xml:space="preserve"> Вона </w:t>
      </w:r>
      <w:bookmarkStart w:id="0" w:name="more"/>
      <w:bookmarkEnd w:id="0"/>
      <w:r w:rsidR="00C12AF8">
        <w:t>в</w:t>
      </w:r>
      <w:r w:rsidR="00477471" w:rsidRPr="001A5B53">
        <w:t>иокреми</w:t>
      </w:r>
      <w:r w:rsidR="00C12AF8">
        <w:t xml:space="preserve">ла </w:t>
      </w:r>
      <w:r w:rsidR="00477471" w:rsidRPr="001A5B53">
        <w:t>такі аспекти реформи:</w:t>
      </w:r>
    </w:p>
    <w:p w14:paraId="68B61AFD" w14:textId="77777777" w:rsidR="00477471" w:rsidRPr="001A5B53" w:rsidRDefault="00477471" w:rsidP="00477471">
      <w:pPr>
        <w:pStyle w:val="11"/>
      </w:pPr>
      <w:r>
        <w:t>1.</w:t>
      </w:r>
      <w:r w:rsidRPr="001A5B53">
        <w:t xml:space="preserve">Завершення опрацювання результатів класифікації. На їх основі буде проведено співставлення рівня оплати праці на державній службі з ринковим та підготовлено фінальні пропозиції щодо грейдів. При цьому Наталія </w:t>
      </w:r>
      <w:r w:rsidRPr="001A5B53">
        <w:lastRenderedPageBreak/>
        <w:t>Алющина констатувала «шалений розрив» в оплаті праці між ринком і державними органами.</w:t>
      </w:r>
    </w:p>
    <w:p w14:paraId="2D3657AF" w14:textId="77777777" w:rsidR="00477471" w:rsidRPr="001A5B53" w:rsidRDefault="00477471" w:rsidP="00477471">
      <w:pPr>
        <w:pStyle w:val="11"/>
      </w:pPr>
      <w:r>
        <w:t>2.</w:t>
      </w:r>
      <w:r w:rsidR="00FD3A9C">
        <w:t xml:space="preserve"> </w:t>
      </w:r>
      <w:r w:rsidRPr="001A5B53">
        <w:t>Прийняття законопроекту щодо запровадження єдиних підходів в оплаті праці державних службовців на основі класифікації посад. Голова НАДС вказала, що це має надати змогу закріпити на законодавчому рівні систему оплати праці на основі класифікації посад. </w:t>
      </w:r>
    </w:p>
    <w:p w14:paraId="18CEA1D4" w14:textId="77777777" w:rsidR="00477471" w:rsidRPr="001A5B53" w:rsidRDefault="00477471" w:rsidP="00477471">
      <w:pPr>
        <w:pStyle w:val="11"/>
      </w:pPr>
      <w:r>
        <w:t>3.</w:t>
      </w:r>
      <w:r w:rsidR="000C4C90">
        <w:t xml:space="preserve"> </w:t>
      </w:r>
      <w:r w:rsidRPr="001A5B53">
        <w:t>Прийняття Порядку формування фонду оплати праці, що передбачений статтею 50 Закону України «Про державну службу». Це дозволить перейти до раціонального планування усіх складових для всіх працюючих держслужбовців на основі реальних потреб. </w:t>
      </w:r>
    </w:p>
    <w:p w14:paraId="4A22FFE8" w14:textId="77777777" w:rsidR="00901A0B" w:rsidRPr="00BF1978" w:rsidRDefault="00901A0B" w:rsidP="00901A0B">
      <w:pPr>
        <w:pStyle w:val="11"/>
      </w:pPr>
      <w:r w:rsidRPr="00BF1978">
        <w:t>Поряд з тим, що в 2022 році буде реалізовано експеримент щодо запровадження системи оплати праці державних службовців на основі класифікації посад у пілотних державних органах, за дорученням прем’єр-міністра в 2021-2022 роках відбудеться класифікація посад в усіх інших державних органах, передає офіційний сайт Національного агентства України з питань державної служби.</w:t>
      </w:r>
    </w:p>
    <w:p w14:paraId="3BC04278" w14:textId="77777777" w:rsidR="00570CA4" w:rsidRPr="00041E6C" w:rsidRDefault="00570CA4" w:rsidP="00041E6C">
      <w:pPr>
        <w:pStyle w:val="11"/>
      </w:pPr>
      <w:r w:rsidRPr="00041E6C">
        <w:t xml:space="preserve">У відомстві стверджують, що </w:t>
      </w:r>
      <w:r w:rsidR="003052AA">
        <w:t>з</w:t>
      </w:r>
      <w:r w:rsidR="003052AA" w:rsidRPr="001A5B53">
        <w:t>менш</w:t>
      </w:r>
      <w:r w:rsidR="003052AA">
        <w:t xml:space="preserve">ать  </w:t>
      </w:r>
      <w:r w:rsidR="003052AA" w:rsidRPr="001A5B53">
        <w:t>кільк</w:t>
      </w:r>
      <w:r w:rsidR="003052AA">
        <w:t>ість</w:t>
      </w:r>
      <w:r w:rsidR="003052AA" w:rsidRPr="001A5B53">
        <w:t xml:space="preserve"> складових заробітної плати державних службовців.</w:t>
      </w:r>
      <w:r w:rsidR="003052AA">
        <w:t xml:space="preserve"> Р</w:t>
      </w:r>
      <w:r w:rsidRPr="00041E6C">
        <w:t>івень заробітної плати кожного державного службовця буде залежати від результатів його роботи. Крім того, заробітна плата поступово буде наближена до ринкової і допоможе залучати на держслужбу більше висококваліфікованих фахівців, а також мотивувати професійних співробітників, які вже працюють.</w:t>
      </w:r>
      <w:r w:rsidR="003052AA" w:rsidRPr="003052AA">
        <w:t xml:space="preserve"> </w:t>
      </w:r>
    </w:p>
    <w:p w14:paraId="59C2D19B" w14:textId="77777777" w:rsidR="00570CA4" w:rsidRPr="00041E6C" w:rsidRDefault="00570CA4" w:rsidP="001B7EF0">
      <w:pPr>
        <w:pStyle w:val="11"/>
      </w:pPr>
      <w:r w:rsidRPr="00041E6C">
        <w:t>Передбачається підвищення ролі посадового окладу разом із зниженням дискреції керівника на розмір заробітної плати шляхом визначення «основної» та «додаткової» частки зарплати:</w:t>
      </w:r>
    </w:p>
    <w:p w14:paraId="21F0033F" w14:textId="77777777" w:rsidR="00570CA4" w:rsidRPr="00041E6C" w:rsidRDefault="00570CA4" w:rsidP="00041E6C">
      <w:pPr>
        <w:pStyle w:val="11"/>
        <w:numPr>
          <w:ilvl w:val="0"/>
          <w:numId w:val="13"/>
        </w:numPr>
      </w:pPr>
      <w:r w:rsidRPr="00041E6C">
        <w:t>основна частка не залежить від рішення керівника та визначає чіткі складові заробітної плати (не менше 70%);</w:t>
      </w:r>
    </w:p>
    <w:p w14:paraId="0FB95CDC" w14:textId="77777777" w:rsidR="00570CA4" w:rsidRPr="00041E6C" w:rsidRDefault="00570CA4" w:rsidP="00041E6C">
      <w:pPr>
        <w:pStyle w:val="11"/>
        <w:numPr>
          <w:ilvl w:val="0"/>
          <w:numId w:val="13"/>
        </w:numPr>
      </w:pPr>
      <w:r w:rsidRPr="00041E6C">
        <w:t>додаткова частка залежить від особистого внеску державного службовця в загальний результат роботи шляхом встановлення премії. Дискреція керів</w:t>
      </w:r>
      <w:r w:rsidR="00041E6C">
        <w:t>н</w:t>
      </w:r>
      <w:r w:rsidRPr="00041E6C">
        <w:t>ика – не більше 30%.</w:t>
      </w:r>
    </w:p>
    <w:p w14:paraId="552C16A6" w14:textId="77777777" w:rsidR="00570CA4" w:rsidRPr="00041E6C" w:rsidRDefault="00570CA4" w:rsidP="00041E6C">
      <w:pPr>
        <w:pStyle w:val="11"/>
      </w:pPr>
      <w:r w:rsidRPr="00041E6C">
        <w:lastRenderedPageBreak/>
        <w:t>У новій системі залишиться доплата за ранг. Адже ранг державних службовців є видом спеціальних звань, які встановлюються з метою мотивації, визнання заслуг та особистого внеску, що мають важливе значення для розвитку держави.</w:t>
      </w:r>
    </w:p>
    <w:p w14:paraId="176DB706" w14:textId="77777777" w:rsidR="00570CA4" w:rsidRPr="00041E6C" w:rsidRDefault="00570CA4" w:rsidP="00041E6C">
      <w:pPr>
        <w:pStyle w:val="11"/>
      </w:pPr>
      <w:r w:rsidRPr="00041E6C">
        <w:t>Першим кроком і основою реформи оплати праці має стати сучасна класифікація посад. Класифікація передбачає розподіл посад державної служби та присвоєння їм класифікаційних кодів на основі віднесення посад до відповідних сімей та рівнів, визначених у Каталозі типових посад державної служби і критеріїв віднесення до таких посад.</w:t>
      </w:r>
      <w:r w:rsidR="004D5E10" w:rsidRPr="004D5E10">
        <w:t xml:space="preserve"> </w:t>
      </w:r>
      <w:r w:rsidR="004D5E10" w:rsidRPr="001A5B53">
        <w:t>Посади класифікують за напрямами діяльності, рівнем відповідальності, складністю обов'язків із присвоєнням відповідних класифікаційних кодів.</w:t>
      </w:r>
    </w:p>
    <w:p w14:paraId="6713170D" w14:textId="77777777" w:rsidR="00570CA4" w:rsidRPr="00041E6C" w:rsidRDefault="00570CA4" w:rsidP="00041E6C">
      <w:pPr>
        <w:pStyle w:val="11"/>
      </w:pPr>
      <w:r w:rsidRPr="00041E6C">
        <w:t>Модель класифікації передбачає:</w:t>
      </w:r>
    </w:p>
    <w:p w14:paraId="62683E90" w14:textId="77777777" w:rsidR="00570CA4" w:rsidRPr="00041E6C" w:rsidRDefault="00570CA4" w:rsidP="003B4476">
      <w:pPr>
        <w:pStyle w:val="11"/>
        <w:numPr>
          <w:ilvl w:val="0"/>
          <w:numId w:val="14"/>
        </w:numPr>
      </w:pPr>
      <w:r w:rsidRPr="00041E6C">
        <w:t>28 професійних сімей посад – до кожної сім’ї є короткий опис на основі ключового функціоналу на посадах;</w:t>
      </w:r>
    </w:p>
    <w:p w14:paraId="54350948" w14:textId="77777777" w:rsidR="00570CA4" w:rsidRPr="00041E6C" w:rsidRDefault="00570CA4" w:rsidP="003B4476">
      <w:pPr>
        <w:pStyle w:val="11"/>
        <w:numPr>
          <w:ilvl w:val="0"/>
          <w:numId w:val="14"/>
        </w:numPr>
      </w:pPr>
      <w:r w:rsidRPr="00041E6C">
        <w:t>9 рівнів відповідальності - від першого керівного рівня до початкового фахового рівня;</w:t>
      </w:r>
    </w:p>
    <w:p w14:paraId="11B1E960" w14:textId="77777777" w:rsidR="00570CA4" w:rsidRPr="00041E6C" w:rsidRDefault="00570CA4" w:rsidP="003B4476">
      <w:pPr>
        <w:pStyle w:val="11"/>
        <w:numPr>
          <w:ilvl w:val="0"/>
          <w:numId w:val="14"/>
        </w:numPr>
      </w:pPr>
      <w:r w:rsidRPr="00041E6C">
        <w:t>3 рівні юрисдикції – центральний рівень, обласний, районний.</w:t>
      </w:r>
    </w:p>
    <w:p w14:paraId="7152AFA9" w14:textId="77777777" w:rsidR="00570CA4" w:rsidRPr="00041E6C" w:rsidRDefault="00570CA4" w:rsidP="00041E6C">
      <w:pPr>
        <w:pStyle w:val="11"/>
      </w:pPr>
      <w:r w:rsidRPr="00041E6C">
        <w:t>Зазначається, що класифікація посад сприятиме формуванню сучасної та ефективної системи управління персоналом в державних органах. Вона використовується у всіх країнах ЄС як основа сучасної системи управління персоналом.</w:t>
      </w:r>
    </w:p>
    <w:p w14:paraId="0C29D18C" w14:textId="77777777" w:rsidR="001A5B53" w:rsidRPr="00E7589E" w:rsidRDefault="00570CA4" w:rsidP="00E7589E">
      <w:pPr>
        <w:pStyle w:val="11"/>
      </w:pPr>
      <w:r w:rsidRPr="00041E6C">
        <w:t xml:space="preserve">Першими нову модель впровадять пілотні державні органи, а саме: НАДС та його територіальні органи, Міністерство фінансів України, Міністерство цифрової трансформації та Секретаріат Кабінету Міністрів України. </w:t>
      </w:r>
      <w:r w:rsidR="00421301" w:rsidRPr="001A5B53">
        <w:t xml:space="preserve">У 2023 році цю модель буде апробовано і поширено в інших державних органах України. </w:t>
      </w:r>
      <w:r w:rsidR="00A86C18" w:rsidRPr="00BF1978">
        <w:t>Планується, що в 2023 році модель оплати праці на основі класифікації посад та грейдів буде поширена на всі державні органи.</w:t>
      </w:r>
      <w:r w:rsidR="00A86C18">
        <w:t xml:space="preserve"> </w:t>
      </w:r>
      <w:r w:rsidR="001A5B53" w:rsidRPr="001A5B53">
        <w:t>Про це зазначила голова Національного агентства з питань державної служби </w:t>
      </w:r>
      <w:r w:rsidR="001A5B53" w:rsidRPr="00E7589E">
        <w:t>Наталія Алюшина</w:t>
      </w:r>
      <w:r w:rsidR="001A5B53" w:rsidRPr="001A5B53">
        <w:t xml:space="preserve"> під час публічного обговорення теми «Реформа публічної адміністрації: оцінка прогресу й актуальні виклики» у </w:t>
      </w:r>
      <w:r w:rsidR="001A5B53" w:rsidRPr="001A5B53">
        <w:lastRenderedPageBreak/>
        <w:t>форматі онлайн</w:t>
      </w:r>
      <w:r w:rsidR="00C12AF8">
        <w:rPr>
          <w:rStyle w:val="af3"/>
        </w:rPr>
        <w:footnoteReference w:id="29"/>
      </w:r>
      <w:r w:rsidR="001A5B53" w:rsidRPr="001A5B53">
        <w:t>.</w:t>
      </w:r>
    </w:p>
    <w:p w14:paraId="3B5891BF" w14:textId="77777777" w:rsidR="002A0374" w:rsidRDefault="002A0374" w:rsidP="00E7589E">
      <w:pPr>
        <w:pStyle w:val="11"/>
      </w:pPr>
    </w:p>
    <w:p w14:paraId="4FDC1478" w14:textId="77777777" w:rsidR="00984ED1" w:rsidRPr="00E7589E" w:rsidRDefault="00984ED1" w:rsidP="00E7589E">
      <w:pPr>
        <w:pStyle w:val="11"/>
      </w:pPr>
    </w:p>
    <w:p w14:paraId="490A0F64" w14:textId="77777777" w:rsidR="00C00027" w:rsidRPr="00C00027" w:rsidRDefault="00A02F4E" w:rsidP="0076246C">
      <w:pPr>
        <w:pStyle w:val="11"/>
        <w:rPr>
          <w:b/>
        </w:rPr>
      </w:pPr>
      <w:r>
        <w:rPr>
          <w:b/>
        </w:rPr>
        <w:t>2.3 Особливості н</w:t>
      </w:r>
      <w:r w:rsidR="00C00027" w:rsidRPr="00C00027">
        <w:rPr>
          <w:b/>
        </w:rPr>
        <w:t>емат</w:t>
      </w:r>
      <w:r>
        <w:rPr>
          <w:b/>
        </w:rPr>
        <w:t>еріальної мотиваці</w:t>
      </w:r>
      <w:r w:rsidR="00511C87">
        <w:rPr>
          <w:b/>
        </w:rPr>
        <w:t xml:space="preserve">ї </w:t>
      </w:r>
      <w:r w:rsidR="000879A0">
        <w:rPr>
          <w:b/>
        </w:rPr>
        <w:t>в системі державної служби</w:t>
      </w:r>
    </w:p>
    <w:p w14:paraId="21FD5A54" w14:textId="77777777" w:rsidR="00FD3A9C" w:rsidRDefault="00FD3A9C" w:rsidP="00FD3A9C">
      <w:pPr>
        <w:pStyle w:val="11"/>
      </w:pPr>
      <w:r>
        <w:t>За кордоном</w:t>
      </w:r>
      <w:r w:rsidR="00B70E2A">
        <w:t xml:space="preserve"> матеріальна мотивація </w:t>
      </w:r>
      <w:r>
        <w:t>не є така популярна, адже середня заробітна плата там вища і, відповідно, вищий рівень життя. Саме тому в розвинених країнах набуває поширення соціальна мотивація, яка полягає у прагненні працівників задовольняти свої духовні потреби</w:t>
      </w:r>
      <w:r w:rsidR="004A1442">
        <w:rPr>
          <w:rStyle w:val="af3"/>
        </w:rPr>
        <w:footnoteReference w:id="30"/>
      </w:r>
      <w:r>
        <w:t>. Працівник бажає відчувати свою важливість, хоче розвиватися, брати активну участь у житті фірми тощо. Звичайно така тенденція розвивається і на теренах нашої країни, але темпи її розвитку не такі стрімкі як би хотілося. Саме тому керівникам чи відповідальним особам потрібно розвивати цей напрям, адже це буде вигідно як з соціальної, так і з економічної точки зору, бо матеріальне стимулювання потребує значних витрат, і не забезпечує відповідної якості.</w:t>
      </w:r>
      <w:r>
        <w:rPr>
          <w:rStyle w:val="af3"/>
        </w:rPr>
        <w:footnoteReference w:id="31"/>
      </w:r>
    </w:p>
    <w:p w14:paraId="0F7F0AAE" w14:textId="77777777" w:rsidR="00A57A83" w:rsidRDefault="00500C53" w:rsidP="0076246C">
      <w:pPr>
        <w:pStyle w:val="11"/>
      </w:pPr>
      <w:r>
        <w:t xml:space="preserve">Хоч </w:t>
      </w:r>
      <w:r w:rsidR="007A5555" w:rsidRPr="007A5555">
        <w:t>методи матеріальної</w:t>
      </w:r>
      <w:r w:rsidR="002F5912">
        <w:t xml:space="preserve"> </w:t>
      </w:r>
      <w:r w:rsidR="007A5555" w:rsidRPr="007A5555">
        <w:t xml:space="preserve">мотивації </w:t>
      </w:r>
      <w:r>
        <w:t xml:space="preserve">є дуже важливі, </w:t>
      </w:r>
      <w:r w:rsidR="007A5555" w:rsidRPr="007A5555">
        <w:t>проте з розвитком техніки й технологій, піднесенням рівня</w:t>
      </w:r>
      <w:r w:rsidR="002F5912">
        <w:t xml:space="preserve"> </w:t>
      </w:r>
      <w:r w:rsidR="007A5555" w:rsidRPr="007A5555">
        <w:t xml:space="preserve">добробуту й освіти людей, значущість економічної мотивації стала </w:t>
      </w:r>
      <w:r>
        <w:t xml:space="preserve">не такою </w:t>
      </w:r>
      <w:r w:rsidR="007A5555" w:rsidRPr="007A5555">
        <w:t>значною, викликавши необхідність</w:t>
      </w:r>
      <w:r w:rsidR="00FC4733">
        <w:t xml:space="preserve"> </w:t>
      </w:r>
      <w:r w:rsidR="007A5555" w:rsidRPr="007A5555">
        <w:t>використовувати соціальні й психологічні аспекти мотивації</w:t>
      </w:r>
      <w:r w:rsidR="00371D7A">
        <w:rPr>
          <w:rStyle w:val="af3"/>
        </w:rPr>
        <w:footnoteReference w:id="32"/>
      </w:r>
      <w:r w:rsidR="007A5555" w:rsidRPr="007A5555">
        <w:t xml:space="preserve">. </w:t>
      </w:r>
    </w:p>
    <w:p w14:paraId="17C9779A" w14:textId="77777777" w:rsidR="003B197D" w:rsidRDefault="00374F32" w:rsidP="003B197D">
      <w:pPr>
        <w:pStyle w:val="11"/>
      </w:pPr>
      <w:r>
        <w:t>Ф</w:t>
      </w:r>
      <w:r w:rsidRPr="007A5555">
        <w:t>ункціонує велика кількість різноманітних способів нематеріальної</w:t>
      </w:r>
      <w:r>
        <w:t xml:space="preserve"> </w:t>
      </w:r>
      <w:r w:rsidRPr="007A5555">
        <w:t>мотивації, яку варто застосовувати до працівників державних служб, – це дієвий механізм стимулювання</w:t>
      </w:r>
      <w:r>
        <w:t xml:space="preserve"> </w:t>
      </w:r>
      <w:r w:rsidRPr="007A5555">
        <w:t xml:space="preserve">праці. </w:t>
      </w:r>
      <w:r w:rsidR="003B197D" w:rsidRPr="007A5555">
        <w:t>Стимулювання державних службовців – це своєрідний вплив зовнішніх чинників, які підвищують</w:t>
      </w:r>
      <w:r w:rsidR="003B197D">
        <w:t xml:space="preserve"> </w:t>
      </w:r>
      <w:r w:rsidR="003B197D" w:rsidRPr="007A5555">
        <w:t>результативність діяльності й змушують працювати ефективніше. Важливими є не лише матеріальні</w:t>
      </w:r>
      <w:r w:rsidR="003B197D">
        <w:t xml:space="preserve"> </w:t>
      </w:r>
      <w:r w:rsidR="003B197D" w:rsidRPr="007A5555">
        <w:t xml:space="preserve">стимули, не менш дієвими вважаються нематеріальні мотиви, які </w:t>
      </w:r>
      <w:r w:rsidR="003B197D" w:rsidRPr="007A5555">
        <w:lastRenderedPageBreak/>
        <w:t xml:space="preserve">найчастіше ґрунтуються на моральних,психологічних та ціннісних потребах людини. </w:t>
      </w:r>
    </w:p>
    <w:p w14:paraId="26FDFFE0" w14:textId="77777777" w:rsidR="00232373" w:rsidRDefault="00C65825" w:rsidP="0076246C">
      <w:pPr>
        <w:pStyle w:val="11"/>
      </w:pPr>
      <w:r w:rsidRPr="007A5555">
        <w:t>Закон</w:t>
      </w:r>
      <w:r>
        <w:t>ом</w:t>
      </w:r>
      <w:r w:rsidRPr="007A5555">
        <w:t xml:space="preserve"> України</w:t>
      </w:r>
      <w:r>
        <w:t xml:space="preserve"> </w:t>
      </w:r>
      <w:r w:rsidRPr="007A5555">
        <w:t>«Про державну службу» в статті 53 проаналізовано основні механізми нематеріального заохочення за</w:t>
      </w:r>
      <w:r>
        <w:t xml:space="preserve"> </w:t>
      </w:r>
      <w:r w:rsidRPr="007A5555">
        <w:t>бездоганну та ефективну державну службу, за особливі заслуги</w:t>
      </w:r>
      <w:r w:rsidR="00914C6E">
        <w:rPr>
          <w:rStyle w:val="af3"/>
        </w:rPr>
        <w:footnoteReference w:id="33"/>
      </w:r>
      <w:r w:rsidRPr="007A5555">
        <w:t xml:space="preserve">: </w:t>
      </w:r>
    </w:p>
    <w:p w14:paraId="794DFF4D" w14:textId="77777777" w:rsidR="004672AF" w:rsidRPr="004672AF" w:rsidRDefault="004672AF" w:rsidP="004672AF">
      <w:pPr>
        <w:pStyle w:val="11"/>
        <w:numPr>
          <w:ilvl w:val="0"/>
          <w:numId w:val="30"/>
        </w:numPr>
      </w:pPr>
      <w:r w:rsidRPr="004672AF">
        <w:t>оголошення подяки;</w:t>
      </w:r>
    </w:p>
    <w:p w14:paraId="40481F63" w14:textId="77777777" w:rsidR="00232373" w:rsidRDefault="00C65825" w:rsidP="004672AF">
      <w:pPr>
        <w:pStyle w:val="11"/>
        <w:numPr>
          <w:ilvl w:val="0"/>
          <w:numId w:val="30"/>
        </w:numPr>
      </w:pPr>
      <w:r w:rsidRPr="007A5555">
        <w:t>нагородження грамотою, почесною</w:t>
      </w:r>
      <w:r>
        <w:t xml:space="preserve"> </w:t>
      </w:r>
      <w:r w:rsidRPr="007A5555">
        <w:t xml:space="preserve">грамотою, іншими відомчими </w:t>
      </w:r>
      <w:r w:rsidR="00E57079">
        <w:t>відзнаками державного органу;</w:t>
      </w:r>
      <w:r w:rsidRPr="007A5555">
        <w:t xml:space="preserve"> </w:t>
      </w:r>
    </w:p>
    <w:p w14:paraId="29E900E4" w14:textId="77777777" w:rsidR="00232373" w:rsidRDefault="00C65825" w:rsidP="004672AF">
      <w:pPr>
        <w:pStyle w:val="11"/>
        <w:numPr>
          <w:ilvl w:val="0"/>
          <w:numId w:val="30"/>
        </w:numPr>
      </w:pPr>
      <w:r w:rsidRPr="007A5555">
        <w:t>дострокове присвоєння рангу в порядку,</w:t>
      </w:r>
      <w:r w:rsidR="00BD0AA7">
        <w:t xml:space="preserve"> </w:t>
      </w:r>
      <w:r w:rsidR="00E57079">
        <w:t>визначеному Законом;</w:t>
      </w:r>
      <w:r w:rsidRPr="007A5555">
        <w:t xml:space="preserve"> </w:t>
      </w:r>
    </w:p>
    <w:p w14:paraId="6AD40231" w14:textId="77777777" w:rsidR="004672AF" w:rsidRDefault="00C65825" w:rsidP="004672AF">
      <w:pPr>
        <w:pStyle w:val="11"/>
        <w:numPr>
          <w:ilvl w:val="0"/>
          <w:numId w:val="30"/>
        </w:numPr>
      </w:pPr>
      <w:r w:rsidRPr="007A5555">
        <w:t>представлення до нагородження урядовими відзнаками та відзначення урядовою</w:t>
      </w:r>
      <w:r>
        <w:t xml:space="preserve"> </w:t>
      </w:r>
      <w:r w:rsidRPr="007A5555">
        <w:t>нагородою (вітальний лист, подяка, почесна грамота)</w:t>
      </w:r>
      <w:r w:rsidR="00E57079">
        <w:t>;</w:t>
      </w:r>
      <w:r w:rsidRPr="007A5555">
        <w:t xml:space="preserve"> </w:t>
      </w:r>
    </w:p>
    <w:p w14:paraId="62650A0F" w14:textId="77777777" w:rsidR="001B1F15" w:rsidRDefault="00C65825" w:rsidP="004672AF">
      <w:pPr>
        <w:pStyle w:val="11"/>
        <w:numPr>
          <w:ilvl w:val="0"/>
          <w:numId w:val="30"/>
        </w:numPr>
      </w:pPr>
      <w:r w:rsidRPr="007A5555">
        <w:t>представлення до відзначення державними</w:t>
      </w:r>
      <w:r>
        <w:t xml:space="preserve"> </w:t>
      </w:r>
      <w:r w:rsidRPr="007A5555">
        <w:t>нагородами</w:t>
      </w:r>
      <w:r w:rsidR="00E57079">
        <w:t>.</w:t>
      </w:r>
    </w:p>
    <w:p w14:paraId="593FCFD1" w14:textId="77777777" w:rsidR="00F5187E" w:rsidRPr="00856E92" w:rsidRDefault="00F5187E" w:rsidP="00F5187E">
      <w:pPr>
        <w:pStyle w:val="11"/>
      </w:pPr>
      <w:r w:rsidRPr="00856E92">
        <w:t>Державні службовці можуть бути нагороджені державними нагородами, відзнакою Президента України, почесними грамотами Кабінету Міністрів України та почесною грамотою</w:t>
      </w:r>
      <w:r>
        <w:t xml:space="preserve"> </w:t>
      </w:r>
      <w:r w:rsidRPr="00856E92">
        <w:t>Верховної Ради України, відомчими заохочувальними відзнаками.</w:t>
      </w:r>
    </w:p>
    <w:p w14:paraId="00147420" w14:textId="77777777" w:rsidR="00F5187E" w:rsidRDefault="00F5187E" w:rsidP="00F5187E">
      <w:pPr>
        <w:pStyle w:val="11"/>
      </w:pPr>
      <w:r w:rsidRPr="00856E92">
        <w:t xml:space="preserve"> До державних нагород, почесних звань та відзнак чинне законодавство України зараховує: звання Герой України; ордени, медалі, почесні звання України, Державні премії України;</w:t>
      </w:r>
      <w:r>
        <w:t xml:space="preserve"> </w:t>
      </w:r>
      <w:r w:rsidRPr="00856E92">
        <w:t>президентські відзнаки. Нагородження державних службовців державними нагородами та почесними званнями проводиться на загальних підставах, як і решти громадян України. Якщо</w:t>
      </w:r>
      <w:r>
        <w:t xml:space="preserve"> </w:t>
      </w:r>
      <w:r w:rsidRPr="00856E92">
        <w:t>такі заходи заохочення застосовуються за особливі трудові заслуги, то вони можуть вважатися</w:t>
      </w:r>
      <w:r>
        <w:t xml:space="preserve"> </w:t>
      </w:r>
      <w:r w:rsidRPr="00856E92">
        <w:t xml:space="preserve">елементами соціального захисту державних службовців. </w:t>
      </w:r>
    </w:p>
    <w:p w14:paraId="2BB79205" w14:textId="77777777" w:rsidR="00D43C8A" w:rsidRPr="00856E92" w:rsidRDefault="00D43C8A" w:rsidP="00D43C8A">
      <w:pPr>
        <w:pStyle w:val="11"/>
      </w:pPr>
      <w:r w:rsidRPr="00856E92">
        <w:t>Це регулюють такі правові акти:</w:t>
      </w:r>
    </w:p>
    <w:p w14:paraId="3C698B9B" w14:textId="77777777" w:rsidR="00D43C8A" w:rsidRPr="00856E92" w:rsidRDefault="00D43C8A" w:rsidP="00D43C8A">
      <w:pPr>
        <w:pStyle w:val="11"/>
      </w:pPr>
      <w:r w:rsidRPr="00856E92">
        <w:t>1) Указ Президента України "Про заснування Почесної відзнаки Президента України" від</w:t>
      </w:r>
      <w:r>
        <w:t xml:space="preserve"> </w:t>
      </w:r>
      <w:r w:rsidRPr="00856E92">
        <w:t>18 серпня 1992 р. № 418/92, (із змінами, внесеними згідно з Указом Президента № 316/2006);</w:t>
      </w:r>
    </w:p>
    <w:p w14:paraId="381D8CDB" w14:textId="77777777" w:rsidR="00D43C8A" w:rsidRPr="00856E92" w:rsidRDefault="00D43C8A" w:rsidP="00D43C8A">
      <w:pPr>
        <w:pStyle w:val="11"/>
      </w:pPr>
      <w:r w:rsidRPr="00856E92">
        <w:lastRenderedPageBreak/>
        <w:t>2) Указ Президента України від 18 листопада 1996 р. № 1094/96 "Про відомчі заохочувальні відзнаки" (остання редакція від 15 лютого 2009 р.);</w:t>
      </w:r>
    </w:p>
    <w:p w14:paraId="60B17557" w14:textId="77777777" w:rsidR="00D43C8A" w:rsidRPr="00856E92" w:rsidRDefault="00D43C8A" w:rsidP="00D43C8A">
      <w:pPr>
        <w:pStyle w:val="11"/>
      </w:pPr>
      <w:r w:rsidRPr="00856E92">
        <w:t>3) Указ Президента України від 13 лютого 1997 р. № 134/97 "Про Примірне положення</w:t>
      </w:r>
      <w:r>
        <w:t xml:space="preserve"> </w:t>
      </w:r>
      <w:r w:rsidRPr="00856E92">
        <w:t>про відомчі заохочувальні відзнаки";</w:t>
      </w:r>
    </w:p>
    <w:p w14:paraId="12EF64E6" w14:textId="77777777" w:rsidR="00D43C8A" w:rsidRPr="00856E92" w:rsidRDefault="00D43C8A" w:rsidP="00D43C8A">
      <w:pPr>
        <w:pStyle w:val="11"/>
      </w:pPr>
      <w:r w:rsidRPr="00856E92">
        <w:t>4) Указ Президента України "Питання Комісії державних нагород та геральдики" від</w:t>
      </w:r>
      <w:r>
        <w:t xml:space="preserve"> </w:t>
      </w:r>
      <w:r w:rsidRPr="00856E92">
        <w:t>31 грудня 2011 р. № 1211/2011 та прийняття Положення про Комісію державних нагород та</w:t>
      </w:r>
      <w:r>
        <w:t xml:space="preserve"> </w:t>
      </w:r>
      <w:r w:rsidRPr="00856E92">
        <w:t>геральдики;</w:t>
      </w:r>
    </w:p>
    <w:p w14:paraId="04FE7A50" w14:textId="77777777" w:rsidR="00D43C8A" w:rsidRPr="00856E92" w:rsidRDefault="00D43C8A" w:rsidP="00D43C8A">
      <w:pPr>
        <w:pStyle w:val="11"/>
      </w:pPr>
      <w:r w:rsidRPr="00856E92">
        <w:t>5) Постанова Кабінету Міністрів України "Про Почесну грамоту Кабінету Міністрів України" від 20 серпня 2008 р. № 728;</w:t>
      </w:r>
    </w:p>
    <w:p w14:paraId="31A70FBA" w14:textId="77777777" w:rsidR="00D43C8A" w:rsidRPr="00856E92" w:rsidRDefault="00D43C8A" w:rsidP="00D43C8A">
      <w:pPr>
        <w:pStyle w:val="11"/>
      </w:pPr>
      <w:r w:rsidRPr="00856E92">
        <w:t>6) Постанова Кабінету Міністрів України "Зміни, що вносяться до Положення про Почесну грамоту Кабінету Міністрів України" та "Положення про Комісію з розгляду питань нагородження Почесною грамотою Кабінету Міністрів України" від 11 травня 2011 р. № 500;7) Розпорядження Кабінету Міністрів України "Про заходи щодо підвищення престижу</w:t>
      </w:r>
      <w:r>
        <w:t xml:space="preserve"> </w:t>
      </w:r>
      <w:r w:rsidRPr="00856E92">
        <w:t>державного службовця" від 25 жовтня 1995 р. № 645-р., а також накази та постанови про встановлення відомчих заохочувальних відзнак різних державних установ (ДПАУ, МЮУ, Державного комітету фінансового моніторингу України, Державного комітету України з державного</w:t>
      </w:r>
      <w:r>
        <w:t xml:space="preserve"> </w:t>
      </w:r>
      <w:r w:rsidRPr="00856E92">
        <w:t>матеріального резерву, Міністерства фінансів України, Державного комітету статистики України, Держгірпромнагляду і т.п.).</w:t>
      </w:r>
    </w:p>
    <w:p w14:paraId="7113230A" w14:textId="77777777" w:rsidR="002C4C6B" w:rsidRPr="00856E92" w:rsidRDefault="002C4C6B" w:rsidP="002C4C6B">
      <w:pPr>
        <w:pStyle w:val="11"/>
      </w:pPr>
      <w:r w:rsidRPr="00856E92">
        <w:t>Державні  службовці можуть  бути нагороджені  відомчими відзнаками  Національного</w:t>
      </w:r>
      <w:r>
        <w:t xml:space="preserve"> </w:t>
      </w:r>
      <w:r w:rsidRPr="00856E92">
        <w:t>агентства України з питань державної служби: нагрудним знаком "Державна служба України</w:t>
      </w:r>
      <w:r w:rsidR="001A0372">
        <w:t xml:space="preserve"> </w:t>
      </w:r>
      <w:r w:rsidRPr="00856E92">
        <w:t>"За сумлінну працю", Почесною грамотою, подякою Націо</w:t>
      </w:r>
      <w:r>
        <w:t>нального агентства України з пи</w:t>
      </w:r>
      <w:r w:rsidRPr="00856E92">
        <w:t>тань державної служби. Державні службовці також можуть бути нагороджені Почесними грамотами та подяками профільних міністерств та комітетів.</w:t>
      </w:r>
    </w:p>
    <w:p w14:paraId="063439FC" w14:textId="77777777" w:rsidR="002B3C2D" w:rsidRDefault="002B3C2D" w:rsidP="002B3C2D">
      <w:pPr>
        <w:pStyle w:val="11"/>
      </w:pPr>
      <w:r w:rsidRPr="00856E92">
        <w:t xml:space="preserve">Згідно із Законом України "Про внесення зміни до Закону України "Про державні нагороди України" від 20 лютого 2003 р. № 580-IV державними нагородами є: звання "Герой України", орден, медаль, відзнака "Іменна вогнепальна зброя", почесне звання, Державна премія України, </w:t>
      </w:r>
      <w:r w:rsidRPr="00856E92">
        <w:lastRenderedPageBreak/>
        <w:t>Президентська відзнака</w:t>
      </w:r>
      <w:r>
        <w:rPr>
          <w:rStyle w:val="af3"/>
        </w:rPr>
        <w:footnoteReference w:id="34"/>
      </w:r>
      <w:r w:rsidRPr="00856E92">
        <w:t>. За особливі</w:t>
      </w:r>
      <w:r>
        <w:t xml:space="preserve"> </w:t>
      </w:r>
      <w:r w:rsidRPr="00856E92">
        <w:t>трудові заслуги державні службовці представляються до державних нагород та присвоєння</w:t>
      </w:r>
      <w:r>
        <w:t xml:space="preserve"> </w:t>
      </w:r>
      <w:r w:rsidRPr="00856E92">
        <w:t xml:space="preserve">почесних звань. </w:t>
      </w:r>
    </w:p>
    <w:p w14:paraId="1CA13C0F" w14:textId="77777777" w:rsidR="002C4C6B" w:rsidRPr="00856E92" w:rsidRDefault="002C4C6B" w:rsidP="002C4C6B">
      <w:pPr>
        <w:pStyle w:val="11"/>
      </w:pPr>
      <w:r w:rsidRPr="00856E92">
        <w:t>Талановиті молоді люди, незалежно від місця їх робо</w:t>
      </w:r>
      <w:r>
        <w:t>ти, можуть бути нагороджені спе</w:t>
      </w:r>
      <w:r w:rsidRPr="00856E92">
        <w:t>ціальними нагородами, які присуджуються за вагомий внесок у розвиток суспільства. Молоді</w:t>
      </w:r>
      <w:r>
        <w:t xml:space="preserve"> </w:t>
      </w:r>
      <w:r w:rsidRPr="00856E92">
        <w:t>державні службовці, як і інші громадяни України віком до 35 років, які досягли значних успіхів</w:t>
      </w:r>
      <w:r>
        <w:t xml:space="preserve"> </w:t>
      </w:r>
      <w:r w:rsidRPr="00856E92">
        <w:t>у своїй діяльності, можуть бути нагороджені преміями Верхо</w:t>
      </w:r>
      <w:r>
        <w:t>вної Ради України "За внесок мо</w:t>
      </w:r>
      <w:r w:rsidRPr="00856E92">
        <w:t>лоді у розвиток парламентаризму, місцевого самоврядування" та Кабінету Міністрів України</w:t>
      </w:r>
      <w:r>
        <w:t xml:space="preserve"> </w:t>
      </w:r>
      <w:r w:rsidRPr="00856E92">
        <w:t>"За особливі досягнення молоді в розбудові України".</w:t>
      </w:r>
    </w:p>
    <w:p w14:paraId="7089D82C" w14:textId="77777777" w:rsidR="006E326C" w:rsidRPr="00856E92" w:rsidRDefault="006E326C" w:rsidP="006E326C">
      <w:pPr>
        <w:pStyle w:val="11"/>
      </w:pPr>
      <w:r w:rsidRPr="00856E92">
        <w:t>Застосування системи заохочень державних службовців, передбачених законодавством</w:t>
      </w:r>
      <w:r>
        <w:t xml:space="preserve"> </w:t>
      </w:r>
      <w:r w:rsidRPr="00856E92">
        <w:t>та нормативно-правовими актами України, створює позитивну мотивацію державних службовців, яка спрямовує та орієнтує працівника в потрібному напрямі, посилює керування його</w:t>
      </w:r>
      <w:r>
        <w:t xml:space="preserve"> </w:t>
      </w:r>
      <w:r w:rsidRPr="00856E92">
        <w:t>трудовою діяльністю, підвищує його ініціативу, прагнення до розвитку своїх здібностей</w:t>
      </w:r>
      <w:r w:rsidR="00A55019">
        <w:rPr>
          <w:rStyle w:val="af3"/>
        </w:rPr>
        <w:footnoteReference w:id="35"/>
      </w:r>
      <w:r w:rsidRPr="00856E92">
        <w:t>.</w:t>
      </w:r>
    </w:p>
    <w:p w14:paraId="7337102F" w14:textId="77777777" w:rsidR="00796998" w:rsidRDefault="007A5555" w:rsidP="0076246C">
      <w:pPr>
        <w:pStyle w:val="11"/>
      </w:pPr>
      <w:r w:rsidRPr="007A5555">
        <w:t xml:space="preserve">Також </w:t>
      </w:r>
      <w:r w:rsidR="003D6711">
        <w:t>до</w:t>
      </w:r>
      <w:r w:rsidRPr="007A5555">
        <w:t xml:space="preserve"> нематеріальн</w:t>
      </w:r>
      <w:r w:rsidR="003D6711">
        <w:t xml:space="preserve">их стимулів </w:t>
      </w:r>
      <w:r w:rsidRPr="007A5555">
        <w:t>належать: навчання, різноманітні</w:t>
      </w:r>
      <w:r w:rsidR="00F42307">
        <w:t xml:space="preserve">  </w:t>
      </w:r>
      <w:r w:rsidRPr="007A5555">
        <w:t>корпоративні святкування, подарунки, відкритість та позитивне ставлення керівництва до підлеглих</w:t>
      </w:r>
      <w:r w:rsidR="00B508AE">
        <w:t xml:space="preserve"> </w:t>
      </w:r>
      <w:r w:rsidRPr="007A5555">
        <w:t>працівників, ведення діалогу керівництва з підлеглими та повний соціальний пакет.</w:t>
      </w:r>
      <w:r w:rsidR="00FF47B2">
        <w:t xml:space="preserve"> </w:t>
      </w:r>
    </w:p>
    <w:p w14:paraId="2274D330" w14:textId="77777777" w:rsidR="00796998" w:rsidRPr="007A5555" w:rsidRDefault="00796998" w:rsidP="00796998">
      <w:pPr>
        <w:pStyle w:val="11"/>
      </w:pPr>
      <w:r w:rsidRPr="007A5555">
        <w:t>У контексті</w:t>
      </w:r>
      <w:r>
        <w:t xml:space="preserve"> </w:t>
      </w:r>
      <w:r w:rsidRPr="007A5555">
        <w:t>українських реалій варто зауважити низку проблем, що стосуються мотивації праці державних</w:t>
      </w:r>
      <w:r>
        <w:t xml:space="preserve"> </w:t>
      </w:r>
      <w:r w:rsidRPr="007A5555">
        <w:t>службовців. По-перше, дуже рідко враховується індивідуальність працівника, унаслідок чого складно</w:t>
      </w:r>
      <w:r>
        <w:t xml:space="preserve"> </w:t>
      </w:r>
      <w:r w:rsidRPr="007A5555">
        <w:t>сформувати ті складові, що впливають на покращення праці кожного робітника. По-друге, зі сторони</w:t>
      </w:r>
      <w:r>
        <w:t xml:space="preserve"> </w:t>
      </w:r>
      <w:r w:rsidRPr="007A5555">
        <w:t>керівництва не приділяється належна увага покращенню соціально-психологічного клімату, що має свої</w:t>
      </w:r>
      <w:r>
        <w:t xml:space="preserve"> </w:t>
      </w:r>
      <w:r w:rsidRPr="007A5555">
        <w:t xml:space="preserve">суттєві негативні наслідки. </w:t>
      </w:r>
      <w:r w:rsidR="00EC68FB">
        <w:t xml:space="preserve"> Тому, н</w:t>
      </w:r>
      <w:r w:rsidR="003D6711">
        <w:t>е забуваємо і про елементарні прояви уваг</w:t>
      </w:r>
      <w:r w:rsidR="00FF47B2">
        <w:t>а</w:t>
      </w:r>
      <w:r w:rsidR="003D6711">
        <w:t xml:space="preserve"> і </w:t>
      </w:r>
      <w:r w:rsidR="003D6711">
        <w:lastRenderedPageBreak/>
        <w:t>поваги до службовця</w:t>
      </w:r>
      <w:r w:rsidR="00FF47B2">
        <w:t xml:space="preserve">, адже </w:t>
      </w:r>
      <w:r w:rsidR="003D6711">
        <w:t xml:space="preserve"> </w:t>
      </w:r>
      <w:r w:rsidR="00FF47B2">
        <w:t>з</w:t>
      </w:r>
      <w:r w:rsidR="007A5555" w:rsidRPr="007A5555">
        <w:t>вичайна подяка від керівництва –</w:t>
      </w:r>
      <w:r w:rsidR="00FF47B2">
        <w:t xml:space="preserve"> </w:t>
      </w:r>
      <w:r w:rsidR="007A5555" w:rsidRPr="007A5555">
        <w:t>ефективн</w:t>
      </w:r>
      <w:r w:rsidR="00FF47B2">
        <w:t xml:space="preserve">ий </w:t>
      </w:r>
      <w:r w:rsidR="007A5555" w:rsidRPr="007A5555">
        <w:t>засіб мотивування. Не потрібно забувати про</w:t>
      </w:r>
      <w:r w:rsidR="00B020E2">
        <w:t xml:space="preserve"> </w:t>
      </w:r>
      <w:r w:rsidR="007A5555" w:rsidRPr="007A5555">
        <w:t>здобутки та внески працівників у діяльність і функціонування установи.</w:t>
      </w:r>
      <w:r w:rsidRPr="00796998">
        <w:t xml:space="preserve"> </w:t>
      </w:r>
      <w:r w:rsidRPr="007A5555">
        <w:t>Щирий інтерес керівництва до працівника, допомога, похвала стимулюють</w:t>
      </w:r>
      <w:r>
        <w:t xml:space="preserve"> </w:t>
      </w:r>
      <w:r w:rsidRPr="007A5555">
        <w:t>підлеглого краще виконувати обов’язки. Інформування колективу про власні очікування від нього –</w:t>
      </w:r>
      <w:r>
        <w:t xml:space="preserve"> </w:t>
      </w:r>
      <w:r w:rsidRPr="007A5555">
        <w:t>результативна форма підтримки зворотного зв’язку. Працівники чітко відчувають необхідність у</w:t>
      </w:r>
      <w:r>
        <w:t xml:space="preserve"> </w:t>
      </w:r>
      <w:r w:rsidRPr="007A5555">
        <w:t>позитивній чи негативній оцінці своєї роботи. Це дає можливість керувати та корегувати власну діяльність.</w:t>
      </w:r>
    </w:p>
    <w:p w14:paraId="76D69281" w14:textId="77777777" w:rsidR="007A5555" w:rsidRPr="007A5555" w:rsidRDefault="007A5555" w:rsidP="0076246C">
      <w:pPr>
        <w:pStyle w:val="11"/>
      </w:pPr>
      <w:r w:rsidRPr="007A5555">
        <w:t>Корисною та ефективною буде компенсація коштів співробітникам за відвідування тренінгів</w:t>
      </w:r>
      <w:r w:rsidR="00B020E2">
        <w:t xml:space="preserve"> </w:t>
      </w:r>
      <w:r w:rsidRPr="007A5555">
        <w:t>особистісного росту та різноманітних семінарів. Якщо не використовувати зазначені вище форми</w:t>
      </w:r>
      <w:r w:rsidR="00B020E2">
        <w:t xml:space="preserve"> </w:t>
      </w:r>
      <w:r w:rsidRPr="007A5555">
        <w:t>нематеріальної мотивації, можна легко втратити ініціативність державного службовця. Цікавою є також</w:t>
      </w:r>
      <w:r w:rsidR="00B020E2">
        <w:t xml:space="preserve"> </w:t>
      </w:r>
      <w:r w:rsidRPr="007A5555">
        <w:t>форма навчання коштом установи – це важлива складова системи мотивації. Працівник отримує</w:t>
      </w:r>
      <w:r w:rsidR="00B020E2">
        <w:t xml:space="preserve"> </w:t>
      </w:r>
      <w:r w:rsidRPr="007A5555">
        <w:t>можливість відволіктися, отримати якісні знання та новий мотиваційний поштовх. Перебуваючи на</w:t>
      </w:r>
      <w:r w:rsidR="00B020E2">
        <w:t xml:space="preserve"> </w:t>
      </w:r>
      <w:r w:rsidRPr="007A5555">
        <w:t>мотиваційних тренінгах, працівники встановлюють більш тісні контакти, спілкуючись між собою в</w:t>
      </w:r>
      <w:r w:rsidR="00B020E2">
        <w:t xml:space="preserve"> </w:t>
      </w:r>
      <w:r w:rsidRPr="007A5555">
        <w:t>неформальних умовах. Така ситуація сприяє зближенню працівників та формує командний дух. Установа</w:t>
      </w:r>
      <w:r w:rsidR="00B020E2">
        <w:t xml:space="preserve"> </w:t>
      </w:r>
      <w:r w:rsidRPr="007A5555">
        <w:t>або підприємство у свою чергу отримує кадри з підвищеним рівнем кваліфікації.</w:t>
      </w:r>
    </w:p>
    <w:p w14:paraId="20BF564D" w14:textId="77777777" w:rsidR="001A7E5D" w:rsidRDefault="001A7E5D" w:rsidP="001A7E5D">
      <w:pPr>
        <w:pStyle w:val="11"/>
      </w:pPr>
      <w:r w:rsidRPr="00856E92">
        <w:t>Вагомою складовою системи мотивації праці державних службовців є їх навчання та</w:t>
      </w:r>
      <w:r>
        <w:t xml:space="preserve"> </w:t>
      </w:r>
      <w:r w:rsidRPr="00856E92">
        <w:t>підвищення кваліфікації. Статтею 10 Закону України "Про державну службу"</w:t>
      </w:r>
      <w:r>
        <w:t xml:space="preserve"> </w:t>
      </w:r>
      <w:r w:rsidRPr="00856E92">
        <w:t>підвищення рівня професійної компетенції за рахунок державних коштів визначено одним із</w:t>
      </w:r>
      <w:r>
        <w:t xml:space="preserve"> </w:t>
      </w:r>
      <w:r w:rsidRPr="00856E92">
        <w:t>прав державних службовців</w:t>
      </w:r>
      <w:r w:rsidR="00A55019">
        <w:rPr>
          <w:rStyle w:val="af3"/>
        </w:rPr>
        <w:footnoteReference w:id="36"/>
      </w:r>
      <w:r w:rsidRPr="00856E92">
        <w:t>. Необхідність підвищення рівня професійної компетентності визначається під час оцінювання результатів службової діяльності державного службовця та проводиться не рідше одного разу на три роки у формі професійних програм, спеціальних курсів,</w:t>
      </w:r>
      <w:r>
        <w:t xml:space="preserve"> </w:t>
      </w:r>
      <w:r w:rsidRPr="00856E92">
        <w:t xml:space="preserve">тематичних семінарів, тренінгів, стажування, шляхом навчання. </w:t>
      </w:r>
    </w:p>
    <w:p w14:paraId="675E9020" w14:textId="77777777" w:rsidR="001A7E5D" w:rsidRDefault="001A7E5D" w:rsidP="001A7E5D">
      <w:pPr>
        <w:pStyle w:val="11"/>
      </w:pPr>
      <w:r w:rsidRPr="00856E92">
        <w:lastRenderedPageBreak/>
        <w:t>Підготовка державних службовців (здобуття освіти відповідного освітньо-кваліфікаційного рівня спеціаліста, магістра за</w:t>
      </w:r>
      <w:r>
        <w:t xml:space="preserve"> </w:t>
      </w:r>
      <w:r w:rsidRPr="00856E92">
        <w:t>спеціальностями, спрямованими для професійної діяльності на державній службі, а також навчання в аспірантурі, докторантурі Національної академії державного управління при Президентові України</w:t>
      </w:r>
      <w:r>
        <w:t xml:space="preserve"> (яка зараз ліквідована)</w:t>
      </w:r>
      <w:r w:rsidRPr="00856E92">
        <w:t>, інших навчальних закладах або наукових установах за спеціальностями, спрямованими для професійної діяльності на державній службі) здійснюється відповідно до постанови Кабінету Міністрів України від 8 лютого 1997 р. № 167. З метою обміну досвідом та</w:t>
      </w:r>
      <w:r>
        <w:t xml:space="preserve"> </w:t>
      </w:r>
      <w:r w:rsidRPr="00856E92">
        <w:t>надання допомоги в питаннях державного управління та адаптації законодавства України до</w:t>
      </w:r>
      <w:r>
        <w:t xml:space="preserve"> </w:t>
      </w:r>
      <w:r w:rsidRPr="00856E92">
        <w:t>законодавства ЄС в Україні реалізується проект технічної допомоги ЄС Twinning "Підтримка</w:t>
      </w:r>
      <w:r>
        <w:t xml:space="preserve"> </w:t>
      </w:r>
      <w:r w:rsidRPr="00856E92">
        <w:t>розвитку та вдосконалення системи підготовки державних службовців в Україні"</w:t>
      </w:r>
      <w:r>
        <w:t>.</w:t>
      </w:r>
    </w:p>
    <w:p w14:paraId="31CC18C2" w14:textId="77777777" w:rsidR="00977DE0" w:rsidRPr="00856E92" w:rsidRDefault="001A7E5D" w:rsidP="00977DE0">
      <w:pPr>
        <w:pStyle w:val="11"/>
      </w:pPr>
      <w:r>
        <w:t xml:space="preserve">Дуже шкода, що вже декілька років в Україні </w:t>
      </w:r>
      <w:r w:rsidR="00AE232A">
        <w:t xml:space="preserve">вже </w:t>
      </w:r>
      <w:r w:rsidR="00C8056F">
        <w:t>не працює така дієва мотиваці</w:t>
      </w:r>
      <w:r w:rsidR="00AE232A">
        <w:t>я управлінців</w:t>
      </w:r>
      <w:r w:rsidR="00C8056F">
        <w:t xml:space="preserve"> як </w:t>
      </w:r>
      <w:r w:rsidR="00C8056F" w:rsidRPr="00856E92">
        <w:t xml:space="preserve">проведення щорічного Всеукраїнського </w:t>
      </w:r>
      <w:r w:rsidR="00C8056F">
        <w:t>конкурсу "Кращий державний службовець"</w:t>
      </w:r>
      <w:r w:rsidR="00B272D8">
        <w:rPr>
          <w:rStyle w:val="af3"/>
        </w:rPr>
        <w:footnoteReference w:id="37"/>
      </w:r>
      <w:r w:rsidR="00C8056F">
        <w:t xml:space="preserve">. </w:t>
      </w:r>
      <w:r w:rsidR="00977DE0" w:rsidRPr="00856E92">
        <w:t>До участі в конкурсі заохочу</w:t>
      </w:r>
      <w:r w:rsidR="00C8056F">
        <w:t xml:space="preserve">вала </w:t>
      </w:r>
      <w:r w:rsidR="00977DE0" w:rsidRPr="00856E92">
        <w:t>не ті</w:t>
      </w:r>
      <w:r w:rsidR="00977DE0">
        <w:t>льки матеріальна винагорода, пе</w:t>
      </w:r>
      <w:r w:rsidR="00977DE0" w:rsidRPr="00856E92">
        <w:t xml:space="preserve">редбачена для переможців та лауреатів, які посіли </w:t>
      </w:r>
      <w:r w:rsidR="00B272D8">
        <w:t>призові</w:t>
      </w:r>
      <w:r w:rsidR="00977DE0" w:rsidRPr="00856E92">
        <w:t xml:space="preserve"> місц</w:t>
      </w:r>
      <w:r w:rsidR="00B272D8">
        <w:t>я</w:t>
      </w:r>
      <w:r w:rsidR="00977DE0" w:rsidRPr="00856E92">
        <w:t xml:space="preserve"> в конкурсі, а й мо</w:t>
      </w:r>
      <w:r w:rsidR="00977DE0">
        <w:t>жливість кар'єр</w:t>
      </w:r>
      <w:r w:rsidR="00977DE0" w:rsidRPr="00856E92">
        <w:t>ного зростання та подальшого навчання на пільгових умовах в НАДУ та його регіональних</w:t>
      </w:r>
      <w:r w:rsidR="00977DE0">
        <w:t xml:space="preserve"> </w:t>
      </w:r>
      <w:r w:rsidR="00977DE0" w:rsidRPr="00856E92">
        <w:t>інститутах.</w:t>
      </w:r>
    </w:p>
    <w:p w14:paraId="7DDE8AFD" w14:textId="77777777" w:rsidR="003112CD" w:rsidRDefault="003112CD" w:rsidP="003112CD">
      <w:pPr>
        <w:pStyle w:val="11"/>
      </w:pPr>
      <w:r w:rsidRPr="00856E92">
        <w:t>Соціально-психологічним аспектом системи мотивації праці державних службовців є корпоративна культура. З метою пропагування здорового способу життя, розвитку корпоративної</w:t>
      </w:r>
      <w:r>
        <w:t xml:space="preserve"> </w:t>
      </w:r>
      <w:r w:rsidRPr="00856E92">
        <w:t>культури та популяризації занять спортом серед державних службовців</w:t>
      </w:r>
      <w:r>
        <w:t xml:space="preserve"> проводиться щорічна </w:t>
      </w:r>
      <w:r w:rsidRPr="00856E92">
        <w:t>Всеукраїнська спартакіада серед</w:t>
      </w:r>
      <w:r>
        <w:t xml:space="preserve"> </w:t>
      </w:r>
      <w:r w:rsidRPr="00856E92">
        <w:t>збірних команд державних службовців</w:t>
      </w:r>
      <w:r>
        <w:t>.</w:t>
      </w:r>
    </w:p>
    <w:p w14:paraId="5D86F4CF" w14:textId="77777777" w:rsidR="007A5555" w:rsidRPr="007A5555" w:rsidRDefault="007A5555" w:rsidP="0076246C">
      <w:pPr>
        <w:pStyle w:val="11"/>
      </w:pPr>
      <w:r w:rsidRPr="007A5555">
        <w:t>Не менш важливою є мотивація у вигляді проведення різноманітних корпоративних святкувань,завдяки яким трудовий колектив зближується, стає більш дружнім та згуртованим. Під час таких</w:t>
      </w:r>
      <w:r w:rsidR="00B020E2">
        <w:t xml:space="preserve"> </w:t>
      </w:r>
      <w:r w:rsidRPr="007A5555">
        <w:t xml:space="preserve">святкувань у </w:t>
      </w:r>
      <w:r w:rsidRPr="007A5555">
        <w:lastRenderedPageBreak/>
        <w:t>неформальних умовах легше налагодити взаємозв’язок, тому присутність керівництв</w:t>
      </w:r>
      <w:r w:rsidR="00B020E2">
        <w:t xml:space="preserve"> </w:t>
      </w:r>
      <w:r w:rsidRPr="007A5555">
        <w:t>а</w:t>
      </w:r>
      <w:r w:rsidR="00916207">
        <w:t xml:space="preserve"> </w:t>
      </w:r>
      <w:r w:rsidRPr="007A5555">
        <w:t>також є обов’язковою. Працівники відчувають власну належність до єдиної згуртованої команди на чолі</w:t>
      </w:r>
      <w:r w:rsidR="00B020E2">
        <w:t xml:space="preserve"> </w:t>
      </w:r>
      <w:r w:rsidRPr="007A5555">
        <w:t>з рівноправним керівником. Такі мотиваційні заходи роблять колектив ближчим та більш відкритим</w:t>
      </w:r>
      <w:r w:rsidR="00F857E7">
        <w:rPr>
          <w:rStyle w:val="af3"/>
        </w:rPr>
        <w:footnoteReference w:id="38"/>
      </w:r>
      <w:r w:rsidRPr="007A5555">
        <w:t>.</w:t>
      </w:r>
    </w:p>
    <w:p w14:paraId="1D6A8E6E" w14:textId="77777777" w:rsidR="007A5555" w:rsidRPr="007A5555" w:rsidRDefault="007A5555" w:rsidP="0076246C">
      <w:pPr>
        <w:pStyle w:val="11"/>
      </w:pPr>
      <w:r w:rsidRPr="007A5555">
        <w:t>Можна виокремити й такі види мотивації, як безкоштовний медичний огляд, оздоровлення й створення</w:t>
      </w:r>
      <w:r w:rsidR="00B020E2">
        <w:t xml:space="preserve"> </w:t>
      </w:r>
      <w:r w:rsidRPr="007A5555">
        <w:t>необхідних умов для заняття спортом. Завдяки такому виду мотивації, який порівняно не вимагає</w:t>
      </w:r>
      <w:r w:rsidR="00B020E2">
        <w:t xml:space="preserve"> </w:t>
      </w:r>
      <w:r w:rsidRPr="007A5555">
        <w:t>занадто вагомих затрат на одного працюючого протягом року, підвищується статус установи та її</w:t>
      </w:r>
      <w:r w:rsidR="00B020E2">
        <w:t xml:space="preserve"> </w:t>
      </w:r>
      <w:r w:rsidRPr="007A5555">
        <w:t>значимість. Працівник відчуває турботу не лише зі сторони керівництва, але й установи в цілому.</w:t>
      </w:r>
    </w:p>
    <w:p w14:paraId="1BE6D4A6" w14:textId="77777777" w:rsidR="00EC68FB" w:rsidRDefault="007A5555" w:rsidP="00EC68FB">
      <w:pPr>
        <w:pStyle w:val="11"/>
      </w:pPr>
      <w:r w:rsidRPr="007A5555">
        <w:t>Досить дієвою може бути й негативна мотивація, яка проявляється шляхом застосування осуду. Таким</w:t>
      </w:r>
      <w:r w:rsidR="00B020E2">
        <w:t xml:space="preserve"> </w:t>
      </w:r>
      <w:r w:rsidRPr="007A5555">
        <w:t>чином відбувається покарання і на психологічному рівні. Її справедливість та дозування позитивно</w:t>
      </w:r>
      <w:r w:rsidR="00B020E2">
        <w:t xml:space="preserve"> </w:t>
      </w:r>
      <w:r w:rsidRPr="007A5555">
        <w:t>впливають на мотиваційну складову працівника. Негативна мотивація вважається досить результативною</w:t>
      </w:r>
      <w:r w:rsidR="00B020E2">
        <w:t xml:space="preserve"> </w:t>
      </w:r>
      <w:r w:rsidRPr="007A5555">
        <w:t>та дієвою, якщо застосовується відразу після негативних та небажаних дій співробітника. Мотивуючий</w:t>
      </w:r>
      <w:r w:rsidR="00B020E2">
        <w:t xml:space="preserve"> </w:t>
      </w:r>
      <w:r w:rsidRPr="007A5555">
        <w:t>вплив на підлеглих відбувається також за умови оцінювання керівництвом виконання поставлених цілей та</w:t>
      </w:r>
      <w:r w:rsidR="00B020E2">
        <w:t xml:space="preserve"> </w:t>
      </w:r>
      <w:r w:rsidRPr="007A5555">
        <w:t>завдань. Працівник поступово втрачає інтерес до виконуваної роботи, якщо не бачить відповідної реакції</w:t>
      </w:r>
      <w:r w:rsidR="00B020E2">
        <w:t xml:space="preserve"> </w:t>
      </w:r>
      <w:r w:rsidRPr="007A5555">
        <w:t>керівництва щодо самої роботи та її результативності, тобто таким чином проявляється найменш</w:t>
      </w:r>
      <w:r w:rsidR="00DB133A">
        <w:t xml:space="preserve"> </w:t>
      </w:r>
      <w:r w:rsidRPr="007A5555">
        <w:t xml:space="preserve">ефективний метод мотивації. </w:t>
      </w:r>
      <w:r w:rsidR="00EC68FB" w:rsidRPr="007A5555">
        <w:t>Негативн</w:t>
      </w:r>
      <w:r w:rsidR="00B80FFF">
        <w:t xml:space="preserve">а мотивація </w:t>
      </w:r>
      <w:r w:rsidR="00EC68FB" w:rsidRPr="007A5555">
        <w:t>спрямован</w:t>
      </w:r>
      <w:r w:rsidR="00B80FFF">
        <w:t>а</w:t>
      </w:r>
      <w:r w:rsidR="00EC68FB" w:rsidRPr="007A5555">
        <w:t xml:space="preserve"> на блокування існуючої негативної поведінки, а позитивн</w:t>
      </w:r>
      <w:r w:rsidR="00B80FFF">
        <w:t>а</w:t>
      </w:r>
      <w:r w:rsidR="00EC68FB" w:rsidRPr="007A5555">
        <w:t xml:space="preserve"> – на</w:t>
      </w:r>
      <w:r w:rsidR="00EC68FB">
        <w:t xml:space="preserve"> </w:t>
      </w:r>
      <w:r w:rsidR="00EC68FB" w:rsidRPr="007A5555">
        <w:t>заохочення поведінки через підвищення рівня задоволення існуючих потреб. Вдосконалення мотивації</w:t>
      </w:r>
      <w:r w:rsidR="00EC68FB">
        <w:t xml:space="preserve"> </w:t>
      </w:r>
      <w:r w:rsidR="00EC68FB" w:rsidRPr="007A5555">
        <w:t>держ</w:t>
      </w:r>
      <w:r w:rsidR="00CA2190">
        <w:t xml:space="preserve">авних </w:t>
      </w:r>
      <w:r w:rsidR="00EC68FB" w:rsidRPr="007A5555">
        <w:t xml:space="preserve">працівників впливає на результативність роботи та її продуктивність, на зниження плинності кадрів,покращується командна робота, створюється сприятливий соціально-психологічний клімат у колективі,більш прозорою стає система заохочення та оперативніше досягаються поставлені цілі. </w:t>
      </w:r>
    </w:p>
    <w:p w14:paraId="0178B11C" w14:textId="77777777" w:rsidR="007A5555" w:rsidRPr="007A5555" w:rsidRDefault="007A5555" w:rsidP="0076246C">
      <w:pPr>
        <w:pStyle w:val="11"/>
      </w:pPr>
      <w:r w:rsidRPr="007A5555">
        <w:lastRenderedPageBreak/>
        <w:t>У вмінні керівництва визначати мотиваційну сферу й домагатися від працівника необхідної</w:t>
      </w:r>
      <w:r w:rsidR="00DB133A">
        <w:t xml:space="preserve"> </w:t>
      </w:r>
      <w:r w:rsidRPr="007A5555">
        <w:t>поведінки та ініціативності проявляється ефективність діяльності. У роботі держслужбовців важливе</w:t>
      </w:r>
      <w:r w:rsidR="00DB133A">
        <w:t xml:space="preserve"> </w:t>
      </w:r>
      <w:r w:rsidRPr="007A5555">
        <w:t>значення мають психологічні методи мотивації, серед яких самоповага та почуття гордості за установу,в якій вони працюють, а також моральне задоволення від роботи та визнання різноманітних досягнень.</w:t>
      </w:r>
    </w:p>
    <w:p w14:paraId="0E2F399F" w14:textId="77777777" w:rsidR="009B4564" w:rsidRPr="009B4564" w:rsidRDefault="009B4564" w:rsidP="009B4564">
      <w:pPr>
        <w:pStyle w:val="11"/>
      </w:pPr>
      <w:r w:rsidRPr="009B4564">
        <w:t xml:space="preserve">Отже трудова діяльність </w:t>
      </w:r>
      <w:r>
        <w:t>службовця</w:t>
      </w:r>
      <w:r w:rsidRPr="009B4564">
        <w:t xml:space="preserve"> безпосередньо пов’язана із системою мотиваційних сил. Мотиваційні чинники, у свою чергу, знаходяться в складній взаємодії з іншими чинниками — ситуативними, індивідуальними. Якщо керівник прагне отримати максимальну віддачу від своїх підлеглих у досягненні певної мети чи при виконанні певного завдання, він повинен зрозуміти, які цілі має кожен з них на робочому місці, щоб забезпечити їм мотиваційні стимули.</w:t>
      </w:r>
    </w:p>
    <w:p w14:paraId="44C22FF3" w14:textId="77777777" w:rsidR="009B4564" w:rsidRPr="009B4564" w:rsidRDefault="009B4564" w:rsidP="009B4564">
      <w:pPr>
        <w:pStyle w:val="11"/>
      </w:pPr>
      <w:r w:rsidRPr="009B4564">
        <w:t>В основі цілеспрямованого управління, з урахуванням індивідуальних потреб кожного державного службовця на кожному конкретному етапі і створенням мотиваційних умов для їх задоволення, лежить стратегія потреби, яка полягає у поєднанні двох елементів</w:t>
      </w:r>
      <w:r w:rsidR="00FD3970">
        <w:rPr>
          <w:rStyle w:val="af3"/>
        </w:rPr>
        <w:footnoteReference w:id="39"/>
      </w:r>
      <w:r w:rsidRPr="009B4564">
        <w:t>:</w:t>
      </w:r>
    </w:p>
    <w:p w14:paraId="68B6628A" w14:textId="77777777" w:rsidR="009B4564" w:rsidRPr="009B4564" w:rsidRDefault="009B4564" w:rsidP="00916207">
      <w:pPr>
        <w:pStyle w:val="11"/>
        <w:numPr>
          <w:ilvl w:val="0"/>
          <w:numId w:val="27"/>
        </w:numPr>
      </w:pPr>
      <w:r w:rsidRPr="009B4564">
        <w:t>Визначенні індивідуальних потреб.</w:t>
      </w:r>
    </w:p>
    <w:p w14:paraId="37EF47D0" w14:textId="77777777" w:rsidR="009B4564" w:rsidRPr="009B4564" w:rsidRDefault="009B4564" w:rsidP="00916207">
      <w:pPr>
        <w:pStyle w:val="11"/>
        <w:numPr>
          <w:ilvl w:val="0"/>
          <w:numId w:val="27"/>
        </w:numPr>
      </w:pPr>
      <w:r w:rsidRPr="009B4564">
        <w:t>Створенні відповідного робочого середовища для їх задоволення.</w:t>
      </w:r>
    </w:p>
    <w:p w14:paraId="71A2BDD1" w14:textId="77777777" w:rsidR="00A65492" w:rsidRPr="00A65492" w:rsidRDefault="00A65492" w:rsidP="00A65492">
      <w:pPr>
        <w:pStyle w:val="11"/>
      </w:pPr>
      <w:r>
        <w:t>Виділимо основні м</w:t>
      </w:r>
      <w:r w:rsidRPr="00A65492">
        <w:t xml:space="preserve">орально-психологічні способи стимулювання </w:t>
      </w:r>
      <w:r>
        <w:t>держа</w:t>
      </w:r>
      <w:r w:rsidRPr="00A65492">
        <w:t>в</w:t>
      </w:r>
      <w:r>
        <w:t xml:space="preserve">них службовців, які </w:t>
      </w:r>
      <w:r w:rsidR="00B61EFE">
        <w:t>в</w:t>
      </w:r>
      <w:r w:rsidRPr="00A65492">
        <w:t>ключають такі основні елементи:</w:t>
      </w:r>
    </w:p>
    <w:p w14:paraId="0B58F12B" w14:textId="77777777" w:rsidR="00A65492" w:rsidRPr="00A65492" w:rsidRDefault="00A65492" w:rsidP="00FA5542">
      <w:pPr>
        <w:pStyle w:val="11"/>
        <w:numPr>
          <w:ilvl w:val="0"/>
          <w:numId w:val="32"/>
        </w:numPr>
        <w:ind w:left="426" w:hanging="426"/>
      </w:pPr>
      <w:r w:rsidRPr="00A65492">
        <w:t>Створення умов, за яких люди відчували б професійну гордість за причетність до дорученої роботи, особисту відповідальність за її результати.</w:t>
      </w:r>
    </w:p>
    <w:p w14:paraId="6E28A402" w14:textId="77777777" w:rsidR="00A65492" w:rsidRPr="00A65492" w:rsidRDefault="00A65492" w:rsidP="00FA5542">
      <w:pPr>
        <w:pStyle w:val="11"/>
        <w:numPr>
          <w:ilvl w:val="0"/>
          <w:numId w:val="32"/>
        </w:numPr>
        <w:ind w:left="426" w:hanging="426"/>
      </w:pPr>
      <w:r w:rsidRPr="00A65492">
        <w:t>Наявність виклику, забезпечення можливості кожного на своєму робочому місці показати свої здібності, краще впоратися із завданням, відчути власну значимість.</w:t>
      </w:r>
    </w:p>
    <w:p w14:paraId="2828D312" w14:textId="77777777" w:rsidR="00A65492" w:rsidRPr="00A65492" w:rsidRDefault="00A65492" w:rsidP="00FA5542">
      <w:pPr>
        <w:pStyle w:val="11"/>
        <w:numPr>
          <w:ilvl w:val="0"/>
          <w:numId w:val="32"/>
        </w:numPr>
        <w:ind w:left="426" w:hanging="426"/>
      </w:pPr>
      <w:r w:rsidRPr="00A65492">
        <w:t>Визнання авторства результату.</w:t>
      </w:r>
    </w:p>
    <w:p w14:paraId="41361435" w14:textId="77777777" w:rsidR="00A65492" w:rsidRPr="00A65492" w:rsidRDefault="00A65492" w:rsidP="00FA5542">
      <w:pPr>
        <w:pStyle w:val="11"/>
        <w:numPr>
          <w:ilvl w:val="0"/>
          <w:numId w:val="32"/>
        </w:numPr>
        <w:ind w:left="426" w:hanging="426"/>
      </w:pPr>
      <w:r w:rsidRPr="00A65492">
        <w:lastRenderedPageBreak/>
        <w:t>Висока публічна оцінка, оголошення подяки, нагородження цінними подарунками, почесними грамотами, нагрудними знаками тощо.</w:t>
      </w:r>
    </w:p>
    <w:p w14:paraId="52B217B5" w14:textId="77777777" w:rsidR="00A65492" w:rsidRPr="00A65492" w:rsidRDefault="00A65492" w:rsidP="00FA5542">
      <w:pPr>
        <w:pStyle w:val="11"/>
        <w:numPr>
          <w:ilvl w:val="0"/>
          <w:numId w:val="32"/>
        </w:numPr>
        <w:ind w:left="426" w:hanging="426"/>
      </w:pPr>
      <w:r w:rsidRPr="00A65492">
        <w:t>«Високі» цілі, які надихають людей на ефективну, а часом і самовіддану працю.</w:t>
      </w:r>
    </w:p>
    <w:p w14:paraId="15446E85" w14:textId="77777777" w:rsidR="00A65492" w:rsidRPr="00A65492" w:rsidRDefault="00A65492" w:rsidP="00FA5542">
      <w:pPr>
        <w:pStyle w:val="11"/>
        <w:numPr>
          <w:ilvl w:val="0"/>
          <w:numId w:val="32"/>
        </w:numPr>
        <w:ind w:left="426" w:hanging="426"/>
      </w:pPr>
      <w:r w:rsidRPr="00A65492">
        <w:t>Психологічний клімат — створення атмосфери взаємної поваги, довіри; турбота про особисті інтереси; заохочення розумного ризику і терпимість до помилок і невдач тощо.</w:t>
      </w:r>
    </w:p>
    <w:p w14:paraId="7D50B024" w14:textId="77777777" w:rsidR="00A65492" w:rsidRPr="00A65492" w:rsidRDefault="00A65492" w:rsidP="00FA5542">
      <w:pPr>
        <w:pStyle w:val="11"/>
        <w:numPr>
          <w:ilvl w:val="0"/>
          <w:numId w:val="32"/>
        </w:numPr>
        <w:ind w:left="426" w:hanging="426"/>
      </w:pPr>
      <w:r w:rsidRPr="00A65492">
        <w:t>Стимулювання довірою. Його складові: свобода планування власної роботи, можливість самостійного вибору рішень, доступу до інформації, яка не має стосунку до завдання, тощо.</w:t>
      </w:r>
    </w:p>
    <w:p w14:paraId="1B824E64" w14:textId="77777777" w:rsidR="00A65492" w:rsidRPr="00A65492" w:rsidRDefault="00A65492" w:rsidP="00FA5542">
      <w:pPr>
        <w:pStyle w:val="11"/>
        <w:numPr>
          <w:ilvl w:val="0"/>
          <w:numId w:val="32"/>
        </w:numPr>
        <w:ind w:left="426" w:hanging="426"/>
      </w:pPr>
      <w:r w:rsidRPr="00A65492">
        <w:t>Стимулювання впливом: включення в атестаційні, оціночні, конкурсні комісії, групи з розробки важливих документів або рішень, вирішення конфлікту тощо.</w:t>
      </w:r>
    </w:p>
    <w:p w14:paraId="710608CC" w14:textId="77777777" w:rsidR="00A65492" w:rsidRPr="00A65492" w:rsidRDefault="00A65492" w:rsidP="00FA5542">
      <w:pPr>
        <w:pStyle w:val="11"/>
        <w:numPr>
          <w:ilvl w:val="0"/>
          <w:numId w:val="32"/>
        </w:numPr>
        <w:ind w:left="426" w:hanging="426"/>
      </w:pPr>
      <w:r w:rsidRPr="00A65492">
        <w:t>Насамкінець — кар’єрне зростання, яке дає і більш високу заробітну плату (економічний стимул), і цікаву, змістовну роботу (організаційний стимул), а також відображає визнання рівня професійного розвитку, заслуг та авторитету особистості шляхом «переведення» працівника у більш високу статусну групу (моральний стимул). Однак цей спосіб мотивації внутрішньо дещо обмежений:</w:t>
      </w:r>
    </w:p>
    <w:p w14:paraId="0F8C7C57" w14:textId="77777777" w:rsidR="00A65492" w:rsidRPr="00A65492" w:rsidRDefault="00A65492" w:rsidP="00FA5542">
      <w:pPr>
        <w:pStyle w:val="11"/>
        <w:numPr>
          <w:ilvl w:val="0"/>
          <w:numId w:val="33"/>
        </w:numPr>
      </w:pPr>
      <w:r w:rsidRPr="00A65492">
        <w:t>по-перше, конкурс і особливості призначення і погодження;</w:t>
      </w:r>
    </w:p>
    <w:p w14:paraId="1B8ABD65" w14:textId="77777777" w:rsidR="00A65492" w:rsidRPr="00A65492" w:rsidRDefault="00A65492" w:rsidP="00FA5542">
      <w:pPr>
        <w:pStyle w:val="11"/>
        <w:numPr>
          <w:ilvl w:val="0"/>
          <w:numId w:val="33"/>
        </w:numPr>
      </w:pPr>
      <w:r w:rsidRPr="00A65492">
        <w:t>по-друге, як правило, в державних органах на місцях не так багато посад високого рівня, тим більше вакантних;</w:t>
      </w:r>
    </w:p>
    <w:p w14:paraId="3490907A" w14:textId="77777777" w:rsidR="00A65492" w:rsidRPr="00A65492" w:rsidRDefault="00A65492" w:rsidP="00FA5542">
      <w:pPr>
        <w:pStyle w:val="11"/>
        <w:numPr>
          <w:ilvl w:val="0"/>
          <w:numId w:val="33"/>
        </w:numPr>
      </w:pPr>
      <w:r w:rsidRPr="00A65492">
        <w:t>по-третє, не всі люди здатні керувати і не всі цього прагнуть.</w:t>
      </w:r>
    </w:p>
    <w:p w14:paraId="2903686C" w14:textId="77777777" w:rsidR="00A84476" w:rsidRPr="00A84476" w:rsidRDefault="00A84476" w:rsidP="00A84476">
      <w:pPr>
        <w:pStyle w:val="11"/>
      </w:pPr>
      <w:r>
        <w:t>Отже, м</w:t>
      </w:r>
      <w:r w:rsidRPr="00A84476">
        <w:t>отивація персоналу</w:t>
      </w:r>
      <w:r>
        <w:t xml:space="preserve"> на державній службі </w:t>
      </w:r>
      <w:r w:rsidR="00F96D21">
        <w:t>-</w:t>
      </w:r>
      <w:r w:rsidRPr="00A84476">
        <w:t xml:space="preserve"> одна з найбільш актуальних тем в діяльності служб персоналу.</w:t>
      </w:r>
      <w:r>
        <w:t xml:space="preserve"> </w:t>
      </w:r>
      <w:r w:rsidRPr="00A84476">
        <w:t>Ефективність діяльності організації проявляється в умінні керівника і служби персоналу визначити «мотиваційну сферу особистості» і домогтися від персоналу відповідної поведінки, єдності дій, ініціативності і відданості справі</w:t>
      </w:r>
      <w:r w:rsidR="00F96D21">
        <w:rPr>
          <w:rStyle w:val="af3"/>
        </w:rPr>
        <w:footnoteReference w:id="40"/>
      </w:r>
      <w:r w:rsidRPr="00A84476">
        <w:t>.</w:t>
      </w:r>
    </w:p>
    <w:p w14:paraId="02C9B162" w14:textId="77777777" w:rsidR="00A84476" w:rsidRPr="00A84476" w:rsidRDefault="00A84476" w:rsidP="00A84476">
      <w:pPr>
        <w:pStyle w:val="11"/>
      </w:pPr>
      <w:r w:rsidRPr="00A84476">
        <w:lastRenderedPageBreak/>
        <w:t>Перший підхід до вирішення цього завдання — підбір людей з певними якостями, які можуть гарантувати бажану для організації поведінку її членів.</w:t>
      </w:r>
    </w:p>
    <w:p w14:paraId="0EA6AE48" w14:textId="77777777" w:rsidR="00A84476" w:rsidRPr="00A84476" w:rsidRDefault="00A84476" w:rsidP="00A84476">
      <w:pPr>
        <w:pStyle w:val="11"/>
      </w:pPr>
      <w:r w:rsidRPr="00A84476">
        <w:t>Другий підхід полягає в тому, що організація впливає на людину, змушуючи її модифікувати свою поведінку в потрібному для неї напрямі.</w:t>
      </w:r>
    </w:p>
    <w:p w14:paraId="2B78C40C" w14:textId="77777777" w:rsidR="00A84476" w:rsidRPr="00A84476" w:rsidRDefault="00A84476" w:rsidP="00A84476">
      <w:pPr>
        <w:pStyle w:val="11"/>
      </w:pPr>
      <w:r w:rsidRPr="00A84476">
        <w:t>Система мотивації персоналу у сфері державної служби має бути зорієнтованою на розвиток творчого потенціалу та здібностей державних службовців, їх ініціативи, партнерське відношення в колективі, узгодженість інтересів особистих з інтересами організації.</w:t>
      </w:r>
    </w:p>
    <w:p w14:paraId="5305BA34" w14:textId="77777777" w:rsidR="000F5C0F" w:rsidRPr="00562688" w:rsidRDefault="000F5C0F" w:rsidP="000F5C0F">
      <w:pPr>
        <w:pStyle w:val="11"/>
      </w:pPr>
      <w:r w:rsidRPr="00562688">
        <w:t>Саме тому нині мова має йти про реформування Української держави з метою її докорінної модернізації та наближення усієї державної машини до пересічних українців, а не навпаки. Здійснення адміністративної рефор</w:t>
      </w:r>
      <w:r w:rsidRPr="00562688">
        <w:softHyphen/>
        <w:t>ми має започаткувати широкомасштабне реформування Української держа</w:t>
      </w:r>
      <w:r w:rsidRPr="00562688">
        <w:softHyphen/>
        <w:t>ви з чітким усвідомленням таких пріоритетів.</w:t>
      </w:r>
    </w:p>
    <w:p w14:paraId="1DC53F6C" w14:textId="77777777" w:rsidR="000F5C0F" w:rsidRPr="00562688" w:rsidRDefault="000F5C0F" w:rsidP="000F5C0F">
      <w:pPr>
        <w:pStyle w:val="11"/>
      </w:pPr>
      <w:r w:rsidRPr="00562688">
        <w:t>♦</w:t>
      </w:r>
      <w:r>
        <w:t xml:space="preserve"> </w:t>
      </w:r>
      <w:r w:rsidRPr="00562688">
        <w:t>Подолання політичної заангажованості як у діяльності "пересічних" державних службовців і, особливо, керівників усіх рівнів, так і у функціону</w:t>
      </w:r>
      <w:r w:rsidRPr="00562688">
        <w:softHyphen/>
        <w:t>ванні всіх органів державної влади. Результатом такого подолання має стати реальна деполітизація вітчизняної сфери державного управління, системи державної служби і, як результат, політична нейтральність корпусу держав</w:t>
      </w:r>
      <w:r w:rsidRPr="00562688">
        <w:softHyphen/>
        <w:t>них службовців як запорука унеможливлення необгрунтованих і невиправ</w:t>
      </w:r>
      <w:r w:rsidRPr="00562688">
        <w:softHyphen/>
        <w:t>даних багатотисячних ротацій після закінчення чергової виборчої кампанії.</w:t>
      </w:r>
    </w:p>
    <w:p w14:paraId="331EE69B" w14:textId="77777777" w:rsidR="000F5C0F" w:rsidRPr="00562688" w:rsidRDefault="000F5C0F" w:rsidP="000F5C0F">
      <w:pPr>
        <w:pStyle w:val="11"/>
      </w:pPr>
      <w:r w:rsidRPr="00562688">
        <w:t>♦</w:t>
      </w:r>
      <w:r>
        <w:t xml:space="preserve"> </w:t>
      </w:r>
      <w:r w:rsidRPr="00562688">
        <w:t>Відмова від принципу "посада на державній службі як здобич", що дозволяє посадовцю вирішувати усі державні справи крізь призму за</w:t>
      </w:r>
      <w:r w:rsidRPr="00562688">
        <w:softHyphen/>
        <w:t>доволення власних інтересів, до принципу "посада на державній службі як професійна заслуга", за якого єдиними критеріями зайняття посади будь- якого ієрархічного рівня на державній службі мають стати професійність і професіоналізм, патріотичність та моральна чистоплотність.</w:t>
      </w:r>
    </w:p>
    <w:p w14:paraId="43819004" w14:textId="77777777" w:rsidR="000F5C0F" w:rsidRPr="00562688" w:rsidRDefault="000F5C0F" w:rsidP="000F5C0F">
      <w:pPr>
        <w:pStyle w:val="11"/>
      </w:pPr>
      <w:r w:rsidRPr="00562688">
        <w:t>♦</w:t>
      </w:r>
      <w:r>
        <w:t xml:space="preserve"> </w:t>
      </w:r>
      <w:r w:rsidRPr="00562688">
        <w:t>Перетворення морального аспекту діяльності адміністративно-управ</w:t>
      </w:r>
      <w:r w:rsidRPr="00562688">
        <w:softHyphen/>
        <w:t>лінської та політичної еліт як служіння на імператив не лише професійної діяль</w:t>
      </w:r>
      <w:r w:rsidRPr="00562688">
        <w:softHyphen/>
        <w:t xml:space="preserve">ності кожного суб'єкта владних повноважень, а й функціонування </w:t>
      </w:r>
      <w:r w:rsidRPr="00562688">
        <w:lastRenderedPageBreak/>
        <w:t>органів дер</w:t>
      </w:r>
      <w:r w:rsidRPr="00562688">
        <w:softHyphen/>
        <w:t>жавної влади в цілому з метою їхнього "перепрофілювання" з обслуговування держави й апарату управління на задоволення потреб та інтересів громадян.</w:t>
      </w:r>
    </w:p>
    <w:p w14:paraId="5C7EBCC6" w14:textId="77777777" w:rsidR="000F5C0F" w:rsidRPr="00562688" w:rsidRDefault="000F5C0F" w:rsidP="000F5C0F">
      <w:pPr>
        <w:pStyle w:val="11"/>
      </w:pPr>
      <w:r w:rsidRPr="00562688">
        <w:t>♦</w:t>
      </w:r>
      <w:r>
        <w:t xml:space="preserve"> </w:t>
      </w:r>
      <w:r w:rsidRPr="00562688">
        <w:t>Формування атмосфери соціальної злагоди та соціального парт</w:t>
      </w:r>
      <w:r w:rsidRPr="00562688">
        <w:softHyphen/>
        <w:t>нерства й співробітництва з метою гармонізації взаємовідносин у фор</w:t>
      </w:r>
      <w:r w:rsidRPr="00562688">
        <w:softHyphen/>
        <w:t>маті "держава - суспільство - особистість". Це забезпечить умови для, по-перше, саморозвитку і самореалізації особистісного потенціалу кож</w:t>
      </w:r>
      <w:r w:rsidRPr="00562688">
        <w:softHyphen/>
        <w:t>ного громадянина; по-друге, реального переведення громадян України із статусу пасивних споживачів державних послуг, якість яких, до речі, у переважній більшості випадків не відповідає ані вимогам українців, ані стандартам ЄС, у статус рівноправних партнерів держави; по-третє, по</w:t>
      </w:r>
      <w:r w:rsidRPr="00562688">
        <w:softHyphen/>
        <w:t>силенню відповідальності еліт за свою професійну діяльність.</w:t>
      </w:r>
    </w:p>
    <w:p w14:paraId="051CD12C" w14:textId="77777777" w:rsidR="000F5C0F" w:rsidRPr="00562688" w:rsidRDefault="000F5C0F" w:rsidP="000F5C0F">
      <w:pPr>
        <w:pStyle w:val="11"/>
      </w:pPr>
      <w:r w:rsidRPr="00562688">
        <w:t>♦</w:t>
      </w:r>
      <w:r>
        <w:t xml:space="preserve"> </w:t>
      </w:r>
      <w:r w:rsidRPr="00562688">
        <w:t>Обов'язковість проектування результатів адаптації зарубіжного досвіду у практичну площину діяльності державних адміністрацій усіх рівнів, кінцевим результатом якої має стати удосконалення якісних показ</w:t>
      </w:r>
      <w:r w:rsidRPr="00562688">
        <w:softHyphen/>
        <w:t>ників соціального буття пересічних українців.</w:t>
      </w:r>
    </w:p>
    <w:p w14:paraId="3D914546" w14:textId="77777777" w:rsidR="000F5C0F" w:rsidRPr="00562688" w:rsidRDefault="000F5C0F" w:rsidP="000F5C0F">
      <w:pPr>
        <w:pStyle w:val="11"/>
      </w:pPr>
      <w:r w:rsidRPr="00562688">
        <w:t>♦</w:t>
      </w:r>
      <w:r>
        <w:t xml:space="preserve"> </w:t>
      </w:r>
      <w:r w:rsidRPr="00562688">
        <w:t>Відновлення довіри українців як до органів державної влади усіх рівнів, так і до Української держави в цілому.</w:t>
      </w:r>
    </w:p>
    <w:p w14:paraId="091B626E" w14:textId="77777777" w:rsidR="000F5C0F" w:rsidRPr="00562688" w:rsidRDefault="000F5C0F" w:rsidP="000F5C0F">
      <w:pPr>
        <w:pStyle w:val="11"/>
      </w:pPr>
      <w:r w:rsidRPr="00562688">
        <w:t>Головним при цьому має стати визнання усіма суб'єктами здійснен</w:t>
      </w:r>
      <w:r w:rsidRPr="00562688">
        <w:softHyphen/>
        <w:t>ня реформи держави того, що вона має відбуватися в ім'я кожного пере</w:t>
      </w:r>
      <w:r w:rsidRPr="00562688">
        <w:softHyphen/>
        <w:t>січного українця, оскільки згідно зі ст. 3 Конституції України "Права і свободи людини та їх гарантії визначають зміст і спрямованість діяль</w:t>
      </w:r>
      <w:r w:rsidRPr="00562688">
        <w:softHyphen/>
        <w:t>ності держави. Держава відповідає перед людиною за свою діяльність. Утвердження і забезпечення прав та свобод людини є головним обов'яз</w:t>
      </w:r>
      <w:r w:rsidRPr="00562688">
        <w:softHyphen/>
        <w:t>ком держави"</w:t>
      </w:r>
      <w:r w:rsidR="008A2A26">
        <w:rPr>
          <w:rStyle w:val="af3"/>
        </w:rPr>
        <w:footnoteReference w:id="41"/>
      </w:r>
      <w:r w:rsidRPr="00562688">
        <w:t>. Саме держава зобов'язана лобіювати інтереси лише пере</w:t>
      </w:r>
      <w:r w:rsidRPr="00562688">
        <w:softHyphen/>
        <w:t>січних українців, а не партій, угруповань, окремих осіб тощо.</w:t>
      </w:r>
    </w:p>
    <w:p w14:paraId="7A9BBAD3" w14:textId="77777777" w:rsidR="000F5C0F" w:rsidRPr="00562688" w:rsidRDefault="000F5C0F" w:rsidP="000F5C0F">
      <w:pPr>
        <w:pStyle w:val="11"/>
      </w:pPr>
      <w:r w:rsidRPr="00562688">
        <w:t xml:space="preserve">Пріоритетом має стати усвідомлення ролі людських ресурсів на державній службі і, відповідно, їх особистісно-професійної здатності та </w:t>
      </w:r>
      <w:r w:rsidRPr="00562688">
        <w:lastRenderedPageBreak/>
        <w:t>готовності все життя служити на державній службі. Держава має, врешті-решт, усвідомити, що від якості професійної підготовки чиновників за</w:t>
      </w:r>
      <w:r w:rsidRPr="00562688">
        <w:softHyphen/>
        <w:t>лежить не лише ефективність та результативність діяльності кожного органу державної влади, а й імідж держави.</w:t>
      </w:r>
    </w:p>
    <w:p w14:paraId="435B1894" w14:textId="77777777" w:rsidR="000F5C0F" w:rsidRPr="00562688" w:rsidRDefault="000F5C0F" w:rsidP="000F5C0F">
      <w:pPr>
        <w:pStyle w:val="11"/>
      </w:pPr>
      <w:r w:rsidRPr="00562688">
        <w:t>Реформа Української держави має стати довготривалим процесом модернізації органів державної влади, спрямованої на їх максимальну адап</w:t>
      </w:r>
      <w:r w:rsidRPr="00562688">
        <w:softHyphen/>
        <w:t>тацію до реального стану й відчутне удосконалення якісних показників життя пересічних українців. При цьому необхідно офіційно визнати, що кожний етап такої реформи має спрямовуватись на реальне задоволення конкретних потреб суспільства в цілому та кожного громадянина зокрема.</w:t>
      </w:r>
    </w:p>
    <w:p w14:paraId="18CABD36" w14:textId="77777777" w:rsidR="00F97390" w:rsidRDefault="00F97390" w:rsidP="00307925">
      <w:pPr>
        <w:pStyle w:val="11"/>
        <w:rPr>
          <w:b/>
        </w:rPr>
      </w:pPr>
    </w:p>
    <w:p w14:paraId="34C9731F" w14:textId="77777777" w:rsidR="00F97390" w:rsidRDefault="00F97390" w:rsidP="00307925">
      <w:pPr>
        <w:pStyle w:val="11"/>
        <w:rPr>
          <w:b/>
        </w:rPr>
      </w:pPr>
    </w:p>
    <w:p w14:paraId="2F523013" w14:textId="77777777" w:rsidR="00307925" w:rsidRPr="009377D6" w:rsidRDefault="00F10747" w:rsidP="00307925">
      <w:pPr>
        <w:pStyle w:val="11"/>
        <w:rPr>
          <w:b/>
        </w:rPr>
      </w:pPr>
      <w:r>
        <w:rPr>
          <w:b/>
        </w:rPr>
        <w:t>2.4 З</w:t>
      </w:r>
      <w:r w:rsidR="00307925" w:rsidRPr="009377D6">
        <w:rPr>
          <w:b/>
        </w:rPr>
        <w:t xml:space="preserve">акордонний досвід мотивації праці </w:t>
      </w:r>
      <w:r w:rsidR="008B71A3">
        <w:rPr>
          <w:b/>
        </w:rPr>
        <w:t xml:space="preserve">в </w:t>
      </w:r>
      <w:r w:rsidR="00ED620A">
        <w:rPr>
          <w:b/>
        </w:rPr>
        <w:t xml:space="preserve">бізнесі та у сфері </w:t>
      </w:r>
      <w:r w:rsidR="00307925" w:rsidRPr="009377D6">
        <w:rPr>
          <w:b/>
        </w:rPr>
        <w:t>публічн</w:t>
      </w:r>
      <w:r w:rsidR="00ED620A">
        <w:rPr>
          <w:b/>
        </w:rPr>
        <w:t xml:space="preserve">ого управління </w:t>
      </w:r>
      <w:r w:rsidR="00307925" w:rsidRPr="009377D6">
        <w:rPr>
          <w:b/>
        </w:rPr>
        <w:t xml:space="preserve"> </w:t>
      </w:r>
    </w:p>
    <w:p w14:paraId="7F0B0B23" w14:textId="77777777" w:rsidR="00307925" w:rsidRDefault="00307925" w:rsidP="00307925">
      <w:pPr>
        <w:pStyle w:val="11"/>
      </w:pPr>
      <w:r w:rsidRPr="007A5555">
        <w:t>У сучасних глобалізаційних умовах для реформування й модернізації державної служби задля</w:t>
      </w:r>
      <w:r>
        <w:t xml:space="preserve"> </w:t>
      </w:r>
      <w:r w:rsidRPr="007A5555">
        <w:t>досягнення ефективності, результативності та якості, відповідно до європейських стандартів, потрібно</w:t>
      </w:r>
      <w:r>
        <w:t xml:space="preserve"> </w:t>
      </w:r>
      <w:r w:rsidRPr="007A5555">
        <w:t>користуватися міжнародними стандартами щодо управління якістю. Необхідно орієнтуватися на</w:t>
      </w:r>
      <w:r>
        <w:t xml:space="preserve"> </w:t>
      </w:r>
      <w:r w:rsidRPr="007A5555">
        <w:t>споживача, звертати особливу увагу на лідерські якості керівництва, також потрібно залучати</w:t>
      </w:r>
      <w:r>
        <w:t xml:space="preserve"> </w:t>
      </w:r>
      <w:r w:rsidRPr="007A5555">
        <w:t>працівників до управлінських процесів, зосереджуватися на їх навчанні та мотивуванні. Варто</w:t>
      </w:r>
      <w:r>
        <w:t xml:space="preserve"> </w:t>
      </w:r>
      <w:r w:rsidRPr="007A5555">
        <w:t>впроваджувати різноманітні виробничі та управлінські інновації і звертати особливу увагу на</w:t>
      </w:r>
      <w:r>
        <w:t xml:space="preserve"> </w:t>
      </w:r>
      <w:r w:rsidRPr="007A5555">
        <w:t>вдосконалення виробничого процесу. Не менш важливим є також розвиток</w:t>
      </w:r>
      <w:r w:rsidR="00DF4628">
        <w:t xml:space="preserve"> партнерських відносин, яким особливу увагу віддають за кордоном. </w:t>
      </w:r>
    </w:p>
    <w:p w14:paraId="65B72D6E" w14:textId="77777777" w:rsidR="00560756" w:rsidRPr="00DF4628" w:rsidRDefault="00560756" w:rsidP="00560756">
      <w:pPr>
        <w:pStyle w:val="11"/>
      </w:pPr>
      <w:r>
        <w:t>О</w:t>
      </w:r>
      <w:r w:rsidRPr="00560756">
        <w:t>скільки в</w:t>
      </w:r>
      <w:r w:rsidRPr="00DF4628">
        <w:t xml:space="preserve">ітчизняні теорія й практика трудової мотивації зводяться </w:t>
      </w:r>
      <w:r w:rsidR="00D03BD2">
        <w:t xml:space="preserve">найчастіше </w:t>
      </w:r>
      <w:r w:rsidRPr="00DF4628">
        <w:t xml:space="preserve">до оплати праці, основаної на фіксованих тарифних ставках і посадових окладах, і </w:t>
      </w:r>
      <w:r w:rsidRPr="00560756">
        <w:t xml:space="preserve">є малоефективні, то варто </w:t>
      </w:r>
      <w:r w:rsidRPr="00DF4628">
        <w:t xml:space="preserve">при формуванні систем мотивації праці на підприємствах слід використовувати вже накопичений світовою практикою досвід. З усього розмаїття моделей систем мотивації </w:t>
      </w:r>
      <w:r w:rsidRPr="00DF4628">
        <w:lastRenderedPageBreak/>
        <w:t>праці в ринковій економіці більшості розвинених країн можна виділити як найбільш характерні</w:t>
      </w:r>
      <w:r w:rsidR="00A26956">
        <w:t>:</w:t>
      </w:r>
      <w:r w:rsidRPr="00DF4628">
        <w:t> </w:t>
      </w:r>
      <w:r w:rsidRPr="00560756">
        <w:t>японську, американську, французьку, англійську, німецьку та шведську моделі.</w:t>
      </w:r>
    </w:p>
    <w:p w14:paraId="3F56CE92" w14:textId="77777777" w:rsidR="00DF4628" w:rsidRPr="00DF4628" w:rsidRDefault="00DF4628" w:rsidP="00D03BD2">
      <w:pPr>
        <w:pStyle w:val="11"/>
      </w:pPr>
      <w:r w:rsidRPr="005F477F">
        <w:rPr>
          <w:i/>
        </w:rPr>
        <w:t>Японська модель</w:t>
      </w:r>
      <w:r w:rsidR="005F477F">
        <w:t>.</w:t>
      </w:r>
      <w:r w:rsidR="00D03BD2" w:rsidRPr="00D03BD2">
        <w:t xml:space="preserve"> </w:t>
      </w:r>
      <w:r w:rsidRPr="00DF4628">
        <w:t>Вона характеризується випередженням росту продуктивності праці стосовно росту рівня життя населення, в тому числі рівня заробітної плати. З метою заохочення підприємницької активності держава не вживає серйозних заходів з контролю за майновим розшаруванням суспільства. Існування такої моделі можливе тільки при високому розвитку в усіх членів суспільства національної самосвідомості, пріоритеті інтересів нації над інтересами конкретної людини, готовності населення йти на певні матеріальні жертви заради добробуту країни.</w:t>
      </w:r>
    </w:p>
    <w:p w14:paraId="003F8951" w14:textId="77777777" w:rsidR="00DF4628" w:rsidRPr="00DF4628" w:rsidRDefault="00DF4628" w:rsidP="00D03BD2">
      <w:pPr>
        <w:pStyle w:val="11"/>
      </w:pPr>
      <w:r w:rsidRPr="00DF4628">
        <w:t>Система стимулювання праці порівняно з іншими промислово розвиненими країнами в Японії досить гнучка. Традиційно вона будується на врахуванні </w:t>
      </w:r>
      <w:r w:rsidRPr="00D03BD2">
        <w:t>трьох факторів</w:t>
      </w:r>
      <w:r w:rsidRPr="00DF4628">
        <w:t>: професійної майстерності, віку й стажу роботи. Оклад робітника, інженера, керівника нижчої та середньої ланок залежно від цих факторів встановлюється за тарифною сіткою, з допомогою якої визначається умовно-постійна частина заробітної плати працівника як сума виплат по трьох розділах: за вік, за стаж роботи, за кваліфікацію й майстерність, що характеризуються категорією й розрядом</w:t>
      </w:r>
      <w:r w:rsidR="003B6D17">
        <w:rPr>
          <w:rStyle w:val="af3"/>
        </w:rPr>
        <w:footnoteReference w:id="42"/>
      </w:r>
      <w:r w:rsidRPr="00DF4628">
        <w:t>.</w:t>
      </w:r>
    </w:p>
    <w:p w14:paraId="20838679" w14:textId="77777777" w:rsidR="00DF4628" w:rsidRPr="00DF4628" w:rsidRDefault="00DF4628" w:rsidP="00D03BD2">
      <w:pPr>
        <w:pStyle w:val="11"/>
      </w:pPr>
      <w:r w:rsidRPr="00DF4628">
        <w:t>Більшість японських компаній у політиці матеріального стимулювання використовують синтезовані системи, що поєднують елементи традиційної (вікової і нової) трудової тарифікації працівників. У синтезованій системі розмір заробітної плати визначається за чотирма показниками — вік, стаж, професійний розряд і результативність праці. Вік і стаж служать базою для традиційної особистої ставки, а професійний розряд і результативність праці є основою для визначення величини трудової тарифної ставки, яку називають «ставкою за кваліфікацію».</w:t>
      </w:r>
    </w:p>
    <w:p w14:paraId="70CAA393" w14:textId="77777777" w:rsidR="00DF4628" w:rsidRPr="00DF4628" w:rsidRDefault="00DF4628" w:rsidP="00D03BD2">
      <w:pPr>
        <w:pStyle w:val="11"/>
      </w:pPr>
      <w:r w:rsidRPr="00DF4628">
        <w:t xml:space="preserve">Таким чином, використання трудової ставки виключає можливість </w:t>
      </w:r>
      <w:r w:rsidRPr="00DF4628">
        <w:lastRenderedPageBreak/>
        <w:t>автоматичного росту заробітної плати поза зв’язком з підвищенням кваліфікації й трудовим внеском працівника, посилюючи тим самим мотивацію до праці, яка в такому разі прямо залежить від результатів роботи.</w:t>
      </w:r>
    </w:p>
    <w:p w14:paraId="28F241E7" w14:textId="77777777" w:rsidR="00DF4628" w:rsidRPr="00DF4628" w:rsidRDefault="00DF4628" w:rsidP="00D03BD2">
      <w:pPr>
        <w:pStyle w:val="11"/>
      </w:pPr>
      <w:r w:rsidRPr="005F477F">
        <w:rPr>
          <w:i/>
        </w:rPr>
        <w:t>Американська модель</w:t>
      </w:r>
      <w:r w:rsidR="005F477F" w:rsidRPr="005F477F">
        <w:rPr>
          <w:i/>
        </w:rPr>
        <w:t>.</w:t>
      </w:r>
      <w:r w:rsidR="005F477F">
        <w:t xml:space="preserve"> </w:t>
      </w:r>
      <w:r w:rsidRPr="00DF4628">
        <w:t xml:space="preserve">Американська модель мотивації праці побудована на всілякому заохоченні підприємницької активності й збагачення найбільш активної частини населення. Модель основана на соціально-культурних особливостях нації </w:t>
      </w:r>
      <w:r w:rsidR="00FB104A">
        <w:t>-</w:t>
      </w:r>
      <w:r w:rsidRPr="00DF4628">
        <w:t xml:space="preserve"> масової орієнтації на досягнення особистого успіху кожного, а також високому рівні економічного добробуту</w:t>
      </w:r>
      <w:r w:rsidR="00FB104A">
        <w:rPr>
          <w:rStyle w:val="af3"/>
        </w:rPr>
        <w:footnoteReference w:id="43"/>
      </w:r>
      <w:r w:rsidRPr="00DF4628">
        <w:t>.</w:t>
      </w:r>
    </w:p>
    <w:p w14:paraId="70D70C5D" w14:textId="77777777" w:rsidR="00DF4628" w:rsidRPr="00DF4628" w:rsidRDefault="00DF4628" w:rsidP="00D03BD2">
      <w:pPr>
        <w:pStyle w:val="11"/>
      </w:pPr>
      <w:r w:rsidRPr="00DF4628">
        <w:t>В основі системи мотивації праці у Сполучених Штатах лежить оплата праці. Найбільшого поширення набули різні модифікації погодинної оплати з нормованими завданнями, доповнені різноманітними формами преміювання.</w:t>
      </w:r>
    </w:p>
    <w:p w14:paraId="050236A3" w14:textId="77777777" w:rsidR="00DF4628" w:rsidRPr="00DF4628" w:rsidRDefault="00DF4628" w:rsidP="00D03BD2">
      <w:pPr>
        <w:pStyle w:val="11"/>
      </w:pPr>
      <w:r w:rsidRPr="00DF4628">
        <w:t>Нині однією з найпоширеніших у США форм оплати праці як для основних, так і для допоміжних робітників є оплата, що поєднує елементи відрядної й погодинної систем. У цьому разі денний заробіток працівника визначається як годинна тарифна ставка, помножена на кількість годин роботи. При невиконанні працівником денної норми в натуральному вираженні роботу продовжують до виконання норми. Ця система оплати праці не передбачає виплату премій, тому що, за твердженням американських економістів, ці суми вже закладено у високій тарифній ставці робітника й окладі службовця. Відмітною рисою розглянутої системи є простота нарахування заробітку й планування витрат на заробітну плату. Однак більшість фірм як у США, так і в інших країнах схиляються до застосування систем, що поєднують оплату праці з преміюванням.</w:t>
      </w:r>
    </w:p>
    <w:p w14:paraId="40F6BF97" w14:textId="77777777" w:rsidR="0032196B" w:rsidRDefault="00DF4628" w:rsidP="00D03BD2">
      <w:pPr>
        <w:pStyle w:val="11"/>
      </w:pPr>
      <w:r w:rsidRPr="00DF4628">
        <w:t xml:space="preserve">У США широко застосовуються колективні системи преміювання. Так, при системі «Скенлон» між адміністрацією й працівниками заздалегідь визначається норматив частки заробітної плати в загальній вартості умовно </w:t>
      </w:r>
      <w:r w:rsidRPr="00DF4628">
        <w:lastRenderedPageBreak/>
        <w:t xml:space="preserve">чистої продукції. У разі прибуткової роботи підприємства й утворення економії заробітної плати, за рахунок досягнутої економії створюється преміальний фонд, який розподіляється таким чином: 25% спрямовується в резервний фонд для покриття можливої перевитрати фонду заробітної плати. Із суми, що залишилась, 25% йде на преміювання адміністрації підприємства, 75% </w:t>
      </w:r>
      <w:r w:rsidR="002F44AB">
        <w:t>-</w:t>
      </w:r>
      <w:r w:rsidRPr="00DF4628">
        <w:t xml:space="preserve"> на преміювання робітників. Премії виплачуються щомісяця за результатами минулого місяця пропорційно трудовій участі працівника на базі основної заробітної плати. Наприкінці року резервний фонд повністю розподіляється між працівниками підприємства</w:t>
      </w:r>
      <w:r w:rsidR="002F44AB">
        <w:rPr>
          <w:rStyle w:val="af3"/>
        </w:rPr>
        <w:footnoteReference w:id="44"/>
      </w:r>
      <w:r w:rsidRPr="00DF4628">
        <w:t xml:space="preserve">. </w:t>
      </w:r>
    </w:p>
    <w:p w14:paraId="5520DC6B" w14:textId="77777777" w:rsidR="00DF4628" w:rsidRPr="00DF4628" w:rsidRDefault="00DF4628" w:rsidP="00D03BD2">
      <w:pPr>
        <w:pStyle w:val="11"/>
      </w:pPr>
      <w:r w:rsidRPr="00DF4628">
        <w:t>При застосуванні системи «Раккера» премії нараховуються незалежно від одержання прибутку за минулий період. Преміальні встановлюються в певному розмірі від умовно чистої продукції: при цьому 25% фонду резервується, а частина, що залишилась, розподіляється між робітниками й адміністрацією. На відміну від «Скенлона», ця система не передбачає колективного обговорення розподілу премії.</w:t>
      </w:r>
    </w:p>
    <w:p w14:paraId="68B4E988" w14:textId="77777777" w:rsidR="00DF4628" w:rsidRPr="00DF4628" w:rsidRDefault="00DF4628" w:rsidP="00D03BD2">
      <w:pPr>
        <w:pStyle w:val="11"/>
      </w:pPr>
      <w:r w:rsidRPr="00DF4628">
        <w:t>Гнучкості системі оплати праці надають періодичні атестації співробітників, на основі яких установлюється рівень оплати праці працівників на наступний період. Зарплата переглядається, як правило, у перший рік роботи кожні три місяці, після року роботи — раз на півроку або рік.</w:t>
      </w:r>
    </w:p>
    <w:p w14:paraId="7F6FFF7D" w14:textId="77777777" w:rsidR="00DF4628" w:rsidRPr="00DF4628" w:rsidRDefault="00DF4628" w:rsidP="00D03BD2">
      <w:pPr>
        <w:pStyle w:val="11"/>
      </w:pPr>
      <w:r w:rsidRPr="00DF4628">
        <w:t xml:space="preserve">На деяких американських підприємствах застосовується нова система оплати праці, при якій підвищення оплати залежить не стільки від виробітку, скільки від росту кваліфікації й числа освоєних професій. Після завершення навчання за однією спеціальністю робітникові нараховується певна кількість балів. Він може одержати збільшення до зарплати, набравши відповідну суму балів. При встановленні розміру заробітної плати визначальними факторами є кількість освоєних «одиниць кваліфікації», рівень майстерності </w:t>
      </w:r>
      <w:r w:rsidRPr="00DF4628">
        <w:lastRenderedPageBreak/>
        <w:t>у кожній з них, кваліфікація за освоєними спеціальностями</w:t>
      </w:r>
      <w:r w:rsidR="00B15CF7">
        <w:rPr>
          <w:rStyle w:val="af3"/>
        </w:rPr>
        <w:footnoteReference w:id="45"/>
      </w:r>
      <w:r w:rsidRPr="00DF4628">
        <w:t>.</w:t>
      </w:r>
    </w:p>
    <w:p w14:paraId="06A94CA2" w14:textId="77777777" w:rsidR="00DF4628" w:rsidRDefault="00DF4628" w:rsidP="00D03BD2">
      <w:pPr>
        <w:pStyle w:val="11"/>
      </w:pPr>
      <w:r w:rsidRPr="00DF4628">
        <w:t>Основні переваги, виявлені в процесі впровадження оплати праці залежно від рівня кваліфікації, зводяться до такого: підвищення мобільності робочої сили всередині підприємства, зростання задоволеності роботою, усунення проміжних рівнів керування, скорочення загальної чисельності персоналу, в основному за рахунок робітників і майстрів. При цьому помітно поліпшуються внутрівиробничі стосунки, підвищується якість роботи. На думку 72% опитаних менеджерів і робітників, завдяки впровадженню на підприємствах такої системи зростає рівень виробітку, знижуються витрати й затрати праці на виготовлення одиниці продукції.</w:t>
      </w:r>
    </w:p>
    <w:p w14:paraId="27ED9DD2" w14:textId="77777777" w:rsidR="0032196B" w:rsidRPr="00DF4628" w:rsidRDefault="0032196B" w:rsidP="00D03BD2">
      <w:pPr>
        <w:pStyle w:val="11"/>
      </w:pPr>
      <w:r>
        <w:t>Західна практика стосовно забезпечення кар’єрного розвитку державних службовців є дуже цікавою. У США просування по службі здійснюється для більшості чиновників здійснюється згідно принципам системи заслуги – відбору найкращих кандидатів на підвищення в посаді на конкурсних іспитах, а також на основі щорічної оцінки їх службової діяльності. В кожній установі державної служби є свій план просування по службі. В випадку, якщо на певну посаду немає кандидатів із своєї установи, оголошується відкритий конкурс</w:t>
      </w:r>
      <w:r w:rsidR="00353A54">
        <w:rPr>
          <w:rStyle w:val="af3"/>
        </w:rPr>
        <w:footnoteReference w:id="46"/>
      </w:r>
      <w:r>
        <w:t>.</w:t>
      </w:r>
    </w:p>
    <w:p w14:paraId="61CC5941" w14:textId="77777777" w:rsidR="00DF4628" w:rsidRPr="00DF4628" w:rsidRDefault="00DF4628" w:rsidP="00D03BD2">
      <w:pPr>
        <w:pStyle w:val="11"/>
      </w:pPr>
      <w:r w:rsidRPr="005F477F">
        <w:rPr>
          <w:i/>
        </w:rPr>
        <w:t>Французька модель</w:t>
      </w:r>
      <w:r w:rsidR="005F477F" w:rsidRPr="005F477F">
        <w:rPr>
          <w:i/>
        </w:rPr>
        <w:t>.</w:t>
      </w:r>
      <w:r w:rsidR="005F477F">
        <w:rPr>
          <w:i/>
        </w:rPr>
        <w:t xml:space="preserve"> </w:t>
      </w:r>
      <w:r w:rsidRPr="00DF4628">
        <w:t>Ця модель мотивації праці характеризується більшим розмаїттям економічних інструментів, включаючи стратегічне планування й стимулювання конкуренції, гнучкою системою оподаткування. Відмінна риса її — включення стратегічного планування в ринковий механізм. Базисом ринкових відносин у французькій моделі є конкуренція, що безпосередньо впливає на якість продукції, задоволення потреб населення в товарах і послугах, зменшення витрат виробництва.</w:t>
      </w:r>
    </w:p>
    <w:p w14:paraId="7788F5E4" w14:textId="77777777" w:rsidR="00DF4628" w:rsidRPr="00DF4628" w:rsidRDefault="00DF4628" w:rsidP="00D03BD2">
      <w:pPr>
        <w:pStyle w:val="11"/>
      </w:pPr>
      <w:r w:rsidRPr="00DF4628">
        <w:lastRenderedPageBreak/>
        <w:t>У політиці оплати праці французьких фірм спостерігається дві тенденції: індексація заробітної плати залежно від вартості життя й індивідуалізація оплати праці. Індекси цін на споживчі товари враховуються в оплаті праці практично на всіх великих підприємствах, що відбивається в колективних договорах із профспілками. Принцип індивідуалізації оплати праці у Франції здійснюється шляхом урахування рівня професійної кваліфікації, якості виконуваної роботи, кількості внесених раціоналізаторських пропозицій, рівня мобільності працівника. Застосовують три основні підходи до індивідуалізації оплати праці:</w:t>
      </w:r>
    </w:p>
    <w:p w14:paraId="5C4E1F84" w14:textId="77777777" w:rsidR="00DF4628" w:rsidRPr="00DF4628" w:rsidRDefault="00DF4628" w:rsidP="00D03BD2">
      <w:pPr>
        <w:pStyle w:val="11"/>
      </w:pPr>
      <w:r w:rsidRPr="00DF4628">
        <w:t>Для кожного робочого місця, оцінюваного на основі колективної угоди, визначаються мінімальна заробітна плата й «вилка» окладів. Оцінка праці кожного працівника здійснюється щодо виконуваної роботи, а не щодо праці співробітників, зайнятих на інших робочих місцях. Критеріями трудового внеску працівника є кількість і якість його праці, а також участь у громадському житті підприємства.</w:t>
      </w:r>
    </w:p>
    <w:p w14:paraId="3C1BF62D" w14:textId="77777777" w:rsidR="00DF4628" w:rsidRPr="00DF4628" w:rsidRDefault="00DF4628" w:rsidP="00D03BD2">
      <w:pPr>
        <w:pStyle w:val="11"/>
      </w:pPr>
      <w:r w:rsidRPr="00DF4628">
        <w:t>Зарплата ділиться на дві частини: постійну, що залежить від займаної посади або робочого місця, і змінну, що відображає ефективність праці. Додатково виплачуються премії за високу якість роботи, сумлінне ставлення до праці тощо. Персонал бере активну участь в обговоренні питань оплати праці в рамках спеціальних комісій</w:t>
      </w:r>
      <w:r w:rsidR="00E443DC">
        <w:rPr>
          <w:rStyle w:val="af3"/>
        </w:rPr>
        <w:footnoteReference w:id="47"/>
      </w:r>
      <w:r w:rsidRPr="00DF4628">
        <w:t>.</w:t>
      </w:r>
    </w:p>
    <w:p w14:paraId="17BFF36B" w14:textId="77777777" w:rsidR="00DF4628" w:rsidRPr="00DF4628" w:rsidRDefault="00DF4628" w:rsidP="00D03BD2">
      <w:pPr>
        <w:pStyle w:val="11"/>
      </w:pPr>
      <w:r w:rsidRPr="00DF4628">
        <w:t>На підприємствах здійснюються такі форми індивідуалізації заробітної плати, як участь у прибутках, продаж працівникам акцій підприємства, виплата премій.</w:t>
      </w:r>
    </w:p>
    <w:p w14:paraId="39EA05E5" w14:textId="77777777" w:rsidR="00DF4628" w:rsidRPr="00DF4628" w:rsidRDefault="00DF4628" w:rsidP="00D03BD2">
      <w:pPr>
        <w:pStyle w:val="11"/>
      </w:pPr>
      <w:r w:rsidRPr="00DF4628">
        <w:t xml:space="preserve">У французькій моделі становить інтерес методика оцінки праці (яка зазвичай має багатофакторний характер) і використовувані критерії. Зміст цієї методики в загальному вигляді зводиться до такого. На підприємствах застосовується бальна оцінка ефективності праці працівника (від 0 до 120 балів) за шістьма показниками: професійні знання, продуктивність праці, </w:t>
      </w:r>
      <w:r w:rsidRPr="00DF4628">
        <w:lastRenderedPageBreak/>
        <w:t>якість роботи, дотримання правил техніки безпеки, етика виробництва, ініціативність. Персонал підприємства при цьому ділиться на 5 категорій. До найвищої — першої — відносять працівників, які набрали від 100 до 120 балів; до другої — тих, що набрали від 76 до 99 балів, і т.д. Одночасно діє низка обмежень: до першої категорії можна віднести не менше 5 і не більше 10% працівників одного підрозділу й однієї професії, до другої — від 30 до 40%, до третьої — від 35 до 45%. У разі відсутності на роботі від 3 до 5 днів на місяць надбавка скорочується на 25%, протягом 10 і більше днів — на 100%.</w:t>
      </w:r>
    </w:p>
    <w:p w14:paraId="61F0FA9B" w14:textId="77777777" w:rsidR="00DF4628" w:rsidRDefault="00DF4628" w:rsidP="00D03BD2">
      <w:pPr>
        <w:pStyle w:val="11"/>
      </w:pPr>
      <w:r w:rsidRPr="00DF4628">
        <w:t>Перевага французької моделі мотивації праці полягає в тому, що вона відчутно стимулює ефективність і якість праці, слугує фактором саморегулювання розміру фонду оплати праці. При виникненні тимчасових труднощів фонд оплати праці автоматично скорочується, завдяки чому підприємство безболісно реагує на кон’юнктурні зміни. Модель забезпечує широку поінформованість працівників про економічне становище компанії.</w:t>
      </w:r>
    </w:p>
    <w:p w14:paraId="74CAF308" w14:textId="77777777" w:rsidR="00B524BA" w:rsidRDefault="00B524BA" w:rsidP="00D03BD2">
      <w:pPr>
        <w:pStyle w:val="11"/>
      </w:pPr>
      <w:r>
        <w:t>Хороший рівень матеріального стимулювання є необхідною умовою розвитку французьких державних службовців. Законодавство Франції про державну службу передбачає, що посадовий оклад державного службовця – це певний елемент статусу, засіб існування, його винагорода за кваліфікацію. Закон про загальний статус чиновників від 19.10.1946 р. встановлював таку структуру винагороди для французьких державних службовців: оклад, надбавку сімейним, квартирні гроші, премії, оплата іншої посади. Посадовий оклад у французькому законодавстві залежить лише від рангу посади. Мінімальний посадовий оклад складає 120 % прожиткового мінімуму.</w:t>
      </w:r>
    </w:p>
    <w:p w14:paraId="28DA7B3C" w14:textId="77777777" w:rsidR="00E60D15" w:rsidRDefault="0032196B" w:rsidP="00D03BD2">
      <w:pPr>
        <w:pStyle w:val="11"/>
      </w:pPr>
      <w:r>
        <w:t xml:space="preserve">Особливістю кар’єрного розвитку французьких управлінців є забезпечення взаємозв’язку службового просування та відповідної підготовки. Професійне навчання є необхідна умова для їх кар’єрного зростання. Призначення на керівні посади будь-якого ієрархічного рівня має супроводжуватись підтвердженням того, що кандидат пройшов чи проходитиме підготовку пов’язану з виконанням ним професійних </w:t>
      </w:r>
      <w:r>
        <w:lastRenderedPageBreak/>
        <w:t>обов’язків на посаді</w:t>
      </w:r>
      <w:r w:rsidR="00E60D15">
        <w:rPr>
          <w:rStyle w:val="af3"/>
        </w:rPr>
        <w:footnoteReference w:id="48"/>
      </w:r>
      <w:r>
        <w:t xml:space="preserve">. </w:t>
      </w:r>
    </w:p>
    <w:p w14:paraId="60B6740D" w14:textId="77777777" w:rsidR="0032196B" w:rsidRPr="00DF4628" w:rsidRDefault="0032196B" w:rsidP="00D03BD2">
      <w:pPr>
        <w:pStyle w:val="11"/>
      </w:pPr>
      <w:r>
        <w:t xml:space="preserve">Стабільність кар’єри французького державного службовця </w:t>
      </w:r>
      <w:r w:rsidR="008B71A3">
        <w:t>ґрунтується</w:t>
      </w:r>
      <w:r>
        <w:t xml:space="preserve"> по</w:t>
      </w:r>
      <w:r w:rsidR="00D16028">
        <w:t>-</w:t>
      </w:r>
      <w:r>
        <w:t>перше, на переміщеннях за вислугою років, а по-друге – на гарантуванні держ</w:t>
      </w:r>
      <w:r w:rsidR="008B71A3">
        <w:t xml:space="preserve">авному </w:t>
      </w:r>
      <w:r>
        <w:t>службовцеві зайнятості протягом здійснення кар’єрного просування, адже, згідно з чинним законодавством, держ</w:t>
      </w:r>
      <w:r w:rsidR="008B71A3">
        <w:t xml:space="preserve">авний </w:t>
      </w:r>
      <w:r>
        <w:t>службовець не може бути звільнений з роботи до виходу на пенсію за віком (окрім випадків звільнення за власною ініціативою) і йому, за будь-яких реорганізацій, повинна бути надана можливість обіймати іншу посаду держслужбовця</w:t>
      </w:r>
      <w:r w:rsidR="00D16028">
        <w:rPr>
          <w:rStyle w:val="af3"/>
        </w:rPr>
        <w:footnoteReference w:id="49"/>
      </w:r>
      <w:r w:rsidR="00D16028">
        <w:t>.</w:t>
      </w:r>
    </w:p>
    <w:p w14:paraId="528F0CF5" w14:textId="77777777" w:rsidR="00DF4628" w:rsidRPr="00DF4628" w:rsidRDefault="00DF4628" w:rsidP="00D03BD2">
      <w:pPr>
        <w:pStyle w:val="11"/>
      </w:pPr>
      <w:r w:rsidRPr="00774FAE">
        <w:rPr>
          <w:i/>
        </w:rPr>
        <w:t>Британськ</w:t>
      </w:r>
      <w:r w:rsidR="00963DA6">
        <w:rPr>
          <w:i/>
        </w:rPr>
        <w:t>а модель</w:t>
      </w:r>
      <w:r w:rsidR="00774FAE" w:rsidRPr="00774FAE">
        <w:rPr>
          <w:i/>
        </w:rPr>
        <w:t>.</w:t>
      </w:r>
      <w:r w:rsidR="00774FAE">
        <w:t xml:space="preserve"> </w:t>
      </w:r>
      <w:r w:rsidRPr="00DF4628">
        <w:t>У Великобританії нині існує дві модифікації оплати праці, що залежать від прибутку: грошова й акціонерна, що передбачає часткову оплату акціями. Крім того, передбачається можливість застосування системи заробітної плати, що коливається, повністю залежачи від прибутку фірми.</w:t>
      </w:r>
    </w:p>
    <w:p w14:paraId="54F104F8" w14:textId="77777777" w:rsidR="00DF4628" w:rsidRPr="00DF4628" w:rsidRDefault="00DF4628" w:rsidP="00D03BD2">
      <w:pPr>
        <w:pStyle w:val="11"/>
      </w:pPr>
      <w:r w:rsidRPr="00DF4628">
        <w:t>На підприємствах Великобританії участь у прибутках запроваджується тоді, коли, відповідно до індивідуальної чи колективної угоди, на додачу до встановленої зарплати регулярно виплачується певна частка від прибутку підприємства. Залежно від бази для вирахування суми, що розподіляється через систему участі в прибутках, розрізняють участь у прибутках, участь у чистому доході, участь в обороті або утвореній вартості, трудову пайову участь, чисто трудову участь.</w:t>
      </w:r>
    </w:p>
    <w:p w14:paraId="3D588280" w14:textId="77777777" w:rsidR="00DF4628" w:rsidRPr="00DF4628" w:rsidRDefault="00DF4628" w:rsidP="00D03BD2">
      <w:pPr>
        <w:pStyle w:val="11"/>
      </w:pPr>
      <w:r w:rsidRPr="00DF4628">
        <w:t>Пайова участь у капіталі передбачає внесення частини особистих заощаджень працівників в обмін на акції або облігації фірми з використанням цих грошей на придбання основних фондів і оборотних коштів. Пайова участь у капіталі тягне за собою передачу учасникам корпорації частини прибутку (доходу), в тому числі у вигляді дивідендів або відсотків, виплату допомоги чи премій підприємства.</w:t>
      </w:r>
    </w:p>
    <w:p w14:paraId="07932B44" w14:textId="77777777" w:rsidR="00DF4628" w:rsidRPr="00DF4628" w:rsidRDefault="00DF4628" w:rsidP="00D03BD2">
      <w:pPr>
        <w:pStyle w:val="11"/>
      </w:pPr>
      <w:r w:rsidRPr="00DF4628">
        <w:lastRenderedPageBreak/>
        <w:t>Трудова пайова участь поєднує зазначені вище форми. Працівник одержує дохід за трьома напрямками: основна заробітна плата, частка від участі в прибутку на основі праці, частка від прибутку на основі вкладеного ним капіталу</w:t>
      </w:r>
      <w:r w:rsidR="00E60D15">
        <w:rPr>
          <w:rStyle w:val="af3"/>
        </w:rPr>
        <w:footnoteReference w:id="50"/>
      </w:r>
      <w:r w:rsidRPr="00DF4628">
        <w:t>.</w:t>
      </w:r>
    </w:p>
    <w:p w14:paraId="33EF7D1C" w14:textId="77777777" w:rsidR="00DF4628" w:rsidRDefault="00DF4628" w:rsidP="00D03BD2">
      <w:pPr>
        <w:pStyle w:val="11"/>
      </w:pPr>
      <w:r w:rsidRPr="00DF4628">
        <w:t>Практичне застосування зазначених моделей нової системи оплати праці у Великобританії показало, що дохід працівників від участі в прибутках у середньому становить 3% від базового окладу, лише в деяких фірмах він досяг 10 % від окладу. Після впровадження участі у прибутках кількість робочих місць зросла на 13%, при цьому середня зарплата на фірмах з такою системою участі виявилася на 4% нижчою, ніж у звичайних фірмах. Разом з тим участь у прибутках у формі розподілу акцій позитивно позначається як на компанії, так і на її службовцях, поліпшує їхнє ставлення до роботи, створює сприятливу атмосферу у фірмі, стимулює ефективнішу роботу. Від застосування такої системи можна чекати значного підвищення продуктивності праці.</w:t>
      </w:r>
    </w:p>
    <w:p w14:paraId="059F77DD" w14:textId="77777777" w:rsidR="00E95CC5" w:rsidRDefault="00E95CC5" w:rsidP="00D03BD2">
      <w:pPr>
        <w:pStyle w:val="11"/>
      </w:pPr>
      <w:r>
        <w:t>Великобританія, зіткнувшись з цією ситуацією, вийшла з цього негативного положення шляхом забезпечення службовцям гідного рівня життя. Державний апарат у Великобританії почав користуватись значними пільгами і отримав високу заробітну плату. Ці чинники визначили престижність роботи в державних структурах і відповідальне ставлення управлінців до своїх службових обов’язків. Із середини 80-х років була запроваджена нова система зарплати, суть якої полягала у встановленні залежності рівня оплати праці від обсягу і якості виконаної роботи</w:t>
      </w:r>
      <w:r>
        <w:rPr>
          <w:rStyle w:val="af3"/>
        </w:rPr>
        <w:footnoteReference w:id="51"/>
      </w:r>
      <w:r>
        <w:t>.</w:t>
      </w:r>
    </w:p>
    <w:p w14:paraId="51C600D9" w14:textId="77777777" w:rsidR="008B0E07" w:rsidRDefault="008B0E07" w:rsidP="00D03BD2">
      <w:pPr>
        <w:pStyle w:val="11"/>
      </w:pPr>
      <w:r>
        <w:t>У Великобританії питання державної служби регулюються нормативно</w:t>
      </w:r>
      <w:r w:rsidR="00D7365E">
        <w:t>-</w:t>
      </w:r>
      <w:r>
        <w:t xml:space="preserve">правовими актами (статутами, актами делегованого законодавства) і джерелами загального права (конституційні звичаї та судові преценденти). Із </w:t>
      </w:r>
      <w:r>
        <w:lastRenderedPageBreak/>
        <w:t>середини 80-х років було проведено реформування структури заробітної плати державних службовців з метою посилення матеріального стимулювання. Важливою правовою нормою для британських управлінців є закони, які забезпе</w:t>
      </w:r>
      <w:r w:rsidR="00D7365E">
        <w:t>ч</w:t>
      </w:r>
      <w:r>
        <w:t>ують фінансування службовців (Закон “Про міністерські та посадові оклади” 1975 р., Закон “Про асигнування” 1996 р.).</w:t>
      </w:r>
    </w:p>
    <w:p w14:paraId="341B5B13" w14:textId="77777777" w:rsidR="001275A0" w:rsidRPr="00DF4628" w:rsidRDefault="001275A0" w:rsidP="00D03BD2">
      <w:pPr>
        <w:pStyle w:val="11"/>
      </w:pPr>
      <w:r>
        <w:t>Англійська система просування по службі відзначається жорсткіс</w:t>
      </w:r>
      <w:r w:rsidR="00940204">
        <w:t>т</w:t>
      </w:r>
      <w:r>
        <w:t>ю на всіх рівнях. Можливості переходу із однієї установи в іншу дуже обмежені. Велике значення традиційно надається старшинству чиновників в міністерській ієрархії, а не їх професійним заслугам</w:t>
      </w:r>
      <w:r w:rsidR="00940204">
        <w:rPr>
          <w:rStyle w:val="af3"/>
        </w:rPr>
        <w:footnoteReference w:id="52"/>
      </w:r>
      <w:r w:rsidR="00940204">
        <w:t>.</w:t>
      </w:r>
    </w:p>
    <w:p w14:paraId="1881C45E" w14:textId="77777777" w:rsidR="00DF4628" w:rsidRDefault="00DF4628" w:rsidP="00D03BD2">
      <w:pPr>
        <w:pStyle w:val="11"/>
      </w:pPr>
      <w:r w:rsidRPr="00774FAE">
        <w:rPr>
          <w:i/>
        </w:rPr>
        <w:t>Німецька модель</w:t>
      </w:r>
      <w:r w:rsidR="00774FAE" w:rsidRPr="00774FAE">
        <w:rPr>
          <w:i/>
        </w:rPr>
        <w:t>.</w:t>
      </w:r>
      <w:r w:rsidR="00774FAE">
        <w:t xml:space="preserve"> </w:t>
      </w:r>
      <w:r w:rsidRPr="00DF4628">
        <w:t>У центрі</w:t>
      </w:r>
      <w:r w:rsidR="00774FAE">
        <w:t xml:space="preserve"> </w:t>
      </w:r>
      <w:r w:rsidRPr="00DF4628">
        <w:t>німецької моделі</w:t>
      </w:r>
      <w:r w:rsidR="00774FAE">
        <w:t xml:space="preserve"> </w:t>
      </w:r>
      <w:r w:rsidRPr="00DF4628">
        <w:t>мотивації праці перебуває людина з її інтересами як вільна особистість, що усвідомлює свою відповідальність перед суспільством. Свобода в економічному значенні ― це розуміння інтересів суспільства й знаходження сво</w:t>
      </w:r>
      <w:r w:rsidR="00F10747">
        <w:t>го місця в системі «виробництво-</w:t>
      </w:r>
      <w:r w:rsidRPr="00DF4628">
        <w:t xml:space="preserve">споживання». Але не кожний громадянин у змозі працювати відповідно до вимог ринку. Ринкове господарство Німеччини називається соціальним тому, що держава створює умови для всіх громадян, перепиняє прояви несправедливості й боронить усіх обділених і беззахисних: безробітних, хворих, старих і дітей. Соціальна справедливість і солідарність </w:t>
      </w:r>
      <w:r w:rsidR="002B4941">
        <w:t>-</w:t>
      </w:r>
      <w:r w:rsidRPr="00DF4628">
        <w:t xml:space="preserve"> неодмінні передумови суспільного консенсусу. Західні дослідники дійшли висновку, що гармонійне поєднання стимулювання праці й соціальних гарантій становить собою одну з найкращих моделей, будь-коли відомих в історії економічних теорій. Ця модель забезпечує рівною мірою як економічний добробут, так і соціальні гарантії.</w:t>
      </w:r>
    </w:p>
    <w:p w14:paraId="4557032B" w14:textId="77777777" w:rsidR="005277A7" w:rsidRDefault="005277A7" w:rsidP="00D03BD2">
      <w:pPr>
        <w:pStyle w:val="11"/>
      </w:pPr>
      <w:r>
        <w:t xml:space="preserve">Основним нормативним актом, що регулює діяльність німецьких чиновників є Федеральний закон про чиновника 1971 року. Цей закон з точки зору мотивації орієнтований на матеріальне стимулювання. Матеріальне стимулювання німецьких чиновників складається із основного окладу, територіальної надбавки, надбавки на дітей, за вислугу років, за </w:t>
      </w:r>
      <w:r>
        <w:lastRenderedPageBreak/>
        <w:t>звання. Розміри, структура та динаміка виплат визнається спеціальним законом про оплату.</w:t>
      </w:r>
    </w:p>
    <w:p w14:paraId="36216B3A" w14:textId="77777777" w:rsidR="00940204" w:rsidRPr="00DF4628" w:rsidRDefault="00940204" w:rsidP="00D03BD2">
      <w:pPr>
        <w:pStyle w:val="11"/>
      </w:pPr>
      <w:r>
        <w:t>Система просування по службі німецьких державних службовців побудована на двох принципах: підвищення професійної компетенції та послідовне просування від одного ступеня до іншого. Виключення з такої системи можливі тільки з дозволу Федеральної комісії по кадрах</w:t>
      </w:r>
      <w:r w:rsidR="000D15E8">
        <w:rPr>
          <w:rStyle w:val="af3"/>
        </w:rPr>
        <w:footnoteReference w:id="53"/>
      </w:r>
      <w:r w:rsidR="000D15E8">
        <w:t>.</w:t>
      </w:r>
    </w:p>
    <w:p w14:paraId="3B1B6B69" w14:textId="77777777" w:rsidR="00DF4628" w:rsidRPr="00DF4628" w:rsidRDefault="00DF4628" w:rsidP="00D03BD2">
      <w:pPr>
        <w:pStyle w:val="11"/>
      </w:pPr>
      <w:r w:rsidRPr="00940204">
        <w:rPr>
          <w:i/>
        </w:rPr>
        <w:t>Шведська модель</w:t>
      </w:r>
      <w:r w:rsidR="00774FAE" w:rsidRPr="00940204">
        <w:rPr>
          <w:i/>
        </w:rPr>
        <w:t>.</w:t>
      </w:r>
      <w:r w:rsidR="00774FAE">
        <w:t xml:space="preserve"> </w:t>
      </w:r>
      <w:r w:rsidRPr="00DF4628">
        <w:t>Шведська модель мотивації праці відзначається сильною соціальною політикою, спрямованою на скорочення майнової нерівності через перерозподіл національного доходу на користь менш забезпечених верств населення. Починаючи з 50-х років, шведські профспілки на переговорах про переукладання колективних трудових договорів проводять політику так званої солідарної заробітної плати, що ґрунтується на таких принципах: рівна оплата за рівну працю, скорочення розриву між розмірами мінімальної й максимальної зарплати</w:t>
      </w:r>
      <w:r w:rsidR="00DA3CA9">
        <w:rPr>
          <w:rStyle w:val="af3"/>
        </w:rPr>
        <w:footnoteReference w:id="54"/>
      </w:r>
      <w:r w:rsidRPr="00DF4628">
        <w:t>.</w:t>
      </w:r>
    </w:p>
    <w:p w14:paraId="25F45EBB" w14:textId="77777777" w:rsidR="00DF4628" w:rsidRPr="00DF4628" w:rsidRDefault="00DF4628" w:rsidP="00D03BD2">
      <w:pPr>
        <w:pStyle w:val="11"/>
      </w:pPr>
      <w:r w:rsidRPr="00DF4628">
        <w:t xml:space="preserve">Політика солідарної заробітної плати спрямована на вирішення низки цільових завдань. Насамперед вона, поряд з ринковою конкуренцією, додатково стимулює постійне оновлення виробництва на основі останніх досягнень науки й техніки. При цьому дотримується принцип рівної оплати за рівну працю. У шведській інтерпретації це означає, що працівники різних підприємств, які мають однакову кваліфікацію й виконують аналогічну роботу, одержують однакову зарплату незалежно від результатів господарської діяльності підприємства. Якщо, наприклад, із 10 підприємств однієї галузі 3 працюють високорентабельно, 5 </w:t>
      </w:r>
      <w:r w:rsidR="002C36E7">
        <w:t>-</w:t>
      </w:r>
      <w:r w:rsidRPr="00DF4628">
        <w:t xml:space="preserve"> на середньому рівні, а 2 </w:t>
      </w:r>
      <w:r w:rsidR="002C36E7">
        <w:t>-</w:t>
      </w:r>
      <w:r w:rsidRPr="00DF4628">
        <w:t xml:space="preserve"> збитково, то на кожному з цих підприємств одержують однакову заробітну плату за однакову працю, а саме на середньому рівні, зафіксованому в </w:t>
      </w:r>
      <w:r w:rsidRPr="00DF4628">
        <w:lastRenderedPageBreak/>
        <w:t>галузевій угоді.</w:t>
      </w:r>
    </w:p>
    <w:p w14:paraId="2AE2FFA1" w14:textId="77777777" w:rsidR="00DF4628" w:rsidRPr="00DF4628" w:rsidRDefault="00DF4628" w:rsidP="00D03BD2">
      <w:pPr>
        <w:pStyle w:val="11"/>
      </w:pPr>
      <w:r w:rsidRPr="00DF4628">
        <w:t>Шведські профспілки не дозволяють власникам низькорентабельних підприємств знижувати заробітну плату нижче встановленого на переговорах з переукладання колективних трудових угод загального рівня. Це спонукує підприємців або модернізувати виробництво, або закривати підприємство. Таким чином, політика солідарної заробітної плати сприяє росту рентабельності підприємств.</w:t>
      </w:r>
    </w:p>
    <w:p w14:paraId="61759934" w14:textId="77777777" w:rsidR="00DF4628" w:rsidRPr="00DF4628" w:rsidRDefault="00DF4628" w:rsidP="00D03BD2">
      <w:pPr>
        <w:pStyle w:val="11"/>
      </w:pPr>
      <w:r w:rsidRPr="00DF4628">
        <w:t>Ще однією характерною рисою солідарної заробітної плати є скорочення розриву між розмірами мінімальної й максимальної зарплати. Сама система визначення єдиного рівня підвищення заробітної плати сприяє його вирівнюванню: заробітки піднімаються в низькооплачуваних і стримуються у високооплачуваних працівників. Крім того, у ході переговорів про переукладання колективних договорів профспілки, як правило, домагаються включення в них спеціальних пунктів про випереджувальні темпи росту заробітної плати в низькооплачуваних категорій персоналу. Усе це створює сприятливі умови для відтворення висококваліфікованої робочої сили як у матеріальних, так і в невиробничих, інтелектуальних сферах виробництва.</w:t>
      </w:r>
    </w:p>
    <w:p w14:paraId="7783584C" w14:textId="77777777" w:rsidR="00985554" w:rsidRDefault="00985554" w:rsidP="0076246C">
      <w:pPr>
        <w:pStyle w:val="11"/>
      </w:pPr>
      <w:r>
        <w:t>Дуже важливим питання</w:t>
      </w:r>
      <w:r w:rsidR="000E77D0">
        <w:t>м</w:t>
      </w:r>
      <w:r>
        <w:t xml:space="preserve"> управлінської науки є питання про імплементації світового досвіду мотивації діяльності державних службовців в нашу систему державної служби. Це питання можна розглядати в трьох напрямках</w:t>
      </w:r>
      <w:r w:rsidR="002C36E7">
        <w:rPr>
          <w:rStyle w:val="af3"/>
        </w:rPr>
        <w:footnoteReference w:id="55"/>
      </w:r>
      <w:r>
        <w:t xml:space="preserve">. </w:t>
      </w:r>
    </w:p>
    <w:p w14:paraId="04DF57D8" w14:textId="77777777" w:rsidR="00985554" w:rsidRDefault="00985554" w:rsidP="0076246C">
      <w:pPr>
        <w:pStyle w:val="11"/>
      </w:pPr>
      <w:r>
        <w:t xml:space="preserve">Перший з них можна охарактеризувати як національний. Суть його полягає у неприйнятті світового досвіду і орієнтація лише на національний досвід. Зважаючи на метальну, історичну різницю між Україною та розвиненими державами можна погодитись з цією думкою, але, порівнявши якість державної служби в Україні та розвинених країнах дуже важко погодитись з цією думкою. </w:t>
      </w:r>
    </w:p>
    <w:p w14:paraId="0739B33E" w14:textId="77777777" w:rsidR="00985554" w:rsidRDefault="00985554" w:rsidP="0076246C">
      <w:pPr>
        <w:pStyle w:val="11"/>
      </w:pPr>
      <w:r>
        <w:lastRenderedPageBreak/>
        <w:t xml:space="preserve">Другий напрямок вказує на домінуюче значення світового досвіду в галузі державного управління. Взявши на озброєння світові ефективні мотиваційні моделі і запровадивши його в нас ми можемо швидко покращити державне управління. Єдиним питанням залишається чи зможе цей світовий досвід легко і безболісно прижитися в нашій державі. </w:t>
      </w:r>
    </w:p>
    <w:p w14:paraId="4B9E06B9" w14:textId="77777777" w:rsidR="000E77D0" w:rsidRDefault="00985554" w:rsidP="0076246C">
      <w:pPr>
        <w:pStyle w:val="11"/>
      </w:pPr>
      <w:r>
        <w:t xml:space="preserve">Третій напрямок наголошує на поєднанні національного і світового досвіду. </w:t>
      </w:r>
      <w:r w:rsidR="00702F2D">
        <w:t>С</w:t>
      </w:r>
      <w:r>
        <w:t xml:space="preserve">интез із власного національного досвіду і відбору того, що можна реально використати із світового досвіду є найкращим варіантом для розвитку власної державної служби. </w:t>
      </w:r>
    </w:p>
    <w:p w14:paraId="0874BFB3" w14:textId="77777777" w:rsidR="00040F65" w:rsidRDefault="00985554" w:rsidP="0076246C">
      <w:pPr>
        <w:pStyle w:val="11"/>
      </w:pPr>
      <w:r>
        <w:t>Безперечно, мотиваційна політика держави стосовно державних службовців є вагомим чинником в підвищенні ефективності державного управління. Однією з складових цієї політики є матеріальне стимулювання. Розвинені країни світу значно підняли якість державного управління за рахунок матеріального забезпечення своїх управлінців.</w:t>
      </w:r>
      <w:r w:rsidR="00D23441">
        <w:t xml:space="preserve"> Також в європейському законодавстві закріплені мотиваційні елементи, що сприяють підвищенню ефективності праці. Особлива увага приділяється хорошому матеріальному забезпеченню та соціальним гарантіям. Україна, взявши до уваги європейський та світовий досвід в галузі законодавства і не тільки, приєднавши власний національний змогла б покращити державне управління.</w:t>
      </w:r>
    </w:p>
    <w:p w14:paraId="01EAFD5D" w14:textId="77777777" w:rsidR="00040F65" w:rsidRDefault="00040F65" w:rsidP="0076246C">
      <w:pPr>
        <w:pStyle w:val="11"/>
      </w:pPr>
    </w:p>
    <w:p w14:paraId="2F068944" w14:textId="77777777" w:rsidR="00D23441" w:rsidRDefault="00D23441" w:rsidP="0076246C">
      <w:pPr>
        <w:pStyle w:val="11"/>
      </w:pPr>
    </w:p>
    <w:p w14:paraId="28CCBD30" w14:textId="77777777" w:rsidR="00D23441" w:rsidRDefault="00D23441" w:rsidP="0076246C">
      <w:pPr>
        <w:pStyle w:val="11"/>
      </w:pPr>
    </w:p>
    <w:p w14:paraId="5182AFDB" w14:textId="77777777" w:rsidR="00D23441" w:rsidRDefault="00D23441" w:rsidP="0076246C">
      <w:pPr>
        <w:pStyle w:val="11"/>
      </w:pPr>
    </w:p>
    <w:p w14:paraId="1DA14119" w14:textId="77777777" w:rsidR="00D23441" w:rsidRDefault="00D23441" w:rsidP="0076246C">
      <w:pPr>
        <w:pStyle w:val="11"/>
      </w:pPr>
    </w:p>
    <w:p w14:paraId="4E4B1C12" w14:textId="77777777" w:rsidR="00D23441" w:rsidRDefault="00D23441" w:rsidP="0076246C">
      <w:pPr>
        <w:pStyle w:val="11"/>
      </w:pPr>
    </w:p>
    <w:p w14:paraId="3280BD06" w14:textId="77777777" w:rsidR="00D23441" w:rsidRDefault="00D23441" w:rsidP="0076246C">
      <w:pPr>
        <w:pStyle w:val="11"/>
      </w:pPr>
    </w:p>
    <w:p w14:paraId="0FE06AE5" w14:textId="77777777" w:rsidR="00D23441" w:rsidRDefault="00D23441" w:rsidP="0076246C">
      <w:pPr>
        <w:pStyle w:val="11"/>
      </w:pPr>
    </w:p>
    <w:p w14:paraId="2F719342" w14:textId="77777777" w:rsidR="00D23441" w:rsidRDefault="00D23441" w:rsidP="0076246C">
      <w:pPr>
        <w:pStyle w:val="11"/>
      </w:pPr>
    </w:p>
    <w:p w14:paraId="332B0A11" w14:textId="77777777" w:rsidR="00D23441" w:rsidRDefault="00D23441" w:rsidP="0076246C">
      <w:pPr>
        <w:pStyle w:val="11"/>
        <w:rPr>
          <w:i/>
        </w:rPr>
      </w:pPr>
    </w:p>
    <w:p w14:paraId="152E05C5" w14:textId="77777777" w:rsidR="00B17850" w:rsidRPr="00C71CB6" w:rsidRDefault="00B17850" w:rsidP="00C71CB6">
      <w:pPr>
        <w:pStyle w:val="11"/>
        <w:jc w:val="center"/>
        <w:rPr>
          <w:b/>
        </w:rPr>
      </w:pPr>
      <w:r w:rsidRPr="00C71CB6">
        <w:rPr>
          <w:b/>
        </w:rPr>
        <w:lastRenderedPageBreak/>
        <w:t>РОЗДІЛ 3</w:t>
      </w:r>
    </w:p>
    <w:p w14:paraId="21A01702" w14:textId="77777777" w:rsidR="00965F72" w:rsidRPr="00C71CB6" w:rsidRDefault="00B17850" w:rsidP="00C71CB6">
      <w:pPr>
        <w:pStyle w:val="11"/>
        <w:jc w:val="center"/>
        <w:rPr>
          <w:b/>
        </w:rPr>
      </w:pPr>
      <w:r w:rsidRPr="00C71CB6">
        <w:rPr>
          <w:b/>
        </w:rPr>
        <w:t>ГЕНДЕРНА СПРАВЕДЛИВІСТЬ – ЯК УМОВА НАЛЕЖНОЇ МОТИВАЦІЇ ПРАЦІ НА ДЕРЖАВНІЙ СЛУЖБІ</w:t>
      </w:r>
    </w:p>
    <w:p w14:paraId="159F634C" w14:textId="77777777" w:rsidR="00C82C45" w:rsidRDefault="00C82C45" w:rsidP="0076246C">
      <w:pPr>
        <w:pStyle w:val="11"/>
      </w:pPr>
    </w:p>
    <w:p w14:paraId="1EB11D99" w14:textId="77777777" w:rsidR="00C71CB6" w:rsidRDefault="00C71CB6" w:rsidP="0076246C">
      <w:pPr>
        <w:pStyle w:val="11"/>
      </w:pPr>
    </w:p>
    <w:p w14:paraId="0BC938E6" w14:textId="77777777" w:rsidR="00C82C45" w:rsidRPr="00C71CB6" w:rsidRDefault="00182FC6" w:rsidP="0076246C">
      <w:pPr>
        <w:pStyle w:val="11"/>
        <w:rPr>
          <w:b/>
        </w:rPr>
      </w:pPr>
      <w:r>
        <w:rPr>
          <w:b/>
        </w:rPr>
        <w:t>3.1</w:t>
      </w:r>
      <w:r w:rsidR="00920D42" w:rsidRPr="00C71CB6">
        <w:rPr>
          <w:b/>
        </w:rPr>
        <w:t xml:space="preserve"> Н</w:t>
      </w:r>
      <w:r w:rsidR="00C82C45" w:rsidRPr="00C71CB6">
        <w:rPr>
          <w:b/>
        </w:rPr>
        <w:t>ормативно-правові механізми реалізації гендерної рівності в органах державної влади</w:t>
      </w:r>
    </w:p>
    <w:p w14:paraId="41987984" w14:textId="77777777" w:rsidR="00F24A1B" w:rsidRPr="00F24A1B" w:rsidRDefault="00E03D02" w:rsidP="0076246C">
      <w:pPr>
        <w:pStyle w:val="11"/>
      </w:pPr>
      <w:r>
        <w:t>Сучасний цивілізований світ переконався, що п</w:t>
      </w:r>
      <w:r w:rsidR="00F24A1B" w:rsidRPr="00F24A1B">
        <w:t xml:space="preserve">итання  ґендерної  рівності  займають  центральне  місце  в  системі  прав людини та є одним із пріоритетів розвитку </w:t>
      </w:r>
      <w:r w:rsidR="006F73DE">
        <w:t xml:space="preserve">нашої </w:t>
      </w:r>
      <w:r w:rsidR="00F24A1B" w:rsidRPr="00F24A1B">
        <w:t xml:space="preserve">цивілізації. </w:t>
      </w:r>
      <w:r w:rsidR="006F73DE">
        <w:t xml:space="preserve">Такі важливі питання як мирне співіснування, </w:t>
      </w:r>
      <w:r w:rsidR="00F24A1B" w:rsidRPr="00F24A1B">
        <w:t xml:space="preserve">економічне зростання, стабільний розвиток, напряму </w:t>
      </w:r>
      <w:r>
        <w:t>к</w:t>
      </w:r>
      <w:r w:rsidR="00F24A1B" w:rsidRPr="00F24A1B">
        <w:t>орелюються з вирішенням питання рівності між жінками та чоловіками. Забезпечення ґендерної рівності це не лише питання соціальної справедливості, а також ресурс соціально-економічного розвитку</w:t>
      </w:r>
      <w:r w:rsidR="006F73DE">
        <w:t xml:space="preserve"> держави та </w:t>
      </w:r>
      <w:r w:rsidR="00873D86">
        <w:t xml:space="preserve">управлінських </w:t>
      </w:r>
      <w:r w:rsidR="006F73DE">
        <w:t>відносин</w:t>
      </w:r>
      <w:r w:rsidR="0095776E">
        <w:t>, важливий крок до мотивації діяльності, який базується на рівності і справедливості.</w:t>
      </w:r>
    </w:p>
    <w:p w14:paraId="117A8C01" w14:textId="77777777" w:rsidR="00F24A1B" w:rsidRPr="00F24A1B" w:rsidRDefault="00716494" w:rsidP="0076246C">
      <w:pPr>
        <w:pStyle w:val="11"/>
      </w:pPr>
      <w:r>
        <w:t xml:space="preserve">Важливою перемогою у питанні захисту прав людини є реалізація </w:t>
      </w:r>
      <w:r w:rsidR="00465157">
        <w:t xml:space="preserve">рівних </w:t>
      </w:r>
      <w:r>
        <w:t xml:space="preserve">прав </w:t>
      </w:r>
      <w:r w:rsidR="00465157">
        <w:t xml:space="preserve">чоловіків і </w:t>
      </w:r>
      <w:r>
        <w:t xml:space="preserve">жінок. </w:t>
      </w:r>
      <w:r w:rsidR="00F24A1B" w:rsidRPr="00F24A1B">
        <w:t xml:space="preserve">Основу міжнародно-правового механізму захисту прав жінок закладено у статті 1 Статуту ООН, яка покладає на держави обов’язок поважати усіх людей незалежно від статі. Прийнято </w:t>
      </w:r>
      <w:r w:rsidR="00DE3951">
        <w:t xml:space="preserve">світовою спільнотою </w:t>
      </w:r>
      <w:r w:rsidR="00F24A1B" w:rsidRPr="00F24A1B">
        <w:t>ряд міжнародн</w:t>
      </w:r>
      <w:r w:rsidR="00057F95">
        <w:t>их нормативно</w:t>
      </w:r>
      <w:r w:rsidR="00F24A1B" w:rsidRPr="00F24A1B">
        <w:t xml:space="preserve">-правових документів, які сформували </w:t>
      </w:r>
      <w:r w:rsidR="00057F95">
        <w:t xml:space="preserve">(і </w:t>
      </w:r>
      <w:r w:rsidR="00F24A1B" w:rsidRPr="00F24A1B">
        <w:t>продовжують формувати</w:t>
      </w:r>
      <w:r w:rsidR="00057F95">
        <w:t>)</w:t>
      </w:r>
      <w:r w:rsidR="00F24A1B" w:rsidRPr="00F24A1B">
        <w:t xml:space="preserve"> сучасний контекст утвердження гендерної рівності. Серед основних можна назвати</w:t>
      </w:r>
      <w:r w:rsidR="00057F95">
        <w:t xml:space="preserve"> такі</w:t>
      </w:r>
      <w:r w:rsidR="00F24A1B" w:rsidRPr="00F24A1B">
        <w:t xml:space="preserve">:  </w:t>
      </w:r>
    </w:p>
    <w:p w14:paraId="2559CE0B" w14:textId="77777777" w:rsidR="00F24A1B" w:rsidRPr="00F24A1B" w:rsidRDefault="00F24A1B" w:rsidP="0076246C">
      <w:pPr>
        <w:pStyle w:val="11"/>
      </w:pPr>
      <w:r w:rsidRPr="00F24A1B">
        <w:t>•  Загальна декларація прав людини 1948 року;</w:t>
      </w:r>
    </w:p>
    <w:p w14:paraId="01424102" w14:textId="77777777" w:rsidR="00F24A1B" w:rsidRPr="00F24A1B" w:rsidRDefault="00F24A1B" w:rsidP="0076246C">
      <w:pPr>
        <w:pStyle w:val="11"/>
      </w:pPr>
      <w:r w:rsidRPr="00F24A1B">
        <w:t>•  Конвенція про політичні права жінок 1952 року;</w:t>
      </w:r>
    </w:p>
    <w:p w14:paraId="65C4A85D" w14:textId="77777777" w:rsidR="00F24A1B" w:rsidRPr="00F24A1B" w:rsidRDefault="00F24A1B" w:rsidP="0076246C">
      <w:pPr>
        <w:pStyle w:val="11"/>
      </w:pPr>
      <w:r w:rsidRPr="00F24A1B">
        <w:t>•  Конвенція про ліквідацію усіх форм дискримінації щодо жінок 1979 року (CEDAW);</w:t>
      </w:r>
    </w:p>
    <w:p w14:paraId="447BF24B" w14:textId="77777777" w:rsidR="00F24A1B" w:rsidRPr="00F24A1B" w:rsidRDefault="00F24A1B" w:rsidP="0076246C">
      <w:pPr>
        <w:pStyle w:val="11"/>
      </w:pPr>
      <w:r w:rsidRPr="00F24A1B">
        <w:t>•  Декларації про викорінювання насилля щодо жінок 1993 року;</w:t>
      </w:r>
    </w:p>
    <w:p w14:paraId="620B0BDF" w14:textId="77777777" w:rsidR="00F24A1B" w:rsidRPr="00F24A1B" w:rsidRDefault="00F24A1B" w:rsidP="0076246C">
      <w:pPr>
        <w:pStyle w:val="11"/>
      </w:pPr>
      <w:r w:rsidRPr="00F24A1B">
        <w:t xml:space="preserve">•  Декларація та Платформа дій, прийняті на четвертій Всесвітній конференції зі становища жінок (Пекін, 1995 р.) </w:t>
      </w:r>
    </w:p>
    <w:p w14:paraId="5CD3680A" w14:textId="77777777" w:rsidR="00F24A1B" w:rsidRPr="00F24A1B" w:rsidRDefault="00F24A1B" w:rsidP="0076246C">
      <w:pPr>
        <w:pStyle w:val="11"/>
      </w:pPr>
      <w:r w:rsidRPr="00F24A1B">
        <w:lastRenderedPageBreak/>
        <w:t xml:space="preserve">•  Європейська конвенція про захист прав </w:t>
      </w:r>
      <w:r w:rsidR="00993E25">
        <w:t>людини та основних свобод (1950р</w:t>
      </w:r>
      <w:r w:rsidRPr="00F24A1B">
        <w:t xml:space="preserve">.) </w:t>
      </w:r>
    </w:p>
    <w:p w14:paraId="354B3567" w14:textId="77777777" w:rsidR="00F24A1B" w:rsidRPr="00F24A1B" w:rsidRDefault="00F24A1B" w:rsidP="0076246C">
      <w:pPr>
        <w:pStyle w:val="11"/>
      </w:pPr>
      <w:r w:rsidRPr="00F24A1B">
        <w:t>•  Європейська соціальна хартія (зі змінами).</w:t>
      </w:r>
    </w:p>
    <w:p w14:paraId="214C8E3B" w14:textId="77777777" w:rsidR="00F24A1B" w:rsidRPr="00F24A1B" w:rsidRDefault="00F24A1B" w:rsidP="0076246C">
      <w:pPr>
        <w:pStyle w:val="11"/>
      </w:pPr>
      <w:r w:rsidRPr="00F24A1B">
        <w:t xml:space="preserve">•  Європейська  хартія  рівності  жінок  і  чоловіків  у  житті  місцевих  громад 2006 року. </w:t>
      </w:r>
    </w:p>
    <w:p w14:paraId="10F930CC" w14:textId="77777777" w:rsidR="00F24A1B" w:rsidRPr="00F24A1B" w:rsidRDefault="00F24A1B" w:rsidP="0076246C">
      <w:pPr>
        <w:pStyle w:val="11"/>
      </w:pPr>
      <w:r w:rsidRPr="00F24A1B">
        <w:t xml:space="preserve">•  Стратегія гендерної рівності Ради Європи на 2018-2023 роки та інші. </w:t>
      </w:r>
    </w:p>
    <w:p w14:paraId="42D1C0E6" w14:textId="77777777" w:rsidR="00D76E64" w:rsidRDefault="00F24A1B" w:rsidP="0076246C">
      <w:pPr>
        <w:pStyle w:val="11"/>
      </w:pPr>
      <w:r w:rsidRPr="00F24A1B">
        <w:t>Важливо, що переважна більшість документів ратифікована Україною, а отже є частиною наших зобов’язань.</w:t>
      </w:r>
      <w:r w:rsidR="00936B3D">
        <w:t xml:space="preserve"> Так, зокрема</w:t>
      </w:r>
      <w:r w:rsidR="006205BB" w:rsidRPr="006205BB">
        <w:t xml:space="preserve"> Україна підписала </w:t>
      </w:r>
      <w:r w:rsidR="0050198B" w:rsidRPr="0050198B">
        <w:t>17 липня 1980 року</w:t>
      </w:r>
      <w:r w:rsidR="0050198B">
        <w:t xml:space="preserve"> </w:t>
      </w:r>
      <w:r w:rsidR="00A660FE" w:rsidRPr="006205BB">
        <w:t xml:space="preserve">міжнародний договір, прийнятий Генеральною Асамблеєю </w:t>
      </w:r>
      <w:r w:rsidR="00A660FE">
        <w:t xml:space="preserve">ООН - </w:t>
      </w:r>
      <w:r w:rsidR="006205BB" w:rsidRPr="006205BB">
        <w:t>Конвенцію про ліквідацію всіх форм дискримінації щодо жінок (Convention on the Elimination of all Forms of Discrimination Against Women,CEDAW</w:t>
      </w:r>
      <w:r w:rsidR="00A660FE">
        <w:t xml:space="preserve">, </w:t>
      </w:r>
      <w:r w:rsidR="00A660FE" w:rsidRPr="006205BB">
        <w:t>1979</w:t>
      </w:r>
      <w:r w:rsidR="006205BB" w:rsidRPr="006205BB">
        <w:t>)</w:t>
      </w:r>
      <w:r w:rsidR="00A26E1A">
        <w:t xml:space="preserve">. </w:t>
      </w:r>
      <w:r w:rsidR="006205BB" w:rsidRPr="006205BB">
        <w:t xml:space="preserve"> </w:t>
      </w:r>
      <w:r w:rsidR="006E4D5A" w:rsidRPr="006E4D5A">
        <w:t xml:space="preserve">Конвенція містить положення з вимогою усунення дискримінації за ознакою статті задля реалізації громадянських, політичних, </w:t>
      </w:r>
      <w:r w:rsidR="00DD5C5A">
        <w:t>економічних, соціальних та куль</w:t>
      </w:r>
      <w:r w:rsidR="006E4D5A" w:rsidRPr="006E4D5A">
        <w:t>турних прав.</w:t>
      </w:r>
      <w:r w:rsidR="00DD5C5A" w:rsidRPr="00DD5C5A">
        <w:t xml:space="preserve"> </w:t>
      </w:r>
    </w:p>
    <w:p w14:paraId="03E219A4" w14:textId="77777777" w:rsidR="006205BB" w:rsidRPr="006205BB" w:rsidRDefault="00DD5C5A" w:rsidP="0076246C">
      <w:pPr>
        <w:pStyle w:val="11"/>
      </w:pPr>
      <w:r w:rsidRPr="00DD5C5A">
        <w:t>Україна доєдналась до</w:t>
      </w:r>
      <w:r w:rsidR="00D76E64" w:rsidRPr="00D76E64">
        <w:t xml:space="preserve"> Пекінськ</w:t>
      </w:r>
      <w:r w:rsidR="00D76E64">
        <w:t>ої д</w:t>
      </w:r>
      <w:r w:rsidRPr="00DD5C5A">
        <w:t xml:space="preserve">екларації </w:t>
      </w:r>
      <w:r w:rsidR="00D76E64">
        <w:t xml:space="preserve">та </w:t>
      </w:r>
      <w:r w:rsidR="0035233C">
        <w:t>П</w:t>
      </w:r>
      <w:r w:rsidR="00D76E64" w:rsidRPr="00D76E64">
        <w:t>латформ</w:t>
      </w:r>
      <w:r w:rsidR="0035233C">
        <w:t>и</w:t>
      </w:r>
      <w:r w:rsidR="00D76E64" w:rsidRPr="00D76E64">
        <w:t xml:space="preserve"> дій</w:t>
      </w:r>
      <w:r w:rsidR="00D76E64" w:rsidRPr="00DD5C5A">
        <w:t xml:space="preserve"> </w:t>
      </w:r>
      <w:r w:rsidRPr="00DD5C5A">
        <w:t>у вересні 1995 р</w:t>
      </w:r>
      <w:r w:rsidR="0035233C">
        <w:t xml:space="preserve">, що є </w:t>
      </w:r>
      <w:r w:rsidR="00D76E64" w:rsidRPr="00D76E64">
        <w:t>всебічною і трансформаційною глобальною програмою для досягнення ґендерної рівності та розшире</w:t>
      </w:r>
      <w:r w:rsidR="0035233C">
        <w:t>ння можливостей жінок та дівчат у всіх сферах життєдіяльності.</w:t>
      </w:r>
    </w:p>
    <w:p w14:paraId="13FE5324" w14:textId="77777777" w:rsidR="00936B3D" w:rsidRDefault="00DE3951" w:rsidP="0076246C">
      <w:pPr>
        <w:pStyle w:val="11"/>
      </w:pPr>
      <w:r>
        <w:t xml:space="preserve">Варто наголосити, що наше законодавство </w:t>
      </w:r>
      <w:r w:rsidR="002349B6">
        <w:t xml:space="preserve">має ряд правових актів, що </w:t>
      </w:r>
      <w:r w:rsidRPr="00DE3951">
        <w:t>спрямован</w:t>
      </w:r>
      <w:r w:rsidR="002349B6">
        <w:t>і</w:t>
      </w:r>
      <w:r w:rsidRPr="00DE3951">
        <w:t xml:space="preserve"> на реалізацію рівних прав і можливостей</w:t>
      </w:r>
      <w:r w:rsidR="002349B6" w:rsidRPr="002349B6">
        <w:t xml:space="preserve"> </w:t>
      </w:r>
      <w:r w:rsidR="002349B6">
        <w:t xml:space="preserve">між </w:t>
      </w:r>
      <w:r w:rsidR="002349B6" w:rsidRPr="00DE3951">
        <w:t>жінками та чоловіками</w:t>
      </w:r>
      <w:r w:rsidR="002349B6">
        <w:t xml:space="preserve">. </w:t>
      </w:r>
      <w:r w:rsidR="0017404B">
        <w:t>Т</w:t>
      </w:r>
      <w:r w:rsidR="002349B6">
        <w:t xml:space="preserve">ак, </w:t>
      </w:r>
      <w:r w:rsidRPr="00DE3951">
        <w:t>Конституція України</w:t>
      </w:r>
      <w:r w:rsidR="0017404B">
        <w:t xml:space="preserve"> проголошує в статтях </w:t>
      </w:r>
      <w:r w:rsidRPr="00DE3951">
        <w:t>21, 24, 51</w:t>
      </w:r>
      <w:r w:rsidR="00A67E48">
        <w:t>,</w:t>
      </w:r>
      <w:r w:rsidRPr="00DE3951">
        <w:t xml:space="preserve"> що громадяни мають рівні конституційні права і свободи та є рівними перед законом</w:t>
      </w:r>
      <w:r w:rsidR="00A67E48">
        <w:rPr>
          <w:rStyle w:val="af3"/>
        </w:rPr>
        <w:footnoteReference w:id="56"/>
      </w:r>
      <w:r w:rsidRPr="00DE3951">
        <w:t>. Не може бути привілеїв чи обмежень за ознаками раси, кольору шкіри, політичних, релігійних та інших перек</w:t>
      </w:r>
      <w:r w:rsidR="00092CBC">
        <w:t>онань, статі, етнічного та соці</w:t>
      </w:r>
      <w:r w:rsidRPr="00DE3951">
        <w:t>ального походження, майнового стану, місця проживання, за мовними або іншими ознаками.</w:t>
      </w:r>
      <w:r w:rsidR="00B652F3" w:rsidRPr="00B652F3">
        <w:t xml:space="preserve"> Вказується на </w:t>
      </w:r>
      <w:r w:rsidR="00B652F3">
        <w:t xml:space="preserve"> подолання</w:t>
      </w:r>
      <w:r w:rsidR="00B652F3" w:rsidRPr="00B652F3">
        <w:t xml:space="preserve"> дискримiнацiї стосовно жінок в Україні та наголошує</w:t>
      </w:r>
      <w:r w:rsidR="00B652F3">
        <w:t>ться</w:t>
      </w:r>
      <w:r w:rsidR="00B652F3" w:rsidRPr="00B652F3">
        <w:t xml:space="preserve"> на тому, що рiвнiсть прав жінок i чоловiкiв забезпечується: наданням жінкам рівних з чоловіками можливостей у </w:t>
      </w:r>
      <w:r w:rsidR="00B652F3" w:rsidRPr="00B652F3">
        <w:lastRenderedPageBreak/>
        <w:t>громадсько-полiтичнiй та культурній дiяльностi, у здобутті освіти та професiйнiй пiдготовцi, у п</w:t>
      </w:r>
      <w:r w:rsidR="00B652F3">
        <w:t>раці та вина</w:t>
      </w:r>
      <w:r w:rsidR="00B652F3" w:rsidRPr="00B652F3">
        <w:t xml:space="preserve">городі за неї; спеціальними заходами щодо охорони </w:t>
      </w:r>
      <w:r w:rsidR="00B652F3">
        <w:t>праці і здоров’я жінок, встанов</w:t>
      </w:r>
      <w:r w:rsidR="00B652F3" w:rsidRPr="00B652F3">
        <w:t>ленням пенсійних пільг; створенням умов, які дають жінкам можливість поєднувати</w:t>
      </w:r>
      <w:r w:rsidR="00B652F3">
        <w:t xml:space="preserve"> </w:t>
      </w:r>
      <w:r w:rsidR="00B652F3" w:rsidRPr="00B652F3">
        <w:t xml:space="preserve">працю з материнством; правовим захистом, матеріальною і моральною підтримкою </w:t>
      </w:r>
      <w:r w:rsidR="00B652F3">
        <w:t>материнства і дитинства.</w:t>
      </w:r>
    </w:p>
    <w:p w14:paraId="1EC84626" w14:textId="77777777" w:rsidR="007F3CB3" w:rsidRDefault="00B652F3" w:rsidP="0076246C">
      <w:pPr>
        <w:pStyle w:val="11"/>
      </w:pPr>
      <w:r w:rsidRPr="00B652F3">
        <w:t>У 2005 році бу</w:t>
      </w:r>
      <w:r w:rsidR="001D5FF0">
        <w:t>в</w:t>
      </w:r>
      <w:r w:rsidRPr="00B652F3">
        <w:t xml:space="preserve"> прийнят</w:t>
      </w:r>
      <w:r w:rsidR="001D5FF0">
        <w:t xml:space="preserve">ий дуже важливий </w:t>
      </w:r>
      <w:r w:rsidRPr="00B652F3">
        <w:t>Закон України «Про забезпечення рівних прав та можливостей жінок і чоловіків»</w:t>
      </w:r>
      <w:r w:rsidR="00A67E48">
        <w:rPr>
          <w:rStyle w:val="af3"/>
        </w:rPr>
        <w:footnoteReference w:id="57"/>
      </w:r>
      <w:r w:rsidRPr="00B652F3">
        <w:t xml:space="preserve">. </w:t>
      </w:r>
      <w:r w:rsidR="001D5FF0">
        <w:t xml:space="preserve">Він </w:t>
      </w:r>
      <w:r w:rsidRPr="00B652F3">
        <w:t>став важливим етапом розвитку національного законодавства у сфері забезпечення рівних прав та можливостей жінок і чол</w:t>
      </w:r>
      <w:r w:rsidR="001D5FF0">
        <w:t xml:space="preserve">овіків, адже </w:t>
      </w:r>
      <w:r w:rsidRPr="00B652F3">
        <w:t xml:space="preserve"> Законом чітко визначено поняття ґендерної рівності – рівний правовий статус жінок і чоловіків та рівні можливості для його реалізації, що дозволяє особам обох статей брати рівну участь у всіх сферах життєдіяльності суспільства</w:t>
      </w:r>
      <w:r w:rsidR="001D5FF0">
        <w:t xml:space="preserve">. </w:t>
      </w:r>
    </w:p>
    <w:p w14:paraId="0437F0E2" w14:textId="77777777" w:rsidR="00936B3D" w:rsidRDefault="007F3CB3" w:rsidP="0076246C">
      <w:pPr>
        <w:pStyle w:val="11"/>
      </w:pPr>
      <w:r>
        <w:t>На реалізації питань гендерної рівності також спрямовані такі Закони:</w:t>
      </w:r>
    </w:p>
    <w:p w14:paraId="7120AFBE" w14:textId="77777777" w:rsidR="007F3CB3" w:rsidRDefault="007F3CB3" w:rsidP="0076246C">
      <w:pPr>
        <w:pStyle w:val="11"/>
      </w:pPr>
      <w:r w:rsidRPr="007F3CB3">
        <w:t>Указ Президента України № 1135/2005 «Про вдосконалення роботи центральних і місцевих органів виконавчої влади щодо забезпечення рівних прав та можливостей жінок і чоловіків»</w:t>
      </w:r>
      <w:r w:rsidR="00A16382">
        <w:t>, 2</w:t>
      </w:r>
      <w:r w:rsidR="00A16382" w:rsidRPr="007F3CB3">
        <w:t>005</w:t>
      </w:r>
      <w:r w:rsidR="008D1764">
        <w:t>;</w:t>
      </w:r>
    </w:p>
    <w:p w14:paraId="0E02FB38" w14:textId="77777777" w:rsidR="007F3CB3" w:rsidRDefault="007F3CB3" w:rsidP="0076246C">
      <w:pPr>
        <w:pStyle w:val="11"/>
      </w:pPr>
      <w:r w:rsidRPr="007F3CB3">
        <w:t>Закон України «Про засади запобігання та протидії дискримінації в Україні»</w:t>
      </w:r>
      <w:r>
        <w:t>, 2012</w:t>
      </w:r>
      <w:r w:rsidR="00A16382">
        <w:t>;</w:t>
      </w:r>
    </w:p>
    <w:p w14:paraId="236C5C1A" w14:textId="77777777" w:rsidR="00F56320" w:rsidRDefault="00F56320" w:rsidP="0076246C">
      <w:pPr>
        <w:pStyle w:val="11"/>
      </w:pPr>
      <w:r>
        <w:t>Закон</w:t>
      </w:r>
      <w:r w:rsidRPr="00F56320">
        <w:t xml:space="preserve"> України «Про внесення змін до деяких законодавчих актів України щодо запобігання та протидії дискримінації»</w:t>
      </w:r>
      <w:r w:rsidR="001A0468">
        <w:t>,</w:t>
      </w:r>
      <w:r w:rsidRPr="00F56320">
        <w:t xml:space="preserve"> </w:t>
      </w:r>
      <w:r>
        <w:t>2014;</w:t>
      </w:r>
    </w:p>
    <w:p w14:paraId="0F16133C" w14:textId="77777777" w:rsidR="00A67E48" w:rsidRPr="00A67E48" w:rsidRDefault="00A67E48" w:rsidP="0076246C">
      <w:pPr>
        <w:pStyle w:val="11"/>
      </w:pPr>
      <w:r w:rsidRPr="00A67E48">
        <w:t>Закон України «Про запобігання та протидію домашньому насильству»,</w:t>
      </w:r>
      <w:r>
        <w:t xml:space="preserve"> 2017;</w:t>
      </w:r>
    </w:p>
    <w:p w14:paraId="5CECAAB4" w14:textId="77777777" w:rsidR="00936B3D" w:rsidRDefault="00F56320" w:rsidP="0076246C">
      <w:pPr>
        <w:pStyle w:val="11"/>
      </w:pPr>
      <w:r w:rsidRPr="00F56320">
        <w:t xml:space="preserve">Указ Президента України № 722/2019 </w:t>
      </w:r>
      <w:r w:rsidR="004F01E9">
        <w:t xml:space="preserve">«Про </w:t>
      </w:r>
      <w:r w:rsidRPr="00F56320">
        <w:t>затверджен</w:t>
      </w:r>
      <w:r w:rsidR="004F01E9">
        <w:t>ня</w:t>
      </w:r>
      <w:r w:rsidRPr="00F56320">
        <w:t xml:space="preserve"> Ціл</w:t>
      </w:r>
      <w:r w:rsidR="004F01E9">
        <w:t>ей</w:t>
      </w:r>
      <w:r w:rsidRPr="00F56320">
        <w:t xml:space="preserve"> сталого розвитку України на період до 2030 року</w:t>
      </w:r>
      <w:r w:rsidR="004F01E9">
        <w:t>»</w:t>
      </w:r>
      <w:r w:rsidR="001A0468">
        <w:t>,</w:t>
      </w:r>
      <w:r w:rsidR="004F01E9">
        <w:t xml:space="preserve"> 2019;</w:t>
      </w:r>
    </w:p>
    <w:p w14:paraId="7E5DA749" w14:textId="77777777" w:rsidR="00C22514" w:rsidRPr="00C22514" w:rsidRDefault="00C22514" w:rsidP="0076246C">
      <w:pPr>
        <w:pStyle w:val="11"/>
      </w:pPr>
      <w:r w:rsidRPr="00C22514">
        <w:t xml:space="preserve">Наказ  Міністерства  соціальної  політики  України  №  56  «Про  затвердження Методичних рекомендацій щодо внесення до колективних договорів та угод положень, спрямованих на забезпечення рівних прав і </w:t>
      </w:r>
      <w:r w:rsidRPr="00C22514">
        <w:lastRenderedPageBreak/>
        <w:t>можливостей жінок та чоловіків у трудових відносинах»</w:t>
      </w:r>
      <w:r>
        <w:t xml:space="preserve">, </w:t>
      </w:r>
      <w:r w:rsidRPr="00C22514">
        <w:t>2020.</w:t>
      </w:r>
    </w:p>
    <w:p w14:paraId="69E78AF0" w14:textId="77777777" w:rsidR="009936EA" w:rsidRPr="00FA0394" w:rsidRDefault="00FA0394" w:rsidP="0076246C">
      <w:pPr>
        <w:pStyle w:val="11"/>
      </w:pPr>
      <w:r>
        <w:t>Ц</w:t>
      </w:r>
      <w:r w:rsidR="005D5D13" w:rsidRPr="00FA0394">
        <w:t>і ті багато інших нормативних актів спрямовані на урахування ґендерного компонента в програмах економічного та соціального розвитку</w:t>
      </w:r>
      <w:r w:rsidR="00843E3B">
        <w:t xml:space="preserve"> на </w:t>
      </w:r>
      <w:r w:rsidR="005D5D13" w:rsidRPr="00FA0394">
        <w:t xml:space="preserve">демократизацію </w:t>
      </w:r>
      <w:r w:rsidRPr="00FA0394">
        <w:t>процесів державо</w:t>
      </w:r>
      <w:r w:rsidR="003C098E">
        <w:t>творення</w:t>
      </w:r>
      <w:r w:rsidRPr="00FA0394">
        <w:t xml:space="preserve">. </w:t>
      </w:r>
    </w:p>
    <w:p w14:paraId="72C9F6EC" w14:textId="77777777" w:rsidR="003C098E" w:rsidRDefault="003C098E" w:rsidP="0076246C">
      <w:pPr>
        <w:pStyle w:val="11"/>
      </w:pPr>
      <w:r w:rsidRPr="003C098E">
        <w:t>Вагому роль у формуванні та реалізації ґендерної політики відіграє ефективне управління з боку держави і, насамперед, створення дієвих механізмів для досягнення ґендерної рівності. На національному рівні до інститу</w:t>
      </w:r>
      <w:r>
        <w:t>ційного механізму входить розга</w:t>
      </w:r>
      <w:r w:rsidRPr="003C098E">
        <w:t>лужена мережа державних органів, установ та закладів, що реалізують політику рівних прав та можливостей жінок і чоловіків. Наразі, в Україні сформовано основні складові такого інституційного механізму публічного управління.</w:t>
      </w:r>
    </w:p>
    <w:p w14:paraId="49129E7D" w14:textId="77777777" w:rsidR="00A43A70" w:rsidRDefault="00FA0394" w:rsidP="0076246C">
      <w:pPr>
        <w:pStyle w:val="11"/>
      </w:pPr>
      <w:r w:rsidRPr="00FA0394">
        <w:t>Не лишилась осторонь і державна служба.</w:t>
      </w:r>
      <w:r w:rsidR="00A43A70" w:rsidRPr="00A43A70">
        <w:t xml:space="preserve"> </w:t>
      </w:r>
      <w:r w:rsidR="00A43A70" w:rsidRPr="00616143">
        <w:t>Закон України «Про державну службу» визначає, що державна служба здійснюється з дотриманням принципу «забезпечення рівного доступу до державної служби – заборони всіх форм і проявів дискримінації, відсутності необґрунтованих обмежень або надання необґрунтованих переваг певним категоріям громадян під час вступу на державну службу» (пункт 7 частини першої статті 4)</w:t>
      </w:r>
      <w:r w:rsidR="00A43A70">
        <w:rPr>
          <w:rStyle w:val="af3"/>
        </w:rPr>
        <w:footnoteReference w:id="58"/>
      </w:r>
      <w:r w:rsidR="00A43A70" w:rsidRPr="00616143">
        <w:t>. Таким чином ґендерний паритет на державній службі має постати збалансованою участю жінок та чоловіків у процесах державного управління.</w:t>
      </w:r>
    </w:p>
    <w:p w14:paraId="6A570AD5" w14:textId="77777777" w:rsidR="002B1058" w:rsidRDefault="002B1058" w:rsidP="0076246C">
      <w:pPr>
        <w:pStyle w:val="11"/>
      </w:pPr>
      <w:r w:rsidRPr="00FA0394">
        <w:t xml:space="preserve">Національним агентством з питань державної </w:t>
      </w:r>
      <w:r>
        <w:t xml:space="preserve">служби є чітке розуміння врахування гендерної політики з позиції рівності і справедливості, що значно підвищує мотивацію праці державних службовців. Так </w:t>
      </w:r>
      <w:r w:rsidRPr="008F18C1">
        <w:t xml:space="preserve">розпорядженням Кабінету Міністрів України від 24 червня 2016 року № 474-р, </w:t>
      </w:r>
      <w:r>
        <w:t xml:space="preserve">схвалено </w:t>
      </w:r>
      <w:r w:rsidRPr="00245546">
        <w:t>Стратегі</w:t>
      </w:r>
      <w:r>
        <w:t>ю реформування державного управ</w:t>
      </w:r>
      <w:r w:rsidRPr="00245546">
        <w:t>ління України на період до 2021 року</w:t>
      </w:r>
      <w:r>
        <w:t xml:space="preserve">, де було </w:t>
      </w:r>
      <w:r w:rsidRPr="00245546">
        <w:t xml:space="preserve"> </w:t>
      </w:r>
      <w:r w:rsidRPr="008F18C1">
        <w:t>передбачено здійснення відповідних заходів щодо забезпечення ґендерної рівності як складової частини принципів державного управліннях</w:t>
      </w:r>
      <w:r>
        <w:t>, які реалізовувались.</w:t>
      </w:r>
      <w:r w:rsidRPr="008F18C1">
        <w:t xml:space="preserve"> Стратегія спрямована на розв’язання </w:t>
      </w:r>
      <w:r w:rsidRPr="008F18C1">
        <w:lastRenderedPageBreak/>
        <w:t>зокрема і ґендерного дисбалансу у сфері державної служби та управління людськими ресурсами.</w:t>
      </w:r>
    </w:p>
    <w:p w14:paraId="28477D06" w14:textId="77777777" w:rsidR="00464C9A" w:rsidRPr="00F31CF5" w:rsidRDefault="00464C9A" w:rsidP="0076246C">
      <w:pPr>
        <w:pStyle w:val="11"/>
      </w:pPr>
      <w:r w:rsidRPr="00F31CF5">
        <w:t>Н</w:t>
      </w:r>
      <w:r w:rsidR="00A43A70">
        <w:t>АДСом</w:t>
      </w:r>
      <w:r w:rsidRPr="00F31CF5">
        <w:t xml:space="preserve"> </w:t>
      </w:r>
      <w:r>
        <w:t xml:space="preserve">сьогодні </w:t>
      </w:r>
      <w:r w:rsidRPr="00F31CF5">
        <w:t>здійснюється низка заходів для забезпечення рівних прав та можливостей жінок і чоловіків та подолання усіх форм дискримінації за ознакою статі, зокрема:</w:t>
      </w:r>
    </w:p>
    <w:p w14:paraId="59941B61" w14:textId="77777777" w:rsidR="00464C9A" w:rsidRPr="00F31CF5" w:rsidRDefault="00464C9A" w:rsidP="0076246C">
      <w:pPr>
        <w:pStyle w:val="11"/>
      </w:pPr>
      <w:r w:rsidRPr="00F31CF5">
        <w:t xml:space="preserve"> – забезпечується підвищення кваліфікації працівників органів державної влади, органів місцевого самоврядування, державних підприємств, установ і організацій із забезпечення рівних прав та можливостей жінок і чоловіків з урахуванням сучасних міжнародних д</w:t>
      </w:r>
      <w:r>
        <w:t>окументів та рекомендацій міжна</w:t>
      </w:r>
      <w:r w:rsidRPr="00F31CF5">
        <w:t>родних моніторингових органів та включення їх до професійних, короткострокових програм підвищення кваліфіка</w:t>
      </w:r>
      <w:r>
        <w:t>ції державних службовців і поса</w:t>
      </w:r>
      <w:r w:rsidRPr="00F31CF5">
        <w:t xml:space="preserve">дових осіб місцевого самоврядування з </w:t>
      </w:r>
      <w:r>
        <w:t>подальшою організацією відповід</w:t>
      </w:r>
      <w:r w:rsidRPr="00F31CF5">
        <w:t>ного навчання;</w:t>
      </w:r>
    </w:p>
    <w:p w14:paraId="21EB4E07" w14:textId="77777777" w:rsidR="00464C9A" w:rsidRPr="00F31CF5" w:rsidRDefault="00464C9A" w:rsidP="0076246C">
      <w:pPr>
        <w:pStyle w:val="11"/>
      </w:pPr>
      <w:r w:rsidRPr="00F31CF5">
        <w:t xml:space="preserve"> – здійснюється щоквартальний збір інформації щодо чисельності державних службовців (наказ НАДС від 20.05.2020 р. № 80-20 «Про затвердження форми звітності КСДС «Звіт про кількісний склад державних службовців» та Інструкції щодо її заповнення», що зареєстрований у Міністерстві юстиції України 01.06.2020 р. за № 484/34767), що передбачає збір та обробку інформації щодо чисельності державних службовців за статтю та віковою групою, за категоріями та під</w:t>
      </w:r>
      <w:r w:rsidR="00A36596">
        <w:t xml:space="preserve"> </w:t>
      </w:r>
      <w:r w:rsidRPr="00F31CF5">
        <w:t>категоріями посад державної служби тощо;</w:t>
      </w:r>
    </w:p>
    <w:p w14:paraId="5B1D2AB3" w14:textId="77777777" w:rsidR="00464C9A" w:rsidRDefault="00464C9A" w:rsidP="0076246C">
      <w:pPr>
        <w:pStyle w:val="11"/>
      </w:pPr>
      <w:r w:rsidRPr="00F31CF5">
        <w:t xml:space="preserve"> – внесено зміни до Постанови Кабінету Міністрів України від 25.03.2016 р. № 246 «Про затвердження Порядку проведення конкурсу на зайняття посад державної служби». Доповнено вимоги до компетентності для посад державної служби категорій «Б» і «В», Так, до компетенцій категорії «Б» визначена компетентність – здатність здійснювати ґендерний аналіз у процесі підготовки (оформлення) пропозицій та рішень, а для категорії «В» - здатність узагальнювати інформацію, у тому числі з урахуванням ґендерної статистики.</w:t>
      </w:r>
    </w:p>
    <w:p w14:paraId="08FBEBCC" w14:textId="77777777" w:rsidR="00956171" w:rsidRPr="00956171" w:rsidRDefault="00956171" w:rsidP="0076246C">
      <w:pPr>
        <w:pStyle w:val="11"/>
      </w:pPr>
      <w:r w:rsidRPr="00956171">
        <w:t xml:space="preserve">Серед положень Закону України «Про забезпечення рівних прав та </w:t>
      </w:r>
      <w:r w:rsidRPr="00956171">
        <w:lastRenderedPageBreak/>
        <w:t>можливостей жінок і чоловіків», міститься норма (стаття 12 Зако</w:t>
      </w:r>
      <w:r>
        <w:t>ну), яка вказує на те, що форму</w:t>
      </w:r>
      <w:r w:rsidRPr="00956171">
        <w:t>вання та реалізація ґендерної політики в органах виконавчої влади та місцевого самоврядування забезпечується роботою</w:t>
      </w:r>
      <w:r w:rsidR="00D0074C">
        <w:rPr>
          <w:rStyle w:val="af3"/>
        </w:rPr>
        <w:footnoteReference w:id="59"/>
      </w:r>
      <w:r w:rsidRPr="00956171">
        <w:t xml:space="preserve">: </w:t>
      </w:r>
    </w:p>
    <w:p w14:paraId="4391B19F" w14:textId="77777777" w:rsidR="00956171" w:rsidRPr="00956171" w:rsidRDefault="00956171" w:rsidP="0076246C">
      <w:pPr>
        <w:pStyle w:val="11"/>
      </w:pPr>
      <w:r w:rsidRPr="00956171">
        <w:t xml:space="preserve"> – уповноважених осіб (координаторів); </w:t>
      </w:r>
    </w:p>
    <w:p w14:paraId="475809A9" w14:textId="77777777" w:rsidR="00956171" w:rsidRPr="00956171" w:rsidRDefault="00956171" w:rsidP="0076246C">
      <w:pPr>
        <w:pStyle w:val="11"/>
      </w:pPr>
      <w:r w:rsidRPr="00956171">
        <w:t xml:space="preserve"> – радників з питань забезпечення рівних прав та можливостей жінок і </w:t>
      </w:r>
    </w:p>
    <w:p w14:paraId="17777DA0" w14:textId="77777777" w:rsidR="00956171" w:rsidRPr="00956171" w:rsidRDefault="00956171" w:rsidP="0076246C">
      <w:pPr>
        <w:pStyle w:val="11"/>
      </w:pPr>
      <w:r w:rsidRPr="00956171">
        <w:t xml:space="preserve">чоловіків; </w:t>
      </w:r>
    </w:p>
    <w:p w14:paraId="5E1B25CF" w14:textId="77777777" w:rsidR="00956171" w:rsidRPr="00956171" w:rsidRDefault="00956171" w:rsidP="0076246C">
      <w:pPr>
        <w:pStyle w:val="11"/>
      </w:pPr>
      <w:r w:rsidRPr="00956171">
        <w:t xml:space="preserve"> – консультативно-дорадчих органів; </w:t>
      </w:r>
    </w:p>
    <w:p w14:paraId="5286695D" w14:textId="77777777" w:rsidR="00956171" w:rsidRDefault="00956171" w:rsidP="0076246C">
      <w:pPr>
        <w:pStyle w:val="11"/>
      </w:pPr>
      <w:r w:rsidRPr="00956171">
        <w:t xml:space="preserve"> – відповідальних структурних підрозділів.</w:t>
      </w:r>
    </w:p>
    <w:p w14:paraId="0984F599" w14:textId="77777777" w:rsidR="008F18C1" w:rsidRDefault="00C22514" w:rsidP="0076246C">
      <w:pPr>
        <w:pStyle w:val="11"/>
      </w:pPr>
      <w:r>
        <w:t xml:space="preserve">Отже, </w:t>
      </w:r>
      <w:r w:rsidRPr="00C22514">
        <w:t xml:space="preserve">можна побачити, що </w:t>
      </w:r>
      <w:r w:rsidR="00750C61">
        <w:t xml:space="preserve">органи державного управління </w:t>
      </w:r>
      <w:r w:rsidRPr="00C22514">
        <w:t>взял</w:t>
      </w:r>
      <w:r w:rsidR="00750C61">
        <w:t>и</w:t>
      </w:r>
      <w:r w:rsidRPr="00C22514">
        <w:t xml:space="preserve"> на себе основні зобов’язання у сфері реалізації державної ґендерної політики. Важливим викликом залишається практична реалізація даних норм. Одними зі шляхів вирішення є</w:t>
      </w:r>
      <w:r>
        <w:t xml:space="preserve"> посилення національного ґендер</w:t>
      </w:r>
      <w:r w:rsidRPr="00C22514">
        <w:t>ного механізму та практичне інтегрування ґендерного підходу у щоденну роботу на різних рівнях виконавчої влади та в о</w:t>
      </w:r>
      <w:r w:rsidR="00750C61">
        <w:t>рганах місцевого самоврядування, щоб люди бачили реалізацію своїх можливост</w:t>
      </w:r>
      <w:r w:rsidR="00622F90">
        <w:t>ей, потенціалу</w:t>
      </w:r>
      <w:r w:rsidR="00750C61">
        <w:t xml:space="preserve">, карєрно зростали </w:t>
      </w:r>
      <w:r w:rsidR="00622F90">
        <w:t>на основі реалізації принципів справедливості та рівності.</w:t>
      </w:r>
    </w:p>
    <w:p w14:paraId="4CCE95C5" w14:textId="77777777" w:rsidR="008F18C1" w:rsidRDefault="008F18C1" w:rsidP="0076246C">
      <w:pPr>
        <w:pStyle w:val="11"/>
      </w:pPr>
    </w:p>
    <w:p w14:paraId="2C548055" w14:textId="77777777" w:rsidR="00A87C7B" w:rsidRDefault="00A87C7B" w:rsidP="0076246C">
      <w:pPr>
        <w:pStyle w:val="11"/>
      </w:pPr>
    </w:p>
    <w:p w14:paraId="40CC0795" w14:textId="77777777" w:rsidR="008F18C1" w:rsidRPr="00C71CB6" w:rsidRDefault="00A47AC7" w:rsidP="0076246C">
      <w:pPr>
        <w:pStyle w:val="11"/>
        <w:rPr>
          <w:b/>
        </w:rPr>
      </w:pPr>
      <w:r w:rsidRPr="00C71CB6">
        <w:rPr>
          <w:b/>
        </w:rPr>
        <w:t>3.2</w:t>
      </w:r>
      <w:r w:rsidR="00A87C7B" w:rsidRPr="00C71CB6">
        <w:rPr>
          <w:b/>
        </w:rPr>
        <w:t xml:space="preserve"> </w:t>
      </w:r>
      <w:r w:rsidRPr="00C71CB6">
        <w:rPr>
          <w:b/>
        </w:rPr>
        <w:t>І</w:t>
      </w:r>
      <w:r w:rsidR="0018107E" w:rsidRPr="00C71CB6">
        <w:rPr>
          <w:b/>
        </w:rPr>
        <w:t xml:space="preserve">нструменти інтеграції ґендерних підходів в системі державної служби </w:t>
      </w:r>
      <w:r w:rsidR="00E91974" w:rsidRPr="00C71CB6">
        <w:rPr>
          <w:b/>
        </w:rPr>
        <w:t>як фактор</w:t>
      </w:r>
      <w:r w:rsidRPr="00C71CB6">
        <w:rPr>
          <w:b/>
        </w:rPr>
        <w:t xml:space="preserve"> ефективної </w:t>
      </w:r>
      <w:r w:rsidR="00E91974" w:rsidRPr="00C71CB6">
        <w:rPr>
          <w:b/>
        </w:rPr>
        <w:t xml:space="preserve">мотивації праці </w:t>
      </w:r>
      <w:r w:rsidRPr="00C71CB6">
        <w:rPr>
          <w:b/>
        </w:rPr>
        <w:t>управлінців</w:t>
      </w:r>
    </w:p>
    <w:p w14:paraId="6E4BBCA3" w14:textId="77777777" w:rsidR="00A87C7B" w:rsidRDefault="00044F40" w:rsidP="0076246C">
      <w:pPr>
        <w:pStyle w:val="11"/>
      </w:pPr>
      <w:r>
        <w:t>Г</w:t>
      </w:r>
      <w:r w:rsidR="00DA5043" w:rsidRPr="00DA5043">
        <w:t xml:space="preserve">ендерний підхід ставить різні групи жінок та чоловіків у центр процесу формування законодавчої бази та політики, що забезпечує рівний доступ та рівні права, обов’язки і можливості. Він дозволяє врахувати різні потреби різних груп жінок та чоловіків, виявити, як </w:t>
      </w:r>
      <w:r w:rsidR="007A551F">
        <w:t xml:space="preserve">і проблеми є в цих групах і як вони мотивують та де мотивують </w:t>
      </w:r>
      <w:r w:rsidR="007F583D">
        <w:t>працівників.</w:t>
      </w:r>
      <w:r>
        <w:t xml:space="preserve"> </w:t>
      </w:r>
    </w:p>
    <w:p w14:paraId="6A90AD6D" w14:textId="77777777" w:rsidR="007A551F" w:rsidRDefault="00044F40" w:rsidP="0076246C">
      <w:pPr>
        <w:pStyle w:val="11"/>
      </w:pPr>
      <w:r>
        <w:t xml:space="preserve">Реалізацією цього підходу є </w:t>
      </w:r>
      <w:r w:rsidR="008D7299">
        <w:t>застосування різних</w:t>
      </w:r>
      <w:r w:rsidR="007A551F">
        <w:t xml:space="preserve"> інструмент</w:t>
      </w:r>
      <w:r w:rsidR="008D7299">
        <w:t>ів</w:t>
      </w:r>
      <w:r w:rsidR="007A551F">
        <w:t>.</w:t>
      </w:r>
      <w:r w:rsidR="007F583D">
        <w:t xml:space="preserve"> Перейдемо до їх викладу:</w:t>
      </w:r>
    </w:p>
    <w:p w14:paraId="4B5A244F" w14:textId="77777777" w:rsidR="007A551F" w:rsidRDefault="007F583D" w:rsidP="0076246C">
      <w:pPr>
        <w:pStyle w:val="11"/>
      </w:pPr>
      <w:r w:rsidRPr="007C1E3A">
        <w:rPr>
          <w:i/>
        </w:rPr>
        <w:t>1.Гендерний аналіз.</w:t>
      </w:r>
      <w:r w:rsidR="00BC67BF" w:rsidRPr="00BC67BF">
        <w:t xml:space="preserve"> </w:t>
      </w:r>
      <w:r w:rsidR="007C1E3A">
        <w:t xml:space="preserve">Полягає у комплексному </w:t>
      </w:r>
      <w:r w:rsidR="00BC67BF" w:rsidRPr="00BC67BF">
        <w:t>вивченн</w:t>
      </w:r>
      <w:r w:rsidR="007C1E3A">
        <w:t>і</w:t>
      </w:r>
      <w:r w:rsidR="00BC67BF" w:rsidRPr="00BC67BF">
        <w:t xml:space="preserve"> відмінностей між </w:t>
      </w:r>
      <w:r w:rsidR="00BC67BF" w:rsidRPr="00BC67BF">
        <w:lastRenderedPageBreak/>
        <w:t>жінками та чоловіками в умовах, потребах, рівнях участі, доступі до ресур</w:t>
      </w:r>
      <w:r w:rsidR="007C1E3A">
        <w:t>сів та управління ними, повнова</w:t>
      </w:r>
      <w:r w:rsidR="00BC67BF" w:rsidRPr="00BC67BF">
        <w:t>женнях у прийнятті рішень тощо, зумовлених усталеними в суспільстві ґендерними ролями (нормами, очікуваними моделями поведінки, діяльністю, характерними рисами, що вважаються притаманними для чоловіків/жінок).</w:t>
      </w:r>
    </w:p>
    <w:p w14:paraId="5C2FD240" w14:textId="77777777" w:rsidR="00800AF4" w:rsidRPr="007C1E3A" w:rsidRDefault="005468E4" w:rsidP="0076246C">
      <w:pPr>
        <w:pStyle w:val="11"/>
      </w:pPr>
      <w:r>
        <w:t>З</w:t>
      </w:r>
      <w:r w:rsidR="007C1E3A" w:rsidRPr="007C1E3A">
        <w:t xml:space="preserve">авдяки цьому </w:t>
      </w:r>
      <w:r>
        <w:t xml:space="preserve">інструменту </w:t>
      </w:r>
      <w:r w:rsidR="007C1E3A" w:rsidRPr="007C1E3A">
        <w:t>мож</w:t>
      </w:r>
      <w:r>
        <w:t>на</w:t>
      </w:r>
      <w:r w:rsidR="007C1E3A" w:rsidRPr="007C1E3A">
        <w:t xml:space="preserve"> побачити розбіжності, які, можливо, існують для різних груп жінок та чоловіків, вивчити причини такого становища та розкрити наслідки для обох статей. Все це дає можливість прийняти більш справедлив</w:t>
      </w:r>
      <w:r>
        <w:t>е, ефективне та цільове рішення, сформувати дієву систему мотивації праці.</w:t>
      </w:r>
      <w:r w:rsidR="007C1E3A" w:rsidRPr="007C1E3A">
        <w:t xml:space="preserve"> </w:t>
      </w:r>
      <w:r w:rsidR="00800AF4" w:rsidRPr="007C1E3A">
        <w:t>Важливість ґендерного аналізу полягає в тому, що він:</w:t>
      </w:r>
    </w:p>
    <w:p w14:paraId="31A1BC24" w14:textId="77777777" w:rsidR="00800AF4" w:rsidRPr="00100E0B" w:rsidRDefault="00800AF4" w:rsidP="008D7299">
      <w:pPr>
        <w:pStyle w:val="11"/>
        <w:numPr>
          <w:ilvl w:val="0"/>
          <w:numId w:val="36"/>
        </w:numPr>
        <w:ind w:left="709" w:hanging="425"/>
      </w:pPr>
      <w:r w:rsidRPr="00100E0B">
        <w:t>надає інформацію про різні ролі жінок та чоловіків на різних рівнях службової діяльності, програмах та проєктах, про їх доступ до ресурсів та управління ними, а також про їхні ґенде</w:t>
      </w:r>
      <w:r>
        <w:t>рні потреби, пріоритети та обов</w:t>
      </w:r>
      <w:r w:rsidRPr="00100E0B">
        <w:t xml:space="preserve">’язки; </w:t>
      </w:r>
    </w:p>
    <w:p w14:paraId="24BB7138" w14:textId="77777777" w:rsidR="00800AF4" w:rsidRPr="0053102C" w:rsidRDefault="00800AF4" w:rsidP="008D7299">
      <w:pPr>
        <w:pStyle w:val="11"/>
        <w:numPr>
          <w:ilvl w:val="0"/>
          <w:numId w:val="36"/>
        </w:numPr>
        <w:ind w:left="709" w:hanging="425"/>
      </w:pPr>
      <w:r w:rsidRPr="0053102C">
        <w:t>дає змогу особам, які приймають управлінські рішення на державній службі  визначити ґендерну нерівність у певній ситуації, сфері або секторі, оскільки це не лише описує поточний стан ситуацій з розподілом за статтю, а й вивчає причини та наслідки таких ґендерних невідповідностей;</w:t>
      </w:r>
    </w:p>
    <w:p w14:paraId="45F33767" w14:textId="77777777" w:rsidR="00800AF4" w:rsidRPr="0053102C" w:rsidRDefault="00800AF4" w:rsidP="008D7299">
      <w:pPr>
        <w:pStyle w:val="11"/>
        <w:numPr>
          <w:ilvl w:val="0"/>
          <w:numId w:val="36"/>
        </w:numPr>
        <w:ind w:left="709" w:hanging="425"/>
      </w:pPr>
      <w:r w:rsidRPr="0053102C">
        <w:t xml:space="preserve">допомагає визначити, як характер надання державних послуг може впливати на </w:t>
      </w:r>
      <w:r>
        <w:t xml:space="preserve">мотивацію </w:t>
      </w:r>
      <w:r w:rsidRPr="0053102C">
        <w:t>жінок та чоловіків, а також на те, наскільки організації та установи, що надають такі послуги є ґендерно-орієнтованими.</w:t>
      </w:r>
    </w:p>
    <w:p w14:paraId="1EA13DE4" w14:textId="77777777" w:rsidR="00800AF4" w:rsidRDefault="00F5300E" w:rsidP="0076246C">
      <w:pPr>
        <w:pStyle w:val="11"/>
      </w:pPr>
      <w:r>
        <w:t xml:space="preserve">Проведення такого аналізу в певній мірі </w:t>
      </w:r>
      <w:r w:rsidR="007C1E3A" w:rsidRPr="007C1E3A">
        <w:t>гарантує, що розроблен</w:t>
      </w:r>
      <w:r>
        <w:t>а та впроваджена політика сприя</w:t>
      </w:r>
      <w:r w:rsidR="007C1E3A" w:rsidRPr="007C1E3A">
        <w:t xml:space="preserve">тиме рівним </w:t>
      </w:r>
      <w:r w:rsidR="00800AF4">
        <w:t xml:space="preserve">можливостям для реалізації особистісного потенціалу </w:t>
      </w:r>
      <w:r w:rsidR="007C1E3A" w:rsidRPr="007C1E3A">
        <w:t xml:space="preserve">для </w:t>
      </w:r>
      <w:r w:rsidR="00800AF4">
        <w:t>службовців жінок та чоловіків.</w:t>
      </w:r>
    </w:p>
    <w:p w14:paraId="2AD014A5" w14:textId="77777777" w:rsidR="007C77DC" w:rsidRPr="007C1E3A" w:rsidRDefault="007C77DC" w:rsidP="0076246C">
      <w:pPr>
        <w:pStyle w:val="11"/>
      </w:pPr>
      <w:r w:rsidRPr="007C1E3A">
        <w:t xml:space="preserve">Ґендерний аналіз повинен бути інтегрований у всі оцінки галузі </w:t>
      </w:r>
      <w:r>
        <w:t xml:space="preserve">державної служби, </w:t>
      </w:r>
      <w:r w:rsidRPr="007C1E3A">
        <w:t xml:space="preserve">щоб </w:t>
      </w:r>
      <w:r>
        <w:t xml:space="preserve">відмітити чи </w:t>
      </w:r>
      <w:r w:rsidRPr="007C1E3A">
        <w:t xml:space="preserve">заплановані втручання не посилюватимуть ґендерну несправедливість та нерівність, і, де це можливо, </w:t>
      </w:r>
      <w:r w:rsidRPr="007C1E3A">
        <w:lastRenderedPageBreak/>
        <w:t>підвищить рівність і справедливість в ґендерних відносинах.</w:t>
      </w:r>
    </w:p>
    <w:p w14:paraId="0BB4B5FE" w14:textId="77777777" w:rsidR="006C69DF" w:rsidRPr="00FA6B92" w:rsidRDefault="00FA6B92" w:rsidP="0076246C">
      <w:pPr>
        <w:pStyle w:val="11"/>
      </w:pPr>
      <w:r>
        <w:rPr>
          <w:i/>
        </w:rPr>
        <w:t>2.</w:t>
      </w:r>
      <w:r w:rsidR="006C69DF">
        <w:rPr>
          <w:i/>
        </w:rPr>
        <w:t>О</w:t>
      </w:r>
      <w:r w:rsidR="006C69DF" w:rsidRPr="006C69DF">
        <w:rPr>
          <w:i/>
        </w:rPr>
        <w:t>цінк</w:t>
      </w:r>
      <w:r w:rsidR="006C69DF">
        <w:rPr>
          <w:i/>
        </w:rPr>
        <w:t>а</w:t>
      </w:r>
      <w:r w:rsidR="006C69DF" w:rsidRPr="006C69DF">
        <w:rPr>
          <w:i/>
        </w:rPr>
        <w:t xml:space="preserve"> ґендерного впливу</w:t>
      </w:r>
      <w:r w:rsidR="00890039">
        <w:rPr>
          <w:i/>
        </w:rPr>
        <w:t xml:space="preserve">. </w:t>
      </w:r>
      <w:r w:rsidR="00890039" w:rsidRPr="00FA6B92">
        <w:t xml:space="preserve">Основою цього інструменту є вивчення </w:t>
      </w:r>
      <w:r w:rsidRPr="00FA6B92">
        <w:t xml:space="preserve">того, </w:t>
      </w:r>
      <w:r w:rsidR="007F4E67">
        <w:t xml:space="preserve">чи </w:t>
      </w:r>
      <w:r w:rsidR="00890039" w:rsidRPr="00FA6B92">
        <w:t>політика чи програма</w:t>
      </w:r>
      <w:r w:rsidRPr="00FA6B92">
        <w:t xml:space="preserve"> чи завдання - </w:t>
      </w:r>
      <w:r w:rsidR="00890039" w:rsidRPr="00FA6B92">
        <w:t xml:space="preserve"> зменшують, підтримують або збільшують ґендерну нерівність?</w:t>
      </w:r>
      <w:r w:rsidRPr="00FA6B92">
        <w:t xml:space="preserve"> Оцінка передбачає двосторонній підхід: </w:t>
      </w:r>
      <w:r w:rsidR="007F4E67">
        <w:t>аналіз поточної ґендерно-обумов</w:t>
      </w:r>
      <w:r w:rsidRPr="00FA6B92">
        <w:t>леної ситуації/позиції стосовно політики та прогноз</w:t>
      </w:r>
      <w:r w:rsidR="007F4E67">
        <w:t>ований вплив на жінок і чоловіків</w:t>
      </w:r>
      <w:r w:rsidRPr="00FA6B92">
        <w:t xml:space="preserve">, як тільки </w:t>
      </w:r>
      <w:r w:rsidR="007F4E67">
        <w:t xml:space="preserve">ця </w:t>
      </w:r>
      <w:r w:rsidRPr="00FA6B92">
        <w:t>політика буде реалізована.</w:t>
      </w:r>
      <w:r w:rsidR="00253D8F" w:rsidRPr="00253D8F">
        <w:t xml:space="preserve"> Кінцевою метою оцінки гендерного впливу є вдосконалення розробки та планування політики </w:t>
      </w:r>
      <w:r w:rsidR="00B97373">
        <w:t xml:space="preserve">держустанови </w:t>
      </w:r>
      <w:r w:rsidR="00253D8F" w:rsidRPr="00253D8F">
        <w:t xml:space="preserve">з метою попередження її негативного впливу на ґендерну рівність, а також задля зміцнення ґендерної рівності через </w:t>
      </w:r>
      <w:r w:rsidR="00B97373">
        <w:t xml:space="preserve">внутрішню </w:t>
      </w:r>
      <w:r w:rsidR="00253D8F" w:rsidRPr="00253D8F">
        <w:t>політик</w:t>
      </w:r>
      <w:r w:rsidR="00B97373">
        <w:t>у</w:t>
      </w:r>
      <w:r w:rsidR="00253D8F" w:rsidRPr="00253D8F">
        <w:t xml:space="preserve">, </w:t>
      </w:r>
      <w:r w:rsidR="00B97373">
        <w:t xml:space="preserve">що </w:t>
      </w:r>
      <w:r w:rsidR="00253D8F" w:rsidRPr="00253D8F">
        <w:t xml:space="preserve"> ма</w:t>
      </w:r>
      <w:r w:rsidR="00B97373">
        <w:t>є</w:t>
      </w:r>
      <w:r w:rsidR="00D012C7">
        <w:t xml:space="preserve"> трансформаційні ефекти на службовців.</w:t>
      </w:r>
    </w:p>
    <w:p w14:paraId="2EB67FA8" w14:textId="77777777" w:rsidR="008F18C1" w:rsidRDefault="007631AA" w:rsidP="0076246C">
      <w:pPr>
        <w:pStyle w:val="11"/>
      </w:pPr>
      <w:r>
        <w:rPr>
          <w:i/>
        </w:rPr>
        <w:t xml:space="preserve"> </w:t>
      </w:r>
      <w:r w:rsidR="00FA6B92">
        <w:rPr>
          <w:i/>
        </w:rPr>
        <w:t>3</w:t>
      </w:r>
      <w:r w:rsidR="007F583D" w:rsidRPr="007C1E3A">
        <w:rPr>
          <w:i/>
        </w:rPr>
        <w:t>.Г</w:t>
      </w:r>
      <w:r w:rsidR="0076070F" w:rsidRPr="007C1E3A">
        <w:rPr>
          <w:i/>
        </w:rPr>
        <w:t>ендерно-правова експертиз</w:t>
      </w:r>
      <w:r w:rsidR="001D3D4D" w:rsidRPr="007C1E3A">
        <w:rPr>
          <w:i/>
        </w:rPr>
        <w:t>а</w:t>
      </w:r>
      <w:r w:rsidR="007F583D">
        <w:t xml:space="preserve">. Це </w:t>
      </w:r>
      <w:r w:rsidR="001D3D4D">
        <w:t>аналіз чинного законодав</w:t>
      </w:r>
      <w:r w:rsidR="0076070F" w:rsidRPr="0076070F">
        <w:t>ства, проєктів нормативно-правових актів, результатом якого є надання висновку щодо їх відповідності принципу забезпечення рівних прав та можливостей жінок і чоловіків.</w:t>
      </w:r>
      <w:r w:rsidR="0067508C">
        <w:t xml:space="preserve"> </w:t>
      </w:r>
      <w:r w:rsidR="002F75F8">
        <w:t xml:space="preserve">Це сприяє </w:t>
      </w:r>
      <w:r w:rsidR="002F75F8" w:rsidRPr="002F75F8">
        <w:t>усуненн</w:t>
      </w:r>
      <w:r w:rsidR="002F75F8">
        <w:t>ю</w:t>
      </w:r>
      <w:r w:rsidR="002F75F8" w:rsidRPr="002F75F8">
        <w:t xml:space="preserve"> дискримінаційних норм на етапі підготовки нормативно-правових актів та в чинних нормативно-правових актах.</w:t>
      </w:r>
    </w:p>
    <w:p w14:paraId="2A4C1438" w14:textId="77777777" w:rsidR="00B30826" w:rsidRDefault="00B30826" w:rsidP="0076246C">
      <w:pPr>
        <w:pStyle w:val="11"/>
      </w:pPr>
      <w:r w:rsidRPr="00B30826">
        <w:t>Важливо  пам’ятати,  що  рівність  де-юре  не  обов’язково  означає  рівність</w:t>
      </w:r>
      <w:r>
        <w:t xml:space="preserve">  </w:t>
      </w:r>
      <w:r w:rsidRPr="00B30826">
        <w:t>де-факто. Тому ми говоримо, що ґендерна рівність вимірюється, перш за все, рівністю можливостей.</w:t>
      </w:r>
      <w:r>
        <w:t xml:space="preserve"> </w:t>
      </w:r>
      <w:r w:rsidRPr="00B30826">
        <w:t>Саме поняття рівності в даному контексті не означає однакового ставлення до всіх груп чоловіків та жінок. Навпаки, ґендерна рівність говорить нам про те, як важливо враховувати різницю, яка існує між людьми за такими основними ознаками, як стать, вік, раса, індивідуальні вподобання, стан з</w:t>
      </w:r>
      <w:r>
        <w:t>доров’я, місце проживання, наці</w:t>
      </w:r>
      <w:r w:rsidRPr="00B30826">
        <w:t xml:space="preserve">ональність та інші. І коли ми проводимо </w:t>
      </w:r>
      <w:r w:rsidR="00885907" w:rsidRPr="0076070F">
        <w:t>ґендерно-правов</w:t>
      </w:r>
      <w:r w:rsidR="00885907">
        <w:t>у</w:t>
      </w:r>
      <w:r w:rsidR="00885907" w:rsidRPr="0076070F">
        <w:t xml:space="preserve"> експертиз</w:t>
      </w:r>
      <w:r w:rsidR="00885907">
        <w:t xml:space="preserve">у </w:t>
      </w:r>
      <w:r w:rsidRPr="00B30826">
        <w:t>виходячи саме з вихідних, це дає нам змогу виявити можливі дискримінаційні положення для певних груп та спрогнозувати майбутній вплив на групи</w:t>
      </w:r>
      <w:r w:rsidR="00885907">
        <w:t xml:space="preserve"> службовців, побачити перепони їх мотивації праці.</w:t>
      </w:r>
    </w:p>
    <w:p w14:paraId="43B0670F" w14:textId="77777777" w:rsidR="008F18C1" w:rsidRDefault="00FA6B92" w:rsidP="0076246C">
      <w:pPr>
        <w:pStyle w:val="11"/>
      </w:pPr>
      <w:r>
        <w:rPr>
          <w:i/>
        </w:rPr>
        <w:t>4</w:t>
      </w:r>
      <w:r w:rsidR="008A6F55" w:rsidRPr="009B4BF6">
        <w:rPr>
          <w:i/>
        </w:rPr>
        <w:t>.Гендерно-орієнтований підхід у бюджетному процесі.</w:t>
      </w:r>
      <w:r w:rsidR="008A6F55">
        <w:t xml:space="preserve"> Передбачає </w:t>
      </w:r>
      <w:r w:rsidR="008A6F55" w:rsidRPr="008A6F55">
        <w:t xml:space="preserve">врахування ґендерних аспектів на усіх стадіях бюджетного процесу та </w:t>
      </w:r>
      <w:r w:rsidR="008A6F55" w:rsidRPr="008A6F55">
        <w:lastRenderedPageBreak/>
        <w:t>висвітлення у відповідних бюджетних документах цілеспрямованості на забезпечення рівних прав і можливостей жінок і чоловіків (ґендерної рівності).</w:t>
      </w:r>
      <w:r w:rsidR="00270902">
        <w:t xml:space="preserve"> </w:t>
      </w:r>
      <w:r w:rsidR="008A6F55" w:rsidRPr="008A6F55">
        <w:t xml:space="preserve">Також надається роз’яснення чим є ґендерно чутлива бюджетна </w:t>
      </w:r>
      <w:r w:rsidR="004B7356">
        <w:t>програма</w:t>
      </w:r>
      <w:r w:rsidR="008A6F55" w:rsidRPr="008A6F55">
        <w:t>, яка враховує ґендерний аспект і містить кількісні та якісні х</w:t>
      </w:r>
      <w:r w:rsidR="004B7356">
        <w:t>арактеристики щодо цілеспрямова</w:t>
      </w:r>
      <w:r w:rsidR="008A6F55" w:rsidRPr="008A6F55">
        <w:t xml:space="preserve">ності на забезпечення ґендерної рівності: зменшення ґендерних розривів, усунення ґендерної дискримінації, послаблення негативних чи посилення позитивних тенденцій у галузі </w:t>
      </w:r>
      <w:r w:rsidR="004B7356">
        <w:t xml:space="preserve">державної служби </w:t>
      </w:r>
      <w:r w:rsidR="008A6F55" w:rsidRPr="008A6F55">
        <w:t>з точки зору забезпеч</w:t>
      </w:r>
      <w:r w:rsidR="004B7356">
        <w:t>ення ґендерних потреб та задово</w:t>
      </w:r>
      <w:r w:rsidR="008A6F55" w:rsidRPr="008A6F55">
        <w:t>лення ґендерних інтересів. Головний розпорядник має прагнути врахувати ґендерний аспект при визначенні обсягу та якості усіх публічних послуг, що надаються у межах бюджетної програми.</w:t>
      </w:r>
    </w:p>
    <w:p w14:paraId="616E858F" w14:textId="77777777" w:rsidR="008F18C1" w:rsidRDefault="009B4BF6" w:rsidP="0076246C">
      <w:pPr>
        <w:pStyle w:val="11"/>
      </w:pPr>
      <w:r>
        <w:t>Г</w:t>
      </w:r>
      <w:r w:rsidRPr="009B4BF6">
        <w:t xml:space="preserve">ендерний бюджет – це не окремий специфічний бюджет і це не бюджет, який виділяється окремо на жінок або чоловіків. </w:t>
      </w:r>
      <w:r>
        <w:t>Ц</w:t>
      </w:r>
      <w:r w:rsidRPr="009B4BF6">
        <w:t>е означає планування чи переструктурування дохо</w:t>
      </w:r>
      <w:r>
        <w:t>дів та витрат, щоб потреби насе</w:t>
      </w:r>
      <w:r w:rsidRPr="009B4BF6">
        <w:t>лення, як жінок, так і чоловіків, були відповідно представлені в його статтях</w:t>
      </w:r>
      <w:r w:rsidR="0050302F">
        <w:t>, щоб вони були задоволені і вмотивовані.</w:t>
      </w:r>
    </w:p>
    <w:p w14:paraId="6806BA5B" w14:textId="77777777" w:rsidR="008F18C1" w:rsidRPr="00FA0394" w:rsidRDefault="009940D8" w:rsidP="0076246C">
      <w:pPr>
        <w:pStyle w:val="11"/>
      </w:pPr>
      <w:r w:rsidRPr="003077C9">
        <w:rPr>
          <w:i/>
        </w:rPr>
        <w:t>5. Система навчальних заходів із забезпечення принципу рівності на ринку праці</w:t>
      </w:r>
      <w:r w:rsidR="003B2953" w:rsidRPr="003077C9">
        <w:rPr>
          <w:i/>
        </w:rPr>
        <w:t>.</w:t>
      </w:r>
      <w:r w:rsidR="003B2953">
        <w:t xml:space="preserve"> Полягає у </w:t>
      </w:r>
      <w:r w:rsidR="003B2953" w:rsidRPr="003B2953">
        <w:t>проведенн</w:t>
      </w:r>
      <w:r w:rsidR="003B2953">
        <w:t>і</w:t>
      </w:r>
      <w:r w:rsidR="003B2953" w:rsidRPr="003B2953">
        <w:t xml:space="preserve"> інформаційних кампаній, тренінгів</w:t>
      </w:r>
      <w:r w:rsidR="00302A86">
        <w:t>, навчань</w:t>
      </w:r>
      <w:r w:rsidR="003B2953" w:rsidRPr="003B2953">
        <w:t xml:space="preserve"> для працедавців та </w:t>
      </w:r>
      <w:r w:rsidR="00302A86">
        <w:t xml:space="preserve">державних службовців, </w:t>
      </w:r>
      <w:r w:rsidR="003B2953" w:rsidRPr="003B2953">
        <w:t>працівників Державної служби зайнятості та Державної служби з питань праці щодо заборони прямої та непрямої дискримінації жінок до розроблення інструкцій, інструментарію для інспекторів праці, ґендерно-чутливих програм зайнятості із залучення жінок до продуктивної праці, проведення ґендерного аудиту підприємств, що працюють у державному та приватному секторах тощо.</w:t>
      </w:r>
    </w:p>
    <w:p w14:paraId="6528151D" w14:textId="77777777" w:rsidR="003B2953" w:rsidRDefault="003077C9" w:rsidP="0076246C">
      <w:pPr>
        <w:pStyle w:val="11"/>
      </w:pPr>
      <w:r w:rsidRPr="007C6749">
        <w:rPr>
          <w:i/>
        </w:rPr>
        <w:t>6. Забезпечення рівних умов праці.</w:t>
      </w:r>
      <w:r>
        <w:t xml:space="preserve"> Передбачає створення і контроль умов</w:t>
      </w:r>
      <w:r w:rsidR="007C6749">
        <w:t xml:space="preserve">, які унеможливлюють </w:t>
      </w:r>
      <w:r w:rsidR="007C6749" w:rsidRPr="007C6749">
        <w:t>дискримінаційн</w:t>
      </w:r>
      <w:r w:rsidR="007C6749">
        <w:t>і дії, які проявляються у засто</w:t>
      </w:r>
      <w:r w:rsidR="007C6749" w:rsidRPr="007C6749">
        <w:t>суванн</w:t>
      </w:r>
      <w:r w:rsidR="007C6749">
        <w:t>і</w:t>
      </w:r>
      <w:r w:rsidR="007C6749" w:rsidRPr="007C6749">
        <w:t xml:space="preserve"> до одних працівників</w:t>
      </w:r>
      <w:r w:rsidR="007C6749">
        <w:t>, та</w:t>
      </w:r>
      <w:r w:rsidR="007C6749" w:rsidRPr="007C6749">
        <w:t xml:space="preserve"> умов, які не застосовують до інших.</w:t>
      </w:r>
    </w:p>
    <w:p w14:paraId="4DBEF47E" w14:textId="77777777" w:rsidR="005542AD" w:rsidRPr="005542AD" w:rsidRDefault="005542AD" w:rsidP="0076246C">
      <w:pPr>
        <w:pStyle w:val="11"/>
      </w:pPr>
      <w:r w:rsidRPr="005542AD">
        <w:t>Дискримінація за ознакою статі у трудових відносинах проявляється в таких явищах, як</w:t>
      </w:r>
      <w:r w:rsidR="009C37EC">
        <w:t>:</w:t>
      </w:r>
    </w:p>
    <w:p w14:paraId="31B66263" w14:textId="77777777" w:rsidR="005542AD" w:rsidRPr="005542AD" w:rsidRDefault="005542AD" w:rsidP="0076246C">
      <w:pPr>
        <w:pStyle w:val="11"/>
      </w:pPr>
      <w:r w:rsidRPr="005542AD">
        <w:t>•  фактичне недопущення жінок чи чоловіків, на</w:t>
      </w:r>
      <w:r w:rsidR="00EA6D06">
        <w:t xml:space="preserve"> підставах їхньої статі </w:t>
      </w:r>
      <w:r w:rsidR="00EA6D06">
        <w:lastRenderedPageBreak/>
        <w:t>до отри</w:t>
      </w:r>
      <w:r w:rsidRPr="005542AD">
        <w:t>мання професійної підготовки чи навчання за тією чи іншою професією;</w:t>
      </w:r>
    </w:p>
    <w:p w14:paraId="3CE936EC" w14:textId="77777777" w:rsidR="005542AD" w:rsidRPr="005542AD" w:rsidRDefault="005542AD" w:rsidP="0076246C">
      <w:pPr>
        <w:pStyle w:val="11"/>
      </w:pPr>
      <w:r w:rsidRPr="005542AD">
        <w:t>•  розрив у заробітній платі жінок та чоловіків, зокрема, у межах однієї галузі чи професії;</w:t>
      </w:r>
    </w:p>
    <w:p w14:paraId="59ECD619" w14:textId="77777777" w:rsidR="005542AD" w:rsidRPr="005542AD" w:rsidRDefault="005542AD" w:rsidP="0076246C">
      <w:pPr>
        <w:pStyle w:val="11"/>
      </w:pPr>
      <w:r w:rsidRPr="005542AD">
        <w:t>•  неформальна зайнятість, при якій вагітні і матері з дітьми до трьох років не можуть отримувати законодавчо гарантовані соціальні виплати і пільги, пов’язані із їхньою репродуктивною роботою;</w:t>
      </w:r>
    </w:p>
    <w:p w14:paraId="6DDE592B" w14:textId="77777777" w:rsidR="005542AD" w:rsidRDefault="005542AD" w:rsidP="0076246C">
      <w:pPr>
        <w:pStyle w:val="11"/>
      </w:pPr>
      <w:r w:rsidRPr="005542AD">
        <w:t>•  дискримінація, пов’язана з вагітністю та зобов’язаннями з догляду за дитиною, або хворим членом сім’ї;</w:t>
      </w:r>
    </w:p>
    <w:p w14:paraId="060FA988" w14:textId="77777777" w:rsidR="00CE7E75" w:rsidRPr="007C6749" w:rsidRDefault="00CE7E75" w:rsidP="0076246C">
      <w:pPr>
        <w:pStyle w:val="11"/>
      </w:pPr>
      <w:r w:rsidRPr="007C6749">
        <w:t>•  нерівний доступ до оплачуваної пр</w:t>
      </w:r>
      <w:r>
        <w:t xml:space="preserve">аці та різних професій (занять), </w:t>
      </w:r>
      <w:r w:rsidRPr="007C6749">
        <w:t xml:space="preserve">  необґрунтована чи безпідставна нерівність в оплаті праці за роботу рівної цінності; </w:t>
      </w:r>
    </w:p>
    <w:p w14:paraId="21E770E5" w14:textId="77777777" w:rsidR="007C6749" w:rsidRPr="007C6749" w:rsidRDefault="007C6749" w:rsidP="0076246C">
      <w:pPr>
        <w:pStyle w:val="11"/>
      </w:pPr>
      <w:r w:rsidRPr="007C6749">
        <w:t>Основними сферами, в яких фіксують дискримінац</w:t>
      </w:r>
      <w:r w:rsidR="002F4A5B">
        <w:t>ію за ознакою статі у соціаль</w:t>
      </w:r>
      <w:r w:rsidRPr="007C6749">
        <w:t>но-трудових відносинах</w:t>
      </w:r>
      <w:r w:rsidR="002F4A5B">
        <w:t xml:space="preserve"> на державній службі</w:t>
      </w:r>
      <w:r w:rsidRPr="007C6749">
        <w:t>, є</w:t>
      </w:r>
      <w:r w:rsidR="009B1B90">
        <w:rPr>
          <w:rStyle w:val="af3"/>
        </w:rPr>
        <w:footnoteReference w:id="60"/>
      </w:r>
      <w:r w:rsidRPr="007C6749">
        <w:t xml:space="preserve">: </w:t>
      </w:r>
    </w:p>
    <w:p w14:paraId="46E2B44B" w14:textId="77777777" w:rsidR="005542AD" w:rsidRPr="005542AD" w:rsidRDefault="005542AD" w:rsidP="0076246C">
      <w:pPr>
        <w:pStyle w:val="11"/>
      </w:pPr>
      <w:r w:rsidRPr="005542AD">
        <w:t>•  сегрегація сфери зайнятості, розподіл на «жіночі» і «чоловічі» види робіт;</w:t>
      </w:r>
    </w:p>
    <w:p w14:paraId="022B7672" w14:textId="77777777" w:rsidR="00EA6D06" w:rsidRPr="005542AD" w:rsidRDefault="00EA6D06" w:rsidP="0076246C">
      <w:pPr>
        <w:pStyle w:val="11"/>
      </w:pPr>
      <w:r w:rsidRPr="005542AD">
        <w:t>•  різне ставлення до працівників та працівниць, сприйняття та ставлення до жінок як до другорядних працівників;</w:t>
      </w:r>
    </w:p>
    <w:p w14:paraId="586B94AE" w14:textId="77777777" w:rsidR="009C37EC" w:rsidRDefault="009C37EC" w:rsidP="0076246C">
      <w:pPr>
        <w:pStyle w:val="11"/>
      </w:pPr>
      <w:r w:rsidRPr="005542AD">
        <w:t xml:space="preserve">• </w:t>
      </w:r>
      <w:r>
        <w:t xml:space="preserve">критичне ставлення до жінки-керівника; </w:t>
      </w:r>
    </w:p>
    <w:p w14:paraId="3233C9EE" w14:textId="77777777" w:rsidR="007C6749" w:rsidRDefault="007C6749" w:rsidP="0076246C">
      <w:pPr>
        <w:pStyle w:val="11"/>
      </w:pPr>
      <w:r w:rsidRPr="007C6749">
        <w:t xml:space="preserve">•  нерівний доступ до професійного навчання; </w:t>
      </w:r>
    </w:p>
    <w:p w14:paraId="07D67D77" w14:textId="77777777" w:rsidR="00CE7E75" w:rsidRDefault="00CE7E75" w:rsidP="0076246C">
      <w:pPr>
        <w:pStyle w:val="11"/>
      </w:pPr>
      <w:r w:rsidRPr="005542AD">
        <w:t>•  відмови на запити працівників щодо суміщення робочого графіку з сімейними обов’язками та інші.</w:t>
      </w:r>
    </w:p>
    <w:p w14:paraId="4A97F514" w14:textId="77777777" w:rsidR="003077C9" w:rsidRDefault="007C6749" w:rsidP="0076246C">
      <w:pPr>
        <w:pStyle w:val="11"/>
      </w:pPr>
      <w:r w:rsidRPr="007C6749">
        <w:t>•  неоднакові умови праці та організації робочого часу та інші.</w:t>
      </w:r>
    </w:p>
    <w:p w14:paraId="42A1D89B" w14:textId="77777777" w:rsidR="003B2953" w:rsidRDefault="007E181B" w:rsidP="0076246C">
      <w:pPr>
        <w:pStyle w:val="11"/>
      </w:pPr>
      <w:r>
        <w:t>Крім того, д</w:t>
      </w:r>
      <w:r w:rsidR="00A51311" w:rsidRPr="00A51311">
        <w:t xml:space="preserve">искримінація на </w:t>
      </w:r>
      <w:r w:rsidR="00A51311">
        <w:t xml:space="preserve">держустановах </w:t>
      </w:r>
      <w:r w:rsidR="00A51311" w:rsidRPr="00A51311">
        <w:t>та в організаціях може проявлятись у різних формах: від зазначення в оголошеннях (рекламі) про вакансії віку та статі кандидата (хоч це заборонено законом) та вимог роботодавця до працівника мати або не мати певний подружній статус, сімейне становище, сімейн</w:t>
      </w:r>
      <w:r w:rsidR="00A51311">
        <w:t>і обов’язки, дітей до явищ пере</w:t>
      </w:r>
      <w:r w:rsidR="00A51311" w:rsidRPr="00A51311">
        <w:t xml:space="preserve">слідування і тиску.  </w:t>
      </w:r>
    </w:p>
    <w:p w14:paraId="55FF9211" w14:textId="77777777" w:rsidR="00D93416" w:rsidRPr="00DA3D8C" w:rsidRDefault="00D93416" w:rsidP="0076246C">
      <w:pPr>
        <w:pStyle w:val="11"/>
      </w:pPr>
      <w:r>
        <w:rPr>
          <w:i/>
        </w:rPr>
        <w:lastRenderedPageBreak/>
        <w:t>7.Г</w:t>
      </w:r>
      <w:r w:rsidR="000A3478" w:rsidRPr="000A3478">
        <w:rPr>
          <w:i/>
        </w:rPr>
        <w:t>ендерн</w:t>
      </w:r>
      <w:r>
        <w:rPr>
          <w:i/>
        </w:rPr>
        <w:t>а</w:t>
      </w:r>
      <w:r w:rsidR="000A3478" w:rsidRPr="000A3478">
        <w:rPr>
          <w:i/>
        </w:rPr>
        <w:t xml:space="preserve"> рівн</w:t>
      </w:r>
      <w:r>
        <w:rPr>
          <w:i/>
        </w:rPr>
        <w:t>і</w:t>
      </w:r>
      <w:r w:rsidR="000A3478" w:rsidRPr="000A3478">
        <w:rPr>
          <w:i/>
        </w:rPr>
        <w:t>ст</w:t>
      </w:r>
      <w:r>
        <w:rPr>
          <w:i/>
        </w:rPr>
        <w:t xml:space="preserve">ь у </w:t>
      </w:r>
      <w:r w:rsidR="000A3478" w:rsidRPr="000A3478">
        <w:rPr>
          <w:i/>
        </w:rPr>
        <w:t xml:space="preserve"> </w:t>
      </w:r>
      <w:r>
        <w:rPr>
          <w:i/>
        </w:rPr>
        <w:t>інформаційно-комунікативній діяльності</w:t>
      </w:r>
      <w:r w:rsidR="000A3478" w:rsidRPr="000A3478">
        <w:rPr>
          <w:i/>
        </w:rPr>
        <w:t>.</w:t>
      </w:r>
      <w:r w:rsidR="000766CB">
        <w:rPr>
          <w:i/>
        </w:rPr>
        <w:t xml:space="preserve"> </w:t>
      </w:r>
      <w:r w:rsidR="000766CB" w:rsidRPr="000766CB">
        <w:t xml:space="preserve">Полягає у побудові ефективної комунікативної стратегії з питань ґендерної рівності, </w:t>
      </w:r>
      <w:r w:rsidR="00DA3D8C" w:rsidRPr="00DA3D8C">
        <w:t xml:space="preserve">підвищення рівня поінформованості широких верств населення про європейські цінності та стандарти щодо верховенства права та поваги до прав людини і основоположних свобод, </w:t>
      </w:r>
      <w:r w:rsidR="00DA3D8C">
        <w:t>що</w:t>
      </w:r>
      <w:r w:rsidR="000766CB" w:rsidRPr="000766CB">
        <w:t xml:space="preserve"> забезпечить покращення розуміння суті та завдань державної ґендерної політики та сприйняття її як невід’ємної складової демократичної та правової держави.</w:t>
      </w:r>
    </w:p>
    <w:p w14:paraId="48937542" w14:textId="77777777" w:rsidR="00DA3D8C" w:rsidRPr="005E6760" w:rsidRDefault="00DA3D8C" w:rsidP="0076246C">
      <w:pPr>
        <w:pStyle w:val="11"/>
      </w:pPr>
      <w:r w:rsidRPr="005E6760">
        <w:t>Усі комунікаційні інструменти, як призначені для зовнішньої і внутрішньої комунікації</w:t>
      </w:r>
      <w:r w:rsidR="00F12CBF" w:rsidRPr="005E6760">
        <w:t xml:space="preserve"> в держустанові</w:t>
      </w:r>
      <w:r w:rsidRPr="005E6760">
        <w:t>, повинні складатися з урахуванням принципу рівноправності при зображенні жінок, чоловіків</w:t>
      </w:r>
      <w:r w:rsidR="00F12CBF" w:rsidRPr="005E6760">
        <w:t>, т</w:t>
      </w:r>
      <w:r w:rsidRPr="005E6760">
        <w:t>им самим сприяючи зміні установок і форм поведінки, характерних для ситуацій ґендерної нерівності, а також виключеності і маргіналізації жінок</w:t>
      </w:r>
      <w:r w:rsidR="004700FB">
        <w:rPr>
          <w:rStyle w:val="af3"/>
        </w:rPr>
        <w:footnoteReference w:id="61"/>
      </w:r>
      <w:r w:rsidRPr="005E6760">
        <w:t xml:space="preserve">. </w:t>
      </w:r>
    </w:p>
    <w:p w14:paraId="5C065212" w14:textId="77777777" w:rsidR="004B6097" w:rsidRDefault="00DA3D8C" w:rsidP="0076246C">
      <w:pPr>
        <w:pStyle w:val="11"/>
      </w:pPr>
      <w:r w:rsidRPr="005E6760">
        <w:t xml:space="preserve">Важливо  використовувати  ґендерний  підхід </w:t>
      </w:r>
      <w:r w:rsidR="005E6760" w:rsidRPr="005E6760">
        <w:t xml:space="preserve">у </w:t>
      </w:r>
      <w:r w:rsidR="004B6097">
        <w:t xml:space="preserve">усній і писемній мові. </w:t>
      </w:r>
      <w:r w:rsidR="004B6097" w:rsidRPr="004B6097">
        <w:t>Варто використовувати ґендерно чутливу мо</w:t>
      </w:r>
      <w:r w:rsidR="004B6097">
        <w:t>ву, зокрема фемінітиви, у звер</w:t>
      </w:r>
      <w:r w:rsidR="004B6097" w:rsidRPr="004B6097">
        <w:t>неннях та виступах, привітаннях з нагоди державних свят та річниць.</w:t>
      </w:r>
      <w:r w:rsidR="00E06D19" w:rsidRPr="00E06D19">
        <w:t xml:space="preserve"> Слід враховувати жінок та чоловіків коли звертаєтесь до широкої аудиторії. Уживайте слова, які позначають людину за професією, посадою чи видом занять у жіночому роді, якщо йдеться про жінок, у тому числі у множині.</w:t>
      </w:r>
    </w:p>
    <w:p w14:paraId="7987685C" w14:textId="77777777" w:rsidR="00DA3D8C" w:rsidRPr="005E6760" w:rsidRDefault="00E06D19" w:rsidP="0076246C">
      <w:pPr>
        <w:pStyle w:val="11"/>
      </w:pPr>
      <w:r>
        <w:t>В</w:t>
      </w:r>
      <w:r w:rsidR="00DA3D8C" w:rsidRPr="005E6760">
        <w:t xml:space="preserve"> аудіовізуальних матеріалах, таких як: відеозаписи, фот</w:t>
      </w:r>
      <w:r w:rsidR="006819BA">
        <w:t>ографії та інфографіка, р</w:t>
      </w:r>
      <w:r w:rsidR="00DA3D8C" w:rsidRPr="005E6760">
        <w:t>екомендується уникати стереотипного зображення чоловіків і жінок з точки зору норм і очікуваних форм поведінки, поділу праці, а також доступу до ресурсів і контролю над ними. Крім відбору і використання фотоматеріалів, що зображ</w:t>
      </w:r>
      <w:r w:rsidR="005E6760" w:rsidRPr="005E6760">
        <w:t>ують жінок у нетра</w:t>
      </w:r>
      <w:r w:rsidR="00DA3D8C" w:rsidRPr="005E6760">
        <w:t>диційних ролях і професіях, що спростовують стереот</w:t>
      </w:r>
      <w:r w:rsidR="005E6760" w:rsidRPr="005E6760">
        <w:t>ипи при загальній рівній чисель</w:t>
      </w:r>
      <w:r w:rsidR="00DA3D8C" w:rsidRPr="005E6760">
        <w:t>ності чоловіків і жінок, слід забезпечити, щоб зображ</w:t>
      </w:r>
      <w:r w:rsidR="005E6760" w:rsidRPr="005E6760">
        <w:t>ення жінок у всіх випадках пере</w:t>
      </w:r>
      <w:r w:rsidR="00DA3D8C" w:rsidRPr="005E6760">
        <w:t>давали їх рівний статус.</w:t>
      </w:r>
    </w:p>
    <w:p w14:paraId="5ABB79DF" w14:textId="77777777" w:rsidR="003B2953" w:rsidRDefault="00D93416" w:rsidP="0076246C">
      <w:pPr>
        <w:pStyle w:val="11"/>
      </w:pPr>
      <w:r>
        <w:rPr>
          <w:i/>
        </w:rPr>
        <w:t>8</w:t>
      </w:r>
      <w:r w:rsidR="006E678A" w:rsidRPr="00DF3680">
        <w:rPr>
          <w:i/>
        </w:rPr>
        <w:t>. Боротьба з сексизмом і сексуальними домаганнями.</w:t>
      </w:r>
      <w:r w:rsidR="006E678A">
        <w:t xml:space="preserve"> </w:t>
      </w:r>
      <w:r w:rsidR="00171DCD">
        <w:t xml:space="preserve">Слід визнати, що досить серйозною проблемою мотивації праці є прояв </w:t>
      </w:r>
      <w:r w:rsidR="00171DCD" w:rsidRPr="00171DCD">
        <w:t>сексизм</w:t>
      </w:r>
      <w:r w:rsidR="00171DCD">
        <w:t>у</w:t>
      </w:r>
      <w:r w:rsidR="00171DCD" w:rsidRPr="00171DCD">
        <w:t xml:space="preserve"> –</w:t>
      </w:r>
      <w:r w:rsidR="00171DCD">
        <w:t xml:space="preserve"> </w:t>
      </w:r>
      <w:r w:rsidR="00171DCD" w:rsidRPr="00171DCD">
        <w:t xml:space="preserve">будь-який </w:t>
      </w:r>
      <w:r w:rsidR="00171DCD" w:rsidRPr="00171DCD">
        <w:lastRenderedPageBreak/>
        <w:t>акт, жест, візуальний прояв, вимовлені або написані слова, дія чи поведінка, які базуються на думці про те, що людина або група осіб є гіршими від інших через свою стать. Сексизм на робочому місці проявляється через спрямовані на працівника або групу працівників принизливі сексистські коментарі, сексуальну об’єктивізацію, сексистські жарти, надто відверті зауваженн</w:t>
      </w:r>
      <w:r w:rsidR="00171DCD">
        <w:t>я, мовчання, ігнорування, знеці</w:t>
      </w:r>
      <w:r w:rsidR="00171DCD" w:rsidRPr="00171DCD">
        <w:t>нюючі коментарі про одяг, зовнішній вигляд, сексистські рухи, відсутність поваги.</w:t>
      </w:r>
    </w:p>
    <w:p w14:paraId="653F41F1" w14:textId="77777777" w:rsidR="0071266D" w:rsidRDefault="00DF3680" w:rsidP="0076246C">
      <w:pPr>
        <w:pStyle w:val="11"/>
      </w:pPr>
      <w:r w:rsidRPr="00DF3680">
        <w:t xml:space="preserve">Окремої уваги у сфері </w:t>
      </w:r>
      <w:r>
        <w:t xml:space="preserve">ефективної </w:t>
      </w:r>
      <w:r w:rsidRPr="00DF3680">
        <w:t xml:space="preserve">побудови системи управління людськими ресурсами </w:t>
      </w:r>
      <w:r>
        <w:t xml:space="preserve">на державній службі є боротьба  </w:t>
      </w:r>
      <w:r w:rsidR="0071266D">
        <w:t xml:space="preserve">з таким неприпустимим </w:t>
      </w:r>
      <w:r w:rsidRPr="00DF3680">
        <w:t>явищ</w:t>
      </w:r>
      <w:r w:rsidR="0071266D">
        <w:t>ем</w:t>
      </w:r>
      <w:r w:rsidRPr="00DF3680">
        <w:t xml:space="preserve"> як сексуальні домагання на робочому місці</w:t>
      </w:r>
      <w:r w:rsidR="0071266D">
        <w:t xml:space="preserve">. </w:t>
      </w:r>
      <w:r w:rsidR="00486913">
        <w:t xml:space="preserve">Це абсолютно </w:t>
      </w:r>
      <w:r w:rsidR="00EA27D6" w:rsidRPr="00EA27D6">
        <w:t>неприйнятн</w:t>
      </w:r>
      <w:r w:rsidR="00486913">
        <w:t xml:space="preserve">а </w:t>
      </w:r>
      <w:r w:rsidR="00EA27D6" w:rsidRPr="00EA27D6">
        <w:t>поведінк</w:t>
      </w:r>
      <w:r w:rsidR="00486913">
        <w:t>а</w:t>
      </w:r>
      <w:r w:rsidR="00EA27D6" w:rsidRPr="00EA27D6">
        <w:t>, ді</w:t>
      </w:r>
      <w:r w:rsidR="00486913">
        <w:t>я</w:t>
      </w:r>
      <w:r w:rsidR="00EA27D6" w:rsidRPr="00EA27D6">
        <w:t xml:space="preserve"> чи загроз</w:t>
      </w:r>
      <w:r w:rsidR="00486913">
        <w:t>а</w:t>
      </w:r>
      <w:r w:rsidR="00EA27D6" w:rsidRPr="00EA27D6">
        <w:t xml:space="preserve"> як одноразового, так і багаторазового характеру, які призводять або можуть призвести до фізичної, психологічної, се</w:t>
      </w:r>
      <w:r w:rsidR="00486913">
        <w:t xml:space="preserve">ксуальної або економічної шкоди, внаслідок якої людина </w:t>
      </w:r>
      <w:r w:rsidR="00900377">
        <w:t>стає демотивованою у своїй діяльності.</w:t>
      </w:r>
      <w:r w:rsidR="00900377" w:rsidRPr="00B32C16">
        <w:t xml:space="preserve"> Важливо</w:t>
      </w:r>
      <w:r w:rsidR="00900377">
        <w:t xml:space="preserve"> </w:t>
      </w:r>
      <w:r w:rsidR="00900377" w:rsidRPr="00B32C16">
        <w:t>розуміти, що н</w:t>
      </w:r>
      <w:r w:rsidR="00900377" w:rsidRPr="00900377">
        <w:t xml:space="preserve">асильство та домагання щодо будь-яких працівників, незалежно від </w:t>
      </w:r>
      <w:r w:rsidR="00B32C16">
        <w:t xml:space="preserve">статі, </w:t>
      </w:r>
      <w:r w:rsidR="00900377" w:rsidRPr="00900377">
        <w:t xml:space="preserve">форм їхньої зайнятості та посад, включаючи осіб, які навчаються, проходять стажування, працівників, яких попереджено про подальше вивільнення, а також шукачів роботи, кандидатів на зайняття посад та волонтерів, як у державному, так і приватному </w:t>
      </w:r>
      <w:r w:rsidR="00B32C16">
        <w:t xml:space="preserve">секторах є неприпустимими і такі дії повинні каратися законом. </w:t>
      </w:r>
      <w:r w:rsidR="00A91330">
        <w:t>В Україні можливості для звер</w:t>
      </w:r>
      <w:r w:rsidR="00A91330" w:rsidRPr="00A91330">
        <w:t>нення у випадках сексизму та дискримінації врегульовано в таких документах: Стаття 22 Закону України «Про забезпечення рівних прав та можливостей жінок і чоловіків»</w:t>
      </w:r>
      <w:r w:rsidR="00FD0A2F">
        <w:rPr>
          <w:rStyle w:val="af3"/>
        </w:rPr>
        <w:footnoteReference w:id="62"/>
      </w:r>
      <w:r w:rsidR="00A91330" w:rsidRPr="00A91330">
        <w:t xml:space="preserve"> визначає, що особа, яка вважає, що стосовно неї було застосовано дискримінацію за ознакою статі чи вона стала </w:t>
      </w:r>
      <w:r w:rsidR="0014374E" w:rsidRPr="00A91330">
        <w:t>об’єктом</w:t>
      </w:r>
      <w:r w:rsidR="00A91330" w:rsidRPr="00A91330">
        <w:t xml:space="preserve"> сексуальних домагань або постраждала від насильства за ознакою статі, має право звернутися зі скаргою до державних органів, органів влади Автономної Республіки Крим, органів місцевого самоврядування та їх посадових осіб, Уповноваженого Верховної Ради України з прав людини та/або до суду в порядку, визначеному законом. </w:t>
      </w:r>
      <w:r w:rsidR="00A91330" w:rsidRPr="00A91330">
        <w:lastRenderedPageBreak/>
        <w:t xml:space="preserve">Крім загальних норм законодавства, які гарантують захист від дискримінації за ознакою статі та можуть </w:t>
      </w:r>
      <w:r w:rsidR="00A91330">
        <w:t>застосовуватися у випадку сексу</w:t>
      </w:r>
      <w:r w:rsidR="00A91330" w:rsidRPr="00A91330">
        <w:t>альних домагань, також існують спеціальні норми, що забезпечують захист від таких домагань.</w:t>
      </w:r>
    </w:p>
    <w:p w14:paraId="46D1A3E6" w14:textId="77777777" w:rsidR="0071266D" w:rsidRDefault="000A3478" w:rsidP="0076246C">
      <w:pPr>
        <w:pStyle w:val="11"/>
      </w:pPr>
      <w:r>
        <w:t xml:space="preserve">Цінними </w:t>
      </w:r>
      <w:r w:rsidR="00A91330" w:rsidRPr="00A91330">
        <w:t>у побудові комунікації в колективі, щоб тематики дискримінації, сексизму, сексуальних домагань не замовчувались чи сприймались як «норма», а відкрито обговорювались, і всі працівники та працівниці знали про їх неприпустимість у колективі та були ознайомлені із механізмами захисту від цих явищ.</w:t>
      </w:r>
    </w:p>
    <w:p w14:paraId="7389973A" w14:textId="77777777" w:rsidR="00A51311" w:rsidRDefault="00E865F2" w:rsidP="0076246C">
      <w:pPr>
        <w:pStyle w:val="11"/>
      </w:pPr>
      <w:r>
        <w:t>Г</w:t>
      </w:r>
      <w:r w:rsidRPr="00E865F2">
        <w:t>ендерно компетентні державні службовці</w:t>
      </w:r>
      <w:r>
        <w:t xml:space="preserve"> </w:t>
      </w:r>
      <w:r w:rsidR="0090076E">
        <w:t xml:space="preserve">повинні </w:t>
      </w:r>
      <w:r w:rsidRPr="00E865F2">
        <w:t>володі</w:t>
      </w:r>
      <w:r w:rsidR="0090076E">
        <w:t>ти</w:t>
      </w:r>
      <w:r w:rsidRPr="00E865F2">
        <w:t xml:space="preserve"> знаннями про існуючі ситуації ґендерної нерівності, фактори й умови, що їх викликають; вмі</w:t>
      </w:r>
      <w:r w:rsidR="0090076E">
        <w:t>ти</w:t>
      </w:r>
      <w:r w:rsidRPr="00E865F2">
        <w:t xml:space="preserve"> помічати й адекватно оцінювати ситуації ґендерної нерівності в різних сферах життєдіяльності; ма</w:t>
      </w:r>
      <w:r w:rsidR="0090076E">
        <w:t>ти</w:t>
      </w:r>
      <w:r w:rsidRPr="00E865F2">
        <w:t xml:space="preserve"> здатність не проявляти у своїй поведінці ґендерно дискримінаційних практик; володі</w:t>
      </w:r>
      <w:r w:rsidR="0090076E">
        <w:t>ти</w:t>
      </w:r>
      <w:r w:rsidRPr="00E865F2">
        <w:t xml:space="preserve"> знаннями щодо законодавства та рамок державної ґендерної політики та вмі</w:t>
      </w:r>
      <w:r w:rsidR="0090076E">
        <w:t>ти</w:t>
      </w:r>
      <w:r w:rsidRPr="00E865F2">
        <w:t xml:space="preserve"> застос</w:t>
      </w:r>
      <w:r w:rsidR="007E42C7">
        <w:t>о</w:t>
      </w:r>
      <w:r w:rsidRPr="00E865F2">
        <w:t>вувати наявні знання при розробці пол</w:t>
      </w:r>
      <w:r w:rsidR="0090076E">
        <w:t xml:space="preserve">ітик/програм/проєктів/ініціатив, </w:t>
      </w:r>
      <w:r w:rsidR="00DF3680" w:rsidRPr="00DF3680">
        <w:t>створ</w:t>
      </w:r>
      <w:r w:rsidR="0090076E">
        <w:t xml:space="preserve">ювати </w:t>
      </w:r>
      <w:r w:rsidR="00DF3680" w:rsidRPr="00DF3680">
        <w:t>механізм</w:t>
      </w:r>
      <w:r w:rsidR="0090076E">
        <w:t>и</w:t>
      </w:r>
      <w:r w:rsidR="00DF3680" w:rsidRPr="00DF3680">
        <w:t xml:space="preserve"> протидії</w:t>
      </w:r>
      <w:r w:rsidR="0090076E">
        <w:t xml:space="preserve"> дискримінації</w:t>
      </w:r>
      <w:r w:rsidR="00E96DBB">
        <w:rPr>
          <w:rStyle w:val="af3"/>
        </w:rPr>
        <w:footnoteReference w:id="63"/>
      </w:r>
      <w:r w:rsidR="0090076E">
        <w:t>.</w:t>
      </w:r>
    </w:p>
    <w:p w14:paraId="007B82C3" w14:textId="77777777" w:rsidR="00A51311" w:rsidRDefault="00336009" w:rsidP="0076246C">
      <w:pPr>
        <w:pStyle w:val="11"/>
      </w:pPr>
      <w:r w:rsidRPr="00336009">
        <w:t>Використ</w:t>
      </w:r>
      <w:r>
        <w:t>анн</w:t>
      </w:r>
      <w:r w:rsidR="00D23441">
        <w:t>я</w:t>
      </w:r>
      <w:r>
        <w:t xml:space="preserve"> цих інструментів </w:t>
      </w:r>
      <w:r w:rsidR="00E774DA">
        <w:t xml:space="preserve">має на меті </w:t>
      </w:r>
      <w:r w:rsidRPr="00336009">
        <w:t xml:space="preserve">формувати культуру ґендерної рівності та недискримінації. </w:t>
      </w:r>
      <w:r w:rsidR="00E774DA">
        <w:t>В</w:t>
      </w:r>
      <w:r w:rsidRPr="00336009">
        <w:t xml:space="preserve">се це наближає нас до тих переваг ґендерної рівності, які ми очікуємо в суспільстві: </w:t>
      </w:r>
      <w:r w:rsidR="00E774DA">
        <w:t xml:space="preserve">мотивації до </w:t>
      </w:r>
      <w:r w:rsidR="00F708DD">
        <w:t xml:space="preserve">професійної діяльності, </w:t>
      </w:r>
      <w:r w:rsidRPr="00336009">
        <w:t>збільшення тривалості життя, пришвидшення економічного росту, можливість балансу професійного та особистого життя чоловіків і жін</w:t>
      </w:r>
      <w:r w:rsidR="00E774DA">
        <w:t>ок, зменшення насильства, підви</w:t>
      </w:r>
      <w:r w:rsidRPr="00336009">
        <w:t>щення рівня щастя та вирішення інших важливих проблем для підвищення якості життя в Україні.</w:t>
      </w:r>
    </w:p>
    <w:p w14:paraId="1D541B87" w14:textId="77777777" w:rsidR="00A51311" w:rsidRDefault="00A51311" w:rsidP="0076246C">
      <w:pPr>
        <w:pStyle w:val="11"/>
      </w:pPr>
    </w:p>
    <w:p w14:paraId="3EB0D5B9" w14:textId="77777777" w:rsidR="00291BFB" w:rsidRDefault="00291BFB" w:rsidP="007E42C7">
      <w:pPr>
        <w:pStyle w:val="11"/>
        <w:jc w:val="center"/>
        <w:rPr>
          <w:b/>
        </w:rPr>
      </w:pPr>
    </w:p>
    <w:p w14:paraId="2103EAB8" w14:textId="77777777" w:rsidR="00291BFB" w:rsidRDefault="00291BFB" w:rsidP="007E42C7">
      <w:pPr>
        <w:pStyle w:val="11"/>
        <w:jc w:val="center"/>
        <w:rPr>
          <w:b/>
        </w:rPr>
      </w:pPr>
    </w:p>
    <w:p w14:paraId="2E50622C" w14:textId="77777777" w:rsidR="00D66141" w:rsidRPr="007E42C7" w:rsidRDefault="00DB4830" w:rsidP="007E42C7">
      <w:pPr>
        <w:pStyle w:val="11"/>
        <w:jc w:val="center"/>
        <w:rPr>
          <w:b/>
        </w:rPr>
      </w:pPr>
      <w:r w:rsidRPr="007E42C7">
        <w:rPr>
          <w:b/>
        </w:rPr>
        <w:lastRenderedPageBreak/>
        <w:t>ВИСНОВКИ</w:t>
      </w:r>
    </w:p>
    <w:p w14:paraId="5CD2F6D8" w14:textId="77777777" w:rsidR="00AD1209" w:rsidRPr="00FA0394" w:rsidRDefault="00AD1209" w:rsidP="0076246C">
      <w:pPr>
        <w:pStyle w:val="11"/>
      </w:pPr>
    </w:p>
    <w:p w14:paraId="2454938A" w14:textId="77777777" w:rsidR="00AD1209" w:rsidRPr="00FA0394" w:rsidRDefault="00AD1209" w:rsidP="0076246C">
      <w:pPr>
        <w:pStyle w:val="11"/>
      </w:pPr>
    </w:p>
    <w:p w14:paraId="5BACCB28" w14:textId="77777777" w:rsidR="00D66141" w:rsidRPr="00AD1209" w:rsidRDefault="00DB4830" w:rsidP="0076246C">
      <w:pPr>
        <w:pStyle w:val="11"/>
      </w:pPr>
      <w:r w:rsidRPr="00AD1209">
        <w:t>Проведене магістерське дослідження дозволяє зробити наступні висновки:</w:t>
      </w:r>
    </w:p>
    <w:p w14:paraId="0EFA95F3" w14:textId="77777777" w:rsidR="00442E53" w:rsidRDefault="002D2072" w:rsidP="00442E53">
      <w:pPr>
        <w:pStyle w:val="11"/>
      </w:pPr>
      <w:r>
        <w:t>1.</w:t>
      </w:r>
      <w:r w:rsidR="00442E53" w:rsidRPr="00442E53">
        <w:t xml:space="preserve"> </w:t>
      </w:r>
      <w:r w:rsidR="00442E53">
        <w:t xml:space="preserve">Мотивація  є </w:t>
      </w:r>
      <w:r w:rsidR="00442E53" w:rsidRPr="007A5555">
        <w:t>важливи</w:t>
      </w:r>
      <w:r w:rsidR="00442E53">
        <w:t>м</w:t>
      </w:r>
      <w:r w:rsidR="00442E53" w:rsidRPr="007A5555">
        <w:t xml:space="preserve"> елемент</w:t>
      </w:r>
      <w:r w:rsidR="00442E53">
        <w:t>ом</w:t>
      </w:r>
      <w:r w:rsidR="00442E53" w:rsidRPr="007A5555">
        <w:t xml:space="preserve"> існування й</w:t>
      </w:r>
      <w:r w:rsidR="00442E53">
        <w:t xml:space="preserve"> </w:t>
      </w:r>
      <w:r w:rsidR="00442E53" w:rsidRPr="007A5555">
        <w:t>розвитку працівників різноманітних установ, підприємств</w:t>
      </w:r>
      <w:r w:rsidR="00442E53">
        <w:t>, є цінним інструментом ефективності професійної команди чи трудового колективу</w:t>
      </w:r>
      <w:r w:rsidR="00442E53" w:rsidRPr="007A5555">
        <w:t>. Мотивація</w:t>
      </w:r>
      <w:r w:rsidR="00442E53">
        <w:t xml:space="preserve"> </w:t>
      </w:r>
      <w:r w:rsidR="00442E53" w:rsidRPr="007A5555">
        <w:t>– історично</w:t>
      </w:r>
      <w:r w:rsidR="00442E53">
        <w:t xml:space="preserve"> </w:t>
      </w:r>
      <w:r w:rsidR="00442E53" w:rsidRPr="007A5555">
        <w:t>закономірне соціально-економічне та морально-психологічне явище, яке характеризується комплексом</w:t>
      </w:r>
      <w:r w:rsidR="00442E53">
        <w:t xml:space="preserve"> </w:t>
      </w:r>
      <w:r w:rsidR="00442E53" w:rsidRPr="007A5555">
        <w:t>економічних, організаційних, соціальних та психологічних умов, що спонукають людину до дії</w:t>
      </w:r>
      <w:r w:rsidR="00442E53">
        <w:t>.</w:t>
      </w:r>
    </w:p>
    <w:p w14:paraId="3E574BA4" w14:textId="77777777" w:rsidR="00377F00" w:rsidRPr="00ED3F03" w:rsidRDefault="002D2072" w:rsidP="0076246C">
      <w:pPr>
        <w:pStyle w:val="11"/>
      </w:pPr>
      <w:r w:rsidRPr="00856E92">
        <w:t>Процес управління мотивацією є досить складним, оскільки потребує вивчення потреб і</w:t>
      </w:r>
      <w:r>
        <w:t xml:space="preserve"> </w:t>
      </w:r>
      <w:r w:rsidRPr="00856E92">
        <w:t>мотивів кожного співробітника і розробки персоніфікованої системи винагород і покарань, в</w:t>
      </w:r>
      <w:r>
        <w:t xml:space="preserve"> </w:t>
      </w:r>
      <w:r w:rsidRPr="00856E92">
        <w:t>основі якої має бути покладений ціннісно-особистісний підхід. Складність формування мотивації праці пов'язана з проблемою співвідношення внутрішньої та</w:t>
      </w:r>
      <w:r>
        <w:t xml:space="preserve"> зовнішньої мотивації, від виду мотиваційних впливів.</w:t>
      </w:r>
    </w:p>
    <w:p w14:paraId="35FDAD8B" w14:textId="77777777" w:rsidR="00546F2F" w:rsidRPr="00856E92" w:rsidRDefault="00546F2F" w:rsidP="0076246C">
      <w:pPr>
        <w:pStyle w:val="11"/>
      </w:pPr>
      <w:r w:rsidRPr="00856E92">
        <w:t>Під мотивацією праці державного служ</w:t>
      </w:r>
      <w:r>
        <w:t>бовця можна розуміти систему по</w:t>
      </w:r>
      <w:r w:rsidRPr="00856E92">
        <w:t>треб, мотивів, інтересів, цілей, цінностей, стимулів, яка спонукає державного</w:t>
      </w:r>
      <w:r>
        <w:t xml:space="preserve"> </w:t>
      </w:r>
      <w:r w:rsidRPr="00856E92">
        <w:t>службовця до професійного зростання, результативної праці, якнайповнішої</w:t>
      </w:r>
      <w:r>
        <w:t xml:space="preserve"> </w:t>
      </w:r>
      <w:r w:rsidRPr="00856E92">
        <w:t>реалізації особистого потенціалу під час виконання покладених на нього функцій</w:t>
      </w:r>
      <w:r>
        <w:t xml:space="preserve"> </w:t>
      </w:r>
      <w:r w:rsidRPr="00856E92">
        <w:t>та повноважень відповідно до цілей та завдань державного органу.</w:t>
      </w:r>
    </w:p>
    <w:p w14:paraId="5FF7749A" w14:textId="77777777" w:rsidR="009D5BC2" w:rsidRDefault="009D5BC2" w:rsidP="009D5BC2">
      <w:pPr>
        <w:pStyle w:val="11"/>
      </w:pPr>
      <w:r>
        <w:t>2. І</w:t>
      </w:r>
      <w:r w:rsidRPr="007A5555">
        <w:t>снують різні трактування мотивації, які можна звести до двох напрямів: перший розглядає</w:t>
      </w:r>
      <w:r>
        <w:t xml:space="preserve"> </w:t>
      </w:r>
      <w:r w:rsidRPr="007A5555">
        <w:t>мотивацію як</w:t>
      </w:r>
      <w:r>
        <w:t xml:space="preserve"> сукупність чинників чи мотивів, а д</w:t>
      </w:r>
      <w:r w:rsidRPr="007A5555">
        <w:t xml:space="preserve">ругий напрям </w:t>
      </w:r>
      <w:r>
        <w:t xml:space="preserve">- </w:t>
      </w:r>
      <w:r w:rsidRPr="007A5555">
        <w:t>розглядає мотивацію як динамічне, а не статичне явище,що спонукає до діяльності, спрямованої на досягнення особистих чи загальних цілей.</w:t>
      </w:r>
      <w:r>
        <w:t xml:space="preserve"> </w:t>
      </w:r>
      <w:r w:rsidRPr="007A5555">
        <w:t xml:space="preserve">Мотивація за </w:t>
      </w:r>
      <w:r>
        <w:t xml:space="preserve">першим напрямком </w:t>
      </w:r>
      <w:r w:rsidRPr="007A5555">
        <w:t>обумовлюється потребами й</w:t>
      </w:r>
      <w:r>
        <w:t xml:space="preserve"> </w:t>
      </w:r>
      <w:r w:rsidRPr="007A5555">
        <w:t>цілями індивіда, умовами діяльності, світоглядом, переконаннями, рівнем прагнень та ідеалами.</w:t>
      </w:r>
      <w:r>
        <w:t xml:space="preserve"> </w:t>
      </w:r>
      <w:r w:rsidRPr="007A5555">
        <w:t xml:space="preserve">З урахуванням цих факторів приймаються рішення та </w:t>
      </w:r>
      <w:r w:rsidRPr="007A5555">
        <w:lastRenderedPageBreak/>
        <w:t xml:space="preserve">формуються наміри. </w:t>
      </w:r>
      <w:r>
        <w:t xml:space="preserve">Другий </w:t>
      </w:r>
      <w:r w:rsidRPr="007A5555">
        <w:t>напрям визначає</w:t>
      </w:r>
      <w:r>
        <w:t xml:space="preserve"> </w:t>
      </w:r>
      <w:r w:rsidRPr="007A5555">
        <w:t>мотивацію як сукупність зовнішньої чи внутрішньої сили, що змушує людину наполегливо з ентузіазмом</w:t>
      </w:r>
      <w:r>
        <w:t xml:space="preserve"> </w:t>
      </w:r>
      <w:r w:rsidRPr="007A5555">
        <w:t xml:space="preserve">виконувати визначену роботу. </w:t>
      </w:r>
    </w:p>
    <w:p w14:paraId="3341203F" w14:textId="77777777" w:rsidR="003B6D7E" w:rsidRDefault="009D5BC2" w:rsidP="00B16632">
      <w:pPr>
        <w:pStyle w:val="11"/>
      </w:pPr>
      <w:r>
        <w:t>3.</w:t>
      </w:r>
      <w:r w:rsidRPr="009D5BC2">
        <w:t xml:space="preserve"> </w:t>
      </w:r>
      <w:r>
        <w:t>М</w:t>
      </w:r>
      <w:r w:rsidRPr="007A5555">
        <w:t>отивація –</w:t>
      </w:r>
      <w:r>
        <w:t xml:space="preserve"> </w:t>
      </w:r>
      <w:r w:rsidRPr="007A5555">
        <w:t xml:space="preserve">найважливіша функція </w:t>
      </w:r>
      <w:r>
        <w:t>управління</w:t>
      </w:r>
      <w:r w:rsidRPr="007A5555">
        <w:t>, що формує у працівників стимули до праці. Вона спонукає</w:t>
      </w:r>
      <w:r>
        <w:t xml:space="preserve"> </w:t>
      </w:r>
      <w:r w:rsidRPr="007A5555">
        <w:t>працювати з максимальною віддачею, змінюючи структуру інтересів і ціннісних орієнтацій, формуючи</w:t>
      </w:r>
      <w:r>
        <w:t xml:space="preserve"> </w:t>
      </w:r>
      <w:r w:rsidRPr="007A5555">
        <w:t>відповідне мотиваційне ядро та розвиваючи трудовий потенціал</w:t>
      </w:r>
      <w:r w:rsidR="00E356D6">
        <w:t xml:space="preserve">. </w:t>
      </w:r>
    </w:p>
    <w:p w14:paraId="647EE4BB" w14:textId="77777777" w:rsidR="003B6D7E" w:rsidRDefault="003B6D7E" w:rsidP="003B6D7E">
      <w:pPr>
        <w:pStyle w:val="11"/>
      </w:pPr>
      <w:r>
        <w:t>Мотивація державних службовців впливає на їхню продуктивність і спрямованість на досягнення організаційних цілей. Мотивація є тією рушійною силою, яка базується на задоволенні певних потреб, примушує діяти з максимальним зусиллям для досягнення певних цілей.</w:t>
      </w:r>
    </w:p>
    <w:p w14:paraId="7319BD96" w14:textId="77777777" w:rsidR="00B16632" w:rsidRPr="007A5555" w:rsidRDefault="00B16632" w:rsidP="00B16632">
      <w:pPr>
        <w:pStyle w:val="11"/>
      </w:pPr>
      <w:r w:rsidRPr="007A5555">
        <w:t>Мотивація діяльності державних службовців без застосування сучасних механізмів та методів</w:t>
      </w:r>
      <w:r>
        <w:t xml:space="preserve"> </w:t>
      </w:r>
      <w:r w:rsidRPr="007A5555">
        <w:t>матеріального й нематеріального заохочення не може бути максимально дієвою. У сучасних українських</w:t>
      </w:r>
      <w:r>
        <w:t xml:space="preserve"> </w:t>
      </w:r>
      <w:r w:rsidRPr="007A5555">
        <w:t>реаліях для успішного керування держслужбовцями у процесі трудової діяльності важливо визначити, чому</w:t>
      </w:r>
      <w:r>
        <w:t xml:space="preserve"> </w:t>
      </w:r>
      <w:r w:rsidRPr="007A5555">
        <w:t>саме людина працює, що викликає бажання й потребу працювати. Недостатня мотивація держслужбовців –</w:t>
      </w:r>
      <w:r>
        <w:t xml:space="preserve"> </w:t>
      </w:r>
      <w:r w:rsidRPr="007A5555">
        <w:t>обмежуючий фактор, який не дозволяє держустановам реалізувати свої потенційні можливості. Щоб</w:t>
      </w:r>
      <w:r>
        <w:t xml:space="preserve"> </w:t>
      </w:r>
      <w:r w:rsidRPr="007A5555">
        <w:t>спонукати людей працювати якісно, недостатньо вивчити їх потреби, необхідно розробити механізми</w:t>
      </w:r>
      <w:r w:rsidR="00291BFB">
        <w:t xml:space="preserve"> </w:t>
      </w:r>
      <w:r w:rsidRPr="007A5555">
        <w:t>мотивації, які будуть викликати в людини бажання ефективно працювати на користь установи.</w:t>
      </w:r>
    </w:p>
    <w:p w14:paraId="3D8B13A9" w14:textId="77777777" w:rsidR="00C52846" w:rsidRPr="000A6F23" w:rsidRDefault="003B6D7E" w:rsidP="00C52846">
      <w:pPr>
        <w:pStyle w:val="11"/>
      </w:pPr>
      <w:r>
        <w:t>4.</w:t>
      </w:r>
      <w:r w:rsidRPr="007A5555">
        <w:t>Матеріальне стимулювання державних службовців є однією з найважливіших форм мотивації</w:t>
      </w:r>
      <w:r>
        <w:t xml:space="preserve"> </w:t>
      </w:r>
      <w:r w:rsidRPr="007A5555">
        <w:t>працівників і передбачає процес формування матеріальних стимулів праці, а також їх використання.</w:t>
      </w:r>
      <w:r w:rsidR="00C52846" w:rsidRPr="00C52846">
        <w:t xml:space="preserve"> </w:t>
      </w:r>
      <w:r w:rsidR="00C52846">
        <w:t>М</w:t>
      </w:r>
      <w:r w:rsidR="00C52846" w:rsidRPr="000A6F23">
        <w:t xml:space="preserve">атеріальне забезпечення </w:t>
      </w:r>
      <w:r w:rsidR="00C52846">
        <w:t xml:space="preserve">держслужбовців </w:t>
      </w:r>
      <w:r w:rsidR="00C52846" w:rsidRPr="000A6F23">
        <w:t>складається з</w:t>
      </w:r>
      <w:r w:rsidR="00C52846">
        <w:t xml:space="preserve"> посадового окладу, надбавки за вислугу років, </w:t>
      </w:r>
      <w:r w:rsidR="00C52846" w:rsidRPr="000A6F23">
        <w:t>надбав</w:t>
      </w:r>
      <w:r w:rsidR="00C52846">
        <w:t xml:space="preserve">ки за ранг державного службовця, </w:t>
      </w:r>
      <w:r w:rsidR="00C52846" w:rsidRPr="000A6F23">
        <w:t>виплати за додаткове навантаження у зв’язку з виконанням обов’язків тимчасово відсутнього державного службовця у розмірі 50 відсотків посадового окладу тимчасово в</w:t>
      </w:r>
      <w:r w:rsidR="00C52846">
        <w:t xml:space="preserve">ідсутнього державного службовця, </w:t>
      </w:r>
      <w:r w:rsidR="00C52846" w:rsidRPr="000A6F23">
        <w:t xml:space="preserve">виплати за додаткове навантаження у зв’язку з виконанням обов’язків за вакантною посадою державної служби за </w:t>
      </w:r>
      <w:r w:rsidR="00C52846" w:rsidRPr="000A6F23">
        <w:lastRenderedPageBreak/>
        <w:t>рахунок економії фонду посадовог</w:t>
      </w:r>
      <w:r w:rsidR="00C52846">
        <w:t xml:space="preserve">о окладу за відповідною посадою, </w:t>
      </w:r>
      <w:r w:rsidR="00C52846" w:rsidRPr="000A6F23">
        <w:t>премії (у разі встановлення).</w:t>
      </w:r>
    </w:p>
    <w:p w14:paraId="1B7E1117" w14:textId="77777777" w:rsidR="00305232" w:rsidRPr="00BF1978" w:rsidRDefault="00F04D41" w:rsidP="00305232">
      <w:pPr>
        <w:pStyle w:val="11"/>
      </w:pPr>
      <w:r>
        <w:t xml:space="preserve">Проте, </w:t>
      </w:r>
      <w:r w:rsidRPr="001A770F">
        <w:t>діюча система оплати праці застаріла і неефективна</w:t>
      </w:r>
      <w:r>
        <w:t>.</w:t>
      </w:r>
      <w:r w:rsidRPr="00F04D41">
        <w:t xml:space="preserve"> </w:t>
      </w:r>
      <w:r w:rsidRPr="00E05BF3">
        <w:t>Реформа системи оплати праці держ</w:t>
      </w:r>
      <w:r>
        <w:t xml:space="preserve">авних </w:t>
      </w:r>
      <w:r w:rsidRPr="00E05BF3">
        <w:t>службовців триває</w:t>
      </w:r>
      <w:r>
        <w:t xml:space="preserve"> і вона </w:t>
      </w:r>
      <w:r w:rsidRPr="00D166B3">
        <w:t xml:space="preserve"> спрямована на підвищення ефективності всієї держслужби. Вона допоможе зробити систему оплати праці прозорою та зрозумілою для суспільства і мінімізувати можливості зловживання та корупції.</w:t>
      </w:r>
      <w:r>
        <w:t xml:space="preserve"> У 2021 році </w:t>
      </w:r>
      <w:r w:rsidRPr="004777CF">
        <w:t>Уряд запроваджує пілотний проєкт щодо системи оплати праці держслужбовців на основі класифікації посад</w:t>
      </w:r>
      <w:r>
        <w:t>.</w:t>
      </w:r>
      <w:r w:rsidR="00305232" w:rsidRPr="00305232">
        <w:t xml:space="preserve"> </w:t>
      </w:r>
      <w:r w:rsidR="00305232" w:rsidRPr="00BF1978">
        <w:t>Поряд з тим, що в 2022 році буде реалізовано експеримент щодо запровадження системи оплати праці державних службовців на основі класифікації посад у пілотних державних органах, за дорученням прем’єр-міністра в 2021-2022 роках відбудеться класифікація посад в усіх інших державних органах, передає офіційний сайт Національного агентства України з питань державної служби.</w:t>
      </w:r>
    </w:p>
    <w:p w14:paraId="4E6258E6" w14:textId="77777777" w:rsidR="00305232" w:rsidRDefault="00F04D41" w:rsidP="00305232">
      <w:pPr>
        <w:pStyle w:val="11"/>
      </w:pPr>
      <w:r>
        <w:t>5.</w:t>
      </w:r>
      <w:r w:rsidR="00305232" w:rsidRPr="00305232">
        <w:t xml:space="preserve"> </w:t>
      </w:r>
      <w:r w:rsidR="00305232">
        <w:t xml:space="preserve">Хоч </w:t>
      </w:r>
      <w:r w:rsidR="00305232" w:rsidRPr="007A5555">
        <w:t>методи матеріальної</w:t>
      </w:r>
      <w:r w:rsidR="00305232">
        <w:t xml:space="preserve"> </w:t>
      </w:r>
      <w:r w:rsidR="00305232" w:rsidRPr="007A5555">
        <w:t xml:space="preserve">мотивації </w:t>
      </w:r>
      <w:r w:rsidR="00305232">
        <w:t xml:space="preserve">є дуже важливі, </w:t>
      </w:r>
      <w:r w:rsidR="00305232" w:rsidRPr="007A5555">
        <w:t>проте з розвитком техніки й технологій, піднесенням рівня</w:t>
      </w:r>
      <w:r w:rsidR="00305232">
        <w:t xml:space="preserve"> </w:t>
      </w:r>
      <w:r w:rsidR="00305232" w:rsidRPr="007A5555">
        <w:t xml:space="preserve">добробуту й освіти людей, значущість економічної мотивації стала </w:t>
      </w:r>
      <w:r w:rsidR="00305232">
        <w:t xml:space="preserve">не такою </w:t>
      </w:r>
      <w:r w:rsidR="00305232" w:rsidRPr="007A5555">
        <w:t>значною, викликавши необхідність</w:t>
      </w:r>
      <w:r w:rsidR="00305232">
        <w:t xml:space="preserve"> </w:t>
      </w:r>
      <w:r w:rsidR="00305232" w:rsidRPr="007A5555">
        <w:t>використовувати соціальні й психологічні аспекти мотивації</w:t>
      </w:r>
      <w:r w:rsidR="00305232">
        <w:t>.</w:t>
      </w:r>
      <w:r w:rsidR="00305232" w:rsidRPr="00305232">
        <w:t xml:space="preserve"> </w:t>
      </w:r>
      <w:r w:rsidR="00305232">
        <w:t>Ф</w:t>
      </w:r>
      <w:r w:rsidR="00305232" w:rsidRPr="007A5555">
        <w:t>ункціонує велика кількість різноманітних способів нематеріальної</w:t>
      </w:r>
      <w:r w:rsidR="00305232">
        <w:t xml:space="preserve"> </w:t>
      </w:r>
      <w:r w:rsidR="00305232" w:rsidRPr="007A5555">
        <w:t>мотивації, яку варто застосовувати до працівників державних служб, – це дієвий механізм стимулювання</w:t>
      </w:r>
      <w:r w:rsidR="00305232">
        <w:t xml:space="preserve"> </w:t>
      </w:r>
      <w:r w:rsidR="00305232" w:rsidRPr="007A5555">
        <w:t>праці. Стимулювання державних службовців – це своєрідний вплив зовнішніх чинників, які підвищують</w:t>
      </w:r>
      <w:r w:rsidR="00305232">
        <w:t xml:space="preserve"> </w:t>
      </w:r>
      <w:r w:rsidR="00305232" w:rsidRPr="007A5555">
        <w:t>результативність діяльності й змушують працювати ефективніше. Важливими є не лише матеріальні</w:t>
      </w:r>
      <w:r w:rsidR="00305232">
        <w:t xml:space="preserve"> </w:t>
      </w:r>
      <w:r w:rsidR="00305232" w:rsidRPr="007A5555">
        <w:t xml:space="preserve">стимули, не менш дієвими вважаються нематеріальні мотиви, які найчастіше ґрунтуються на моральних,психологічних та ціннісних потребах людини. </w:t>
      </w:r>
    </w:p>
    <w:p w14:paraId="2DF95C94" w14:textId="77777777" w:rsidR="00E57079" w:rsidRDefault="00E57079" w:rsidP="00E57079">
      <w:pPr>
        <w:pStyle w:val="11"/>
      </w:pPr>
      <w:r w:rsidRPr="007A5555">
        <w:t>Закон</w:t>
      </w:r>
      <w:r>
        <w:t>ом</w:t>
      </w:r>
      <w:r w:rsidRPr="007A5555">
        <w:t xml:space="preserve"> України</w:t>
      </w:r>
      <w:r>
        <w:t xml:space="preserve"> </w:t>
      </w:r>
      <w:r w:rsidRPr="007A5555">
        <w:t>«Про державну службу» проаналізовано основні механізми нематеріального заохочення за</w:t>
      </w:r>
      <w:r>
        <w:t xml:space="preserve"> </w:t>
      </w:r>
      <w:r w:rsidRPr="007A5555">
        <w:t xml:space="preserve">бездоганну та ефективну державну службу, за особливі заслуги: </w:t>
      </w:r>
      <w:r w:rsidRPr="004672AF">
        <w:t>оголошення подяки;</w:t>
      </w:r>
      <w:r w:rsidRPr="007A5555">
        <w:t>нагородження грамотою, почесною</w:t>
      </w:r>
      <w:r>
        <w:t xml:space="preserve"> </w:t>
      </w:r>
      <w:r w:rsidRPr="007A5555">
        <w:t xml:space="preserve">грамотою, іншими відомчими відзнаками державного органу, </w:t>
      </w:r>
      <w:r w:rsidRPr="007A5555">
        <w:lastRenderedPageBreak/>
        <w:t>дострокове присвоєння рангу в порядку,</w:t>
      </w:r>
      <w:r>
        <w:t xml:space="preserve"> </w:t>
      </w:r>
      <w:r w:rsidRPr="007A5555">
        <w:t>визначеному Законом, представлення до нагородження урядовими відзнаками та відзначення урядовою</w:t>
      </w:r>
      <w:r>
        <w:t xml:space="preserve"> </w:t>
      </w:r>
      <w:r w:rsidRPr="007A5555">
        <w:t>нагородою (вітальний лист, подяка, почесна грамота), представлення до відзначення державними</w:t>
      </w:r>
      <w:r>
        <w:t xml:space="preserve"> </w:t>
      </w:r>
      <w:r w:rsidRPr="007A5555">
        <w:t>нагородами</w:t>
      </w:r>
      <w:r>
        <w:t>.</w:t>
      </w:r>
    </w:p>
    <w:p w14:paraId="52615841" w14:textId="77777777" w:rsidR="000145BF" w:rsidRPr="00A84476" w:rsidRDefault="000145BF" w:rsidP="000145BF">
      <w:pPr>
        <w:pStyle w:val="11"/>
      </w:pPr>
      <w:r w:rsidRPr="00A84476">
        <w:t>Система мотивації персоналу у сфері державної служби має бути зорієнтованою на розвиток творчого потенціалу та здібностей державних службовців, їх ініціативи, партнерське відношення в колективі, узгодженість інтересів особистих з інтересами організації.</w:t>
      </w:r>
    </w:p>
    <w:p w14:paraId="7B83A22E" w14:textId="77777777" w:rsidR="000E77D0" w:rsidRDefault="000145BF" w:rsidP="000E77D0">
      <w:pPr>
        <w:pStyle w:val="11"/>
      </w:pPr>
      <w:r>
        <w:t>6.</w:t>
      </w:r>
      <w:r w:rsidR="000E77D0" w:rsidRPr="000E77D0">
        <w:t xml:space="preserve"> </w:t>
      </w:r>
      <w:r w:rsidR="000E77D0">
        <w:t xml:space="preserve">Дуже важливим питанням управлінської науки є питання про імплементації світового досвіду мотивації діяльності державних службовців в нашу систему державної служби. Це питання можна розглядати в трьох напрямках. </w:t>
      </w:r>
    </w:p>
    <w:p w14:paraId="03F1C67C" w14:textId="77777777" w:rsidR="000E77D0" w:rsidRDefault="000E77D0" w:rsidP="000E77D0">
      <w:pPr>
        <w:pStyle w:val="11"/>
      </w:pPr>
      <w:r>
        <w:t xml:space="preserve">Перший з них можна охарактеризувати як національний. Суть його полягає у неприйнятті світового досвіду і орієнтація лише на національний досвід. Зважаючи на метальну, історичну різницю між Україною та розвиненими державами можна погодитись з цією думкою, але, порівнявши якість державної служби в Україні та розвинених країнах дуже важко погодитись з цією думкою. </w:t>
      </w:r>
    </w:p>
    <w:p w14:paraId="6D583B9E" w14:textId="77777777" w:rsidR="000E77D0" w:rsidRDefault="000E77D0" w:rsidP="000E77D0">
      <w:pPr>
        <w:pStyle w:val="11"/>
      </w:pPr>
      <w:r>
        <w:t xml:space="preserve">Другий напрямок вказує на домінуюче значення світового досвіду в галузі державного управління. Взявши на озброєння світові ефективні мотиваційні моделі і запровадивши його в нас ми можемо швидко покращити державне управління. Єдиним питанням залишається чи зможе цей світовий досвід легко і безболісно прижитися в нашій державі. </w:t>
      </w:r>
    </w:p>
    <w:p w14:paraId="6CF3FB8E" w14:textId="77777777" w:rsidR="000145BF" w:rsidRDefault="000E77D0" w:rsidP="000E77D0">
      <w:pPr>
        <w:pStyle w:val="11"/>
      </w:pPr>
      <w:r>
        <w:t>Третій напрямок наголошує на поєднанні національного і світового досвіду. Синтез із власного національного досвіду і відбору того, що можна реально використати із світового досвіду є найкращим варіантом для розвитку власної державної служби</w:t>
      </w:r>
    </w:p>
    <w:p w14:paraId="67066ACC" w14:textId="77777777" w:rsidR="003459D0" w:rsidRPr="00F24A1B" w:rsidRDefault="000E77D0" w:rsidP="003459D0">
      <w:pPr>
        <w:pStyle w:val="11"/>
      </w:pPr>
      <w:r>
        <w:t>7.</w:t>
      </w:r>
      <w:r w:rsidR="003459D0" w:rsidRPr="003459D0">
        <w:t xml:space="preserve"> </w:t>
      </w:r>
      <w:r w:rsidR="003459D0" w:rsidRPr="00F24A1B">
        <w:t>Забезпечення ґендерної рівності це не лише питання соціальної справедливості, а також ресурс соціально-економічного розвитку</w:t>
      </w:r>
      <w:r w:rsidR="003459D0">
        <w:t xml:space="preserve"> держави та управлінських відносин, важливий крок до мотивації діяльності, який </w:t>
      </w:r>
      <w:r w:rsidR="003459D0">
        <w:lastRenderedPageBreak/>
        <w:t>базується на рівності і справедливості.</w:t>
      </w:r>
      <w:r w:rsidR="003459D0" w:rsidRPr="003459D0">
        <w:t xml:space="preserve"> </w:t>
      </w:r>
      <w:r w:rsidR="003459D0">
        <w:t>Важливою перемогою у питанні захисту прав людини є реалізація рівних прав чоловіків і жінок.</w:t>
      </w:r>
    </w:p>
    <w:p w14:paraId="7C3C09D2" w14:textId="77777777" w:rsidR="00BC202D" w:rsidRDefault="005F4532" w:rsidP="00BC202D">
      <w:pPr>
        <w:pStyle w:val="11"/>
      </w:pPr>
      <w:r w:rsidRPr="00FA0394">
        <w:t xml:space="preserve">Національним агентством з питань державної </w:t>
      </w:r>
      <w:r>
        <w:t>служби є чітке розуміння врахування гендерної політики з позиції рівності і справедливості, що значно підвищує мотивацію праці державних службовців -</w:t>
      </w:r>
      <w:r w:rsidRPr="005F4532">
        <w:t xml:space="preserve"> </w:t>
      </w:r>
      <w:r>
        <w:t xml:space="preserve">було </w:t>
      </w:r>
      <w:r w:rsidRPr="00245546">
        <w:t xml:space="preserve"> </w:t>
      </w:r>
      <w:r w:rsidRPr="008F18C1">
        <w:t>передбачено здійснення відповідних заходів щодо забезпечення ґендерної рівності як складової частини принципів державного управліннях</w:t>
      </w:r>
      <w:r>
        <w:t xml:space="preserve">, які реалізовувались і здійснюються зараз. Зокрема, </w:t>
      </w:r>
      <w:r w:rsidRPr="00F31CF5">
        <w:t>забезпечується підвищення кваліфікації працівників органів державної влади, органів місцевого самоврядування, державних підприємств, установ і організацій із забезпечення рівних прав та можливостей жінок і чоловіків з урахуванням сучасних міжнародних д</w:t>
      </w:r>
      <w:r>
        <w:t>окументів та рекомендацій міжна</w:t>
      </w:r>
      <w:r w:rsidRPr="00F31CF5">
        <w:t>родних моніторингових органів та включення їх до професійних, короткострокових програм підвищення кваліфіка</w:t>
      </w:r>
      <w:r>
        <w:t>ції державних службовців і поса</w:t>
      </w:r>
      <w:r w:rsidRPr="00F31CF5">
        <w:t xml:space="preserve">дових осіб місцевого самоврядування з </w:t>
      </w:r>
      <w:r>
        <w:t>подальшою організацією відповід</w:t>
      </w:r>
      <w:r w:rsidR="00BC202D">
        <w:t>ного навчання.</w:t>
      </w:r>
      <w:r w:rsidR="00BC202D" w:rsidRPr="00BC202D">
        <w:t xml:space="preserve"> </w:t>
      </w:r>
      <w:r w:rsidR="00BC202D">
        <w:t>Форму</w:t>
      </w:r>
      <w:r w:rsidR="00BC202D" w:rsidRPr="00956171">
        <w:t>вання та реалізація ґендерної політики в органах виконавчої влади та місцевого самоврядування забезпечується роботою упов</w:t>
      </w:r>
      <w:r w:rsidR="00BC202D">
        <w:t xml:space="preserve">новажених осіб (координаторів), </w:t>
      </w:r>
      <w:r w:rsidR="00BC202D" w:rsidRPr="00956171">
        <w:t xml:space="preserve">радників з питань забезпечення рівних прав та можливостей жінок і </w:t>
      </w:r>
      <w:r w:rsidR="00BC202D">
        <w:t xml:space="preserve">чоловіків, </w:t>
      </w:r>
      <w:r w:rsidR="00BC202D" w:rsidRPr="00956171">
        <w:t>к</w:t>
      </w:r>
      <w:r w:rsidR="00BC202D">
        <w:t xml:space="preserve">онсультативно-дорадчих органів, </w:t>
      </w:r>
      <w:r w:rsidR="00BC202D" w:rsidRPr="00956171">
        <w:t>відповідальних структурних підрозділів.</w:t>
      </w:r>
    </w:p>
    <w:p w14:paraId="2651A4D8" w14:textId="77777777" w:rsidR="00420C94" w:rsidRDefault="00420C94" w:rsidP="00420C94">
      <w:pPr>
        <w:pStyle w:val="11"/>
      </w:pPr>
      <w:r>
        <w:t>Г</w:t>
      </w:r>
      <w:r w:rsidRPr="00DA5043">
        <w:t xml:space="preserve">ендерний підхід ставить різні групи жінок та чоловіків у центр процесу формування законодавчої бази та політики, що забезпечує рівний доступ та рівні права, обов’язки і можливості. Він дозволяє врахувати різні потреби різних груп жінок та чоловіків, виявити, як </w:t>
      </w:r>
      <w:r>
        <w:t>і проблеми є в цих групах і як вони мотивують та де мотивують працівників. Реалізацією цього підходу є застосування різних інструментів:</w:t>
      </w:r>
      <w:r w:rsidRPr="00734FD2">
        <w:t xml:space="preserve"> </w:t>
      </w:r>
      <w:r w:rsidR="00734FD2">
        <w:t>г</w:t>
      </w:r>
      <w:r w:rsidRPr="00734FD2">
        <w:t>ендерний аналіз</w:t>
      </w:r>
      <w:r w:rsidR="00734FD2">
        <w:t>, о</w:t>
      </w:r>
      <w:r w:rsidRPr="00734FD2">
        <w:t>цінка ґендерного впливу</w:t>
      </w:r>
      <w:r w:rsidR="00931598">
        <w:t>, г</w:t>
      </w:r>
      <w:r w:rsidRPr="00734FD2">
        <w:t>ендерно-правова експертиза</w:t>
      </w:r>
      <w:r w:rsidR="00931598">
        <w:t>, г</w:t>
      </w:r>
      <w:r w:rsidRPr="00734FD2">
        <w:t>ендерно-орієнтова</w:t>
      </w:r>
      <w:r w:rsidR="00931598">
        <w:t>ний підхід у бюджетному процесі, с</w:t>
      </w:r>
      <w:r w:rsidR="00734FD2" w:rsidRPr="00734FD2">
        <w:t>истема навчальних заходів із забезпечення принципу рівності на ринку праці</w:t>
      </w:r>
      <w:r w:rsidR="00931598">
        <w:t>, забезпечення рівних умов праці, г</w:t>
      </w:r>
      <w:r w:rsidR="00734FD2" w:rsidRPr="00734FD2">
        <w:t>ендерна рівність у  інформаційно-комунікативній діяльності</w:t>
      </w:r>
      <w:r w:rsidR="00931598">
        <w:t>, б</w:t>
      </w:r>
      <w:r w:rsidR="00734FD2" w:rsidRPr="00734FD2">
        <w:t xml:space="preserve">оротьба з сексизмом і </w:t>
      </w:r>
      <w:r w:rsidR="00734FD2" w:rsidRPr="00734FD2">
        <w:lastRenderedPageBreak/>
        <w:t>сексуальними домаганнями.</w:t>
      </w:r>
    </w:p>
    <w:p w14:paraId="252DA725" w14:textId="77777777" w:rsidR="005F4532" w:rsidRPr="00F31CF5" w:rsidRDefault="00734FD2" w:rsidP="005F4532">
      <w:pPr>
        <w:pStyle w:val="11"/>
      </w:pPr>
      <w:r w:rsidRPr="00336009">
        <w:t>Використ</w:t>
      </w:r>
      <w:r>
        <w:t xml:space="preserve">ання цих інструментів має на меті </w:t>
      </w:r>
      <w:r w:rsidRPr="00336009">
        <w:t xml:space="preserve">формувати культуру ґендерної рівності та недискримінації. </w:t>
      </w:r>
      <w:r>
        <w:t>В</w:t>
      </w:r>
      <w:r w:rsidRPr="00336009">
        <w:t xml:space="preserve">се це наближає нас до тих переваг ґендерної рівності, які ми очікуємо в суспільстві: </w:t>
      </w:r>
      <w:r>
        <w:t xml:space="preserve">мотивації до професійної діяльності, </w:t>
      </w:r>
      <w:r w:rsidRPr="00336009">
        <w:t>збільшення тривалості життя, пришвидшення економічного росту, можливість балансу професійного та особистого життя чоловіків і жін</w:t>
      </w:r>
      <w:r>
        <w:t>ок, зменшення насильства, підви</w:t>
      </w:r>
      <w:r w:rsidRPr="00336009">
        <w:t>щення рівня щастя та вирішення інших важливих</w:t>
      </w:r>
      <w:r w:rsidR="00931598">
        <w:t xml:space="preserve"> соціальних і професійних</w:t>
      </w:r>
      <w:r w:rsidRPr="00336009">
        <w:t xml:space="preserve"> проблем</w:t>
      </w:r>
      <w:r w:rsidR="00931598">
        <w:t>.</w:t>
      </w:r>
    </w:p>
    <w:p w14:paraId="63720484" w14:textId="77777777" w:rsidR="00377F00" w:rsidRPr="00F04D41" w:rsidRDefault="00377F00" w:rsidP="0076246C">
      <w:pPr>
        <w:pStyle w:val="11"/>
      </w:pPr>
    </w:p>
    <w:p w14:paraId="28242022" w14:textId="77777777" w:rsidR="00D66141" w:rsidRDefault="00D66141" w:rsidP="0076246C">
      <w:pPr>
        <w:pStyle w:val="11"/>
      </w:pPr>
    </w:p>
    <w:p w14:paraId="0CF18C93" w14:textId="77777777" w:rsidR="009D5FE5" w:rsidRDefault="009D5FE5" w:rsidP="0076246C">
      <w:pPr>
        <w:pStyle w:val="11"/>
      </w:pPr>
    </w:p>
    <w:p w14:paraId="29AA9D2C" w14:textId="77777777" w:rsidR="009D5FE5" w:rsidRDefault="009D5FE5" w:rsidP="0076246C">
      <w:pPr>
        <w:pStyle w:val="11"/>
      </w:pPr>
    </w:p>
    <w:p w14:paraId="115C7C8D" w14:textId="77777777" w:rsidR="009D5FE5" w:rsidRDefault="009D5FE5" w:rsidP="0076246C">
      <w:pPr>
        <w:pStyle w:val="11"/>
      </w:pPr>
    </w:p>
    <w:p w14:paraId="2422DF5A" w14:textId="77777777" w:rsidR="009D5FE5" w:rsidRDefault="009D5FE5" w:rsidP="0076246C">
      <w:pPr>
        <w:pStyle w:val="11"/>
      </w:pPr>
    </w:p>
    <w:p w14:paraId="68DF4706" w14:textId="77777777" w:rsidR="009D5FE5" w:rsidRDefault="009D5FE5" w:rsidP="0076246C">
      <w:pPr>
        <w:pStyle w:val="11"/>
      </w:pPr>
    </w:p>
    <w:p w14:paraId="58B4AE62" w14:textId="77777777" w:rsidR="00021D4B" w:rsidRDefault="00021D4B" w:rsidP="0076246C">
      <w:pPr>
        <w:pStyle w:val="11"/>
      </w:pPr>
    </w:p>
    <w:p w14:paraId="2692D373" w14:textId="77777777" w:rsidR="00021D4B" w:rsidRDefault="00021D4B" w:rsidP="0076246C">
      <w:pPr>
        <w:pStyle w:val="11"/>
      </w:pPr>
    </w:p>
    <w:p w14:paraId="69C6A131" w14:textId="77777777" w:rsidR="009D5FE5" w:rsidRDefault="009D5FE5" w:rsidP="0076246C">
      <w:pPr>
        <w:pStyle w:val="11"/>
      </w:pPr>
    </w:p>
    <w:p w14:paraId="0422BA68" w14:textId="77777777" w:rsidR="000B4CA4" w:rsidRDefault="000B4CA4" w:rsidP="0076246C">
      <w:pPr>
        <w:pStyle w:val="11"/>
      </w:pPr>
    </w:p>
    <w:p w14:paraId="4355E6F2" w14:textId="77777777" w:rsidR="000B4CA4" w:rsidRDefault="000B4CA4" w:rsidP="0076246C">
      <w:pPr>
        <w:pStyle w:val="11"/>
      </w:pPr>
    </w:p>
    <w:p w14:paraId="5189B079" w14:textId="77777777" w:rsidR="000B4CA4" w:rsidRPr="00562688" w:rsidRDefault="000B4CA4" w:rsidP="0076246C">
      <w:pPr>
        <w:pStyle w:val="11"/>
      </w:pPr>
    </w:p>
    <w:p w14:paraId="2A43F4A4" w14:textId="77777777" w:rsidR="00562688" w:rsidRPr="00562688" w:rsidRDefault="00562688" w:rsidP="0076246C">
      <w:pPr>
        <w:pStyle w:val="11"/>
      </w:pPr>
    </w:p>
    <w:p w14:paraId="0C0CF386" w14:textId="77777777" w:rsidR="00A239EF" w:rsidRDefault="00A239EF" w:rsidP="0076246C">
      <w:pPr>
        <w:pStyle w:val="11"/>
      </w:pPr>
    </w:p>
    <w:p w14:paraId="67E71B24" w14:textId="77777777" w:rsidR="00A239EF" w:rsidRDefault="00A239EF" w:rsidP="0076246C">
      <w:pPr>
        <w:pStyle w:val="11"/>
      </w:pPr>
    </w:p>
    <w:p w14:paraId="28092E83" w14:textId="77777777" w:rsidR="00C13B9A" w:rsidRPr="00562688" w:rsidRDefault="00C13B9A" w:rsidP="0076246C">
      <w:pPr>
        <w:pStyle w:val="11"/>
      </w:pPr>
    </w:p>
    <w:p w14:paraId="034A29CA" w14:textId="77777777" w:rsidR="00B6361F" w:rsidRDefault="00B6361F" w:rsidP="0076246C">
      <w:pPr>
        <w:pStyle w:val="11"/>
      </w:pPr>
    </w:p>
    <w:p w14:paraId="4F31E7D3" w14:textId="77777777" w:rsidR="00B6361F" w:rsidRDefault="00B6361F" w:rsidP="0076246C">
      <w:pPr>
        <w:pStyle w:val="11"/>
      </w:pPr>
    </w:p>
    <w:p w14:paraId="48976165" w14:textId="77777777" w:rsidR="007D740A" w:rsidRDefault="007D740A" w:rsidP="0076246C">
      <w:pPr>
        <w:pStyle w:val="11"/>
      </w:pPr>
    </w:p>
    <w:p w14:paraId="72804511" w14:textId="77777777" w:rsidR="007D740A" w:rsidRDefault="007D740A" w:rsidP="0076246C">
      <w:pPr>
        <w:pStyle w:val="11"/>
      </w:pPr>
    </w:p>
    <w:p w14:paraId="3DE6942A" w14:textId="77777777" w:rsidR="007D740A" w:rsidRDefault="007D740A" w:rsidP="0076246C">
      <w:pPr>
        <w:pStyle w:val="11"/>
      </w:pPr>
    </w:p>
    <w:p w14:paraId="51CED3D1" w14:textId="77777777" w:rsidR="00BF46E4" w:rsidRPr="00EB560B" w:rsidRDefault="00BF46E4" w:rsidP="00137A27">
      <w:pPr>
        <w:widowControl w:val="0"/>
        <w:spacing w:line="360" w:lineRule="auto"/>
        <w:jc w:val="center"/>
        <w:rPr>
          <w:b/>
          <w:sz w:val="28"/>
          <w:szCs w:val="28"/>
        </w:rPr>
      </w:pPr>
      <w:r w:rsidRPr="00EB560B">
        <w:rPr>
          <w:b/>
          <w:sz w:val="28"/>
          <w:szCs w:val="28"/>
        </w:rPr>
        <w:lastRenderedPageBreak/>
        <w:t>СПИСОК ВИКОРИСТАНИХ ДЖЕРЕЛ</w:t>
      </w:r>
    </w:p>
    <w:p w14:paraId="06A0DA7C" w14:textId="77777777" w:rsidR="00C74A0A" w:rsidRDefault="00C74A0A" w:rsidP="0076246C">
      <w:pPr>
        <w:pStyle w:val="11"/>
      </w:pPr>
    </w:p>
    <w:p w14:paraId="63EA8D8D" w14:textId="77777777" w:rsidR="00C74A0A" w:rsidRDefault="00C74A0A" w:rsidP="0076246C">
      <w:pPr>
        <w:pStyle w:val="11"/>
      </w:pPr>
    </w:p>
    <w:p w14:paraId="38455781"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Армстронг М.</w:t>
      </w:r>
      <w:r w:rsidRPr="004635F1">
        <w:rPr>
          <w:rFonts w:cs="Times New Roman"/>
        </w:rPr>
        <w:t xml:space="preserve"> Практика управления человеческими ресурсами : пер. с англ..  8-е изд.  СПб. Питер, 2004.  832 с.</w:t>
      </w:r>
    </w:p>
    <w:p w14:paraId="573ABE50"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eastAsia="Times New Roman" w:hAnsi="Times New Roman"/>
          <w:color w:val="000000"/>
          <w:sz w:val="28"/>
          <w:szCs w:val="28"/>
        </w:rPr>
      </w:pPr>
      <w:r w:rsidRPr="004635F1">
        <w:rPr>
          <w:rFonts w:ascii="Times New Roman" w:hAnsi="Times New Roman"/>
          <w:color w:val="000000"/>
          <w:sz w:val="28"/>
          <w:szCs w:val="28"/>
        </w:rPr>
        <w:t>Артеменко Н. Ф. Особливості мотивації пер</w:t>
      </w:r>
      <w:r w:rsidR="008A2474" w:rsidRPr="004635F1">
        <w:rPr>
          <w:rFonts w:ascii="Times New Roman" w:hAnsi="Times New Roman"/>
          <w:color w:val="000000"/>
          <w:sz w:val="28"/>
          <w:szCs w:val="28"/>
        </w:rPr>
        <w:t>соналу у сфері державної служби.</w:t>
      </w:r>
      <w:r w:rsidRPr="004635F1">
        <w:rPr>
          <w:rFonts w:ascii="Times New Roman" w:hAnsi="Times New Roman"/>
          <w:color w:val="000000"/>
          <w:sz w:val="28"/>
          <w:szCs w:val="28"/>
        </w:rPr>
        <w:t xml:space="preserve"> Кадрова політика та публічна служба.  № 4-5 (30-31).  квітень-травень 2016.  С. 37-47.</w:t>
      </w:r>
    </w:p>
    <w:p w14:paraId="03A3E3B9"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Атаманчук Г. В.</w:t>
      </w:r>
      <w:r w:rsidRPr="004635F1">
        <w:rPr>
          <w:rFonts w:cs="Times New Roman"/>
        </w:rPr>
        <w:t xml:space="preserve"> Управление - фактор развития (размышления об управленческой деятельности). М. : ЗАО Изд-во "Экономика". 2002. 567с.</w:t>
      </w:r>
    </w:p>
    <w:p w14:paraId="4163EFD2" w14:textId="77777777" w:rsidR="002C4E01" w:rsidRPr="004635F1" w:rsidRDefault="002C4E01" w:rsidP="007E42C7">
      <w:pPr>
        <w:pStyle w:val="11"/>
        <w:numPr>
          <w:ilvl w:val="0"/>
          <w:numId w:val="22"/>
        </w:numPr>
        <w:spacing w:line="276" w:lineRule="auto"/>
        <w:rPr>
          <w:rFonts w:cs="Times New Roman"/>
        </w:rPr>
      </w:pPr>
      <w:r w:rsidRPr="004635F1">
        <w:rPr>
          <w:color w:val="000000"/>
          <w:shd w:val="clear" w:color="auto" w:fill="F9F9F9"/>
        </w:rPr>
        <w:t>Бабенко А. Г</w:t>
      </w:r>
      <w:r w:rsidRPr="004635F1">
        <w:rPr>
          <w:rFonts w:cs="Times New Roman"/>
        </w:rPr>
        <w:t>. Мотивація праці державних службовців</w:t>
      </w:r>
      <w:r w:rsidR="008A2474" w:rsidRPr="004635F1">
        <w:rPr>
          <w:rFonts w:cs="Times New Roman"/>
        </w:rPr>
        <w:t>.</w:t>
      </w:r>
      <w:r w:rsidRPr="004635F1">
        <w:rPr>
          <w:rFonts w:cs="Times New Roman"/>
        </w:rPr>
        <w:t xml:space="preserve">  </w:t>
      </w:r>
      <w:r w:rsidR="00971524" w:rsidRPr="004635F1">
        <w:rPr>
          <w:rFonts w:cs="Times New Roman"/>
        </w:rPr>
        <w:t>К.,</w:t>
      </w:r>
      <w:r w:rsidRPr="004635F1">
        <w:rPr>
          <w:rFonts w:cs="Times New Roman"/>
        </w:rPr>
        <w:t xml:space="preserve"> 2012. 229</w:t>
      </w:r>
      <w:r w:rsidR="00971524" w:rsidRPr="004635F1">
        <w:rPr>
          <w:rFonts w:cs="Times New Roman"/>
        </w:rPr>
        <w:t>с .</w:t>
      </w:r>
    </w:p>
    <w:p w14:paraId="31F42D4C"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Байда О. Мотивація праці як складова успіху організації. К. : Вид-во КІБІТ.  2006.  57 с. </w:t>
      </w:r>
    </w:p>
    <w:p w14:paraId="7F7A868F" w14:textId="77777777" w:rsidR="009C31EF" w:rsidRPr="004635F1" w:rsidRDefault="009C31EF" w:rsidP="007E42C7">
      <w:pPr>
        <w:pStyle w:val="11"/>
        <w:numPr>
          <w:ilvl w:val="0"/>
          <w:numId w:val="22"/>
        </w:numPr>
        <w:spacing w:line="276" w:lineRule="auto"/>
        <w:rPr>
          <w:rFonts w:cs="Times New Roman"/>
        </w:rPr>
      </w:pPr>
      <w:r w:rsidRPr="004635F1">
        <w:rPr>
          <w:rFonts w:cs="Times New Roman"/>
        </w:rPr>
        <w:t xml:space="preserve">Богданова Н. Мотивація професійної діяльності молодих державних службовців як шлях до зменшення плинності кадрів.  Теоретичні та прикладні питання державотворення. 2011. Вип. 8.  </w:t>
      </w:r>
      <w:r w:rsidR="00741792" w:rsidRPr="004635F1">
        <w:rPr>
          <w:rFonts w:cs="Times New Roman"/>
        </w:rPr>
        <w:t xml:space="preserve">URL: </w:t>
      </w:r>
      <w:r w:rsidRPr="004635F1">
        <w:rPr>
          <w:rFonts w:cs="Times New Roman"/>
        </w:rPr>
        <w:t>http://www.nbuv.gov.ua/ejournals/tppd /index.html</w:t>
      </w:r>
    </w:p>
    <w:p w14:paraId="1A8926DE"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Бондар В. Д. Матеріальний чинник мотивації як спосіб підвищення ефективності діяльності</w:t>
      </w:r>
      <w:r w:rsidR="00971524" w:rsidRPr="004635F1">
        <w:rPr>
          <w:rFonts w:ascii="Times New Roman" w:hAnsi="Times New Roman"/>
          <w:color w:val="000000"/>
          <w:sz w:val="28"/>
          <w:szCs w:val="28"/>
        </w:rPr>
        <w:t xml:space="preserve"> державних службовців в Україні.</w:t>
      </w:r>
      <w:r w:rsidRPr="004635F1">
        <w:rPr>
          <w:rFonts w:ascii="Times New Roman" w:hAnsi="Times New Roman"/>
          <w:color w:val="000000"/>
          <w:sz w:val="28"/>
          <w:szCs w:val="28"/>
        </w:rPr>
        <w:t xml:space="preserve"> Ефективність державного управління : зб. наук. пр. Львів : Вид-во ЛРІДУ НАДУ, 2005.  Вип. 8.  С. 233-239.</w:t>
      </w:r>
    </w:p>
    <w:p w14:paraId="1AA4E380"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Бондар В. Д. Мотивація трудової діяльності державних службовців: вітчизняний та світовий досвід. Університетські наукові записки.  Хмельницький, 2006. № 3–4.  С. 158–167.</w:t>
      </w:r>
    </w:p>
    <w:p w14:paraId="42B8589A"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Бондар В. Д. Нематеріальна мотивація як чинник підвищення ефективності діяльності</w:t>
      </w:r>
      <w:r w:rsidR="00971524" w:rsidRPr="004635F1">
        <w:rPr>
          <w:rFonts w:ascii="Times New Roman" w:hAnsi="Times New Roman"/>
          <w:color w:val="000000"/>
          <w:sz w:val="28"/>
          <w:szCs w:val="28"/>
        </w:rPr>
        <w:t xml:space="preserve"> державних службовців в Україні.</w:t>
      </w:r>
      <w:r w:rsidRPr="004635F1">
        <w:rPr>
          <w:rFonts w:ascii="Times New Roman" w:hAnsi="Times New Roman"/>
          <w:color w:val="000000"/>
          <w:sz w:val="28"/>
          <w:szCs w:val="28"/>
        </w:rPr>
        <w:t xml:space="preserve"> Актуальні проблеми державного управління : зб. наук. пр. Д. : Вид-во ДРІДУ НАДУ, 2006.  Вип. 1 (23). С. 253-259.</w:t>
      </w:r>
    </w:p>
    <w:p w14:paraId="352BE124"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Бородаченко К. Умные – направо, сильные – налево: вопроси мотивации работников умственного и физического труда. Бизнес. 2008.  № 15. С. 70-71. </w:t>
      </w:r>
    </w:p>
    <w:p w14:paraId="6F68E9B5"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Буцька І.О. Планування кар’єри державних службовців з використання м зарубіжного досвіду. Теорія та практика державного управління.  Харків: Вид. ХарРІ НАДУ “Магістр”, 2004.  Вип. 8.  С. 86. </w:t>
      </w:r>
    </w:p>
    <w:p w14:paraId="26DAB779"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Буянова І.А. Мотивація працівників у сучасних умовах господарювання підприємств і організацій</w:t>
      </w:r>
      <w:r w:rsidR="001A39DE" w:rsidRPr="004635F1">
        <w:rPr>
          <w:rFonts w:cs="Times New Roman"/>
        </w:rPr>
        <w:t>. URL:</w:t>
      </w:r>
      <w:r w:rsidRPr="004635F1">
        <w:rPr>
          <w:rFonts w:cs="Times New Roman"/>
        </w:rPr>
        <w:t> </w:t>
      </w:r>
      <w:hyperlink r:id="rId17" w:history="1">
        <w:r w:rsidRPr="004635F1">
          <w:rPr>
            <w:rFonts w:cs="Times New Roman"/>
          </w:rPr>
          <w:t>http://nauka.</w:t>
        </w:r>
      </w:hyperlink>
      <w:r w:rsidRPr="004635F1">
        <w:rPr>
          <w:rFonts w:cs="Times New Roman"/>
        </w:rPr>
        <w:t> kushnir. mk.ua/?p=16537.</w:t>
      </w:r>
    </w:p>
    <w:p w14:paraId="2FBD5408"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Василенко И.А. Административно-государственное управление в </w:t>
      </w:r>
      <w:r w:rsidRPr="004635F1">
        <w:rPr>
          <w:rFonts w:cs="Times New Roman"/>
        </w:rPr>
        <w:lastRenderedPageBreak/>
        <w:t xml:space="preserve">странах Запада: США, Великобритания, Франция, Германия.  М.: Логос, 2000.  С.145. </w:t>
      </w:r>
    </w:p>
    <w:p w14:paraId="0D4D7DCB"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Виханский О. С. Менеджмент : Учеб. для вузов ; 3-е изд. М. : Гардарики, 2001. 528 с.</w:t>
      </w:r>
    </w:p>
    <w:p w14:paraId="70DF81C6"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Гавкалова Н. Л. Менеджмент персоналу: навч. посіб. Х. : Видавничий Дім «ІНЖЕК», 2004.  276 с.</w:t>
      </w:r>
    </w:p>
    <w:p w14:paraId="49828F80"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Гиппенрейтер Ю. Б. Психология мотивации и эмоций.  М. : ЧеРо, 2002. 752 с.</w:t>
      </w:r>
    </w:p>
    <w:p w14:paraId="30C80408"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Гончаров В. H. Механизмы реализации основных принципов гуманизации труда и трудовой мотивации : Монография.  Донецк, 2006.  200 с. </w:t>
      </w:r>
    </w:p>
    <w:p w14:paraId="044F7B48"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Гончаров Г.О. Структура мотиваційного механізму трудової діяльності. Регіональні перспективи.  2000. № 2–3.  С. 128–129.</w:t>
      </w:r>
    </w:p>
    <w:p w14:paraId="78391A7F"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Гринько І.М. Вдосконалення матеріальної мотивації праці в системі управління промисловими підприємствами</w:t>
      </w:r>
      <w:r w:rsidR="00A361AD" w:rsidRPr="004635F1">
        <w:rPr>
          <w:rFonts w:cs="Times New Roman"/>
        </w:rPr>
        <w:t>.</w:t>
      </w:r>
      <w:r w:rsidRPr="004635F1">
        <w:rPr>
          <w:rFonts w:cs="Times New Roman"/>
        </w:rPr>
        <w:t> </w:t>
      </w:r>
      <w:r w:rsidR="00A361AD" w:rsidRPr="004635F1">
        <w:rPr>
          <w:rFonts w:cs="Times New Roman"/>
        </w:rPr>
        <w:t xml:space="preserve">URL: </w:t>
      </w:r>
      <w:hyperlink r:id="rId18" w:history="1">
        <w:r w:rsidRPr="004635F1">
          <w:rPr>
            <w:rFonts w:cs="Times New Roman"/>
          </w:rPr>
          <w:t>http://www.nbuv.gov.ua/ portal/soc–</w:t>
        </w:r>
      </w:hyperlink>
      <w:hyperlink r:id="rId19" w:history="1">
        <w:r w:rsidRPr="004635F1">
          <w:rPr>
            <w:rFonts w:cs="Times New Roman"/>
          </w:rPr>
          <w:t>gum/znpchdtu/2009_24/articles/38_ Grinko.pdf</w:t>
        </w:r>
      </w:hyperlink>
      <w:r w:rsidRPr="004635F1">
        <w:rPr>
          <w:rFonts w:cs="Times New Roman"/>
        </w:rPr>
        <w:t>.</w:t>
      </w:r>
    </w:p>
    <w:p w14:paraId="41BA73D2"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Грицяк І. Законодавство про державну службу в Європейському Союзі (на прикладі Великобританії, Німеччини, Франції). Ефективність державного управління: Збірник наукових праць ЛРІДУ НАДУ при Президентові України. Львів: Вид-во ЛРІДУ НАДУ, 2004 / 2005. Вип. 6 / 7.  494 с. ,  С. 442. </w:t>
      </w:r>
    </w:p>
    <w:p w14:paraId="28FA1888"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Гузар Л. Проблеми мотивації публічних служб</w:t>
      </w:r>
      <w:r w:rsidR="00664643" w:rsidRPr="004635F1">
        <w:rPr>
          <w:rFonts w:ascii="Times New Roman" w:hAnsi="Times New Roman"/>
          <w:color w:val="000000"/>
          <w:sz w:val="28"/>
          <w:szCs w:val="28"/>
        </w:rPr>
        <w:t xml:space="preserve">овців України : досвід країн ЄС. </w:t>
      </w:r>
      <w:r w:rsidRPr="004635F1">
        <w:rPr>
          <w:rFonts w:ascii="Times New Roman" w:hAnsi="Times New Roman"/>
          <w:bCs/>
          <w:color w:val="000000"/>
          <w:sz w:val="28"/>
          <w:szCs w:val="28"/>
        </w:rPr>
        <w:t>Актуальні</w:t>
      </w:r>
      <w:r w:rsidRPr="004635F1">
        <w:rPr>
          <w:rFonts w:ascii="Times New Roman" w:hAnsi="Times New Roman"/>
          <w:b/>
          <w:bCs/>
          <w:color w:val="000000"/>
          <w:sz w:val="28"/>
          <w:szCs w:val="28"/>
        </w:rPr>
        <w:t xml:space="preserve"> </w:t>
      </w:r>
      <w:r w:rsidRPr="004635F1">
        <w:rPr>
          <w:rFonts w:ascii="Times New Roman" w:hAnsi="Times New Roman"/>
          <w:color w:val="000000"/>
          <w:sz w:val="28"/>
          <w:szCs w:val="28"/>
        </w:rPr>
        <w:t>проблеми європейської інтеграції та євроатлантичного співробітництва України : матеріали 10-ї регіон. наук.-практ. конф. 16 тр</w:t>
      </w:r>
      <w:r w:rsidR="00664643" w:rsidRPr="004635F1">
        <w:rPr>
          <w:rFonts w:ascii="Times New Roman" w:hAnsi="Times New Roman"/>
          <w:color w:val="000000"/>
          <w:sz w:val="28"/>
          <w:szCs w:val="28"/>
        </w:rPr>
        <w:t>ав. 2013 p., м. Дніпропетровськ.</w:t>
      </w:r>
      <w:r w:rsidRPr="004635F1">
        <w:rPr>
          <w:rFonts w:ascii="Times New Roman" w:hAnsi="Times New Roman"/>
          <w:color w:val="000000"/>
          <w:sz w:val="28"/>
          <w:szCs w:val="28"/>
        </w:rPr>
        <w:t xml:space="preserve"> Д. :ДРІДУ НАДУ, 2013 С. 173-176.</w:t>
      </w:r>
    </w:p>
    <w:p w14:paraId="1D8BD9B2"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Демченко В. Мотиваційні аспекти стимулювання трудової діяльності. Вісник Київського Ін-ту бізнесу та технологій.  К. : Вид-во КІБІТ. 2007.  Вип. 2.  С. 80-83. </w:t>
      </w:r>
    </w:p>
    <w:p w14:paraId="192B55A9" w14:textId="77777777" w:rsidR="000F4948" w:rsidRPr="004635F1" w:rsidRDefault="000F4948" w:rsidP="000F4948">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Державна служба : підручник : у 2 т.  Нац. акад. держ. упр. при Президентові України.  К. ; Одеса : НАДУ, 2013. Т. 2. 348 с.</w:t>
      </w:r>
    </w:p>
    <w:p w14:paraId="2E81FFA0"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Державне управління в умовах інтеграції України в Європейський Союз : Матеріали наук.-практ.конф. За заг. ред. В. І. Лугового,                            В. М. Князєва. К. : Вид-во УАДУ, 2002. – 392 с.</w:t>
      </w:r>
    </w:p>
    <w:p w14:paraId="4C385EB0"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Дзвінчук Д.І. Психологічні основи ефективного управління: Навчальний посібник .  К.: ЗАТ ”НІЧЛАВА”, 2000.  280с.</w:t>
      </w:r>
    </w:p>
    <w:p w14:paraId="29955D4E"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Дишлюк Н. Мотивація і</w:t>
      </w:r>
      <w:r w:rsidR="00EC3233" w:rsidRPr="004635F1">
        <w:rPr>
          <w:rFonts w:ascii="Times New Roman" w:hAnsi="Times New Roman"/>
          <w:color w:val="000000"/>
          <w:sz w:val="28"/>
          <w:szCs w:val="28"/>
        </w:rPr>
        <w:t xml:space="preserve"> поведінка людини в сфері праці.</w:t>
      </w:r>
      <w:r w:rsidRPr="004635F1">
        <w:rPr>
          <w:rFonts w:ascii="Times New Roman" w:hAnsi="Times New Roman"/>
          <w:color w:val="000000"/>
          <w:sz w:val="28"/>
          <w:szCs w:val="28"/>
        </w:rPr>
        <w:t xml:space="preserve"> Україна : аспекти праці.  1997.  № 3–4. – С. 9-11.</w:t>
      </w:r>
    </w:p>
    <w:p w14:paraId="62294B3B"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lastRenderedPageBreak/>
        <w:t xml:space="preserve">Забродин Ю.М., Сосновский Б.А. Мотивационно-смысловые связи в структуре направленности человека </w:t>
      </w:r>
      <w:r w:rsidR="00EC3233" w:rsidRPr="004635F1">
        <w:rPr>
          <w:rFonts w:ascii="Times New Roman" w:hAnsi="Times New Roman"/>
          <w:color w:val="000000"/>
          <w:sz w:val="28"/>
          <w:szCs w:val="28"/>
        </w:rPr>
        <w:t>.</w:t>
      </w:r>
      <w:r w:rsidRPr="004635F1">
        <w:rPr>
          <w:rFonts w:ascii="Times New Roman" w:hAnsi="Times New Roman"/>
          <w:color w:val="000000"/>
          <w:sz w:val="28"/>
          <w:szCs w:val="28"/>
        </w:rPr>
        <w:t xml:space="preserve"> Вопросы психологии, 1989,  №6.  С. 100-108.</w:t>
      </w:r>
    </w:p>
    <w:p w14:paraId="653804BA"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Закон України «Про державну службу» від 10.12.2015 № 889-VIII URL: http://zakon3.rada.gov.ua/laws/show/889-19</w:t>
      </w:r>
    </w:p>
    <w:p w14:paraId="311A3BCC" w14:textId="77777777" w:rsidR="002C4E01" w:rsidRPr="004635F1" w:rsidRDefault="002C4E01" w:rsidP="006A2367">
      <w:pPr>
        <w:pStyle w:val="11"/>
        <w:numPr>
          <w:ilvl w:val="0"/>
          <w:numId w:val="22"/>
        </w:numPr>
        <w:spacing w:line="276" w:lineRule="auto"/>
        <w:rPr>
          <w:rFonts w:cs="Times New Roman"/>
        </w:rPr>
      </w:pPr>
      <w:r w:rsidRPr="004635F1">
        <w:rPr>
          <w:rFonts w:cs="Times New Roman"/>
        </w:rPr>
        <w:t>Закон України «Про службу в органах місцевого самоврядування». Відомості Верховної Ради (ВВР), 2001, N 33, ст. 175.</w:t>
      </w:r>
    </w:p>
    <w:p w14:paraId="5674CDFC"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Занюк С. С. Психологія мотивації .  К.: Либідь, 2002.304 с.</w:t>
      </w:r>
    </w:p>
    <w:p w14:paraId="5A0F2452" w14:textId="77777777" w:rsidR="00C77BDB" w:rsidRPr="004635F1" w:rsidRDefault="00C77BDB"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Заярна Н.М. Зарубіжний досвід мотивації праці та доцільність його застосування в Україні. Національний лісотехнічний університет України : Збірник науково-технічних праць. Науковий вісник НЛТУ України.  2011.  Вип. 21.5 368-372 URL: https://nv.nltu.edu.ua/Archive/2011/21_5/368_Zaj.pdf</w:t>
      </w:r>
    </w:p>
    <w:p w14:paraId="11F14D96"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eastAsia="Times New Roman" w:hAnsi="Times New Roman"/>
          <w:color w:val="000000"/>
          <w:sz w:val="28"/>
          <w:szCs w:val="28"/>
        </w:rPr>
        <w:t xml:space="preserve">Іванов С. Л. </w:t>
      </w:r>
      <w:r w:rsidRPr="004635F1">
        <w:rPr>
          <w:rFonts w:ascii="Times New Roman" w:hAnsi="Times New Roman"/>
          <w:color w:val="000000"/>
          <w:sz w:val="28"/>
          <w:szCs w:val="28"/>
        </w:rPr>
        <w:t>Роль нематеріальних чинників мотивації праці у формуванні людського капіталу сучасного підприємства в Україні</w:t>
      </w:r>
      <w:r w:rsidR="000F2B34" w:rsidRPr="004635F1">
        <w:rPr>
          <w:rFonts w:ascii="Times New Roman" w:hAnsi="Times New Roman"/>
          <w:color w:val="000000"/>
          <w:sz w:val="28"/>
          <w:szCs w:val="28"/>
        </w:rPr>
        <w:t>.</w:t>
      </w:r>
      <w:r w:rsidR="00A361AD" w:rsidRPr="004635F1">
        <w:rPr>
          <w:rFonts w:ascii="Times New Roman" w:hAnsi="Times New Roman"/>
          <w:sz w:val="28"/>
          <w:szCs w:val="28"/>
        </w:rPr>
        <w:t xml:space="preserve"> URL:</w:t>
      </w:r>
      <w:r w:rsidRPr="004635F1">
        <w:rPr>
          <w:rFonts w:ascii="Times New Roman" w:hAnsi="Times New Roman"/>
          <w:color w:val="000000"/>
          <w:sz w:val="28"/>
          <w:szCs w:val="28"/>
        </w:rPr>
        <w:t xml:space="preserve"> kntu.kr.ua/doc /nauk_zap_10_1/stat_10_1/28.doc</w:t>
      </w:r>
    </w:p>
    <w:p w14:paraId="713A2744"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Ігнатьєв П.М. Державна служба в країнах Співдружності Націй: деякі корисні уроки для України. Державне управління в умовах інтеграції України в Європейський Союз: Матеріали науково-практичної конференції. 29.05.2002.  К.: Вид. УАДУ, 2002.  С. 47. </w:t>
      </w:r>
    </w:p>
    <w:p w14:paraId="5F01493F"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Іляшенко А.Х. Історичний ас</w:t>
      </w:r>
      <w:r w:rsidR="000F2B34" w:rsidRPr="004635F1">
        <w:rPr>
          <w:rFonts w:ascii="Times New Roman" w:hAnsi="Times New Roman"/>
          <w:color w:val="000000"/>
          <w:sz w:val="28"/>
          <w:szCs w:val="28"/>
        </w:rPr>
        <w:t>пект формування мотивації праці.</w:t>
      </w:r>
      <w:r w:rsidRPr="004635F1">
        <w:rPr>
          <w:rFonts w:ascii="Times New Roman" w:hAnsi="Times New Roman"/>
          <w:color w:val="000000"/>
          <w:sz w:val="28"/>
          <w:szCs w:val="28"/>
        </w:rPr>
        <w:t xml:space="preserve"> Економіка та держава : міжнар. наук.-практ. журнал. К. : ФДКС, 2007. № 7.  С. 82- 85</w:t>
      </w:r>
    </w:p>
    <w:p w14:paraId="4F63E54E" w14:textId="77777777" w:rsidR="0004616D" w:rsidRPr="004635F1" w:rsidRDefault="0004616D" w:rsidP="001A39DE">
      <w:pPr>
        <w:pStyle w:val="11"/>
        <w:numPr>
          <w:ilvl w:val="0"/>
          <w:numId w:val="22"/>
        </w:numPr>
        <w:spacing w:line="276" w:lineRule="auto"/>
        <w:rPr>
          <w:rFonts w:cs="Times New Roman"/>
        </w:rPr>
      </w:pPr>
      <w:r w:rsidRPr="004635F1">
        <w:rPr>
          <w:rFonts w:cs="Times New Roman"/>
        </w:rPr>
        <w:t xml:space="preserve">Інтервю  міністра  Кабінету міністрів Олега Немчінова мультимедійній платформі УКРІНФОРМ 14.05.2021 URL:   </w:t>
      </w:r>
      <w:hyperlink r:id="rId20" w:history="1">
        <w:r w:rsidRPr="004635F1">
          <w:rPr>
            <w:rFonts w:cs="Times New Roman"/>
          </w:rPr>
          <w:t>https://www.ukrinform.ua/rubric-society/3245636-urad-planue-cogoric-reformuvati-sistemu-oplati-praci-derzsluzbovciv-nemcinov.html</w:t>
        </w:r>
      </w:hyperlink>
    </w:p>
    <w:p w14:paraId="4660BEFF" w14:textId="77777777" w:rsidR="0004616D" w:rsidRPr="004635F1" w:rsidRDefault="0004616D" w:rsidP="001A39DE">
      <w:pPr>
        <w:pStyle w:val="11"/>
        <w:numPr>
          <w:ilvl w:val="0"/>
          <w:numId w:val="22"/>
        </w:numPr>
        <w:spacing w:line="276" w:lineRule="auto"/>
        <w:rPr>
          <w:rFonts w:cs="Times New Roman"/>
        </w:rPr>
      </w:pPr>
      <w:r w:rsidRPr="004635F1">
        <w:rPr>
          <w:rFonts w:cs="Times New Roman"/>
        </w:rPr>
        <w:t>Інтервю прем’єр-міністра Дениса Шмигаля мультимедійній платформі УКРІНФОРМ 22.04.2021 URL:  https://www.ukrinform.ua/rubric-polytics/3233178-smigal-anonsuvav-skorocenna-10-derzsluzbovciv-do-kinca-roku.html</w:t>
      </w:r>
    </w:p>
    <w:p w14:paraId="088C186D" w14:textId="77777777" w:rsidR="0087503E" w:rsidRPr="004635F1" w:rsidRDefault="0087503E" w:rsidP="0087503E">
      <w:pPr>
        <w:pStyle w:val="11"/>
        <w:numPr>
          <w:ilvl w:val="0"/>
          <w:numId w:val="22"/>
        </w:numPr>
        <w:spacing w:line="276" w:lineRule="auto"/>
        <w:rPr>
          <w:rFonts w:cs="Times New Roman"/>
        </w:rPr>
      </w:pPr>
      <w:r w:rsidRPr="004635F1">
        <w:rPr>
          <w:rFonts w:cs="Times New Roman"/>
        </w:rPr>
        <w:t>Інтервю Голови НАДС Наталії Алюшиної Судово-юридичній газеті 08.06.2021 URL: https://sud.ua/ru/news/publication/204449-koli-derzhavnim-sluzhbovtsyam-pidvischat-zarplatu</w:t>
      </w:r>
    </w:p>
    <w:p w14:paraId="0191D4A2" w14:textId="77777777" w:rsidR="002C4E01" w:rsidRPr="004635F1" w:rsidRDefault="002C4E01" w:rsidP="001A39DE">
      <w:pPr>
        <w:pStyle w:val="11"/>
        <w:numPr>
          <w:ilvl w:val="0"/>
          <w:numId w:val="22"/>
        </w:numPr>
        <w:spacing w:line="276" w:lineRule="auto"/>
        <w:rPr>
          <w:rFonts w:cs="Times New Roman"/>
        </w:rPr>
      </w:pPr>
      <w:r w:rsidRPr="004635F1">
        <w:rPr>
          <w:iCs/>
        </w:rPr>
        <w:t>Кабаченко Т. С.</w:t>
      </w:r>
      <w:r w:rsidRPr="004635F1">
        <w:rPr>
          <w:rFonts w:cs="Times New Roman"/>
        </w:rPr>
        <w:t xml:space="preserve"> Психология управления : учеб. пособие. М., 2001. 384 с.</w:t>
      </w:r>
    </w:p>
    <w:p w14:paraId="529705D2"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Калашнікова С. А.</w:t>
      </w:r>
      <w:r w:rsidRPr="004635F1">
        <w:rPr>
          <w:rFonts w:cs="Times New Roman"/>
        </w:rPr>
        <w:t xml:space="preserve"> Освітня парадигма професіоналізації уп</w:t>
      </w:r>
      <w:r w:rsidRPr="004635F1">
        <w:rPr>
          <w:rFonts w:cs="Times New Roman"/>
        </w:rPr>
        <w:softHyphen/>
        <w:t>равління на засадах лідерства: монографія. К.: Київ. ун-т ім. Б. Грінченка, 2010.380 с.</w:t>
      </w:r>
    </w:p>
    <w:p w14:paraId="06C72143"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Клименко М.П. Мотивація управлінського персоналу в реалізації загальної стратегії підприємства. Сталий розвиток економіки : зб. наук. </w:t>
      </w:r>
      <w:r w:rsidRPr="004635F1">
        <w:rPr>
          <w:rFonts w:cs="Times New Roman"/>
        </w:rPr>
        <w:lastRenderedPageBreak/>
        <w:t>праць.  2011. № 5. С. 81–85.</w:t>
      </w:r>
    </w:p>
    <w:p w14:paraId="2053A95C"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Кнорринг В. И.</w:t>
      </w:r>
      <w:r w:rsidRPr="004635F1">
        <w:rPr>
          <w:rFonts w:cs="Times New Roman"/>
        </w:rPr>
        <w:t xml:space="preserve"> Основы искусства управления : учеб. пособие. М. : Дело, 2003. 328 с.</w:t>
      </w:r>
    </w:p>
    <w:p w14:paraId="4494F3BB"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Князев С. Н.</w:t>
      </w:r>
      <w:r w:rsidRPr="004635F1">
        <w:rPr>
          <w:rFonts w:cs="Times New Roman"/>
        </w:rPr>
        <w:t xml:space="preserve"> Управление: искусство, наука, практика : учеб. посо</w:t>
      </w:r>
      <w:r w:rsidRPr="004635F1">
        <w:rPr>
          <w:rFonts w:cs="Times New Roman"/>
        </w:rPr>
        <w:softHyphen/>
        <w:t>бие   Минск : Армита-Маркетинг, 2002. 512 с.</w:t>
      </w:r>
    </w:p>
    <w:p w14:paraId="21572773"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Колот А. М. Мотивація інноваційної діяльності : теорія і</w:t>
      </w:r>
      <w:r w:rsidR="00D57E6D" w:rsidRPr="004635F1">
        <w:rPr>
          <w:rFonts w:ascii="Times New Roman" w:hAnsi="Times New Roman"/>
          <w:iCs/>
          <w:color w:val="000000"/>
          <w:sz w:val="28"/>
          <w:szCs w:val="28"/>
        </w:rPr>
        <w:t xml:space="preserve"> практика державного управління.</w:t>
      </w:r>
      <w:r w:rsidRPr="004635F1">
        <w:rPr>
          <w:rFonts w:ascii="Times New Roman" w:hAnsi="Times New Roman"/>
          <w:iCs/>
          <w:color w:val="000000"/>
          <w:sz w:val="28"/>
          <w:szCs w:val="28"/>
        </w:rPr>
        <w:t xml:space="preserve"> Економіка та держава : міжнар. наук.-практ. журнал.  К. : ФДКС, 2008. № 5.С.17-23.</w:t>
      </w:r>
    </w:p>
    <w:p w14:paraId="27912A70"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Колот А.М. Мотивація персоналу: підручник.  К. : КНЕУ, 2005.  337 с.</w:t>
      </w:r>
    </w:p>
    <w:p w14:paraId="0715E55B"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Конституція України : прийнята на п'ятій сесії Верховної Ради Ук</w:t>
      </w:r>
      <w:r w:rsidRPr="004635F1">
        <w:rPr>
          <w:rFonts w:cs="Times New Roman"/>
        </w:rPr>
        <w:softHyphen/>
        <w:t>раїни 28 черв. 1996 р. Відом. Верхов. Ради України. 1996. № 30. Ст. 141.</w:t>
      </w:r>
    </w:p>
    <w:p w14:paraId="6E0C7F4A"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Криворотько І. О. Дослідження зарубіжного досвіду мотивації персоналу для ви</w:t>
      </w:r>
      <w:r w:rsidR="008335F8" w:rsidRPr="004635F1">
        <w:rPr>
          <w:rFonts w:ascii="Times New Roman" w:hAnsi="Times New Roman"/>
          <w:iCs/>
          <w:color w:val="000000"/>
          <w:sz w:val="28"/>
          <w:szCs w:val="28"/>
        </w:rPr>
        <w:t>користання в українських умовах.</w:t>
      </w:r>
      <w:r w:rsidRPr="004635F1">
        <w:rPr>
          <w:rFonts w:ascii="Times New Roman" w:hAnsi="Times New Roman"/>
          <w:iCs/>
          <w:color w:val="000000"/>
          <w:sz w:val="28"/>
          <w:szCs w:val="28"/>
        </w:rPr>
        <w:t xml:space="preserve"> Держава та регіони : наук.-вироб. журн. Серія : Економіка та підприємництво. – Запоріжжя : Класич. приватний ун-т.</w:t>
      </w:r>
      <w:r w:rsidR="008335F8" w:rsidRPr="004635F1">
        <w:rPr>
          <w:rFonts w:ascii="Times New Roman" w:hAnsi="Times New Roman"/>
          <w:iCs/>
          <w:color w:val="000000"/>
          <w:sz w:val="28"/>
          <w:szCs w:val="28"/>
        </w:rPr>
        <w:t xml:space="preserve"> </w:t>
      </w:r>
      <w:r w:rsidRPr="004635F1">
        <w:rPr>
          <w:rFonts w:ascii="Times New Roman" w:hAnsi="Times New Roman"/>
          <w:iCs/>
          <w:color w:val="000000"/>
          <w:sz w:val="28"/>
          <w:szCs w:val="28"/>
        </w:rPr>
        <w:t xml:space="preserve"> 2013.  № 2.  С. 151-154.</w:t>
      </w:r>
    </w:p>
    <w:p w14:paraId="707C32AA"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Крушельницька О. В. Управління персоналом : навчальний посібник. К. : Кондор. 2006. 308 с.</w:t>
      </w:r>
    </w:p>
    <w:p w14:paraId="67B09C77"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 xml:space="preserve">Кудріна Т. С. Психологія мотивації : теорія та експеримент : Навчальний посібник. </w:t>
      </w:r>
      <w:r w:rsidRPr="004635F1">
        <w:rPr>
          <w:rFonts w:ascii="Times New Roman" w:hAnsi="Times New Roman"/>
          <w:color w:val="000000"/>
          <w:sz w:val="28"/>
          <w:szCs w:val="28"/>
        </w:rPr>
        <w:t xml:space="preserve"> </w:t>
      </w:r>
      <w:r w:rsidRPr="004635F1">
        <w:rPr>
          <w:rFonts w:ascii="Times New Roman" w:hAnsi="Times New Roman"/>
          <w:iCs/>
          <w:color w:val="000000"/>
          <w:sz w:val="28"/>
          <w:szCs w:val="28"/>
        </w:rPr>
        <w:t>К., 2006.</w:t>
      </w:r>
      <w:r w:rsidRPr="004635F1">
        <w:rPr>
          <w:rFonts w:ascii="Times New Roman" w:hAnsi="Times New Roman"/>
          <w:color w:val="000000"/>
          <w:sz w:val="28"/>
          <w:szCs w:val="28"/>
        </w:rPr>
        <w:t xml:space="preserve">  </w:t>
      </w:r>
      <w:r w:rsidRPr="004635F1">
        <w:rPr>
          <w:rFonts w:ascii="Times New Roman" w:hAnsi="Times New Roman"/>
          <w:iCs/>
          <w:color w:val="000000"/>
          <w:sz w:val="28"/>
          <w:szCs w:val="28"/>
        </w:rPr>
        <w:t>214 с.</w:t>
      </w:r>
    </w:p>
    <w:p w14:paraId="7D6F730B"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Кулик І. Мотивація праці в Україні та за кордоном. Вісник Київського Інституту бізнесу та технологій.  К. : Вид-во КІБІТ.  2008.  Вип. 1.  С. 62-66</w:t>
      </w:r>
      <w:r w:rsidR="00A361AD" w:rsidRPr="004635F1">
        <w:rPr>
          <w:rFonts w:cs="Times New Roman"/>
        </w:rPr>
        <w:t>.</w:t>
      </w:r>
    </w:p>
    <w:p w14:paraId="379D69D4" w14:textId="77777777" w:rsidR="002C4E01" w:rsidRPr="004635F1" w:rsidRDefault="002C4E01" w:rsidP="001A39DE">
      <w:pPr>
        <w:pStyle w:val="11"/>
        <w:numPr>
          <w:ilvl w:val="0"/>
          <w:numId w:val="22"/>
        </w:numPr>
        <w:spacing w:line="276" w:lineRule="auto"/>
        <w:rPr>
          <w:rStyle w:val="a8"/>
          <w:i w:val="0"/>
          <w:sz w:val="28"/>
          <w:szCs w:val="28"/>
        </w:rPr>
      </w:pPr>
      <w:r w:rsidRPr="004635F1">
        <w:rPr>
          <w:rStyle w:val="a8"/>
          <w:i w:val="0"/>
          <w:sz w:val="28"/>
          <w:szCs w:val="28"/>
        </w:rPr>
        <w:t>Куртиков Н. А.</w:t>
      </w:r>
      <w:r w:rsidRPr="004635F1">
        <w:rPr>
          <w:rFonts w:cs="Times New Roman"/>
        </w:rPr>
        <w:t xml:space="preserve"> Психология и социология управления : учеб. пособие. М. : </w:t>
      </w:r>
      <w:r w:rsidRPr="004635F1">
        <w:rPr>
          <w:rStyle w:val="a8"/>
          <w:i w:val="0"/>
          <w:sz w:val="28"/>
          <w:szCs w:val="28"/>
        </w:rPr>
        <w:t>Книжный мир, 2007. 268 с.</w:t>
      </w:r>
    </w:p>
    <w:p w14:paraId="2CF1B52C" w14:textId="77777777" w:rsidR="008F00B2" w:rsidRPr="004635F1" w:rsidRDefault="008F00B2" w:rsidP="008F00B2">
      <w:pPr>
        <w:pStyle w:val="11"/>
        <w:numPr>
          <w:ilvl w:val="0"/>
          <w:numId w:val="22"/>
        </w:numPr>
        <w:spacing w:line="276" w:lineRule="auto"/>
        <w:rPr>
          <w:rStyle w:val="a8"/>
          <w:i w:val="0"/>
          <w:sz w:val="28"/>
          <w:szCs w:val="28"/>
        </w:rPr>
      </w:pPr>
      <w:r w:rsidRPr="004635F1">
        <w:rPr>
          <w:rStyle w:val="a8"/>
          <w:i w:val="0"/>
          <w:sz w:val="28"/>
          <w:szCs w:val="28"/>
        </w:rPr>
        <w:t>Кулачек О. Роль жінки в державному управлінні: старі образи, нові обрії : К. : Вид-во Соломії Павличко «Основи», 2005.  304 с.</w:t>
      </w:r>
    </w:p>
    <w:p w14:paraId="4FC01394"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Лукичева Л. И.</w:t>
      </w:r>
      <w:r w:rsidRPr="004635F1">
        <w:rPr>
          <w:rFonts w:cs="Times New Roman"/>
        </w:rPr>
        <w:t xml:space="preserve"> Управление персоналом:курс лекций. М.:Омега-Л, 2004. 264 с.</w:t>
      </w:r>
    </w:p>
    <w:p w14:paraId="16BBF042"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Магомедов К. О. Социологический анализ проблемы мотивации труда гражданских служащих</w:t>
      </w:r>
      <w:r w:rsidR="00DB6FB1" w:rsidRPr="004635F1">
        <w:rPr>
          <w:rFonts w:ascii="Times New Roman" w:hAnsi="Times New Roman"/>
          <w:iCs/>
          <w:color w:val="000000"/>
          <w:sz w:val="28"/>
          <w:szCs w:val="28"/>
        </w:rPr>
        <w:t>.</w:t>
      </w:r>
      <w:r w:rsidRPr="004635F1">
        <w:rPr>
          <w:rFonts w:ascii="Times New Roman" w:hAnsi="Times New Roman"/>
          <w:iCs/>
          <w:color w:val="000000"/>
          <w:sz w:val="28"/>
          <w:szCs w:val="28"/>
        </w:rPr>
        <w:t xml:space="preserve">  Государственная служба.  2013. № 1. С. 31-34.</w:t>
      </w:r>
    </w:p>
    <w:p w14:paraId="42FCBF23"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 xml:space="preserve">Майерс Д. Социальная психология / Перев. с англ. / Д. Майерс. СПб. : Издательство </w:t>
      </w:r>
      <w:r w:rsidRPr="004635F1">
        <w:rPr>
          <w:rFonts w:ascii="Times New Roman" w:hAnsi="Times New Roman"/>
          <w:color w:val="000000"/>
          <w:sz w:val="28"/>
          <w:szCs w:val="28"/>
        </w:rPr>
        <w:t>"</w:t>
      </w:r>
      <w:r w:rsidRPr="004635F1">
        <w:rPr>
          <w:rFonts w:ascii="Times New Roman" w:hAnsi="Times New Roman"/>
          <w:iCs/>
          <w:color w:val="000000"/>
          <w:sz w:val="28"/>
          <w:szCs w:val="28"/>
        </w:rPr>
        <w:t>Питер</w:t>
      </w:r>
      <w:r w:rsidRPr="004635F1">
        <w:rPr>
          <w:rFonts w:ascii="Times New Roman" w:hAnsi="Times New Roman"/>
          <w:color w:val="000000"/>
          <w:sz w:val="28"/>
          <w:szCs w:val="28"/>
        </w:rPr>
        <w:t>"</w:t>
      </w:r>
      <w:r w:rsidRPr="004635F1">
        <w:rPr>
          <w:rFonts w:ascii="Times New Roman" w:hAnsi="Times New Roman"/>
          <w:iCs/>
          <w:color w:val="000000"/>
          <w:sz w:val="28"/>
          <w:szCs w:val="28"/>
        </w:rPr>
        <w:t>, 2000. 688с.</w:t>
      </w:r>
    </w:p>
    <w:p w14:paraId="753D6D2A"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Макарова И. К.</w:t>
      </w:r>
      <w:r w:rsidRPr="004635F1">
        <w:rPr>
          <w:rFonts w:cs="Times New Roman"/>
        </w:rPr>
        <w:t xml:space="preserve"> Управление человеческими ресурсами: пять уроков эффективного HR-менеджмента. М. : Дело, 2008. 232 с.</w:t>
      </w:r>
    </w:p>
    <w:p w14:paraId="5091E116"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iCs/>
          <w:color w:val="000000"/>
          <w:sz w:val="28"/>
          <w:szCs w:val="28"/>
        </w:rPr>
        <w:t>Макклелланд  Д. Мотивация человека</w:t>
      </w:r>
      <w:r w:rsidR="00DB6FB1" w:rsidRPr="004635F1">
        <w:rPr>
          <w:rFonts w:ascii="Times New Roman" w:hAnsi="Times New Roman"/>
          <w:iCs/>
          <w:color w:val="000000"/>
          <w:sz w:val="28"/>
          <w:szCs w:val="28"/>
        </w:rPr>
        <w:t>.</w:t>
      </w:r>
      <w:r w:rsidRPr="004635F1">
        <w:rPr>
          <w:rFonts w:ascii="Times New Roman" w:hAnsi="Times New Roman"/>
          <w:iCs/>
          <w:color w:val="000000"/>
          <w:sz w:val="28"/>
          <w:szCs w:val="28"/>
        </w:rPr>
        <w:t xml:space="preserve"> Спб. : Питер, 2007.</w:t>
      </w:r>
      <w:r w:rsidRPr="004635F1">
        <w:rPr>
          <w:rFonts w:ascii="Times New Roman" w:hAnsi="Times New Roman"/>
          <w:color w:val="000000"/>
          <w:sz w:val="28"/>
          <w:szCs w:val="28"/>
        </w:rPr>
        <w:t xml:space="preserve"> </w:t>
      </w:r>
      <w:r w:rsidRPr="004635F1">
        <w:rPr>
          <w:rFonts w:ascii="Times New Roman" w:hAnsi="Times New Roman"/>
          <w:iCs/>
          <w:color w:val="000000"/>
          <w:sz w:val="28"/>
          <w:szCs w:val="28"/>
        </w:rPr>
        <w:t>672с.</w:t>
      </w:r>
    </w:p>
    <w:p w14:paraId="0774FA83"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Малиновський В.Я. Державна служба: теорія та практика: Навч. посібник.  К.: Атіка, 2003.  С. 104. </w:t>
      </w:r>
    </w:p>
    <w:p w14:paraId="2DBB2E2F"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Матвіїшин Є., Максимишин В. Мотиваційний моніторинг - засіб підвищення ефективності роботи державних службовців. Ефективність </w:t>
      </w:r>
      <w:r w:rsidRPr="004635F1">
        <w:rPr>
          <w:rFonts w:cs="Times New Roman"/>
        </w:rPr>
        <w:lastRenderedPageBreak/>
        <w:t xml:space="preserve">державного управління: Збірник наукових праць Львівського регіонального інституту державного управління Національної академії державного управління при Президентові України.  Львів: ЛРІДУ НАДУ, 2004.  Вип. 5.  С. 450. </w:t>
      </w:r>
    </w:p>
    <w:p w14:paraId="00E79C91"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 xml:space="preserve">Мельников О. Ф. </w:t>
      </w:r>
      <w:r w:rsidRPr="004635F1">
        <w:rPr>
          <w:rFonts w:ascii="Times New Roman" w:hAnsi="Times New Roman"/>
          <w:bCs/>
          <w:color w:val="000000"/>
          <w:sz w:val="28"/>
          <w:szCs w:val="28"/>
        </w:rPr>
        <w:t>Кар’єра в системах державної служби різних країн</w:t>
      </w:r>
      <w:r w:rsidR="008F241B"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hyperlink r:id="rId21" w:tooltip="Періодичне видання" w:history="1">
        <w:r w:rsidRPr="004635F1">
          <w:rPr>
            <w:rStyle w:val="af7"/>
            <w:rFonts w:ascii="Times New Roman" w:hAnsi="Times New Roman"/>
            <w:color w:val="000000"/>
            <w:sz w:val="28"/>
            <w:szCs w:val="28"/>
            <w:u w:val="none"/>
          </w:rPr>
          <w:t>Державне будівництво</w:t>
        </w:r>
      </w:hyperlink>
      <w:r w:rsidRPr="004635F1">
        <w:rPr>
          <w:rFonts w:ascii="Times New Roman" w:hAnsi="Times New Roman"/>
          <w:color w:val="000000"/>
          <w:sz w:val="28"/>
          <w:szCs w:val="28"/>
        </w:rPr>
        <w:t xml:space="preserve">. 2008. № 2 </w:t>
      </w:r>
      <w:r w:rsidR="00B90B04" w:rsidRPr="004635F1">
        <w:rPr>
          <w:rFonts w:ascii="Times New Roman" w:hAnsi="Times New Roman"/>
          <w:sz w:val="28"/>
          <w:szCs w:val="28"/>
        </w:rPr>
        <w:t xml:space="preserve">URL: </w:t>
      </w:r>
      <w:hyperlink r:id="rId22" w:history="1">
        <w:r w:rsidRPr="004635F1">
          <w:rPr>
            <w:rStyle w:val="af7"/>
            <w:rFonts w:ascii="Times New Roman" w:hAnsi="Times New Roman"/>
            <w:color w:val="000000"/>
            <w:sz w:val="28"/>
            <w:szCs w:val="28"/>
            <w:u w:val="none"/>
          </w:rPr>
          <w:t>http://nbuv.gov.ua/UJRN/</w:t>
        </w:r>
        <w:r w:rsidRPr="004635F1">
          <w:rPr>
            <w:rStyle w:val="af7"/>
            <w:rFonts w:ascii="Times New Roman" w:hAnsi="Times New Roman"/>
            <w:bCs/>
            <w:color w:val="000000"/>
            <w:sz w:val="28"/>
            <w:szCs w:val="28"/>
            <w:u w:val="none"/>
          </w:rPr>
          <w:t>DeBu</w:t>
        </w:r>
        <w:r w:rsidRPr="004635F1">
          <w:rPr>
            <w:rStyle w:val="af7"/>
            <w:rFonts w:ascii="Times New Roman" w:hAnsi="Times New Roman"/>
            <w:color w:val="000000"/>
            <w:sz w:val="28"/>
            <w:szCs w:val="28"/>
            <w:u w:val="none"/>
          </w:rPr>
          <w:t>_2008_2_44</w:t>
        </w:r>
      </w:hyperlink>
    </w:p>
    <w:p w14:paraId="506E11D5"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Ментальний чинник у сфері праці : проблеми теорії та практики. К. : Шторм, 2003.  382 с.</w:t>
      </w:r>
    </w:p>
    <w:p w14:paraId="29AF0A33"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Мескон Майкл Х., Альберт Майкл, Хедоури Ф. Основы менеджмента, 3-у изд.: Пер. с англ.-М.:ООО «И. Д. Вильямс», 2007</w:t>
      </w:r>
      <w:r w:rsidR="008F241B" w:rsidRPr="004635F1">
        <w:rPr>
          <w:rFonts w:ascii="Times New Roman" w:hAnsi="Times New Roman"/>
          <w:color w:val="000000"/>
          <w:sz w:val="28"/>
          <w:szCs w:val="28"/>
        </w:rPr>
        <w:t>.</w:t>
      </w:r>
      <w:r w:rsidRPr="004635F1">
        <w:rPr>
          <w:rFonts w:ascii="Times New Roman" w:hAnsi="Times New Roman"/>
          <w:color w:val="000000"/>
          <w:sz w:val="28"/>
          <w:szCs w:val="28"/>
        </w:rPr>
        <w:t xml:space="preserve"> 702 с.</w:t>
      </w:r>
    </w:p>
    <w:p w14:paraId="3B270219"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Москаленко В. В.</w:t>
      </w:r>
      <w:r w:rsidRPr="004635F1">
        <w:rPr>
          <w:rFonts w:cs="Times New Roman"/>
        </w:rPr>
        <w:t xml:space="preserve"> Соціальна психологія : підручник. К. : Центр навч. літ-ри, 2005. 624 с.</w:t>
      </w:r>
    </w:p>
    <w:p w14:paraId="62883C11"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Мотивація праці т</w:t>
      </w:r>
      <w:r w:rsidR="008F241B" w:rsidRPr="004635F1">
        <w:rPr>
          <w:rFonts w:ascii="Times New Roman" w:hAnsi="Times New Roman"/>
          <w:color w:val="000000"/>
          <w:sz w:val="28"/>
          <w:szCs w:val="28"/>
        </w:rPr>
        <w:t xml:space="preserve">а формування ринку робочої сили. </w:t>
      </w:r>
      <w:r w:rsidRPr="004635F1">
        <w:rPr>
          <w:rFonts w:ascii="Times New Roman" w:hAnsi="Times New Roman"/>
          <w:color w:val="000000"/>
          <w:sz w:val="28"/>
          <w:szCs w:val="28"/>
        </w:rPr>
        <w:t>За ред. П. Т. Саблука, О. А. Бугуцького.  К. : Урожай, 1993.  416 с.</w:t>
      </w:r>
    </w:p>
    <w:p w14:paraId="1F7540DA"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Нинюк І. Як стати професійним урядовцем (державним службовцем). Збірник наукових праць Національної академії державного управління при Президентові України.  К.: НАДУ, 2004. Вип. 1.  С. 99. </w:t>
      </w:r>
    </w:p>
    <w:p w14:paraId="7045BB84"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color w:val="000000"/>
          <w:sz w:val="28"/>
          <w:szCs w:val="28"/>
        </w:rPr>
        <w:t>Новак К. Мотиваційний моніторинг як метод підвищення результативності праці державних службовців : соціологічний аспект</w:t>
      </w:r>
      <w:r w:rsidR="008F241B" w:rsidRPr="004635F1">
        <w:rPr>
          <w:rFonts w:ascii="Times New Roman" w:hAnsi="Times New Roman"/>
          <w:color w:val="000000"/>
          <w:sz w:val="28"/>
          <w:szCs w:val="28"/>
        </w:rPr>
        <w:t xml:space="preserve">. </w:t>
      </w:r>
      <w:r w:rsidR="00B90B04" w:rsidRPr="004635F1">
        <w:rPr>
          <w:rFonts w:ascii="Times New Roman" w:hAnsi="Times New Roman"/>
          <w:sz w:val="28"/>
          <w:szCs w:val="28"/>
        </w:rPr>
        <w:t>URL:</w:t>
      </w:r>
      <w:r w:rsidRPr="004635F1">
        <w:rPr>
          <w:rFonts w:ascii="Times New Roman" w:hAnsi="Times New Roman"/>
          <w:color w:val="000000"/>
          <w:sz w:val="28"/>
          <w:szCs w:val="28"/>
        </w:rPr>
        <w:t xml:space="preserve">  http://naub.oa.edu.ua/2013/motyvatsijnyj-monitorynh-yak-metod-pidvyschennya-rezultatyvnosti-pratsi-derzhavnyh-sluzhbovtsiv-sotsiolohichnyj-aspekt/</w:t>
      </w:r>
    </w:p>
    <w:p w14:paraId="3E37AC5E"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Озірська С.М., Полянський Ю.Д. Система державної служби європейських країн: Велика Британія, Російська Федерація, Україна, Французька Республіка.  К.: Вид-во НАДУ при Президенті України, 2004. С. 65.</w:t>
      </w:r>
    </w:p>
    <w:p w14:paraId="78DC5DE6"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Орбан-Лембрик Л. Е.</w:t>
      </w:r>
      <w:r w:rsidRPr="004635F1">
        <w:rPr>
          <w:rFonts w:cs="Times New Roman"/>
        </w:rPr>
        <w:t xml:space="preserve"> Психологія управління: навч. посіб. К. : Академвидав, 200</w:t>
      </w:r>
      <w:r w:rsidR="001C0898" w:rsidRPr="004635F1">
        <w:rPr>
          <w:rFonts w:cs="Times New Roman"/>
        </w:rPr>
        <w:t>5</w:t>
      </w:r>
      <w:r w:rsidRPr="004635F1">
        <w:rPr>
          <w:rFonts w:cs="Times New Roman"/>
        </w:rPr>
        <w:t>. 5</w:t>
      </w:r>
      <w:r w:rsidR="001C0898" w:rsidRPr="004635F1">
        <w:rPr>
          <w:rFonts w:cs="Times New Roman"/>
        </w:rPr>
        <w:t>4</w:t>
      </w:r>
      <w:r w:rsidRPr="004635F1">
        <w:rPr>
          <w:rFonts w:cs="Times New Roman"/>
        </w:rPr>
        <w:t>6 с.</w:t>
      </w:r>
    </w:p>
    <w:p w14:paraId="390B32E5"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Офіційний веб-сайт вільної енциклопедії ВІКІПЕДІЯ</w:t>
      </w:r>
      <w:r w:rsidR="00B90B04"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r w:rsidR="00B90B04" w:rsidRPr="004635F1">
        <w:rPr>
          <w:rFonts w:ascii="Times New Roman" w:hAnsi="Times New Roman"/>
          <w:sz w:val="28"/>
          <w:szCs w:val="28"/>
        </w:rPr>
        <w:t>URL:</w:t>
      </w:r>
      <w:r w:rsidRPr="004635F1">
        <w:rPr>
          <w:rFonts w:ascii="Times New Roman" w:hAnsi="Times New Roman"/>
          <w:color w:val="000000"/>
          <w:sz w:val="28"/>
          <w:szCs w:val="28"/>
        </w:rPr>
        <w:t xml:space="preserve"> </w:t>
      </w:r>
      <w:hyperlink r:id="rId23" w:history="1">
        <w:r w:rsidRPr="004635F1">
          <w:rPr>
            <w:rFonts w:ascii="Times New Roman" w:hAnsi="Times New Roman"/>
            <w:color w:val="000000"/>
            <w:sz w:val="28"/>
            <w:szCs w:val="28"/>
          </w:rPr>
          <w:t>https://uk.wikipedia.org/wiki/мотивація</w:t>
        </w:r>
      </w:hyperlink>
    </w:p>
    <w:p w14:paraId="7DAC5C38"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Пархоменко-Куцевіл О. </w:t>
      </w:r>
      <w:r w:rsidRPr="004635F1">
        <w:rPr>
          <w:rFonts w:ascii="Times New Roman" w:hAnsi="Times New Roman"/>
          <w:bCs/>
          <w:color w:val="000000"/>
          <w:sz w:val="28"/>
          <w:szCs w:val="28"/>
        </w:rPr>
        <w:t>Мотивація як фактор забезпечення ефективності та результативності публічної служби України</w:t>
      </w:r>
      <w:r w:rsidR="001C0898" w:rsidRPr="004635F1">
        <w:rPr>
          <w:rFonts w:ascii="Times New Roman" w:hAnsi="Times New Roman"/>
          <w:color w:val="000000"/>
          <w:sz w:val="28"/>
          <w:szCs w:val="28"/>
        </w:rPr>
        <w:t xml:space="preserve">. </w:t>
      </w:r>
      <w:hyperlink r:id="rId24" w:tooltip="Періодичне видання" w:history="1">
        <w:r w:rsidRPr="004635F1">
          <w:rPr>
            <w:rStyle w:val="af7"/>
            <w:rFonts w:ascii="Times New Roman" w:hAnsi="Times New Roman"/>
            <w:color w:val="000000"/>
            <w:sz w:val="28"/>
            <w:szCs w:val="28"/>
            <w:u w:val="none"/>
          </w:rPr>
          <w:t>Актуальні проблеми державного управління</w:t>
        </w:r>
      </w:hyperlink>
      <w:r w:rsidRPr="004635F1">
        <w:rPr>
          <w:rFonts w:ascii="Times New Roman" w:hAnsi="Times New Roman"/>
          <w:color w:val="000000"/>
          <w:sz w:val="28"/>
          <w:szCs w:val="28"/>
        </w:rPr>
        <w:t>. 2016.  Вип. 1.  С. 72-76.</w:t>
      </w:r>
    </w:p>
    <w:p w14:paraId="585AD929"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Пахомова Т. І. Мотивація як фактор управління персон</w:t>
      </w:r>
      <w:r w:rsidR="001C0898" w:rsidRPr="004635F1">
        <w:rPr>
          <w:rFonts w:ascii="Times New Roman" w:hAnsi="Times New Roman"/>
          <w:color w:val="000000"/>
          <w:sz w:val="28"/>
          <w:szCs w:val="28"/>
        </w:rPr>
        <w:t>алом у системі державної служби.</w:t>
      </w:r>
      <w:r w:rsidRPr="004635F1">
        <w:rPr>
          <w:rFonts w:ascii="Times New Roman" w:hAnsi="Times New Roman"/>
          <w:color w:val="000000"/>
          <w:sz w:val="28"/>
          <w:szCs w:val="28"/>
        </w:rPr>
        <w:t xml:space="preserve"> Актуальні проблеми державного управління : Зб. наук. пр. У 2-х ч.– Х. : Вид-во ХарРІ НАДУ "Магістр", 2006.  Вип. 2 (29).  Ч 2.  С. 253-258. </w:t>
      </w:r>
    </w:p>
    <w:p w14:paraId="3049EDCF"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Пашко Л.</w:t>
      </w:r>
      <w:r w:rsidRPr="004635F1">
        <w:rPr>
          <w:rFonts w:cs="Times New Roman"/>
        </w:rPr>
        <w:t xml:space="preserve"> Людиноцентризм як принцип і пріоритет державного </w:t>
      </w:r>
      <w:r w:rsidRPr="004635F1">
        <w:rPr>
          <w:rFonts w:cs="Times New Roman"/>
        </w:rPr>
        <w:lastRenderedPageBreak/>
        <w:t>управління в Україні. Публічне управління: теорія та практи</w:t>
      </w:r>
      <w:r w:rsidRPr="004635F1">
        <w:rPr>
          <w:rFonts w:cs="Times New Roman"/>
        </w:rPr>
        <w:softHyphen/>
        <w:t>ка : зб. наук. пр. Асоціації докторів наук з держ. упр. - Х. : Вид-во "Док- наукдержупр". 2010.  № 3-4.</w:t>
      </w:r>
    </w:p>
    <w:p w14:paraId="1F34F7F7"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Переверзєва А. В. Роль нематеріальної мотивації у системі </w:t>
      </w:r>
      <w:r w:rsidR="003F5C09" w:rsidRPr="004635F1">
        <w:rPr>
          <w:rFonts w:ascii="Times New Roman" w:hAnsi="Times New Roman"/>
          <w:color w:val="000000"/>
          <w:sz w:val="28"/>
          <w:szCs w:val="28"/>
        </w:rPr>
        <w:t>сучасного менеджменту персоналу.</w:t>
      </w:r>
      <w:r w:rsidRPr="004635F1">
        <w:rPr>
          <w:rFonts w:ascii="Times New Roman" w:hAnsi="Times New Roman"/>
          <w:color w:val="000000"/>
          <w:sz w:val="28"/>
          <w:szCs w:val="28"/>
        </w:rPr>
        <w:t xml:space="preserve"> Економічний вісник, 2013.  №3.  С. 154-161.</w:t>
      </w:r>
    </w:p>
    <w:p w14:paraId="4E19896F"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Персонал : Словарь понятий и определений.  М. : Экзамен, 1999.  512 с. </w:t>
      </w:r>
    </w:p>
    <w:p w14:paraId="44BA44D6"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Питання Комісії державних нагород та геральдики : Указ Президента України від 02.07.2016 № </w:t>
      </w:r>
      <w:r w:rsidRPr="004635F1">
        <w:rPr>
          <w:rFonts w:ascii="Times New Roman" w:hAnsi="Times New Roman"/>
          <w:bCs/>
          <w:color w:val="000000"/>
          <w:sz w:val="28"/>
          <w:szCs w:val="28"/>
        </w:rPr>
        <w:t>285/2016</w:t>
      </w:r>
      <w:r w:rsidRPr="004635F1">
        <w:rPr>
          <w:rFonts w:ascii="Times New Roman" w:hAnsi="Times New Roman"/>
          <w:color w:val="000000"/>
          <w:sz w:val="28"/>
          <w:szCs w:val="28"/>
        </w:rPr>
        <w:t>.</w:t>
      </w:r>
      <w:r w:rsidRPr="004635F1">
        <w:rPr>
          <w:rFonts w:ascii="Times New Roman" w:hAnsi="Times New Roman"/>
          <w:i/>
          <w:color w:val="000000"/>
          <w:sz w:val="28"/>
          <w:szCs w:val="28"/>
        </w:rPr>
        <w:t xml:space="preserve"> </w:t>
      </w:r>
      <w:r w:rsidR="00B90B04" w:rsidRPr="004635F1">
        <w:rPr>
          <w:rFonts w:ascii="Times New Roman" w:hAnsi="Times New Roman"/>
          <w:sz w:val="28"/>
          <w:szCs w:val="28"/>
        </w:rPr>
        <w:t xml:space="preserve">URL: </w:t>
      </w:r>
      <w:r w:rsidRPr="004635F1">
        <w:rPr>
          <w:rStyle w:val="HTML"/>
          <w:rFonts w:ascii="Times New Roman" w:hAnsi="Times New Roman"/>
          <w:i w:val="0"/>
          <w:color w:val="000000"/>
          <w:sz w:val="28"/>
          <w:szCs w:val="28"/>
        </w:rPr>
        <w:t>zakon.rada.gov.ua/laws/show/285/2016</w:t>
      </w:r>
    </w:p>
    <w:p w14:paraId="38EF9398"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Питання оплати працівників державних органів</w:t>
      </w:r>
      <w:r w:rsidRPr="004635F1">
        <w:rPr>
          <w:rFonts w:ascii="Times New Roman" w:hAnsi="Times New Roman"/>
          <w:color w:val="000000"/>
          <w:sz w:val="28"/>
          <w:szCs w:val="28"/>
          <w:shd w:val="clear" w:color="auto" w:fill="FFFFFF"/>
        </w:rPr>
        <w:t xml:space="preserve"> : </w:t>
      </w:r>
      <w:r w:rsidRPr="004635F1">
        <w:rPr>
          <w:rFonts w:ascii="Times New Roman" w:hAnsi="Times New Roman"/>
          <w:bCs/>
          <w:color w:val="000000"/>
          <w:sz w:val="28"/>
          <w:szCs w:val="28"/>
          <w:shd w:val="clear" w:color="auto" w:fill="FFFFFF"/>
        </w:rPr>
        <w:t xml:space="preserve">Постанова Кабінету Міністрів України </w:t>
      </w:r>
      <w:r w:rsidRPr="004635F1">
        <w:rPr>
          <w:rFonts w:ascii="Times New Roman" w:hAnsi="Times New Roman"/>
          <w:color w:val="000000"/>
          <w:sz w:val="28"/>
          <w:szCs w:val="28"/>
        </w:rPr>
        <w:t xml:space="preserve">№15 від 18 січня 2017 року. </w:t>
      </w:r>
      <w:r w:rsidR="00BF4E01" w:rsidRPr="004635F1">
        <w:rPr>
          <w:rFonts w:ascii="Times New Roman" w:hAnsi="Times New Roman"/>
          <w:sz w:val="28"/>
          <w:szCs w:val="28"/>
        </w:rPr>
        <w:t xml:space="preserve">URL: </w:t>
      </w:r>
      <w:r w:rsidRPr="004635F1">
        <w:rPr>
          <w:rFonts w:ascii="Times New Roman" w:hAnsi="Times New Roman"/>
          <w:color w:val="000000"/>
          <w:sz w:val="28"/>
          <w:szCs w:val="28"/>
        </w:rPr>
        <w:t>www.kmu.gov.ua/control/uk/cardnp d?docid=249668347</w:t>
      </w:r>
    </w:p>
    <w:p w14:paraId="59FDFD7E"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Пірен М. І.</w:t>
      </w:r>
      <w:r w:rsidRPr="004635F1">
        <w:rPr>
          <w:rFonts w:cs="Times New Roman"/>
        </w:rPr>
        <w:t xml:space="preserve"> Перехід України на стандарти управління Євро</w:t>
      </w:r>
      <w:r w:rsidRPr="004635F1">
        <w:rPr>
          <w:rFonts w:cs="Times New Roman"/>
        </w:rPr>
        <w:softHyphen/>
        <w:t>пейського Союзу: зміна політико-управлінського мислення еліти : навч. посіб. К. : НАДУ, 2010. 146 с.</w:t>
      </w:r>
    </w:p>
    <w:p w14:paraId="7FF2AB5A"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shd w:val="clear" w:color="auto" w:fill="FFFFFF"/>
        </w:rPr>
        <w:t xml:space="preserve">Положення </w:t>
      </w:r>
      <w:r w:rsidRPr="004635F1">
        <w:rPr>
          <w:rFonts w:ascii="Times New Roman" w:hAnsi="Times New Roman"/>
          <w:bCs/>
          <w:color w:val="000000"/>
          <w:sz w:val="28"/>
          <w:szCs w:val="28"/>
          <w:shd w:val="clear" w:color="auto" w:fill="FFFFFF"/>
        </w:rPr>
        <w:t xml:space="preserve">про застосування стимулюючих виплат державним службовцям : Постанова Кабінету Міністрів України </w:t>
      </w:r>
      <w:r w:rsidRPr="004635F1">
        <w:rPr>
          <w:rFonts w:ascii="Times New Roman" w:hAnsi="Times New Roman"/>
          <w:color w:val="000000"/>
          <w:sz w:val="28"/>
          <w:szCs w:val="28"/>
          <w:shd w:val="clear" w:color="auto" w:fill="FFFFFF"/>
        </w:rPr>
        <w:t>від</w:t>
      </w:r>
      <w:r w:rsidRPr="004635F1">
        <w:rPr>
          <w:rStyle w:val="apple-converted-space"/>
          <w:rFonts w:ascii="Times New Roman" w:hAnsi="Times New Roman"/>
          <w:color w:val="000000"/>
          <w:sz w:val="28"/>
          <w:szCs w:val="28"/>
          <w:shd w:val="clear" w:color="auto" w:fill="FFFFFF"/>
        </w:rPr>
        <w:t> </w:t>
      </w:r>
      <w:r w:rsidRPr="004635F1">
        <w:rPr>
          <w:rFonts w:ascii="Times New Roman" w:hAnsi="Times New Roman"/>
          <w:color w:val="000000"/>
          <w:sz w:val="28"/>
          <w:szCs w:val="28"/>
          <w:bdr w:val="none" w:sz="0" w:space="0" w:color="auto" w:frame="1"/>
          <w:shd w:val="clear" w:color="auto" w:fill="FFFFFF"/>
        </w:rPr>
        <w:t>06.04.2016</w:t>
      </w:r>
      <w:r w:rsidRPr="004635F1">
        <w:rPr>
          <w:rStyle w:val="apple-converted-space"/>
          <w:rFonts w:ascii="Times New Roman" w:hAnsi="Times New Roman"/>
          <w:color w:val="000000"/>
          <w:sz w:val="28"/>
          <w:szCs w:val="28"/>
          <w:shd w:val="clear" w:color="auto" w:fill="FFFFFF"/>
        </w:rPr>
        <w:t> </w:t>
      </w:r>
      <w:r w:rsidRPr="004635F1">
        <w:rPr>
          <w:rFonts w:ascii="Times New Roman" w:hAnsi="Times New Roman"/>
          <w:color w:val="000000"/>
          <w:sz w:val="28"/>
          <w:szCs w:val="28"/>
          <w:shd w:val="clear" w:color="auto" w:fill="FFFFFF"/>
        </w:rPr>
        <w:t>№</w:t>
      </w:r>
      <w:r w:rsidRPr="004635F1">
        <w:rPr>
          <w:rStyle w:val="apple-converted-space"/>
          <w:rFonts w:ascii="Times New Roman" w:hAnsi="Times New Roman"/>
          <w:color w:val="000000"/>
          <w:sz w:val="28"/>
          <w:szCs w:val="28"/>
          <w:shd w:val="clear" w:color="auto" w:fill="FFFFFF"/>
        </w:rPr>
        <w:t> </w:t>
      </w:r>
      <w:r w:rsidRPr="004635F1">
        <w:rPr>
          <w:rFonts w:ascii="Times New Roman" w:hAnsi="Times New Roman"/>
          <w:bCs/>
          <w:color w:val="000000"/>
          <w:sz w:val="28"/>
          <w:szCs w:val="28"/>
          <w:bdr w:val="none" w:sz="0" w:space="0" w:color="auto" w:frame="1"/>
          <w:shd w:val="clear" w:color="auto" w:fill="FFFFFF"/>
        </w:rPr>
        <w:t>289</w:t>
      </w:r>
      <w:r w:rsidR="00BF4E01"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r w:rsidR="00BF4E01" w:rsidRPr="004635F1">
        <w:rPr>
          <w:rFonts w:ascii="Times New Roman" w:hAnsi="Times New Roman"/>
          <w:sz w:val="28"/>
          <w:szCs w:val="28"/>
        </w:rPr>
        <w:t>URL:</w:t>
      </w:r>
      <w:r w:rsidRPr="004635F1">
        <w:rPr>
          <w:rFonts w:ascii="Times New Roman" w:hAnsi="Times New Roman"/>
          <w:color w:val="000000"/>
          <w:sz w:val="28"/>
          <w:szCs w:val="28"/>
        </w:rPr>
        <w:t>http://zakon5.rada.gov.ua/</w:t>
      </w:r>
      <w:r w:rsidRPr="004635F1">
        <w:rPr>
          <w:rFonts w:ascii="Times New Roman" w:hAnsi="Times New Roman"/>
          <w:sz w:val="28"/>
          <w:szCs w:val="28"/>
        </w:rPr>
        <w:t xml:space="preserve"> </w:t>
      </w:r>
      <w:r w:rsidRPr="004635F1">
        <w:rPr>
          <w:rFonts w:ascii="Times New Roman" w:hAnsi="Times New Roman"/>
          <w:color w:val="000000"/>
          <w:sz w:val="28"/>
          <w:szCs w:val="28"/>
        </w:rPr>
        <w:t>laws/show/</w:t>
      </w:r>
      <w:hyperlink r:id="rId25" w:history="1">
        <w:r w:rsidRPr="004635F1">
          <w:rPr>
            <w:rStyle w:val="af7"/>
            <w:rFonts w:ascii="Times New Roman" w:hAnsi="Times New Roman"/>
            <w:color w:val="000000"/>
            <w:sz w:val="28"/>
            <w:szCs w:val="28"/>
            <w:u w:val="none"/>
          </w:rPr>
          <w:t>289-2016-п</w:t>
        </w:r>
      </w:hyperlink>
    </w:p>
    <w:p w14:paraId="1BA4A112"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Полтавский В.В. Загальні засади службового просування держслужбовця у Франції. Актуальні проблеми державного управління  Харків: Вид. ХарРІ НАДУ “Магістр”, 2001.  Вип. 1. Ч. 6.  С. 45. </w:t>
      </w:r>
    </w:p>
    <w:p w14:paraId="15C3EF4E"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Про відзнаки Івано-Франківської обласної державної адміністрації та обласної ради : Розпорядження голови обласної державної адміністрації від 19.07.2010р. № 438/206р</w:t>
      </w:r>
      <w:r w:rsidR="00BF4E01" w:rsidRPr="004635F1">
        <w:rPr>
          <w:rFonts w:ascii="Times New Roman" w:hAnsi="Times New Roman"/>
          <w:color w:val="000000"/>
          <w:sz w:val="28"/>
          <w:szCs w:val="28"/>
        </w:rPr>
        <w:t xml:space="preserve">. </w:t>
      </w:r>
      <w:r w:rsidR="00BF4E01" w:rsidRPr="004635F1">
        <w:rPr>
          <w:rFonts w:ascii="Times New Roman" w:hAnsi="Times New Roman"/>
          <w:sz w:val="28"/>
          <w:szCs w:val="28"/>
        </w:rPr>
        <w:t>URL</w:t>
      </w:r>
      <w:r w:rsidR="00BF4E01" w:rsidRPr="004635F1">
        <w:rPr>
          <w:rFonts w:ascii="Times New Roman" w:hAnsi="Times New Roman"/>
          <w:i/>
          <w:sz w:val="28"/>
          <w:szCs w:val="28"/>
        </w:rPr>
        <w:t>:</w:t>
      </w:r>
      <w:r w:rsidRPr="004635F1">
        <w:rPr>
          <w:rFonts w:ascii="Times New Roman" w:hAnsi="Times New Roman"/>
          <w:i/>
          <w:color w:val="000000"/>
          <w:sz w:val="28"/>
          <w:szCs w:val="28"/>
        </w:rPr>
        <w:t xml:space="preserve"> </w:t>
      </w:r>
      <w:r w:rsidRPr="004635F1">
        <w:rPr>
          <w:rStyle w:val="HTML"/>
          <w:rFonts w:ascii="Times New Roman" w:hAnsi="Times New Roman"/>
          <w:i w:val="0"/>
          <w:color w:val="000000"/>
          <w:sz w:val="28"/>
          <w:szCs w:val="28"/>
        </w:rPr>
        <w:t>www.if.gov.ua/</w:t>
      </w:r>
    </w:p>
    <w:p w14:paraId="18C04CEB"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відомчі заохочувальні відзнаки : Указ Президента України від 30.05.2012 № </w:t>
      </w:r>
      <w:r w:rsidRPr="004635F1">
        <w:rPr>
          <w:rFonts w:ascii="Times New Roman" w:hAnsi="Times New Roman"/>
          <w:bCs/>
          <w:color w:val="000000"/>
          <w:sz w:val="28"/>
          <w:szCs w:val="28"/>
        </w:rPr>
        <w:t>365/2012</w:t>
      </w:r>
      <w:r w:rsidR="00BF4E01"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r w:rsidR="00BF4E01" w:rsidRPr="004635F1">
        <w:rPr>
          <w:rFonts w:ascii="Times New Roman" w:hAnsi="Times New Roman"/>
          <w:sz w:val="28"/>
          <w:szCs w:val="28"/>
        </w:rPr>
        <w:t xml:space="preserve">URL: </w:t>
      </w:r>
      <w:r w:rsidRPr="004635F1">
        <w:rPr>
          <w:rFonts w:ascii="Times New Roman" w:hAnsi="Times New Roman"/>
          <w:color w:val="000000"/>
          <w:sz w:val="28"/>
          <w:szCs w:val="28"/>
        </w:rPr>
        <w:t>http://zakon0.rada.gov.ua/laws/show/365/2012</w:t>
      </w:r>
    </w:p>
    <w:p w14:paraId="24539516"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sz w:val="28"/>
          <w:szCs w:val="28"/>
        </w:rPr>
      </w:pPr>
      <w:r w:rsidRPr="004635F1">
        <w:rPr>
          <w:rFonts w:ascii="Times New Roman" w:hAnsi="Times New Roman"/>
          <w:color w:val="000000"/>
          <w:sz w:val="28"/>
          <w:szCs w:val="28"/>
        </w:rPr>
        <w:t xml:space="preserve">Про державні нагороди України : Закон України від 16.03.2000 № </w:t>
      </w:r>
      <w:r w:rsidRPr="004635F1">
        <w:rPr>
          <w:rFonts w:ascii="Times New Roman" w:hAnsi="Times New Roman"/>
          <w:bCs/>
          <w:color w:val="000000"/>
          <w:sz w:val="28"/>
          <w:szCs w:val="28"/>
        </w:rPr>
        <w:t>1549-III</w:t>
      </w:r>
      <w:r w:rsidR="00BF4E01" w:rsidRPr="004635F1">
        <w:rPr>
          <w:rFonts w:ascii="Times New Roman" w:hAnsi="Times New Roman"/>
          <w:bCs/>
          <w:color w:val="000000"/>
          <w:sz w:val="28"/>
          <w:szCs w:val="28"/>
        </w:rPr>
        <w:t>.</w:t>
      </w:r>
      <w:r w:rsidRPr="004635F1">
        <w:rPr>
          <w:rFonts w:ascii="Times New Roman" w:hAnsi="Times New Roman"/>
          <w:color w:val="000000"/>
          <w:sz w:val="28"/>
          <w:szCs w:val="28"/>
        </w:rPr>
        <w:t xml:space="preserve"> </w:t>
      </w:r>
      <w:r w:rsidR="00BF4E01" w:rsidRPr="004635F1">
        <w:rPr>
          <w:rFonts w:ascii="Times New Roman" w:hAnsi="Times New Roman"/>
          <w:sz w:val="28"/>
          <w:szCs w:val="28"/>
        </w:rPr>
        <w:t>URL:</w:t>
      </w:r>
      <w:r w:rsidR="008211AD" w:rsidRPr="004635F1">
        <w:rPr>
          <w:rFonts w:ascii="Times New Roman" w:hAnsi="Times New Roman"/>
          <w:sz w:val="28"/>
          <w:szCs w:val="28"/>
        </w:rPr>
        <w:t xml:space="preserve"> </w:t>
      </w:r>
      <w:r w:rsidRPr="004635F1">
        <w:rPr>
          <w:rFonts w:ascii="Times New Roman" w:hAnsi="Times New Roman"/>
          <w:color w:val="000000"/>
          <w:sz w:val="28"/>
          <w:szCs w:val="28"/>
        </w:rPr>
        <w:t>http://</w:t>
      </w:r>
      <w:r w:rsidRPr="004635F1">
        <w:rPr>
          <w:rFonts w:ascii="Times New Roman" w:hAnsi="Times New Roman"/>
          <w:sz w:val="28"/>
          <w:szCs w:val="28"/>
        </w:rPr>
        <w:t>zakon3.rada.gov.ua/laws/show/1549-14</w:t>
      </w:r>
    </w:p>
    <w:p w14:paraId="358B2BEF"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sz w:val="28"/>
          <w:szCs w:val="28"/>
        </w:rPr>
      </w:pPr>
      <w:r w:rsidRPr="004635F1">
        <w:rPr>
          <w:rFonts w:ascii="Times New Roman" w:hAnsi="Times New Roman"/>
          <w:sz w:val="28"/>
          <w:szCs w:val="28"/>
        </w:rPr>
        <w:t xml:space="preserve">Про державну службу : Закон України від 10.12.2015 № 889-VII </w:t>
      </w:r>
      <w:r w:rsidR="00BF4E01" w:rsidRPr="004635F1">
        <w:rPr>
          <w:rFonts w:ascii="Times New Roman" w:hAnsi="Times New Roman"/>
          <w:sz w:val="28"/>
          <w:szCs w:val="28"/>
        </w:rPr>
        <w:t xml:space="preserve">URL: </w:t>
      </w:r>
      <w:r w:rsidRPr="004635F1">
        <w:rPr>
          <w:rFonts w:ascii="Times New Roman" w:hAnsi="Times New Roman"/>
          <w:sz w:val="28"/>
          <w:szCs w:val="28"/>
        </w:rPr>
        <w:t>http://zakon0.rada.gov.ua/laws/show/8</w:t>
      </w:r>
      <w:hyperlink r:id="rId26" w:history="1">
        <w:r w:rsidRPr="004635F1">
          <w:rPr>
            <w:rFonts w:ascii="Times New Roman" w:hAnsi="Times New Roman"/>
            <w:sz w:val="28"/>
            <w:szCs w:val="28"/>
          </w:rPr>
          <w:t>89-19</w:t>
        </w:r>
      </w:hyperlink>
    </w:p>
    <w:p w14:paraId="3721397B" w14:textId="77777777" w:rsidR="00C60AAB" w:rsidRPr="004635F1" w:rsidRDefault="00C60AAB" w:rsidP="00C60AAB">
      <w:pPr>
        <w:pStyle w:val="a6"/>
        <w:widowControl w:val="0"/>
        <w:numPr>
          <w:ilvl w:val="0"/>
          <w:numId w:val="22"/>
        </w:numPr>
        <w:tabs>
          <w:tab w:val="left" w:pos="0"/>
          <w:tab w:val="left" w:pos="900"/>
          <w:tab w:val="left" w:pos="1080"/>
        </w:tabs>
        <w:spacing w:after="0" w:line="276" w:lineRule="auto"/>
        <w:rPr>
          <w:rFonts w:ascii="Times New Roman" w:hAnsi="Times New Roman"/>
          <w:sz w:val="28"/>
          <w:szCs w:val="28"/>
        </w:rPr>
      </w:pPr>
      <w:r w:rsidRPr="004635F1">
        <w:rPr>
          <w:rFonts w:ascii="Times New Roman" w:hAnsi="Times New Roman"/>
          <w:sz w:val="28"/>
          <w:szCs w:val="28"/>
        </w:rPr>
        <w:t>Про забезпечення рівних прав та можливостей жінок і чоловіків: Закон України Відомості Верховної Ради України (ВВР), 2005, N 52, ст. 561</w:t>
      </w:r>
    </w:p>
    <w:p w14:paraId="10A6EC5E"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заснування Почесної відзнаки Президента України : Указ президента України від 18.08.1992 № </w:t>
      </w:r>
      <w:r w:rsidRPr="004635F1">
        <w:rPr>
          <w:rFonts w:ascii="Times New Roman" w:hAnsi="Times New Roman"/>
          <w:bCs/>
          <w:color w:val="000000"/>
          <w:sz w:val="28"/>
          <w:szCs w:val="28"/>
        </w:rPr>
        <w:t>418/92</w:t>
      </w:r>
      <w:r w:rsidRPr="004635F1">
        <w:rPr>
          <w:rFonts w:ascii="Times New Roman" w:hAnsi="Times New Roman"/>
          <w:color w:val="000000"/>
          <w:sz w:val="28"/>
          <w:szCs w:val="28"/>
        </w:rPr>
        <w:t xml:space="preserve">: </w:t>
      </w:r>
      <w:r w:rsidR="00BF4E01" w:rsidRPr="004635F1">
        <w:rPr>
          <w:rFonts w:ascii="Times New Roman" w:hAnsi="Times New Roman"/>
          <w:sz w:val="28"/>
          <w:szCs w:val="28"/>
        </w:rPr>
        <w:t xml:space="preserve">URL: </w:t>
      </w:r>
      <w:hyperlink r:id="rId27" w:history="1">
        <w:r w:rsidRPr="004635F1">
          <w:rPr>
            <w:rStyle w:val="af7"/>
            <w:rFonts w:ascii="Times New Roman" w:hAnsi="Times New Roman"/>
            <w:color w:val="000000"/>
            <w:sz w:val="28"/>
            <w:szCs w:val="28"/>
            <w:u w:val="none"/>
          </w:rPr>
          <w:t>http://zakon3.rada.gov.ua/laws/show/418/92</w:t>
        </w:r>
      </w:hyperlink>
    </w:p>
    <w:p w14:paraId="6EC68CF7"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Про затвердження Порядку надання державним службовцям матеріальної допомоги для вирішення соціально-побутових питань</w:t>
      </w:r>
      <w:r w:rsidRPr="004635F1">
        <w:rPr>
          <w:rFonts w:ascii="Times New Roman" w:hAnsi="Times New Roman"/>
          <w:color w:val="000000"/>
          <w:sz w:val="28"/>
          <w:szCs w:val="28"/>
          <w:shd w:val="clear" w:color="auto" w:fill="F9F9F9"/>
        </w:rPr>
        <w:t xml:space="preserve"> : </w:t>
      </w:r>
      <w:r w:rsidRPr="004635F1">
        <w:rPr>
          <w:rFonts w:ascii="Times New Roman" w:hAnsi="Times New Roman"/>
          <w:bCs/>
          <w:color w:val="000000"/>
          <w:sz w:val="28"/>
          <w:szCs w:val="28"/>
          <w:shd w:val="clear" w:color="auto" w:fill="FFFFFF"/>
        </w:rPr>
        <w:t xml:space="preserve">Постанова Кабінету Міністрів України </w:t>
      </w:r>
      <w:r w:rsidRPr="004635F1">
        <w:rPr>
          <w:rFonts w:ascii="Times New Roman" w:hAnsi="Times New Roman"/>
          <w:color w:val="000000"/>
          <w:sz w:val="28"/>
          <w:szCs w:val="28"/>
        </w:rPr>
        <w:t xml:space="preserve">№500 від 8 серпня 2016 року: </w:t>
      </w:r>
      <w:r w:rsidR="00BF4E01" w:rsidRPr="004635F1">
        <w:rPr>
          <w:rFonts w:ascii="Times New Roman" w:hAnsi="Times New Roman"/>
          <w:sz w:val="28"/>
          <w:szCs w:val="28"/>
        </w:rPr>
        <w:lastRenderedPageBreak/>
        <w:t xml:space="preserve">URL: </w:t>
      </w:r>
      <w:r w:rsidRPr="004635F1">
        <w:rPr>
          <w:rFonts w:ascii="Times New Roman" w:hAnsi="Times New Roman"/>
          <w:color w:val="000000"/>
          <w:sz w:val="28"/>
          <w:szCs w:val="28"/>
        </w:rPr>
        <w:t>http://zakon3.rada.gov.ua/laws/show/5</w:t>
      </w:r>
      <w:hyperlink r:id="rId28" w:anchor="n8" w:history="1">
        <w:r w:rsidRPr="004635F1">
          <w:rPr>
            <w:rStyle w:val="af7"/>
            <w:rFonts w:ascii="Times New Roman" w:hAnsi="Times New Roman"/>
            <w:color w:val="000000"/>
            <w:sz w:val="28"/>
            <w:szCs w:val="28"/>
            <w:u w:val="none"/>
          </w:rPr>
          <w:t>00-2016-п/paran8#n8</w:t>
        </w:r>
      </w:hyperlink>
    </w:p>
    <w:p w14:paraId="521AD01F"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затвердження Типового порядку проведення оцінювання результатів службової діяльності державних службовців: Постанова КМУ від 23.08.2017 р. №.640 </w:t>
      </w:r>
      <w:r w:rsidR="00BF4E01" w:rsidRPr="004635F1">
        <w:rPr>
          <w:rFonts w:ascii="Times New Roman" w:hAnsi="Times New Roman"/>
          <w:color w:val="000000"/>
          <w:sz w:val="28"/>
          <w:szCs w:val="28"/>
        </w:rPr>
        <w:t xml:space="preserve">URL: </w:t>
      </w:r>
      <w:hyperlink r:id="rId29" w:history="1">
        <w:r w:rsidRPr="004635F1">
          <w:rPr>
            <w:rFonts w:ascii="Times New Roman" w:hAnsi="Times New Roman"/>
            <w:color w:val="000000"/>
            <w:sz w:val="28"/>
            <w:szCs w:val="28"/>
          </w:rPr>
          <w:t>https://zakon.rada.gov.ua/laws/show/640-2017-%D0%BF</w:t>
        </w:r>
      </w:hyperlink>
    </w:p>
    <w:p w14:paraId="69AF20C8" w14:textId="77777777" w:rsidR="003D31A6" w:rsidRPr="004635F1" w:rsidRDefault="003D31A6" w:rsidP="003D31A6">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Про загальнообов'язкове державне пенсійне страхування: Закон України №1058. Відомості Верховної Ради України (ВВР), 2003, №№ 49-51, ст. 376</w:t>
      </w:r>
    </w:p>
    <w:p w14:paraId="7E898B98"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заходи щодо підвищення престижу державного службовця : Розпорядження Кабінету Міністрів України від 25 жовтня 1995 року № 645-р. </w:t>
      </w:r>
      <w:r w:rsidR="00BF4E01" w:rsidRPr="004635F1">
        <w:rPr>
          <w:rFonts w:ascii="Times New Roman" w:hAnsi="Times New Roman"/>
          <w:color w:val="000000"/>
          <w:sz w:val="28"/>
          <w:szCs w:val="28"/>
        </w:rPr>
        <w:t xml:space="preserve">URL: </w:t>
      </w:r>
      <w:r w:rsidR="008211AD" w:rsidRPr="004635F1">
        <w:rPr>
          <w:rFonts w:ascii="Times New Roman" w:hAnsi="Times New Roman"/>
          <w:color w:val="000000"/>
          <w:sz w:val="28"/>
          <w:szCs w:val="28"/>
        </w:rPr>
        <w:t>http://</w:t>
      </w:r>
      <w:r w:rsidRPr="004635F1">
        <w:rPr>
          <w:rFonts w:ascii="Times New Roman" w:hAnsi="Times New Roman"/>
          <w:color w:val="000000"/>
          <w:sz w:val="28"/>
          <w:szCs w:val="28"/>
        </w:rPr>
        <w:t>zakon.rada.gov.ua/laws/show/645-95-р</w:t>
      </w:r>
    </w:p>
    <w:p w14:paraId="7DBD387B"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Почесну грамоту Кабінету Міністрів України : Постанова КМУ від 20 серпня 2008 р. № 728 </w:t>
      </w:r>
      <w:r w:rsidR="00BF4E01" w:rsidRPr="004635F1">
        <w:rPr>
          <w:rFonts w:ascii="Times New Roman" w:hAnsi="Times New Roman"/>
          <w:sz w:val="28"/>
          <w:szCs w:val="28"/>
        </w:rPr>
        <w:t xml:space="preserve">URL: </w:t>
      </w:r>
      <w:r w:rsidR="008211AD" w:rsidRPr="004635F1">
        <w:rPr>
          <w:rFonts w:ascii="Times New Roman" w:hAnsi="Times New Roman"/>
          <w:color w:val="000000"/>
          <w:sz w:val="28"/>
          <w:szCs w:val="28"/>
        </w:rPr>
        <w:t>http://</w:t>
      </w:r>
      <w:r w:rsidRPr="004635F1">
        <w:rPr>
          <w:rStyle w:val="HTML"/>
          <w:rFonts w:ascii="Times New Roman" w:hAnsi="Times New Roman"/>
          <w:i w:val="0"/>
          <w:color w:val="000000"/>
          <w:sz w:val="28"/>
          <w:szCs w:val="28"/>
        </w:rPr>
        <w:t>zakon.rada.gov.ua/laws/show/728-2008-п</w:t>
      </w:r>
    </w:p>
    <w:p w14:paraId="5F2CC709"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проведення щорічного Всеукраїнського конкурсу "Кращий державний службовець" : Постанова </w:t>
      </w:r>
      <w:r w:rsidRPr="004635F1">
        <w:rPr>
          <w:rFonts w:ascii="Times New Roman" w:hAnsi="Times New Roman"/>
          <w:sz w:val="28"/>
          <w:szCs w:val="28"/>
        </w:rPr>
        <w:t xml:space="preserve">Кабінету Міністрів України </w:t>
      </w:r>
      <w:r w:rsidRPr="004635F1">
        <w:rPr>
          <w:rFonts w:ascii="Times New Roman" w:hAnsi="Times New Roman"/>
          <w:color w:val="000000"/>
          <w:sz w:val="28"/>
          <w:szCs w:val="28"/>
        </w:rPr>
        <w:t>від 19 вересня 2007 р. № 1152</w:t>
      </w:r>
      <w:r w:rsidR="00BF4E01" w:rsidRPr="004635F1">
        <w:rPr>
          <w:rFonts w:ascii="Times New Roman" w:hAnsi="Times New Roman"/>
          <w:color w:val="000000"/>
          <w:sz w:val="28"/>
          <w:szCs w:val="28"/>
        </w:rPr>
        <w:t>.</w:t>
      </w:r>
      <w:r w:rsidR="00BF4E01" w:rsidRPr="004635F1">
        <w:rPr>
          <w:rFonts w:ascii="Times New Roman" w:hAnsi="Times New Roman"/>
          <w:sz w:val="28"/>
          <w:szCs w:val="28"/>
        </w:rPr>
        <w:t xml:space="preserve"> URL:</w:t>
      </w:r>
      <w:r w:rsidR="00BF4E01" w:rsidRPr="004635F1">
        <w:rPr>
          <w:rFonts w:ascii="Times New Roman" w:hAnsi="Times New Roman"/>
          <w:color w:val="000000"/>
          <w:sz w:val="28"/>
          <w:szCs w:val="28"/>
        </w:rPr>
        <w:t xml:space="preserve"> </w:t>
      </w:r>
      <w:hyperlink r:id="rId30" w:history="1">
        <w:r w:rsidRPr="004635F1">
          <w:rPr>
            <w:rFonts w:ascii="Times New Roman" w:hAnsi="Times New Roman"/>
            <w:sz w:val="28"/>
            <w:szCs w:val="28"/>
          </w:rPr>
          <w:t>http://zakon2.rada.gov.ua/</w:t>
        </w:r>
      </w:hyperlink>
      <w:r w:rsidRPr="004635F1">
        <w:rPr>
          <w:rFonts w:ascii="Times New Roman" w:hAnsi="Times New Roman"/>
          <w:color w:val="000000"/>
          <w:sz w:val="28"/>
          <w:szCs w:val="28"/>
        </w:rPr>
        <w:t xml:space="preserve"> laws/show/1152-2007-п.</w:t>
      </w:r>
    </w:p>
    <w:p w14:paraId="53DC83F4"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Про службу в органах місцевого самоврядування : Закон України </w:t>
      </w:r>
      <w:r w:rsidRPr="004635F1">
        <w:rPr>
          <w:rFonts w:ascii="Times New Roman" w:hAnsi="Times New Roman"/>
          <w:color w:val="000000"/>
          <w:sz w:val="28"/>
          <w:szCs w:val="28"/>
          <w:shd w:val="clear" w:color="auto" w:fill="FFFFFF"/>
        </w:rPr>
        <w:t xml:space="preserve">від </w:t>
      </w:r>
      <w:r w:rsidRPr="004635F1">
        <w:rPr>
          <w:rFonts w:ascii="Times New Roman" w:hAnsi="Times New Roman"/>
          <w:color w:val="000000"/>
          <w:sz w:val="28"/>
          <w:szCs w:val="28"/>
          <w:bdr w:val="none" w:sz="0" w:space="0" w:color="auto" w:frame="1"/>
          <w:shd w:val="clear" w:color="auto" w:fill="FFFFFF"/>
        </w:rPr>
        <w:t xml:space="preserve">07.06.2001 р. </w:t>
      </w:r>
      <w:r w:rsidRPr="004635F1">
        <w:rPr>
          <w:rFonts w:ascii="Times New Roman" w:hAnsi="Times New Roman"/>
          <w:color w:val="000000"/>
          <w:sz w:val="28"/>
          <w:szCs w:val="28"/>
          <w:shd w:val="clear" w:color="auto" w:fill="FFFFFF"/>
        </w:rPr>
        <w:t xml:space="preserve">№ </w:t>
      </w:r>
      <w:r w:rsidRPr="004635F1">
        <w:rPr>
          <w:rFonts w:ascii="Times New Roman" w:hAnsi="Times New Roman"/>
          <w:bCs/>
          <w:color w:val="000000"/>
          <w:sz w:val="28"/>
          <w:szCs w:val="28"/>
          <w:bdr w:val="none" w:sz="0" w:space="0" w:color="auto" w:frame="1"/>
          <w:shd w:val="clear" w:color="auto" w:fill="FFFFFF"/>
        </w:rPr>
        <w:t>2493-III</w:t>
      </w:r>
      <w:r w:rsidR="00BF4E01" w:rsidRPr="004635F1">
        <w:rPr>
          <w:rFonts w:ascii="Times New Roman" w:hAnsi="Times New Roman"/>
          <w:bCs/>
          <w:color w:val="000000"/>
          <w:sz w:val="28"/>
          <w:szCs w:val="28"/>
          <w:bdr w:val="none" w:sz="0" w:space="0" w:color="auto" w:frame="1"/>
          <w:shd w:val="clear" w:color="auto" w:fill="FFFFFF"/>
        </w:rPr>
        <w:t>.</w:t>
      </w:r>
      <w:r w:rsidRPr="004635F1">
        <w:rPr>
          <w:rFonts w:ascii="Times New Roman" w:hAnsi="Times New Roman"/>
          <w:bCs/>
          <w:color w:val="000000"/>
          <w:sz w:val="28"/>
          <w:szCs w:val="28"/>
          <w:bdr w:val="none" w:sz="0" w:space="0" w:color="auto" w:frame="1"/>
          <w:shd w:val="clear" w:color="auto" w:fill="FFFFFF"/>
        </w:rPr>
        <w:t xml:space="preserve"> </w:t>
      </w:r>
      <w:r w:rsidR="00BF4E01" w:rsidRPr="004635F1">
        <w:rPr>
          <w:rFonts w:ascii="Times New Roman" w:hAnsi="Times New Roman"/>
          <w:sz w:val="28"/>
          <w:szCs w:val="28"/>
        </w:rPr>
        <w:t xml:space="preserve">URL: </w:t>
      </w:r>
      <w:r w:rsidRPr="004635F1">
        <w:rPr>
          <w:rFonts w:ascii="Times New Roman" w:hAnsi="Times New Roman"/>
          <w:color w:val="000000"/>
          <w:sz w:val="28"/>
          <w:szCs w:val="28"/>
        </w:rPr>
        <w:t>http://zakon4.rada.gov.ua/laws/show/2493-14</w:t>
      </w:r>
    </w:p>
    <w:p w14:paraId="4DBEFFC1"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Про центри перепідготовки та підвищення кваліфікації працівників органів державної влади, органів місцевого самоврядування, державних підприємств, установ і організацій: Постанова Кабінету Міністрів України від 16 грудня 2004 р.</w:t>
      </w:r>
      <w:r w:rsidR="00BF4E01" w:rsidRPr="004635F1">
        <w:rPr>
          <w:rFonts w:ascii="Times New Roman" w:hAnsi="Times New Roman"/>
          <w:color w:val="000000"/>
          <w:sz w:val="28"/>
          <w:szCs w:val="28"/>
        </w:rPr>
        <w:t xml:space="preserve"> URL:</w:t>
      </w:r>
      <w:r w:rsidRPr="004635F1">
        <w:rPr>
          <w:rFonts w:ascii="Times New Roman" w:hAnsi="Times New Roman"/>
          <w:color w:val="000000"/>
          <w:sz w:val="28"/>
          <w:szCs w:val="28"/>
        </w:rPr>
        <w:t xml:space="preserve"> https://zakon.rada.gov.ua/laws/show/1681-2004-%D0%BF</w:t>
      </w:r>
    </w:p>
    <w:p w14:paraId="33668055" w14:textId="77777777" w:rsidR="000840EB" w:rsidRPr="004635F1" w:rsidRDefault="000840EB" w:rsidP="000840EB">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Про упорядкування структури та умов оплати праці працівників апарату органів виконавчої влади, органів прокуратури, судів та інших органів: Постанова  Кабінету Міністрів України від 9 березня 2006 р. № 268 URL:https://zakon.rada.gov.ua/laws/show/268-2006-%D0%BF#Text</w:t>
      </w:r>
    </w:p>
    <w:p w14:paraId="7E5601F6"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Пустовар Я. П. Мотиваційн</w:t>
      </w:r>
      <w:r w:rsidR="00995CB5" w:rsidRPr="004635F1">
        <w:rPr>
          <w:rFonts w:ascii="Times New Roman" w:hAnsi="Times New Roman"/>
          <w:color w:val="000000"/>
          <w:sz w:val="28"/>
          <w:szCs w:val="28"/>
        </w:rPr>
        <w:t>ий аспект менеджменту персоналу.</w:t>
      </w:r>
      <w:r w:rsidRPr="004635F1">
        <w:rPr>
          <w:rFonts w:ascii="Times New Roman" w:hAnsi="Times New Roman"/>
          <w:color w:val="000000"/>
          <w:sz w:val="28"/>
          <w:szCs w:val="28"/>
        </w:rPr>
        <w:t xml:space="preserve"> Вісник ХДУ.  Харків.  2001.  № 508.  С. 312-315.</w:t>
      </w:r>
    </w:p>
    <w:p w14:paraId="44962657"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Пустовар Я. П. Мотиваційний механізм найманої трудової діяльності: Автореф. дис. … канд. екон. наук : спец. 08.01.01 «Економічна теорія</w:t>
      </w:r>
      <w:r w:rsidR="00995CB5" w:rsidRPr="004635F1">
        <w:rPr>
          <w:rFonts w:ascii="Times New Roman" w:hAnsi="Times New Roman"/>
          <w:color w:val="000000"/>
          <w:sz w:val="28"/>
          <w:szCs w:val="28"/>
        </w:rPr>
        <w:t>.</w:t>
      </w:r>
      <w:r w:rsidRPr="004635F1">
        <w:rPr>
          <w:rFonts w:ascii="Times New Roman" w:hAnsi="Times New Roman"/>
          <w:color w:val="000000"/>
          <w:sz w:val="28"/>
          <w:szCs w:val="28"/>
        </w:rPr>
        <w:t xml:space="preserve">  Х., 2003.  20 с.</w:t>
      </w:r>
    </w:p>
    <w:p w14:paraId="4F49A7B4"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sz w:val="28"/>
          <w:szCs w:val="28"/>
        </w:rPr>
      </w:pPr>
      <w:r w:rsidRPr="004635F1">
        <w:rPr>
          <w:rFonts w:ascii="Times New Roman" w:hAnsi="Times New Roman"/>
          <w:iCs/>
          <w:sz w:val="28"/>
          <w:szCs w:val="28"/>
        </w:rPr>
        <w:t>Савченко Б. Г. Вплив соціальних факторів на управління персоналом</w:t>
      </w:r>
      <w:r w:rsidR="00362F74" w:rsidRPr="004635F1">
        <w:rPr>
          <w:rFonts w:ascii="Times New Roman" w:hAnsi="Times New Roman"/>
          <w:iCs/>
          <w:sz w:val="28"/>
          <w:szCs w:val="28"/>
        </w:rPr>
        <w:t xml:space="preserve"> органів влади.</w:t>
      </w:r>
      <w:r w:rsidRPr="004635F1">
        <w:rPr>
          <w:rFonts w:ascii="Times New Roman" w:hAnsi="Times New Roman"/>
          <w:iCs/>
          <w:sz w:val="28"/>
          <w:szCs w:val="28"/>
        </w:rPr>
        <w:t xml:space="preserve"> Теорія та практика державного управління.  К.: Вид-во</w:t>
      </w:r>
      <w:r w:rsidRPr="004635F1">
        <w:rPr>
          <w:rFonts w:ascii="Times New Roman" w:hAnsi="Times New Roman"/>
          <w:color w:val="000000"/>
          <w:sz w:val="28"/>
          <w:szCs w:val="28"/>
        </w:rPr>
        <w:t>"</w:t>
      </w:r>
      <w:r w:rsidRPr="004635F1">
        <w:rPr>
          <w:rFonts w:ascii="Times New Roman" w:hAnsi="Times New Roman"/>
          <w:iCs/>
          <w:sz w:val="28"/>
          <w:szCs w:val="28"/>
        </w:rPr>
        <w:t>Магістр</w:t>
      </w:r>
      <w:r w:rsidRPr="004635F1">
        <w:rPr>
          <w:rFonts w:ascii="Times New Roman" w:hAnsi="Times New Roman"/>
          <w:color w:val="000000"/>
          <w:sz w:val="28"/>
          <w:szCs w:val="28"/>
        </w:rPr>
        <w:t>"</w:t>
      </w:r>
      <w:r w:rsidRPr="004635F1">
        <w:rPr>
          <w:rFonts w:ascii="Times New Roman" w:hAnsi="Times New Roman"/>
          <w:iCs/>
          <w:sz w:val="28"/>
          <w:szCs w:val="28"/>
        </w:rPr>
        <w:t>, 2004.Вип. 9. С. 292-295.</w:t>
      </w:r>
    </w:p>
    <w:p w14:paraId="57B384E6"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 xml:space="preserve">Семикіна М. В. Мотивація конкурентоспроможної праці: теорія та </w:t>
      </w:r>
      <w:r w:rsidRPr="004635F1">
        <w:rPr>
          <w:rFonts w:ascii="Times New Roman" w:hAnsi="Times New Roman"/>
          <w:color w:val="000000"/>
          <w:sz w:val="28"/>
          <w:szCs w:val="28"/>
        </w:rPr>
        <w:lastRenderedPageBreak/>
        <w:t>практика регулювання : Кіровоград : Пік, 2003.  426 с.</w:t>
      </w:r>
    </w:p>
    <w:p w14:paraId="1CFE4399"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Серьогін С., Хлуткова В. Організація кар’єри державного службовця як засіб попередження і запобігання корупції. Вісник УАДУ. К.: УАДУ, 1999.  Вип. 4.  С.101. </w:t>
      </w:r>
    </w:p>
    <w:p w14:paraId="61740877"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 xml:space="preserve">Слюсаренко О.М. Оцінювання (атестація ) та мотивація персоналу щодо підвищення професійної компетентності в системах кар’єрного розвитку державних службовців США та країн Європи. Актуальні проблеми державного управління: Збірник наукових праць ХарРІДУ НАДУ при Президентові України . Харків: Видво ХарРІДУ НАДУ “Магістр”, 2005. № 3 (25).  С. 339. </w:t>
      </w:r>
    </w:p>
    <w:p w14:paraId="3B75ACCD"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iCs/>
          <w:color w:val="000000"/>
          <w:sz w:val="28"/>
          <w:szCs w:val="28"/>
        </w:rPr>
      </w:pPr>
      <w:r w:rsidRPr="004635F1">
        <w:rPr>
          <w:rFonts w:ascii="Times New Roman" w:hAnsi="Times New Roman"/>
          <w:bCs/>
          <w:color w:val="000000"/>
          <w:sz w:val="28"/>
          <w:szCs w:val="28"/>
        </w:rPr>
        <w:t>Соколовськ</w:t>
      </w:r>
      <w:r w:rsidRPr="004635F1">
        <w:rPr>
          <w:rFonts w:ascii="Times New Roman" w:hAnsi="Times New Roman"/>
          <w:color w:val="000000"/>
          <w:sz w:val="28"/>
          <w:szCs w:val="28"/>
        </w:rPr>
        <w:t>а А. В. Стимулювання підвищення професіоналізму державних службовців : методи та особливості з</w:t>
      </w:r>
      <w:r w:rsidR="00362F74" w:rsidRPr="004635F1">
        <w:rPr>
          <w:rFonts w:ascii="Times New Roman" w:hAnsi="Times New Roman"/>
          <w:color w:val="000000"/>
          <w:sz w:val="28"/>
          <w:szCs w:val="28"/>
        </w:rPr>
        <w:t>астосування.</w:t>
      </w:r>
      <w:r w:rsidRPr="004635F1">
        <w:rPr>
          <w:rFonts w:ascii="Times New Roman" w:hAnsi="Times New Roman"/>
          <w:color w:val="000000"/>
          <w:sz w:val="28"/>
          <w:szCs w:val="28"/>
        </w:rPr>
        <w:t xml:space="preserve"> Вісник Східноукраїнського національного університету імені Володимира Даля. </w:t>
      </w:r>
      <w:r w:rsidRPr="004635F1">
        <w:rPr>
          <w:rFonts w:ascii="Times New Roman" w:eastAsia="Times New Roman" w:hAnsi="Times New Roman"/>
          <w:color w:val="000000"/>
          <w:sz w:val="28"/>
          <w:szCs w:val="28"/>
        </w:rPr>
        <w:t xml:space="preserve"> </w:t>
      </w:r>
      <w:r w:rsidRPr="004635F1">
        <w:rPr>
          <w:rFonts w:ascii="Times New Roman" w:hAnsi="Times New Roman"/>
          <w:color w:val="000000"/>
          <w:sz w:val="28"/>
          <w:szCs w:val="28"/>
        </w:rPr>
        <w:t>2013.  № 16.</w:t>
      </w:r>
      <w:r w:rsidRPr="004635F1">
        <w:rPr>
          <w:rFonts w:ascii="Times New Roman" w:eastAsia="Times New Roman" w:hAnsi="Times New Roman"/>
          <w:color w:val="000000"/>
          <w:sz w:val="28"/>
          <w:szCs w:val="28"/>
        </w:rPr>
        <w:t xml:space="preserve"> </w:t>
      </w:r>
      <w:r w:rsidRPr="004635F1">
        <w:rPr>
          <w:rFonts w:ascii="Times New Roman" w:hAnsi="Times New Roman"/>
          <w:color w:val="000000"/>
          <w:sz w:val="28"/>
          <w:szCs w:val="28"/>
        </w:rPr>
        <w:t>С. 165-170.</w:t>
      </w:r>
    </w:p>
    <w:p w14:paraId="2C72F9B5"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Style w:val="af7"/>
          <w:rFonts w:ascii="Times New Roman" w:hAnsi="Times New Roman"/>
          <w:color w:val="000000"/>
          <w:sz w:val="28"/>
          <w:szCs w:val="28"/>
          <w:u w:val="none"/>
        </w:rPr>
      </w:pPr>
      <w:r w:rsidRPr="004635F1">
        <w:rPr>
          <w:rFonts w:ascii="Times New Roman" w:hAnsi="Times New Roman"/>
          <w:iCs/>
          <w:color w:val="000000"/>
          <w:sz w:val="28"/>
          <w:szCs w:val="28"/>
        </w:rPr>
        <w:t xml:space="preserve">Татомир Л. І. </w:t>
      </w:r>
      <w:r w:rsidRPr="004635F1">
        <w:rPr>
          <w:rFonts w:ascii="Times New Roman" w:hAnsi="Times New Roman"/>
          <w:bCs/>
          <w:color w:val="000000"/>
          <w:sz w:val="28"/>
          <w:szCs w:val="28"/>
        </w:rPr>
        <w:t>Еволюція наукових поглядів на проблеми мотивації праці в теоріях представників різних економічних шкіл і течій</w:t>
      </w:r>
      <w:r w:rsidR="00362F74"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hyperlink r:id="rId31" w:tooltip="Періодичне видання" w:history="1">
        <w:r w:rsidRPr="004635F1">
          <w:rPr>
            <w:rStyle w:val="af7"/>
            <w:rFonts w:ascii="Times New Roman" w:hAnsi="Times New Roman"/>
            <w:color w:val="000000"/>
            <w:sz w:val="28"/>
            <w:szCs w:val="28"/>
            <w:u w:val="none"/>
          </w:rPr>
          <w:t>Науковий вісник Академії муніципального управління. Серія : Економіка</w:t>
        </w:r>
      </w:hyperlink>
      <w:r w:rsidRPr="004635F1">
        <w:rPr>
          <w:rStyle w:val="af7"/>
          <w:rFonts w:ascii="Times New Roman" w:hAnsi="Times New Roman"/>
          <w:color w:val="000000"/>
          <w:sz w:val="28"/>
          <w:szCs w:val="28"/>
          <w:u w:val="none"/>
        </w:rPr>
        <w:t>.  2010.  Вип. 8.  С. 244-254.</w:t>
      </w:r>
    </w:p>
    <w:p w14:paraId="51E2684C" w14:textId="77777777" w:rsidR="008631C3" w:rsidRPr="004635F1" w:rsidRDefault="008631C3" w:rsidP="008631C3">
      <w:pPr>
        <w:pStyle w:val="a6"/>
        <w:widowControl w:val="0"/>
        <w:numPr>
          <w:ilvl w:val="0"/>
          <w:numId w:val="22"/>
        </w:numPr>
        <w:shd w:val="clear" w:color="auto" w:fill="FFFFFF"/>
        <w:tabs>
          <w:tab w:val="left" w:pos="0"/>
          <w:tab w:val="left" w:pos="900"/>
          <w:tab w:val="left" w:pos="1080"/>
        </w:tabs>
        <w:spacing w:after="0" w:line="276" w:lineRule="auto"/>
        <w:rPr>
          <w:rStyle w:val="af7"/>
          <w:rFonts w:ascii="Times New Roman" w:hAnsi="Times New Roman"/>
          <w:color w:val="000000"/>
          <w:sz w:val="28"/>
          <w:u w:val="none"/>
        </w:rPr>
      </w:pPr>
      <w:r w:rsidRPr="004635F1">
        <w:rPr>
          <w:rStyle w:val="af7"/>
          <w:rFonts w:ascii="Times New Roman" w:hAnsi="Times New Roman"/>
          <w:color w:val="000000"/>
          <w:sz w:val="28"/>
          <w:u w:val="none"/>
        </w:rPr>
        <w:t xml:space="preserve">Тимченко Н. С. Актуальні проблеми гендерної рівності в публічному управлінні. Міжнародний науковий журнал "Інтернаука"  2018.  №17.  </w:t>
      </w:r>
      <w:r w:rsidR="00E96DBB" w:rsidRPr="004635F1">
        <w:rPr>
          <w:rFonts w:ascii="Times New Roman" w:hAnsi="Times New Roman"/>
          <w:color w:val="000000"/>
          <w:sz w:val="28"/>
          <w:szCs w:val="28"/>
        </w:rPr>
        <w:t>URL</w:t>
      </w:r>
      <w:r w:rsidRPr="004635F1">
        <w:rPr>
          <w:rStyle w:val="af7"/>
          <w:rFonts w:ascii="Times New Roman" w:hAnsi="Times New Roman"/>
          <w:color w:val="000000"/>
          <w:sz w:val="28"/>
          <w:u w:val="none"/>
        </w:rPr>
        <w:t xml:space="preserve">: </w:t>
      </w:r>
      <w:hyperlink r:id="rId32" w:history="1">
        <w:r w:rsidRPr="004635F1">
          <w:rPr>
            <w:rStyle w:val="af7"/>
            <w:rFonts w:ascii="Times New Roman" w:hAnsi="Times New Roman"/>
            <w:color w:val="000000"/>
            <w:sz w:val="28"/>
            <w:u w:val="none"/>
          </w:rPr>
          <w:t>https://www.internauka.com/issues/2018/17/4241</w:t>
        </w:r>
      </w:hyperlink>
    </w:p>
    <w:p w14:paraId="75C819C0" w14:textId="77777777" w:rsidR="002C4E01" w:rsidRPr="004635F1" w:rsidRDefault="002C4E01" w:rsidP="001A39DE">
      <w:pPr>
        <w:pStyle w:val="11"/>
        <w:numPr>
          <w:ilvl w:val="0"/>
          <w:numId w:val="22"/>
        </w:numPr>
        <w:spacing w:line="276" w:lineRule="auto"/>
        <w:rPr>
          <w:rFonts w:cs="Times New Roman"/>
        </w:rPr>
      </w:pPr>
      <w:r w:rsidRPr="004635F1">
        <w:rPr>
          <w:rFonts w:cs="Times New Roman"/>
        </w:rPr>
        <w:t>Управление персоналом организации : учеб. под ред. А.Я. Кибанова.  4-е изд., доп. и перераб.  М. :ИНФРА-М, 2010.  695 с.</w:t>
      </w:r>
    </w:p>
    <w:p w14:paraId="1890DB68" w14:textId="77777777" w:rsidR="002C4E01" w:rsidRPr="004635F1" w:rsidRDefault="002C4E01" w:rsidP="001A39DE">
      <w:pPr>
        <w:pStyle w:val="11"/>
        <w:numPr>
          <w:ilvl w:val="0"/>
          <w:numId w:val="22"/>
        </w:numPr>
        <w:spacing w:line="276" w:lineRule="auto"/>
        <w:rPr>
          <w:rFonts w:cs="Times New Roman"/>
        </w:rPr>
      </w:pPr>
      <w:r w:rsidRPr="004635F1">
        <w:rPr>
          <w:rStyle w:val="a8"/>
          <w:i w:val="0"/>
          <w:sz w:val="28"/>
          <w:szCs w:val="28"/>
        </w:rPr>
        <w:t>Хансейкер Ф.</w:t>
      </w:r>
      <w:r w:rsidRPr="004635F1">
        <w:rPr>
          <w:rFonts w:cs="Times New Roman"/>
        </w:rPr>
        <w:t xml:space="preserve"> Искусство управления людьми. М.:ФАИР-ПРЕСС, 2004. 352 с.</w:t>
      </w:r>
    </w:p>
    <w:p w14:paraId="083DD39D" w14:textId="77777777" w:rsidR="002C4E01" w:rsidRPr="004635F1" w:rsidRDefault="002C4E01" w:rsidP="001A39DE">
      <w:pPr>
        <w:pStyle w:val="a6"/>
        <w:widowControl w:val="0"/>
        <w:numPr>
          <w:ilvl w:val="0"/>
          <w:numId w:val="22"/>
        </w:numPr>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Хекхаузен Х. Мотивация и деятельность: Т. 1: Пер. с нем. Под ред. Б. М. Величковского.  М.: Педагогика, 1986.  423 с.</w:t>
      </w:r>
    </w:p>
    <w:p w14:paraId="46EBF5AB"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Шилова В. І. Проблеми мотивації персоналу о</w:t>
      </w:r>
      <w:r w:rsidR="007251F1" w:rsidRPr="004635F1">
        <w:rPr>
          <w:rFonts w:ascii="Times New Roman" w:hAnsi="Times New Roman"/>
          <w:color w:val="000000"/>
          <w:sz w:val="28"/>
          <w:szCs w:val="28"/>
        </w:rPr>
        <w:t>рганізації : теоретичні аспекти.</w:t>
      </w:r>
      <w:r w:rsidRPr="004635F1">
        <w:rPr>
          <w:rFonts w:ascii="Times New Roman" w:hAnsi="Times New Roman"/>
          <w:color w:val="000000"/>
          <w:sz w:val="28"/>
          <w:szCs w:val="28"/>
        </w:rPr>
        <w:t xml:space="preserve"> Держава та регіони: наук.-вироб. журн. Серія: Державне управління.  2011.  № 4.  С. 83-86.</w:t>
      </w:r>
    </w:p>
    <w:p w14:paraId="653C6D79"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Шинкаренко В. М. Мотивація рез</w:t>
      </w:r>
      <w:r w:rsidR="007251F1" w:rsidRPr="004635F1">
        <w:rPr>
          <w:rFonts w:ascii="Times New Roman" w:hAnsi="Times New Roman"/>
          <w:color w:val="000000"/>
          <w:sz w:val="28"/>
          <w:szCs w:val="28"/>
        </w:rPr>
        <w:t>ультатів діяльності працівників.</w:t>
      </w:r>
      <w:r w:rsidRPr="004635F1">
        <w:rPr>
          <w:rFonts w:ascii="Times New Roman" w:hAnsi="Times New Roman"/>
          <w:color w:val="000000"/>
          <w:sz w:val="28"/>
          <w:szCs w:val="28"/>
        </w:rPr>
        <w:t xml:space="preserve"> Україна : аспекти праці.  1998.  № 3.  С. 25-29.</w:t>
      </w:r>
    </w:p>
    <w:p w14:paraId="5A409851" w14:textId="77777777" w:rsidR="002C4E01" w:rsidRPr="004635F1" w:rsidRDefault="002C4E01"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color w:val="000000"/>
          <w:sz w:val="28"/>
          <w:szCs w:val="28"/>
        </w:rPr>
      </w:pPr>
      <w:r w:rsidRPr="004635F1">
        <w:rPr>
          <w:rFonts w:ascii="Times New Roman" w:hAnsi="Times New Roman"/>
          <w:color w:val="000000"/>
          <w:sz w:val="28"/>
          <w:szCs w:val="28"/>
        </w:rPr>
        <w:t>Яценко В. А. Впровадження мотиваційного моніторингу як механізму підвищення ефективності органів публічної влади</w:t>
      </w:r>
      <w:r w:rsidR="007251F1" w:rsidRPr="004635F1">
        <w:rPr>
          <w:rFonts w:ascii="Times New Roman" w:hAnsi="Times New Roman"/>
          <w:color w:val="000000"/>
          <w:sz w:val="28"/>
          <w:szCs w:val="28"/>
        </w:rPr>
        <w:t>.</w:t>
      </w:r>
      <w:r w:rsidRPr="004635F1">
        <w:rPr>
          <w:rFonts w:ascii="Times New Roman" w:hAnsi="Times New Roman"/>
          <w:color w:val="000000"/>
          <w:sz w:val="28"/>
          <w:szCs w:val="28"/>
        </w:rPr>
        <w:t xml:space="preserve"> </w:t>
      </w:r>
      <w:hyperlink r:id="rId33" w:tooltip="Періодичне видання" w:history="1">
        <w:r w:rsidRPr="004635F1">
          <w:rPr>
            <w:rFonts w:ascii="Times New Roman" w:hAnsi="Times New Roman"/>
            <w:color w:val="000000"/>
            <w:sz w:val="28"/>
            <w:szCs w:val="28"/>
          </w:rPr>
          <w:t>Публічне урядування</w:t>
        </w:r>
      </w:hyperlink>
      <w:r w:rsidRPr="004635F1">
        <w:rPr>
          <w:rFonts w:ascii="Times New Roman" w:hAnsi="Times New Roman"/>
          <w:color w:val="000000"/>
          <w:sz w:val="28"/>
          <w:szCs w:val="28"/>
        </w:rPr>
        <w:t>.  2016.  № 1.  С. 232-244.</w:t>
      </w:r>
    </w:p>
    <w:p w14:paraId="7B2041B3" w14:textId="77777777" w:rsidR="00141ABD" w:rsidRPr="004635F1" w:rsidRDefault="00141ABD" w:rsidP="001A39DE">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bCs/>
          <w:sz w:val="28"/>
          <w:szCs w:val="28"/>
        </w:rPr>
      </w:pPr>
      <w:r w:rsidRPr="004635F1">
        <w:rPr>
          <w:rFonts w:ascii="Times New Roman" w:hAnsi="Times New Roman"/>
          <w:bCs/>
          <w:sz w:val="28"/>
          <w:szCs w:val="28"/>
        </w:rPr>
        <w:t>Maslow A. Motivation and Personality / А. Maslow. – New York : Appleton-Century Crofts, 1954. – 480 р.</w:t>
      </w:r>
    </w:p>
    <w:p w14:paraId="1F856DE9" w14:textId="77777777" w:rsidR="00141ABD" w:rsidRPr="004635F1" w:rsidRDefault="00141ABD" w:rsidP="004635F1">
      <w:pPr>
        <w:pStyle w:val="a6"/>
        <w:widowControl w:val="0"/>
        <w:numPr>
          <w:ilvl w:val="0"/>
          <w:numId w:val="22"/>
        </w:numPr>
        <w:shd w:val="clear" w:color="auto" w:fill="FFFFFF"/>
        <w:tabs>
          <w:tab w:val="left" w:pos="0"/>
          <w:tab w:val="left" w:pos="900"/>
          <w:tab w:val="left" w:pos="1080"/>
        </w:tabs>
        <w:spacing w:after="0" w:line="276" w:lineRule="auto"/>
        <w:rPr>
          <w:rFonts w:ascii="Times New Roman" w:hAnsi="Times New Roman"/>
          <w:bCs/>
          <w:sz w:val="28"/>
          <w:szCs w:val="28"/>
        </w:rPr>
      </w:pPr>
      <w:r w:rsidRPr="004635F1">
        <w:rPr>
          <w:rFonts w:ascii="Times New Roman" w:hAnsi="Times New Roman"/>
          <w:bCs/>
          <w:sz w:val="28"/>
          <w:szCs w:val="28"/>
        </w:rPr>
        <w:t>Murray H. The effect of fear upon estimates of the maliciousness of other personalities, ”J. O. Social psychol.“, 1934</w:t>
      </w:r>
    </w:p>
    <w:sectPr w:rsidR="00141ABD" w:rsidRPr="004635F1" w:rsidSect="004A4DA0">
      <w:headerReference w:type="default" r:id="rId34"/>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101B42" w14:textId="77777777" w:rsidR="00B53240" w:rsidRDefault="00B53240" w:rsidP="008C38E5">
      <w:r>
        <w:separator/>
      </w:r>
    </w:p>
    <w:p w14:paraId="52F28493" w14:textId="77777777" w:rsidR="00B53240" w:rsidRDefault="00B53240"/>
  </w:endnote>
  <w:endnote w:type="continuationSeparator" w:id="0">
    <w:p w14:paraId="4AE8EA00" w14:textId="77777777" w:rsidR="00B53240" w:rsidRDefault="00B53240" w:rsidP="008C38E5">
      <w:r>
        <w:continuationSeparator/>
      </w:r>
    </w:p>
    <w:p w14:paraId="6465CD60" w14:textId="77777777" w:rsidR="00B53240" w:rsidRDefault="00B532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0356E" w14:textId="77777777" w:rsidR="00B53240" w:rsidRDefault="00B53240" w:rsidP="008C38E5">
      <w:r>
        <w:separator/>
      </w:r>
    </w:p>
    <w:p w14:paraId="033EB500" w14:textId="77777777" w:rsidR="00B53240" w:rsidRDefault="00B53240"/>
  </w:footnote>
  <w:footnote w:type="continuationSeparator" w:id="0">
    <w:p w14:paraId="341FBE83" w14:textId="77777777" w:rsidR="00B53240" w:rsidRDefault="00B53240" w:rsidP="008C38E5">
      <w:r>
        <w:continuationSeparator/>
      </w:r>
    </w:p>
    <w:p w14:paraId="40DC821A" w14:textId="77777777" w:rsidR="00B53240" w:rsidRDefault="00B53240"/>
  </w:footnote>
  <w:footnote w:id="1">
    <w:p w14:paraId="64F80671" w14:textId="77777777" w:rsidR="00816D68" w:rsidRDefault="00816D68" w:rsidP="006B3684">
      <w:pPr>
        <w:pStyle w:val="af8"/>
      </w:pPr>
      <w:r>
        <w:rPr>
          <w:rStyle w:val="af3"/>
        </w:rPr>
        <w:footnoteRef/>
      </w:r>
      <w:r>
        <w:t xml:space="preserve"> Тлумачення терміну «мотивація»</w:t>
      </w:r>
      <w:r w:rsidRPr="00CA1B4D">
        <w:t xml:space="preserve"> з сайту ВІКІПЕДІЯ</w:t>
      </w:r>
      <w:r>
        <w:t>.</w:t>
      </w:r>
      <w:r w:rsidRPr="00CA1B4D">
        <w:t xml:space="preserve"> URL</w:t>
      </w:r>
      <w:r w:rsidRPr="000840EB">
        <w:rPr>
          <w:color w:val="000000"/>
          <w:sz w:val="28"/>
          <w:szCs w:val="28"/>
        </w:rPr>
        <w:t>:</w:t>
      </w:r>
      <w:r>
        <w:t xml:space="preserve"> </w:t>
      </w:r>
      <w:hyperlink r:id="rId1" w:history="1">
        <w:r w:rsidRPr="00D91D23">
          <w:rPr>
            <w:rStyle w:val="af7"/>
          </w:rPr>
          <w:t>https://uk.wikipedia.org/wiki/</w:t>
        </w:r>
      </w:hyperlink>
      <w:r>
        <w:t>мотивація</w:t>
      </w:r>
    </w:p>
  </w:footnote>
  <w:footnote w:id="2">
    <w:p w14:paraId="1A1C0B7F" w14:textId="77777777" w:rsidR="00816D68" w:rsidRDefault="00816D68" w:rsidP="006B3684">
      <w:pPr>
        <w:pStyle w:val="af8"/>
      </w:pPr>
      <w:r>
        <w:rPr>
          <w:rStyle w:val="af3"/>
        </w:rPr>
        <w:footnoteRef/>
      </w:r>
      <w:r>
        <w:t xml:space="preserve"> </w:t>
      </w:r>
      <w:r w:rsidRPr="003B77E3">
        <w:t>Колот А. М. Мотивація персоналу. К. : КНЕУ, 2002. 337 с.</w:t>
      </w:r>
    </w:p>
  </w:footnote>
  <w:footnote w:id="3">
    <w:p w14:paraId="40F1D6F0" w14:textId="77777777" w:rsidR="00816D68" w:rsidRPr="00135741" w:rsidRDefault="00816D68" w:rsidP="00135741">
      <w:pPr>
        <w:pStyle w:val="af8"/>
        <w:rPr>
          <w:iCs/>
        </w:rPr>
      </w:pPr>
      <w:r>
        <w:rPr>
          <w:rStyle w:val="af3"/>
        </w:rPr>
        <w:footnoteRef/>
      </w:r>
      <w:r>
        <w:t xml:space="preserve"> </w:t>
      </w:r>
      <w:r w:rsidRPr="002C4E01">
        <w:t>Мотивація праці т</w:t>
      </w:r>
      <w:r>
        <w:t xml:space="preserve">а формування ринку робочої сили. </w:t>
      </w:r>
      <w:r w:rsidRPr="002C4E01">
        <w:t>За ред. П. Т. Саблука, О. А. Бугуцького.  К. : Урожай, 1993.  416 с.</w:t>
      </w:r>
    </w:p>
  </w:footnote>
  <w:footnote w:id="4">
    <w:p w14:paraId="18CF79D3" w14:textId="77777777" w:rsidR="00816D68" w:rsidRDefault="00816D68" w:rsidP="00135741">
      <w:pPr>
        <w:pStyle w:val="af8"/>
      </w:pPr>
      <w:r w:rsidRPr="00135741">
        <w:footnoteRef/>
      </w:r>
      <w:r>
        <w:t xml:space="preserve"> </w:t>
      </w:r>
      <w:r w:rsidRPr="00135741">
        <w:rPr>
          <w:iCs/>
        </w:rPr>
        <w:t>Москаленко В. В.</w:t>
      </w:r>
      <w:r w:rsidRPr="002C4E01">
        <w:t xml:space="preserve"> Соціальна психологія : </w:t>
      </w:r>
      <w:r>
        <w:t>П</w:t>
      </w:r>
      <w:r w:rsidRPr="002C4E01">
        <w:t>ідручник. К. : Центр навч. літ-ри, 2005. 624 с.</w:t>
      </w:r>
    </w:p>
  </w:footnote>
  <w:footnote w:id="5">
    <w:p w14:paraId="6A8155D0" w14:textId="77777777" w:rsidR="00816D68" w:rsidRDefault="00816D68" w:rsidP="001E30E0">
      <w:pPr>
        <w:pStyle w:val="af1"/>
      </w:pPr>
      <w:r>
        <w:rPr>
          <w:rStyle w:val="af3"/>
        </w:rPr>
        <w:footnoteRef/>
      </w:r>
      <w:r>
        <w:t xml:space="preserve"> Богданова Н. Мотивація професійної діяльності молодих державних службовців як шлях до зменшення плинності кадрів. Теоретичні та прикладні питання державотворення. 2011. Вип. 8.  </w:t>
      </w:r>
      <w:r w:rsidRPr="0004616D">
        <w:t>URL:</w:t>
      </w:r>
      <w:r>
        <w:t xml:space="preserve"> http://www.nbuv.gov.ua/ejournals/tppd /index.html</w:t>
      </w:r>
    </w:p>
  </w:footnote>
  <w:footnote w:id="6">
    <w:p w14:paraId="7EC5F54F" w14:textId="77777777" w:rsidR="00816D68" w:rsidRDefault="00816D68" w:rsidP="00D8048C">
      <w:pPr>
        <w:pStyle w:val="af8"/>
      </w:pPr>
      <w:r>
        <w:rPr>
          <w:rStyle w:val="af3"/>
        </w:rPr>
        <w:footnoteRef/>
      </w:r>
      <w:r>
        <w:t xml:space="preserve"> </w:t>
      </w:r>
      <w:r w:rsidRPr="002C4E01">
        <w:t>Буянова І.А. Мотивація працівників у сучасних умовах господарювання підприємств і організацій</w:t>
      </w:r>
      <w:r>
        <w:t>.</w:t>
      </w:r>
      <w:r w:rsidRPr="001A39DE">
        <w:t xml:space="preserve"> </w:t>
      </w:r>
      <w:r w:rsidRPr="002C4E01">
        <w:t>URL: </w:t>
      </w:r>
      <w:hyperlink r:id="rId2" w:history="1">
        <w:r w:rsidRPr="002C4E01">
          <w:t>http://nauka.</w:t>
        </w:r>
      </w:hyperlink>
      <w:r w:rsidRPr="002C4E01">
        <w:t> kushnir. mk.ua/?p=16537.</w:t>
      </w:r>
    </w:p>
  </w:footnote>
  <w:footnote w:id="7">
    <w:p w14:paraId="0B60D55C" w14:textId="77777777" w:rsidR="00816D68" w:rsidRDefault="00816D68" w:rsidP="0062294C">
      <w:pPr>
        <w:pStyle w:val="af8"/>
      </w:pPr>
      <w:r>
        <w:rPr>
          <w:rStyle w:val="af3"/>
        </w:rPr>
        <w:footnoteRef/>
      </w:r>
      <w:r>
        <w:t xml:space="preserve"> </w:t>
      </w:r>
      <w:r w:rsidRPr="002C4E01">
        <w:t>Хекхаузен Х. Мотивация и деятельность: Т. 1: Пер. с нем. Под ред. Б. М. Величковского.  М.: Педагогика, 1986.  423 с.</w:t>
      </w:r>
    </w:p>
  </w:footnote>
  <w:footnote w:id="8">
    <w:p w14:paraId="1CE5CF10" w14:textId="77777777" w:rsidR="00816D68" w:rsidRDefault="00816D68" w:rsidP="00AA00E3">
      <w:pPr>
        <w:pStyle w:val="af8"/>
      </w:pPr>
      <w:r>
        <w:rPr>
          <w:rStyle w:val="af3"/>
        </w:rPr>
        <w:footnoteRef/>
      </w:r>
      <w:r>
        <w:t xml:space="preserve"> </w:t>
      </w:r>
      <w:r w:rsidRPr="00B9075B">
        <w:t>Maslow A. Motivation and.  New York : Appleton-Century Crofts, 1954.  480 р.</w:t>
      </w:r>
    </w:p>
  </w:footnote>
  <w:footnote w:id="9">
    <w:p w14:paraId="37456BD5" w14:textId="77777777" w:rsidR="00816D68" w:rsidRDefault="00816D68" w:rsidP="003630BA">
      <w:pPr>
        <w:pStyle w:val="af8"/>
      </w:pPr>
      <w:r>
        <w:rPr>
          <w:rStyle w:val="af3"/>
        </w:rPr>
        <w:footnoteRef/>
      </w:r>
      <w:r>
        <w:t xml:space="preserve"> </w:t>
      </w:r>
      <w:r w:rsidRPr="002C4E01">
        <w:t>Пустовар Я. П. Мотиваційн</w:t>
      </w:r>
      <w:r>
        <w:t>ий аспект менеджменту персоналу.</w:t>
      </w:r>
      <w:r w:rsidRPr="002C4E01">
        <w:t xml:space="preserve"> Вісник ХДУ.  Харків.  2001.  № 508.  С. 312-315.</w:t>
      </w:r>
    </w:p>
  </w:footnote>
  <w:footnote w:id="10">
    <w:p w14:paraId="7D46AE1B" w14:textId="77777777" w:rsidR="00816D68" w:rsidRDefault="00816D68" w:rsidP="007F2603">
      <w:pPr>
        <w:pStyle w:val="af8"/>
      </w:pPr>
      <w:r>
        <w:rPr>
          <w:rStyle w:val="af3"/>
        </w:rPr>
        <w:footnoteRef/>
      </w:r>
      <w:r>
        <w:t xml:space="preserve"> </w:t>
      </w:r>
      <w:r w:rsidRPr="002C4E01">
        <w:t>Макклелланд  Д. Мотивация человека</w:t>
      </w:r>
      <w:r>
        <w:t>.</w:t>
      </w:r>
      <w:r w:rsidRPr="002C4E01">
        <w:t xml:space="preserve"> Спб. : Питер, 2007. 672с.</w:t>
      </w:r>
    </w:p>
  </w:footnote>
  <w:footnote w:id="11">
    <w:p w14:paraId="1B9238F2" w14:textId="77777777" w:rsidR="00816D68" w:rsidRDefault="00816D68" w:rsidP="00736D00">
      <w:pPr>
        <w:pStyle w:val="af8"/>
      </w:pPr>
      <w:r>
        <w:rPr>
          <w:rStyle w:val="af3"/>
        </w:rPr>
        <w:footnoteRef/>
      </w:r>
      <w:r>
        <w:t xml:space="preserve"> </w:t>
      </w:r>
      <w:r w:rsidRPr="002C4E01">
        <w:t>Гавкалова Н. Л. Менеджмент персоналу: навч. посіб. Х. : Видавничий Дім «ІНЖЕК», 2004.  276 с.</w:t>
      </w:r>
    </w:p>
  </w:footnote>
  <w:footnote w:id="12">
    <w:p w14:paraId="539F6E8F" w14:textId="77777777" w:rsidR="00816D68" w:rsidRDefault="00816D68">
      <w:pPr>
        <w:pStyle w:val="af1"/>
      </w:pPr>
      <w:r>
        <w:rPr>
          <w:rStyle w:val="af3"/>
        </w:rPr>
        <w:footnoteRef/>
      </w:r>
      <w:r>
        <w:t xml:space="preserve"> </w:t>
      </w:r>
      <w:r w:rsidRPr="007A5555">
        <w:t>Управление персоналом организации : учеб. / под ред. А.Я. Кибанова. – 4-е изд., доп. и перераб. – М. :ИНФРА-М, 2010. – 695 с.</w:t>
      </w:r>
    </w:p>
  </w:footnote>
  <w:footnote w:id="13">
    <w:p w14:paraId="26614B34" w14:textId="77777777" w:rsidR="00816D68" w:rsidRDefault="00816D68" w:rsidP="00CF674D">
      <w:pPr>
        <w:pStyle w:val="af8"/>
      </w:pPr>
      <w:r>
        <w:rPr>
          <w:rStyle w:val="af3"/>
        </w:rPr>
        <w:footnoteRef/>
      </w:r>
      <w:r>
        <w:t xml:space="preserve"> </w:t>
      </w:r>
      <w:r w:rsidRPr="00CF674D">
        <w:rPr>
          <w:iCs/>
        </w:rPr>
        <w:t>Пашко Л.</w:t>
      </w:r>
      <w:r w:rsidRPr="002C4E01">
        <w:t xml:space="preserve"> Людиноцентризм як принцип і пріоритет державного управління в Україні. Публічне управління: теорія та практи</w:t>
      </w:r>
      <w:r w:rsidRPr="002C4E01">
        <w:softHyphen/>
        <w:t>ка : зб. наук. пр. Асоціації докторів наук з держ. упр. - Х. : Вид-во "Док- наукдержупр". 2010.  № 3-4.</w:t>
      </w:r>
    </w:p>
  </w:footnote>
  <w:footnote w:id="14">
    <w:p w14:paraId="7D8EC8E7" w14:textId="77777777" w:rsidR="00816D68" w:rsidRDefault="00816D68" w:rsidP="001F141A">
      <w:pPr>
        <w:pStyle w:val="af8"/>
      </w:pPr>
      <w:r w:rsidRPr="001F141A">
        <w:footnoteRef/>
      </w:r>
      <w:r>
        <w:t xml:space="preserve"> </w:t>
      </w:r>
      <w:r w:rsidRPr="001F141A">
        <w:t>Пахомова Т. І. Мотивація як фактор управління персоналом у системі державної служби. Актуальні проблеми державного управління : Зб. наук. пр. У 2-х ч.– Х. : Вид-во ХарРІ НАДУ "Магістр", 2006.  В</w:t>
      </w:r>
      <w:r>
        <w:t xml:space="preserve">ип. 2 (29).  Ч 2.  С. 253-258. </w:t>
      </w:r>
    </w:p>
  </w:footnote>
  <w:footnote w:id="15">
    <w:p w14:paraId="69BE3CE7" w14:textId="77777777" w:rsidR="00816D68" w:rsidRDefault="00816D68" w:rsidP="000162CB">
      <w:pPr>
        <w:pStyle w:val="af8"/>
      </w:pPr>
      <w:r w:rsidRPr="000162CB">
        <w:footnoteRef/>
      </w:r>
      <w:r>
        <w:t xml:space="preserve"> </w:t>
      </w:r>
      <w:r w:rsidRPr="000162CB">
        <w:t>Крушельницька О. В. Управління персоналом : навчальний посі</w:t>
      </w:r>
      <w:r>
        <w:t>бник. К. : Кондор. 2006. 308 с.</w:t>
      </w:r>
    </w:p>
  </w:footnote>
  <w:footnote w:id="16">
    <w:p w14:paraId="423354D7" w14:textId="77777777" w:rsidR="00816D68" w:rsidRPr="00D14B54" w:rsidRDefault="00816D68" w:rsidP="00D14B54">
      <w:pPr>
        <w:pStyle w:val="af8"/>
        <w:rPr>
          <w:iCs/>
        </w:rPr>
      </w:pPr>
      <w:r>
        <w:rPr>
          <w:rStyle w:val="af3"/>
        </w:rPr>
        <w:footnoteRef/>
      </w:r>
      <w:r>
        <w:t xml:space="preserve"> </w:t>
      </w:r>
      <w:r w:rsidRPr="002C4E01">
        <w:t>Гузар Л. Проблеми мотивації публічних служб</w:t>
      </w:r>
      <w:r>
        <w:t xml:space="preserve">овців України : досвід країн ЄС. </w:t>
      </w:r>
      <w:r w:rsidRPr="002C4E01">
        <w:rPr>
          <w:bCs/>
        </w:rPr>
        <w:t>Актуальні</w:t>
      </w:r>
      <w:r w:rsidRPr="002C4E01">
        <w:rPr>
          <w:b/>
          <w:bCs/>
        </w:rPr>
        <w:t xml:space="preserve"> </w:t>
      </w:r>
      <w:r w:rsidRPr="002C4E01">
        <w:t>проблеми європейської інтеграції та євроатлантичного співробітництва України : матеріали 10-ї регіон. наук.-практ. конф. 16 тр</w:t>
      </w:r>
      <w:r>
        <w:t>ав. 2013 p., м. Дніпропетровськ.</w:t>
      </w:r>
      <w:r w:rsidRPr="002C4E01">
        <w:t xml:space="preserve"> Д. :ДРІДУ НАДУ, 2013 С. 173-176.</w:t>
      </w:r>
    </w:p>
  </w:footnote>
  <w:footnote w:id="17">
    <w:p w14:paraId="464A9DA9" w14:textId="77777777" w:rsidR="00816D68" w:rsidRDefault="00816D68" w:rsidP="0084273F">
      <w:r>
        <w:rPr>
          <w:rStyle w:val="af3"/>
        </w:rPr>
        <w:footnoteRef/>
      </w:r>
      <w:r>
        <w:t xml:space="preserve"> </w:t>
      </w:r>
      <w:r w:rsidRPr="007A5555">
        <w:t>Гончаров Г.О. Структура мотиваційног</w:t>
      </w:r>
      <w:r>
        <w:t>о механізму трудової діяльності.</w:t>
      </w:r>
      <w:r w:rsidRPr="007A5555">
        <w:t xml:space="preserve"> Регіональні</w:t>
      </w:r>
      <w:r>
        <w:t xml:space="preserve"> </w:t>
      </w:r>
      <w:r w:rsidRPr="007A5555">
        <w:t xml:space="preserve">перспективи. </w:t>
      </w:r>
      <w:r>
        <w:t xml:space="preserve"> 2000.</w:t>
      </w:r>
      <w:r w:rsidRPr="007A5555">
        <w:t xml:space="preserve"> № 2–3.  С. 128–129.</w:t>
      </w:r>
    </w:p>
  </w:footnote>
  <w:footnote w:id="18">
    <w:p w14:paraId="378F4944" w14:textId="77777777" w:rsidR="00816D68" w:rsidRDefault="00816D68" w:rsidP="000F4948">
      <w:pPr>
        <w:pStyle w:val="af8"/>
      </w:pPr>
      <w:r>
        <w:rPr>
          <w:rStyle w:val="af3"/>
        </w:rPr>
        <w:footnoteRef/>
      </w:r>
      <w:r>
        <w:t xml:space="preserve"> </w:t>
      </w:r>
      <w:r w:rsidRPr="000F4948">
        <w:t>Державна служба : підручник : у 2 т.  Нац. акад. держ. упр. при Прези</w:t>
      </w:r>
      <w:r>
        <w:t>дентові України</w:t>
      </w:r>
      <w:r w:rsidRPr="000F4948">
        <w:t>.  К. ; Одеса : НАДУ, 2013. Т. 2. 348 с.</w:t>
      </w:r>
    </w:p>
  </w:footnote>
  <w:footnote w:id="19">
    <w:p w14:paraId="0EFA8CA0" w14:textId="77777777" w:rsidR="00816D68" w:rsidRDefault="00816D68">
      <w:pPr>
        <w:pStyle w:val="af1"/>
      </w:pPr>
      <w:r>
        <w:rPr>
          <w:rStyle w:val="af3"/>
        </w:rPr>
        <w:footnoteRef/>
      </w:r>
      <w:r>
        <w:t xml:space="preserve"> Інтервю прем’єр-міністра Дениса Шмигаля мультимедійній платформі УКРІНФОРМ 22.04.2021 </w:t>
      </w:r>
      <w:r>
        <w:rPr>
          <w:lang w:val="en-US"/>
        </w:rPr>
        <w:t>URL</w:t>
      </w:r>
      <w:r>
        <w:t xml:space="preserve">:  </w:t>
      </w:r>
      <w:r w:rsidRPr="00CC54A0">
        <w:t>https://www.ukrinform.ua/rubric-polytics/3233178-smigal-anonsuvav-skorocenna-10-derzsluzbovciv-do-kinca-roku.html</w:t>
      </w:r>
    </w:p>
  </w:footnote>
  <w:footnote w:id="20">
    <w:p w14:paraId="3CF17E36" w14:textId="77777777" w:rsidR="00816D68" w:rsidRDefault="00816D68">
      <w:pPr>
        <w:pStyle w:val="af1"/>
      </w:pPr>
      <w:r>
        <w:rPr>
          <w:rStyle w:val="af3"/>
        </w:rPr>
        <w:footnoteRef/>
      </w:r>
      <w:r>
        <w:t xml:space="preserve">Інтервю </w:t>
      </w:r>
      <w:r w:rsidRPr="002821EF">
        <w:t> міністр</w:t>
      </w:r>
      <w:r>
        <w:t xml:space="preserve">а </w:t>
      </w:r>
      <w:r w:rsidRPr="002821EF">
        <w:t xml:space="preserve"> Кабінету міністрів Олег</w:t>
      </w:r>
      <w:r>
        <w:t>а</w:t>
      </w:r>
      <w:r w:rsidRPr="002821EF">
        <w:t xml:space="preserve"> Немчінов</w:t>
      </w:r>
      <w:r>
        <w:t xml:space="preserve">а мультимедійній платформі УКРІНФОРМ 14.05.2021 </w:t>
      </w:r>
      <w:r>
        <w:rPr>
          <w:lang w:val="en-US"/>
        </w:rPr>
        <w:t>URL</w:t>
      </w:r>
      <w:r>
        <w:t xml:space="preserve">:   </w:t>
      </w:r>
      <w:r w:rsidRPr="005D28A1">
        <w:t>https://www.ukrinform.ua/rubric-society/3245636-urad-planue-cogoric-reformuvati-sistemu-oplati-praci-derzsluzbovciv-nemcinov.html</w:t>
      </w:r>
    </w:p>
  </w:footnote>
  <w:footnote w:id="21">
    <w:p w14:paraId="1783BE47" w14:textId="77777777" w:rsidR="00816D68" w:rsidRDefault="00816D68">
      <w:pPr>
        <w:pStyle w:val="af1"/>
      </w:pPr>
      <w:r>
        <w:rPr>
          <w:rStyle w:val="af3"/>
        </w:rPr>
        <w:footnoteRef/>
      </w:r>
      <w:r>
        <w:t xml:space="preserve"> Інтервю </w:t>
      </w:r>
      <w:r w:rsidRPr="002821EF">
        <w:t> міністр</w:t>
      </w:r>
      <w:r>
        <w:t xml:space="preserve">а </w:t>
      </w:r>
      <w:r w:rsidRPr="002821EF">
        <w:t xml:space="preserve"> Кабінету міністрів Олег</w:t>
      </w:r>
      <w:r>
        <w:t>а</w:t>
      </w:r>
      <w:r w:rsidRPr="002821EF">
        <w:t xml:space="preserve"> Немчінов</w:t>
      </w:r>
      <w:r>
        <w:t xml:space="preserve">а мультимедійній платформі УКРІНФОРМ 14.05.2021 </w:t>
      </w:r>
      <w:r>
        <w:rPr>
          <w:lang w:val="en-US"/>
        </w:rPr>
        <w:t>URL</w:t>
      </w:r>
      <w:r>
        <w:t xml:space="preserve">:   </w:t>
      </w:r>
      <w:r w:rsidRPr="005D28A1">
        <w:t>https://www.ukrinform.ua/rubric-society/3245636-urad-planue-cogoric-reformuvati-sistemu-oplati-praci-derzsluzbovciv-nemcinov.html</w:t>
      </w:r>
    </w:p>
  </w:footnote>
  <w:footnote w:id="22">
    <w:p w14:paraId="34276968" w14:textId="77777777" w:rsidR="00816D68" w:rsidRDefault="00816D68">
      <w:pPr>
        <w:pStyle w:val="af1"/>
      </w:pPr>
      <w:r>
        <w:rPr>
          <w:rStyle w:val="af3"/>
        </w:rPr>
        <w:footnoteRef/>
      </w:r>
      <w:r>
        <w:t xml:space="preserve"> </w:t>
      </w:r>
      <w:r w:rsidRPr="001C40F5">
        <w:t>Про державну службу: Закон України від 10.12.2015 № 889-VII URL: http://zakon0.rada.gov.ua/laws/show/8</w:t>
      </w:r>
      <w:hyperlink r:id="rId3" w:history="1">
        <w:r w:rsidRPr="001C40F5">
          <w:t>89-19</w:t>
        </w:r>
      </w:hyperlink>
    </w:p>
  </w:footnote>
  <w:footnote w:id="23">
    <w:p w14:paraId="67039CC9" w14:textId="77777777" w:rsidR="00816D68" w:rsidRPr="00CF4C90" w:rsidRDefault="00816D68" w:rsidP="00CF4C90">
      <w:pPr>
        <w:pStyle w:val="af8"/>
        <w:rPr>
          <w:iCs/>
        </w:rPr>
      </w:pPr>
      <w:r>
        <w:rPr>
          <w:rStyle w:val="af3"/>
        </w:rPr>
        <w:footnoteRef/>
      </w:r>
      <w:r>
        <w:t xml:space="preserve"> </w:t>
      </w:r>
      <w:r w:rsidRPr="002C4E01">
        <w:t>Ментальний чинник у сфері праці : проблеми теорії та практики. К. : Шторм, 2003.  382 с.</w:t>
      </w:r>
    </w:p>
  </w:footnote>
  <w:footnote w:id="24">
    <w:p w14:paraId="10A2BB57" w14:textId="77777777" w:rsidR="00816D68" w:rsidRDefault="00816D68">
      <w:pPr>
        <w:pStyle w:val="af1"/>
      </w:pPr>
      <w:r>
        <w:rPr>
          <w:rStyle w:val="af3"/>
        </w:rPr>
        <w:footnoteRef/>
      </w:r>
      <w:r>
        <w:t xml:space="preserve"> </w:t>
      </w:r>
      <w:r w:rsidRPr="001C40F5">
        <w:t>Про державну службу : Закон України від 10.12.2015 № 889-VII URL: http://zakon0.rada.gov.ua/laws/show/8</w:t>
      </w:r>
      <w:hyperlink r:id="rId4" w:history="1">
        <w:r w:rsidRPr="001C40F5">
          <w:t>89-19</w:t>
        </w:r>
      </w:hyperlink>
    </w:p>
  </w:footnote>
  <w:footnote w:id="25">
    <w:p w14:paraId="4DF9B6CC" w14:textId="77777777" w:rsidR="00816D68" w:rsidRDefault="00816D68">
      <w:pPr>
        <w:pStyle w:val="af1"/>
      </w:pPr>
      <w:r>
        <w:rPr>
          <w:rStyle w:val="af3"/>
        </w:rPr>
        <w:footnoteRef/>
      </w:r>
      <w:r>
        <w:t xml:space="preserve"> </w:t>
      </w:r>
      <w:r w:rsidRPr="00ED3D24">
        <w:t>Про загальнообов'язкове державне пенсійне страхування</w:t>
      </w:r>
      <w:r>
        <w:t xml:space="preserve">: </w:t>
      </w:r>
      <w:r w:rsidRPr="009859A7">
        <w:t>Закон України №</w:t>
      </w:r>
      <w:r w:rsidRPr="00D43451">
        <w:t>1058</w:t>
      </w:r>
      <w:r>
        <w:t xml:space="preserve">. </w:t>
      </w:r>
      <w:r w:rsidRPr="009859A7">
        <w:t>Відомості Верховної Ради України (ВВР), 2003, №№ 49-51, ст. 376</w:t>
      </w:r>
    </w:p>
  </w:footnote>
  <w:footnote w:id="26">
    <w:p w14:paraId="7FE680CE" w14:textId="77777777" w:rsidR="00816D68" w:rsidRDefault="00816D68">
      <w:pPr>
        <w:pStyle w:val="af1"/>
      </w:pPr>
      <w:r w:rsidRPr="001C40F5">
        <w:footnoteRef/>
      </w:r>
      <w:r>
        <w:t xml:space="preserve"> </w:t>
      </w:r>
      <w:r w:rsidRPr="001C40F5">
        <w:t>Про державну службу : Закон України від 10.12.2015 № 889-VII URL: http://zakon0.rada.gov.ua/laws/show/8</w:t>
      </w:r>
      <w:hyperlink r:id="rId5" w:history="1">
        <w:r w:rsidRPr="001C40F5">
          <w:t>89-19</w:t>
        </w:r>
      </w:hyperlink>
    </w:p>
  </w:footnote>
  <w:footnote w:id="27">
    <w:p w14:paraId="48E850BA" w14:textId="77777777" w:rsidR="00816D68" w:rsidRDefault="00816D68">
      <w:pPr>
        <w:pStyle w:val="af1"/>
      </w:pPr>
      <w:r w:rsidRPr="001C40F5">
        <w:footnoteRef/>
      </w:r>
      <w:r>
        <w:t xml:space="preserve"> </w:t>
      </w:r>
      <w:r w:rsidRPr="00856E92">
        <w:t>Про упорядкування структури та умов оплати</w:t>
      </w:r>
      <w:r>
        <w:t xml:space="preserve"> </w:t>
      </w:r>
      <w:r w:rsidRPr="00856E92">
        <w:t>праці працівників апарату органів виконавчої влади, органів прокуратури, судів та інших органів</w:t>
      </w:r>
      <w:r>
        <w:t>: П</w:t>
      </w:r>
      <w:r w:rsidRPr="00856E92">
        <w:t>останов</w:t>
      </w:r>
      <w:r>
        <w:t>а</w:t>
      </w:r>
      <w:r w:rsidRPr="00856E92">
        <w:t xml:space="preserve">  Кабінету</w:t>
      </w:r>
      <w:r w:rsidRPr="008B1FEA">
        <w:t xml:space="preserve"> </w:t>
      </w:r>
      <w:r w:rsidRPr="00856E92">
        <w:t xml:space="preserve">Міністрів України від 9 березня 2006 р. № 268 </w:t>
      </w:r>
      <w:r w:rsidRPr="000840EB">
        <w:t>URL:</w:t>
      </w:r>
      <w:r w:rsidRPr="00856E92">
        <w:t>"</w:t>
      </w:r>
      <w:r w:rsidRPr="00AB0264">
        <w:t>https://zakon.rada.gov.ua/laws/show/268-2006-%D0%BF#Text</w:t>
      </w:r>
    </w:p>
  </w:footnote>
  <w:footnote w:id="28">
    <w:p w14:paraId="136DCD02" w14:textId="77777777" w:rsidR="00816D68" w:rsidRDefault="00816D68">
      <w:pPr>
        <w:pStyle w:val="af1"/>
      </w:pPr>
      <w:r>
        <w:rPr>
          <w:rStyle w:val="af3"/>
        </w:rPr>
        <w:footnoteRef/>
      </w:r>
      <w:r>
        <w:t xml:space="preserve"> Інтервю </w:t>
      </w:r>
      <w:r w:rsidRPr="00E554E1">
        <w:t xml:space="preserve">Голови НАДС </w:t>
      </w:r>
      <w:r w:rsidRPr="0087503E">
        <w:rPr>
          <w:bCs/>
        </w:rPr>
        <w:t>Наталії Алюшиної</w:t>
      </w:r>
      <w:r w:rsidRPr="00E554E1">
        <w:t xml:space="preserve"> Судово-юридичній газеті</w:t>
      </w:r>
      <w:r w:rsidRPr="00460D20">
        <w:t xml:space="preserve"> </w:t>
      </w:r>
      <w:r>
        <w:t xml:space="preserve">08.06.2021 </w:t>
      </w:r>
      <w:r w:rsidRPr="0087503E">
        <w:t>URL:</w:t>
      </w:r>
      <w:r>
        <w:rPr>
          <w:color w:val="000000"/>
          <w:sz w:val="28"/>
          <w:szCs w:val="28"/>
        </w:rPr>
        <w:t xml:space="preserve"> </w:t>
      </w:r>
      <w:r w:rsidRPr="00460D20">
        <w:t>https://sud.ua/ru/news/publication/204449-koli-derzhavnim-sluzhbovtsyam-pidvischat-zarplatu</w:t>
      </w:r>
    </w:p>
  </w:footnote>
  <w:footnote w:id="29">
    <w:p w14:paraId="765E8C9B" w14:textId="77777777" w:rsidR="00816D68" w:rsidRDefault="00816D68">
      <w:pPr>
        <w:pStyle w:val="af1"/>
      </w:pPr>
      <w:r>
        <w:rPr>
          <w:rStyle w:val="af3"/>
        </w:rPr>
        <w:footnoteRef/>
      </w:r>
      <w:r>
        <w:t xml:space="preserve"> Інтервю </w:t>
      </w:r>
      <w:r w:rsidRPr="00E554E1">
        <w:t xml:space="preserve">Голови НАДС </w:t>
      </w:r>
      <w:r w:rsidRPr="0087503E">
        <w:rPr>
          <w:bCs/>
        </w:rPr>
        <w:t>Наталії Алюшиної</w:t>
      </w:r>
      <w:r w:rsidRPr="00E554E1">
        <w:t xml:space="preserve"> Судово-юридичній газеті</w:t>
      </w:r>
      <w:r w:rsidRPr="00460D20">
        <w:t xml:space="preserve"> </w:t>
      </w:r>
      <w:r>
        <w:t xml:space="preserve">08.06.2021 </w:t>
      </w:r>
      <w:r w:rsidRPr="0087503E">
        <w:t>URL:</w:t>
      </w:r>
      <w:r>
        <w:rPr>
          <w:color w:val="000000"/>
          <w:sz w:val="28"/>
          <w:szCs w:val="28"/>
        </w:rPr>
        <w:t xml:space="preserve"> </w:t>
      </w:r>
      <w:r w:rsidRPr="00460D20">
        <w:t>https://sud.ua/ru/news/publication/204449-koli-derzhavnim-sluzhbovtsyam-pidvischat-zarplatu</w:t>
      </w:r>
    </w:p>
  </w:footnote>
  <w:footnote w:id="30">
    <w:p w14:paraId="24451012" w14:textId="77777777" w:rsidR="00816D68" w:rsidRDefault="00816D68" w:rsidP="004A1442">
      <w:pPr>
        <w:pStyle w:val="af8"/>
      </w:pPr>
      <w:r>
        <w:rPr>
          <w:rStyle w:val="af3"/>
        </w:rPr>
        <w:footnoteRef/>
      </w:r>
      <w:r>
        <w:t xml:space="preserve"> </w:t>
      </w:r>
      <w:r w:rsidRPr="004A1442">
        <w:t xml:space="preserve">Мельников О. Ф. Кар’єра в системах державної служби різних країн. </w:t>
      </w:r>
      <w:hyperlink r:id="rId6" w:tooltip="Періодичне видання" w:history="1">
        <w:r w:rsidRPr="004A1442">
          <w:t>Державне будівництво</w:t>
        </w:r>
      </w:hyperlink>
      <w:r w:rsidRPr="004A1442">
        <w:t xml:space="preserve">. 2008. № 2 URL: </w:t>
      </w:r>
      <w:hyperlink r:id="rId7" w:history="1">
        <w:r w:rsidRPr="004A1442">
          <w:t>http://nbuv.gov.ua/UJRN/DeBu_2008_2_44</w:t>
        </w:r>
      </w:hyperlink>
    </w:p>
  </w:footnote>
  <w:footnote w:id="31">
    <w:p w14:paraId="08863C76" w14:textId="77777777" w:rsidR="00816D68" w:rsidRDefault="00816D68" w:rsidP="001A0372">
      <w:r>
        <w:rPr>
          <w:rStyle w:val="af3"/>
        </w:rPr>
        <w:footnoteRef/>
      </w:r>
      <w:r>
        <w:t xml:space="preserve"> Заярна</w:t>
      </w:r>
      <w:r w:rsidRPr="00B70E2A">
        <w:t xml:space="preserve"> </w:t>
      </w:r>
      <w:r>
        <w:t>Н.М. З</w:t>
      </w:r>
      <w:r w:rsidRPr="00B70E2A">
        <w:t>арубіжний досвід мотивації праці та д</w:t>
      </w:r>
      <w:r>
        <w:t>оцільність його застосування в У</w:t>
      </w:r>
      <w:r w:rsidRPr="00B70E2A">
        <w:t>країні</w:t>
      </w:r>
      <w:r>
        <w:t>.</w:t>
      </w:r>
      <w:r w:rsidRPr="00B70E2A">
        <w:t xml:space="preserve"> </w:t>
      </w:r>
      <w:r>
        <w:t>Національний лісотехнічний університет України</w:t>
      </w:r>
      <w:r w:rsidRPr="00AB10D8">
        <w:t xml:space="preserve"> </w:t>
      </w:r>
      <w:r>
        <w:t>: Збірник науково-технічних праць.</w:t>
      </w:r>
      <w:r w:rsidRPr="00AB10D8">
        <w:t xml:space="preserve"> </w:t>
      </w:r>
      <w:r>
        <w:t>Науковий вісник НЛТУ України.  2011.  Вип. 21.5 368-372</w:t>
      </w:r>
      <w:r w:rsidRPr="006E2A53">
        <w:t xml:space="preserve"> https://nv.nltu.edu.ua/Archive/2011/21_5/368_Zaj.pdf</w:t>
      </w:r>
    </w:p>
  </w:footnote>
  <w:footnote w:id="32">
    <w:p w14:paraId="20CA3E01" w14:textId="77777777" w:rsidR="00816D68" w:rsidRDefault="00816D68" w:rsidP="00371D7A">
      <w:pPr>
        <w:pStyle w:val="af8"/>
      </w:pPr>
      <w:r>
        <w:rPr>
          <w:rStyle w:val="af3"/>
        </w:rPr>
        <w:footnoteRef/>
      </w:r>
      <w:r>
        <w:t xml:space="preserve"> </w:t>
      </w:r>
      <w:r w:rsidRPr="002C4E01">
        <w:t xml:space="preserve">Переверзєва А. В. Роль нематеріальної мотивації у системі </w:t>
      </w:r>
      <w:r>
        <w:t>сучасного менеджменту персоналу.</w:t>
      </w:r>
      <w:r w:rsidRPr="002C4E01">
        <w:t xml:space="preserve"> Економічний вісник, 2013.  №3.  С. 154-161.</w:t>
      </w:r>
    </w:p>
  </w:footnote>
  <w:footnote w:id="33">
    <w:p w14:paraId="09B97C9D" w14:textId="77777777" w:rsidR="00816D68" w:rsidRDefault="00816D68" w:rsidP="00914C6E">
      <w:pPr>
        <w:pStyle w:val="af8"/>
      </w:pPr>
      <w:r>
        <w:rPr>
          <w:rStyle w:val="af3"/>
        </w:rPr>
        <w:footnoteRef/>
      </w:r>
      <w:r>
        <w:t xml:space="preserve"> </w:t>
      </w:r>
      <w:r w:rsidRPr="00C60AAB">
        <w:t xml:space="preserve">Про державну службу : Закон України від 10.12.2015 № 889-VII </w:t>
      </w:r>
      <w:r w:rsidRPr="002C4E01">
        <w:t>URL:</w:t>
      </w:r>
      <w:r>
        <w:t xml:space="preserve"> </w:t>
      </w:r>
      <w:r w:rsidRPr="00C60AAB">
        <w:t>http://zakon0.rada.gov.ua/laws/show/8</w:t>
      </w:r>
      <w:hyperlink r:id="rId8" w:history="1">
        <w:r w:rsidRPr="002C4E01">
          <w:t>89-19</w:t>
        </w:r>
      </w:hyperlink>
    </w:p>
  </w:footnote>
  <w:footnote w:id="34">
    <w:p w14:paraId="2BEE5B1E" w14:textId="77777777" w:rsidR="00816D68" w:rsidRDefault="00816D68">
      <w:pPr>
        <w:pStyle w:val="af1"/>
      </w:pPr>
      <w:r w:rsidRPr="00D815F4">
        <w:footnoteRef/>
      </w:r>
      <w:r>
        <w:t xml:space="preserve"> </w:t>
      </w:r>
      <w:r w:rsidRPr="00D815F4">
        <w:t>Про державні нагороди України : Закон України від 16.03.2000 № 1549-III. URL:http://zakon</w:t>
      </w:r>
      <w:r>
        <w:t>3.rada.gov.ua/laws/show/1549-14</w:t>
      </w:r>
    </w:p>
  </w:footnote>
  <w:footnote w:id="35">
    <w:p w14:paraId="722A5DB2" w14:textId="77777777" w:rsidR="00816D68" w:rsidRPr="00A55019" w:rsidRDefault="00816D68" w:rsidP="00A55019">
      <w:pPr>
        <w:pStyle w:val="af8"/>
        <w:rPr>
          <w:iCs/>
        </w:rPr>
      </w:pPr>
      <w:r>
        <w:rPr>
          <w:rStyle w:val="af3"/>
        </w:rPr>
        <w:footnoteRef/>
      </w:r>
      <w:r>
        <w:t xml:space="preserve"> </w:t>
      </w:r>
      <w:r w:rsidRPr="002C4E01">
        <w:rPr>
          <w:bCs/>
        </w:rPr>
        <w:t>Соколовськ</w:t>
      </w:r>
      <w:r w:rsidRPr="002C4E01">
        <w:t>а А. В. Стимулювання підвищення професіоналізму державних службовців : методи та особливості з</w:t>
      </w:r>
      <w:r>
        <w:t>астосування.</w:t>
      </w:r>
      <w:r w:rsidRPr="002C4E01">
        <w:t xml:space="preserve"> Вісник Східноукраїнського національного університету імені Володимира Даля.  2013.  № 16. С. 165-170.</w:t>
      </w:r>
    </w:p>
  </w:footnote>
  <w:footnote w:id="36">
    <w:p w14:paraId="5E5960A9" w14:textId="77777777" w:rsidR="00816D68" w:rsidRDefault="00816D68" w:rsidP="00A55019">
      <w:pPr>
        <w:pStyle w:val="af8"/>
      </w:pPr>
      <w:r>
        <w:rPr>
          <w:rStyle w:val="af3"/>
        </w:rPr>
        <w:footnoteRef/>
      </w:r>
      <w:r>
        <w:t xml:space="preserve"> </w:t>
      </w:r>
      <w:r w:rsidRPr="00C60AAB">
        <w:t xml:space="preserve">Про державну службу : Закон України від 10.12.2015 № 889-VII </w:t>
      </w:r>
      <w:r w:rsidRPr="002C4E01">
        <w:t>URL:</w:t>
      </w:r>
      <w:r>
        <w:t xml:space="preserve"> </w:t>
      </w:r>
      <w:r w:rsidRPr="00C60AAB">
        <w:t>http://zakon0.rada.gov.ua/laws/show/8</w:t>
      </w:r>
      <w:hyperlink r:id="rId9" w:history="1">
        <w:r w:rsidRPr="002C4E01">
          <w:t>89-19</w:t>
        </w:r>
      </w:hyperlink>
    </w:p>
  </w:footnote>
  <w:footnote w:id="37">
    <w:p w14:paraId="25DE1BEC" w14:textId="77777777" w:rsidR="00816D68" w:rsidRDefault="00816D68" w:rsidP="00B272D8">
      <w:pPr>
        <w:pStyle w:val="af8"/>
      </w:pPr>
      <w:r>
        <w:rPr>
          <w:rStyle w:val="af3"/>
        </w:rPr>
        <w:footnoteRef/>
      </w:r>
      <w:r>
        <w:t xml:space="preserve"> </w:t>
      </w:r>
      <w:r w:rsidRPr="002C4E01">
        <w:t>Про проведення щорічного Всеукраїнського конкурсу "Кращий державний службовець" : Постанова Кабінету Міністрів України від 19 вересня 2007 р. № 1152</w:t>
      </w:r>
      <w:r>
        <w:t>.</w:t>
      </w:r>
      <w:r w:rsidRPr="00BF4E01">
        <w:t xml:space="preserve"> </w:t>
      </w:r>
      <w:r w:rsidRPr="002C4E01">
        <w:t>URL:</w:t>
      </w:r>
      <w:r>
        <w:t xml:space="preserve"> </w:t>
      </w:r>
      <w:hyperlink r:id="rId10" w:history="1">
        <w:r w:rsidRPr="002C4E01">
          <w:t>http://zakon2.rada.gov.ua/</w:t>
        </w:r>
      </w:hyperlink>
      <w:r w:rsidRPr="002C4E01">
        <w:t xml:space="preserve"> laws/show/1152-2007-п.</w:t>
      </w:r>
    </w:p>
  </w:footnote>
  <w:footnote w:id="38">
    <w:p w14:paraId="54E1EF1F" w14:textId="77777777" w:rsidR="00816D68" w:rsidRDefault="00816D68" w:rsidP="00FD3970">
      <w:pPr>
        <w:pStyle w:val="af8"/>
      </w:pPr>
      <w:r>
        <w:rPr>
          <w:rStyle w:val="af3"/>
        </w:rPr>
        <w:footnoteRef/>
      </w:r>
      <w:r>
        <w:t xml:space="preserve"> </w:t>
      </w:r>
      <w:r w:rsidRPr="002C4E01">
        <w:t>Колот А.М. Мотивація персоналу: підручник.  К. : КНЕУ, 2005.  337 с.</w:t>
      </w:r>
    </w:p>
  </w:footnote>
  <w:footnote w:id="39">
    <w:p w14:paraId="7A9F4F8D" w14:textId="77777777" w:rsidR="00816D68" w:rsidRDefault="00816D68" w:rsidP="00FD3970">
      <w:pPr>
        <w:pStyle w:val="af8"/>
      </w:pPr>
      <w:r>
        <w:rPr>
          <w:rStyle w:val="af3"/>
        </w:rPr>
        <w:footnoteRef/>
      </w:r>
      <w:r>
        <w:t xml:space="preserve"> </w:t>
      </w:r>
      <w:r w:rsidRPr="00FD3970">
        <w:t xml:space="preserve">Пархоменко-Куцевіл О. Мотивація як фактор забезпечення ефективності та результативності публічної служби України. </w:t>
      </w:r>
      <w:hyperlink r:id="rId11" w:tooltip="Періодичне видання" w:history="1">
        <w:r w:rsidRPr="00FD3970">
          <w:t>Актуальні проблеми державного управління</w:t>
        </w:r>
      </w:hyperlink>
      <w:r w:rsidRPr="00FD3970">
        <w:t>. 2016.  Вип. 1.  С. 72-76.</w:t>
      </w:r>
    </w:p>
  </w:footnote>
  <w:footnote w:id="40">
    <w:p w14:paraId="4CBBC584" w14:textId="77777777" w:rsidR="00816D68" w:rsidRDefault="00816D68" w:rsidP="00F96D21">
      <w:pPr>
        <w:pStyle w:val="af8"/>
      </w:pPr>
      <w:r>
        <w:rPr>
          <w:rStyle w:val="af3"/>
        </w:rPr>
        <w:footnoteRef/>
      </w:r>
      <w:r>
        <w:t xml:space="preserve"> </w:t>
      </w:r>
      <w:r w:rsidRPr="002C4E01">
        <w:t>Пахомова Т.І. Мотивація як фактор управління персон</w:t>
      </w:r>
      <w:r>
        <w:t>алом у системі державної служби.</w:t>
      </w:r>
      <w:r w:rsidRPr="002C4E01">
        <w:t xml:space="preserve"> Актуальні проблеми державного управління : Зб. наук. пр. У 2-х ч. Х. : Вид-во ХарРІ НАДУ "Магістр", 2006.  Вип. 2 (29). Ч 2. С. 253-258. </w:t>
      </w:r>
    </w:p>
  </w:footnote>
  <w:footnote w:id="41">
    <w:p w14:paraId="5A952501" w14:textId="77777777" w:rsidR="00816D68" w:rsidRDefault="00816D68" w:rsidP="008A2A26">
      <w:pPr>
        <w:pStyle w:val="a6"/>
        <w:ind w:left="0"/>
      </w:pPr>
      <w:r w:rsidRPr="008A2A26">
        <w:rPr>
          <w:rFonts w:ascii="Times New Roman" w:hAnsi="Times New Roman"/>
          <w:sz w:val="20"/>
          <w:szCs w:val="20"/>
        </w:rPr>
        <w:footnoteRef/>
      </w:r>
      <w:r w:rsidRPr="008A2A26">
        <w:rPr>
          <w:rFonts w:ascii="Times New Roman" w:hAnsi="Times New Roman"/>
          <w:sz w:val="20"/>
          <w:szCs w:val="20"/>
        </w:rPr>
        <w:t xml:space="preserve"> Конституція України : прийнята на п'ятій сесії Верховної Ради Ук</w:t>
      </w:r>
      <w:r w:rsidRPr="008A2A26">
        <w:rPr>
          <w:rFonts w:ascii="Times New Roman" w:hAnsi="Times New Roman"/>
          <w:sz w:val="20"/>
          <w:szCs w:val="20"/>
        </w:rPr>
        <w:softHyphen/>
        <w:t>раїни 28 черв. 1996 р. Відом. Верхов. Ради України. 1996. № 30. Ст. 141</w:t>
      </w:r>
      <w:r w:rsidRPr="002C4E01">
        <w:t>.</w:t>
      </w:r>
    </w:p>
  </w:footnote>
  <w:footnote w:id="42">
    <w:p w14:paraId="26B97F37" w14:textId="77777777" w:rsidR="00816D68" w:rsidRPr="006C6D88" w:rsidRDefault="00816D68" w:rsidP="006C6D88">
      <w:pPr>
        <w:pStyle w:val="af8"/>
        <w:rPr>
          <w:highlight w:val="yellow"/>
        </w:rPr>
      </w:pPr>
      <w:r w:rsidRPr="006C6D88">
        <w:rPr>
          <w:rStyle w:val="af3"/>
        </w:rPr>
        <w:footnoteRef/>
      </w:r>
      <w:r w:rsidRPr="006C6D88">
        <w:t xml:space="preserve"> Кулик І. Мотивація праці в Україні та за кордоном. Вісник Київського Інституту бізнесу та технологій.  К. : Вид-во КІБІТ.  2008.  Вип. 1.  С. 62-66.</w:t>
      </w:r>
    </w:p>
  </w:footnote>
  <w:footnote w:id="43">
    <w:p w14:paraId="35523161" w14:textId="77777777" w:rsidR="00816D68" w:rsidRPr="00FB104A" w:rsidRDefault="00816D68" w:rsidP="00FB104A">
      <w:pPr>
        <w:pStyle w:val="af8"/>
        <w:rPr>
          <w:highlight w:val="yellow"/>
        </w:rPr>
      </w:pPr>
      <w:r w:rsidRPr="00FB104A">
        <w:rPr>
          <w:rStyle w:val="af3"/>
        </w:rPr>
        <w:footnoteRef/>
      </w:r>
      <w:r w:rsidRPr="00FB104A">
        <w:t xml:space="preserve"> Василенко И.А. Административно-государственное управление в странах Запада: США, Великобритания, Франция, Германия.  М.: Логос, 2000.  С.145. </w:t>
      </w:r>
    </w:p>
  </w:footnote>
  <w:footnote w:id="44">
    <w:p w14:paraId="2D3D2C42" w14:textId="77777777" w:rsidR="00816D68" w:rsidRDefault="00816D68" w:rsidP="00503922">
      <w:pPr>
        <w:pStyle w:val="af8"/>
      </w:pPr>
      <w:r w:rsidRPr="00503922">
        <w:rPr>
          <w:rStyle w:val="af3"/>
        </w:rPr>
        <w:footnoteRef/>
      </w:r>
      <w:r w:rsidRPr="00503922">
        <w:t xml:space="preserve"> Слюсаренко О.М. Оцінювання (атестація) та мотивація персоналу щодо підвищення професійної компетентності в системах кар’єрного розвитку державних службовців США та країн Європи. Актуальні проблеми державного управління: Збірник наукових праць ХарРІДУ НАДУ при Президентові України . Харків: Видво ХарРІДУ НАДУ “Магістр”, 2005. № 3 (25).  С. 339. </w:t>
      </w:r>
    </w:p>
  </w:footnote>
  <w:footnote w:id="45">
    <w:p w14:paraId="1ED7A789" w14:textId="77777777" w:rsidR="00816D68" w:rsidRPr="00B15CF7" w:rsidRDefault="00816D68" w:rsidP="00B15CF7">
      <w:pPr>
        <w:pStyle w:val="af8"/>
      </w:pPr>
      <w:r w:rsidRPr="00B15CF7">
        <w:rPr>
          <w:rStyle w:val="af3"/>
        </w:rPr>
        <w:footnoteRef/>
      </w:r>
      <w:r w:rsidRPr="00B15CF7">
        <w:t xml:space="preserve"> Заярна Н.М. Зарубіжний досвід мотивації праці та доцільність його застосування в Україні. Національний лісотехнічний університет України : Збірник науково-технічних праць. Науковий вісник НЛТУ України.  2011.  Вип. 21.5 368-372 URL: https://nv.nltu.edu.ua/Archive/2011/21_5/368_Zaj.pdf</w:t>
      </w:r>
    </w:p>
    <w:p w14:paraId="5242F827" w14:textId="77777777" w:rsidR="00816D68" w:rsidRDefault="00816D68">
      <w:pPr>
        <w:pStyle w:val="af1"/>
      </w:pPr>
    </w:p>
  </w:footnote>
  <w:footnote w:id="46">
    <w:p w14:paraId="6E36D1A6" w14:textId="77777777" w:rsidR="00816D68" w:rsidRDefault="00816D68">
      <w:pPr>
        <w:pStyle w:val="af1"/>
      </w:pPr>
      <w:r>
        <w:rPr>
          <w:rStyle w:val="af3"/>
        </w:rPr>
        <w:footnoteRef/>
      </w:r>
      <w:r>
        <w:t xml:space="preserve"> </w:t>
      </w:r>
      <w:r w:rsidRPr="00503922">
        <w:t>Слюсаренко О.М. Оцінювання (атестація ) та мотивація персоналу щодо підвищення професійної компетентності в системах кар’єрного розвитку державних службовців США та країн Європи. Актуальні проблеми державного управління: Збірник наукових праць ХарРІДУ НАДУ при Президентові України . Харків: Видво ХарРІДУ НАДУ “Магістр”, 2005. № 3 (25).  С. 339.</w:t>
      </w:r>
    </w:p>
  </w:footnote>
  <w:footnote w:id="47">
    <w:p w14:paraId="4815B335" w14:textId="77777777" w:rsidR="00816D68" w:rsidRPr="00AD7979" w:rsidRDefault="00816D68" w:rsidP="00E443DC">
      <w:pPr>
        <w:pStyle w:val="af8"/>
        <w:rPr>
          <w:iCs/>
        </w:rPr>
      </w:pPr>
      <w:r w:rsidRPr="00AD7979">
        <w:rPr>
          <w:rStyle w:val="af3"/>
        </w:rPr>
        <w:footnoteRef/>
      </w:r>
      <w:r w:rsidRPr="00AD7979">
        <w:t xml:space="preserve"> Гузар Л. Проблеми мотивації публічних службовців України : досвід країн ЄС. </w:t>
      </w:r>
      <w:r w:rsidRPr="00AD7979">
        <w:rPr>
          <w:bCs/>
        </w:rPr>
        <w:t>Актуальні</w:t>
      </w:r>
      <w:r w:rsidRPr="00AD7979">
        <w:rPr>
          <w:b/>
          <w:bCs/>
        </w:rPr>
        <w:t xml:space="preserve"> </w:t>
      </w:r>
      <w:r w:rsidRPr="00AD7979">
        <w:t>проблеми європейської інтеграції та євроатлантичного співробітництва України : матеріали 10-ї регіон. наук.-практ. конф. 16 трав. 2013 p., м. Дніпропетровськ. Д. :ДРІДУ НАДУ, 2013 С. 173-176.</w:t>
      </w:r>
    </w:p>
  </w:footnote>
  <w:footnote w:id="48">
    <w:p w14:paraId="0388D34C" w14:textId="77777777" w:rsidR="00816D68" w:rsidRDefault="00816D68" w:rsidP="00D7365E">
      <w:pPr>
        <w:pStyle w:val="af8"/>
      </w:pPr>
      <w:r w:rsidRPr="00E60D15">
        <w:rPr>
          <w:rStyle w:val="af3"/>
        </w:rPr>
        <w:footnoteRef/>
      </w:r>
      <w:r w:rsidRPr="00E60D15">
        <w:t xml:space="preserve"> Буцька І.О. Планування кар’єри державних службовців з використання м зарубіжного досвіду. Теорія та практика державного управління.  Харків: Вид. ХарРІ НАДУ “Ма</w:t>
      </w:r>
      <w:r w:rsidR="00D7365E">
        <w:t xml:space="preserve">гістр”, 2004.  Вип. 8.  С. 86. </w:t>
      </w:r>
    </w:p>
  </w:footnote>
  <w:footnote w:id="49">
    <w:p w14:paraId="331EB253" w14:textId="77777777" w:rsidR="00816D68" w:rsidRDefault="00816D68">
      <w:pPr>
        <w:pStyle w:val="af1"/>
      </w:pPr>
      <w:r>
        <w:rPr>
          <w:rStyle w:val="af3"/>
        </w:rPr>
        <w:footnoteRef/>
      </w:r>
      <w:r>
        <w:t xml:space="preserve"> Полтавский В.В. Загальні засади службового просування держслужбовця у Франції. Актуальні проблеми державного управління  Харків: Вид. ХарРІ НАДУ “Магістр”, 2001.  Вип. 1. Ч. 6. С. 45.</w:t>
      </w:r>
    </w:p>
  </w:footnote>
  <w:footnote w:id="50">
    <w:p w14:paraId="3BABD7F8" w14:textId="77777777" w:rsidR="00816D68" w:rsidRPr="00F84FBD" w:rsidRDefault="00816D68" w:rsidP="00F84FBD">
      <w:pPr>
        <w:rPr>
          <w:highlight w:val="yellow"/>
        </w:rPr>
      </w:pPr>
      <w:r>
        <w:rPr>
          <w:rStyle w:val="af3"/>
        </w:rPr>
        <w:footnoteRef/>
      </w:r>
      <w:r>
        <w:t xml:space="preserve"> </w:t>
      </w:r>
      <w:r w:rsidRPr="00F84FBD">
        <w:t>Заярна Н.М. Зарубіжний досвід мотивації праці та доцільність його застосування в Україні. Національний лісотехнічний університет України : Збірник науково-технічних праць. Науковий вісник НЛТУ України.  2011.  Вип. 21.5 368-372 URL: https://nv.nltu.edu.ua/Archive/2011/21_5/368_Zaj.pdf</w:t>
      </w:r>
    </w:p>
  </w:footnote>
  <w:footnote w:id="51">
    <w:p w14:paraId="4A891950" w14:textId="77777777" w:rsidR="00816D68" w:rsidRDefault="00816D68">
      <w:pPr>
        <w:pStyle w:val="af1"/>
      </w:pPr>
      <w:r>
        <w:rPr>
          <w:rStyle w:val="af3"/>
        </w:rPr>
        <w:footnoteRef/>
      </w:r>
      <w:r>
        <w:t xml:space="preserve"> Ігнатьєв П.М. Державна служба в країнах Співдружності Націй: деякі корисні уроки для України. Державне управління в умовах інтеграції України в Європейський Союз: Матеріали науково-практичної конференції. 29.05.2002.  К.: Вид. УАДУ, 2002.  С. 47.</w:t>
      </w:r>
    </w:p>
  </w:footnote>
  <w:footnote w:id="52">
    <w:p w14:paraId="089CF233" w14:textId="77777777" w:rsidR="00816D68" w:rsidRDefault="00816D68">
      <w:pPr>
        <w:pStyle w:val="af1"/>
      </w:pPr>
      <w:r>
        <w:rPr>
          <w:rStyle w:val="af3"/>
        </w:rPr>
        <w:footnoteRef/>
      </w:r>
      <w:r>
        <w:t xml:space="preserve"> Василенко И.А. Административно-государственное управление в странах Запада: США, Великобритания, Франция, Германия. М.: Логос, 2000.  С.166-167.</w:t>
      </w:r>
    </w:p>
  </w:footnote>
  <w:footnote w:id="53">
    <w:p w14:paraId="080443BB" w14:textId="77777777" w:rsidR="00816D68" w:rsidRDefault="00816D68">
      <w:pPr>
        <w:pStyle w:val="af1"/>
      </w:pPr>
      <w:r>
        <w:rPr>
          <w:rStyle w:val="af3"/>
        </w:rPr>
        <w:footnoteRef/>
      </w:r>
      <w:r>
        <w:t xml:space="preserve"> Слюсаренко О.М. Оцінювання (атестація) та мотиація персоналу щодо підвищення професійної компетентності в системах кар’єрного розвитку державних службовців США та країн Європи // Актуальні проблеми державного управління: Збірник наукових праць ХарРІДУ НАДУ при Президентові України  Харків: Видво ХарРІДУ НАДУ “Магістр”, 2005. № 3 (25).  С. 339.</w:t>
      </w:r>
    </w:p>
  </w:footnote>
  <w:footnote w:id="54">
    <w:p w14:paraId="26A70F10" w14:textId="77777777" w:rsidR="00816D68" w:rsidRPr="002C36E7" w:rsidRDefault="00816D68" w:rsidP="002C36E7">
      <w:pPr>
        <w:pStyle w:val="af8"/>
      </w:pPr>
      <w:r w:rsidRPr="002C36E7">
        <w:rPr>
          <w:rStyle w:val="af3"/>
        </w:rPr>
        <w:footnoteRef/>
      </w:r>
      <w:r w:rsidRPr="002C36E7">
        <w:t xml:space="preserve"> Криворотько І. О. Дослідження зарубіжного досвіду мотивації персоналу для використання в українських умовах. Держава та регіони : наук.-вироб. журн. Серія : Економіка та підприємництво. – Запоріжжя : Класич. приватний ун-т.  2013.  № 2.  С. 151-154.</w:t>
      </w:r>
    </w:p>
    <w:p w14:paraId="71F9A024" w14:textId="77777777" w:rsidR="00816D68" w:rsidRDefault="00816D68">
      <w:pPr>
        <w:pStyle w:val="af1"/>
      </w:pPr>
    </w:p>
  </w:footnote>
  <w:footnote w:id="55">
    <w:p w14:paraId="10818249" w14:textId="77777777" w:rsidR="00816D68" w:rsidRPr="007B3E96" w:rsidRDefault="00816D68" w:rsidP="007B3E96">
      <w:pPr>
        <w:pStyle w:val="af8"/>
        <w:rPr>
          <w:iCs/>
        </w:rPr>
      </w:pPr>
      <w:r>
        <w:rPr>
          <w:rStyle w:val="af3"/>
        </w:rPr>
        <w:footnoteRef/>
      </w:r>
      <w:r>
        <w:t xml:space="preserve"> </w:t>
      </w:r>
      <w:r w:rsidRPr="007B3E96">
        <w:t xml:space="preserve">Гузар Л. Проблеми мотивації публічних службовців України: досвід країн ЄС. </w:t>
      </w:r>
      <w:r w:rsidRPr="007B3E96">
        <w:rPr>
          <w:bCs/>
        </w:rPr>
        <w:t>Актуальні</w:t>
      </w:r>
      <w:r w:rsidRPr="007B3E96">
        <w:rPr>
          <w:b/>
          <w:bCs/>
        </w:rPr>
        <w:t xml:space="preserve"> </w:t>
      </w:r>
      <w:r w:rsidRPr="007B3E96">
        <w:t>проблеми європейської інтеграції та євроатлантичного співробітництва України : матеріали 10-ї регіон. наук.-практ. конф. 16 трав. 2013 p., м. Дніпропетровськ. Д. :ДРІДУ НАДУ, 2013 С. 173-176.</w:t>
      </w:r>
    </w:p>
  </w:footnote>
  <w:footnote w:id="56">
    <w:p w14:paraId="536FF213" w14:textId="77777777" w:rsidR="00816D68" w:rsidRDefault="00816D68" w:rsidP="00805D6C">
      <w:r>
        <w:rPr>
          <w:rStyle w:val="af3"/>
        </w:rPr>
        <w:footnoteRef/>
      </w:r>
      <w:r>
        <w:t xml:space="preserve"> </w:t>
      </w:r>
      <w:r w:rsidRPr="002C4E01">
        <w:t>Конституція України : прийнята на п'ятій сесії Верховної Ради Ук</w:t>
      </w:r>
      <w:r w:rsidRPr="002C4E01">
        <w:softHyphen/>
        <w:t>раїни 28 черв. 1996 р. Відом. Верхов. Ради України. 1996. № 30. Ст. 141.</w:t>
      </w:r>
    </w:p>
  </w:footnote>
  <w:footnote w:id="57">
    <w:p w14:paraId="08A6AEA7" w14:textId="77777777" w:rsidR="00816D68" w:rsidRDefault="00816D68" w:rsidP="00C60AAB">
      <w:pPr>
        <w:pStyle w:val="af8"/>
      </w:pPr>
      <w:r>
        <w:rPr>
          <w:rStyle w:val="af3"/>
        </w:rPr>
        <w:footnoteRef/>
      </w:r>
      <w:r>
        <w:t xml:space="preserve"> </w:t>
      </w:r>
      <w:r w:rsidRPr="00C60AAB">
        <w:t>Про забезпечення рівних прав та можливостей жінок і чоловіків</w:t>
      </w:r>
      <w:r>
        <w:t>:</w:t>
      </w:r>
      <w:r w:rsidRPr="00C60AAB">
        <w:t xml:space="preserve"> Закон України Відомості Верховної Ради України (ВВР), 2005, N 52, ст. 561</w:t>
      </w:r>
    </w:p>
  </w:footnote>
  <w:footnote w:id="58">
    <w:p w14:paraId="7D86F7C8" w14:textId="77777777" w:rsidR="00816D68" w:rsidRDefault="00816D68" w:rsidP="00A36596">
      <w:pPr>
        <w:pStyle w:val="af8"/>
      </w:pPr>
      <w:r>
        <w:rPr>
          <w:rStyle w:val="af3"/>
        </w:rPr>
        <w:footnoteRef/>
      </w:r>
      <w:r>
        <w:t xml:space="preserve"> </w:t>
      </w:r>
      <w:r w:rsidRPr="00C60AAB">
        <w:t xml:space="preserve">Про державну службу: Закон України від 10.12.2015 № 889-VII </w:t>
      </w:r>
      <w:r w:rsidRPr="002C4E01">
        <w:t>URL:</w:t>
      </w:r>
      <w:r>
        <w:t xml:space="preserve"> </w:t>
      </w:r>
      <w:r w:rsidRPr="00C60AAB">
        <w:t>http://zakon0.rada.gov.ua/laws/show/8</w:t>
      </w:r>
      <w:hyperlink r:id="rId12" w:history="1">
        <w:r w:rsidRPr="002C4E01">
          <w:t>89-19</w:t>
        </w:r>
      </w:hyperlink>
    </w:p>
  </w:footnote>
  <w:footnote w:id="59">
    <w:p w14:paraId="3DDCBFEC" w14:textId="77777777" w:rsidR="00816D68" w:rsidRDefault="00816D68" w:rsidP="008D7299">
      <w:pPr>
        <w:pStyle w:val="af8"/>
      </w:pPr>
      <w:r>
        <w:rPr>
          <w:rStyle w:val="af3"/>
        </w:rPr>
        <w:footnoteRef/>
      </w:r>
      <w:r>
        <w:t xml:space="preserve"> </w:t>
      </w:r>
      <w:r w:rsidRPr="00C60AAB">
        <w:t>Про забезпечення рівних прав та можливостей жінок і чоловіків</w:t>
      </w:r>
      <w:r>
        <w:t>:</w:t>
      </w:r>
      <w:r w:rsidRPr="00C60AAB">
        <w:t xml:space="preserve"> Закон України Відомості Верховної Ради України (ВВР), 2005, N 52, ст. 561</w:t>
      </w:r>
    </w:p>
  </w:footnote>
  <w:footnote w:id="60">
    <w:p w14:paraId="58BB9BC5" w14:textId="77777777" w:rsidR="00816D68" w:rsidRDefault="00816D68">
      <w:pPr>
        <w:pStyle w:val="af1"/>
      </w:pPr>
      <w:r>
        <w:rPr>
          <w:rStyle w:val="af3"/>
        </w:rPr>
        <w:footnoteRef/>
      </w:r>
      <w:r>
        <w:t xml:space="preserve"> </w:t>
      </w:r>
      <w:r w:rsidRPr="00E96DBB">
        <w:rPr>
          <w:rStyle w:val="af7"/>
          <w:color w:val="auto"/>
          <w:u w:val="none"/>
        </w:rPr>
        <w:t xml:space="preserve">Тимченко Н. С. Актуальні проблеми гендерної рівності в публічному управлінні. Міжнародний науковий журнал "Інтернаука"  2018.  №17. URL : </w:t>
      </w:r>
      <w:hyperlink r:id="rId13" w:history="1">
        <w:r w:rsidRPr="00E96DBB">
          <w:rPr>
            <w:rStyle w:val="af7"/>
            <w:color w:val="auto"/>
            <w:u w:val="none"/>
          </w:rPr>
          <w:t>https://www.internauka.com/issues/2018/17/4241</w:t>
        </w:r>
      </w:hyperlink>
    </w:p>
  </w:footnote>
  <w:footnote w:id="61">
    <w:p w14:paraId="3053C902" w14:textId="77777777" w:rsidR="00816D68" w:rsidRPr="004700FB" w:rsidRDefault="00816D68" w:rsidP="004700FB">
      <w:pPr>
        <w:pStyle w:val="af8"/>
        <w:rPr>
          <w:szCs w:val="18"/>
        </w:rPr>
      </w:pPr>
      <w:r w:rsidRPr="004700FB">
        <w:rPr>
          <w:rStyle w:val="af3"/>
          <w:vertAlign w:val="baseline"/>
        </w:rPr>
        <w:footnoteRef/>
      </w:r>
      <w:r w:rsidRPr="004700FB">
        <w:t xml:space="preserve"> </w:t>
      </w:r>
      <w:r w:rsidRPr="004700FB">
        <w:rPr>
          <w:rStyle w:val="a8"/>
          <w:i w:val="0"/>
          <w:iCs w:val="0"/>
          <w:sz w:val="20"/>
        </w:rPr>
        <w:t>Кулачек О. Роль жінки в державному управлінні: старі образи, нові обрії : К. : Вид-во Соломії Павличко «Основи», 2005.  304 с.</w:t>
      </w:r>
    </w:p>
  </w:footnote>
  <w:footnote w:id="62">
    <w:p w14:paraId="19530F8C" w14:textId="77777777" w:rsidR="00816D68" w:rsidRDefault="00816D68" w:rsidP="007E42C7">
      <w:pPr>
        <w:pStyle w:val="af8"/>
      </w:pPr>
      <w:r>
        <w:rPr>
          <w:rStyle w:val="af3"/>
        </w:rPr>
        <w:footnoteRef/>
      </w:r>
      <w:r>
        <w:t xml:space="preserve"> </w:t>
      </w:r>
      <w:r w:rsidRPr="00C60AAB">
        <w:t>Про забезпечення рівних прав та можливостей жінок і чоловіків</w:t>
      </w:r>
      <w:r>
        <w:t>:</w:t>
      </w:r>
      <w:r w:rsidRPr="00C60AAB">
        <w:t xml:space="preserve"> Закон України Відомості Верховної Ради України (ВВР), 2005, N 52, ст. 561</w:t>
      </w:r>
    </w:p>
  </w:footnote>
  <w:footnote w:id="63">
    <w:p w14:paraId="22881BB8" w14:textId="77777777" w:rsidR="00816D68" w:rsidRPr="00E96DBB" w:rsidRDefault="00816D68" w:rsidP="00E96DBB">
      <w:pPr>
        <w:pStyle w:val="af8"/>
        <w:rPr>
          <w:rStyle w:val="af7"/>
          <w:color w:val="auto"/>
          <w:u w:val="none"/>
        </w:rPr>
      </w:pPr>
      <w:r>
        <w:rPr>
          <w:rStyle w:val="af3"/>
        </w:rPr>
        <w:footnoteRef/>
      </w:r>
      <w:r>
        <w:t xml:space="preserve"> </w:t>
      </w:r>
      <w:r w:rsidRPr="00E96DBB">
        <w:rPr>
          <w:rStyle w:val="af7"/>
          <w:color w:val="auto"/>
          <w:u w:val="none"/>
        </w:rPr>
        <w:t xml:space="preserve">Тимченко Н. С. Актуальні проблеми гендерної рівності в публічному управлінні. Міжнародний науковий журнал "Інтернаука"  2018.  №17. URL : </w:t>
      </w:r>
      <w:hyperlink r:id="rId14" w:history="1">
        <w:r w:rsidRPr="00E96DBB">
          <w:rPr>
            <w:rStyle w:val="af7"/>
            <w:color w:val="auto"/>
            <w:u w:val="none"/>
          </w:rPr>
          <w:t>https://www.internauka.com/issues/2018/17/4241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39772"/>
      <w:docPartObj>
        <w:docPartGallery w:val="Page Numbers (Top of Page)"/>
        <w:docPartUnique/>
      </w:docPartObj>
    </w:sdtPr>
    <w:sdtContent>
      <w:p w14:paraId="21F583A3" w14:textId="77777777" w:rsidR="00816D68" w:rsidRDefault="0082344C" w:rsidP="004A4DA0">
        <w:pPr>
          <w:pStyle w:val="ad"/>
          <w:jc w:val="right"/>
        </w:pPr>
        <w:r>
          <w:fldChar w:fldCharType="begin"/>
        </w:r>
        <w:r>
          <w:instrText xml:space="preserve"> PAGE   \* MERGEFORMAT </w:instrText>
        </w:r>
        <w:r>
          <w:fldChar w:fldCharType="separate"/>
        </w:r>
        <w:r>
          <w:rPr>
            <w:noProof/>
          </w:rPr>
          <w:t>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34C87"/>
    <w:multiLevelType w:val="multilevel"/>
    <w:tmpl w:val="49466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863373"/>
    <w:multiLevelType w:val="multilevel"/>
    <w:tmpl w:val="1D4A1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4E16EA"/>
    <w:multiLevelType w:val="hybridMultilevel"/>
    <w:tmpl w:val="7F38E430"/>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3" w15:restartNumberingAfterBreak="0">
    <w:nsid w:val="0D954DE3"/>
    <w:multiLevelType w:val="multilevel"/>
    <w:tmpl w:val="AC6AD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7127F0"/>
    <w:multiLevelType w:val="multilevel"/>
    <w:tmpl w:val="B4081D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FBC5B64"/>
    <w:multiLevelType w:val="hybridMultilevel"/>
    <w:tmpl w:val="B5A65894"/>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6" w15:restartNumberingAfterBreak="0">
    <w:nsid w:val="15296C20"/>
    <w:multiLevelType w:val="hybridMultilevel"/>
    <w:tmpl w:val="BB4CE1C6"/>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7" w15:restartNumberingAfterBreak="0">
    <w:nsid w:val="1674195D"/>
    <w:multiLevelType w:val="multilevel"/>
    <w:tmpl w:val="626C2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150001"/>
    <w:multiLevelType w:val="hybridMultilevel"/>
    <w:tmpl w:val="AF38706A"/>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9" w15:restartNumberingAfterBreak="0">
    <w:nsid w:val="1C1040C3"/>
    <w:multiLevelType w:val="hybridMultilevel"/>
    <w:tmpl w:val="5B927124"/>
    <w:lvl w:ilvl="0" w:tplc="8D36D28E">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0" w15:restartNumberingAfterBreak="0">
    <w:nsid w:val="1E5307B5"/>
    <w:multiLevelType w:val="hybridMultilevel"/>
    <w:tmpl w:val="AC5E182E"/>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1" w15:restartNumberingAfterBreak="0">
    <w:nsid w:val="1F9E3451"/>
    <w:multiLevelType w:val="multilevel"/>
    <w:tmpl w:val="7842E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FD15BA"/>
    <w:multiLevelType w:val="hybridMultilevel"/>
    <w:tmpl w:val="72E05FB0"/>
    <w:lvl w:ilvl="0" w:tplc="8D36D28E">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3" w15:restartNumberingAfterBreak="0">
    <w:nsid w:val="2A6C1957"/>
    <w:multiLevelType w:val="hybridMultilevel"/>
    <w:tmpl w:val="85F44AEC"/>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4" w15:restartNumberingAfterBreak="0">
    <w:nsid w:val="2A82679D"/>
    <w:multiLevelType w:val="hybridMultilevel"/>
    <w:tmpl w:val="6DDAE1B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2D07103E"/>
    <w:multiLevelType w:val="multilevel"/>
    <w:tmpl w:val="B4081D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DFF52CB"/>
    <w:multiLevelType w:val="hybridMultilevel"/>
    <w:tmpl w:val="1286FD52"/>
    <w:lvl w:ilvl="0" w:tplc="8D36D28E">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7" w15:restartNumberingAfterBreak="0">
    <w:nsid w:val="2EDE49F0"/>
    <w:multiLevelType w:val="hybridMultilevel"/>
    <w:tmpl w:val="8AD2FA96"/>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8" w15:restartNumberingAfterBreak="0">
    <w:nsid w:val="36B56E9B"/>
    <w:multiLevelType w:val="multilevel"/>
    <w:tmpl w:val="E3A01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724ADA"/>
    <w:multiLevelType w:val="hybridMultilevel"/>
    <w:tmpl w:val="95509C72"/>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0" w15:restartNumberingAfterBreak="0">
    <w:nsid w:val="3A296F80"/>
    <w:multiLevelType w:val="hybridMultilevel"/>
    <w:tmpl w:val="8F288B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EAB5DE1"/>
    <w:multiLevelType w:val="multilevel"/>
    <w:tmpl w:val="8F58CF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6C130AD"/>
    <w:multiLevelType w:val="hybridMultilevel"/>
    <w:tmpl w:val="5148CDA0"/>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3" w15:restartNumberingAfterBreak="0">
    <w:nsid w:val="4DE62D92"/>
    <w:multiLevelType w:val="multilevel"/>
    <w:tmpl w:val="B4081D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18F3030"/>
    <w:multiLevelType w:val="hybridMultilevel"/>
    <w:tmpl w:val="BFCC6B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1BA0802"/>
    <w:multiLevelType w:val="hybridMultilevel"/>
    <w:tmpl w:val="CC6001E0"/>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6" w15:restartNumberingAfterBreak="0">
    <w:nsid w:val="56E13EE4"/>
    <w:multiLevelType w:val="multilevel"/>
    <w:tmpl w:val="DBFAC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885368E"/>
    <w:multiLevelType w:val="multilevel"/>
    <w:tmpl w:val="2D7EB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B1E4A70"/>
    <w:multiLevelType w:val="hybridMultilevel"/>
    <w:tmpl w:val="CCAEC076"/>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9" w15:restartNumberingAfterBreak="0">
    <w:nsid w:val="5DAB408A"/>
    <w:multiLevelType w:val="hybridMultilevel"/>
    <w:tmpl w:val="479EDA4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F9E6A91"/>
    <w:multiLevelType w:val="hybridMultilevel"/>
    <w:tmpl w:val="6C80E714"/>
    <w:lvl w:ilvl="0" w:tplc="6B7AC884">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65873CF6"/>
    <w:multiLevelType w:val="hybridMultilevel"/>
    <w:tmpl w:val="E3FA84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8642368"/>
    <w:multiLevelType w:val="multilevel"/>
    <w:tmpl w:val="EA1492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D0763B6"/>
    <w:multiLevelType w:val="hybridMultilevel"/>
    <w:tmpl w:val="2BAEFCB4"/>
    <w:lvl w:ilvl="0" w:tplc="04220001">
      <w:start w:val="1"/>
      <w:numFmt w:val="bullet"/>
      <w:lvlText w:val=""/>
      <w:lvlJc w:val="left"/>
      <w:pPr>
        <w:ind w:left="1320" w:hanging="360"/>
      </w:pPr>
      <w:rPr>
        <w:rFonts w:ascii="Symbol" w:hAnsi="Symbol" w:hint="default"/>
      </w:rPr>
    </w:lvl>
    <w:lvl w:ilvl="1" w:tplc="04220019" w:tentative="1">
      <w:start w:val="1"/>
      <w:numFmt w:val="lowerLetter"/>
      <w:lvlText w:val="%2."/>
      <w:lvlJc w:val="left"/>
      <w:pPr>
        <w:ind w:left="2040" w:hanging="360"/>
      </w:pPr>
    </w:lvl>
    <w:lvl w:ilvl="2" w:tplc="0422001B" w:tentative="1">
      <w:start w:val="1"/>
      <w:numFmt w:val="lowerRoman"/>
      <w:lvlText w:val="%3."/>
      <w:lvlJc w:val="right"/>
      <w:pPr>
        <w:ind w:left="2760" w:hanging="180"/>
      </w:pPr>
    </w:lvl>
    <w:lvl w:ilvl="3" w:tplc="0422000F" w:tentative="1">
      <w:start w:val="1"/>
      <w:numFmt w:val="decimal"/>
      <w:lvlText w:val="%4."/>
      <w:lvlJc w:val="left"/>
      <w:pPr>
        <w:ind w:left="3480" w:hanging="360"/>
      </w:pPr>
    </w:lvl>
    <w:lvl w:ilvl="4" w:tplc="04220019" w:tentative="1">
      <w:start w:val="1"/>
      <w:numFmt w:val="lowerLetter"/>
      <w:lvlText w:val="%5."/>
      <w:lvlJc w:val="left"/>
      <w:pPr>
        <w:ind w:left="4200" w:hanging="360"/>
      </w:pPr>
    </w:lvl>
    <w:lvl w:ilvl="5" w:tplc="0422001B" w:tentative="1">
      <w:start w:val="1"/>
      <w:numFmt w:val="lowerRoman"/>
      <w:lvlText w:val="%6."/>
      <w:lvlJc w:val="right"/>
      <w:pPr>
        <w:ind w:left="4920" w:hanging="180"/>
      </w:pPr>
    </w:lvl>
    <w:lvl w:ilvl="6" w:tplc="0422000F" w:tentative="1">
      <w:start w:val="1"/>
      <w:numFmt w:val="decimal"/>
      <w:lvlText w:val="%7."/>
      <w:lvlJc w:val="left"/>
      <w:pPr>
        <w:ind w:left="5640" w:hanging="360"/>
      </w:pPr>
    </w:lvl>
    <w:lvl w:ilvl="7" w:tplc="04220019" w:tentative="1">
      <w:start w:val="1"/>
      <w:numFmt w:val="lowerLetter"/>
      <w:lvlText w:val="%8."/>
      <w:lvlJc w:val="left"/>
      <w:pPr>
        <w:ind w:left="6360" w:hanging="360"/>
      </w:pPr>
    </w:lvl>
    <w:lvl w:ilvl="8" w:tplc="0422001B" w:tentative="1">
      <w:start w:val="1"/>
      <w:numFmt w:val="lowerRoman"/>
      <w:lvlText w:val="%9."/>
      <w:lvlJc w:val="right"/>
      <w:pPr>
        <w:ind w:left="7080" w:hanging="180"/>
      </w:pPr>
    </w:lvl>
  </w:abstractNum>
  <w:abstractNum w:abstractNumId="34" w15:restartNumberingAfterBreak="0">
    <w:nsid w:val="77287E06"/>
    <w:multiLevelType w:val="hybridMultilevel"/>
    <w:tmpl w:val="F6CC9D9C"/>
    <w:lvl w:ilvl="0" w:tplc="0422000F">
      <w:start w:val="1"/>
      <w:numFmt w:val="decimal"/>
      <w:lvlText w:val="%1."/>
      <w:lvlJc w:val="left"/>
      <w:pPr>
        <w:ind w:left="1320" w:hanging="360"/>
      </w:pPr>
    </w:lvl>
    <w:lvl w:ilvl="1" w:tplc="04220019" w:tentative="1">
      <w:start w:val="1"/>
      <w:numFmt w:val="lowerLetter"/>
      <w:lvlText w:val="%2."/>
      <w:lvlJc w:val="left"/>
      <w:pPr>
        <w:ind w:left="2040" w:hanging="360"/>
      </w:pPr>
    </w:lvl>
    <w:lvl w:ilvl="2" w:tplc="0422001B" w:tentative="1">
      <w:start w:val="1"/>
      <w:numFmt w:val="lowerRoman"/>
      <w:lvlText w:val="%3."/>
      <w:lvlJc w:val="right"/>
      <w:pPr>
        <w:ind w:left="2760" w:hanging="180"/>
      </w:pPr>
    </w:lvl>
    <w:lvl w:ilvl="3" w:tplc="0422000F" w:tentative="1">
      <w:start w:val="1"/>
      <w:numFmt w:val="decimal"/>
      <w:lvlText w:val="%4."/>
      <w:lvlJc w:val="left"/>
      <w:pPr>
        <w:ind w:left="3480" w:hanging="360"/>
      </w:pPr>
    </w:lvl>
    <w:lvl w:ilvl="4" w:tplc="04220019" w:tentative="1">
      <w:start w:val="1"/>
      <w:numFmt w:val="lowerLetter"/>
      <w:lvlText w:val="%5."/>
      <w:lvlJc w:val="left"/>
      <w:pPr>
        <w:ind w:left="4200" w:hanging="360"/>
      </w:pPr>
    </w:lvl>
    <w:lvl w:ilvl="5" w:tplc="0422001B" w:tentative="1">
      <w:start w:val="1"/>
      <w:numFmt w:val="lowerRoman"/>
      <w:lvlText w:val="%6."/>
      <w:lvlJc w:val="right"/>
      <w:pPr>
        <w:ind w:left="4920" w:hanging="180"/>
      </w:pPr>
    </w:lvl>
    <w:lvl w:ilvl="6" w:tplc="0422000F" w:tentative="1">
      <w:start w:val="1"/>
      <w:numFmt w:val="decimal"/>
      <w:lvlText w:val="%7."/>
      <w:lvlJc w:val="left"/>
      <w:pPr>
        <w:ind w:left="5640" w:hanging="360"/>
      </w:pPr>
    </w:lvl>
    <w:lvl w:ilvl="7" w:tplc="04220019" w:tentative="1">
      <w:start w:val="1"/>
      <w:numFmt w:val="lowerLetter"/>
      <w:lvlText w:val="%8."/>
      <w:lvlJc w:val="left"/>
      <w:pPr>
        <w:ind w:left="6360" w:hanging="360"/>
      </w:pPr>
    </w:lvl>
    <w:lvl w:ilvl="8" w:tplc="0422001B" w:tentative="1">
      <w:start w:val="1"/>
      <w:numFmt w:val="lowerRoman"/>
      <w:lvlText w:val="%9."/>
      <w:lvlJc w:val="right"/>
      <w:pPr>
        <w:ind w:left="7080" w:hanging="180"/>
      </w:pPr>
    </w:lvl>
  </w:abstractNum>
  <w:abstractNum w:abstractNumId="35" w15:restartNumberingAfterBreak="0">
    <w:nsid w:val="786E5EC6"/>
    <w:multiLevelType w:val="hybridMultilevel"/>
    <w:tmpl w:val="2BCC7C7E"/>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num w:numId="1" w16cid:durableId="777990369">
    <w:abstractNumId w:val="30"/>
  </w:num>
  <w:num w:numId="2" w16cid:durableId="655959950">
    <w:abstractNumId w:val="20"/>
  </w:num>
  <w:num w:numId="3" w16cid:durableId="60566413">
    <w:abstractNumId w:val="24"/>
  </w:num>
  <w:num w:numId="4" w16cid:durableId="1918981181">
    <w:abstractNumId w:val="14"/>
  </w:num>
  <w:num w:numId="5" w16cid:durableId="2049521945">
    <w:abstractNumId w:val="13"/>
  </w:num>
  <w:num w:numId="6" w16cid:durableId="1072049146">
    <w:abstractNumId w:val="17"/>
  </w:num>
  <w:num w:numId="7" w16cid:durableId="1978215257">
    <w:abstractNumId w:val="34"/>
  </w:num>
  <w:num w:numId="8" w16cid:durableId="641429647">
    <w:abstractNumId w:val="33"/>
  </w:num>
  <w:num w:numId="9" w16cid:durableId="1955673367">
    <w:abstractNumId w:val="19"/>
  </w:num>
  <w:num w:numId="10" w16cid:durableId="2040625712">
    <w:abstractNumId w:val="3"/>
  </w:num>
  <w:num w:numId="11" w16cid:durableId="56251328">
    <w:abstractNumId w:val="0"/>
  </w:num>
  <w:num w:numId="12" w16cid:durableId="1876387680">
    <w:abstractNumId w:val="26"/>
  </w:num>
  <w:num w:numId="13" w16cid:durableId="1690378122">
    <w:abstractNumId w:val="28"/>
  </w:num>
  <w:num w:numId="14" w16cid:durableId="2060352108">
    <w:abstractNumId w:val="25"/>
  </w:num>
  <w:num w:numId="15" w16cid:durableId="828523169">
    <w:abstractNumId w:val="16"/>
  </w:num>
  <w:num w:numId="16" w16cid:durableId="184711057">
    <w:abstractNumId w:val="21"/>
  </w:num>
  <w:num w:numId="17" w16cid:durableId="538781877">
    <w:abstractNumId w:val="9"/>
  </w:num>
  <w:num w:numId="18" w16cid:durableId="1232886473">
    <w:abstractNumId w:val="12"/>
  </w:num>
  <w:num w:numId="19" w16cid:durableId="374277722">
    <w:abstractNumId w:val="4"/>
  </w:num>
  <w:num w:numId="20" w16cid:durableId="2024621800">
    <w:abstractNumId w:val="15"/>
  </w:num>
  <w:num w:numId="21" w16cid:durableId="114179982">
    <w:abstractNumId w:val="31"/>
  </w:num>
  <w:num w:numId="22" w16cid:durableId="1408771010">
    <w:abstractNumId w:val="23"/>
  </w:num>
  <w:num w:numId="23" w16cid:durableId="1457017996">
    <w:abstractNumId w:val="11"/>
  </w:num>
  <w:num w:numId="24" w16cid:durableId="1357461308">
    <w:abstractNumId w:val="7"/>
  </w:num>
  <w:num w:numId="25" w16cid:durableId="150413678">
    <w:abstractNumId w:val="2"/>
  </w:num>
  <w:num w:numId="26" w16cid:durableId="1948850407">
    <w:abstractNumId w:val="1"/>
  </w:num>
  <w:num w:numId="27" w16cid:durableId="937104532">
    <w:abstractNumId w:val="35"/>
  </w:num>
  <w:num w:numId="28" w16cid:durableId="1477642227">
    <w:abstractNumId w:val="27"/>
  </w:num>
  <w:num w:numId="29" w16cid:durableId="772628083">
    <w:abstractNumId w:val="18"/>
  </w:num>
  <w:num w:numId="30" w16cid:durableId="1616668455">
    <w:abstractNumId w:val="5"/>
  </w:num>
  <w:num w:numId="31" w16cid:durableId="141242880">
    <w:abstractNumId w:val="32"/>
  </w:num>
  <w:num w:numId="32" w16cid:durableId="1639722131">
    <w:abstractNumId w:val="10"/>
  </w:num>
  <w:num w:numId="33" w16cid:durableId="781458326">
    <w:abstractNumId w:val="22"/>
  </w:num>
  <w:num w:numId="34" w16cid:durableId="72433844">
    <w:abstractNumId w:val="8"/>
  </w:num>
  <w:num w:numId="35" w16cid:durableId="1296523138">
    <w:abstractNumId w:val="29"/>
  </w:num>
  <w:num w:numId="36" w16cid:durableId="1282226584">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06D35"/>
    <w:rsid w:val="000019C0"/>
    <w:rsid w:val="00002CEC"/>
    <w:rsid w:val="00003CEA"/>
    <w:rsid w:val="00004356"/>
    <w:rsid w:val="00004BCC"/>
    <w:rsid w:val="00005094"/>
    <w:rsid w:val="00005630"/>
    <w:rsid w:val="000115B1"/>
    <w:rsid w:val="00011D90"/>
    <w:rsid w:val="0001230A"/>
    <w:rsid w:val="000145BF"/>
    <w:rsid w:val="0001462D"/>
    <w:rsid w:val="00015644"/>
    <w:rsid w:val="000162CB"/>
    <w:rsid w:val="00017180"/>
    <w:rsid w:val="00017C3D"/>
    <w:rsid w:val="0002150D"/>
    <w:rsid w:val="00021D4B"/>
    <w:rsid w:val="00022A43"/>
    <w:rsid w:val="0002352E"/>
    <w:rsid w:val="00023F8C"/>
    <w:rsid w:val="00024301"/>
    <w:rsid w:val="000307BC"/>
    <w:rsid w:val="00031E29"/>
    <w:rsid w:val="00032BFE"/>
    <w:rsid w:val="00034B58"/>
    <w:rsid w:val="000363BB"/>
    <w:rsid w:val="00036ADC"/>
    <w:rsid w:val="00037350"/>
    <w:rsid w:val="00037C64"/>
    <w:rsid w:val="00040226"/>
    <w:rsid w:val="00040EA4"/>
    <w:rsid w:val="00040F65"/>
    <w:rsid w:val="00041E6C"/>
    <w:rsid w:val="00042643"/>
    <w:rsid w:val="00044F40"/>
    <w:rsid w:val="000457F4"/>
    <w:rsid w:val="0004616D"/>
    <w:rsid w:val="00046439"/>
    <w:rsid w:val="000531EF"/>
    <w:rsid w:val="0005384D"/>
    <w:rsid w:val="000542EA"/>
    <w:rsid w:val="00057F95"/>
    <w:rsid w:val="00064489"/>
    <w:rsid w:val="00066B3D"/>
    <w:rsid w:val="00070062"/>
    <w:rsid w:val="00071802"/>
    <w:rsid w:val="00071F61"/>
    <w:rsid w:val="00073BD8"/>
    <w:rsid w:val="00073E2E"/>
    <w:rsid w:val="0007407B"/>
    <w:rsid w:val="000766CB"/>
    <w:rsid w:val="00076F0B"/>
    <w:rsid w:val="00081D4B"/>
    <w:rsid w:val="000840EB"/>
    <w:rsid w:val="00086AF9"/>
    <w:rsid w:val="00086EF5"/>
    <w:rsid w:val="00086F63"/>
    <w:rsid w:val="0008739B"/>
    <w:rsid w:val="000879A0"/>
    <w:rsid w:val="00091F0F"/>
    <w:rsid w:val="00092CBC"/>
    <w:rsid w:val="000939FB"/>
    <w:rsid w:val="00095855"/>
    <w:rsid w:val="000A090D"/>
    <w:rsid w:val="000A20E4"/>
    <w:rsid w:val="000A3478"/>
    <w:rsid w:val="000A62D3"/>
    <w:rsid w:val="000A6F23"/>
    <w:rsid w:val="000A7094"/>
    <w:rsid w:val="000A7926"/>
    <w:rsid w:val="000A7C35"/>
    <w:rsid w:val="000B1C94"/>
    <w:rsid w:val="000B1E30"/>
    <w:rsid w:val="000B3AFF"/>
    <w:rsid w:val="000B4800"/>
    <w:rsid w:val="000B4CA4"/>
    <w:rsid w:val="000B54F9"/>
    <w:rsid w:val="000B60A1"/>
    <w:rsid w:val="000B63DD"/>
    <w:rsid w:val="000C4C90"/>
    <w:rsid w:val="000C56A4"/>
    <w:rsid w:val="000C7ED5"/>
    <w:rsid w:val="000D03E9"/>
    <w:rsid w:val="000D0AF9"/>
    <w:rsid w:val="000D15E8"/>
    <w:rsid w:val="000D4E3F"/>
    <w:rsid w:val="000D62E1"/>
    <w:rsid w:val="000D659C"/>
    <w:rsid w:val="000D6CF6"/>
    <w:rsid w:val="000D70C2"/>
    <w:rsid w:val="000E009E"/>
    <w:rsid w:val="000E2542"/>
    <w:rsid w:val="000E4305"/>
    <w:rsid w:val="000E4ED6"/>
    <w:rsid w:val="000E5E05"/>
    <w:rsid w:val="000E6822"/>
    <w:rsid w:val="000E77D0"/>
    <w:rsid w:val="000F20E5"/>
    <w:rsid w:val="000F2B34"/>
    <w:rsid w:val="000F4948"/>
    <w:rsid w:val="000F4B2A"/>
    <w:rsid w:val="000F4EF5"/>
    <w:rsid w:val="000F5C0F"/>
    <w:rsid w:val="00100E0B"/>
    <w:rsid w:val="001046B0"/>
    <w:rsid w:val="00104D25"/>
    <w:rsid w:val="00105908"/>
    <w:rsid w:val="00106C63"/>
    <w:rsid w:val="00106D35"/>
    <w:rsid w:val="0011623A"/>
    <w:rsid w:val="001206A5"/>
    <w:rsid w:val="00121665"/>
    <w:rsid w:val="00123B34"/>
    <w:rsid w:val="00123C0A"/>
    <w:rsid w:val="0012681C"/>
    <w:rsid w:val="001275A0"/>
    <w:rsid w:val="001312F0"/>
    <w:rsid w:val="00135741"/>
    <w:rsid w:val="0013601D"/>
    <w:rsid w:val="00136DAB"/>
    <w:rsid w:val="0013763F"/>
    <w:rsid w:val="00137A27"/>
    <w:rsid w:val="00141ABD"/>
    <w:rsid w:val="00141FE4"/>
    <w:rsid w:val="001423CB"/>
    <w:rsid w:val="0014374E"/>
    <w:rsid w:val="00144186"/>
    <w:rsid w:val="0014513B"/>
    <w:rsid w:val="0014601F"/>
    <w:rsid w:val="001503F5"/>
    <w:rsid w:val="00150705"/>
    <w:rsid w:val="00150DD1"/>
    <w:rsid w:val="00152302"/>
    <w:rsid w:val="0015293B"/>
    <w:rsid w:val="001530EC"/>
    <w:rsid w:val="00153E62"/>
    <w:rsid w:val="00154618"/>
    <w:rsid w:val="00154DC4"/>
    <w:rsid w:val="001607D5"/>
    <w:rsid w:val="00161FB5"/>
    <w:rsid w:val="00163DFA"/>
    <w:rsid w:val="001649BC"/>
    <w:rsid w:val="00165A28"/>
    <w:rsid w:val="00170441"/>
    <w:rsid w:val="00171DCD"/>
    <w:rsid w:val="001724C3"/>
    <w:rsid w:val="0017400D"/>
    <w:rsid w:val="0017404B"/>
    <w:rsid w:val="00177A73"/>
    <w:rsid w:val="0018107E"/>
    <w:rsid w:val="00181278"/>
    <w:rsid w:val="001813D5"/>
    <w:rsid w:val="0018228A"/>
    <w:rsid w:val="00182FC6"/>
    <w:rsid w:val="00190584"/>
    <w:rsid w:val="00190DB0"/>
    <w:rsid w:val="00194242"/>
    <w:rsid w:val="00195A19"/>
    <w:rsid w:val="00195B68"/>
    <w:rsid w:val="00195F4E"/>
    <w:rsid w:val="001A00F5"/>
    <w:rsid w:val="001A0372"/>
    <w:rsid w:val="001A0468"/>
    <w:rsid w:val="001A0AA0"/>
    <w:rsid w:val="001A1776"/>
    <w:rsid w:val="001A312E"/>
    <w:rsid w:val="001A3169"/>
    <w:rsid w:val="001A39DE"/>
    <w:rsid w:val="001A5481"/>
    <w:rsid w:val="001A5620"/>
    <w:rsid w:val="001A58CD"/>
    <w:rsid w:val="001A5B53"/>
    <w:rsid w:val="001A7138"/>
    <w:rsid w:val="001A770F"/>
    <w:rsid w:val="001A7E5D"/>
    <w:rsid w:val="001B18C9"/>
    <w:rsid w:val="001B1F15"/>
    <w:rsid w:val="001B481D"/>
    <w:rsid w:val="001B5736"/>
    <w:rsid w:val="001B6FA5"/>
    <w:rsid w:val="001B7164"/>
    <w:rsid w:val="001B79EF"/>
    <w:rsid w:val="001B7EF0"/>
    <w:rsid w:val="001C0898"/>
    <w:rsid w:val="001C352E"/>
    <w:rsid w:val="001C3E59"/>
    <w:rsid w:val="001C3EA2"/>
    <w:rsid w:val="001C40F5"/>
    <w:rsid w:val="001C60C0"/>
    <w:rsid w:val="001C7062"/>
    <w:rsid w:val="001C74BB"/>
    <w:rsid w:val="001C74D0"/>
    <w:rsid w:val="001C7CB9"/>
    <w:rsid w:val="001D02E9"/>
    <w:rsid w:val="001D1AC6"/>
    <w:rsid w:val="001D1F36"/>
    <w:rsid w:val="001D2721"/>
    <w:rsid w:val="001D3D4D"/>
    <w:rsid w:val="001D5102"/>
    <w:rsid w:val="001D5FF0"/>
    <w:rsid w:val="001D6B85"/>
    <w:rsid w:val="001E0677"/>
    <w:rsid w:val="001E30E0"/>
    <w:rsid w:val="001E5546"/>
    <w:rsid w:val="001E5A92"/>
    <w:rsid w:val="001E675C"/>
    <w:rsid w:val="001F141A"/>
    <w:rsid w:val="001F589A"/>
    <w:rsid w:val="001F5DD5"/>
    <w:rsid w:val="00203B3E"/>
    <w:rsid w:val="00204764"/>
    <w:rsid w:val="00205975"/>
    <w:rsid w:val="00206BA9"/>
    <w:rsid w:val="0020709D"/>
    <w:rsid w:val="00207290"/>
    <w:rsid w:val="00210722"/>
    <w:rsid w:val="00211724"/>
    <w:rsid w:val="002129A4"/>
    <w:rsid w:val="00216607"/>
    <w:rsid w:val="00222396"/>
    <w:rsid w:val="00222883"/>
    <w:rsid w:val="00223220"/>
    <w:rsid w:val="00224750"/>
    <w:rsid w:val="002262E1"/>
    <w:rsid w:val="00232373"/>
    <w:rsid w:val="00232F20"/>
    <w:rsid w:val="002331CF"/>
    <w:rsid w:val="00234442"/>
    <w:rsid w:val="00234466"/>
    <w:rsid w:val="002349B6"/>
    <w:rsid w:val="00234CBC"/>
    <w:rsid w:val="00235021"/>
    <w:rsid w:val="00235FE5"/>
    <w:rsid w:val="0023774C"/>
    <w:rsid w:val="00237F68"/>
    <w:rsid w:val="00241515"/>
    <w:rsid w:val="00243162"/>
    <w:rsid w:val="00245546"/>
    <w:rsid w:val="00252AF5"/>
    <w:rsid w:val="00252FDF"/>
    <w:rsid w:val="00253D8F"/>
    <w:rsid w:val="002541F6"/>
    <w:rsid w:val="00254683"/>
    <w:rsid w:val="00256B9D"/>
    <w:rsid w:val="00260ED6"/>
    <w:rsid w:val="002617D7"/>
    <w:rsid w:val="00261916"/>
    <w:rsid w:val="00266A38"/>
    <w:rsid w:val="00270902"/>
    <w:rsid w:val="00271EBE"/>
    <w:rsid w:val="0027412A"/>
    <w:rsid w:val="00274C83"/>
    <w:rsid w:val="00276184"/>
    <w:rsid w:val="002774FD"/>
    <w:rsid w:val="00277769"/>
    <w:rsid w:val="002806D9"/>
    <w:rsid w:val="002821EF"/>
    <w:rsid w:val="00284608"/>
    <w:rsid w:val="002852F7"/>
    <w:rsid w:val="00291B83"/>
    <w:rsid w:val="00291BFB"/>
    <w:rsid w:val="002937F6"/>
    <w:rsid w:val="0029403D"/>
    <w:rsid w:val="00295DE5"/>
    <w:rsid w:val="002A01CF"/>
    <w:rsid w:val="002A0374"/>
    <w:rsid w:val="002A0D57"/>
    <w:rsid w:val="002A2CA1"/>
    <w:rsid w:val="002A4D60"/>
    <w:rsid w:val="002B1058"/>
    <w:rsid w:val="002B3C2D"/>
    <w:rsid w:val="002B3DFA"/>
    <w:rsid w:val="002B4301"/>
    <w:rsid w:val="002B4941"/>
    <w:rsid w:val="002B547F"/>
    <w:rsid w:val="002C03BA"/>
    <w:rsid w:val="002C0FDE"/>
    <w:rsid w:val="002C36E7"/>
    <w:rsid w:val="002C3C9D"/>
    <w:rsid w:val="002C4C6B"/>
    <w:rsid w:val="002C4E01"/>
    <w:rsid w:val="002C53A2"/>
    <w:rsid w:val="002C6084"/>
    <w:rsid w:val="002D1FD4"/>
    <w:rsid w:val="002D2072"/>
    <w:rsid w:val="002E58C4"/>
    <w:rsid w:val="002E6538"/>
    <w:rsid w:val="002F10FF"/>
    <w:rsid w:val="002F44AB"/>
    <w:rsid w:val="002F4A5B"/>
    <w:rsid w:val="002F5912"/>
    <w:rsid w:val="002F75F8"/>
    <w:rsid w:val="002F780E"/>
    <w:rsid w:val="00302A86"/>
    <w:rsid w:val="003036F0"/>
    <w:rsid w:val="003048C0"/>
    <w:rsid w:val="00305232"/>
    <w:rsid w:val="003052AA"/>
    <w:rsid w:val="00305E15"/>
    <w:rsid w:val="00306D9E"/>
    <w:rsid w:val="003077C9"/>
    <w:rsid w:val="00307925"/>
    <w:rsid w:val="00310D32"/>
    <w:rsid w:val="003112CD"/>
    <w:rsid w:val="00314EB3"/>
    <w:rsid w:val="00315023"/>
    <w:rsid w:val="00315F9D"/>
    <w:rsid w:val="00316D0B"/>
    <w:rsid w:val="0031767F"/>
    <w:rsid w:val="0031769B"/>
    <w:rsid w:val="00317E90"/>
    <w:rsid w:val="00320640"/>
    <w:rsid w:val="0032196B"/>
    <w:rsid w:val="003219AC"/>
    <w:rsid w:val="003225AC"/>
    <w:rsid w:val="00323E0A"/>
    <w:rsid w:val="00324859"/>
    <w:rsid w:val="003275F7"/>
    <w:rsid w:val="00327D03"/>
    <w:rsid w:val="003310FF"/>
    <w:rsid w:val="0033226D"/>
    <w:rsid w:val="00332CB7"/>
    <w:rsid w:val="00334443"/>
    <w:rsid w:val="00335D00"/>
    <w:rsid w:val="00336009"/>
    <w:rsid w:val="00340CEE"/>
    <w:rsid w:val="003410DE"/>
    <w:rsid w:val="00341870"/>
    <w:rsid w:val="003436F3"/>
    <w:rsid w:val="00344BB8"/>
    <w:rsid w:val="003459D0"/>
    <w:rsid w:val="003479DB"/>
    <w:rsid w:val="00350E6D"/>
    <w:rsid w:val="00351B13"/>
    <w:rsid w:val="00351C64"/>
    <w:rsid w:val="0035233C"/>
    <w:rsid w:val="00353A54"/>
    <w:rsid w:val="003572B3"/>
    <w:rsid w:val="00357BCF"/>
    <w:rsid w:val="0036019B"/>
    <w:rsid w:val="0036114E"/>
    <w:rsid w:val="00362F74"/>
    <w:rsid w:val="003630BA"/>
    <w:rsid w:val="00363D90"/>
    <w:rsid w:val="003643D1"/>
    <w:rsid w:val="00364CF0"/>
    <w:rsid w:val="00364E58"/>
    <w:rsid w:val="00365382"/>
    <w:rsid w:val="0037149A"/>
    <w:rsid w:val="00371602"/>
    <w:rsid w:val="00371D7A"/>
    <w:rsid w:val="003738E3"/>
    <w:rsid w:val="00374F32"/>
    <w:rsid w:val="0037579E"/>
    <w:rsid w:val="00375FC4"/>
    <w:rsid w:val="00377CE5"/>
    <w:rsid w:val="00377F00"/>
    <w:rsid w:val="0038155A"/>
    <w:rsid w:val="00382347"/>
    <w:rsid w:val="003874C8"/>
    <w:rsid w:val="00390DA4"/>
    <w:rsid w:val="00393085"/>
    <w:rsid w:val="00397264"/>
    <w:rsid w:val="003974B9"/>
    <w:rsid w:val="003A0B2A"/>
    <w:rsid w:val="003A0E35"/>
    <w:rsid w:val="003A1C6B"/>
    <w:rsid w:val="003A2505"/>
    <w:rsid w:val="003A285B"/>
    <w:rsid w:val="003A3FAA"/>
    <w:rsid w:val="003A4DED"/>
    <w:rsid w:val="003A4F13"/>
    <w:rsid w:val="003A6260"/>
    <w:rsid w:val="003A73EE"/>
    <w:rsid w:val="003B07AB"/>
    <w:rsid w:val="003B08B0"/>
    <w:rsid w:val="003B197D"/>
    <w:rsid w:val="003B2953"/>
    <w:rsid w:val="003B2E2D"/>
    <w:rsid w:val="003B3519"/>
    <w:rsid w:val="003B4283"/>
    <w:rsid w:val="003B432A"/>
    <w:rsid w:val="003B4476"/>
    <w:rsid w:val="003B5C94"/>
    <w:rsid w:val="003B6D17"/>
    <w:rsid w:val="003B6D7E"/>
    <w:rsid w:val="003B77E3"/>
    <w:rsid w:val="003C00B5"/>
    <w:rsid w:val="003C098E"/>
    <w:rsid w:val="003C7BA0"/>
    <w:rsid w:val="003D31A6"/>
    <w:rsid w:val="003D6711"/>
    <w:rsid w:val="003E2868"/>
    <w:rsid w:val="003E592A"/>
    <w:rsid w:val="003E6528"/>
    <w:rsid w:val="003F0465"/>
    <w:rsid w:val="003F0AFD"/>
    <w:rsid w:val="003F113F"/>
    <w:rsid w:val="003F4033"/>
    <w:rsid w:val="003F55C4"/>
    <w:rsid w:val="003F5C09"/>
    <w:rsid w:val="003F62E6"/>
    <w:rsid w:val="003F6A0D"/>
    <w:rsid w:val="00401CB6"/>
    <w:rsid w:val="00404077"/>
    <w:rsid w:val="00406A96"/>
    <w:rsid w:val="004107D2"/>
    <w:rsid w:val="004116A4"/>
    <w:rsid w:val="004123E4"/>
    <w:rsid w:val="00414266"/>
    <w:rsid w:val="00420559"/>
    <w:rsid w:val="00420C94"/>
    <w:rsid w:val="00421301"/>
    <w:rsid w:val="00423904"/>
    <w:rsid w:val="00426B8B"/>
    <w:rsid w:val="00427AA0"/>
    <w:rsid w:val="00431D47"/>
    <w:rsid w:val="00433721"/>
    <w:rsid w:val="0043481B"/>
    <w:rsid w:val="004353C8"/>
    <w:rsid w:val="0043569F"/>
    <w:rsid w:val="00437321"/>
    <w:rsid w:val="00440360"/>
    <w:rsid w:val="00440BCA"/>
    <w:rsid w:val="00441D9E"/>
    <w:rsid w:val="00442B61"/>
    <w:rsid w:val="00442E53"/>
    <w:rsid w:val="0044381C"/>
    <w:rsid w:val="00447298"/>
    <w:rsid w:val="00452B54"/>
    <w:rsid w:val="0045564A"/>
    <w:rsid w:val="00457157"/>
    <w:rsid w:val="00460D20"/>
    <w:rsid w:val="004635F1"/>
    <w:rsid w:val="00464291"/>
    <w:rsid w:val="00464C9A"/>
    <w:rsid w:val="00465157"/>
    <w:rsid w:val="0046533E"/>
    <w:rsid w:val="00465979"/>
    <w:rsid w:val="0046613B"/>
    <w:rsid w:val="0046673C"/>
    <w:rsid w:val="004672AF"/>
    <w:rsid w:val="004700FB"/>
    <w:rsid w:val="00476CCA"/>
    <w:rsid w:val="00477034"/>
    <w:rsid w:val="004773B5"/>
    <w:rsid w:val="00477471"/>
    <w:rsid w:val="004777CF"/>
    <w:rsid w:val="00477CC9"/>
    <w:rsid w:val="004808D6"/>
    <w:rsid w:val="004810D5"/>
    <w:rsid w:val="0048506B"/>
    <w:rsid w:val="00486913"/>
    <w:rsid w:val="00492247"/>
    <w:rsid w:val="004922AB"/>
    <w:rsid w:val="00492481"/>
    <w:rsid w:val="00492568"/>
    <w:rsid w:val="004928BA"/>
    <w:rsid w:val="004929F3"/>
    <w:rsid w:val="0049585C"/>
    <w:rsid w:val="004A0D36"/>
    <w:rsid w:val="004A1442"/>
    <w:rsid w:val="004A1B2F"/>
    <w:rsid w:val="004A29F5"/>
    <w:rsid w:val="004A4B14"/>
    <w:rsid w:val="004A4DA0"/>
    <w:rsid w:val="004A7A56"/>
    <w:rsid w:val="004B03A0"/>
    <w:rsid w:val="004B0F2E"/>
    <w:rsid w:val="004B1EB3"/>
    <w:rsid w:val="004B24EA"/>
    <w:rsid w:val="004B3BD7"/>
    <w:rsid w:val="004B562F"/>
    <w:rsid w:val="004B59EC"/>
    <w:rsid w:val="004B6097"/>
    <w:rsid w:val="004B635B"/>
    <w:rsid w:val="004B7356"/>
    <w:rsid w:val="004C00C1"/>
    <w:rsid w:val="004C2F1B"/>
    <w:rsid w:val="004C31DA"/>
    <w:rsid w:val="004C5013"/>
    <w:rsid w:val="004C54C7"/>
    <w:rsid w:val="004D124F"/>
    <w:rsid w:val="004D1C10"/>
    <w:rsid w:val="004D2AA3"/>
    <w:rsid w:val="004D47A4"/>
    <w:rsid w:val="004D5E10"/>
    <w:rsid w:val="004D6483"/>
    <w:rsid w:val="004D7884"/>
    <w:rsid w:val="004E1980"/>
    <w:rsid w:val="004E354B"/>
    <w:rsid w:val="004E4F0E"/>
    <w:rsid w:val="004E6746"/>
    <w:rsid w:val="004E7F99"/>
    <w:rsid w:val="004F01E9"/>
    <w:rsid w:val="004F08E5"/>
    <w:rsid w:val="004F1068"/>
    <w:rsid w:val="004F267E"/>
    <w:rsid w:val="004F437C"/>
    <w:rsid w:val="004F4BD2"/>
    <w:rsid w:val="004F540E"/>
    <w:rsid w:val="004F5831"/>
    <w:rsid w:val="004F719A"/>
    <w:rsid w:val="00500C53"/>
    <w:rsid w:val="00501521"/>
    <w:rsid w:val="0050198B"/>
    <w:rsid w:val="0050302F"/>
    <w:rsid w:val="00503922"/>
    <w:rsid w:val="0050397E"/>
    <w:rsid w:val="00505D04"/>
    <w:rsid w:val="0050619D"/>
    <w:rsid w:val="00506DC8"/>
    <w:rsid w:val="0051091E"/>
    <w:rsid w:val="00510E89"/>
    <w:rsid w:val="00511C87"/>
    <w:rsid w:val="00513DA7"/>
    <w:rsid w:val="00516AAD"/>
    <w:rsid w:val="00521BE4"/>
    <w:rsid w:val="00522819"/>
    <w:rsid w:val="00524A36"/>
    <w:rsid w:val="005277A7"/>
    <w:rsid w:val="00530B4B"/>
    <w:rsid w:val="0053102C"/>
    <w:rsid w:val="005321C4"/>
    <w:rsid w:val="00532D53"/>
    <w:rsid w:val="00535872"/>
    <w:rsid w:val="00536B80"/>
    <w:rsid w:val="0053731A"/>
    <w:rsid w:val="00542F4F"/>
    <w:rsid w:val="005447DD"/>
    <w:rsid w:val="005451E3"/>
    <w:rsid w:val="005468E4"/>
    <w:rsid w:val="00546F2F"/>
    <w:rsid w:val="005500B4"/>
    <w:rsid w:val="0055047D"/>
    <w:rsid w:val="00551A26"/>
    <w:rsid w:val="005542AD"/>
    <w:rsid w:val="00554C8F"/>
    <w:rsid w:val="0056047A"/>
    <w:rsid w:val="005604A5"/>
    <w:rsid w:val="005606A1"/>
    <w:rsid w:val="00560756"/>
    <w:rsid w:val="00562688"/>
    <w:rsid w:val="00565464"/>
    <w:rsid w:val="00566D77"/>
    <w:rsid w:val="00570CA4"/>
    <w:rsid w:val="00571BAD"/>
    <w:rsid w:val="00575252"/>
    <w:rsid w:val="005754CB"/>
    <w:rsid w:val="00582511"/>
    <w:rsid w:val="00583870"/>
    <w:rsid w:val="005852D7"/>
    <w:rsid w:val="005856E9"/>
    <w:rsid w:val="00585DFE"/>
    <w:rsid w:val="0058638D"/>
    <w:rsid w:val="00586B14"/>
    <w:rsid w:val="00594A0A"/>
    <w:rsid w:val="00596F0D"/>
    <w:rsid w:val="005A3F56"/>
    <w:rsid w:val="005A54F0"/>
    <w:rsid w:val="005A60D1"/>
    <w:rsid w:val="005B58B1"/>
    <w:rsid w:val="005B7A07"/>
    <w:rsid w:val="005C0B7B"/>
    <w:rsid w:val="005C1961"/>
    <w:rsid w:val="005C5D78"/>
    <w:rsid w:val="005C790D"/>
    <w:rsid w:val="005D0CAB"/>
    <w:rsid w:val="005D28A1"/>
    <w:rsid w:val="005D2FFA"/>
    <w:rsid w:val="005D31C7"/>
    <w:rsid w:val="005D4CF8"/>
    <w:rsid w:val="005D5D13"/>
    <w:rsid w:val="005E090D"/>
    <w:rsid w:val="005E111F"/>
    <w:rsid w:val="005E18E4"/>
    <w:rsid w:val="005E37B8"/>
    <w:rsid w:val="005E3902"/>
    <w:rsid w:val="005E3D4A"/>
    <w:rsid w:val="005E4377"/>
    <w:rsid w:val="005E4E9A"/>
    <w:rsid w:val="005E6760"/>
    <w:rsid w:val="005F0878"/>
    <w:rsid w:val="005F09A0"/>
    <w:rsid w:val="005F4157"/>
    <w:rsid w:val="005F4532"/>
    <w:rsid w:val="005F477F"/>
    <w:rsid w:val="005F6F1C"/>
    <w:rsid w:val="00600770"/>
    <w:rsid w:val="0060139C"/>
    <w:rsid w:val="00603826"/>
    <w:rsid w:val="006052F9"/>
    <w:rsid w:val="00606065"/>
    <w:rsid w:val="00616143"/>
    <w:rsid w:val="0061700D"/>
    <w:rsid w:val="006205BB"/>
    <w:rsid w:val="0062294C"/>
    <w:rsid w:val="00622F90"/>
    <w:rsid w:val="00623C32"/>
    <w:rsid w:val="006253F9"/>
    <w:rsid w:val="00625A33"/>
    <w:rsid w:val="0063102E"/>
    <w:rsid w:val="006320AB"/>
    <w:rsid w:val="00633322"/>
    <w:rsid w:val="00633BDC"/>
    <w:rsid w:val="006346EC"/>
    <w:rsid w:val="006348D4"/>
    <w:rsid w:val="006367D1"/>
    <w:rsid w:val="00637899"/>
    <w:rsid w:val="006440D6"/>
    <w:rsid w:val="00645586"/>
    <w:rsid w:val="006505EC"/>
    <w:rsid w:val="00653E3E"/>
    <w:rsid w:val="00656931"/>
    <w:rsid w:val="00660317"/>
    <w:rsid w:val="00664643"/>
    <w:rsid w:val="00665AAD"/>
    <w:rsid w:val="00665CBE"/>
    <w:rsid w:val="00670CF9"/>
    <w:rsid w:val="0067184A"/>
    <w:rsid w:val="0067508C"/>
    <w:rsid w:val="00676E36"/>
    <w:rsid w:val="006815F8"/>
    <w:rsid w:val="0068168E"/>
    <w:rsid w:val="006819BA"/>
    <w:rsid w:val="00681DFA"/>
    <w:rsid w:val="0068294B"/>
    <w:rsid w:val="0068379C"/>
    <w:rsid w:val="006856F0"/>
    <w:rsid w:val="00687E8B"/>
    <w:rsid w:val="006903ED"/>
    <w:rsid w:val="00690DF0"/>
    <w:rsid w:val="00690DF5"/>
    <w:rsid w:val="00690EFB"/>
    <w:rsid w:val="00691C34"/>
    <w:rsid w:val="0069750F"/>
    <w:rsid w:val="006A2367"/>
    <w:rsid w:val="006A3BA8"/>
    <w:rsid w:val="006A4E27"/>
    <w:rsid w:val="006A5524"/>
    <w:rsid w:val="006A64EF"/>
    <w:rsid w:val="006B0306"/>
    <w:rsid w:val="006B1B15"/>
    <w:rsid w:val="006B1C8C"/>
    <w:rsid w:val="006B3684"/>
    <w:rsid w:val="006B44FD"/>
    <w:rsid w:val="006B661D"/>
    <w:rsid w:val="006B665B"/>
    <w:rsid w:val="006C5DFD"/>
    <w:rsid w:val="006C69DF"/>
    <w:rsid w:val="006C6D88"/>
    <w:rsid w:val="006C716A"/>
    <w:rsid w:val="006C7439"/>
    <w:rsid w:val="006D1A90"/>
    <w:rsid w:val="006D4023"/>
    <w:rsid w:val="006D50C7"/>
    <w:rsid w:val="006D532E"/>
    <w:rsid w:val="006D5A07"/>
    <w:rsid w:val="006D70C2"/>
    <w:rsid w:val="006E21E8"/>
    <w:rsid w:val="006E2A53"/>
    <w:rsid w:val="006E326C"/>
    <w:rsid w:val="006E4D5A"/>
    <w:rsid w:val="006E4F6A"/>
    <w:rsid w:val="006E678A"/>
    <w:rsid w:val="006E7D46"/>
    <w:rsid w:val="006F095E"/>
    <w:rsid w:val="006F15B0"/>
    <w:rsid w:val="006F37F8"/>
    <w:rsid w:val="006F6683"/>
    <w:rsid w:val="006F6DB4"/>
    <w:rsid w:val="006F6EE8"/>
    <w:rsid w:val="006F73DE"/>
    <w:rsid w:val="00700821"/>
    <w:rsid w:val="007011C8"/>
    <w:rsid w:val="00702F2D"/>
    <w:rsid w:val="0070318C"/>
    <w:rsid w:val="007071A0"/>
    <w:rsid w:val="0071100D"/>
    <w:rsid w:val="00711887"/>
    <w:rsid w:val="0071266D"/>
    <w:rsid w:val="00716494"/>
    <w:rsid w:val="00717F60"/>
    <w:rsid w:val="007209B1"/>
    <w:rsid w:val="007251F1"/>
    <w:rsid w:val="00725BAE"/>
    <w:rsid w:val="00732B44"/>
    <w:rsid w:val="0073351A"/>
    <w:rsid w:val="00734FD2"/>
    <w:rsid w:val="007358E3"/>
    <w:rsid w:val="00735DBD"/>
    <w:rsid w:val="007360B0"/>
    <w:rsid w:val="00736551"/>
    <w:rsid w:val="00736D00"/>
    <w:rsid w:val="007376B1"/>
    <w:rsid w:val="00737A18"/>
    <w:rsid w:val="00741792"/>
    <w:rsid w:val="00742397"/>
    <w:rsid w:val="00750C61"/>
    <w:rsid w:val="00752AF7"/>
    <w:rsid w:val="00752B16"/>
    <w:rsid w:val="00752DB3"/>
    <w:rsid w:val="00753290"/>
    <w:rsid w:val="007540D8"/>
    <w:rsid w:val="0076070F"/>
    <w:rsid w:val="0076246C"/>
    <w:rsid w:val="00762DF1"/>
    <w:rsid w:val="007631AA"/>
    <w:rsid w:val="007643D9"/>
    <w:rsid w:val="007646E1"/>
    <w:rsid w:val="00764B69"/>
    <w:rsid w:val="0076510E"/>
    <w:rsid w:val="00767272"/>
    <w:rsid w:val="007679E5"/>
    <w:rsid w:val="00770526"/>
    <w:rsid w:val="00773346"/>
    <w:rsid w:val="00774B8C"/>
    <w:rsid w:val="00774FAE"/>
    <w:rsid w:val="00775D6B"/>
    <w:rsid w:val="00775FC6"/>
    <w:rsid w:val="00776391"/>
    <w:rsid w:val="00780052"/>
    <w:rsid w:val="00783170"/>
    <w:rsid w:val="00785A80"/>
    <w:rsid w:val="00787650"/>
    <w:rsid w:val="00790520"/>
    <w:rsid w:val="0079163F"/>
    <w:rsid w:val="007920DF"/>
    <w:rsid w:val="0079492C"/>
    <w:rsid w:val="007967F1"/>
    <w:rsid w:val="00796998"/>
    <w:rsid w:val="007A0BB3"/>
    <w:rsid w:val="007A551F"/>
    <w:rsid w:val="007A5555"/>
    <w:rsid w:val="007A59D4"/>
    <w:rsid w:val="007A7FC4"/>
    <w:rsid w:val="007B07C7"/>
    <w:rsid w:val="007B1CE2"/>
    <w:rsid w:val="007B2E41"/>
    <w:rsid w:val="007B328C"/>
    <w:rsid w:val="007B3D82"/>
    <w:rsid w:val="007B3E96"/>
    <w:rsid w:val="007B439B"/>
    <w:rsid w:val="007C104A"/>
    <w:rsid w:val="007C1C00"/>
    <w:rsid w:val="007C1E3A"/>
    <w:rsid w:val="007C2029"/>
    <w:rsid w:val="007C2A8C"/>
    <w:rsid w:val="007C3147"/>
    <w:rsid w:val="007C3917"/>
    <w:rsid w:val="007C4196"/>
    <w:rsid w:val="007C623B"/>
    <w:rsid w:val="007C6749"/>
    <w:rsid w:val="007C77DC"/>
    <w:rsid w:val="007D0A29"/>
    <w:rsid w:val="007D1CC8"/>
    <w:rsid w:val="007D2344"/>
    <w:rsid w:val="007D740A"/>
    <w:rsid w:val="007E096A"/>
    <w:rsid w:val="007E17B1"/>
    <w:rsid w:val="007E181B"/>
    <w:rsid w:val="007E1C73"/>
    <w:rsid w:val="007E2A52"/>
    <w:rsid w:val="007E42C7"/>
    <w:rsid w:val="007E44C3"/>
    <w:rsid w:val="007F2603"/>
    <w:rsid w:val="007F2E39"/>
    <w:rsid w:val="007F3363"/>
    <w:rsid w:val="007F3CB3"/>
    <w:rsid w:val="007F3CD9"/>
    <w:rsid w:val="007F4E67"/>
    <w:rsid w:val="007F583D"/>
    <w:rsid w:val="007F5926"/>
    <w:rsid w:val="00800AF4"/>
    <w:rsid w:val="008040FD"/>
    <w:rsid w:val="00804CC0"/>
    <w:rsid w:val="00805D6C"/>
    <w:rsid w:val="00811CBE"/>
    <w:rsid w:val="008123C6"/>
    <w:rsid w:val="008134C3"/>
    <w:rsid w:val="00814314"/>
    <w:rsid w:val="008149E5"/>
    <w:rsid w:val="00816D68"/>
    <w:rsid w:val="0081736C"/>
    <w:rsid w:val="00817AD1"/>
    <w:rsid w:val="00820967"/>
    <w:rsid w:val="008211AD"/>
    <w:rsid w:val="0082344C"/>
    <w:rsid w:val="0082438D"/>
    <w:rsid w:val="00824F42"/>
    <w:rsid w:val="00827B64"/>
    <w:rsid w:val="00830BBA"/>
    <w:rsid w:val="00831301"/>
    <w:rsid w:val="008316D3"/>
    <w:rsid w:val="008317B9"/>
    <w:rsid w:val="00831DAD"/>
    <w:rsid w:val="00832553"/>
    <w:rsid w:val="00832B14"/>
    <w:rsid w:val="00832F19"/>
    <w:rsid w:val="008335F8"/>
    <w:rsid w:val="0083487A"/>
    <w:rsid w:val="008372BC"/>
    <w:rsid w:val="00837E8C"/>
    <w:rsid w:val="008403D8"/>
    <w:rsid w:val="0084273F"/>
    <w:rsid w:val="00843511"/>
    <w:rsid w:val="008436E6"/>
    <w:rsid w:val="00843E3B"/>
    <w:rsid w:val="0084447C"/>
    <w:rsid w:val="00844F8A"/>
    <w:rsid w:val="00845EA5"/>
    <w:rsid w:val="0084761D"/>
    <w:rsid w:val="00850A28"/>
    <w:rsid w:val="00851212"/>
    <w:rsid w:val="00853077"/>
    <w:rsid w:val="0085335D"/>
    <w:rsid w:val="00854921"/>
    <w:rsid w:val="00855D54"/>
    <w:rsid w:val="00856848"/>
    <w:rsid w:val="00856E92"/>
    <w:rsid w:val="00856ED2"/>
    <w:rsid w:val="00857232"/>
    <w:rsid w:val="00857317"/>
    <w:rsid w:val="00857B25"/>
    <w:rsid w:val="008613A1"/>
    <w:rsid w:val="008631C3"/>
    <w:rsid w:val="008654A1"/>
    <w:rsid w:val="0087084B"/>
    <w:rsid w:val="00871DEA"/>
    <w:rsid w:val="00873D86"/>
    <w:rsid w:val="00873F05"/>
    <w:rsid w:val="0087503E"/>
    <w:rsid w:val="00877D96"/>
    <w:rsid w:val="00880859"/>
    <w:rsid w:val="00880C06"/>
    <w:rsid w:val="00882E7F"/>
    <w:rsid w:val="00885907"/>
    <w:rsid w:val="008872BC"/>
    <w:rsid w:val="00890039"/>
    <w:rsid w:val="008908D1"/>
    <w:rsid w:val="008911BB"/>
    <w:rsid w:val="00893A91"/>
    <w:rsid w:val="008A2474"/>
    <w:rsid w:val="008A2A26"/>
    <w:rsid w:val="008A3469"/>
    <w:rsid w:val="008A363F"/>
    <w:rsid w:val="008A3C5A"/>
    <w:rsid w:val="008A4454"/>
    <w:rsid w:val="008A4981"/>
    <w:rsid w:val="008A6F55"/>
    <w:rsid w:val="008A7F81"/>
    <w:rsid w:val="008B03C5"/>
    <w:rsid w:val="008B044D"/>
    <w:rsid w:val="008B0E07"/>
    <w:rsid w:val="008B0F19"/>
    <w:rsid w:val="008B1A78"/>
    <w:rsid w:val="008B1FEA"/>
    <w:rsid w:val="008B4564"/>
    <w:rsid w:val="008B6694"/>
    <w:rsid w:val="008B71A3"/>
    <w:rsid w:val="008C014D"/>
    <w:rsid w:val="008C2B0F"/>
    <w:rsid w:val="008C2CA5"/>
    <w:rsid w:val="008C38E5"/>
    <w:rsid w:val="008C581E"/>
    <w:rsid w:val="008C5D8E"/>
    <w:rsid w:val="008C62A6"/>
    <w:rsid w:val="008C70E8"/>
    <w:rsid w:val="008C7A79"/>
    <w:rsid w:val="008D11DF"/>
    <w:rsid w:val="008D1764"/>
    <w:rsid w:val="008D1857"/>
    <w:rsid w:val="008D28DF"/>
    <w:rsid w:val="008D40E6"/>
    <w:rsid w:val="008D5131"/>
    <w:rsid w:val="008D6DC5"/>
    <w:rsid w:val="008D6F54"/>
    <w:rsid w:val="008D7299"/>
    <w:rsid w:val="008D7B1E"/>
    <w:rsid w:val="008E41C8"/>
    <w:rsid w:val="008F00B2"/>
    <w:rsid w:val="008F18C1"/>
    <w:rsid w:val="008F241B"/>
    <w:rsid w:val="008F28E7"/>
    <w:rsid w:val="008F36CF"/>
    <w:rsid w:val="008F58AD"/>
    <w:rsid w:val="00900377"/>
    <w:rsid w:val="0090076E"/>
    <w:rsid w:val="00901A0B"/>
    <w:rsid w:val="00904001"/>
    <w:rsid w:val="00904618"/>
    <w:rsid w:val="009046FA"/>
    <w:rsid w:val="009050E1"/>
    <w:rsid w:val="00905504"/>
    <w:rsid w:val="00905DF5"/>
    <w:rsid w:val="00906B7A"/>
    <w:rsid w:val="00910878"/>
    <w:rsid w:val="00912853"/>
    <w:rsid w:val="00912F84"/>
    <w:rsid w:val="009135EB"/>
    <w:rsid w:val="00913EB8"/>
    <w:rsid w:val="00914C6E"/>
    <w:rsid w:val="00915634"/>
    <w:rsid w:val="00915D8C"/>
    <w:rsid w:val="00916207"/>
    <w:rsid w:val="0091738D"/>
    <w:rsid w:val="00917433"/>
    <w:rsid w:val="00920221"/>
    <w:rsid w:val="00920D42"/>
    <w:rsid w:val="00921147"/>
    <w:rsid w:val="00926C61"/>
    <w:rsid w:val="009275C3"/>
    <w:rsid w:val="00931598"/>
    <w:rsid w:val="00933004"/>
    <w:rsid w:val="00936B3D"/>
    <w:rsid w:val="009377D6"/>
    <w:rsid w:val="00940204"/>
    <w:rsid w:val="00940A6F"/>
    <w:rsid w:val="00940FB9"/>
    <w:rsid w:val="009413D1"/>
    <w:rsid w:val="00946BA5"/>
    <w:rsid w:val="009478AF"/>
    <w:rsid w:val="009502E3"/>
    <w:rsid w:val="00951618"/>
    <w:rsid w:val="0095474A"/>
    <w:rsid w:val="0095487E"/>
    <w:rsid w:val="00955261"/>
    <w:rsid w:val="00955B0F"/>
    <w:rsid w:val="00956171"/>
    <w:rsid w:val="00956F30"/>
    <w:rsid w:val="0095776E"/>
    <w:rsid w:val="00961B7A"/>
    <w:rsid w:val="0096230D"/>
    <w:rsid w:val="00963642"/>
    <w:rsid w:val="009639A2"/>
    <w:rsid w:val="00963DA6"/>
    <w:rsid w:val="00965F72"/>
    <w:rsid w:val="00966E25"/>
    <w:rsid w:val="009670DB"/>
    <w:rsid w:val="0097099C"/>
    <w:rsid w:val="00970D32"/>
    <w:rsid w:val="00971524"/>
    <w:rsid w:val="00972422"/>
    <w:rsid w:val="00974C28"/>
    <w:rsid w:val="009769D7"/>
    <w:rsid w:val="00977DE0"/>
    <w:rsid w:val="00982F66"/>
    <w:rsid w:val="00983D68"/>
    <w:rsid w:val="00984ED1"/>
    <w:rsid w:val="00984EEF"/>
    <w:rsid w:val="00984FAC"/>
    <w:rsid w:val="00985554"/>
    <w:rsid w:val="009859A7"/>
    <w:rsid w:val="0099121D"/>
    <w:rsid w:val="00992FA5"/>
    <w:rsid w:val="009936EA"/>
    <w:rsid w:val="00993E25"/>
    <w:rsid w:val="009940D8"/>
    <w:rsid w:val="00994C99"/>
    <w:rsid w:val="00995CB5"/>
    <w:rsid w:val="009977B8"/>
    <w:rsid w:val="009A0996"/>
    <w:rsid w:val="009A2C29"/>
    <w:rsid w:val="009A332E"/>
    <w:rsid w:val="009A495F"/>
    <w:rsid w:val="009A78DA"/>
    <w:rsid w:val="009B1B90"/>
    <w:rsid w:val="009B4564"/>
    <w:rsid w:val="009B47FC"/>
    <w:rsid w:val="009B4BF6"/>
    <w:rsid w:val="009B53EA"/>
    <w:rsid w:val="009B6803"/>
    <w:rsid w:val="009B6844"/>
    <w:rsid w:val="009B6AEF"/>
    <w:rsid w:val="009C21EB"/>
    <w:rsid w:val="009C2CF1"/>
    <w:rsid w:val="009C31EF"/>
    <w:rsid w:val="009C37EC"/>
    <w:rsid w:val="009C5430"/>
    <w:rsid w:val="009C5A5F"/>
    <w:rsid w:val="009C71F7"/>
    <w:rsid w:val="009C7337"/>
    <w:rsid w:val="009D1025"/>
    <w:rsid w:val="009D4E08"/>
    <w:rsid w:val="009D5BC2"/>
    <w:rsid w:val="009D5FE5"/>
    <w:rsid w:val="009D689F"/>
    <w:rsid w:val="009D7534"/>
    <w:rsid w:val="009E01B1"/>
    <w:rsid w:val="009E0394"/>
    <w:rsid w:val="009E19BB"/>
    <w:rsid w:val="009E3612"/>
    <w:rsid w:val="009E3EFB"/>
    <w:rsid w:val="009E44E8"/>
    <w:rsid w:val="009E4640"/>
    <w:rsid w:val="009E5A3F"/>
    <w:rsid w:val="009E6FD7"/>
    <w:rsid w:val="009E7A78"/>
    <w:rsid w:val="009F064E"/>
    <w:rsid w:val="009F0B31"/>
    <w:rsid w:val="009F36E8"/>
    <w:rsid w:val="009F4CCC"/>
    <w:rsid w:val="009F5378"/>
    <w:rsid w:val="00A00999"/>
    <w:rsid w:val="00A01B5D"/>
    <w:rsid w:val="00A024E0"/>
    <w:rsid w:val="00A02F4E"/>
    <w:rsid w:val="00A06BE3"/>
    <w:rsid w:val="00A06DB6"/>
    <w:rsid w:val="00A1069E"/>
    <w:rsid w:val="00A11993"/>
    <w:rsid w:val="00A12C1F"/>
    <w:rsid w:val="00A1342F"/>
    <w:rsid w:val="00A13B39"/>
    <w:rsid w:val="00A13F40"/>
    <w:rsid w:val="00A16382"/>
    <w:rsid w:val="00A1692A"/>
    <w:rsid w:val="00A16D1C"/>
    <w:rsid w:val="00A20BDF"/>
    <w:rsid w:val="00A239EF"/>
    <w:rsid w:val="00A243C3"/>
    <w:rsid w:val="00A2686E"/>
    <w:rsid w:val="00A26956"/>
    <w:rsid w:val="00A2695E"/>
    <w:rsid w:val="00A26E1A"/>
    <w:rsid w:val="00A30571"/>
    <w:rsid w:val="00A309BB"/>
    <w:rsid w:val="00A31655"/>
    <w:rsid w:val="00A3216D"/>
    <w:rsid w:val="00A34E7C"/>
    <w:rsid w:val="00A35618"/>
    <w:rsid w:val="00A361AD"/>
    <w:rsid w:val="00A3653F"/>
    <w:rsid w:val="00A36596"/>
    <w:rsid w:val="00A368AD"/>
    <w:rsid w:val="00A37344"/>
    <w:rsid w:val="00A3755C"/>
    <w:rsid w:val="00A37DB7"/>
    <w:rsid w:val="00A410F6"/>
    <w:rsid w:val="00A41FBE"/>
    <w:rsid w:val="00A423BC"/>
    <w:rsid w:val="00A42C04"/>
    <w:rsid w:val="00A43A70"/>
    <w:rsid w:val="00A46236"/>
    <w:rsid w:val="00A47AC7"/>
    <w:rsid w:val="00A502E7"/>
    <w:rsid w:val="00A51311"/>
    <w:rsid w:val="00A52A69"/>
    <w:rsid w:val="00A55019"/>
    <w:rsid w:val="00A57A83"/>
    <w:rsid w:val="00A601AF"/>
    <w:rsid w:val="00A63CC7"/>
    <w:rsid w:val="00A64C07"/>
    <w:rsid w:val="00A65406"/>
    <w:rsid w:val="00A65492"/>
    <w:rsid w:val="00A65F6C"/>
    <w:rsid w:val="00A65FEE"/>
    <w:rsid w:val="00A660FE"/>
    <w:rsid w:val="00A6613C"/>
    <w:rsid w:val="00A67362"/>
    <w:rsid w:val="00A67E48"/>
    <w:rsid w:val="00A75956"/>
    <w:rsid w:val="00A75E59"/>
    <w:rsid w:val="00A77B0E"/>
    <w:rsid w:val="00A82594"/>
    <w:rsid w:val="00A82899"/>
    <w:rsid w:val="00A82E8B"/>
    <w:rsid w:val="00A8340C"/>
    <w:rsid w:val="00A84476"/>
    <w:rsid w:val="00A856BB"/>
    <w:rsid w:val="00A8594D"/>
    <w:rsid w:val="00A86C18"/>
    <w:rsid w:val="00A870B2"/>
    <w:rsid w:val="00A87C7B"/>
    <w:rsid w:val="00A91330"/>
    <w:rsid w:val="00A91481"/>
    <w:rsid w:val="00A91BB8"/>
    <w:rsid w:val="00A93E67"/>
    <w:rsid w:val="00A9405B"/>
    <w:rsid w:val="00A94277"/>
    <w:rsid w:val="00A94877"/>
    <w:rsid w:val="00A9734D"/>
    <w:rsid w:val="00A97790"/>
    <w:rsid w:val="00A97B19"/>
    <w:rsid w:val="00AA00E3"/>
    <w:rsid w:val="00AA20FA"/>
    <w:rsid w:val="00AA3D80"/>
    <w:rsid w:val="00AB0264"/>
    <w:rsid w:val="00AB02E2"/>
    <w:rsid w:val="00AB04EC"/>
    <w:rsid w:val="00AB10D8"/>
    <w:rsid w:val="00AB2B2E"/>
    <w:rsid w:val="00AB320F"/>
    <w:rsid w:val="00AB537C"/>
    <w:rsid w:val="00AC433B"/>
    <w:rsid w:val="00AC4981"/>
    <w:rsid w:val="00AC57DC"/>
    <w:rsid w:val="00AC6CAE"/>
    <w:rsid w:val="00AD1209"/>
    <w:rsid w:val="00AD6408"/>
    <w:rsid w:val="00AD7979"/>
    <w:rsid w:val="00AE232A"/>
    <w:rsid w:val="00AE4090"/>
    <w:rsid w:val="00AE7578"/>
    <w:rsid w:val="00AE7633"/>
    <w:rsid w:val="00AF1561"/>
    <w:rsid w:val="00AF24FA"/>
    <w:rsid w:val="00AF5435"/>
    <w:rsid w:val="00AF58FE"/>
    <w:rsid w:val="00AF691D"/>
    <w:rsid w:val="00AF7053"/>
    <w:rsid w:val="00B00B8E"/>
    <w:rsid w:val="00B020E2"/>
    <w:rsid w:val="00B02380"/>
    <w:rsid w:val="00B02EEA"/>
    <w:rsid w:val="00B06491"/>
    <w:rsid w:val="00B06584"/>
    <w:rsid w:val="00B06817"/>
    <w:rsid w:val="00B0792E"/>
    <w:rsid w:val="00B1003B"/>
    <w:rsid w:val="00B12666"/>
    <w:rsid w:val="00B12760"/>
    <w:rsid w:val="00B13519"/>
    <w:rsid w:val="00B15CF7"/>
    <w:rsid w:val="00B16632"/>
    <w:rsid w:val="00B17850"/>
    <w:rsid w:val="00B21BB3"/>
    <w:rsid w:val="00B23A11"/>
    <w:rsid w:val="00B272D8"/>
    <w:rsid w:val="00B30348"/>
    <w:rsid w:val="00B30826"/>
    <w:rsid w:val="00B32C16"/>
    <w:rsid w:val="00B35E18"/>
    <w:rsid w:val="00B4088B"/>
    <w:rsid w:val="00B41852"/>
    <w:rsid w:val="00B508AE"/>
    <w:rsid w:val="00B524BA"/>
    <w:rsid w:val="00B53240"/>
    <w:rsid w:val="00B55ED7"/>
    <w:rsid w:val="00B56E0D"/>
    <w:rsid w:val="00B576A2"/>
    <w:rsid w:val="00B6038B"/>
    <w:rsid w:val="00B60EBF"/>
    <w:rsid w:val="00B61EFE"/>
    <w:rsid w:val="00B6361F"/>
    <w:rsid w:val="00B638F9"/>
    <w:rsid w:val="00B64A50"/>
    <w:rsid w:val="00B64ACE"/>
    <w:rsid w:val="00B652F3"/>
    <w:rsid w:val="00B67445"/>
    <w:rsid w:val="00B6762C"/>
    <w:rsid w:val="00B67F6C"/>
    <w:rsid w:val="00B70761"/>
    <w:rsid w:val="00B70E2A"/>
    <w:rsid w:val="00B71388"/>
    <w:rsid w:val="00B7380F"/>
    <w:rsid w:val="00B769CA"/>
    <w:rsid w:val="00B77012"/>
    <w:rsid w:val="00B77867"/>
    <w:rsid w:val="00B805B1"/>
    <w:rsid w:val="00B80919"/>
    <w:rsid w:val="00B80FFF"/>
    <w:rsid w:val="00B81349"/>
    <w:rsid w:val="00B82DB9"/>
    <w:rsid w:val="00B84D2E"/>
    <w:rsid w:val="00B84FD1"/>
    <w:rsid w:val="00B8786A"/>
    <w:rsid w:val="00B905D0"/>
    <w:rsid w:val="00B9075B"/>
    <w:rsid w:val="00B90B04"/>
    <w:rsid w:val="00B93825"/>
    <w:rsid w:val="00B95567"/>
    <w:rsid w:val="00B97373"/>
    <w:rsid w:val="00BA19C3"/>
    <w:rsid w:val="00BA2E54"/>
    <w:rsid w:val="00BA751E"/>
    <w:rsid w:val="00BB6000"/>
    <w:rsid w:val="00BB64DB"/>
    <w:rsid w:val="00BB7C58"/>
    <w:rsid w:val="00BC080A"/>
    <w:rsid w:val="00BC0C48"/>
    <w:rsid w:val="00BC0D7F"/>
    <w:rsid w:val="00BC1706"/>
    <w:rsid w:val="00BC2001"/>
    <w:rsid w:val="00BC202D"/>
    <w:rsid w:val="00BC21FA"/>
    <w:rsid w:val="00BC26D9"/>
    <w:rsid w:val="00BC3096"/>
    <w:rsid w:val="00BC59DF"/>
    <w:rsid w:val="00BC5EAE"/>
    <w:rsid w:val="00BC67BF"/>
    <w:rsid w:val="00BC74B1"/>
    <w:rsid w:val="00BC77E9"/>
    <w:rsid w:val="00BD0AA7"/>
    <w:rsid w:val="00BD3115"/>
    <w:rsid w:val="00BD4DDF"/>
    <w:rsid w:val="00BD78FE"/>
    <w:rsid w:val="00BE21E4"/>
    <w:rsid w:val="00BE6B66"/>
    <w:rsid w:val="00BE7AFA"/>
    <w:rsid w:val="00BE7DBC"/>
    <w:rsid w:val="00BF17C4"/>
    <w:rsid w:val="00BF1978"/>
    <w:rsid w:val="00BF2956"/>
    <w:rsid w:val="00BF35B4"/>
    <w:rsid w:val="00BF46E4"/>
    <w:rsid w:val="00BF4AA2"/>
    <w:rsid w:val="00BF4E01"/>
    <w:rsid w:val="00BF4FDD"/>
    <w:rsid w:val="00BF5CF2"/>
    <w:rsid w:val="00BF61BA"/>
    <w:rsid w:val="00BF7692"/>
    <w:rsid w:val="00C00027"/>
    <w:rsid w:val="00C0024B"/>
    <w:rsid w:val="00C027CA"/>
    <w:rsid w:val="00C03251"/>
    <w:rsid w:val="00C04D5D"/>
    <w:rsid w:val="00C0751F"/>
    <w:rsid w:val="00C12128"/>
    <w:rsid w:val="00C12AF8"/>
    <w:rsid w:val="00C13B9A"/>
    <w:rsid w:val="00C13E7D"/>
    <w:rsid w:val="00C1465D"/>
    <w:rsid w:val="00C15185"/>
    <w:rsid w:val="00C22514"/>
    <w:rsid w:val="00C23816"/>
    <w:rsid w:val="00C247EB"/>
    <w:rsid w:val="00C24B38"/>
    <w:rsid w:val="00C24B40"/>
    <w:rsid w:val="00C25466"/>
    <w:rsid w:val="00C25B59"/>
    <w:rsid w:val="00C27CB7"/>
    <w:rsid w:val="00C305DA"/>
    <w:rsid w:val="00C30CDA"/>
    <w:rsid w:val="00C315C4"/>
    <w:rsid w:val="00C3380A"/>
    <w:rsid w:val="00C36662"/>
    <w:rsid w:val="00C41075"/>
    <w:rsid w:val="00C416C5"/>
    <w:rsid w:val="00C438C2"/>
    <w:rsid w:val="00C46357"/>
    <w:rsid w:val="00C46E71"/>
    <w:rsid w:val="00C47420"/>
    <w:rsid w:val="00C52846"/>
    <w:rsid w:val="00C55EEB"/>
    <w:rsid w:val="00C57323"/>
    <w:rsid w:val="00C575E4"/>
    <w:rsid w:val="00C60437"/>
    <w:rsid w:val="00C60AAB"/>
    <w:rsid w:val="00C60B3F"/>
    <w:rsid w:val="00C60C85"/>
    <w:rsid w:val="00C62586"/>
    <w:rsid w:val="00C62F70"/>
    <w:rsid w:val="00C63BCF"/>
    <w:rsid w:val="00C63DAD"/>
    <w:rsid w:val="00C65825"/>
    <w:rsid w:val="00C65C00"/>
    <w:rsid w:val="00C66337"/>
    <w:rsid w:val="00C6692E"/>
    <w:rsid w:val="00C675DB"/>
    <w:rsid w:val="00C71CB6"/>
    <w:rsid w:val="00C73446"/>
    <w:rsid w:val="00C73EC7"/>
    <w:rsid w:val="00C74A0A"/>
    <w:rsid w:val="00C77460"/>
    <w:rsid w:val="00C77BDB"/>
    <w:rsid w:val="00C8056F"/>
    <w:rsid w:val="00C81434"/>
    <w:rsid w:val="00C81D34"/>
    <w:rsid w:val="00C82C45"/>
    <w:rsid w:val="00C83553"/>
    <w:rsid w:val="00C85993"/>
    <w:rsid w:val="00C9198E"/>
    <w:rsid w:val="00C92DAC"/>
    <w:rsid w:val="00C93059"/>
    <w:rsid w:val="00C939E4"/>
    <w:rsid w:val="00C93CFC"/>
    <w:rsid w:val="00C95E0C"/>
    <w:rsid w:val="00C9607B"/>
    <w:rsid w:val="00C966A2"/>
    <w:rsid w:val="00CA1B4D"/>
    <w:rsid w:val="00CA2190"/>
    <w:rsid w:val="00CA4846"/>
    <w:rsid w:val="00CB0BF8"/>
    <w:rsid w:val="00CB16E6"/>
    <w:rsid w:val="00CB260A"/>
    <w:rsid w:val="00CB2AAE"/>
    <w:rsid w:val="00CB3375"/>
    <w:rsid w:val="00CB3EC2"/>
    <w:rsid w:val="00CB4DAE"/>
    <w:rsid w:val="00CB5088"/>
    <w:rsid w:val="00CB5974"/>
    <w:rsid w:val="00CC0194"/>
    <w:rsid w:val="00CC2118"/>
    <w:rsid w:val="00CC483C"/>
    <w:rsid w:val="00CC54A0"/>
    <w:rsid w:val="00CC5B7C"/>
    <w:rsid w:val="00CC797E"/>
    <w:rsid w:val="00CD0B88"/>
    <w:rsid w:val="00CD3155"/>
    <w:rsid w:val="00CD5AE6"/>
    <w:rsid w:val="00CD7BE7"/>
    <w:rsid w:val="00CD7E38"/>
    <w:rsid w:val="00CE2499"/>
    <w:rsid w:val="00CE5482"/>
    <w:rsid w:val="00CE5F3B"/>
    <w:rsid w:val="00CE6038"/>
    <w:rsid w:val="00CE7E75"/>
    <w:rsid w:val="00CF0E2E"/>
    <w:rsid w:val="00CF4C90"/>
    <w:rsid w:val="00CF674D"/>
    <w:rsid w:val="00D0074C"/>
    <w:rsid w:val="00D012C7"/>
    <w:rsid w:val="00D01C3B"/>
    <w:rsid w:val="00D02B86"/>
    <w:rsid w:val="00D03BD2"/>
    <w:rsid w:val="00D124F4"/>
    <w:rsid w:val="00D1283E"/>
    <w:rsid w:val="00D13A15"/>
    <w:rsid w:val="00D14A73"/>
    <w:rsid w:val="00D14B54"/>
    <w:rsid w:val="00D16028"/>
    <w:rsid w:val="00D166B3"/>
    <w:rsid w:val="00D17C1D"/>
    <w:rsid w:val="00D205A3"/>
    <w:rsid w:val="00D21FDA"/>
    <w:rsid w:val="00D22F6A"/>
    <w:rsid w:val="00D23441"/>
    <w:rsid w:val="00D243C4"/>
    <w:rsid w:val="00D260BD"/>
    <w:rsid w:val="00D27B24"/>
    <w:rsid w:val="00D31FF9"/>
    <w:rsid w:val="00D33DF6"/>
    <w:rsid w:val="00D35A48"/>
    <w:rsid w:val="00D35B01"/>
    <w:rsid w:val="00D40D40"/>
    <w:rsid w:val="00D414EF"/>
    <w:rsid w:val="00D43316"/>
    <w:rsid w:val="00D43451"/>
    <w:rsid w:val="00D43C8A"/>
    <w:rsid w:val="00D43FB6"/>
    <w:rsid w:val="00D4541C"/>
    <w:rsid w:val="00D458BB"/>
    <w:rsid w:val="00D474ED"/>
    <w:rsid w:val="00D51983"/>
    <w:rsid w:val="00D54E49"/>
    <w:rsid w:val="00D55D94"/>
    <w:rsid w:val="00D563D5"/>
    <w:rsid w:val="00D57E6D"/>
    <w:rsid w:val="00D6046A"/>
    <w:rsid w:val="00D62326"/>
    <w:rsid w:val="00D6394F"/>
    <w:rsid w:val="00D64718"/>
    <w:rsid w:val="00D66141"/>
    <w:rsid w:val="00D669CB"/>
    <w:rsid w:val="00D73159"/>
    <w:rsid w:val="00D7365E"/>
    <w:rsid w:val="00D747FC"/>
    <w:rsid w:val="00D76CA7"/>
    <w:rsid w:val="00D76E64"/>
    <w:rsid w:val="00D8048C"/>
    <w:rsid w:val="00D815F4"/>
    <w:rsid w:val="00D81FF9"/>
    <w:rsid w:val="00D826EA"/>
    <w:rsid w:val="00D852E8"/>
    <w:rsid w:val="00D855ED"/>
    <w:rsid w:val="00D867FE"/>
    <w:rsid w:val="00D87675"/>
    <w:rsid w:val="00D87907"/>
    <w:rsid w:val="00D87AC6"/>
    <w:rsid w:val="00D92645"/>
    <w:rsid w:val="00D92E2B"/>
    <w:rsid w:val="00D93416"/>
    <w:rsid w:val="00D9381D"/>
    <w:rsid w:val="00D93AC7"/>
    <w:rsid w:val="00D943BF"/>
    <w:rsid w:val="00D94684"/>
    <w:rsid w:val="00D957A6"/>
    <w:rsid w:val="00D979A4"/>
    <w:rsid w:val="00DA1EDD"/>
    <w:rsid w:val="00DA3CA9"/>
    <w:rsid w:val="00DA3D8C"/>
    <w:rsid w:val="00DA4934"/>
    <w:rsid w:val="00DA5043"/>
    <w:rsid w:val="00DB133A"/>
    <w:rsid w:val="00DB2273"/>
    <w:rsid w:val="00DB3D4B"/>
    <w:rsid w:val="00DB4830"/>
    <w:rsid w:val="00DB4ABF"/>
    <w:rsid w:val="00DB4F57"/>
    <w:rsid w:val="00DB6C8C"/>
    <w:rsid w:val="00DB6FB1"/>
    <w:rsid w:val="00DC2563"/>
    <w:rsid w:val="00DC28ED"/>
    <w:rsid w:val="00DC45F0"/>
    <w:rsid w:val="00DC4CAF"/>
    <w:rsid w:val="00DC55FE"/>
    <w:rsid w:val="00DC680E"/>
    <w:rsid w:val="00DC79FD"/>
    <w:rsid w:val="00DD26CE"/>
    <w:rsid w:val="00DD5528"/>
    <w:rsid w:val="00DD5C5A"/>
    <w:rsid w:val="00DD7B4B"/>
    <w:rsid w:val="00DE3951"/>
    <w:rsid w:val="00DE4723"/>
    <w:rsid w:val="00DE58D1"/>
    <w:rsid w:val="00DF00E1"/>
    <w:rsid w:val="00DF1471"/>
    <w:rsid w:val="00DF1CA3"/>
    <w:rsid w:val="00DF2378"/>
    <w:rsid w:val="00DF273C"/>
    <w:rsid w:val="00DF3056"/>
    <w:rsid w:val="00DF3680"/>
    <w:rsid w:val="00DF3971"/>
    <w:rsid w:val="00DF4628"/>
    <w:rsid w:val="00DF5D96"/>
    <w:rsid w:val="00DF64D5"/>
    <w:rsid w:val="00DF73DF"/>
    <w:rsid w:val="00E006DE"/>
    <w:rsid w:val="00E0128C"/>
    <w:rsid w:val="00E02765"/>
    <w:rsid w:val="00E02C85"/>
    <w:rsid w:val="00E03D02"/>
    <w:rsid w:val="00E049EC"/>
    <w:rsid w:val="00E05A2A"/>
    <w:rsid w:val="00E05BF3"/>
    <w:rsid w:val="00E05FC5"/>
    <w:rsid w:val="00E06D19"/>
    <w:rsid w:val="00E12F82"/>
    <w:rsid w:val="00E14D95"/>
    <w:rsid w:val="00E151B9"/>
    <w:rsid w:val="00E17230"/>
    <w:rsid w:val="00E2362D"/>
    <w:rsid w:val="00E26016"/>
    <w:rsid w:val="00E26FD9"/>
    <w:rsid w:val="00E27B61"/>
    <w:rsid w:val="00E27D0D"/>
    <w:rsid w:val="00E27E62"/>
    <w:rsid w:val="00E31496"/>
    <w:rsid w:val="00E32408"/>
    <w:rsid w:val="00E344D3"/>
    <w:rsid w:val="00E34897"/>
    <w:rsid w:val="00E34A2B"/>
    <w:rsid w:val="00E356D6"/>
    <w:rsid w:val="00E36517"/>
    <w:rsid w:val="00E373BE"/>
    <w:rsid w:val="00E4190A"/>
    <w:rsid w:val="00E43A1E"/>
    <w:rsid w:val="00E443DC"/>
    <w:rsid w:val="00E53D6C"/>
    <w:rsid w:val="00E54561"/>
    <w:rsid w:val="00E554E1"/>
    <w:rsid w:val="00E57079"/>
    <w:rsid w:val="00E60D15"/>
    <w:rsid w:val="00E62D27"/>
    <w:rsid w:val="00E6352B"/>
    <w:rsid w:val="00E63B82"/>
    <w:rsid w:val="00E63CB2"/>
    <w:rsid w:val="00E64467"/>
    <w:rsid w:val="00E64691"/>
    <w:rsid w:val="00E6500B"/>
    <w:rsid w:val="00E668B2"/>
    <w:rsid w:val="00E67552"/>
    <w:rsid w:val="00E67D19"/>
    <w:rsid w:val="00E70414"/>
    <w:rsid w:val="00E7092A"/>
    <w:rsid w:val="00E70E15"/>
    <w:rsid w:val="00E7589E"/>
    <w:rsid w:val="00E7652D"/>
    <w:rsid w:val="00E76659"/>
    <w:rsid w:val="00E774DA"/>
    <w:rsid w:val="00E8144A"/>
    <w:rsid w:val="00E865F2"/>
    <w:rsid w:val="00E86FFA"/>
    <w:rsid w:val="00E90409"/>
    <w:rsid w:val="00E91974"/>
    <w:rsid w:val="00E92A43"/>
    <w:rsid w:val="00E93A43"/>
    <w:rsid w:val="00E94DF4"/>
    <w:rsid w:val="00E95643"/>
    <w:rsid w:val="00E95A9E"/>
    <w:rsid w:val="00E95CC5"/>
    <w:rsid w:val="00E96346"/>
    <w:rsid w:val="00E9677F"/>
    <w:rsid w:val="00E96DBB"/>
    <w:rsid w:val="00EA263E"/>
    <w:rsid w:val="00EA27D6"/>
    <w:rsid w:val="00EA6D06"/>
    <w:rsid w:val="00EB4691"/>
    <w:rsid w:val="00EB768A"/>
    <w:rsid w:val="00EC17A6"/>
    <w:rsid w:val="00EC3233"/>
    <w:rsid w:val="00EC3795"/>
    <w:rsid w:val="00EC68FB"/>
    <w:rsid w:val="00EC76AD"/>
    <w:rsid w:val="00ED1C45"/>
    <w:rsid w:val="00ED1E2E"/>
    <w:rsid w:val="00ED3135"/>
    <w:rsid w:val="00ED3CF9"/>
    <w:rsid w:val="00ED3D24"/>
    <w:rsid w:val="00ED3F03"/>
    <w:rsid w:val="00ED620A"/>
    <w:rsid w:val="00EE04F6"/>
    <w:rsid w:val="00EE123E"/>
    <w:rsid w:val="00EE18FB"/>
    <w:rsid w:val="00EE3FE1"/>
    <w:rsid w:val="00EE4C23"/>
    <w:rsid w:val="00EF0112"/>
    <w:rsid w:val="00EF3DF6"/>
    <w:rsid w:val="00EF6FE3"/>
    <w:rsid w:val="00EF7A27"/>
    <w:rsid w:val="00F005CB"/>
    <w:rsid w:val="00F008D7"/>
    <w:rsid w:val="00F00C47"/>
    <w:rsid w:val="00F0264B"/>
    <w:rsid w:val="00F04D41"/>
    <w:rsid w:val="00F076F7"/>
    <w:rsid w:val="00F10747"/>
    <w:rsid w:val="00F12CBF"/>
    <w:rsid w:val="00F13D0A"/>
    <w:rsid w:val="00F1430B"/>
    <w:rsid w:val="00F17ECC"/>
    <w:rsid w:val="00F22E0F"/>
    <w:rsid w:val="00F24A1B"/>
    <w:rsid w:val="00F25747"/>
    <w:rsid w:val="00F27C35"/>
    <w:rsid w:val="00F30E34"/>
    <w:rsid w:val="00F31A60"/>
    <w:rsid w:val="00F31CF5"/>
    <w:rsid w:val="00F33C30"/>
    <w:rsid w:val="00F353B4"/>
    <w:rsid w:val="00F36B83"/>
    <w:rsid w:val="00F37444"/>
    <w:rsid w:val="00F3776F"/>
    <w:rsid w:val="00F402A5"/>
    <w:rsid w:val="00F42307"/>
    <w:rsid w:val="00F4353C"/>
    <w:rsid w:val="00F4367E"/>
    <w:rsid w:val="00F43CF0"/>
    <w:rsid w:val="00F473F0"/>
    <w:rsid w:val="00F50B59"/>
    <w:rsid w:val="00F5187E"/>
    <w:rsid w:val="00F52FDF"/>
    <w:rsid w:val="00F5300E"/>
    <w:rsid w:val="00F53580"/>
    <w:rsid w:val="00F544F8"/>
    <w:rsid w:val="00F56320"/>
    <w:rsid w:val="00F57AA0"/>
    <w:rsid w:val="00F6003E"/>
    <w:rsid w:val="00F61600"/>
    <w:rsid w:val="00F6170B"/>
    <w:rsid w:val="00F6315B"/>
    <w:rsid w:val="00F6543D"/>
    <w:rsid w:val="00F708DD"/>
    <w:rsid w:val="00F70D06"/>
    <w:rsid w:val="00F71059"/>
    <w:rsid w:val="00F7235B"/>
    <w:rsid w:val="00F7496E"/>
    <w:rsid w:val="00F77139"/>
    <w:rsid w:val="00F80304"/>
    <w:rsid w:val="00F8201A"/>
    <w:rsid w:val="00F83403"/>
    <w:rsid w:val="00F84FBD"/>
    <w:rsid w:val="00F857E7"/>
    <w:rsid w:val="00F86B6D"/>
    <w:rsid w:val="00F86F30"/>
    <w:rsid w:val="00F8708E"/>
    <w:rsid w:val="00F90B9F"/>
    <w:rsid w:val="00F94A5C"/>
    <w:rsid w:val="00F96D21"/>
    <w:rsid w:val="00F96FF7"/>
    <w:rsid w:val="00F97390"/>
    <w:rsid w:val="00FA0092"/>
    <w:rsid w:val="00FA0394"/>
    <w:rsid w:val="00FA03D2"/>
    <w:rsid w:val="00FA28C9"/>
    <w:rsid w:val="00FA29C9"/>
    <w:rsid w:val="00FA407E"/>
    <w:rsid w:val="00FA5279"/>
    <w:rsid w:val="00FA5542"/>
    <w:rsid w:val="00FA5ADB"/>
    <w:rsid w:val="00FA6B92"/>
    <w:rsid w:val="00FA774F"/>
    <w:rsid w:val="00FB05DB"/>
    <w:rsid w:val="00FB07C1"/>
    <w:rsid w:val="00FB08A8"/>
    <w:rsid w:val="00FB104A"/>
    <w:rsid w:val="00FB278B"/>
    <w:rsid w:val="00FB2911"/>
    <w:rsid w:val="00FB298D"/>
    <w:rsid w:val="00FB3DD8"/>
    <w:rsid w:val="00FB42C2"/>
    <w:rsid w:val="00FB4C90"/>
    <w:rsid w:val="00FB7367"/>
    <w:rsid w:val="00FC0C05"/>
    <w:rsid w:val="00FC37D5"/>
    <w:rsid w:val="00FC44DD"/>
    <w:rsid w:val="00FC4733"/>
    <w:rsid w:val="00FC78E4"/>
    <w:rsid w:val="00FD06BA"/>
    <w:rsid w:val="00FD08C0"/>
    <w:rsid w:val="00FD0A2F"/>
    <w:rsid w:val="00FD1B5C"/>
    <w:rsid w:val="00FD3970"/>
    <w:rsid w:val="00FD3A9C"/>
    <w:rsid w:val="00FD52FB"/>
    <w:rsid w:val="00FD5F3E"/>
    <w:rsid w:val="00FD69A1"/>
    <w:rsid w:val="00FE13D5"/>
    <w:rsid w:val="00FE4C0A"/>
    <w:rsid w:val="00FE4FC7"/>
    <w:rsid w:val="00FE61F6"/>
    <w:rsid w:val="00FE7AD6"/>
    <w:rsid w:val="00FF16E3"/>
    <w:rsid w:val="00FF39E2"/>
    <w:rsid w:val="00FF47B2"/>
    <w:rsid w:val="00FF4F4D"/>
    <w:rsid w:val="00FF5E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679312"/>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2C04"/>
    <w:pPr>
      <w:spacing w:after="0" w:line="240" w:lineRule="auto"/>
      <w:jc w:val="both"/>
    </w:pPr>
    <w:rPr>
      <w:rFonts w:ascii="Times New Roman" w:eastAsia="Times New Roman" w:hAnsi="Times New Roman" w:cs="Times New Roman"/>
      <w:sz w:val="20"/>
      <w:szCs w:val="24"/>
      <w:lang w:eastAsia="uk-UA"/>
    </w:rPr>
  </w:style>
  <w:style w:type="paragraph" w:styleId="1">
    <w:name w:val="heading 1"/>
    <w:basedOn w:val="a"/>
    <w:next w:val="a"/>
    <w:link w:val="10"/>
    <w:uiPriority w:val="9"/>
    <w:qFormat/>
    <w:rsid w:val="00A502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64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106D35"/>
    <w:pPr>
      <w:spacing w:before="100" w:beforeAutospacing="1" w:after="100" w:afterAutospacing="1"/>
      <w:outlineLvl w:val="2"/>
    </w:pPr>
    <w:rPr>
      <w:b/>
      <w:bCs/>
      <w:sz w:val="27"/>
      <w:szCs w:val="27"/>
      <w:lang w:val="ru-RU" w:eastAsia="ru-RU"/>
    </w:rPr>
  </w:style>
  <w:style w:type="paragraph" w:styleId="6">
    <w:name w:val="heading 6"/>
    <w:basedOn w:val="a"/>
    <w:next w:val="a"/>
    <w:link w:val="60"/>
    <w:uiPriority w:val="9"/>
    <w:semiHidden/>
    <w:unhideWhenUsed/>
    <w:qFormat/>
    <w:rsid w:val="00ED3F03"/>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ED3F03"/>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ED3F0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06D35"/>
    <w:rPr>
      <w:rFonts w:ascii="Times New Roman" w:eastAsia="Times New Roman" w:hAnsi="Times New Roman" w:cs="Times New Roman"/>
      <w:b/>
      <w:bCs/>
      <w:sz w:val="27"/>
      <w:szCs w:val="27"/>
      <w:lang w:val="ru-RU" w:eastAsia="ru-RU"/>
    </w:rPr>
  </w:style>
  <w:style w:type="paragraph" w:styleId="a3">
    <w:name w:val="No Spacing"/>
    <w:aliases w:val="силка нова"/>
    <w:uiPriority w:val="1"/>
    <w:qFormat/>
    <w:rsid w:val="00B12760"/>
    <w:pPr>
      <w:spacing w:after="0" w:line="240" w:lineRule="auto"/>
      <w:jc w:val="both"/>
    </w:pPr>
    <w:rPr>
      <w:rFonts w:ascii="Times New Roman" w:hAnsi="Times New Roman"/>
      <w:sz w:val="20"/>
      <w:lang w:val="ru-RU"/>
    </w:rPr>
  </w:style>
  <w:style w:type="paragraph" w:styleId="a4">
    <w:name w:val="annotation text"/>
    <w:basedOn w:val="a"/>
    <w:link w:val="a5"/>
    <w:uiPriority w:val="99"/>
    <w:unhideWhenUsed/>
    <w:rsid w:val="00106D35"/>
    <w:rPr>
      <w:szCs w:val="20"/>
    </w:rPr>
  </w:style>
  <w:style w:type="character" w:customStyle="1" w:styleId="a5">
    <w:name w:val="Текст примітки Знак"/>
    <w:basedOn w:val="a0"/>
    <w:link w:val="a4"/>
    <w:uiPriority w:val="99"/>
    <w:rsid w:val="00106D35"/>
    <w:rPr>
      <w:rFonts w:ascii="Times New Roman" w:eastAsia="Times New Roman" w:hAnsi="Times New Roman" w:cs="Times New Roman"/>
      <w:sz w:val="20"/>
      <w:szCs w:val="20"/>
      <w:lang w:eastAsia="uk-UA"/>
    </w:rPr>
  </w:style>
  <w:style w:type="paragraph" w:styleId="a6">
    <w:name w:val="List Paragraph"/>
    <w:basedOn w:val="a"/>
    <w:uiPriority w:val="34"/>
    <w:qFormat/>
    <w:rsid w:val="00106D35"/>
    <w:pPr>
      <w:spacing w:after="160" w:line="256" w:lineRule="auto"/>
      <w:ind w:left="720"/>
      <w:contextualSpacing/>
    </w:pPr>
    <w:rPr>
      <w:rFonts w:ascii="Calibri" w:eastAsia="Calibri" w:hAnsi="Calibri"/>
      <w:sz w:val="22"/>
      <w:szCs w:val="22"/>
      <w:lang w:eastAsia="en-US"/>
    </w:rPr>
  </w:style>
  <w:style w:type="character" w:customStyle="1" w:styleId="a7">
    <w:name w:val="Основний текст_"/>
    <w:link w:val="11"/>
    <w:locked/>
    <w:rsid w:val="0076246C"/>
    <w:rPr>
      <w:rFonts w:ascii="Times New Roman" w:eastAsia="Times New Roman" w:hAnsi="Times New Roman"/>
      <w:sz w:val="28"/>
      <w:szCs w:val="28"/>
    </w:rPr>
  </w:style>
  <w:style w:type="paragraph" w:customStyle="1" w:styleId="11">
    <w:name w:val="Основний текст1"/>
    <w:basedOn w:val="a"/>
    <w:link w:val="a7"/>
    <w:rsid w:val="0076246C"/>
    <w:pPr>
      <w:widowControl w:val="0"/>
      <w:spacing w:line="360" w:lineRule="auto"/>
      <w:ind w:left="20" w:right="20" w:firstLine="580"/>
    </w:pPr>
    <w:rPr>
      <w:rFonts w:cstheme="minorBidi"/>
      <w:sz w:val="28"/>
      <w:szCs w:val="28"/>
      <w:lang w:eastAsia="en-US"/>
    </w:rPr>
  </w:style>
  <w:style w:type="character" w:customStyle="1" w:styleId="31">
    <w:name w:val="Заголовок №3_"/>
    <w:basedOn w:val="a0"/>
    <w:link w:val="32"/>
    <w:rsid w:val="000E5E05"/>
    <w:rPr>
      <w:rFonts w:ascii="Arial" w:eastAsia="Arial" w:hAnsi="Arial" w:cs="Arial"/>
      <w:sz w:val="23"/>
      <w:szCs w:val="23"/>
      <w:shd w:val="clear" w:color="auto" w:fill="FFFFFF"/>
    </w:rPr>
  </w:style>
  <w:style w:type="paragraph" w:customStyle="1" w:styleId="32">
    <w:name w:val="Заголовок №3"/>
    <w:basedOn w:val="a"/>
    <w:link w:val="31"/>
    <w:rsid w:val="000E5E05"/>
    <w:pPr>
      <w:shd w:val="clear" w:color="auto" w:fill="FFFFFF"/>
      <w:spacing w:before="360" w:after="3900" w:line="0" w:lineRule="atLeast"/>
      <w:jc w:val="center"/>
      <w:outlineLvl w:val="2"/>
    </w:pPr>
    <w:rPr>
      <w:rFonts w:ascii="Arial" w:eastAsia="Arial" w:hAnsi="Arial" w:cs="Arial"/>
      <w:sz w:val="23"/>
      <w:szCs w:val="23"/>
      <w:lang w:eastAsia="en-US"/>
    </w:rPr>
  </w:style>
  <w:style w:type="character" w:customStyle="1" w:styleId="a8">
    <w:name w:val="Основний текст + Курсив"/>
    <w:basedOn w:val="a7"/>
    <w:rsid w:val="00D40D40"/>
    <w:rPr>
      <w:rFonts w:ascii="Times New Roman" w:eastAsia="Times New Roman" w:hAnsi="Times New Roman" w:cs="Times New Roman"/>
      <w:b w:val="0"/>
      <w:bCs w:val="0"/>
      <w:i/>
      <w:iCs/>
      <w:smallCaps w:val="0"/>
      <w:strike w:val="0"/>
      <w:spacing w:val="0"/>
      <w:sz w:val="18"/>
      <w:szCs w:val="18"/>
    </w:rPr>
  </w:style>
  <w:style w:type="character" w:customStyle="1" w:styleId="71">
    <w:name w:val="Основний текст (7)_"/>
    <w:basedOn w:val="a0"/>
    <w:link w:val="72"/>
    <w:rsid w:val="00A3755C"/>
    <w:rPr>
      <w:rFonts w:ascii="Times New Roman" w:eastAsia="Times New Roman" w:hAnsi="Times New Roman" w:cs="Times New Roman"/>
      <w:sz w:val="18"/>
      <w:szCs w:val="18"/>
      <w:shd w:val="clear" w:color="auto" w:fill="FFFFFF"/>
    </w:rPr>
  </w:style>
  <w:style w:type="character" w:customStyle="1" w:styleId="a9">
    <w:name w:val="Підпис до таблиці_"/>
    <w:basedOn w:val="a0"/>
    <w:link w:val="aa"/>
    <w:rsid w:val="00A3755C"/>
    <w:rPr>
      <w:rFonts w:ascii="Times New Roman" w:eastAsia="Times New Roman" w:hAnsi="Times New Roman" w:cs="Times New Roman"/>
      <w:sz w:val="18"/>
      <w:szCs w:val="18"/>
      <w:shd w:val="clear" w:color="auto" w:fill="FFFFFF"/>
    </w:rPr>
  </w:style>
  <w:style w:type="character" w:customStyle="1" w:styleId="73">
    <w:name w:val="Основний текст (7) + Не курсив"/>
    <w:basedOn w:val="71"/>
    <w:rsid w:val="00A3755C"/>
    <w:rPr>
      <w:rFonts w:ascii="Times New Roman" w:eastAsia="Times New Roman" w:hAnsi="Times New Roman" w:cs="Times New Roman"/>
      <w:i/>
      <w:iCs/>
      <w:sz w:val="18"/>
      <w:szCs w:val="18"/>
      <w:shd w:val="clear" w:color="auto" w:fill="FFFFFF"/>
    </w:rPr>
  </w:style>
  <w:style w:type="character" w:customStyle="1" w:styleId="ab">
    <w:name w:val="Основний текст + Напівжирний;Курсив"/>
    <w:basedOn w:val="a7"/>
    <w:rsid w:val="00A3755C"/>
    <w:rPr>
      <w:rFonts w:ascii="Times New Roman" w:eastAsia="Times New Roman" w:hAnsi="Times New Roman" w:cs="Times New Roman"/>
      <w:b/>
      <w:bCs/>
      <w:i/>
      <w:iCs/>
      <w:smallCaps w:val="0"/>
      <w:strike w:val="0"/>
      <w:spacing w:val="0"/>
      <w:sz w:val="18"/>
      <w:szCs w:val="18"/>
    </w:rPr>
  </w:style>
  <w:style w:type="character" w:customStyle="1" w:styleId="ac">
    <w:name w:val="Основний текст + Напівжирний"/>
    <w:basedOn w:val="a7"/>
    <w:rsid w:val="00A3755C"/>
    <w:rPr>
      <w:rFonts w:ascii="Times New Roman" w:eastAsia="Times New Roman" w:hAnsi="Times New Roman" w:cs="Times New Roman"/>
      <w:b/>
      <w:bCs/>
      <w:i w:val="0"/>
      <w:iCs w:val="0"/>
      <w:smallCaps w:val="0"/>
      <w:strike w:val="0"/>
      <w:spacing w:val="0"/>
      <w:sz w:val="18"/>
      <w:szCs w:val="18"/>
    </w:rPr>
  </w:style>
  <w:style w:type="character" w:customStyle="1" w:styleId="14">
    <w:name w:val="Основний текст (14)_"/>
    <w:basedOn w:val="a0"/>
    <w:link w:val="140"/>
    <w:rsid w:val="00A3755C"/>
    <w:rPr>
      <w:rFonts w:ascii="Arial" w:eastAsia="Arial" w:hAnsi="Arial" w:cs="Arial"/>
      <w:sz w:val="14"/>
      <w:szCs w:val="14"/>
      <w:shd w:val="clear" w:color="auto" w:fill="FFFFFF"/>
    </w:rPr>
  </w:style>
  <w:style w:type="character" w:customStyle="1" w:styleId="13">
    <w:name w:val="Основний текст (13)_"/>
    <w:basedOn w:val="a0"/>
    <w:link w:val="130"/>
    <w:rsid w:val="00A3755C"/>
    <w:rPr>
      <w:rFonts w:ascii="Arial" w:eastAsia="Arial" w:hAnsi="Arial" w:cs="Arial"/>
      <w:sz w:val="13"/>
      <w:szCs w:val="13"/>
      <w:shd w:val="clear" w:color="auto" w:fill="FFFFFF"/>
    </w:rPr>
  </w:style>
  <w:style w:type="character" w:customStyle="1" w:styleId="15">
    <w:name w:val="Основний текст (15)_"/>
    <w:basedOn w:val="a0"/>
    <w:link w:val="150"/>
    <w:rsid w:val="00A3755C"/>
    <w:rPr>
      <w:rFonts w:ascii="Arial" w:eastAsia="Arial" w:hAnsi="Arial" w:cs="Arial"/>
      <w:sz w:val="13"/>
      <w:szCs w:val="13"/>
      <w:shd w:val="clear" w:color="auto" w:fill="FFFFFF"/>
    </w:rPr>
  </w:style>
  <w:style w:type="character" w:customStyle="1" w:styleId="74">
    <w:name w:val="Основний текст (7) + Напівжирний"/>
    <w:basedOn w:val="71"/>
    <w:rsid w:val="00A3755C"/>
    <w:rPr>
      <w:rFonts w:ascii="Times New Roman" w:eastAsia="Times New Roman" w:hAnsi="Times New Roman" w:cs="Times New Roman"/>
      <w:b/>
      <w:bCs/>
      <w:sz w:val="18"/>
      <w:szCs w:val="18"/>
      <w:shd w:val="clear" w:color="auto" w:fill="FFFFFF"/>
    </w:rPr>
  </w:style>
  <w:style w:type="paragraph" w:customStyle="1" w:styleId="72">
    <w:name w:val="Основний текст (7)"/>
    <w:basedOn w:val="a"/>
    <w:link w:val="71"/>
    <w:rsid w:val="00A3755C"/>
    <w:pPr>
      <w:shd w:val="clear" w:color="auto" w:fill="FFFFFF"/>
      <w:spacing w:before="300" w:after="120" w:line="221" w:lineRule="exact"/>
      <w:jc w:val="center"/>
    </w:pPr>
    <w:rPr>
      <w:sz w:val="18"/>
      <w:szCs w:val="18"/>
      <w:lang w:eastAsia="en-US"/>
    </w:rPr>
  </w:style>
  <w:style w:type="paragraph" w:customStyle="1" w:styleId="aa">
    <w:name w:val="Підпис до таблиці"/>
    <w:basedOn w:val="a"/>
    <w:link w:val="a9"/>
    <w:rsid w:val="00A3755C"/>
    <w:pPr>
      <w:shd w:val="clear" w:color="auto" w:fill="FFFFFF"/>
      <w:spacing w:before="60" w:line="221" w:lineRule="exact"/>
      <w:jc w:val="center"/>
    </w:pPr>
    <w:rPr>
      <w:sz w:val="18"/>
      <w:szCs w:val="18"/>
      <w:lang w:eastAsia="en-US"/>
    </w:rPr>
  </w:style>
  <w:style w:type="paragraph" w:customStyle="1" w:styleId="140">
    <w:name w:val="Основний текст (14)"/>
    <w:basedOn w:val="a"/>
    <w:link w:val="14"/>
    <w:rsid w:val="00A3755C"/>
    <w:pPr>
      <w:shd w:val="clear" w:color="auto" w:fill="FFFFFF"/>
      <w:spacing w:line="0" w:lineRule="atLeast"/>
    </w:pPr>
    <w:rPr>
      <w:rFonts w:ascii="Arial" w:eastAsia="Arial" w:hAnsi="Arial" w:cs="Arial"/>
      <w:sz w:val="14"/>
      <w:szCs w:val="14"/>
      <w:lang w:eastAsia="en-US"/>
    </w:rPr>
  </w:style>
  <w:style w:type="paragraph" w:customStyle="1" w:styleId="130">
    <w:name w:val="Основний текст (13)"/>
    <w:basedOn w:val="a"/>
    <w:link w:val="13"/>
    <w:rsid w:val="00A3755C"/>
    <w:pPr>
      <w:shd w:val="clear" w:color="auto" w:fill="FFFFFF"/>
      <w:spacing w:line="0" w:lineRule="atLeast"/>
    </w:pPr>
    <w:rPr>
      <w:rFonts w:ascii="Arial" w:eastAsia="Arial" w:hAnsi="Arial" w:cs="Arial"/>
      <w:sz w:val="13"/>
      <w:szCs w:val="13"/>
      <w:lang w:eastAsia="en-US"/>
    </w:rPr>
  </w:style>
  <w:style w:type="paragraph" w:customStyle="1" w:styleId="150">
    <w:name w:val="Основний текст (15)"/>
    <w:basedOn w:val="a"/>
    <w:link w:val="15"/>
    <w:rsid w:val="00A3755C"/>
    <w:pPr>
      <w:shd w:val="clear" w:color="auto" w:fill="FFFFFF"/>
      <w:spacing w:line="163" w:lineRule="exact"/>
    </w:pPr>
    <w:rPr>
      <w:rFonts w:ascii="Arial" w:eastAsia="Arial" w:hAnsi="Arial" w:cs="Arial"/>
      <w:sz w:val="13"/>
      <w:szCs w:val="13"/>
      <w:lang w:eastAsia="en-US"/>
    </w:rPr>
  </w:style>
  <w:style w:type="paragraph" w:styleId="ad">
    <w:name w:val="header"/>
    <w:basedOn w:val="a"/>
    <w:link w:val="ae"/>
    <w:uiPriority w:val="99"/>
    <w:unhideWhenUsed/>
    <w:rsid w:val="008C38E5"/>
    <w:pPr>
      <w:tabs>
        <w:tab w:val="center" w:pos="4819"/>
        <w:tab w:val="right" w:pos="9639"/>
      </w:tabs>
    </w:pPr>
  </w:style>
  <w:style w:type="character" w:customStyle="1" w:styleId="ae">
    <w:name w:val="Верхній колонтитул Знак"/>
    <w:basedOn w:val="a0"/>
    <w:link w:val="ad"/>
    <w:uiPriority w:val="99"/>
    <w:rsid w:val="008C38E5"/>
    <w:rPr>
      <w:rFonts w:ascii="Times New Roman" w:eastAsia="Times New Roman" w:hAnsi="Times New Roman" w:cs="Times New Roman"/>
      <w:sz w:val="24"/>
      <w:szCs w:val="24"/>
      <w:lang w:eastAsia="uk-UA"/>
    </w:rPr>
  </w:style>
  <w:style w:type="paragraph" w:styleId="af">
    <w:name w:val="footer"/>
    <w:basedOn w:val="a"/>
    <w:link w:val="af0"/>
    <w:uiPriority w:val="99"/>
    <w:semiHidden/>
    <w:unhideWhenUsed/>
    <w:rsid w:val="008C38E5"/>
    <w:pPr>
      <w:tabs>
        <w:tab w:val="center" w:pos="4819"/>
        <w:tab w:val="right" w:pos="9639"/>
      </w:tabs>
    </w:pPr>
  </w:style>
  <w:style w:type="character" w:customStyle="1" w:styleId="af0">
    <w:name w:val="Нижній колонтитул Знак"/>
    <w:basedOn w:val="a0"/>
    <w:link w:val="af"/>
    <w:uiPriority w:val="99"/>
    <w:semiHidden/>
    <w:rsid w:val="008C38E5"/>
    <w:rPr>
      <w:rFonts w:ascii="Times New Roman" w:eastAsia="Times New Roman" w:hAnsi="Times New Roman" w:cs="Times New Roman"/>
      <w:sz w:val="24"/>
      <w:szCs w:val="24"/>
      <w:lang w:eastAsia="uk-UA"/>
    </w:rPr>
  </w:style>
  <w:style w:type="paragraph" w:styleId="af1">
    <w:name w:val="footnote text"/>
    <w:basedOn w:val="a"/>
    <w:link w:val="af2"/>
    <w:uiPriority w:val="99"/>
    <w:semiHidden/>
    <w:unhideWhenUsed/>
    <w:rsid w:val="00BE6B66"/>
    <w:rPr>
      <w:szCs w:val="20"/>
    </w:rPr>
  </w:style>
  <w:style w:type="character" w:customStyle="1" w:styleId="af2">
    <w:name w:val="Текст виноски Знак"/>
    <w:basedOn w:val="a0"/>
    <w:link w:val="af1"/>
    <w:uiPriority w:val="99"/>
    <w:semiHidden/>
    <w:rsid w:val="00BE6B66"/>
    <w:rPr>
      <w:rFonts w:ascii="Times New Roman" w:eastAsia="Times New Roman" w:hAnsi="Times New Roman" w:cs="Times New Roman"/>
      <w:sz w:val="20"/>
      <w:szCs w:val="20"/>
      <w:lang w:eastAsia="uk-UA"/>
    </w:rPr>
  </w:style>
  <w:style w:type="character" w:styleId="af3">
    <w:name w:val="footnote reference"/>
    <w:basedOn w:val="a0"/>
    <w:uiPriority w:val="99"/>
    <w:semiHidden/>
    <w:unhideWhenUsed/>
    <w:rsid w:val="00BE6B66"/>
    <w:rPr>
      <w:vertAlign w:val="superscript"/>
    </w:rPr>
  </w:style>
  <w:style w:type="character" w:customStyle="1" w:styleId="10">
    <w:name w:val="Заголовок 1 Знак"/>
    <w:basedOn w:val="a0"/>
    <w:link w:val="1"/>
    <w:uiPriority w:val="9"/>
    <w:rsid w:val="00A502E7"/>
    <w:rPr>
      <w:rFonts w:asciiTheme="majorHAnsi" w:eastAsiaTheme="majorEastAsia" w:hAnsiTheme="majorHAnsi" w:cstheme="majorBidi"/>
      <w:b/>
      <w:bCs/>
      <w:color w:val="365F91" w:themeColor="accent1" w:themeShade="BF"/>
      <w:sz w:val="28"/>
      <w:szCs w:val="28"/>
      <w:lang w:eastAsia="uk-UA"/>
    </w:rPr>
  </w:style>
  <w:style w:type="character" w:customStyle="1" w:styleId="16">
    <w:name w:val="Основний текст (16)_"/>
    <w:basedOn w:val="a0"/>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0">
    <w:name w:val="Основний текст (16)"/>
    <w:basedOn w:val="16"/>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1">
    <w:name w:val="Основний текст (16) + Не напівжирний"/>
    <w:basedOn w:val="16"/>
    <w:rsid w:val="00002CEC"/>
    <w:rPr>
      <w:rFonts w:ascii="Times New Roman" w:eastAsia="Times New Roman" w:hAnsi="Times New Roman" w:cs="Times New Roman"/>
      <w:b/>
      <w:bCs/>
      <w:i w:val="0"/>
      <w:iCs w:val="0"/>
      <w:smallCaps w:val="0"/>
      <w:strike w:val="0"/>
      <w:spacing w:val="0"/>
      <w:sz w:val="18"/>
      <w:szCs w:val="18"/>
    </w:rPr>
  </w:style>
  <w:style w:type="character" w:customStyle="1" w:styleId="18">
    <w:name w:val="Основний текст (18)_"/>
    <w:basedOn w:val="a0"/>
    <w:rsid w:val="00002CEC"/>
    <w:rPr>
      <w:rFonts w:ascii="Arial" w:eastAsia="Arial" w:hAnsi="Arial" w:cs="Arial"/>
      <w:b w:val="0"/>
      <w:bCs w:val="0"/>
      <w:i w:val="0"/>
      <w:iCs w:val="0"/>
      <w:smallCaps w:val="0"/>
      <w:strike w:val="0"/>
      <w:spacing w:val="0"/>
      <w:sz w:val="8"/>
      <w:szCs w:val="8"/>
    </w:rPr>
  </w:style>
  <w:style w:type="character" w:customStyle="1" w:styleId="22">
    <w:name w:val="Основний текст (22)_"/>
    <w:basedOn w:val="a0"/>
    <w:link w:val="220"/>
    <w:rsid w:val="00002CEC"/>
    <w:rPr>
      <w:rFonts w:ascii="Times New Roman" w:eastAsia="Times New Roman" w:hAnsi="Times New Roman" w:cs="Times New Roman"/>
      <w:sz w:val="13"/>
      <w:szCs w:val="13"/>
      <w:shd w:val="clear" w:color="auto" w:fill="FFFFFF"/>
    </w:rPr>
  </w:style>
  <w:style w:type="character" w:customStyle="1" w:styleId="33">
    <w:name w:val="Підпис до таблиці (3)_"/>
    <w:basedOn w:val="a0"/>
    <w:link w:val="34"/>
    <w:rsid w:val="00002CEC"/>
    <w:rPr>
      <w:rFonts w:ascii="Arial" w:eastAsia="Arial" w:hAnsi="Arial" w:cs="Arial"/>
      <w:sz w:val="8"/>
      <w:szCs w:val="8"/>
      <w:shd w:val="clear" w:color="auto" w:fill="FFFFFF"/>
    </w:rPr>
  </w:style>
  <w:style w:type="character" w:customStyle="1" w:styleId="180">
    <w:name w:val="Основний текст (18)"/>
    <w:basedOn w:val="18"/>
    <w:rsid w:val="00002CEC"/>
    <w:rPr>
      <w:rFonts w:ascii="Arial" w:eastAsia="Arial" w:hAnsi="Arial" w:cs="Arial"/>
      <w:b w:val="0"/>
      <w:bCs w:val="0"/>
      <w:i w:val="0"/>
      <w:iCs w:val="0"/>
      <w:smallCaps w:val="0"/>
      <w:strike w:val="0"/>
      <w:spacing w:val="0"/>
      <w:sz w:val="8"/>
      <w:szCs w:val="8"/>
      <w:u w:val="single"/>
    </w:rPr>
  </w:style>
  <w:style w:type="character" w:customStyle="1" w:styleId="19">
    <w:name w:val="Основний текст (19)_"/>
    <w:basedOn w:val="a0"/>
    <w:link w:val="190"/>
    <w:rsid w:val="00002CEC"/>
    <w:rPr>
      <w:rFonts w:ascii="Arial" w:eastAsia="Arial" w:hAnsi="Arial" w:cs="Arial"/>
      <w:sz w:val="48"/>
      <w:szCs w:val="48"/>
      <w:shd w:val="clear" w:color="auto" w:fill="FFFFFF"/>
    </w:rPr>
  </w:style>
  <w:style w:type="character" w:customStyle="1" w:styleId="200">
    <w:name w:val="Основний текст (20)_"/>
    <w:basedOn w:val="a0"/>
    <w:rsid w:val="00002CEC"/>
    <w:rPr>
      <w:rFonts w:ascii="Arial" w:eastAsia="Arial" w:hAnsi="Arial" w:cs="Arial"/>
      <w:b w:val="0"/>
      <w:bCs w:val="0"/>
      <w:i w:val="0"/>
      <w:iCs w:val="0"/>
      <w:smallCaps w:val="0"/>
      <w:strike w:val="0"/>
      <w:spacing w:val="0"/>
      <w:sz w:val="26"/>
      <w:szCs w:val="26"/>
    </w:rPr>
  </w:style>
  <w:style w:type="character" w:customStyle="1" w:styleId="201">
    <w:name w:val="Основний текст (20)"/>
    <w:basedOn w:val="200"/>
    <w:rsid w:val="00002CEC"/>
    <w:rPr>
      <w:rFonts w:ascii="Arial" w:eastAsia="Arial" w:hAnsi="Arial" w:cs="Arial"/>
      <w:b w:val="0"/>
      <w:bCs w:val="0"/>
      <w:i w:val="0"/>
      <w:iCs w:val="0"/>
      <w:smallCaps w:val="0"/>
      <w:strike w:val="0"/>
      <w:spacing w:val="0"/>
      <w:sz w:val="26"/>
      <w:szCs w:val="26"/>
    </w:rPr>
  </w:style>
  <w:style w:type="character" w:customStyle="1" w:styleId="21">
    <w:name w:val="Основний текст (21)_"/>
    <w:basedOn w:val="a0"/>
    <w:link w:val="210"/>
    <w:rsid w:val="00002CEC"/>
    <w:rPr>
      <w:rFonts w:ascii="Arial" w:eastAsia="Arial" w:hAnsi="Arial" w:cs="Arial"/>
      <w:sz w:val="19"/>
      <w:szCs w:val="19"/>
      <w:shd w:val="clear" w:color="auto" w:fill="FFFFFF"/>
    </w:rPr>
  </w:style>
  <w:style w:type="paragraph" w:customStyle="1" w:styleId="220">
    <w:name w:val="Основний текст (22)"/>
    <w:basedOn w:val="a"/>
    <w:link w:val="22"/>
    <w:rsid w:val="00002CEC"/>
    <w:pPr>
      <w:shd w:val="clear" w:color="auto" w:fill="FFFFFF"/>
      <w:spacing w:line="0" w:lineRule="atLeast"/>
      <w:jc w:val="left"/>
    </w:pPr>
    <w:rPr>
      <w:sz w:val="13"/>
      <w:szCs w:val="13"/>
      <w:lang w:eastAsia="en-US"/>
    </w:rPr>
  </w:style>
  <w:style w:type="paragraph" w:customStyle="1" w:styleId="34">
    <w:name w:val="Підпис до таблиці (3)"/>
    <w:basedOn w:val="a"/>
    <w:link w:val="33"/>
    <w:rsid w:val="00002CEC"/>
    <w:pPr>
      <w:shd w:val="clear" w:color="auto" w:fill="FFFFFF"/>
      <w:spacing w:line="149" w:lineRule="exact"/>
      <w:ind w:hanging="180"/>
    </w:pPr>
    <w:rPr>
      <w:rFonts w:ascii="Arial" w:eastAsia="Arial" w:hAnsi="Arial" w:cs="Arial"/>
      <w:sz w:val="8"/>
      <w:szCs w:val="8"/>
      <w:lang w:eastAsia="en-US"/>
    </w:rPr>
  </w:style>
  <w:style w:type="paragraph" w:customStyle="1" w:styleId="190">
    <w:name w:val="Основний текст (19)"/>
    <w:basedOn w:val="a"/>
    <w:link w:val="19"/>
    <w:rsid w:val="00002CEC"/>
    <w:pPr>
      <w:shd w:val="clear" w:color="auto" w:fill="FFFFFF"/>
      <w:spacing w:before="180" w:after="180" w:line="0" w:lineRule="atLeast"/>
      <w:jc w:val="left"/>
    </w:pPr>
    <w:rPr>
      <w:rFonts w:ascii="Arial" w:eastAsia="Arial" w:hAnsi="Arial" w:cs="Arial"/>
      <w:sz w:val="48"/>
      <w:szCs w:val="48"/>
      <w:lang w:eastAsia="en-US"/>
    </w:rPr>
  </w:style>
  <w:style w:type="paragraph" w:customStyle="1" w:styleId="210">
    <w:name w:val="Основний текст (21)"/>
    <w:basedOn w:val="a"/>
    <w:link w:val="21"/>
    <w:rsid w:val="00002CEC"/>
    <w:pPr>
      <w:shd w:val="clear" w:color="auto" w:fill="FFFFFF"/>
      <w:spacing w:before="180" w:line="0" w:lineRule="atLeast"/>
      <w:jc w:val="left"/>
    </w:pPr>
    <w:rPr>
      <w:rFonts w:ascii="Arial" w:eastAsia="Arial" w:hAnsi="Arial" w:cs="Arial"/>
      <w:sz w:val="19"/>
      <w:szCs w:val="19"/>
      <w:lang w:eastAsia="en-US"/>
    </w:rPr>
  </w:style>
  <w:style w:type="paragraph" w:styleId="af4">
    <w:name w:val="Normal (Web)"/>
    <w:basedOn w:val="a"/>
    <w:uiPriority w:val="99"/>
    <w:unhideWhenUsed/>
    <w:rsid w:val="002B547F"/>
    <w:pPr>
      <w:spacing w:before="100" w:beforeAutospacing="1" w:after="100" w:afterAutospacing="1"/>
      <w:jc w:val="left"/>
    </w:pPr>
    <w:rPr>
      <w:sz w:val="24"/>
    </w:rPr>
  </w:style>
  <w:style w:type="paragraph" w:styleId="z-">
    <w:name w:val="HTML Top of Form"/>
    <w:basedOn w:val="a"/>
    <w:next w:val="a"/>
    <w:link w:val="z-0"/>
    <w:hidden/>
    <w:uiPriority w:val="99"/>
    <w:semiHidden/>
    <w:unhideWhenUsed/>
    <w:rsid w:val="002B547F"/>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2B547F"/>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2B547F"/>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2B547F"/>
    <w:rPr>
      <w:rFonts w:ascii="Arial" w:eastAsia="Times New Roman" w:hAnsi="Arial" w:cs="Arial"/>
      <w:vanish/>
      <w:sz w:val="16"/>
      <w:szCs w:val="16"/>
      <w:lang w:eastAsia="uk-UA"/>
    </w:rPr>
  </w:style>
  <w:style w:type="character" w:styleId="af5">
    <w:name w:val="Emphasis"/>
    <w:basedOn w:val="a0"/>
    <w:uiPriority w:val="20"/>
    <w:qFormat/>
    <w:rsid w:val="002B547F"/>
    <w:rPr>
      <w:i/>
      <w:iCs/>
    </w:rPr>
  </w:style>
  <w:style w:type="character" w:styleId="af6">
    <w:name w:val="Strong"/>
    <w:basedOn w:val="a0"/>
    <w:uiPriority w:val="22"/>
    <w:qFormat/>
    <w:rsid w:val="002B547F"/>
    <w:rPr>
      <w:b/>
      <w:bCs/>
    </w:rPr>
  </w:style>
  <w:style w:type="character" w:customStyle="1" w:styleId="35">
    <w:name w:val="Основний текст (3)_"/>
    <w:basedOn w:val="a0"/>
    <w:link w:val="36"/>
    <w:rsid w:val="005C0B7B"/>
    <w:rPr>
      <w:rFonts w:ascii="Times New Roman" w:eastAsia="Times New Roman" w:hAnsi="Times New Roman" w:cs="Times New Roman"/>
      <w:sz w:val="18"/>
      <w:szCs w:val="18"/>
      <w:shd w:val="clear" w:color="auto" w:fill="FFFFFF"/>
    </w:rPr>
  </w:style>
  <w:style w:type="paragraph" w:customStyle="1" w:styleId="36">
    <w:name w:val="Основний текст (3)"/>
    <w:basedOn w:val="a"/>
    <w:link w:val="35"/>
    <w:rsid w:val="005C0B7B"/>
    <w:pPr>
      <w:shd w:val="clear" w:color="auto" w:fill="FFFFFF"/>
      <w:spacing w:line="197" w:lineRule="exact"/>
      <w:ind w:hanging="420"/>
      <w:jc w:val="left"/>
    </w:pPr>
    <w:rPr>
      <w:sz w:val="18"/>
      <w:szCs w:val="18"/>
      <w:lang w:eastAsia="en-US"/>
    </w:rPr>
  </w:style>
  <w:style w:type="character" w:customStyle="1" w:styleId="162">
    <w:name w:val="Основний текст (16) + Не напівжирний;Не курсив"/>
    <w:basedOn w:val="16"/>
    <w:rsid w:val="006B1C8C"/>
    <w:rPr>
      <w:rFonts w:ascii="Times New Roman" w:eastAsia="Times New Roman" w:hAnsi="Times New Roman" w:cs="Times New Roman"/>
      <w:b/>
      <w:bCs/>
      <w:i/>
      <w:iCs/>
      <w:smallCaps w:val="0"/>
      <w:strike w:val="0"/>
      <w:spacing w:val="0"/>
      <w:sz w:val="18"/>
      <w:szCs w:val="18"/>
    </w:rPr>
  </w:style>
  <w:style w:type="character" w:customStyle="1" w:styleId="160pt">
    <w:name w:val="Основний текст (16) + Не курсив;Інтервал 0 pt"/>
    <w:basedOn w:val="16"/>
    <w:rsid w:val="003B4283"/>
    <w:rPr>
      <w:rFonts w:ascii="Times New Roman" w:eastAsia="Times New Roman" w:hAnsi="Times New Roman" w:cs="Times New Roman"/>
      <w:b w:val="0"/>
      <w:bCs w:val="0"/>
      <w:i/>
      <w:iCs/>
      <w:smallCaps w:val="0"/>
      <w:strike w:val="0"/>
      <w:spacing w:val="-10"/>
      <w:sz w:val="18"/>
      <w:szCs w:val="18"/>
    </w:rPr>
  </w:style>
  <w:style w:type="character" w:customStyle="1" w:styleId="75">
    <w:name w:val="Основний текст (7) + Напівжирний;Не курсив"/>
    <w:basedOn w:val="71"/>
    <w:rsid w:val="003B07AB"/>
    <w:rPr>
      <w:rFonts w:ascii="Times New Roman" w:eastAsia="Times New Roman" w:hAnsi="Times New Roman" w:cs="Times New Roman"/>
      <w:b/>
      <w:bCs/>
      <w:i/>
      <w:iCs/>
      <w:smallCaps w:val="0"/>
      <w:strike w:val="0"/>
      <w:spacing w:val="0"/>
      <w:sz w:val="18"/>
      <w:szCs w:val="18"/>
      <w:shd w:val="clear" w:color="auto" w:fill="FFFFFF"/>
    </w:rPr>
  </w:style>
  <w:style w:type="character" w:customStyle="1" w:styleId="5">
    <w:name w:val="Основний текст (5)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100">
    <w:name w:val="Основний текст (10)_"/>
    <w:basedOn w:val="a0"/>
    <w:rsid w:val="00762DF1"/>
    <w:rPr>
      <w:rFonts w:ascii="Times New Roman" w:eastAsia="Times New Roman" w:hAnsi="Times New Roman" w:cs="Times New Roman"/>
      <w:b w:val="0"/>
      <w:bCs w:val="0"/>
      <w:i w:val="0"/>
      <w:iCs w:val="0"/>
      <w:smallCaps w:val="0"/>
      <w:strike w:val="0"/>
      <w:sz w:val="20"/>
      <w:szCs w:val="20"/>
    </w:rPr>
  </w:style>
  <w:style w:type="character" w:customStyle="1" w:styleId="24">
    <w:name w:val="Основний текст (24)_"/>
    <w:basedOn w:val="a0"/>
    <w:link w:val="240"/>
    <w:rsid w:val="00762DF1"/>
    <w:rPr>
      <w:rFonts w:ascii="Arial" w:eastAsia="Arial" w:hAnsi="Arial" w:cs="Arial"/>
      <w:sz w:val="11"/>
      <w:szCs w:val="11"/>
      <w:shd w:val="clear" w:color="auto" w:fill="FFFFFF"/>
    </w:rPr>
  </w:style>
  <w:style w:type="character" w:customStyle="1" w:styleId="27">
    <w:name w:val="Основний текст (27)_"/>
    <w:basedOn w:val="a0"/>
    <w:link w:val="270"/>
    <w:rsid w:val="00762DF1"/>
    <w:rPr>
      <w:rFonts w:ascii="Arial" w:eastAsia="Arial" w:hAnsi="Arial" w:cs="Arial"/>
      <w:sz w:val="11"/>
      <w:szCs w:val="11"/>
      <w:shd w:val="clear" w:color="auto" w:fill="FFFFFF"/>
    </w:rPr>
  </w:style>
  <w:style w:type="character" w:customStyle="1" w:styleId="50">
    <w:name w:val="Основний текст (5)"/>
    <w:basedOn w:val="5"/>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28">
    <w:name w:val="Основний текст (28)_"/>
    <w:basedOn w:val="a0"/>
    <w:link w:val="280"/>
    <w:rsid w:val="00762DF1"/>
    <w:rPr>
      <w:rFonts w:ascii="Arial" w:eastAsia="Arial" w:hAnsi="Arial" w:cs="Arial"/>
      <w:sz w:val="12"/>
      <w:szCs w:val="12"/>
      <w:shd w:val="clear" w:color="auto" w:fill="FFFFFF"/>
    </w:rPr>
  </w:style>
  <w:style w:type="character" w:customStyle="1" w:styleId="241">
    <w:name w:val="Основний текст (24) + Курсив"/>
    <w:basedOn w:val="24"/>
    <w:rsid w:val="00762DF1"/>
    <w:rPr>
      <w:rFonts w:ascii="Arial" w:eastAsia="Arial" w:hAnsi="Arial" w:cs="Arial"/>
      <w:i/>
      <w:iCs/>
      <w:sz w:val="11"/>
      <w:szCs w:val="11"/>
      <w:shd w:val="clear" w:color="auto" w:fill="FFFFFF"/>
    </w:rPr>
  </w:style>
  <w:style w:type="character" w:customStyle="1" w:styleId="271">
    <w:name w:val="Основний текст (27) + Не курсив"/>
    <w:basedOn w:val="27"/>
    <w:rsid w:val="00762DF1"/>
    <w:rPr>
      <w:rFonts w:ascii="Arial" w:eastAsia="Arial" w:hAnsi="Arial" w:cs="Arial"/>
      <w:i/>
      <w:iCs/>
      <w:sz w:val="11"/>
      <w:szCs w:val="11"/>
      <w:shd w:val="clear" w:color="auto" w:fill="FFFFFF"/>
    </w:rPr>
  </w:style>
  <w:style w:type="character" w:customStyle="1" w:styleId="4">
    <w:name w:val="Підпис до таблиці (4)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40">
    <w:name w:val="Підпис до таблиці (4) + Не напівжирний"/>
    <w:basedOn w:val="4"/>
    <w:rsid w:val="00762DF1"/>
    <w:rPr>
      <w:rFonts w:ascii="Times New Roman" w:eastAsia="Times New Roman" w:hAnsi="Times New Roman" w:cs="Times New Roman"/>
      <w:b/>
      <w:bCs/>
      <w:i w:val="0"/>
      <w:iCs w:val="0"/>
      <w:smallCaps w:val="0"/>
      <w:strike w:val="0"/>
      <w:spacing w:val="0"/>
      <w:sz w:val="18"/>
      <w:szCs w:val="18"/>
    </w:rPr>
  </w:style>
  <w:style w:type="character" w:customStyle="1" w:styleId="41">
    <w:name w:val="Підпис до таблиці (4)"/>
    <w:basedOn w:val="4"/>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300">
    <w:name w:val="Основний текст (30)_"/>
    <w:basedOn w:val="a0"/>
    <w:link w:val="301"/>
    <w:rsid w:val="00762DF1"/>
    <w:rPr>
      <w:rFonts w:ascii="Times New Roman" w:eastAsia="Times New Roman" w:hAnsi="Times New Roman" w:cs="Times New Roman"/>
      <w:sz w:val="8"/>
      <w:szCs w:val="8"/>
      <w:shd w:val="clear" w:color="auto" w:fill="FFFFFF"/>
    </w:rPr>
  </w:style>
  <w:style w:type="character" w:customStyle="1" w:styleId="320">
    <w:name w:val="Основний текст (32)_"/>
    <w:basedOn w:val="a0"/>
    <w:link w:val="321"/>
    <w:rsid w:val="00762DF1"/>
    <w:rPr>
      <w:rFonts w:ascii="Times New Roman" w:eastAsia="Times New Roman" w:hAnsi="Times New Roman" w:cs="Times New Roman"/>
      <w:sz w:val="8"/>
      <w:szCs w:val="8"/>
      <w:shd w:val="clear" w:color="auto" w:fill="FFFFFF"/>
    </w:rPr>
  </w:style>
  <w:style w:type="character" w:customStyle="1" w:styleId="29">
    <w:name w:val="Основний текст (29)_"/>
    <w:basedOn w:val="a0"/>
    <w:link w:val="290"/>
    <w:rsid w:val="00762DF1"/>
    <w:rPr>
      <w:rFonts w:ascii="Times New Roman" w:eastAsia="Times New Roman" w:hAnsi="Times New Roman" w:cs="Times New Roman"/>
      <w:sz w:val="8"/>
      <w:szCs w:val="8"/>
      <w:shd w:val="clear" w:color="auto" w:fill="FFFFFF"/>
    </w:rPr>
  </w:style>
  <w:style w:type="character" w:customStyle="1" w:styleId="310">
    <w:name w:val="Основний текст (31)_"/>
    <w:basedOn w:val="a0"/>
    <w:link w:val="311"/>
    <w:rsid w:val="00762DF1"/>
    <w:rPr>
      <w:rFonts w:ascii="Times New Roman" w:eastAsia="Times New Roman" w:hAnsi="Times New Roman" w:cs="Times New Roman"/>
      <w:sz w:val="8"/>
      <w:szCs w:val="8"/>
      <w:shd w:val="clear" w:color="auto" w:fill="FFFFFF"/>
    </w:rPr>
  </w:style>
  <w:style w:type="character" w:customStyle="1" w:styleId="330">
    <w:name w:val="Основний текст (33)_"/>
    <w:basedOn w:val="a0"/>
    <w:link w:val="331"/>
    <w:rsid w:val="00762DF1"/>
    <w:rPr>
      <w:rFonts w:ascii="Times New Roman" w:eastAsia="Times New Roman" w:hAnsi="Times New Roman" w:cs="Times New Roman"/>
      <w:spacing w:val="-10"/>
      <w:sz w:val="8"/>
      <w:szCs w:val="8"/>
      <w:shd w:val="clear" w:color="auto" w:fill="FFFFFF"/>
    </w:rPr>
  </w:style>
  <w:style w:type="character" w:customStyle="1" w:styleId="350">
    <w:name w:val="Основний текст (35)_"/>
    <w:basedOn w:val="a0"/>
    <w:link w:val="351"/>
    <w:rsid w:val="00762DF1"/>
    <w:rPr>
      <w:rFonts w:ascii="Times New Roman" w:eastAsia="Times New Roman" w:hAnsi="Times New Roman" w:cs="Times New Roman"/>
      <w:sz w:val="8"/>
      <w:szCs w:val="8"/>
      <w:shd w:val="clear" w:color="auto" w:fill="FFFFFF"/>
    </w:rPr>
  </w:style>
  <w:style w:type="character" w:customStyle="1" w:styleId="38">
    <w:name w:val="Основний текст (38)_"/>
    <w:basedOn w:val="a0"/>
    <w:link w:val="380"/>
    <w:rsid w:val="00762DF1"/>
    <w:rPr>
      <w:rFonts w:ascii="Times New Roman" w:eastAsia="Times New Roman" w:hAnsi="Times New Roman" w:cs="Times New Roman"/>
      <w:sz w:val="8"/>
      <w:szCs w:val="8"/>
      <w:shd w:val="clear" w:color="auto" w:fill="FFFFFF"/>
    </w:rPr>
  </w:style>
  <w:style w:type="character" w:customStyle="1" w:styleId="340">
    <w:name w:val="Основний текст (34)_"/>
    <w:basedOn w:val="a0"/>
    <w:link w:val="341"/>
    <w:rsid w:val="00762DF1"/>
    <w:rPr>
      <w:rFonts w:ascii="Times New Roman" w:eastAsia="Times New Roman" w:hAnsi="Times New Roman" w:cs="Times New Roman"/>
      <w:sz w:val="8"/>
      <w:szCs w:val="8"/>
      <w:shd w:val="clear" w:color="auto" w:fill="FFFFFF"/>
    </w:rPr>
  </w:style>
  <w:style w:type="character" w:customStyle="1" w:styleId="37">
    <w:name w:val="Основний текст (37)_"/>
    <w:basedOn w:val="a0"/>
    <w:link w:val="370"/>
    <w:rsid w:val="00762DF1"/>
    <w:rPr>
      <w:rFonts w:ascii="Times New Roman" w:eastAsia="Times New Roman" w:hAnsi="Times New Roman" w:cs="Times New Roman"/>
      <w:sz w:val="8"/>
      <w:szCs w:val="8"/>
      <w:shd w:val="clear" w:color="auto" w:fill="FFFFFF"/>
    </w:rPr>
  </w:style>
  <w:style w:type="character" w:customStyle="1" w:styleId="360">
    <w:name w:val="Основний текст (36)_"/>
    <w:basedOn w:val="a0"/>
    <w:link w:val="361"/>
    <w:rsid w:val="00762DF1"/>
    <w:rPr>
      <w:rFonts w:ascii="Times New Roman" w:eastAsia="Times New Roman" w:hAnsi="Times New Roman" w:cs="Times New Roman"/>
      <w:sz w:val="11"/>
      <w:szCs w:val="11"/>
      <w:shd w:val="clear" w:color="auto" w:fill="FFFFFF"/>
    </w:rPr>
  </w:style>
  <w:style w:type="character" w:customStyle="1" w:styleId="101">
    <w:name w:val="Основний текст (10)"/>
    <w:basedOn w:val="100"/>
    <w:rsid w:val="00762DF1"/>
    <w:rPr>
      <w:rFonts w:ascii="Times New Roman" w:eastAsia="Times New Roman" w:hAnsi="Times New Roman" w:cs="Times New Roman"/>
      <w:b w:val="0"/>
      <w:bCs w:val="0"/>
      <w:i w:val="0"/>
      <w:iCs w:val="0"/>
      <w:smallCaps w:val="0"/>
      <w:strike w:val="0"/>
      <w:sz w:val="20"/>
      <w:szCs w:val="20"/>
    </w:rPr>
  </w:style>
  <w:style w:type="character" w:customStyle="1" w:styleId="51">
    <w:name w:val="Підпис до таблиці (5)_"/>
    <w:basedOn w:val="a0"/>
    <w:rsid w:val="00762DF1"/>
    <w:rPr>
      <w:rFonts w:ascii="Arial" w:eastAsia="Arial" w:hAnsi="Arial" w:cs="Arial"/>
      <w:b w:val="0"/>
      <w:bCs w:val="0"/>
      <w:i w:val="0"/>
      <w:iCs w:val="0"/>
      <w:smallCaps w:val="0"/>
      <w:strike w:val="0"/>
      <w:sz w:val="13"/>
      <w:szCs w:val="13"/>
    </w:rPr>
  </w:style>
  <w:style w:type="character" w:customStyle="1" w:styleId="52">
    <w:name w:val="Підпис до таблиці (5)"/>
    <w:basedOn w:val="51"/>
    <w:rsid w:val="00762DF1"/>
    <w:rPr>
      <w:rFonts w:ascii="Arial" w:eastAsia="Arial" w:hAnsi="Arial" w:cs="Arial"/>
      <w:b w:val="0"/>
      <w:bCs w:val="0"/>
      <w:i w:val="0"/>
      <w:iCs w:val="0"/>
      <w:smallCaps w:val="0"/>
      <w:strike w:val="0"/>
      <w:spacing w:val="0"/>
      <w:sz w:val="13"/>
      <w:szCs w:val="13"/>
    </w:rPr>
  </w:style>
  <w:style w:type="character" w:customStyle="1" w:styleId="39">
    <w:name w:val="Основний текст (39)_"/>
    <w:basedOn w:val="a0"/>
    <w:link w:val="390"/>
    <w:rsid w:val="00762DF1"/>
    <w:rPr>
      <w:rFonts w:ascii="Arial" w:eastAsia="Arial" w:hAnsi="Arial" w:cs="Arial"/>
      <w:spacing w:val="-10"/>
      <w:sz w:val="13"/>
      <w:szCs w:val="13"/>
      <w:shd w:val="clear" w:color="auto" w:fill="FFFFFF"/>
    </w:rPr>
  </w:style>
  <w:style w:type="character" w:customStyle="1" w:styleId="397pt0pt">
    <w:name w:val="Основний текст (39) + 7 pt;Напівжирний;Курсив;Інтервал 0 pt"/>
    <w:basedOn w:val="39"/>
    <w:rsid w:val="00762DF1"/>
    <w:rPr>
      <w:rFonts w:ascii="Arial" w:eastAsia="Arial" w:hAnsi="Arial" w:cs="Arial"/>
      <w:b/>
      <w:bCs/>
      <w:i/>
      <w:iCs/>
      <w:spacing w:val="0"/>
      <w:sz w:val="14"/>
      <w:szCs w:val="14"/>
      <w:shd w:val="clear" w:color="auto" w:fill="FFFFFF"/>
    </w:rPr>
  </w:style>
  <w:style w:type="character" w:customStyle="1" w:styleId="410">
    <w:name w:val="Основний текст (41)_"/>
    <w:basedOn w:val="a0"/>
    <w:link w:val="411"/>
    <w:rsid w:val="00762DF1"/>
    <w:rPr>
      <w:rFonts w:ascii="Times New Roman" w:eastAsia="Times New Roman" w:hAnsi="Times New Roman" w:cs="Times New Roman"/>
      <w:sz w:val="8"/>
      <w:szCs w:val="8"/>
      <w:shd w:val="clear" w:color="auto" w:fill="FFFFFF"/>
    </w:rPr>
  </w:style>
  <w:style w:type="character" w:customStyle="1" w:styleId="1465pt0pt">
    <w:name w:val="Основний текст (14) + 6;5 pt;Не напівжирний;Не курсив;Інтервал 0 pt"/>
    <w:basedOn w:val="14"/>
    <w:rsid w:val="00762DF1"/>
    <w:rPr>
      <w:rFonts w:ascii="Arial" w:eastAsia="Arial" w:hAnsi="Arial" w:cs="Arial"/>
      <w:b/>
      <w:bCs/>
      <w:i/>
      <w:iCs/>
      <w:smallCaps w:val="0"/>
      <w:strike w:val="0"/>
      <w:spacing w:val="-10"/>
      <w:sz w:val="13"/>
      <w:szCs w:val="13"/>
      <w:shd w:val="clear" w:color="auto" w:fill="FFFFFF"/>
    </w:rPr>
  </w:style>
  <w:style w:type="character" w:customStyle="1" w:styleId="400">
    <w:name w:val="Основний текст (40)_"/>
    <w:basedOn w:val="a0"/>
    <w:link w:val="401"/>
    <w:rsid w:val="00762DF1"/>
    <w:rPr>
      <w:rFonts w:ascii="Batang" w:eastAsia="Batang" w:hAnsi="Batang" w:cs="Batang"/>
      <w:sz w:val="14"/>
      <w:szCs w:val="14"/>
      <w:shd w:val="clear" w:color="auto" w:fill="FFFFFF"/>
    </w:rPr>
  </w:style>
  <w:style w:type="paragraph" w:customStyle="1" w:styleId="240">
    <w:name w:val="Основний текст (24)"/>
    <w:basedOn w:val="a"/>
    <w:link w:val="24"/>
    <w:rsid w:val="00762DF1"/>
    <w:pPr>
      <w:shd w:val="clear" w:color="auto" w:fill="FFFFFF"/>
      <w:spacing w:line="144" w:lineRule="exact"/>
    </w:pPr>
    <w:rPr>
      <w:rFonts w:ascii="Arial" w:eastAsia="Arial" w:hAnsi="Arial" w:cs="Arial"/>
      <w:sz w:val="11"/>
      <w:szCs w:val="11"/>
      <w:lang w:eastAsia="en-US"/>
    </w:rPr>
  </w:style>
  <w:style w:type="paragraph" w:customStyle="1" w:styleId="270">
    <w:name w:val="Основний текст (27)"/>
    <w:basedOn w:val="a"/>
    <w:link w:val="27"/>
    <w:rsid w:val="00762DF1"/>
    <w:pPr>
      <w:shd w:val="clear" w:color="auto" w:fill="FFFFFF"/>
      <w:spacing w:before="300" w:line="130" w:lineRule="exact"/>
    </w:pPr>
    <w:rPr>
      <w:rFonts w:ascii="Arial" w:eastAsia="Arial" w:hAnsi="Arial" w:cs="Arial"/>
      <w:sz w:val="11"/>
      <w:szCs w:val="11"/>
      <w:lang w:eastAsia="en-US"/>
    </w:rPr>
  </w:style>
  <w:style w:type="paragraph" w:customStyle="1" w:styleId="280">
    <w:name w:val="Основний текст (28)"/>
    <w:basedOn w:val="a"/>
    <w:link w:val="28"/>
    <w:rsid w:val="00762DF1"/>
    <w:pPr>
      <w:shd w:val="clear" w:color="auto" w:fill="FFFFFF"/>
      <w:spacing w:line="0" w:lineRule="atLeast"/>
      <w:jc w:val="left"/>
    </w:pPr>
    <w:rPr>
      <w:rFonts w:ascii="Arial" w:eastAsia="Arial" w:hAnsi="Arial" w:cs="Arial"/>
      <w:sz w:val="12"/>
      <w:szCs w:val="12"/>
      <w:lang w:eastAsia="en-US"/>
    </w:rPr>
  </w:style>
  <w:style w:type="paragraph" w:customStyle="1" w:styleId="301">
    <w:name w:val="Основний текст (30)"/>
    <w:basedOn w:val="a"/>
    <w:link w:val="300"/>
    <w:rsid w:val="00762DF1"/>
    <w:pPr>
      <w:shd w:val="clear" w:color="auto" w:fill="FFFFFF"/>
      <w:spacing w:line="0" w:lineRule="atLeast"/>
      <w:jc w:val="left"/>
    </w:pPr>
    <w:rPr>
      <w:sz w:val="8"/>
      <w:szCs w:val="8"/>
      <w:lang w:eastAsia="en-US"/>
    </w:rPr>
  </w:style>
  <w:style w:type="paragraph" w:customStyle="1" w:styleId="321">
    <w:name w:val="Основний текст (32)"/>
    <w:basedOn w:val="a"/>
    <w:link w:val="320"/>
    <w:rsid w:val="00762DF1"/>
    <w:pPr>
      <w:shd w:val="clear" w:color="auto" w:fill="FFFFFF"/>
      <w:spacing w:line="0" w:lineRule="atLeast"/>
      <w:jc w:val="left"/>
    </w:pPr>
    <w:rPr>
      <w:sz w:val="8"/>
      <w:szCs w:val="8"/>
      <w:lang w:eastAsia="en-US"/>
    </w:rPr>
  </w:style>
  <w:style w:type="paragraph" w:customStyle="1" w:styleId="290">
    <w:name w:val="Основний текст (29)"/>
    <w:basedOn w:val="a"/>
    <w:link w:val="29"/>
    <w:rsid w:val="00762DF1"/>
    <w:pPr>
      <w:shd w:val="clear" w:color="auto" w:fill="FFFFFF"/>
      <w:spacing w:line="0" w:lineRule="atLeast"/>
      <w:jc w:val="left"/>
    </w:pPr>
    <w:rPr>
      <w:sz w:val="8"/>
      <w:szCs w:val="8"/>
      <w:lang w:eastAsia="en-US"/>
    </w:rPr>
  </w:style>
  <w:style w:type="paragraph" w:customStyle="1" w:styleId="311">
    <w:name w:val="Основний текст (31)"/>
    <w:basedOn w:val="a"/>
    <w:link w:val="310"/>
    <w:rsid w:val="00762DF1"/>
    <w:pPr>
      <w:shd w:val="clear" w:color="auto" w:fill="FFFFFF"/>
      <w:spacing w:line="0" w:lineRule="atLeast"/>
      <w:jc w:val="left"/>
    </w:pPr>
    <w:rPr>
      <w:sz w:val="8"/>
      <w:szCs w:val="8"/>
      <w:lang w:eastAsia="en-US"/>
    </w:rPr>
  </w:style>
  <w:style w:type="paragraph" w:customStyle="1" w:styleId="331">
    <w:name w:val="Основний текст (33)"/>
    <w:basedOn w:val="a"/>
    <w:link w:val="330"/>
    <w:rsid w:val="00762DF1"/>
    <w:pPr>
      <w:shd w:val="clear" w:color="auto" w:fill="FFFFFF"/>
      <w:spacing w:line="0" w:lineRule="atLeast"/>
      <w:jc w:val="left"/>
    </w:pPr>
    <w:rPr>
      <w:spacing w:val="-10"/>
      <w:sz w:val="8"/>
      <w:szCs w:val="8"/>
      <w:lang w:eastAsia="en-US"/>
    </w:rPr>
  </w:style>
  <w:style w:type="paragraph" w:customStyle="1" w:styleId="351">
    <w:name w:val="Основний текст (35)"/>
    <w:basedOn w:val="a"/>
    <w:link w:val="350"/>
    <w:rsid w:val="00762DF1"/>
    <w:pPr>
      <w:shd w:val="clear" w:color="auto" w:fill="FFFFFF"/>
      <w:spacing w:line="0" w:lineRule="atLeast"/>
      <w:jc w:val="left"/>
    </w:pPr>
    <w:rPr>
      <w:sz w:val="8"/>
      <w:szCs w:val="8"/>
      <w:lang w:eastAsia="en-US"/>
    </w:rPr>
  </w:style>
  <w:style w:type="paragraph" w:customStyle="1" w:styleId="380">
    <w:name w:val="Основний текст (38)"/>
    <w:basedOn w:val="a"/>
    <w:link w:val="38"/>
    <w:rsid w:val="00762DF1"/>
    <w:pPr>
      <w:shd w:val="clear" w:color="auto" w:fill="FFFFFF"/>
      <w:spacing w:line="0" w:lineRule="atLeast"/>
      <w:jc w:val="left"/>
    </w:pPr>
    <w:rPr>
      <w:sz w:val="8"/>
      <w:szCs w:val="8"/>
      <w:lang w:eastAsia="en-US"/>
    </w:rPr>
  </w:style>
  <w:style w:type="paragraph" w:customStyle="1" w:styleId="341">
    <w:name w:val="Основний текст (34)"/>
    <w:basedOn w:val="a"/>
    <w:link w:val="340"/>
    <w:rsid w:val="00762DF1"/>
    <w:pPr>
      <w:shd w:val="clear" w:color="auto" w:fill="FFFFFF"/>
      <w:spacing w:line="0" w:lineRule="atLeast"/>
      <w:jc w:val="left"/>
    </w:pPr>
    <w:rPr>
      <w:sz w:val="8"/>
      <w:szCs w:val="8"/>
      <w:lang w:eastAsia="en-US"/>
    </w:rPr>
  </w:style>
  <w:style w:type="paragraph" w:customStyle="1" w:styleId="370">
    <w:name w:val="Основний текст (37)"/>
    <w:basedOn w:val="a"/>
    <w:link w:val="37"/>
    <w:rsid w:val="00762DF1"/>
    <w:pPr>
      <w:shd w:val="clear" w:color="auto" w:fill="FFFFFF"/>
      <w:spacing w:line="0" w:lineRule="atLeast"/>
      <w:jc w:val="left"/>
    </w:pPr>
    <w:rPr>
      <w:sz w:val="8"/>
      <w:szCs w:val="8"/>
      <w:lang w:eastAsia="en-US"/>
    </w:rPr>
  </w:style>
  <w:style w:type="paragraph" w:customStyle="1" w:styleId="361">
    <w:name w:val="Основний текст (36)"/>
    <w:basedOn w:val="a"/>
    <w:link w:val="360"/>
    <w:rsid w:val="00762DF1"/>
    <w:pPr>
      <w:shd w:val="clear" w:color="auto" w:fill="FFFFFF"/>
      <w:spacing w:line="0" w:lineRule="atLeast"/>
      <w:jc w:val="left"/>
    </w:pPr>
    <w:rPr>
      <w:sz w:val="11"/>
      <w:szCs w:val="11"/>
      <w:lang w:eastAsia="en-US"/>
    </w:rPr>
  </w:style>
  <w:style w:type="paragraph" w:customStyle="1" w:styleId="390">
    <w:name w:val="Основний текст (39)"/>
    <w:basedOn w:val="a"/>
    <w:link w:val="39"/>
    <w:rsid w:val="00762DF1"/>
    <w:pPr>
      <w:shd w:val="clear" w:color="auto" w:fill="FFFFFF"/>
      <w:spacing w:line="0" w:lineRule="atLeast"/>
      <w:jc w:val="left"/>
    </w:pPr>
    <w:rPr>
      <w:rFonts w:ascii="Arial" w:eastAsia="Arial" w:hAnsi="Arial" w:cs="Arial"/>
      <w:spacing w:val="-10"/>
      <w:sz w:val="13"/>
      <w:szCs w:val="13"/>
      <w:lang w:eastAsia="en-US"/>
    </w:rPr>
  </w:style>
  <w:style w:type="paragraph" w:customStyle="1" w:styleId="411">
    <w:name w:val="Основний текст (41)"/>
    <w:basedOn w:val="a"/>
    <w:link w:val="410"/>
    <w:rsid w:val="00762DF1"/>
    <w:pPr>
      <w:shd w:val="clear" w:color="auto" w:fill="FFFFFF"/>
      <w:spacing w:line="0" w:lineRule="atLeast"/>
      <w:jc w:val="left"/>
    </w:pPr>
    <w:rPr>
      <w:sz w:val="8"/>
      <w:szCs w:val="8"/>
      <w:lang w:eastAsia="en-US"/>
    </w:rPr>
  </w:style>
  <w:style w:type="paragraph" w:customStyle="1" w:styleId="401">
    <w:name w:val="Основний текст (40)"/>
    <w:basedOn w:val="a"/>
    <w:link w:val="400"/>
    <w:rsid w:val="00762DF1"/>
    <w:pPr>
      <w:shd w:val="clear" w:color="auto" w:fill="FFFFFF"/>
      <w:spacing w:line="0" w:lineRule="atLeast"/>
      <w:jc w:val="left"/>
    </w:pPr>
    <w:rPr>
      <w:rFonts w:ascii="Batang" w:eastAsia="Batang" w:hAnsi="Batang" w:cs="Batang"/>
      <w:sz w:val="14"/>
      <w:szCs w:val="14"/>
      <w:lang w:eastAsia="en-US"/>
    </w:rPr>
  </w:style>
  <w:style w:type="character" w:styleId="af7">
    <w:name w:val="Hyperlink"/>
    <w:basedOn w:val="a0"/>
    <w:rsid w:val="001B7164"/>
    <w:rPr>
      <w:color w:val="0066CC"/>
      <w:u w:val="single"/>
    </w:rPr>
  </w:style>
  <w:style w:type="paragraph" w:customStyle="1" w:styleId="12">
    <w:name w:val="Абзац списка1"/>
    <w:basedOn w:val="a"/>
    <w:rsid w:val="00E36517"/>
    <w:pPr>
      <w:widowControl w:val="0"/>
      <w:autoSpaceDE w:val="0"/>
      <w:autoSpaceDN w:val="0"/>
      <w:adjustRightInd w:val="0"/>
      <w:ind w:left="720"/>
      <w:contextualSpacing/>
      <w:jc w:val="left"/>
    </w:pPr>
    <w:rPr>
      <w:rFonts w:eastAsia="Calibri"/>
      <w:szCs w:val="20"/>
      <w:lang w:val="ru-RU" w:eastAsia="ru-RU"/>
    </w:rPr>
  </w:style>
  <w:style w:type="character" w:customStyle="1" w:styleId="FontStyle63">
    <w:name w:val="Font Style63"/>
    <w:rsid w:val="008A4454"/>
    <w:rPr>
      <w:rFonts w:ascii="Arial Narrow" w:hAnsi="Arial Narrow" w:cs="Arial Narrow"/>
      <w:i/>
      <w:iCs/>
      <w:sz w:val="18"/>
      <w:szCs w:val="18"/>
    </w:rPr>
  </w:style>
  <w:style w:type="paragraph" w:customStyle="1" w:styleId="af8">
    <w:name w:val="фффффф"/>
    <w:basedOn w:val="a"/>
    <w:qFormat/>
    <w:rsid w:val="008A4454"/>
    <w:pPr>
      <w:widowControl w:val="0"/>
      <w:autoSpaceDE w:val="0"/>
      <w:autoSpaceDN w:val="0"/>
      <w:adjustRightInd w:val="0"/>
      <w:contextualSpacing/>
    </w:pPr>
    <w:rPr>
      <w:szCs w:val="20"/>
      <w:lang w:eastAsia="ru-RU"/>
    </w:rPr>
  </w:style>
  <w:style w:type="character" w:customStyle="1" w:styleId="20">
    <w:name w:val="Заголовок 2 Знак"/>
    <w:basedOn w:val="a0"/>
    <w:link w:val="2"/>
    <w:uiPriority w:val="9"/>
    <w:semiHidden/>
    <w:rsid w:val="00E64467"/>
    <w:rPr>
      <w:rFonts w:asciiTheme="majorHAnsi" w:eastAsiaTheme="majorEastAsia" w:hAnsiTheme="majorHAnsi" w:cstheme="majorBidi"/>
      <w:b/>
      <w:bCs/>
      <w:color w:val="4F81BD" w:themeColor="accent1"/>
      <w:sz w:val="26"/>
      <w:szCs w:val="26"/>
      <w:lang w:eastAsia="uk-UA"/>
    </w:rPr>
  </w:style>
  <w:style w:type="paragraph" w:styleId="af9">
    <w:name w:val="Balloon Text"/>
    <w:basedOn w:val="a"/>
    <w:link w:val="afa"/>
    <w:uiPriority w:val="99"/>
    <w:semiHidden/>
    <w:unhideWhenUsed/>
    <w:rsid w:val="0036114E"/>
    <w:rPr>
      <w:rFonts w:ascii="Tahoma" w:hAnsi="Tahoma" w:cs="Tahoma"/>
      <w:sz w:val="16"/>
      <w:szCs w:val="16"/>
    </w:rPr>
  </w:style>
  <w:style w:type="character" w:customStyle="1" w:styleId="afa">
    <w:name w:val="Текст у виносці Знак"/>
    <w:basedOn w:val="a0"/>
    <w:link w:val="af9"/>
    <w:uiPriority w:val="99"/>
    <w:semiHidden/>
    <w:rsid w:val="0036114E"/>
    <w:rPr>
      <w:rFonts w:ascii="Tahoma" w:eastAsia="Times New Roman" w:hAnsi="Tahoma" w:cs="Tahoma"/>
      <w:sz w:val="16"/>
      <w:szCs w:val="16"/>
      <w:lang w:eastAsia="uk-UA"/>
    </w:rPr>
  </w:style>
  <w:style w:type="character" w:styleId="afb">
    <w:name w:val="FollowedHyperlink"/>
    <w:basedOn w:val="a0"/>
    <w:uiPriority w:val="99"/>
    <w:semiHidden/>
    <w:unhideWhenUsed/>
    <w:rsid w:val="007D1CC8"/>
    <w:rPr>
      <w:color w:val="800080" w:themeColor="followedHyperlink"/>
      <w:u w:val="single"/>
    </w:rPr>
  </w:style>
  <w:style w:type="character" w:customStyle="1" w:styleId="apple-converted-space">
    <w:name w:val="apple-converted-space"/>
    <w:basedOn w:val="a0"/>
    <w:rsid w:val="00D64718"/>
    <w:rPr>
      <w:rFonts w:cs="Times New Roman"/>
    </w:rPr>
  </w:style>
  <w:style w:type="character" w:styleId="HTML">
    <w:name w:val="HTML Cite"/>
    <w:rsid w:val="00D64718"/>
    <w:rPr>
      <w:i/>
      <w:iCs/>
    </w:rPr>
  </w:style>
  <w:style w:type="character" w:customStyle="1" w:styleId="60">
    <w:name w:val="Заголовок 6 Знак"/>
    <w:basedOn w:val="a0"/>
    <w:link w:val="6"/>
    <w:uiPriority w:val="9"/>
    <w:semiHidden/>
    <w:rsid w:val="00ED3F03"/>
    <w:rPr>
      <w:rFonts w:asciiTheme="majorHAnsi" w:eastAsiaTheme="majorEastAsia" w:hAnsiTheme="majorHAnsi" w:cstheme="majorBidi"/>
      <w:color w:val="243F60" w:themeColor="accent1" w:themeShade="7F"/>
      <w:sz w:val="20"/>
      <w:szCs w:val="24"/>
      <w:lang w:eastAsia="uk-UA"/>
    </w:rPr>
  </w:style>
  <w:style w:type="character" w:customStyle="1" w:styleId="70">
    <w:name w:val="Заголовок 7 Знак"/>
    <w:basedOn w:val="a0"/>
    <w:link w:val="7"/>
    <w:uiPriority w:val="9"/>
    <w:semiHidden/>
    <w:rsid w:val="00ED3F03"/>
    <w:rPr>
      <w:rFonts w:asciiTheme="majorHAnsi" w:eastAsiaTheme="majorEastAsia" w:hAnsiTheme="majorHAnsi" w:cstheme="majorBidi"/>
      <w:i/>
      <w:iCs/>
      <w:color w:val="243F60" w:themeColor="accent1" w:themeShade="7F"/>
      <w:sz w:val="20"/>
      <w:szCs w:val="24"/>
      <w:lang w:eastAsia="uk-UA"/>
    </w:rPr>
  </w:style>
  <w:style w:type="character" w:customStyle="1" w:styleId="90">
    <w:name w:val="Заголовок 9 Знак"/>
    <w:basedOn w:val="a0"/>
    <w:link w:val="9"/>
    <w:uiPriority w:val="9"/>
    <w:semiHidden/>
    <w:rsid w:val="00ED3F03"/>
    <w:rPr>
      <w:rFonts w:asciiTheme="majorHAnsi" w:eastAsiaTheme="majorEastAsia" w:hAnsiTheme="majorHAnsi" w:cstheme="majorBidi"/>
      <w:i/>
      <w:iCs/>
      <w:color w:val="272727" w:themeColor="text1" w:themeTint="D8"/>
      <w:sz w:val="21"/>
      <w:szCs w:val="2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90040">
      <w:bodyDiv w:val="1"/>
      <w:marLeft w:val="0"/>
      <w:marRight w:val="0"/>
      <w:marTop w:val="0"/>
      <w:marBottom w:val="0"/>
      <w:divBdr>
        <w:top w:val="none" w:sz="0" w:space="0" w:color="auto"/>
        <w:left w:val="none" w:sz="0" w:space="0" w:color="auto"/>
        <w:bottom w:val="none" w:sz="0" w:space="0" w:color="auto"/>
        <w:right w:val="none" w:sz="0" w:space="0" w:color="auto"/>
      </w:divBdr>
    </w:div>
    <w:div w:id="132451922">
      <w:bodyDiv w:val="1"/>
      <w:marLeft w:val="0"/>
      <w:marRight w:val="0"/>
      <w:marTop w:val="0"/>
      <w:marBottom w:val="0"/>
      <w:divBdr>
        <w:top w:val="none" w:sz="0" w:space="0" w:color="auto"/>
        <w:left w:val="none" w:sz="0" w:space="0" w:color="auto"/>
        <w:bottom w:val="none" w:sz="0" w:space="0" w:color="auto"/>
        <w:right w:val="none" w:sz="0" w:space="0" w:color="auto"/>
      </w:divBdr>
    </w:div>
    <w:div w:id="203099179">
      <w:bodyDiv w:val="1"/>
      <w:marLeft w:val="0"/>
      <w:marRight w:val="0"/>
      <w:marTop w:val="0"/>
      <w:marBottom w:val="0"/>
      <w:divBdr>
        <w:top w:val="none" w:sz="0" w:space="0" w:color="auto"/>
        <w:left w:val="none" w:sz="0" w:space="0" w:color="auto"/>
        <w:bottom w:val="none" w:sz="0" w:space="0" w:color="auto"/>
        <w:right w:val="none" w:sz="0" w:space="0" w:color="auto"/>
      </w:divBdr>
    </w:div>
    <w:div w:id="319847256">
      <w:bodyDiv w:val="1"/>
      <w:marLeft w:val="0"/>
      <w:marRight w:val="0"/>
      <w:marTop w:val="0"/>
      <w:marBottom w:val="0"/>
      <w:divBdr>
        <w:top w:val="none" w:sz="0" w:space="0" w:color="auto"/>
        <w:left w:val="none" w:sz="0" w:space="0" w:color="auto"/>
        <w:bottom w:val="none" w:sz="0" w:space="0" w:color="auto"/>
        <w:right w:val="none" w:sz="0" w:space="0" w:color="auto"/>
      </w:divBdr>
      <w:divsChild>
        <w:div w:id="1621767961">
          <w:marLeft w:val="0"/>
          <w:marRight w:val="0"/>
          <w:marTop w:val="0"/>
          <w:marBottom w:val="0"/>
          <w:divBdr>
            <w:top w:val="none" w:sz="0" w:space="0" w:color="auto"/>
            <w:left w:val="none" w:sz="0" w:space="0" w:color="auto"/>
            <w:bottom w:val="none" w:sz="0" w:space="0" w:color="auto"/>
            <w:right w:val="none" w:sz="0" w:space="0" w:color="auto"/>
          </w:divBdr>
        </w:div>
        <w:div w:id="1268654183">
          <w:marLeft w:val="0"/>
          <w:marRight w:val="0"/>
          <w:marTop w:val="0"/>
          <w:marBottom w:val="0"/>
          <w:divBdr>
            <w:top w:val="none" w:sz="0" w:space="0" w:color="auto"/>
            <w:left w:val="none" w:sz="0" w:space="0" w:color="auto"/>
            <w:bottom w:val="none" w:sz="0" w:space="0" w:color="auto"/>
            <w:right w:val="none" w:sz="0" w:space="0" w:color="auto"/>
          </w:divBdr>
        </w:div>
      </w:divsChild>
    </w:div>
    <w:div w:id="328602737">
      <w:bodyDiv w:val="1"/>
      <w:marLeft w:val="0"/>
      <w:marRight w:val="0"/>
      <w:marTop w:val="0"/>
      <w:marBottom w:val="0"/>
      <w:divBdr>
        <w:top w:val="none" w:sz="0" w:space="0" w:color="auto"/>
        <w:left w:val="none" w:sz="0" w:space="0" w:color="auto"/>
        <w:bottom w:val="none" w:sz="0" w:space="0" w:color="auto"/>
        <w:right w:val="none" w:sz="0" w:space="0" w:color="auto"/>
      </w:divBdr>
    </w:div>
    <w:div w:id="373047437">
      <w:bodyDiv w:val="1"/>
      <w:marLeft w:val="0"/>
      <w:marRight w:val="0"/>
      <w:marTop w:val="0"/>
      <w:marBottom w:val="0"/>
      <w:divBdr>
        <w:top w:val="none" w:sz="0" w:space="0" w:color="auto"/>
        <w:left w:val="none" w:sz="0" w:space="0" w:color="auto"/>
        <w:bottom w:val="none" w:sz="0" w:space="0" w:color="auto"/>
        <w:right w:val="none" w:sz="0" w:space="0" w:color="auto"/>
      </w:divBdr>
      <w:divsChild>
        <w:div w:id="1374311758">
          <w:marLeft w:val="0"/>
          <w:marRight w:val="0"/>
          <w:marTop w:val="0"/>
          <w:marBottom w:val="0"/>
          <w:divBdr>
            <w:top w:val="none" w:sz="0" w:space="0" w:color="auto"/>
            <w:left w:val="none" w:sz="0" w:space="0" w:color="auto"/>
            <w:bottom w:val="none" w:sz="0" w:space="0" w:color="auto"/>
            <w:right w:val="none" w:sz="0" w:space="0" w:color="auto"/>
          </w:divBdr>
        </w:div>
        <w:div w:id="1085147167">
          <w:marLeft w:val="0"/>
          <w:marRight w:val="0"/>
          <w:marTop w:val="0"/>
          <w:marBottom w:val="0"/>
          <w:divBdr>
            <w:top w:val="none" w:sz="0" w:space="0" w:color="auto"/>
            <w:left w:val="none" w:sz="0" w:space="0" w:color="auto"/>
            <w:bottom w:val="none" w:sz="0" w:space="0" w:color="auto"/>
            <w:right w:val="none" w:sz="0" w:space="0" w:color="auto"/>
          </w:divBdr>
        </w:div>
      </w:divsChild>
    </w:div>
    <w:div w:id="573703553">
      <w:bodyDiv w:val="1"/>
      <w:marLeft w:val="0"/>
      <w:marRight w:val="0"/>
      <w:marTop w:val="0"/>
      <w:marBottom w:val="0"/>
      <w:divBdr>
        <w:top w:val="none" w:sz="0" w:space="0" w:color="auto"/>
        <w:left w:val="none" w:sz="0" w:space="0" w:color="auto"/>
        <w:bottom w:val="none" w:sz="0" w:space="0" w:color="auto"/>
        <w:right w:val="none" w:sz="0" w:space="0" w:color="auto"/>
      </w:divBdr>
    </w:div>
    <w:div w:id="603195161">
      <w:bodyDiv w:val="1"/>
      <w:marLeft w:val="0"/>
      <w:marRight w:val="0"/>
      <w:marTop w:val="0"/>
      <w:marBottom w:val="0"/>
      <w:divBdr>
        <w:top w:val="none" w:sz="0" w:space="0" w:color="auto"/>
        <w:left w:val="none" w:sz="0" w:space="0" w:color="auto"/>
        <w:bottom w:val="none" w:sz="0" w:space="0" w:color="auto"/>
        <w:right w:val="none" w:sz="0" w:space="0" w:color="auto"/>
      </w:divBdr>
    </w:div>
    <w:div w:id="653922519">
      <w:bodyDiv w:val="1"/>
      <w:marLeft w:val="0"/>
      <w:marRight w:val="0"/>
      <w:marTop w:val="0"/>
      <w:marBottom w:val="0"/>
      <w:divBdr>
        <w:top w:val="none" w:sz="0" w:space="0" w:color="auto"/>
        <w:left w:val="none" w:sz="0" w:space="0" w:color="auto"/>
        <w:bottom w:val="none" w:sz="0" w:space="0" w:color="auto"/>
        <w:right w:val="none" w:sz="0" w:space="0" w:color="auto"/>
      </w:divBdr>
      <w:divsChild>
        <w:div w:id="1463573727">
          <w:marLeft w:val="0"/>
          <w:marRight w:val="0"/>
          <w:marTop w:val="0"/>
          <w:marBottom w:val="0"/>
          <w:divBdr>
            <w:top w:val="none" w:sz="0" w:space="0" w:color="auto"/>
            <w:left w:val="none" w:sz="0" w:space="0" w:color="auto"/>
            <w:bottom w:val="none" w:sz="0" w:space="0" w:color="auto"/>
            <w:right w:val="none" w:sz="0" w:space="0" w:color="auto"/>
          </w:divBdr>
        </w:div>
        <w:div w:id="1758482889">
          <w:marLeft w:val="0"/>
          <w:marRight w:val="0"/>
          <w:marTop w:val="0"/>
          <w:marBottom w:val="0"/>
          <w:divBdr>
            <w:top w:val="none" w:sz="0" w:space="0" w:color="auto"/>
            <w:left w:val="none" w:sz="0" w:space="0" w:color="auto"/>
            <w:bottom w:val="none" w:sz="0" w:space="0" w:color="auto"/>
            <w:right w:val="none" w:sz="0" w:space="0" w:color="auto"/>
          </w:divBdr>
        </w:div>
      </w:divsChild>
    </w:div>
    <w:div w:id="654992126">
      <w:bodyDiv w:val="1"/>
      <w:marLeft w:val="0"/>
      <w:marRight w:val="0"/>
      <w:marTop w:val="0"/>
      <w:marBottom w:val="0"/>
      <w:divBdr>
        <w:top w:val="none" w:sz="0" w:space="0" w:color="auto"/>
        <w:left w:val="none" w:sz="0" w:space="0" w:color="auto"/>
        <w:bottom w:val="none" w:sz="0" w:space="0" w:color="auto"/>
        <w:right w:val="none" w:sz="0" w:space="0" w:color="auto"/>
      </w:divBdr>
    </w:div>
    <w:div w:id="765199857">
      <w:bodyDiv w:val="1"/>
      <w:marLeft w:val="0"/>
      <w:marRight w:val="0"/>
      <w:marTop w:val="0"/>
      <w:marBottom w:val="0"/>
      <w:divBdr>
        <w:top w:val="none" w:sz="0" w:space="0" w:color="auto"/>
        <w:left w:val="none" w:sz="0" w:space="0" w:color="auto"/>
        <w:bottom w:val="none" w:sz="0" w:space="0" w:color="auto"/>
        <w:right w:val="none" w:sz="0" w:space="0" w:color="auto"/>
      </w:divBdr>
    </w:div>
    <w:div w:id="817453543">
      <w:bodyDiv w:val="1"/>
      <w:marLeft w:val="0"/>
      <w:marRight w:val="0"/>
      <w:marTop w:val="0"/>
      <w:marBottom w:val="0"/>
      <w:divBdr>
        <w:top w:val="none" w:sz="0" w:space="0" w:color="auto"/>
        <w:left w:val="none" w:sz="0" w:space="0" w:color="auto"/>
        <w:bottom w:val="none" w:sz="0" w:space="0" w:color="auto"/>
        <w:right w:val="none" w:sz="0" w:space="0" w:color="auto"/>
      </w:divBdr>
    </w:div>
    <w:div w:id="836071641">
      <w:bodyDiv w:val="1"/>
      <w:marLeft w:val="0"/>
      <w:marRight w:val="0"/>
      <w:marTop w:val="0"/>
      <w:marBottom w:val="0"/>
      <w:divBdr>
        <w:top w:val="none" w:sz="0" w:space="0" w:color="auto"/>
        <w:left w:val="none" w:sz="0" w:space="0" w:color="auto"/>
        <w:bottom w:val="none" w:sz="0" w:space="0" w:color="auto"/>
        <w:right w:val="none" w:sz="0" w:space="0" w:color="auto"/>
      </w:divBdr>
    </w:div>
    <w:div w:id="849874024">
      <w:bodyDiv w:val="1"/>
      <w:marLeft w:val="0"/>
      <w:marRight w:val="0"/>
      <w:marTop w:val="0"/>
      <w:marBottom w:val="0"/>
      <w:divBdr>
        <w:top w:val="none" w:sz="0" w:space="0" w:color="auto"/>
        <w:left w:val="none" w:sz="0" w:space="0" w:color="auto"/>
        <w:bottom w:val="none" w:sz="0" w:space="0" w:color="auto"/>
        <w:right w:val="none" w:sz="0" w:space="0" w:color="auto"/>
      </w:divBdr>
    </w:div>
    <w:div w:id="907233260">
      <w:bodyDiv w:val="1"/>
      <w:marLeft w:val="0"/>
      <w:marRight w:val="0"/>
      <w:marTop w:val="0"/>
      <w:marBottom w:val="0"/>
      <w:divBdr>
        <w:top w:val="none" w:sz="0" w:space="0" w:color="auto"/>
        <w:left w:val="none" w:sz="0" w:space="0" w:color="auto"/>
        <w:bottom w:val="none" w:sz="0" w:space="0" w:color="auto"/>
        <w:right w:val="none" w:sz="0" w:space="0" w:color="auto"/>
      </w:divBdr>
    </w:div>
    <w:div w:id="963267540">
      <w:bodyDiv w:val="1"/>
      <w:marLeft w:val="0"/>
      <w:marRight w:val="0"/>
      <w:marTop w:val="0"/>
      <w:marBottom w:val="0"/>
      <w:divBdr>
        <w:top w:val="none" w:sz="0" w:space="0" w:color="auto"/>
        <w:left w:val="none" w:sz="0" w:space="0" w:color="auto"/>
        <w:bottom w:val="none" w:sz="0" w:space="0" w:color="auto"/>
        <w:right w:val="none" w:sz="0" w:space="0" w:color="auto"/>
      </w:divBdr>
      <w:divsChild>
        <w:div w:id="600987298">
          <w:marLeft w:val="0"/>
          <w:marRight w:val="0"/>
          <w:marTop w:val="0"/>
          <w:marBottom w:val="0"/>
          <w:divBdr>
            <w:top w:val="none" w:sz="0" w:space="0" w:color="auto"/>
            <w:left w:val="none" w:sz="0" w:space="0" w:color="auto"/>
            <w:bottom w:val="none" w:sz="0" w:space="0" w:color="auto"/>
            <w:right w:val="none" w:sz="0" w:space="0" w:color="auto"/>
          </w:divBdr>
        </w:div>
        <w:div w:id="441875218">
          <w:marLeft w:val="0"/>
          <w:marRight w:val="0"/>
          <w:marTop w:val="0"/>
          <w:marBottom w:val="0"/>
          <w:divBdr>
            <w:top w:val="none" w:sz="0" w:space="0" w:color="auto"/>
            <w:left w:val="none" w:sz="0" w:space="0" w:color="auto"/>
            <w:bottom w:val="none" w:sz="0" w:space="0" w:color="auto"/>
            <w:right w:val="none" w:sz="0" w:space="0" w:color="auto"/>
          </w:divBdr>
        </w:div>
        <w:div w:id="535626698">
          <w:marLeft w:val="0"/>
          <w:marRight w:val="0"/>
          <w:marTop w:val="0"/>
          <w:marBottom w:val="0"/>
          <w:divBdr>
            <w:top w:val="none" w:sz="0" w:space="0" w:color="auto"/>
            <w:left w:val="none" w:sz="0" w:space="0" w:color="auto"/>
            <w:bottom w:val="none" w:sz="0" w:space="0" w:color="auto"/>
            <w:right w:val="none" w:sz="0" w:space="0" w:color="auto"/>
          </w:divBdr>
        </w:div>
        <w:div w:id="1840268563">
          <w:marLeft w:val="0"/>
          <w:marRight w:val="0"/>
          <w:marTop w:val="0"/>
          <w:marBottom w:val="0"/>
          <w:divBdr>
            <w:top w:val="none" w:sz="0" w:space="0" w:color="auto"/>
            <w:left w:val="none" w:sz="0" w:space="0" w:color="auto"/>
            <w:bottom w:val="none" w:sz="0" w:space="0" w:color="auto"/>
            <w:right w:val="none" w:sz="0" w:space="0" w:color="auto"/>
          </w:divBdr>
        </w:div>
        <w:div w:id="10879749">
          <w:marLeft w:val="0"/>
          <w:marRight w:val="0"/>
          <w:marTop w:val="0"/>
          <w:marBottom w:val="0"/>
          <w:divBdr>
            <w:top w:val="none" w:sz="0" w:space="0" w:color="auto"/>
            <w:left w:val="none" w:sz="0" w:space="0" w:color="auto"/>
            <w:bottom w:val="none" w:sz="0" w:space="0" w:color="auto"/>
            <w:right w:val="none" w:sz="0" w:space="0" w:color="auto"/>
          </w:divBdr>
        </w:div>
        <w:div w:id="1308588204">
          <w:marLeft w:val="0"/>
          <w:marRight w:val="0"/>
          <w:marTop w:val="0"/>
          <w:marBottom w:val="0"/>
          <w:divBdr>
            <w:top w:val="none" w:sz="0" w:space="0" w:color="auto"/>
            <w:left w:val="none" w:sz="0" w:space="0" w:color="auto"/>
            <w:bottom w:val="none" w:sz="0" w:space="0" w:color="auto"/>
            <w:right w:val="none" w:sz="0" w:space="0" w:color="auto"/>
          </w:divBdr>
        </w:div>
        <w:div w:id="473184176">
          <w:marLeft w:val="0"/>
          <w:marRight w:val="0"/>
          <w:marTop w:val="0"/>
          <w:marBottom w:val="0"/>
          <w:divBdr>
            <w:top w:val="none" w:sz="0" w:space="0" w:color="auto"/>
            <w:left w:val="none" w:sz="0" w:space="0" w:color="auto"/>
            <w:bottom w:val="none" w:sz="0" w:space="0" w:color="auto"/>
            <w:right w:val="none" w:sz="0" w:space="0" w:color="auto"/>
          </w:divBdr>
        </w:div>
        <w:div w:id="1871187261">
          <w:marLeft w:val="0"/>
          <w:marRight w:val="0"/>
          <w:marTop w:val="0"/>
          <w:marBottom w:val="0"/>
          <w:divBdr>
            <w:top w:val="none" w:sz="0" w:space="0" w:color="auto"/>
            <w:left w:val="none" w:sz="0" w:space="0" w:color="auto"/>
            <w:bottom w:val="none" w:sz="0" w:space="0" w:color="auto"/>
            <w:right w:val="none" w:sz="0" w:space="0" w:color="auto"/>
          </w:divBdr>
        </w:div>
        <w:div w:id="1713378484">
          <w:marLeft w:val="0"/>
          <w:marRight w:val="0"/>
          <w:marTop w:val="0"/>
          <w:marBottom w:val="0"/>
          <w:divBdr>
            <w:top w:val="none" w:sz="0" w:space="0" w:color="auto"/>
            <w:left w:val="none" w:sz="0" w:space="0" w:color="auto"/>
            <w:bottom w:val="none" w:sz="0" w:space="0" w:color="auto"/>
            <w:right w:val="none" w:sz="0" w:space="0" w:color="auto"/>
          </w:divBdr>
        </w:div>
        <w:div w:id="1342320306">
          <w:marLeft w:val="0"/>
          <w:marRight w:val="0"/>
          <w:marTop w:val="0"/>
          <w:marBottom w:val="0"/>
          <w:divBdr>
            <w:top w:val="none" w:sz="0" w:space="0" w:color="auto"/>
            <w:left w:val="none" w:sz="0" w:space="0" w:color="auto"/>
            <w:bottom w:val="none" w:sz="0" w:space="0" w:color="auto"/>
            <w:right w:val="none" w:sz="0" w:space="0" w:color="auto"/>
          </w:divBdr>
        </w:div>
        <w:div w:id="1829783710">
          <w:marLeft w:val="0"/>
          <w:marRight w:val="0"/>
          <w:marTop w:val="0"/>
          <w:marBottom w:val="0"/>
          <w:divBdr>
            <w:top w:val="none" w:sz="0" w:space="0" w:color="auto"/>
            <w:left w:val="none" w:sz="0" w:space="0" w:color="auto"/>
            <w:bottom w:val="none" w:sz="0" w:space="0" w:color="auto"/>
            <w:right w:val="none" w:sz="0" w:space="0" w:color="auto"/>
          </w:divBdr>
        </w:div>
        <w:div w:id="2000690436">
          <w:marLeft w:val="0"/>
          <w:marRight w:val="0"/>
          <w:marTop w:val="0"/>
          <w:marBottom w:val="0"/>
          <w:divBdr>
            <w:top w:val="none" w:sz="0" w:space="0" w:color="auto"/>
            <w:left w:val="none" w:sz="0" w:space="0" w:color="auto"/>
            <w:bottom w:val="none" w:sz="0" w:space="0" w:color="auto"/>
            <w:right w:val="none" w:sz="0" w:space="0" w:color="auto"/>
          </w:divBdr>
        </w:div>
        <w:div w:id="1037194972">
          <w:marLeft w:val="0"/>
          <w:marRight w:val="0"/>
          <w:marTop w:val="0"/>
          <w:marBottom w:val="0"/>
          <w:divBdr>
            <w:top w:val="none" w:sz="0" w:space="0" w:color="auto"/>
            <w:left w:val="none" w:sz="0" w:space="0" w:color="auto"/>
            <w:bottom w:val="none" w:sz="0" w:space="0" w:color="auto"/>
            <w:right w:val="none" w:sz="0" w:space="0" w:color="auto"/>
          </w:divBdr>
        </w:div>
        <w:div w:id="1753623880">
          <w:marLeft w:val="0"/>
          <w:marRight w:val="0"/>
          <w:marTop w:val="0"/>
          <w:marBottom w:val="0"/>
          <w:divBdr>
            <w:top w:val="none" w:sz="0" w:space="0" w:color="auto"/>
            <w:left w:val="none" w:sz="0" w:space="0" w:color="auto"/>
            <w:bottom w:val="none" w:sz="0" w:space="0" w:color="auto"/>
            <w:right w:val="none" w:sz="0" w:space="0" w:color="auto"/>
          </w:divBdr>
        </w:div>
        <w:div w:id="997155768">
          <w:marLeft w:val="0"/>
          <w:marRight w:val="0"/>
          <w:marTop w:val="0"/>
          <w:marBottom w:val="0"/>
          <w:divBdr>
            <w:top w:val="none" w:sz="0" w:space="0" w:color="auto"/>
            <w:left w:val="none" w:sz="0" w:space="0" w:color="auto"/>
            <w:bottom w:val="none" w:sz="0" w:space="0" w:color="auto"/>
            <w:right w:val="none" w:sz="0" w:space="0" w:color="auto"/>
          </w:divBdr>
        </w:div>
        <w:div w:id="670180551">
          <w:marLeft w:val="0"/>
          <w:marRight w:val="0"/>
          <w:marTop w:val="0"/>
          <w:marBottom w:val="0"/>
          <w:divBdr>
            <w:top w:val="none" w:sz="0" w:space="0" w:color="auto"/>
            <w:left w:val="none" w:sz="0" w:space="0" w:color="auto"/>
            <w:bottom w:val="none" w:sz="0" w:space="0" w:color="auto"/>
            <w:right w:val="none" w:sz="0" w:space="0" w:color="auto"/>
          </w:divBdr>
        </w:div>
        <w:div w:id="1947426567">
          <w:marLeft w:val="0"/>
          <w:marRight w:val="0"/>
          <w:marTop w:val="0"/>
          <w:marBottom w:val="0"/>
          <w:divBdr>
            <w:top w:val="none" w:sz="0" w:space="0" w:color="auto"/>
            <w:left w:val="none" w:sz="0" w:space="0" w:color="auto"/>
            <w:bottom w:val="none" w:sz="0" w:space="0" w:color="auto"/>
            <w:right w:val="none" w:sz="0" w:space="0" w:color="auto"/>
          </w:divBdr>
        </w:div>
        <w:div w:id="1114398318">
          <w:marLeft w:val="0"/>
          <w:marRight w:val="0"/>
          <w:marTop w:val="0"/>
          <w:marBottom w:val="0"/>
          <w:divBdr>
            <w:top w:val="none" w:sz="0" w:space="0" w:color="auto"/>
            <w:left w:val="none" w:sz="0" w:space="0" w:color="auto"/>
            <w:bottom w:val="none" w:sz="0" w:space="0" w:color="auto"/>
            <w:right w:val="none" w:sz="0" w:space="0" w:color="auto"/>
          </w:divBdr>
        </w:div>
        <w:div w:id="1258560173">
          <w:marLeft w:val="0"/>
          <w:marRight w:val="0"/>
          <w:marTop w:val="0"/>
          <w:marBottom w:val="0"/>
          <w:divBdr>
            <w:top w:val="none" w:sz="0" w:space="0" w:color="auto"/>
            <w:left w:val="none" w:sz="0" w:space="0" w:color="auto"/>
            <w:bottom w:val="none" w:sz="0" w:space="0" w:color="auto"/>
            <w:right w:val="none" w:sz="0" w:space="0" w:color="auto"/>
          </w:divBdr>
        </w:div>
        <w:div w:id="1663657502">
          <w:marLeft w:val="0"/>
          <w:marRight w:val="0"/>
          <w:marTop w:val="0"/>
          <w:marBottom w:val="0"/>
          <w:divBdr>
            <w:top w:val="none" w:sz="0" w:space="0" w:color="auto"/>
            <w:left w:val="none" w:sz="0" w:space="0" w:color="auto"/>
            <w:bottom w:val="none" w:sz="0" w:space="0" w:color="auto"/>
            <w:right w:val="none" w:sz="0" w:space="0" w:color="auto"/>
          </w:divBdr>
        </w:div>
        <w:div w:id="997926985">
          <w:marLeft w:val="0"/>
          <w:marRight w:val="0"/>
          <w:marTop w:val="0"/>
          <w:marBottom w:val="0"/>
          <w:divBdr>
            <w:top w:val="none" w:sz="0" w:space="0" w:color="auto"/>
            <w:left w:val="none" w:sz="0" w:space="0" w:color="auto"/>
            <w:bottom w:val="none" w:sz="0" w:space="0" w:color="auto"/>
            <w:right w:val="none" w:sz="0" w:space="0" w:color="auto"/>
          </w:divBdr>
        </w:div>
        <w:div w:id="487213783">
          <w:marLeft w:val="0"/>
          <w:marRight w:val="0"/>
          <w:marTop w:val="0"/>
          <w:marBottom w:val="0"/>
          <w:divBdr>
            <w:top w:val="none" w:sz="0" w:space="0" w:color="auto"/>
            <w:left w:val="none" w:sz="0" w:space="0" w:color="auto"/>
            <w:bottom w:val="none" w:sz="0" w:space="0" w:color="auto"/>
            <w:right w:val="none" w:sz="0" w:space="0" w:color="auto"/>
          </w:divBdr>
        </w:div>
        <w:div w:id="1238326314">
          <w:marLeft w:val="0"/>
          <w:marRight w:val="0"/>
          <w:marTop w:val="0"/>
          <w:marBottom w:val="0"/>
          <w:divBdr>
            <w:top w:val="none" w:sz="0" w:space="0" w:color="auto"/>
            <w:left w:val="none" w:sz="0" w:space="0" w:color="auto"/>
            <w:bottom w:val="none" w:sz="0" w:space="0" w:color="auto"/>
            <w:right w:val="none" w:sz="0" w:space="0" w:color="auto"/>
          </w:divBdr>
        </w:div>
        <w:div w:id="1416246625">
          <w:marLeft w:val="0"/>
          <w:marRight w:val="0"/>
          <w:marTop w:val="0"/>
          <w:marBottom w:val="0"/>
          <w:divBdr>
            <w:top w:val="none" w:sz="0" w:space="0" w:color="auto"/>
            <w:left w:val="none" w:sz="0" w:space="0" w:color="auto"/>
            <w:bottom w:val="none" w:sz="0" w:space="0" w:color="auto"/>
            <w:right w:val="none" w:sz="0" w:space="0" w:color="auto"/>
          </w:divBdr>
        </w:div>
        <w:div w:id="1679963856">
          <w:marLeft w:val="0"/>
          <w:marRight w:val="0"/>
          <w:marTop w:val="0"/>
          <w:marBottom w:val="0"/>
          <w:divBdr>
            <w:top w:val="none" w:sz="0" w:space="0" w:color="auto"/>
            <w:left w:val="none" w:sz="0" w:space="0" w:color="auto"/>
            <w:bottom w:val="none" w:sz="0" w:space="0" w:color="auto"/>
            <w:right w:val="none" w:sz="0" w:space="0" w:color="auto"/>
          </w:divBdr>
        </w:div>
        <w:div w:id="1768039458">
          <w:marLeft w:val="0"/>
          <w:marRight w:val="0"/>
          <w:marTop w:val="0"/>
          <w:marBottom w:val="0"/>
          <w:divBdr>
            <w:top w:val="none" w:sz="0" w:space="0" w:color="auto"/>
            <w:left w:val="none" w:sz="0" w:space="0" w:color="auto"/>
            <w:bottom w:val="none" w:sz="0" w:space="0" w:color="auto"/>
            <w:right w:val="none" w:sz="0" w:space="0" w:color="auto"/>
          </w:divBdr>
        </w:div>
        <w:div w:id="754789937">
          <w:marLeft w:val="0"/>
          <w:marRight w:val="0"/>
          <w:marTop w:val="0"/>
          <w:marBottom w:val="0"/>
          <w:divBdr>
            <w:top w:val="none" w:sz="0" w:space="0" w:color="auto"/>
            <w:left w:val="none" w:sz="0" w:space="0" w:color="auto"/>
            <w:bottom w:val="none" w:sz="0" w:space="0" w:color="auto"/>
            <w:right w:val="none" w:sz="0" w:space="0" w:color="auto"/>
          </w:divBdr>
        </w:div>
        <w:div w:id="690649175">
          <w:marLeft w:val="0"/>
          <w:marRight w:val="0"/>
          <w:marTop w:val="0"/>
          <w:marBottom w:val="0"/>
          <w:divBdr>
            <w:top w:val="none" w:sz="0" w:space="0" w:color="auto"/>
            <w:left w:val="none" w:sz="0" w:space="0" w:color="auto"/>
            <w:bottom w:val="none" w:sz="0" w:space="0" w:color="auto"/>
            <w:right w:val="none" w:sz="0" w:space="0" w:color="auto"/>
          </w:divBdr>
        </w:div>
        <w:div w:id="1344014075">
          <w:marLeft w:val="0"/>
          <w:marRight w:val="0"/>
          <w:marTop w:val="0"/>
          <w:marBottom w:val="0"/>
          <w:divBdr>
            <w:top w:val="none" w:sz="0" w:space="0" w:color="auto"/>
            <w:left w:val="none" w:sz="0" w:space="0" w:color="auto"/>
            <w:bottom w:val="none" w:sz="0" w:space="0" w:color="auto"/>
            <w:right w:val="none" w:sz="0" w:space="0" w:color="auto"/>
          </w:divBdr>
        </w:div>
        <w:div w:id="1733037350">
          <w:marLeft w:val="0"/>
          <w:marRight w:val="0"/>
          <w:marTop w:val="0"/>
          <w:marBottom w:val="0"/>
          <w:divBdr>
            <w:top w:val="none" w:sz="0" w:space="0" w:color="auto"/>
            <w:left w:val="none" w:sz="0" w:space="0" w:color="auto"/>
            <w:bottom w:val="none" w:sz="0" w:space="0" w:color="auto"/>
            <w:right w:val="none" w:sz="0" w:space="0" w:color="auto"/>
          </w:divBdr>
        </w:div>
        <w:div w:id="1872759923">
          <w:marLeft w:val="0"/>
          <w:marRight w:val="0"/>
          <w:marTop w:val="0"/>
          <w:marBottom w:val="0"/>
          <w:divBdr>
            <w:top w:val="none" w:sz="0" w:space="0" w:color="auto"/>
            <w:left w:val="none" w:sz="0" w:space="0" w:color="auto"/>
            <w:bottom w:val="none" w:sz="0" w:space="0" w:color="auto"/>
            <w:right w:val="none" w:sz="0" w:space="0" w:color="auto"/>
          </w:divBdr>
        </w:div>
        <w:div w:id="367031960">
          <w:marLeft w:val="0"/>
          <w:marRight w:val="0"/>
          <w:marTop w:val="0"/>
          <w:marBottom w:val="0"/>
          <w:divBdr>
            <w:top w:val="none" w:sz="0" w:space="0" w:color="auto"/>
            <w:left w:val="none" w:sz="0" w:space="0" w:color="auto"/>
            <w:bottom w:val="none" w:sz="0" w:space="0" w:color="auto"/>
            <w:right w:val="none" w:sz="0" w:space="0" w:color="auto"/>
          </w:divBdr>
        </w:div>
        <w:div w:id="1134833339">
          <w:marLeft w:val="0"/>
          <w:marRight w:val="0"/>
          <w:marTop w:val="0"/>
          <w:marBottom w:val="0"/>
          <w:divBdr>
            <w:top w:val="none" w:sz="0" w:space="0" w:color="auto"/>
            <w:left w:val="none" w:sz="0" w:space="0" w:color="auto"/>
            <w:bottom w:val="none" w:sz="0" w:space="0" w:color="auto"/>
            <w:right w:val="none" w:sz="0" w:space="0" w:color="auto"/>
          </w:divBdr>
        </w:div>
        <w:div w:id="1607342929">
          <w:marLeft w:val="0"/>
          <w:marRight w:val="0"/>
          <w:marTop w:val="0"/>
          <w:marBottom w:val="0"/>
          <w:divBdr>
            <w:top w:val="none" w:sz="0" w:space="0" w:color="auto"/>
            <w:left w:val="none" w:sz="0" w:space="0" w:color="auto"/>
            <w:bottom w:val="none" w:sz="0" w:space="0" w:color="auto"/>
            <w:right w:val="none" w:sz="0" w:space="0" w:color="auto"/>
          </w:divBdr>
        </w:div>
        <w:div w:id="272052759">
          <w:marLeft w:val="0"/>
          <w:marRight w:val="0"/>
          <w:marTop w:val="0"/>
          <w:marBottom w:val="0"/>
          <w:divBdr>
            <w:top w:val="none" w:sz="0" w:space="0" w:color="auto"/>
            <w:left w:val="none" w:sz="0" w:space="0" w:color="auto"/>
            <w:bottom w:val="none" w:sz="0" w:space="0" w:color="auto"/>
            <w:right w:val="none" w:sz="0" w:space="0" w:color="auto"/>
          </w:divBdr>
        </w:div>
        <w:div w:id="1030954214">
          <w:marLeft w:val="0"/>
          <w:marRight w:val="0"/>
          <w:marTop w:val="0"/>
          <w:marBottom w:val="0"/>
          <w:divBdr>
            <w:top w:val="none" w:sz="0" w:space="0" w:color="auto"/>
            <w:left w:val="none" w:sz="0" w:space="0" w:color="auto"/>
            <w:bottom w:val="none" w:sz="0" w:space="0" w:color="auto"/>
            <w:right w:val="none" w:sz="0" w:space="0" w:color="auto"/>
          </w:divBdr>
        </w:div>
        <w:div w:id="931429795">
          <w:marLeft w:val="0"/>
          <w:marRight w:val="0"/>
          <w:marTop w:val="0"/>
          <w:marBottom w:val="0"/>
          <w:divBdr>
            <w:top w:val="none" w:sz="0" w:space="0" w:color="auto"/>
            <w:left w:val="none" w:sz="0" w:space="0" w:color="auto"/>
            <w:bottom w:val="none" w:sz="0" w:space="0" w:color="auto"/>
            <w:right w:val="none" w:sz="0" w:space="0" w:color="auto"/>
          </w:divBdr>
        </w:div>
        <w:div w:id="2058625786">
          <w:marLeft w:val="0"/>
          <w:marRight w:val="0"/>
          <w:marTop w:val="0"/>
          <w:marBottom w:val="0"/>
          <w:divBdr>
            <w:top w:val="none" w:sz="0" w:space="0" w:color="auto"/>
            <w:left w:val="none" w:sz="0" w:space="0" w:color="auto"/>
            <w:bottom w:val="none" w:sz="0" w:space="0" w:color="auto"/>
            <w:right w:val="none" w:sz="0" w:space="0" w:color="auto"/>
          </w:divBdr>
        </w:div>
        <w:div w:id="1816330714">
          <w:marLeft w:val="0"/>
          <w:marRight w:val="0"/>
          <w:marTop w:val="0"/>
          <w:marBottom w:val="0"/>
          <w:divBdr>
            <w:top w:val="none" w:sz="0" w:space="0" w:color="auto"/>
            <w:left w:val="none" w:sz="0" w:space="0" w:color="auto"/>
            <w:bottom w:val="none" w:sz="0" w:space="0" w:color="auto"/>
            <w:right w:val="none" w:sz="0" w:space="0" w:color="auto"/>
          </w:divBdr>
        </w:div>
        <w:div w:id="2129274347">
          <w:marLeft w:val="0"/>
          <w:marRight w:val="0"/>
          <w:marTop w:val="0"/>
          <w:marBottom w:val="0"/>
          <w:divBdr>
            <w:top w:val="none" w:sz="0" w:space="0" w:color="auto"/>
            <w:left w:val="none" w:sz="0" w:space="0" w:color="auto"/>
            <w:bottom w:val="none" w:sz="0" w:space="0" w:color="auto"/>
            <w:right w:val="none" w:sz="0" w:space="0" w:color="auto"/>
          </w:divBdr>
        </w:div>
        <w:div w:id="978002164">
          <w:marLeft w:val="0"/>
          <w:marRight w:val="0"/>
          <w:marTop w:val="0"/>
          <w:marBottom w:val="0"/>
          <w:divBdr>
            <w:top w:val="none" w:sz="0" w:space="0" w:color="auto"/>
            <w:left w:val="none" w:sz="0" w:space="0" w:color="auto"/>
            <w:bottom w:val="none" w:sz="0" w:space="0" w:color="auto"/>
            <w:right w:val="none" w:sz="0" w:space="0" w:color="auto"/>
          </w:divBdr>
        </w:div>
        <w:div w:id="1305161828">
          <w:marLeft w:val="0"/>
          <w:marRight w:val="0"/>
          <w:marTop w:val="0"/>
          <w:marBottom w:val="0"/>
          <w:divBdr>
            <w:top w:val="none" w:sz="0" w:space="0" w:color="auto"/>
            <w:left w:val="none" w:sz="0" w:space="0" w:color="auto"/>
            <w:bottom w:val="none" w:sz="0" w:space="0" w:color="auto"/>
            <w:right w:val="none" w:sz="0" w:space="0" w:color="auto"/>
          </w:divBdr>
        </w:div>
        <w:div w:id="21589393">
          <w:marLeft w:val="0"/>
          <w:marRight w:val="0"/>
          <w:marTop w:val="0"/>
          <w:marBottom w:val="0"/>
          <w:divBdr>
            <w:top w:val="none" w:sz="0" w:space="0" w:color="auto"/>
            <w:left w:val="none" w:sz="0" w:space="0" w:color="auto"/>
            <w:bottom w:val="none" w:sz="0" w:space="0" w:color="auto"/>
            <w:right w:val="none" w:sz="0" w:space="0" w:color="auto"/>
          </w:divBdr>
        </w:div>
        <w:div w:id="154760259">
          <w:marLeft w:val="0"/>
          <w:marRight w:val="0"/>
          <w:marTop w:val="0"/>
          <w:marBottom w:val="0"/>
          <w:divBdr>
            <w:top w:val="none" w:sz="0" w:space="0" w:color="auto"/>
            <w:left w:val="none" w:sz="0" w:space="0" w:color="auto"/>
            <w:bottom w:val="none" w:sz="0" w:space="0" w:color="auto"/>
            <w:right w:val="none" w:sz="0" w:space="0" w:color="auto"/>
          </w:divBdr>
        </w:div>
        <w:div w:id="1427118863">
          <w:marLeft w:val="0"/>
          <w:marRight w:val="0"/>
          <w:marTop w:val="0"/>
          <w:marBottom w:val="0"/>
          <w:divBdr>
            <w:top w:val="none" w:sz="0" w:space="0" w:color="auto"/>
            <w:left w:val="none" w:sz="0" w:space="0" w:color="auto"/>
            <w:bottom w:val="none" w:sz="0" w:space="0" w:color="auto"/>
            <w:right w:val="none" w:sz="0" w:space="0" w:color="auto"/>
          </w:divBdr>
        </w:div>
        <w:div w:id="786701406">
          <w:marLeft w:val="0"/>
          <w:marRight w:val="0"/>
          <w:marTop w:val="0"/>
          <w:marBottom w:val="0"/>
          <w:divBdr>
            <w:top w:val="none" w:sz="0" w:space="0" w:color="auto"/>
            <w:left w:val="none" w:sz="0" w:space="0" w:color="auto"/>
            <w:bottom w:val="none" w:sz="0" w:space="0" w:color="auto"/>
            <w:right w:val="none" w:sz="0" w:space="0" w:color="auto"/>
          </w:divBdr>
        </w:div>
        <w:div w:id="1179195367">
          <w:marLeft w:val="0"/>
          <w:marRight w:val="0"/>
          <w:marTop w:val="0"/>
          <w:marBottom w:val="0"/>
          <w:divBdr>
            <w:top w:val="none" w:sz="0" w:space="0" w:color="auto"/>
            <w:left w:val="none" w:sz="0" w:space="0" w:color="auto"/>
            <w:bottom w:val="none" w:sz="0" w:space="0" w:color="auto"/>
            <w:right w:val="none" w:sz="0" w:space="0" w:color="auto"/>
          </w:divBdr>
        </w:div>
        <w:div w:id="213855449">
          <w:marLeft w:val="0"/>
          <w:marRight w:val="0"/>
          <w:marTop w:val="0"/>
          <w:marBottom w:val="0"/>
          <w:divBdr>
            <w:top w:val="none" w:sz="0" w:space="0" w:color="auto"/>
            <w:left w:val="none" w:sz="0" w:space="0" w:color="auto"/>
            <w:bottom w:val="none" w:sz="0" w:space="0" w:color="auto"/>
            <w:right w:val="none" w:sz="0" w:space="0" w:color="auto"/>
          </w:divBdr>
        </w:div>
        <w:div w:id="207113832">
          <w:marLeft w:val="0"/>
          <w:marRight w:val="0"/>
          <w:marTop w:val="0"/>
          <w:marBottom w:val="0"/>
          <w:divBdr>
            <w:top w:val="none" w:sz="0" w:space="0" w:color="auto"/>
            <w:left w:val="none" w:sz="0" w:space="0" w:color="auto"/>
            <w:bottom w:val="none" w:sz="0" w:space="0" w:color="auto"/>
            <w:right w:val="none" w:sz="0" w:space="0" w:color="auto"/>
          </w:divBdr>
        </w:div>
        <w:div w:id="259530072">
          <w:marLeft w:val="0"/>
          <w:marRight w:val="0"/>
          <w:marTop w:val="0"/>
          <w:marBottom w:val="0"/>
          <w:divBdr>
            <w:top w:val="none" w:sz="0" w:space="0" w:color="auto"/>
            <w:left w:val="none" w:sz="0" w:space="0" w:color="auto"/>
            <w:bottom w:val="none" w:sz="0" w:space="0" w:color="auto"/>
            <w:right w:val="none" w:sz="0" w:space="0" w:color="auto"/>
          </w:divBdr>
        </w:div>
        <w:div w:id="1201016741">
          <w:marLeft w:val="0"/>
          <w:marRight w:val="0"/>
          <w:marTop w:val="0"/>
          <w:marBottom w:val="0"/>
          <w:divBdr>
            <w:top w:val="none" w:sz="0" w:space="0" w:color="auto"/>
            <w:left w:val="none" w:sz="0" w:space="0" w:color="auto"/>
            <w:bottom w:val="none" w:sz="0" w:space="0" w:color="auto"/>
            <w:right w:val="none" w:sz="0" w:space="0" w:color="auto"/>
          </w:divBdr>
        </w:div>
        <w:div w:id="700593633">
          <w:marLeft w:val="0"/>
          <w:marRight w:val="0"/>
          <w:marTop w:val="0"/>
          <w:marBottom w:val="0"/>
          <w:divBdr>
            <w:top w:val="none" w:sz="0" w:space="0" w:color="auto"/>
            <w:left w:val="none" w:sz="0" w:space="0" w:color="auto"/>
            <w:bottom w:val="none" w:sz="0" w:space="0" w:color="auto"/>
            <w:right w:val="none" w:sz="0" w:space="0" w:color="auto"/>
          </w:divBdr>
        </w:div>
        <w:div w:id="236207670">
          <w:marLeft w:val="0"/>
          <w:marRight w:val="0"/>
          <w:marTop w:val="0"/>
          <w:marBottom w:val="0"/>
          <w:divBdr>
            <w:top w:val="none" w:sz="0" w:space="0" w:color="auto"/>
            <w:left w:val="none" w:sz="0" w:space="0" w:color="auto"/>
            <w:bottom w:val="none" w:sz="0" w:space="0" w:color="auto"/>
            <w:right w:val="none" w:sz="0" w:space="0" w:color="auto"/>
          </w:divBdr>
        </w:div>
        <w:div w:id="801313519">
          <w:marLeft w:val="0"/>
          <w:marRight w:val="0"/>
          <w:marTop w:val="0"/>
          <w:marBottom w:val="0"/>
          <w:divBdr>
            <w:top w:val="none" w:sz="0" w:space="0" w:color="auto"/>
            <w:left w:val="none" w:sz="0" w:space="0" w:color="auto"/>
            <w:bottom w:val="none" w:sz="0" w:space="0" w:color="auto"/>
            <w:right w:val="none" w:sz="0" w:space="0" w:color="auto"/>
          </w:divBdr>
        </w:div>
        <w:div w:id="1994094967">
          <w:marLeft w:val="0"/>
          <w:marRight w:val="0"/>
          <w:marTop w:val="0"/>
          <w:marBottom w:val="0"/>
          <w:divBdr>
            <w:top w:val="none" w:sz="0" w:space="0" w:color="auto"/>
            <w:left w:val="none" w:sz="0" w:space="0" w:color="auto"/>
            <w:bottom w:val="none" w:sz="0" w:space="0" w:color="auto"/>
            <w:right w:val="none" w:sz="0" w:space="0" w:color="auto"/>
          </w:divBdr>
        </w:div>
        <w:div w:id="1798909016">
          <w:marLeft w:val="0"/>
          <w:marRight w:val="0"/>
          <w:marTop w:val="0"/>
          <w:marBottom w:val="0"/>
          <w:divBdr>
            <w:top w:val="none" w:sz="0" w:space="0" w:color="auto"/>
            <w:left w:val="none" w:sz="0" w:space="0" w:color="auto"/>
            <w:bottom w:val="none" w:sz="0" w:space="0" w:color="auto"/>
            <w:right w:val="none" w:sz="0" w:space="0" w:color="auto"/>
          </w:divBdr>
        </w:div>
        <w:div w:id="1251504871">
          <w:marLeft w:val="0"/>
          <w:marRight w:val="0"/>
          <w:marTop w:val="0"/>
          <w:marBottom w:val="0"/>
          <w:divBdr>
            <w:top w:val="none" w:sz="0" w:space="0" w:color="auto"/>
            <w:left w:val="none" w:sz="0" w:space="0" w:color="auto"/>
            <w:bottom w:val="none" w:sz="0" w:space="0" w:color="auto"/>
            <w:right w:val="none" w:sz="0" w:space="0" w:color="auto"/>
          </w:divBdr>
        </w:div>
        <w:div w:id="1055852258">
          <w:marLeft w:val="0"/>
          <w:marRight w:val="0"/>
          <w:marTop w:val="0"/>
          <w:marBottom w:val="0"/>
          <w:divBdr>
            <w:top w:val="none" w:sz="0" w:space="0" w:color="auto"/>
            <w:left w:val="none" w:sz="0" w:space="0" w:color="auto"/>
            <w:bottom w:val="none" w:sz="0" w:space="0" w:color="auto"/>
            <w:right w:val="none" w:sz="0" w:space="0" w:color="auto"/>
          </w:divBdr>
        </w:div>
        <w:div w:id="346371942">
          <w:marLeft w:val="0"/>
          <w:marRight w:val="0"/>
          <w:marTop w:val="0"/>
          <w:marBottom w:val="0"/>
          <w:divBdr>
            <w:top w:val="none" w:sz="0" w:space="0" w:color="auto"/>
            <w:left w:val="none" w:sz="0" w:space="0" w:color="auto"/>
            <w:bottom w:val="none" w:sz="0" w:space="0" w:color="auto"/>
            <w:right w:val="none" w:sz="0" w:space="0" w:color="auto"/>
          </w:divBdr>
        </w:div>
        <w:div w:id="1843738395">
          <w:marLeft w:val="0"/>
          <w:marRight w:val="0"/>
          <w:marTop w:val="0"/>
          <w:marBottom w:val="0"/>
          <w:divBdr>
            <w:top w:val="none" w:sz="0" w:space="0" w:color="auto"/>
            <w:left w:val="none" w:sz="0" w:space="0" w:color="auto"/>
            <w:bottom w:val="none" w:sz="0" w:space="0" w:color="auto"/>
            <w:right w:val="none" w:sz="0" w:space="0" w:color="auto"/>
          </w:divBdr>
        </w:div>
        <w:div w:id="488403676">
          <w:marLeft w:val="0"/>
          <w:marRight w:val="0"/>
          <w:marTop w:val="0"/>
          <w:marBottom w:val="0"/>
          <w:divBdr>
            <w:top w:val="none" w:sz="0" w:space="0" w:color="auto"/>
            <w:left w:val="none" w:sz="0" w:space="0" w:color="auto"/>
            <w:bottom w:val="none" w:sz="0" w:space="0" w:color="auto"/>
            <w:right w:val="none" w:sz="0" w:space="0" w:color="auto"/>
          </w:divBdr>
        </w:div>
        <w:div w:id="518550261">
          <w:marLeft w:val="0"/>
          <w:marRight w:val="0"/>
          <w:marTop w:val="0"/>
          <w:marBottom w:val="0"/>
          <w:divBdr>
            <w:top w:val="none" w:sz="0" w:space="0" w:color="auto"/>
            <w:left w:val="none" w:sz="0" w:space="0" w:color="auto"/>
            <w:bottom w:val="none" w:sz="0" w:space="0" w:color="auto"/>
            <w:right w:val="none" w:sz="0" w:space="0" w:color="auto"/>
          </w:divBdr>
        </w:div>
        <w:div w:id="1225725260">
          <w:marLeft w:val="0"/>
          <w:marRight w:val="0"/>
          <w:marTop w:val="0"/>
          <w:marBottom w:val="0"/>
          <w:divBdr>
            <w:top w:val="none" w:sz="0" w:space="0" w:color="auto"/>
            <w:left w:val="none" w:sz="0" w:space="0" w:color="auto"/>
            <w:bottom w:val="none" w:sz="0" w:space="0" w:color="auto"/>
            <w:right w:val="none" w:sz="0" w:space="0" w:color="auto"/>
          </w:divBdr>
        </w:div>
        <w:div w:id="518083889">
          <w:marLeft w:val="0"/>
          <w:marRight w:val="0"/>
          <w:marTop w:val="0"/>
          <w:marBottom w:val="0"/>
          <w:divBdr>
            <w:top w:val="none" w:sz="0" w:space="0" w:color="auto"/>
            <w:left w:val="none" w:sz="0" w:space="0" w:color="auto"/>
            <w:bottom w:val="none" w:sz="0" w:space="0" w:color="auto"/>
            <w:right w:val="none" w:sz="0" w:space="0" w:color="auto"/>
          </w:divBdr>
        </w:div>
        <w:div w:id="1830898924">
          <w:marLeft w:val="0"/>
          <w:marRight w:val="0"/>
          <w:marTop w:val="0"/>
          <w:marBottom w:val="0"/>
          <w:divBdr>
            <w:top w:val="none" w:sz="0" w:space="0" w:color="auto"/>
            <w:left w:val="none" w:sz="0" w:space="0" w:color="auto"/>
            <w:bottom w:val="none" w:sz="0" w:space="0" w:color="auto"/>
            <w:right w:val="none" w:sz="0" w:space="0" w:color="auto"/>
          </w:divBdr>
        </w:div>
        <w:div w:id="234703829">
          <w:marLeft w:val="0"/>
          <w:marRight w:val="0"/>
          <w:marTop w:val="0"/>
          <w:marBottom w:val="0"/>
          <w:divBdr>
            <w:top w:val="none" w:sz="0" w:space="0" w:color="auto"/>
            <w:left w:val="none" w:sz="0" w:space="0" w:color="auto"/>
            <w:bottom w:val="none" w:sz="0" w:space="0" w:color="auto"/>
            <w:right w:val="none" w:sz="0" w:space="0" w:color="auto"/>
          </w:divBdr>
        </w:div>
        <w:div w:id="985014684">
          <w:marLeft w:val="0"/>
          <w:marRight w:val="0"/>
          <w:marTop w:val="0"/>
          <w:marBottom w:val="0"/>
          <w:divBdr>
            <w:top w:val="none" w:sz="0" w:space="0" w:color="auto"/>
            <w:left w:val="none" w:sz="0" w:space="0" w:color="auto"/>
            <w:bottom w:val="none" w:sz="0" w:space="0" w:color="auto"/>
            <w:right w:val="none" w:sz="0" w:space="0" w:color="auto"/>
          </w:divBdr>
        </w:div>
        <w:div w:id="1963920679">
          <w:marLeft w:val="0"/>
          <w:marRight w:val="0"/>
          <w:marTop w:val="0"/>
          <w:marBottom w:val="0"/>
          <w:divBdr>
            <w:top w:val="none" w:sz="0" w:space="0" w:color="auto"/>
            <w:left w:val="none" w:sz="0" w:space="0" w:color="auto"/>
            <w:bottom w:val="none" w:sz="0" w:space="0" w:color="auto"/>
            <w:right w:val="none" w:sz="0" w:space="0" w:color="auto"/>
          </w:divBdr>
        </w:div>
        <w:div w:id="331681728">
          <w:marLeft w:val="0"/>
          <w:marRight w:val="0"/>
          <w:marTop w:val="0"/>
          <w:marBottom w:val="0"/>
          <w:divBdr>
            <w:top w:val="none" w:sz="0" w:space="0" w:color="auto"/>
            <w:left w:val="none" w:sz="0" w:space="0" w:color="auto"/>
            <w:bottom w:val="none" w:sz="0" w:space="0" w:color="auto"/>
            <w:right w:val="none" w:sz="0" w:space="0" w:color="auto"/>
          </w:divBdr>
        </w:div>
        <w:div w:id="1246106418">
          <w:marLeft w:val="0"/>
          <w:marRight w:val="0"/>
          <w:marTop w:val="0"/>
          <w:marBottom w:val="0"/>
          <w:divBdr>
            <w:top w:val="none" w:sz="0" w:space="0" w:color="auto"/>
            <w:left w:val="none" w:sz="0" w:space="0" w:color="auto"/>
            <w:bottom w:val="none" w:sz="0" w:space="0" w:color="auto"/>
            <w:right w:val="none" w:sz="0" w:space="0" w:color="auto"/>
          </w:divBdr>
        </w:div>
        <w:div w:id="1799371241">
          <w:marLeft w:val="0"/>
          <w:marRight w:val="0"/>
          <w:marTop w:val="0"/>
          <w:marBottom w:val="0"/>
          <w:divBdr>
            <w:top w:val="none" w:sz="0" w:space="0" w:color="auto"/>
            <w:left w:val="none" w:sz="0" w:space="0" w:color="auto"/>
            <w:bottom w:val="none" w:sz="0" w:space="0" w:color="auto"/>
            <w:right w:val="none" w:sz="0" w:space="0" w:color="auto"/>
          </w:divBdr>
        </w:div>
        <w:div w:id="1115103636">
          <w:marLeft w:val="0"/>
          <w:marRight w:val="0"/>
          <w:marTop w:val="0"/>
          <w:marBottom w:val="0"/>
          <w:divBdr>
            <w:top w:val="none" w:sz="0" w:space="0" w:color="auto"/>
            <w:left w:val="none" w:sz="0" w:space="0" w:color="auto"/>
            <w:bottom w:val="none" w:sz="0" w:space="0" w:color="auto"/>
            <w:right w:val="none" w:sz="0" w:space="0" w:color="auto"/>
          </w:divBdr>
        </w:div>
        <w:div w:id="926964599">
          <w:marLeft w:val="0"/>
          <w:marRight w:val="0"/>
          <w:marTop w:val="0"/>
          <w:marBottom w:val="0"/>
          <w:divBdr>
            <w:top w:val="none" w:sz="0" w:space="0" w:color="auto"/>
            <w:left w:val="none" w:sz="0" w:space="0" w:color="auto"/>
            <w:bottom w:val="none" w:sz="0" w:space="0" w:color="auto"/>
            <w:right w:val="none" w:sz="0" w:space="0" w:color="auto"/>
          </w:divBdr>
        </w:div>
        <w:div w:id="2365580">
          <w:marLeft w:val="0"/>
          <w:marRight w:val="0"/>
          <w:marTop w:val="0"/>
          <w:marBottom w:val="0"/>
          <w:divBdr>
            <w:top w:val="none" w:sz="0" w:space="0" w:color="auto"/>
            <w:left w:val="none" w:sz="0" w:space="0" w:color="auto"/>
            <w:bottom w:val="none" w:sz="0" w:space="0" w:color="auto"/>
            <w:right w:val="none" w:sz="0" w:space="0" w:color="auto"/>
          </w:divBdr>
        </w:div>
        <w:div w:id="1175345057">
          <w:marLeft w:val="0"/>
          <w:marRight w:val="0"/>
          <w:marTop w:val="0"/>
          <w:marBottom w:val="0"/>
          <w:divBdr>
            <w:top w:val="none" w:sz="0" w:space="0" w:color="auto"/>
            <w:left w:val="none" w:sz="0" w:space="0" w:color="auto"/>
            <w:bottom w:val="none" w:sz="0" w:space="0" w:color="auto"/>
            <w:right w:val="none" w:sz="0" w:space="0" w:color="auto"/>
          </w:divBdr>
        </w:div>
        <w:div w:id="1444693271">
          <w:marLeft w:val="0"/>
          <w:marRight w:val="0"/>
          <w:marTop w:val="0"/>
          <w:marBottom w:val="0"/>
          <w:divBdr>
            <w:top w:val="none" w:sz="0" w:space="0" w:color="auto"/>
            <w:left w:val="none" w:sz="0" w:space="0" w:color="auto"/>
            <w:bottom w:val="none" w:sz="0" w:space="0" w:color="auto"/>
            <w:right w:val="none" w:sz="0" w:space="0" w:color="auto"/>
          </w:divBdr>
        </w:div>
        <w:div w:id="667055902">
          <w:marLeft w:val="0"/>
          <w:marRight w:val="0"/>
          <w:marTop w:val="0"/>
          <w:marBottom w:val="0"/>
          <w:divBdr>
            <w:top w:val="none" w:sz="0" w:space="0" w:color="auto"/>
            <w:left w:val="none" w:sz="0" w:space="0" w:color="auto"/>
            <w:bottom w:val="none" w:sz="0" w:space="0" w:color="auto"/>
            <w:right w:val="none" w:sz="0" w:space="0" w:color="auto"/>
          </w:divBdr>
        </w:div>
        <w:div w:id="1636789597">
          <w:marLeft w:val="0"/>
          <w:marRight w:val="0"/>
          <w:marTop w:val="0"/>
          <w:marBottom w:val="0"/>
          <w:divBdr>
            <w:top w:val="none" w:sz="0" w:space="0" w:color="auto"/>
            <w:left w:val="none" w:sz="0" w:space="0" w:color="auto"/>
            <w:bottom w:val="none" w:sz="0" w:space="0" w:color="auto"/>
            <w:right w:val="none" w:sz="0" w:space="0" w:color="auto"/>
          </w:divBdr>
        </w:div>
        <w:div w:id="732503302">
          <w:marLeft w:val="0"/>
          <w:marRight w:val="0"/>
          <w:marTop w:val="0"/>
          <w:marBottom w:val="0"/>
          <w:divBdr>
            <w:top w:val="none" w:sz="0" w:space="0" w:color="auto"/>
            <w:left w:val="none" w:sz="0" w:space="0" w:color="auto"/>
            <w:bottom w:val="none" w:sz="0" w:space="0" w:color="auto"/>
            <w:right w:val="none" w:sz="0" w:space="0" w:color="auto"/>
          </w:divBdr>
        </w:div>
        <w:div w:id="1912999682">
          <w:marLeft w:val="0"/>
          <w:marRight w:val="0"/>
          <w:marTop w:val="0"/>
          <w:marBottom w:val="0"/>
          <w:divBdr>
            <w:top w:val="none" w:sz="0" w:space="0" w:color="auto"/>
            <w:left w:val="none" w:sz="0" w:space="0" w:color="auto"/>
            <w:bottom w:val="none" w:sz="0" w:space="0" w:color="auto"/>
            <w:right w:val="none" w:sz="0" w:space="0" w:color="auto"/>
          </w:divBdr>
        </w:div>
        <w:div w:id="957415975">
          <w:marLeft w:val="0"/>
          <w:marRight w:val="0"/>
          <w:marTop w:val="0"/>
          <w:marBottom w:val="0"/>
          <w:divBdr>
            <w:top w:val="none" w:sz="0" w:space="0" w:color="auto"/>
            <w:left w:val="none" w:sz="0" w:space="0" w:color="auto"/>
            <w:bottom w:val="none" w:sz="0" w:space="0" w:color="auto"/>
            <w:right w:val="none" w:sz="0" w:space="0" w:color="auto"/>
          </w:divBdr>
        </w:div>
        <w:div w:id="756101716">
          <w:marLeft w:val="0"/>
          <w:marRight w:val="0"/>
          <w:marTop w:val="0"/>
          <w:marBottom w:val="0"/>
          <w:divBdr>
            <w:top w:val="none" w:sz="0" w:space="0" w:color="auto"/>
            <w:left w:val="none" w:sz="0" w:space="0" w:color="auto"/>
            <w:bottom w:val="none" w:sz="0" w:space="0" w:color="auto"/>
            <w:right w:val="none" w:sz="0" w:space="0" w:color="auto"/>
          </w:divBdr>
        </w:div>
        <w:div w:id="1647272752">
          <w:marLeft w:val="0"/>
          <w:marRight w:val="0"/>
          <w:marTop w:val="0"/>
          <w:marBottom w:val="0"/>
          <w:divBdr>
            <w:top w:val="none" w:sz="0" w:space="0" w:color="auto"/>
            <w:left w:val="none" w:sz="0" w:space="0" w:color="auto"/>
            <w:bottom w:val="none" w:sz="0" w:space="0" w:color="auto"/>
            <w:right w:val="none" w:sz="0" w:space="0" w:color="auto"/>
          </w:divBdr>
        </w:div>
        <w:div w:id="1180045508">
          <w:marLeft w:val="0"/>
          <w:marRight w:val="0"/>
          <w:marTop w:val="0"/>
          <w:marBottom w:val="0"/>
          <w:divBdr>
            <w:top w:val="none" w:sz="0" w:space="0" w:color="auto"/>
            <w:left w:val="none" w:sz="0" w:space="0" w:color="auto"/>
            <w:bottom w:val="none" w:sz="0" w:space="0" w:color="auto"/>
            <w:right w:val="none" w:sz="0" w:space="0" w:color="auto"/>
          </w:divBdr>
        </w:div>
        <w:div w:id="825126460">
          <w:marLeft w:val="0"/>
          <w:marRight w:val="0"/>
          <w:marTop w:val="0"/>
          <w:marBottom w:val="0"/>
          <w:divBdr>
            <w:top w:val="none" w:sz="0" w:space="0" w:color="auto"/>
            <w:left w:val="none" w:sz="0" w:space="0" w:color="auto"/>
            <w:bottom w:val="none" w:sz="0" w:space="0" w:color="auto"/>
            <w:right w:val="none" w:sz="0" w:space="0" w:color="auto"/>
          </w:divBdr>
        </w:div>
        <w:div w:id="664672175">
          <w:marLeft w:val="0"/>
          <w:marRight w:val="0"/>
          <w:marTop w:val="0"/>
          <w:marBottom w:val="0"/>
          <w:divBdr>
            <w:top w:val="none" w:sz="0" w:space="0" w:color="auto"/>
            <w:left w:val="none" w:sz="0" w:space="0" w:color="auto"/>
            <w:bottom w:val="none" w:sz="0" w:space="0" w:color="auto"/>
            <w:right w:val="none" w:sz="0" w:space="0" w:color="auto"/>
          </w:divBdr>
        </w:div>
        <w:div w:id="523522056">
          <w:marLeft w:val="0"/>
          <w:marRight w:val="0"/>
          <w:marTop w:val="0"/>
          <w:marBottom w:val="0"/>
          <w:divBdr>
            <w:top w:val="none" w:sz="0" w:space="0" w:color="auto"/>
            <w:left w:val="none" w:sz="0" w:space="0" w:color="auto"/>
            <w:bottom w:val="none" w:sz="0" w:space="0" w:color="auto"/>
            <w:right w:val="none" w:sz="0" w:space="0" w:color="auto"/>
          </w:divBdr>
        </w:div>
        <w:div w:id="1938903224">
          <w:marLeft w:val="0"/>
          <w:marRight w:val="0"/>
          <w:marTop w:val="0"/>
          <w:marBottom w:val="0"/>
          <w:divBdr>
            <w:top w:val="none" w:sz="0" w:space="0" w:color="auto"/>
            <w:left w:val="none" w:sz="0" w:space="0" w:color="auto"/>
            <w:bottom w:val="none" w:sz="0" w:space="0" w:color="auto"/>
            <w:right w:val="none" w:sz="0" w:space="0" w:color="auto"/>
          </w:divBdr>
        </w:div>
        <w:div w:id="1323198862">
          <w:marLeft w:val="0"/>
          <w:marRight w:val="0"/>
          <w:marTop w:val="0"/>
          <w:marBottom w:val="0"/>
          <w:divBdr>
            <w:top w:val="none" w:sz="0" w:space="0" w:color="auto"/>
            <w:left w:val="none" w:sz="0" w:space="0" w:color="auto"/>
            <w:bottom w:val="none" w:sz="0" w:space="0" w:color="auto"/>
            <w:right w:val="none" w:sz="0" w:space="0" w:color="auto"/>
          </w:divBdr>
        </w:div>
        <w:div w:id="18825598">
          <w:marLeft w:val="0"/>
          <w:marRight w:val="0"/>
          <w:marTop w:val="0"/>
          <w:marBottom w:val="0"/>
          <w:divBdr>
            <w:top w:val="none" w:sz="0" w:space="0" w:color="auto"/>
            <w:left w:val="none" w:sz="0" w:space="0" w:color="auto"/>
            <w:bottom w:val="none" w:sz="0" w:space="0" w:color="auto"/>
            <w:right w:val="none" w:sz="0" w:space="0" w:color="auto"/>
          </w:divBdr>
        </w:div>
        <w:div w:id="237206784">
          <w:marLeft w:val="0"/>
          <w:marRight w:val="0"/>
          <w:marTop w:val="0"/>
          <w:marBottom w:val="0"/>
          <w:divBdr>
            <w:top w:val="none" w:sz="0" w:space="0" w:color="auto"/>
            <w:left w:val="none" w:sz="0" w:space="0" w:color="auto"/>
            <w:bottom w:val="none" w:sz="0" w:space="0" w:color="auto"/>
            <w:right w:val="none" w:sz="0" w:space="0" w:color="auto"/>
          </w:divBdr>
        </w:div>
        <w:div w:id="544293773">
          <w:marLeft w:val="0"/>
          <w:marRight w:val="0"/>
          <w:marTop w:val="0"/>
          <w:marBottom w:val="0"/>
          <w:divBdr>
            <w:top w:val="none" w:sz="0" w:space="0" w:color="auto"/>
            <w:left w:val="none" w:sz="0" w:space="0" w:color="auto"/>
            <w:bottom w:val="none" w:sz="0" w:space="0" w:color="auto"/>
            <w:right w:val="none" w:sz="0" w:space="0" w:color="auto"/>
          </w:divBdr>
        </w:div>
        <w:div w:id="39870158">
          <w:marLeft w:val="0"/>
          <w:marRight w:val="0"/>
          <w:marTop w:val="0"/>
          <w:marBottom w:val="0"/>
          <w:divBdr>
            <w:top w:val="none" w:sz="0" w:space="0" w:color="auto"/>
            <w:left w:val="none" w:sz="0" w:space="0" w:color="auto"/>
            <w:bottom w:val="none" w:sz="0" w:space="0" w:color="auto"/>
            <w:right w:val="none" w:sz="0" w:space="0" w:color="auto"/>
          </w:divBdr>
        </w:div>
        <w:div w:id="949627461">
          <w:marLeft w:val="0"/>
          <w:marRight w:val="0"/>
          <w:marTop w:val="0"/>
          <w:marBottom w:val="0"/>
          <w:divBdr>
            <w:top w:val="none" w:sz="0" w:space="0" w:color="auto"/>
            <w:left w:val="none" w:sz="0" w:space="0" w:color="auto"/>
            <w:bottom w:val="none" w:sz="0" w:space="0" w:color="auto"/>
            <w:right w:val="none" w:sz="0" w:space="0" w:color="auto"/>
          </w:divBdr>
        </w:div>
        <w:div w:id="628752595">
          <w:marLeft w:val="0"/>
          <w:marRight w:val="0"/>
          <w:marTop w:val="0"/>
          <w:marBottom w:val="0"/>
          <w:divBdr>
            <w:top w:val="none" w:sz="0" w:space="0" w:color="auto"/>
            <w:left w:val="none" w:sz="0" w:space="0" w:color="auto"/>
            <w:bottom w:val="none" w:sz="0" w:space="0" w:color="auto"/>
            <w:right w:val="none" w:sz="0" w:space="0" w:color="auto"/>
          </w:divBdr>
        </w:div>
        <w:div w:id="577642332">
          <w:marLeft w:val="0"/>
          <w:marRight w:val="0"/>
          <w:marTop w:val="0"/>
          <w:marBottom w:val="0"/>
          <w:divBdr>
            <w:top w:val="none" w:sz="0" w:space="0" w:color="auto"/>
            <w:left w:val="none" w:sz="0" w:space="0" w:color="auto"/>
            <w:bottom w:val="none" w:sz="0" w:space="0" w:color="auto"/>
            <w:right w:val="none" w:sz="0" w:space="0" w:color="auto"/>
          </w:divBdr>
        </w:div>
        <w:div w:id="345447086">
          <w:marLeft w:val="0"/>
          <w:marRight w:val="0"/>
          <w:marTop w:val="0"/>
          <w:marBottom w:val="0"/>
          <w:divBdr>
            <w:top w:val="none" w:sz="0" w:space="0" w:color="auto"/>
            <w:left w:val="none" w:sz="0" w:space="0" w:color="auto"/>
            <w:bottom w:val="none" w:sz="0" w:space="0" w:color="auto"/>
            <w:right w:val="none" w:sz="0" w:space="0" w:color="auto"/>
          </w:divBdr>
        </w:div>
        <w:div w:id="175849768">
          <w:marLeft w:val="0"/>
          <w:marRight w:val="0"/>
          <w:marTop w:val="0"/>
          <w:marBottom w:val="0"/>
          <w:divBdr>
            <w:top w:val="none" w:sz="0" w:space="0" w:color="auto"/>
            <w:left w:val="none" w:sz="0" w:space="0" w:color="auto"/>
            <w:bottom w:val="none" w:sz="0" w:space="0" w:color="auto"/>
            <w:right w:val="none" w:sz="0" w:space="0" w:color="auto"/>
          </w:divBdr>
        </w:div>
        <w:div w:id="665673108">
          <w:marLeft w:val="0"/>
          <w:marRight w:val="0"/>
          <w:marTop w:val="0"/>
          <w:marBottom w:val="0"/>
          <w:divBdr>
            <w:top w:val="none" w:sz="0" w:space="0" w:color="auto"/>
            <w:left w:val="none" w:sz="0" w:space="0" w:color="auto"/>
            <w:bottom w:val="none" w:sz="0" w:space="0" w:color="auto"/>
            <w:right w:val="none" w:sz="0" w:space="0" w:color="auto"/>
          </w:divBdr>
        </w:div>
        <w:div w:id="397635423">
          <w:marLeft w:val="0"/>
          <w:marRight w:val="0"/>
          <w:marTop w:val="0"/>
          <w:marBottom w:val="0"/>
          <w:divBdr>
            <w:top w:val="none" w:sz="0" w:space="0" w:color="auto"/>
            <w:left w:val="none" w:sz="0" w:space="0" w:color="auto"/>
            <w:bottom w:val="none" w:sz="0" w:space="0" w:color="auto"/>
            <w:right w:val="none" w:sz="0" w:space="0" w:color="auto"/>
          </w:divBdr>
        </w:div>
        <w:div w:id="1062219712">
          <w:marLeft w:val="0"/>
          <w:marRight w:val="0"/>
          <w:marTop w:val="0"/>
          <w:marBottom w:val="0"/>
          <w:divBdr>
            <w:top w:val="none" w:sz="0" w:space="0" w:color="auto"/>
            <w:left w:val="none" w:sz="0" w:space="0" w:color="auto"/>
            <w:bottom w:val="none" w:sz="0" w:space="0" w:color="auto"/>
            <w:right w:val="none" w:sz="0" w:space="0" w:color="auto"/>
          </w:divBdr>
        </w:div>
        <w:div w:id="1626111047">
          <w:marLeft w:val="0"/>
          <w:marRight w:val="0"/>
          <w:marTop w:val="0"/>
          <w:marBottom w:val="0"/>
          <w:divBdr>
            <w:top w:val="none" w:sz="0" w:space="0" w:color="auto"/>
            <w:left w:val="none" w:sz="0" w:space="0" w:color="auto"/>
            <w:bottom w:val="none" w:sz="0" w:space="0" w:color="auto"/>
            <w:right w:val="none" w:sz="0" w:space="0" w:color="auto"/>
          </w:divBdr>
        </w:div>
        <w:div w:id="1658725728">
          <w:marLeft w:val="0"/>
          <w:marRight w:val="0"/>
          <w:marTop w:val="0"/>
          <w:marBottom w:val="0"/>
          <w:divBdr>
            <w:top w:val="none" w:sz="0" w:space="0" w:color="auto"/>
            <w:left w:val="none" w:sz="0" w:space="0" w:color="auto"/>
            <w:bottom w:val="none" w:sz="0" w:space="0" w:color="auto"/>
            <w:right w:val="none" w:sz="0" w:space="0" w:color="auto"/>
          </w:divBdr>
        </w:div>
        <w:div w:id="1476332294">
          <w:marLeft w:val="0"/>
          <w:marRight w:val="0"/>
          <w:marTop w:val="0"/>
          <w:marBottom w:val="0"/>
          <w:divBdr>
            <w:top w:val="none" w:sz="0" w:space="0" w:color="auto"/>
            <w:left w:val="none" w:sz="0" w:space="0" w:color="auto"/>
            <w:bottom w:val="none" w:sz="0" w:space="0" w:color="auto"/>
            <w:right w:val="none" w:sz="0" w:space="0" w:color="auto"/>
          </w:divBdr>
        </w:div>
        <w:div w:id="2129085865">
          <w:marLeft w:val="0"/>
          <w:marRight w:val="0"/>
          <w:marTop w:val="0"/>
          <w:marBottom w:val="0"/>
          <w:divBdr>
            <w:top w:val="none" w:sz="0" w:space="0" w:color="auto"/>
            <w:left w:val="none" w:sz="0" w:space="0" w:color="auto"/>
            <w:bottom w:val="none" w:sz="0" w:space="0" w:color="auto"/>
            <w:right w:val="none" w:sz="0" w:space="0" w:color="auto"/>
          </w:divBdr>
        </w:div>
        <w:div w:id="84503709">
          <w:marLeft w:val="0"/>
          <w:marRight w:val="0"/>
          <w:marTop w:val="0"/>
          <w:marBottom w:val="0"/>
          <w:divBdr>
            <w:top w:val="none" w:sz="0" w:space="0" w:color="auto"/>
            <w:left w:val="none" w:sz="0" w:space="0" w:color="auto"/>
            <w:bottom w:val="none" w:sz="0" w:space="0" w:color="auto"/>
            <w:right w:val="none" w:sz="0" w:space="0" w:color="auto"/>
          </w:divBdr>
        </w:div>
        <w:div w:id="1865285657">
          <w:marLeft w:val="0"/>
          <w:marRight w:val="0"/>
          <w:marTop w:val="0"/>
          <w:marBottom w:val="0"/>
          <w:divBdr>
            <w:top w:val="none" w:sz="0" w:space="0" w:color="auto"/>
            <w:left w:val="none" w:sz="0" w:space="0" w:color="auto"/>
            <w:bottom w:val="none" w:sz="0" w:space="0" w:color="auto"/>
            <w:right w:val="none" w:sz="0" w:space="0" w:color="auto"/>
          </w:divBdr>
        </w:div>
        <w:div w:id="1427186349">
          <w:marLeft w:val="0"/>
          <w:marRight w:val="0"/>
          <w:marTop w:val="0"/>
          <w:marBottom w:val="0"/>
          <w:divBdr>
            <w:top w:val="none" w:sz="0" w:space="0" w:color="auto"/>
            <w:left w:val="none" w:sz="0" w:space="0" w:color="auto"/>
            <w:bottom w:val="none" w:sz="0" w:space="0" w:color="auto"/>
            <w:right w:val="none" w:sz="0" w:space="0" w:color="auto"/>
          </w:divBdr>
        </w:div>
        <w:div w:id="1184784099">
          <w:marLeft w:val="0"/>
          <w:marRight w:val="0"/>
          <w:marTop w:val="0"/>
          <w:marBottom w:val="0"/>
          <w:divBdr>
            <w:top w:val="none" w:sz="0" w:space="0" w:color="auto"/>
            <w:left w:val="none" w:sz="0" w:space="0" w:color="auto"/>
            <w:bottom w:val="none" w:sz="0" w:space="0" w:color="auto"/>
            <w:right w:val="none" w:sz="0" w:space="0" w:color="auto"/>
          </w:divBdr>
        </w:div>
        <w:div w:id="1420328465">
          <w:marLeft w:val="0"/>
          <w:marRight w:val="0"/>
          <w:marTop w:val="0"/>
          <w:marBottom w:val="0"/>
          <w:divBdr>
            <w:top w:val="none" w:sz="0" w:space="0" w:color="auto"/>
            <w:left w:val="none" w:sz="0" w:space="0" w:color="auto"/>
            <w:bottom w:val="none" w:sz="0" w:space="0" w:color="auto"/>
            <w:right w:val="none" w:sz="0" w:space="0" w:color="auto"/>
          </w:divBdr>
        </w:div>
        <w:div w:id="2093818054">
          <w:marLeft w:val="0"/>
          <w:marRight w:val="0"/>
          <w:marTop w:val="0"/>
          <w:marBottom w:val="0"/>
          <w:divBdr>
            <w:top w:val="none" w:sz="0" w:space="0" w:color="auto"/>
            <w:left w:val="none" w:sz="0" w:space="0" w:color="auto"/>
            <w:bottom w:val="none" w:sz="0" w:space="0" w:color="auto"/>
            <w:right w:val="none" w:sz="0" w:space="0" w:color="auto"/>
          </w:divBdr>
        </w:div>
        <w:div w:id="1653171356">
          <w:marLeft w:val="0"/>
          <w:marRight w:val="0"/>
          <w:marTop w:val="0"/>
          <w:marBottom w:val="0"/>
          <w:divBdr>
            <w:top w:val="none" w:sz="0" w:space="0" w:color="auto"/>
            <w:left w:val="none" w:sz="0" w:space="0" w:color="auto"/>
            <w:bottom w:val="none" w:sz="0" w:space="0" w:color="auto"/>
            <w:right w:val="none" w:sz="0" w:space="0" w:color="auto"/>
          </w:divBdr>
        </w:div>
        <w:div w:id="1823546986">
          <w:marLeft w:val="0"/>
          <w:marRight w:val="0"/>
          <w:marTop w:val="0"/>
          <w:marBottom w:val="0"/>
          <w:divBdr>
            <w:top w:val="none" w:sz="0" w:space="0" w:color="auto"/>
            <w:left w:val="none" w:sz="0" w:space="0" w:color="auto"/>
            <w:bottom w:val="none" w:sz="0" w:space="0" w:color="auto"/>
            <w:right w:val="none" w:sz="0" w:space="0" w:color="auto"/>
          </w:divBdr>
        </w:div>
        <w:div w:id="1801800467">
          <w:marLeft w:val="0"/>
          <w:marRight w:val="0"/>
          <w:marTop w:val="0"/>
          <w:marBottom w:val="0"/>
          <w:divBdr>
            <w:top w:val="none" w:sz="0" w:space="0" w:color="auto"/>
            <w:left w:val="none" w:sz="0" w:space="0" w:color="auto"/>
            <w:bottom w:val="none" w:sz="0" w:space="0" w:color="auto"/>
            <w:right w:val="none" w:sz="0" w:space="0" w:color="auto"/>
          </w:divBdr>
        </w:div>
        <w:div w:id="971788312">
          <w:marLeft w:val="0"/>
          <w:marRight w:val="0"/>
          <w:marTop w:val="0"/>
          <w:marBottom w:val="0"/>
          <w:divBdr>
            <w:top w:val="none" w:sz="0" w:space="0" w:color="auto"/>
            <w:left w:val="none" w:sz="0" w:space="0" w:color="auto"/>
            <w:bottom w:val="none" w:sz="0" w:space="0" w:color="auto"/>
            <w:right w:val="none" w:sz="0" w:space="0" w:color="auto"/>
          </w:divBdr>
        </w:div>
        <w:div w:id="1390232145">
          <w:marLeft w:val="0"/>
          <w:marRight w:val="0"/>
          <w:marTop w:val="0"/>
          <w:marBottom w:val="0"/>
          <w:divBdr>
            <w:top w:val="none" w:sz="0" w:space="0" w:color="auto"/>
            <w:left w:val="none" w:sz="0" w:space="0" w:color="auto"/>
            <w:bottom w:val="none" w:sz="0" w:space="0" w:color="auto"/>
            <w:right w:val="none" w:sz="0" w:space="0" w:color="auto"/>
          </w:divBdr>
        </w:div>
        <w:div w:id="808129841">
          <w:marLeft w:val="0"/>
          <w:marRight w:val="0"/>
          <w:marTop w:val="0"/>
          <w:marBottom w:val="0"/>
          <w:divBdr>
            <w:top w:val="none" w:sz="0" w:space="0" w:color="auto"/>
            <w:left w:val="none" w:sz="0" w:space="0" w:color="auto"/>
            <w:bottom w:val="none" w:sz="0" w:space="0" w:color="auto"/>
            <w:right w:val="none" w:sz="0" w:space="0" w:color="auto"/>
          </w:divBdr>
        </w:div>
        <w:div w:id="141121863">
          <w:marLeft w:val="0"/>
          <w:marRight w:val="0"/>
          <w:marTop w:val="0"/>
          <w:marBottom w:val="0"/>
          <w:divBdr>
            <w:top w:val="none" w:sz="0" w:space="0" w:color="auto"/>
            <w:left w:val="none" w:sz="0" w:space="0" w:color="auto"/>
            <w:bottom w:val="none" w:sz="0" w:space="0" w:color="auto"/>
            <w:right w:val="none" w:sz="0" w:space="0" w:color="auto"/>
          </w:divBdr>
        </w:div>
        <w:div w:id="738132276">
          <w:marLeft w:val="0"/>
          <w:marRight w:val="0"/>
          <w:marTop w:val="0"/>
          <w:marBottom w:val="0"/>
          <w:divBdr>
            <w:top w:val="none" w:sz="0" w:space="0" w:color="auto"/>
            <w:left w:val="none" w:sz="0" w:space="0" w:color="auto"/>
            <w:bottom w:val="none" w:sz="0" w:space="0" w:color="auto"/>
            <w:right w:val="none" w:sz="0" w:space="0" w:color="auto"/>
          </w:divBdr>
        </w:div>
        <w:div w:id="827555690">
          <w:marLeft w:val="0"/>
          <w:marRight w:val="0"/>
          <w:marTop w:val="0"/>
          <w:marBottom w:val="0"/>
          <w:divBdr>
            <w:top w:val="none" w:sz="0" w:space="0" w:color="auto"/>
            <w:left w:val="none" w:sz="0" w:space="0" w:color="auto"/>
            <w:bottom w:val="none" w:sz="0" w:space="0" w:color="auto"/>
            <w:right w:val="none" w:sz="0" w:space="0" w:color="auto"/>
          </w:divBdr>
        </w:div>
        <w:div w:id="763526905">
          <w:marLeft w:val="0"/>
          <w:marRight w:val="0"/>
          <w:marTop w:val="0"/>
          <w:marBottom w:val="0"/>
          <w:divBdr>
            <w:top w:val="none" w:sz="0" w:space="0" w:color="auto"/>
            <w:left w:val="none" w:sz="0" w:space="0" w:color="auto"/>
            <w:bottom w:val="none" w:sz="0" w:space="0" w:color="auto"/>
            <w:right w:val="none" w:sz="0" w:space="0" w:color="auto"/>
          </w:divBdr>
        </w:div>
        <w:div w:id="1181428177">
          <w:marLeft w:val="0"/>
          <w:marRight w:val="0"/>
          <w:marTop w:val="0"/>
          <w:marBottom w:val="0"/>
          <w:divBdr>
            <w:top w:val="none" w:sz="0" w:space="0" w:color="auto"/>
            <w:left w:val="none" w:sz="0" w:space="0" w:color="auto"/>
            <w:bottom w:val="none" w:sz="0" w:space="0" w:color="auto"/>
            <w:right w:val="none" w:sz="0" w:space="0" w:color="auto"/>
          </w:divBdr>
        </w:div>
        <w:div w:id="1317688096">
          <w:marLeft w:val="0"/>
          <w:marRight w:val="0"/>
          <w:marTop w:val="0"/>
          <w:marBottom w:val="0"/>
          <w:divBdr>
            <w:top w:val="none" w:sz="0" w:space="0" w:color="auto"/>
            <w:left w:val="none" w:sz="0" w:space="0" w:color="auto"/>
            <w:bottom w:val="none" w:sz="0" w:space="0" w:color="auto"/>
            <w:right w:val="none" w:sz="0" w:space="0" w:color="auto"/>
          </w:divBdr>
        </w:div>
        <w:div w:id="407580662">
          <w:marLeft w:val="0"/>
          <w:marRight w:val="0"/>
          <w:marTop w:val="0"/>
          <w:marBottom w:val="0"/>
          <w:divBdr>
            <w:top w:val="none" w:sz="0" w:space="0" w:color="auto"/>
            <w:left w:val="none" w:sz="0" w:space="0" w:color="auto"/>
            <w:bottom w:val="none" w:sz="0" w:space="0" w:color="auto"/>
            <w:right w:val="none" w:sz="0" w:space="0" w:color="auto"/>
          </w:divBdr>
        </w:div>
        <w:div w:id="67971364">
          <w:marLeft w:val="0"/>
          <w:marRight w:val="0"/>
          <w:marTop w:val="0"/>
          <w:marBottom w:val="0"/>
          <w:divBdr>
            <w:top w:val="none" w:sz="0" w:space="0" w:color="auto"/>
            <w:left w:val="none" w:sz="0" w:space="0" w:color="auto"/>
            <w:bottom w:val="none" w:sz="0" w:space="0" w:color="auto"/>
            <w:right w:val="none" w:sz="0" w:space="0" w:color="auto"/>
          </w:divBdr>
        </w:div>
        <w:div w:id="1499615724">
          <w:marLeft w:val="0"/>
          <w:marRight w:val="0"/>
          <w:marTop w:val="0"/>
          <w:marBottom w:val="0"/>
          <w:divBdr>
            <w:top w:val="none" w:sz="0" w:space="0" w:color="auto"/>
            <w:left w:val="none" w:sz="0" w:space="0" w:color="auto"/>
            <w:bottom w:val="none" w:sz="0" w:space="0" w:color="auto"/>
            <w:right w:val="none" w:sz="0" w:space="0" w:color="auto"/>
          </w:divBdr>
        </w:div>
        <w:div w:id="1575092443">
          <w:marLeft w:val="0"/>
          <w:marRight w:val="0"/>
          <w:marTop w:val="0"/>
          <w:marBottom w:val="0"/>
          <w:divBdr>
            <w:top w:val="none" w:sz="0" w:space="0" w:color="auto"/>
            <w:left w:val="none" w:sz="0" w:space="0" w:color="auto"/>
            <w:bottom w:val="none" w:sz="0" w:space="0" w:color="auto"/>
            <w:right w:val="none" w:sz="0" w:space="0" w:color="auto"/>
          </w:divBdr>
        </w:div>
        <w:div w:id="1568145641">
          <w:marLeft w:val="0"/>
          <w:marRight w:val="0"/>
          <w:marTop w:val="0"/>
          <w:marBottom w:val="0"/>
          <w:divBdr>
            <w:top w:val="none" w:sz="0" w:space="0" w:color="auto"/>
            <w:left w:val="none" w:sz="0" w:space="0" w:color="auto"/>
            <w:bottom w:val="none" w:sz="0" w:space="0" w:color="auto"/>
            <w:right w:val="none" w:sz="0" w:space="0" w:color="auto"/>
          </w:divBdr>
        </w:div>
        <w:div w:id="62796179">
          <w:marLeft w:val="0"/>
          <w:marRight w:val="0"/>
          <w:marTop w:val="0"/>
          <w:marBottom w:val="0"/>
          <w:divBdr>
            <w:top w:val="none" w:sz="0" w:space="0" w:color="auto"/>
            <w:left w:val="none" w:sz="0" w:space="0" w:color="auto"/>
            <w:bottom w:val="none" w:sz="0" w:space="0" w:color="auto"/>
            <w:right w:val="none" w:sz="0" w:space="0" w:color="auto"/>
          </w:divBdr>
        </w:div>
        <w:div w:id="1752771821">
          <w:marLeft w:val="0"/>
          <w:marRight w:val="0"/>
          <w:marTop w:val="0"/>
          <w:marBottom w:val="0"/>
          <w:divBdr>
            <w:top w:val="none" w:sz="0" w:space="0" w:color="auto"/>
            <w:left w:val="none" w:sz="0" w:space="0" w:color="auto"/>
            <w:bottom w:val="none" w:sz="0" w:space="0" w:color="auto"/>
            <w:right w:val="none" w:sz="0" w:space="0" w:color="auto"/>
          </w:divBdr>
        </w:div>
        <w:div w:id="168057676">
          <w:marLeft w:val="0"/>
          <w:marRight w:val="0"/>
          <w:marTop w:val="0"/>
          <w:marBottom w:val="0"/>
          <w:divBdr>
            <w:top w:val="none" w:sz="0" w:space="0" w:color="auto"/>
            <w:left w:val="none" w:sz="0" w:space="0" w:color="auto"/>
            <w:bottom w:val="none" w:sz="0" w:space="0" w:color="auto"/>
            <w:right w:val="none" w:sz="0" w:space="0" w:color="auto"/>
          </w:divBdr>
        </w:div>
        <w:div w:id="60371854">
          <w:marLeft w:val="0"/>
          <w:marRight w:val="0"/>
          <w:marTop w:val="0"/>
          <w:marBottom w:val="0"/>
          <w:divBdr>
            <w:top w:val="none" w:sz="0" w:space="0" w:color="auto"/>
            <w:left w:val="none" w:sz="0" w:space="0" w:color="auto"/>
            <w:bottom w:val="none" w:sz="0" w:space="0" w:color="auto"/>
            <w:right w:val="none" w:sz="0" w:space="0" w:color="auto"/>
          </w:divBdr>
        </w:div>
        <w:div w:id="1614901407">
          <w:marLeft w:val="0"/>
          <w:marRight w:val="0"/>
          <w:marTop w:val="0"/>
          <w:marBottom w:val="0"/>
          <w:divBdr>
            <w:top w:val="none" w:sz="0" w:space="0" w:color="auto"/>
            <w:left w:val="none" w:sz="0" w:space="0" w:color="auto"/>
            <w:bottom w:val="none" w:sz="0" w:space="0" w:color="auto"/>
            <w:right w:val="none" w:sz="0" w:space="0" w:color="auto"/>
          </w:divBdr>
        </w:div>
        <w:div w:id="878006159">
          <w:marLeft w:val="0"/>
          <w:marRight w:val="0"/>
          <w:marTop w:val="0"/>
          <w:marBottom w:val="0"/>
          <w:divBdr>
            <w:top w:val="none" w:sz="0" w:space="0" w:color="auto"/>
            <w:left w:val="none" w:sz="0" w:space="0" w:color="auto"/>
            <w:bottom w:val="none" w:sz="0" w:space="0" w:color="auto"/>
            <w:right w:val="none" w:sz="0" w:space="0" w:color="auto"/>
          </w:divBdr>
        </w:div>
        <w:div w:id="1390494080">
          <w:marLeft w:val="0"/>
          <w:marRight w:val="0"/>
          <w:marTop w:val="0"/>
          <w:marBottom w:val="0"/>
          <w:divBdr>
            <w:top w:val="none" w:sz="0" w:space="0" w:color="auto"/>
            <w:left w:val="none" w:sz="0" w:space="0" w:color="auto"/>
            <w:bottom w:val="none" w:sz="0" w:space="0" w:color="auto"/>
            <w:right w:val="none" w:sz="0" w:space="0" w:color="auto"/>
          </w:divBdr>
        </w:div>
        <w:div w:id="1676492662">
          <w:marLeft w:val="0"/>
          <w:marRight w:val="0"/>
          <w:marTop w:val="0"/>
          <w:marBottom w:val="0"/>
          <w:divBdr>
            <w:top w:val="none" w:sz="0" w:space="0" w:color="auto"/>
            <w:left w:val="none" w:sz="0" w:space="0" w:color="auto"/>
            <w:bottom w:val="none" w:sz="0" w:space="0" w:color="auto"/>
            <w:right w:val="none" w:sz="0" w:space="0" w:color="auto"/>
          </w:divBdr>
        </w:div>
        <w:div w:id="430585686">
          <w:marLeft w:val="0"/>
          <w:marRight w:val="0"/>
          <w:marTop w:val="0"/>
          <w:marBottom w:val="0"/>
          <w:divBdr>
            <w:top w:val="none" w:sz="0" w:space="0" w:color="auto"/>
            <w:left w:val="none" w:sz="0" w:space="0" w:color="auto"/>
            <w:bottom w:val="none" w:sz="0" w:space="0" w:color="auto"/>
            <w:right w:val="none" w:sz="0" w:space="0" w:color="auto"/>
          </w:divBdr>
        </w:div>
        <w:div w:id="2073649986">
          <w:marLeft w:val="0"/>
          <w:marRight w:val="0"/>
          <w:marTop w:val="0"/>
          <w:marBottom w:val="0"/>
          <w:divBdr>
            <w:top w:val="none" w:sz="0" w:space="0" w:color="auto"/>
            <w:left w:val="none" w:sz="0" w:space="0" w:color="auto"/>
            <w:bottom w:val="none" w:sz="0" w:space="0" w:color="auto"/>
            <w:right w:val="none" w:sz="0" w:space="0" w:color="auto"/>
          </w:divBdr>
        </w:div>
        <w:div w:id="275336692">
          <w:marLeft w:val="0"/>
          <w:marRight w:val="0"/>
          <w:marTop w:val="0"/>
          <w:marBottom w:val="0"/>
          <w:divBdr>
            <w:top w:val="none" w:sz="0" w:space="0" w:color="auto"/>
            <w:left w:val="none" w:sz="0" w:space="0" w:color="auto"/>
            <w:bottom w:val="none" w:sz="0" w:space="0" w:color="auto"/>
            <w:right w:val="none" w:sz="0" w:space="0" w:color="auto"/>
          </w:divBdr>
        </w:div>
        <w:div w:id="935212941">
          <w:marLeft w:val="0"/>
          <w:marRight w:val="0"/>
          <w:marTop w:val="0"/>
          <w:marBottom w:val="0"/>
          <w:divBdr>
            <w:top w:val="none" w:sz="0" w:space="0" w:color="auto"/>
            <w:left w:val="none" w:sz="0" w:space="0" w:color="auto"/>
            <w:bottom w:val="none" w:sz="0" w:space="0" w:color="auto"/>
            <w:right w:val="none" w:sz="0" w:space="0" w:color="auto"/>
          </w:divBdr>
        </w:div>
        <w:div w:id="838958365">
          <w:marLeft w:val="0"/>
          <w:marRight w:val="0"/>
          <w:marTop w:val="0"/>
          <w:marBottom w:val="0"/>
          <w:divBdr>
            <w:top w:val="none" w:sz="0" w:space="0" w:color="auto"/>
            <w:left w:val="none" w:sz="0" w:space="0" w:color="auto"/>
            <w:bottom w:val="none" w:sz="0" w:space="0" w:color="auto"/>
            <w:right w:val="none" w:sz="0" w:space="0" w:color="auto"/>
          </w:divBdr>
        </w:div>
        <w:div w:id="1993631539">
          <w:marLeft w:val="0"/>
          <w:marRight w:val="0"/>
          <w:marTop w:val="0"/>
          <w:marBottom w:val="0"/>
          <w:divBdr>
            <w:top w:val="none" w:sz="0" w:space="0" w:color="auto"/>
            <w:left w:val="none" w:sz="0" w:space="0" w:color="auto"/>
            <w:bottom w:val="none" w:sz="0" w:space="0" w:color="auto"/>
            <w:right w:val="none" w:sz="0" w:space="0" w:color="auto"/>
          </w:divBdr>
        </w:div>
        <w:div w:id="1213693509">
          <w:marLeft w:val="0"/>
          <w:marRight w:val="0"/>
          <w:marTop w:val="0"/>
          <w:marBottom w:val="0"/>
          <w:divBdr>
            <w:top w:val="none" w:sz="0" w:space="0" w:color="auto"/>
            <w:left w:val="none" w:sz="0" w:space="0" w:color="auto"/>
            <w:bottom w:val="none" w:sz="0" w:space="0" w:color="auto"/>
            <w:right w:val="none" w:sz="0" w:space="0" w:color="auto"/>
          </w:divBdr>
        </w:div>
        <w:div w:id="1116755335">
          <w:marLeft w:val="0"/>
          <w:marRight w:val="0"/>
          <w:marTop w:val="0"/>
          <w:marBottom w:val="0"/>
          <w:divBdr>
            <w:top w:val="none" w:sz="0" w:space="0" w:color="auto"/>
            <w:left w:val="none" w:sz="0" w:space="0" w:color="auto"/>
            <w:bottom w:val="none" w:sz="0" w:space="0" w:color="auto"/>
            <w:right w:val="none" w:sz="0" w:space="0" w:color="auto"/>
          </w:divBdr>
        </w:div>
        <w:div w:id="1126780726">
          <w:marLeft w:val="0"/>
          <w:marRight w:val="0"/>
          <w:marTop w:val="0"/>
          <w:marBottom w:val="0"/>
          <w:divBdr>
            <w:top w:val="none" w:sz="0" w:space="0" w:color="auto"/>
            <w:left w:val="none" w:sz="0" w:space="0" w:color="auto"/>
            <w:bottom w:val="none" w:sz="0" w:space="0" w:color="auto"/>
            <w:right w:val="none" w:sz="0" w:space="0" w:color="auto"/>
          </w:divBdr>
        </w:div>
        <w:div w:id="2096169262">
          <w:marLeft w:val="0"/>
          <w:marRight w:val="0"/>
          <w:marTop w:val="0"/>
          <w:marBottom w:val="0"/>
          <w:divBdr>
            <w:top w:val="none" w:sz="0" w:space="0" w:color="auto"/>
            <w:left w:val="none" w:sz="0" w:space="0" w:color="auto"/>
            <w:bottom w:val="none" w:sz="0" w:space="0" w:color="auto"/>
            <w:right w:val="none" w:sz="0" w:space="0" w:color="auto"/>
          </w:divBdr>
        </w:div>
        <w:div w:id="1094400591">
          <w:marLeft w:val="0"/>
          <w:marRight w:val="0"/>
          <w:marTop w:val="0"/>
          <w:marBottom w:val="0"/>
          <w:divBdr>
            <w:top w:val="none" w:sz="0" w:space="0" w:color="auto"/>
            <w:left w:val="none" w:sz="0" w:space="0" w:color="auto"/>
            <w:bottom w:val="none" w:sz="0" w:space="0" w:color="auto"/>
            <w:right w:val="none" w:sz="0" w:space="0" w:color="auto"/>
          </w:divBdr>
        </w:div>
        <w:div w:id="63649900">
          <w:marLeft w:val="0"/>
          <w:marRight w:val="0"/>
          <w:marTop w:val="0"/>
          <w:marBottom w:val="0"/>
          <w:divBdr>
            <w:top w:val="none" w:sz="0" w:space="0" w:color="auto"/>
            <w:left w:val="none" w:sz="0" w:space="0" w:color="auto"/>
            <w:bottom w:val="none" w:sz="0" w:space="0" w:color="auto"/>
            <w:right w:val="none" w:sz="0" w:space="0" w:color="auto"/>
          </w:divBdr>
        </w:div>
        <w:div w:id="288241226">
          <w:marLeft w:val="0"/>
          <w:marRight w:val="0"/>
          <w:marTop w:val="0"/>
          <w:marBottom w:val="0"/>
          <w:divBdr>
            <w:top w:val="none" w:sz="0" w:space="0" w:color="auto"/>
            <w:left w:val="none" w:sz="0" w:space="0" w:color="auto"/>
            <w:bottom w:val="none" w:sz="0" w:space="0" w:color="auto"/>
            <w:right w:val="none" w:sz="0" w:space="0" w:color="auto"/>
          </w:divBdr>
        </w:div>
        <w:div w:id="1465007198">
          <w:marLeft w:val="0"/>
          <w:marRight w:val="0"/>
          <w:marTop w:val="0"/>
          <w:marBottom w:val="0"/>
          <w:divBdr>
            <w:top w:val="none" w:sz="0" w:space="0" w:color="auto"/>
            <w:left w:val="none" w:sz="0" w:space="0" w:color="auto"/>
            <w:bottom w:val="none" w:sz="0" w:space="0" w:color="auto"/>
            <w:right w:val="none" w:sz="0" w:space="0" w:color="auto"/>
          </w:divBdr>
        </w:div>
        <w:div w:id="1880050187">
          <w:marLeft w:val="0"/>
          <w:marRight w:val="0"/>
          <w:marTop w:val="0"/>
          <w:marBottom w:val="0"/>
          <w:divBdr>
            <w:top w:val="none" w:sz="0" w:space="0" w:color="auto"/>
            <w:left w:val="none" w:sz="0" w:space="0" w:color="auto"/>
            <w:bottom w:val="none" w:sz="0" w:space="0" w:color="auto"/>
            <w:right w:val="none" w:sz="0" w:space="0" w:color="auto"/>
          </w:divBdr>
        </w:div>
        <w:div w:id="830753463">
          <w:marLeft w:val="0"/>
          <w:marRight w:val="0"/>
          <w:marTop w:val="0"/>
          <w:marBottom w:val="0"/>
          <w:divBdr>
            <w:top w:val="none" w:sz="0" w:space="0" w:color="auto"/>
            <w:left w:val="none" w:sz="0" w:space="0" w:color="auto"/>
            <w:bottom w:val="none" w:sz="0" w:space="0" w:color="auto"/>
            <w:right w:val="none" w:sz="0" w:space="0" w:color="auto"/>
          </w:divBdr>
        </w:div>
        <w:div w:id="1979260729">
          <w:marLeft w:val="0"/>
          <w:marRight w:val="0"/>
          <w:marTop w:val="0"/>
          <w:marBottom w:val="0"/>
          <w:divBdr>
            <w:top w:val="none" w:sz="0" w:space="0" w:color="auto"/>
            <w:left w:val="none" w:sz="0" w:space="0" w:color="auto"/>
            <w:bottom w:val="none" w:sz="0" w:space="0" w:color="auto"/>
            <w:right w:val="none" w:sz="0" w:space="0" w:color="auto"/>
          </w:divBdr>
        </w:div>
        <w:div w:id="1619868012">
          <w:marLeft w:val="0"/>
          <w:marRight w:val="0"/>
          <w:marTop w:val="0"/>
          <w:marBottom w:val="0"/>
          <w:divBdr>
            <w:top w:val="none" w:sz="0" w:space="0" w:color="auto"/>
            <w:left w:val="none" w:sz="0" w:space="0" w:color="auto"/>
            <w:bottom w:val="none" w:sz="0" w:space="0" w:color="auto"/>
            <w:right w:val="none" w:sz="0" w:space="0" w:color="auto"/>
          </w:divBdr>
        </w:div>
        <w:div w:id="63719991">
          <w:marLeft w:val="0"/>
          <w:marRight w:val="0"/>
          <w:marTop w:val="0"/>
          <w:marBottom w:val="0"/>
          <w:divBdr>
            <w:top w:val="none" w:sz="0" w:space="0" w:color="auto"/>
            <w:left w:val="none" w:sz="0" w:space="0" w:color="auto"/>
            <w:bottom w:val="none" w:sz="0" w:space="0" w:color="auto"/>
            <w:right w:val="none" w:sz="0" w:space="0" w:color="auto"/>
          </w:divBdr>
        </w:div>
        <w:div w:id="1032729888">
          <w:marLeft w:val="0"/>
          <w:marRight w:val="0"/>
          <w:marTop w:val="0"/>
          <w:marBottom w:val="0"/>
          <w:divBdr>
            <w:top w:val="none" w:sz="0" w:space="0" w:color="auto"/>
            <w:left w:val="none" w:sz="0" w:space="0" w:color="auto"/>
            <w:bottom w:val="none" w:sz="0" w:space="0" w:color="auto"/>
            <w:right w:val="none" w:sz="0" w:space="0" w:color="auto"/>
          </w:divBdr>
        </w:div>
        <w:div w:id="506870257">
          <w:marLeft w:val="0"/>
          <w:marRight w:val="0"/>
          <w:marTop w:val="0"/>
          <w:marBottom w:val="0"/>
          <w:divBdr>
            <w:top w:val="none" w:sz="0" w:space="0" w:color="auto"/>
            <w:left w:val="none" w:sz="0" w:space="0" w:color="auto"/>
            <w:bottom w:val="none" w:sz="0" w:space="0" w:color="auto"/>
            <w:right w:val="none" w:sz="0" w:space="0" w:color="auto"/>
          </w:divBdr>
        </w:div>
        <w:div w:id="1808233550">
          <w:marLeft w:val="0"/>
          <w:marRight w:val="0"/>
          <w:marTop w:val="0"/>
          <w:marBottom w:val="0"/>
          <w:divBdr>
            <w:top w:val="none" w:sz="0" w:space="0" w:color="auto"/>
            <w:left w:val="none" w:sz="0" w:space="0" w:color="auto"/>
            <w:bottom w:val="none" w:sz="0" w:space="0" w:color="auto"/>
            <w:right w:val="none" w:sz="0" w:space="0" w:color="auto"/>
          </w:divBdr>
        </w:div>
        <w:div w:id="2097046818">
          <w:marLeft w:val="0"/>
          <w:marRight w:val="0"/>
          <w:marTop w:val="0"/>
          <w:marBottom w:val="0"/>
          <w:divBdr>
            <w:top w:val="none" w:sz="0" w:space="0" w:color="auto"/>
            <w:left w:val="none" w:sz="0" w:space="0" w:color="auto"/>
            <w:bottom w:val="none" w:sz="0" w:space="0" w:color="auto"/>
            <w:right w:val="none" w:sz="0" w:space="0" w:color="auto"/>
          </w:divBdr>
        </w:div>
        <w:div w:id="1626814749">
          <w:marLeft w:val="0"/>
          <w:marRight w:val="0"/>
          <w:marTop w:val="0"/>
          <w:marBottom w:val="0"/>
          <w:divBdr>
            <w:top w:val="none" w:sz="0" w:space="0" w:color="auto"/>
            <w:left w:val="none" w:sz="0" w:space="0" w:color="auto"/>
            <w:bottom w:val="none" w:sz="0" w:space="0" w:color="auto"/>
            <w:right w:val="none" w:sz="0" w:space="0" w:color="auto"/>
          </w:divBdr>
        </w:div>
        <w:div w:id="593561782">
          <w:marLeft w:val="0"/>
          <w:marRight w:val="0"/>
          <w:marTop w:val="0"/>
          <w:marBottom w:val="0"/>
          <w:divBdr>
            <w:top w:val="none" w:sz="0" w:space="0" w:color="auto"/>
            <w:left w:val="none" w:sz="0" w:space="0" w:color="auto"/>
            <w:bottom w:val="none" w:sz="0" w:space="0" w:color="auto"/>
            <w:right w:val="none" w:sz="0" w:space="0" w:color="auto"/>
          </w:divBdr>
        </w:div>
        <w:div w:id="629747544">
          <w:marLeft w:val="0"/>
          <w:marRight w:val="0"/>
          <w:marTop w:val="0"/>
          <w:marBottom w:val="0"/>
          <w:divBdr>
            <w:top w:val="none" w:sz="0" w:space="0" w:color="auto"/>
            <w:left w:val="none" w:sz="0" w:space="0" w:color="auto"/>
            <w:bottom w:val="none" w:sz="0" w:space="0" w:color="auto"/>
            <w:right w:val="none" w:sz="0" w:space="0" w:color="auto"/>
          </w:divBdr>
        </w:div>
        <w:div w:id="1193692596">
          <w:marLeft w:val="0"/>
          <w:marRight w:val="0"/>
          <w:marTop w:val="0"/>
          <w:marBottom w:val="0"/>
          <w:divBdr>
            <w:top w:val="none" w:sz="0" w:space="0" w:color="auto"/>
            <w:left w:val="none" w:sz="0" w:space="0" w:color="auto"/>
            <w:bottom w:val="none" w:sz="0" w:space="0" w:color="auto"/>
            <w:right w:val="none" w:sz="0" w:space="0" w:color="auto"/>
          </w:divBdr>
        </w:div>
        <w:div w:id="317418397">
          <w:marLeft w:val="0"/>
          <w:marRight w:val="0"/>
          <w:marTop w:val="0"/>
          <w:marBottom w:val="0"/>
          <w:divBdr>
            <w:top w:val="none" w:sz="0" w:space="0" w:color="auto"/>
            <w:left w:val="none" w:sz="0" w:space="0" w:color="auto"/>
            <w:bottom w:val="none" w:sz="0" w:space="0" w:color="auto"/>
            <w:right w:val="none" w:sz="0" w:space="0" w:color="auto"/>
          </w:divBdr>
        </w:div>
        <w:div w:id="72243746">
          <w:marLeft w:val="0"/>
          <w:marRight w:val="0"/>
          <w:marTop w:val="0"/>
          <w:marBottom w:val="0"/>
          <w:divBdr>
            <w:top w:val="none" w:sz="0" w:space="0" w:color="auto"/>
            <w:left w:val="none" w:sz="0" w:space="0" w:color="auto"/>
            <w:bottom w:val="none" w:sz="0" w:space="0" w:color="auto"/>
            <w:right w:val="none" w:sz="0" w:space="0" w:color="auto"/>
          </w:divBdr>
        </w:div>
        <w:div w:id="1662388061">
          <w:marLeft w:val="0"/>
          <w:marRight w:val="0"/>
          <w:marTop w:val="0"/>
          <w:marBottom w:val="0"/>
          <w:divBdr>
            <w:top w:val="none" w:sz="0" w:space="0" w:color="auto"/>
            <w:left w:val="none" w:sz="0" w:space="0" w:color="auto"/>
            <w:bottom w:val="none" w:sz="0" w:space="0" w:color="auto"/>
            <w:right w:val="none" w:sz="0" w:space="0" w:color="auto"/>
          </w:divBdr>
        </w:div>
        <w:div w:id="1962956297">
          <w:marLeft w:val="0"/>
          <w:marRight w:val="0"/>
          <w:marTop w:val="0"/>
          <w:marBottom w:val="0"/>
          <w:divBdr>
            <w:top w:val="none" w:sz="0" w:space="0" w:color="auto"/>
            <w:left w:val="none" w:sz="0" w:space="0" w:color="auto"/>
            <w:bottom w:val="none" w:sz="0" w:space="0" w:color="auto"/>
            <w:right w:val="none" w:sz="0" w:space="0" w:color="auto"/>
          </w:divBdr>
        </w:div>
        <w:div w:id="1066685878">
          <w:marLeft w:val="0"/>
          <w:marRight w:val="0"/>
          <w:marTop w:val="0"/>
          <w:marBottom w:val="0"/>
          <w:divBdr>
            <w:top w:val="none" w:sz="0" w:space="0" w:color="auto"/>
            <w:left w:val="none" w:sz="0" w:space="0" w:color="auto"/>
            <w:bottom w:val="none" w:sz="0" w:space="0" w:color="auto"/>
            <w:right w:val="none" w:sz="0" w:space="0" w:color="auto"/>
          </w:divBdr>
        </w:div>
        <w:div w:id="1077827192">
          <w:marLeft w:val="0"/>
          <w:marRight w:val="0"/>
          <w:marTop w:val="0"/>
          <w:marBottom w:val="0"/>
          <w:divBdr>
            <w:top w:val="none" w:sz="0" w:space="0" w:color="auto"/>
            <w:left w:val="none" w:sz="0" w:space="0" w:color="auto"/>
            <w:bottom w:val="none" w:sz="0" w:space="0" w:color="auto"/>
            <w:right w:val="none" w:sz="0" w:space="0" w:color="auto"/>
          </w:divBdr>
        </w:div>
        <w:div w:id="1631593604">
          <w:marLeft w:val="0"/>
          <w:marRight w:val="0"/>
          <w:marTop w:val="0"/>
          <w:marBottom w:val="0"/>
          <w:divBdr>
            <w:top w:val="none" w:sz="0" w:space="0" w:color="auto"/>
            <w:left w:val="none" w:sz="0" w:space="0" w:color="auto"/>
            <w:bottom w:val="none" w:sz="0" w:space="0" w:color="auto"/>
            <w:right w:val="none" w:sz="0" w:space="0" w:color="auto"/>
          </w:divBdr>
        </w:div>
        <w:div w:id="2113473472">
          <w:marLeft w:val="0"/>
          <w:marRight w:val="0"/>
          <w:marTop w:val="0"/>
          <w:marBottom w:val="0"/>
          <w:divBdr>
            <w:top w:val="none" w:sz="0" w:space="0" w:color="auto"/>
            <w:left w:val="none" w:sz="0" w:space="0" w:color="auto"/>
            <w:bottom w:val="none" w:sz="0" w:space="0" w:color="auto"/>
            <w:right w:val="none" w:sz="0" w:space="0" w:color="auto"/>
          </w:divBdr>
        </w:div>
        <w:div w:id="1254507071">
          <w:marLeft w:val="0"/>
          <w:marRight w:val="0"/>
          <w:marTop w:val="0"/>
          <w:marBottom w:val="0"/>
          <w:divBdr>
            <w:top w:val="none" w:sz="0" w:space="0" w:color="auto"/>
            <w:left w:val="none" w:sz="0" w:space="0" w:color="auto"/>
            <w:bottom w:val="none" w:sz="0" w:space="0" w:color="auto"/>
            <w:right w:val="none" w:sz="0" w:space="0" w:color="auto"/>
          </w:divBdr>
        </w:div>
        <w:div w:id="427118697">
          <w:marLeft w:val="0"/>
          <w:marRight w:val="0"/>
          <w:marTop w:val="0"/>
          <w:marBottom w:val="0"/>
          <w:divBdr>
            <w:top w:val="none" w:sz="0" w:space="0" w:color="auto"/>
            <w:left w:val="none" w:sz="0" w:space="0" w:color="auto"/>
            <w:bottom w:val="none" w:sz="0" w:space="0" w:color="auto"/>
            <w:right w:val="none" w:sz="0" w:space="0" w:color="auto"/>
          </w:divBdr>
        </w:div>
        <w:div w:id="2047216713">
          <w:marLeft w:val="0"/>
          <w:marRight w:val="0"/>
          <w:marTop w:val="0"/>
          <w:marBottom w:val="0"/>
          <w:divBdr>
            <w:top w:val="none" w:sz="0" w:space="0" w:color="auto"/>
            <w:left w:val="none" w:sz="0" w:space="0" w:color="auto"/>
            <w:bottom w:val="none" w:sz="0" w:space="0" w:color="auto"/>
            <w:right w:val="none" w:sz="0" w:space="0" w:color="auto"/>
          </w:divBdr>
        </w:div>
        <w:div w:id="1253974555">
          <w:marLeft w:val="0"/>
          <w:marRight w:val="0"/>
          <w:marTop w:val="0"/>
          <w:marBottom w:val="0"/>
          <w:divBdr>
            <w:top w:val="none" w:sz="0" w:space="0" w:color="auto"/>
            <w:left w:val="none" w:sz="0" w:space="0" w:color="auto"/>
            <w:bottom w:val="none" w:sz="0" w:space="0" w:color="auto"/>
            <w:right w:val="none" w:sz="0" w:space="0" w:color="auto"/>
          </w:divBdr>
        </w:div>
        <w:div w:id="1825470437">
          <w:marLeft w:val="0"/>
          <w:marRight w:val="0"/>
          <w:marTop w:val="0"/>
          <w:marBottom w:val="0"/>
          <w:divBdr>
            <w:top w:val="none" w:sz="0" w:space="0" w:color="auto"/>
            <w:left w:val="none" w:sz="0" w:space="0" w:color="auto"/>
            <w:bottom w:val="none" w:sz="0" w:space="0" w:color="auto"/>
            <w:right w:val="none" w:sz="0" w:space="0" w:color="auto"/>
          </w:divBdr>
        </w:div>
        <w:div w:id="1078597630">
          <w:marLeft w:val="0"/>
          <w:marRight w:val="0"/>
          <w:marTop w:val="0"/>
          <w:marBottom w:val="0"/>
          <w:divBdr>
            <w:top w:val="none" w:sz="0" w:space="0" w:color="auto"/>
            <w:left w:val="none" w:sz="0" w:space="0" w:color="auto"/>
            <w:bottom w:val="none" w:sz="0" w:space="0" w:color="auto"/>
            <w:right w:val="none" w:sz="0" w:space="0" w:color="auto"/>
          </w:divBdr>
        </w:div>
        <w:div w:id="1815219080">
          <w:marLeft w:val="0"/>
          <w:marRight w:val="0"/>
          <w:marTop w:val="0"/>
          <w:marBottom w:val="0"/>
          <w:divBdr>
            <w:top w:val="none" w:sz="0" w:space="0" w:color="auto"/>
            <w:left w:val="none" w:sz="0" w:space="0" w:color="auto"/>
            <w:bottom w:val="none" w:sz="0" w:space="0" w:color="auto"/>
            <w:right w:val="none" w:sz="0" w:space="0" w:color="auto"/>
          </w:divBdr>
        </w:div>
        <w:div w:id="2056272011">
          <w:marLeft w:val="0"/>
          <w:marRight w:val="0"/>
          <w:marTop w:val="0"/>
          <w:marBottom w:val="0"/>
          <w:divBdr>
            <w:top w:val="none" w:sz="0" w:space="0" w:color="auto"/>
            <w:left w:val="none" w:sz="0" w:space="0" w:color="auto"/>
            <w:bottom w:val="none" w:sz="0" w:space="0" w:color="auto"/>
            <w:right w:val="none" w:sz="0" w:space="0" w:color="auto"/>
          </w:divBdr>
        </w:div>
        <w:div w:id="964309926">
          <w:marLeft w:val="0"/>
          <w:marRight w:val="0"/>
          <w:marTop w:val="0"/>
          <w:marBottom w:val="0"/>
          <w:divBdr>
            <w:top w:val="none" w:sz="0" w:space="0" w:color="auto"/>
            <w:left w:val="none" w:sz="0" w:space="0" w:color="auto"/>
            <w:bottom w:val="none" w:sz="0" w:space="0" w:color="auto"/>
            <w:right w:val="none" w:sz="0" w:space="0" w:color="auto"/>
          </w:divBdr>
        </w:div>
        <w:div w:id="1814179136">
          <w:marLeft w:val="0"/>
          <w:marRight w:val="0"/>
          <w:marTop w:val="0"/>
          <w:marBottom w:val="0"/>
          <w:divBdr>
            <w:top w:val="none" w:sz="0" w:space="0" w:color="auto"/>
            <w:left w:val="none" w:sz="0" w:space="0" w:color="auto"/>
            <w:bottom w:val="none" w:sz="0" w:space="0" w:color="auto"/>
            <w:right w:val="none" w:sz="0" w:space="0" w:color="auto"/>
          </w:divBdr>
        </w:div>
        <w:div w:id="40060432">
          <w:marLeft w:val="0"/>
          <w:marRight w:val="0"/>
          <w:marTop w:val="0"/>
          <w:marBottom w:val="0"/>
          <w:divBdr>
            <w:top w:val="none" w:sz="0" w:space="0" w:color="auto"/>
            <w:left w:val="none" w:sz="0" w:space="0" w:color="auto"/>
            <w:bottom w:val="none" w:sz="0" w:space="0" w:color="auto"/>
            <w:right w:val="none" w:sz="0" w:space="0" w:color="auto"/>
          </w:divBdr>
        </w:div>
        <w:div w:id="1613634918">
          <w:marLeft w:val="0"/>
          <w:marRight w:val="0"/>
          <w:marTop w:val="0"/>
          <w:marBottom w:val="0"/>
          <w:divBdr>
            <w:top w:val="none" w:sz="0" w:space="0" w:color="auto"/>
            <w:left w:val="none" w:sz="0" w:space="0" w:color="auto"/>
            <w:bottom w:val="none" w:sz="0" w:space="0" w:color="auto"/>
            <w:right w:val="none" w:sz="0" w:space="0" w:color="auto"/>
          </w:divBdr>
        </w:div>
        <w:div w:id="1956594809">
          <w:marLeft w:val="0"/>
          <w:marRight w:val="0"/>
          <w:marTop w:val="0"/>
          <w:marBottom w:val="0"/>
          <w:divBdr>
            <w:top w:val="none" w:sz="0" w:space="0" w:color="auto"/>
            <w:left w:val="none" w:sz="0" w:space="0" w:color="auto"/>
            <w:bottom w:val="none" w:sz="0" w:space="0" w:color="auto"/>
            <w:right w:val="none" w:sz="0" w:space="0" w:color="auto"/>
          </w:divBdr>
        </w:div>
        <w:div w:id="1695568230">
          <w:marLeft w:val="0"/>
          <w:marRight w:val="0"/>
          <w:marTop w:val="0"/>
          <w:marBottom w:val="0"/>
          <w:divBdr>
            <w:top w:val="none" w:sz="0" w:space="0" w:color="auto"/>
            <w:left w:val="none" w:sz="0" w:space="0" w:color="auto"/>
            <w:bottom w:val="none" w:sz="0" w:space="0" w:color="auto"/>
            <w:right w:val="none" w:sz="0" w:space="0" w:color="auto"/>
          </w:divBdr>
        </w:div>
        <w:div w:id="1384983347">
          <w:marLeft w:val="0"/>
          <w:marRight w:val="0"/>
          <w:marTop w:val="0"/>
          <w:marBottom w:val="0"/>
          <w:divBdr>
            <w:top w:val="none" w:sz="0" w:space="0" w:color="auto"/>
            <w:left w:val="none" w:sz="0" w:space="0" w:color="auto"/>
            <w:bottom w:val="none" w:sz="0" w:space="0" w:color="auto"/>
            <w:right w:val="none" w:sz="0" w:space="0" w:color="auto"/>
          </w:divBdr>
        </w:div>
        <w:div w:id="1479419260">
          <w:marLeft w:val="0"/>
          <w:marRight w:val="0"/>
          <w:marTop w:val="0"/>
          <w:marBottom w:val="0"/>
          <w:divBdr>
            <w:top w:val="none" w:sz="0" w:space="0" w:color="auto"/>
            <w:left w:val="none" w:sz="0" w:space="0" w:color="auto"/>
            <w:bottom w:val="none" w:sz="0" w:space="0" w:color="auto"/>
            <w:right w:val="none" w:sz="0" w:space="0" w:color="auto"/>
          </w:divBdr>
        </w:div>
        <w:div w:id="546335647">
          <w:marLeft w:val="0"/>
          <w:marRight w:val="0"/>
          <w:marTop w:val="0"/>
          <w:marBottom w:val="0"/>
          <w:divBdr>
            <w:top w:val="none" w:sz="0" w:space="0" w:color="auto"/>
            <w:left w:val="none" w:sz="0" w:space="0" w:color="auto"/>
            <w:bottom w:val="none" w:sz="0" w:space="0" w:color="auto"/>
            <w:right w:val="none" w:sz="0" w:space="0" w:color="auto"/>
          </w:divBdr>
        </w:div>
        <w:div w:id="1822111695">
          <w:marLeft w:val="0"/>
          <w:marRight w:val="0"/>
          <w:marTop w:val="0"/>
          <w:marBottom w:val="0"/>
          <w:divBdr>
            <w:top w:val="none" w:sz="0" w:space="0" w:color="auto"/>
            <w:left w:val="none" w:sz="0" w:space="0" w:color="auto"/>
            <w:bottom w:val="none" w:sz="0" w:space="0" w:color="auto"/>
            <w:right w:val="none" w:sz="0" w:space="0" w:color="auto"/>
          </w:divBdr>
        </w:div>
        <w:div w:id="207646573">
          <w:marLeft w:val="0"/>
          <w:marRight w:val="0"/>
          <w:marTop w:val="0"/>
          <w:marBottom w:val="0"/>
          <w:divBdr>
            <w:top w:val="none" w:sz="0" w:space="0" w:color="auto"/>
            <w:left w:val="none" w:sz="0" w:space="0" w:color="auto"/>
            <w:bottom w:val="none" w:sz="0" w:space="0" w:color="auto"/>
            <w:right w:val="none" w:sz="0" w:space="0" w:color="auto"/>
          </w:divBdr>
        </w:div>
        <w:div w:id="1125735589">
          <w:marLeft w:val="0"/>
          <w:marRight w:val="0"/>
          <w:marTop w:val="0"/>
          <w:marBottom w:val="0"/>
          <w:divBdr>
            <w:top w:val="none" w:sz="0" w:space="0" w:color="auto"/>
            <w:left w:val="none" w:sz="0" w:space="0" w:color="auto"/>
            <w:bottom w:val="none" w:sz="0" w:space="0" w:color="auto"/>
            <w:right w:val="none" w:sz="0" w:space="0" w:color="auto"/>
          </w:divBdr>
        </w:div>
        <w:div w:id="1425566166">
          <w:marLeft w:val="0"/>
          <w:marRight w:val="0"/>
          <w:marTop w:val="0"/>
          <w:marBottom w:val="0"/>
          <w:divBdr>
            <w:top w:val="none" w:sz="0" w:space="0" w:color="auto"/>
            <w:left w:val="none" w:sz="0" w:space="0" w:color="auto"/>
            <w:bottom w:val="none" w:sz="0" w:space="0" w:color="auto"/>
            <w:right w:val="none" w:sz="0" w:space="0" w:color="auto"/>
          </w:divBdr>
        </w:div>
        <w:div w:id="1389575109">
          <w:marLeft w:val="0"/>
          <w:marRight w:val="0"/>
          <w:marTop w:val="0"/>
          <w:marBottom w:val="0"/>
          <w:divBdr>
            <w:top w:val="none" w:sz="0" w:space="0" w:color="auto"/>
            <w:left w:val="none" w:sz="0" w:space="0" w:color="auto"/>
            <w:bottom w:val="none" w:sz="0" w:space="0" w:color="auto"/>
            <w:right w:val="none" w:sz="0" w:space="0" w:color="auto"/>
          </w:divBdr>
        </w:div>
        <w:div w:id="135026872">
          <w:marLeft w:val="0"/>
          <w:marRight w:val="0"/>
          <w:marTop w:val="0"/>
          <w:marBottom w:val="0"/>
          <w:divBdr>
            <w:top w:val="none" w:sz="0" w:space="0" w:color="auto"/>
            <w:left w:val="none" w:sz="0" w:space="0" w:color="auto"/>
            <w:bottom w:val="none" w:sz="0" w:space="0" w:color="auto"/>
            <w:right w:val="none" w:sz="0" w:space="0" w:color="auto"/>
          </w:divBdr>
        </w:div>
        <w:div w:id="827483079">
          <w:marLeft w:val="0"/>
          <w:marRight w:val="0"/>
          <w:marTop w:val="0"/>
          <w:marBottom w:val="0"/>
          <w:divBdr>
            <w:top w:val="none" w:sz="0" w:space="0" w:color="auto"/>
            <w:left w:val="none" w:sz="0" w:space="0" w:color="auto"/>
            <w:bottom w:val="none" w:sz="0" w:space="0" w:color="auto"/>
            <w:right w:val="none" w:sz="0" w:space="0" w:color="auto"/>
          </w:divBdr>
        </w:div>
        <w:div w:id="2137018813">
          <w:marLeft w:val="0"/>
          <w:marRight w:val="0"/>
          <w:marTop w:val="0"/>
          <w:marBottom w:val="0"/>
          <w:divBdr>
            <w:top w:val="none" w:sz="0" w:space="0" w:color="auto"/>
            <w:left w:val="none" w:sz="0" w:space="0" w:color="auto"/>
            <w:bottom w:val="none" w:sz="0" w:space="0" w:color="auto"/>
            <w:right w:val="none" w:sz="0" w:space="0" w:color="auto"/>
          </w:divBdr>
        </w:div>
        <w:div w:id="1621063542">
          <w:marLeft w:val="0"/>
          <w:marRight w:val="0"/>
          <w:marTop w:val="0"/>
          <w:marBottom w:val="0"/>
          <w:divBdr>
            <w:top w:val="none" w:sz="0" w:space="0" w:color="auto"/>
            <w:left w:val="none" w:sz="0" w:space="0" w:color="auto"/>
            <w:bottom w:val="none" w:sz="0" w:space="0" w:color="auto"/>
            <w:right w:val="none" w:sz="0" w:space="0" w:color="auto"/>
          </w:divBdr>
        </w:div>
        <w:div w:id="470636071">
          <w:marLeft w:val="0"/>
          <w:marRight w:val="0"/>
          <w:marTop w:val="0"/>
          <w:marBottom w:val="0"/>
          <w:divBdr>
            <w:top w:val="none" w:sz="0" w:space="0" w:color="auto"/>
            <w:left w:val="none" w:sz="0" w:space="0" w:color="auto"/>
            <w:bottom w:val="none" w:sz="0" w:space="0" w:color="auto"/>
            <w:right w:val="none" w:sz="0" w:space="0" w:color="auto"/>
          </w:divBdr>
        </w:div>
        <w:div w:id="820656542">
          <w:marLeft w:val="0"/>
          <w:marRight w:val="0"/>
          <w:marTop w:val="0"/>
          <w:marBottom w:val="0"/>
          <w:divBdr>
            <w:top w:val="none" w:sz="0" w:space="0" w:color="auto"/>
            <w:left w:val="none" w:sz="0" w:space="0" w:color="auto"/>
            <w:bottom w:val="none" w:sz="0" w:space="0" w:color="auto"/>
            <w:right w:val="none" w:sz="0" w:space="0" w:color="auto"/>
          </w:divBdr>
        </w:div>
        <w:div w:id="2127575667">
          <w:marLeft w:val="0"/>
          <w:marRight w:val="0"/>
          <w:marTop w:val="0"/>
          <w:marBottom w:val="0"/>
          <w:divBdr>
            <w:top w:val="none" w:sz="0" w:space="0" w:color="auto"/>
            <w:left w:val="none" w:sz="0" w:space="0" w:color="auto"/>
            <w:bottom w:val="none" w:sz="0" w:space="0" w:color="auto"/>
            <w:right w:val="none" w:sz="0" w:space="0" w:color="auto"/>
          </w:divBdr>
        </w:div>
        <w:div w:id="1792942749">
          <w:marLeft w:val="0"/>
          <w:marRight w:val="0"/>
          <w:marTop w:val="0"/>
          <w:marBottom w:val="0"/>
          <w:divBdr>
            <w:top w:val="none" w:sz="0" w:space="0" w:color="auto"/>
            <w:left w:val="none" w:sz="0" w:space="0" w:color="auto"/>
            <w:bottom w:val="none" w:sz="0" w:space="0" w:color="auto"/>
            <w:right w:val="none" w:sz="0" w:space="0" w:color="auto"/>
          </w:divBdr>
        </w:div>
        <w:div w:id="77679831">
          <w:marLeft w:val="0"/>
          <w:marRight w:val="0"/>
          <w:marTop w:val="0"/>
          <w:marBottom w:val="0"/>
          <w:divBdr>
            <w:top w:val="none" w:sz="0" w:space="0" w:color="auto"/>
            <w:left w:val="none" w:sz="0" w:space="0" w:color="auto"/>
            <w:bottom w:val="none" w:sz="0" w:space="0" w:color="auto"/>
            <w:right w:val="none" w:sz="0" w:space="0" w:color="auto"/>
          </w:divBdr>
        </w:div>
        <w:div w:id="66732104">
          <w:marLeft w:val="0"/>
          <w:marRight w:val="0"/>
          <w:marTop w:val="0"/>
          <w:marBottom w:val="0"/>
          <w:divBdr>
            <w:top w:val="none" w:sz="0" w:space="0" w:color="auto"/>
            <w:left w:val="none" w:sz="0" w:space="0" w:color="auto"/>
            <w:bottom w:val="none" w:sz="0" w:space="0" w:color="auto"/>
            <w:right w:val="none" w:sz="0" w:space="0" w:color="auto"/>
          </w:divBdr>
        </w:div>
        <w:div w:id="466315725">
          <w:marLeft w:val="0"/>
          <w:marRight w:val="0"/>
          <w:marTop w:val="0"/>
          <w:marBottom w:val="0"/>
          <w:divBdr>
            <w:top w:val="none" w:sz="0" w:space="0" w:color="auto"/>
            <w:left w:val="none" w:sz="0" w:space="0" w:color="auto"/>
            <w:bottom w:val="none" w:sz="0" w:space="0" w:color="auto"/>
            <w:right w:val="none" w:sz="0" w:space="0" w:color="auto"/>
          </w:divBdr>
        </w:div>
        <w:div w:id="1932928503">
          <w:marLeft w:val="0"/>
          <w:marRight w:val="0"/>
          <w:marTop w:val="0"/>
          <w:marBottom w:val="0"/>
          <w:divBdr>
            <w:top w:val="none" w:sz="0" w:space="0" w:color="auto"/>
            <w:left w:val="none" w:sz="0" w:space="0" w:color="auto"/>
            <w:bottom w:val="none" w:sz="0" w:space="0" w:color="auto"/>
            <w:right w:val="none" w:sz="0" w:space="0" w:color="auto"/>
          </w:divBdr>
        </w:div>
        <w:div w:id="408617524">
          <w:marLeft w:val="0"/>
          <w:marRight w:val="0"/>
          <w:marTop w:val="0"/>
          <w:marBottom w:val="0"/>
          <w:divBdr>
            <w:top w:val="none" w:sz="0" w:space="0" w:color="auto"/>
            <w:left w:val="none" w:sz="0" w:space="0" w:color="auto"/>
            <w:bottom w:val="none" w:sz="0" w:space="0" w:color="auto"/>
            <w:right w:val="none" w:sz="0" w:space="0" w:color="auto"/>
          </w:divBdr>
        </w:div>
        <w:div w:id="219944373">
          <w:marLeft w:val="0"/>
          <w:marRight w:val="0"/>
          <w:marTop w:val="0"/>
          <w:marBottom w:val="0"/>
          <w:divBdr>
            <w:top w:val="none" w:sz="0" w:space="0" w:color="auto"/>
            <w:left w:val="none" w:sz="0" w:space="0" w:color="auto"/>
            <w:bottom w:val="none" w:sz="0" w:space="0" w:color="auto"/>
            <w:right w:val="none" w:sz="0" w:space="0" w:color="auto"/>
          </w:divBdr>
        </w:div>
        <w:div w:id="1340498704">
          <w:marLeft w:val="0"/>
          <w:marRight w:val="0"/>
          <w:marTop w:val="0"/>
          <w:marBottom w:val="0"/>
          <w:divBdr>
            <w:top w:val="none" w:sz="0" w:space="0" w:color="auto"/>
            <w:left w:val="none" w:sz="0" w:space="0" w:color="auto"/>
            <w:bottom w:val="none" w:sz="0" w:space="0" w:color="auto"/>
            <w:right w:val="none" w:sz="0" w:space="0" w:color="auto"/>
          </w:divBdr>
        </w:div>
        <w:div w:id="1938171711">
          <w:marLeft w:val="0"/>
          <w:marRight w:val="0"/>
          <w:marTop w:val="0"/>
          <w:marBottom w:val="0"/>
          <w:divBdr>
            <w:top w:val="none" w:sz="0" w:space="0" w:color="auto"/>
            <w:left w:val="none" w:sz="0" w:space="0" w:color="auto"/>
            <w:bottom w:val="none" w:sz="0" w:space="0" w:color="auto"/>
            <w:right w:val="none" w:sz="0" w:space="0" w:color="auto"/>
          </w:divBdr>
        </w:div>
        <w:div w:id="687372411">
          <w:marLeft w:val="0"/>
          <w:marRight w:val="0"/>
          <w:marTop w:val="0"/>
          <w:marBottom w:val="0"/>
          <w:divBdr>
            <w:top w:val="none" w:sz="0" w:space="0" w:color="auto"/>
            <w:left w:val="none" w:sz="0" w:space="0" w:color="auto"/>
            <w:bottom w:val="none" w:sz="0" w:space="0" w:color="auto"/>
            <w:right w:val="none" w:sz="0" w:space="0" w:color="auto"/>
          </w:divBdr>
        </w:div>
        <w:div w:id="612521778">
          <w:marLeft w:val="0"/>
          <w:marRight w:val="0"/>
          <w:marTop w:val="0"/>
          <w:marBottom w:val="0"/>
          <w:divBdr>
            <w:top w:val="none" w:sz="0" w:space="0" w:color="auto"/>
            <w:left w:val="none" w:sz="0" w:space="0" w:color="auto"/>
            <w:bottom w:val="none" w:sz="0" w:space="0" w:color="auto"/>
            <w:right w:val="none" w:sz="0" w:space="0" w:color="auto"/>
          </w:divBdr>
        </w:div>
      </w:divsChild>
    </w:div>
    <w:div w:id="999429538">
      <w:bodyDiv w:val="1"/>
      <w:marLeft w:val="0"/>
      <w:marRight w:val="0"/>
      <w:marTop w:val="0"/>
      <w:marBottom w:val="0"/>
      <w:divBdr>
        <w:top w:val="none" w:sz="0" w:space="0" w:color="auto"/>
        <w:left w:val="none" w:sz="0" w:space="0" w:color="auto"/>
        <w:bottom w:val="none" w:sz="0" w:space="0" w:color="auto"/>
        <w:right w:val="none" w:sz="0" w:space="0" w:color="auto"/>
      </w:divBdr>
    </w:div>
    <w:div w:id="1036851838">
      <w:bodyDiv w:val="1"/>
      <w:marLeft w:val="0"/>
      <w:marRight w:val="0"/>
      <w:marTop w:val="0"/>
      <w:marBottom w:val="0"/>
      <w:divBdr>
        <w:top w:val="none" w:sz="0" w:space="0" w:color="auto"/>
        <w:left w:val="none" w:sz="0" w:space="0" w:color="auto"/>
        <w:bottom w:val="none" w:sz="0" w:space="0" w:color="auto"/>
        <w:right w:val="none" w:sz="0" w:space="0" w:color="auto"/>
      </w:divBdr>
    </w:div>
    <w:div w:id="1117333194">
      <w:bodyDiv w:val="1"/>
      <w:marLeft w:val="0"/>
      <w:marRight w:val="0"/>
      <w:marTop w:val="0"/>
      <w:marBottom w:val="0"/>
      <w:divBdr>
        <w:top w:val="none" w:sz="0" w:space="0" w:color="auto"/>
        <w:left w:val="none" w:sz="0" w:space="0" w:color="auto"/>
        <w:bottom w:val="none" w:sz="0" w:space="0" w:color="auto"/>
        <w:right w:val="none" w:sz="0" w:space="0" w:color="auto"/>
      </w:divBdr>
    </w:div>
    <w:div w:id="1180588167">
      <w:bodyDiv w:val="1"/>
      <w:marLeft w:val="0"/>
      <w:marRight w:val="0"/>
      <w:marTop w:val="0"/>
      <w:marBottom w:val="0"/>
      <w:divBdr>
        <w:top w:val="none" w:sz="0" w:space="0" w:color="auto"/>
        <w:left w:val="none" w:sz="0" w:space="0" w:color="auto"/>
        <w:bottom w:val="none" w:sz="0" w:space="0" w:color="auto"/>
        <w:right w:val="none" w:sz="0" w:space="0" w:color="auto"/>
      </w:divBdr>
      <w:divsChild>
        <w:div w:id="1933203798">
          <w:marLeft w:val="0"/>
          <w:marRight w:val="0"/>
          <w:marTop w:val="0"/>
          <w:marBottom w:val="0"/>
          <w:divBdr>
            <w:top w:val="none" w:sz="0" w:space="0" w:color="auto"/>
            <w:left w:val="none" w:sz="0" w:space="0" w:color="auto"/>
            <w:bottom w:val="none" w:sz="0" w:space="0" w:color="auto"/>
            <w:right w:val="none" w:sz="0" w:space="0" w:color="auto"/>
          </w:divBdr>
        </w:div>
        <w:div w:id="1335457200">
          <w:marLeft w:val="0"/>
          <w:marRight w:val="0"/>
          <w:marTop w:val="0"/>
          <w:marBottom w:val="0"/>
          <w:divBdr>
            <w:top w:val="none" w:sz="0" w:space="0" w:color="auto"/>
            <w:left w:val="none" w:sz="0" w:space="0" w:color="auto"/>
            <w:bottom w:val="none" w:sz="0" w:space="0" w:color="auto"/>
            <w:right w:val="none" w:sz="0" w:space="0" w:color="auto"/>
          </w:divBdr>
        </w:div>
        <w:div w:id="442656747">
          <w:marLeft w:val="0"/>
          <w:marRight w:val="0"/>
          <w:marTop w:val="0"/>
          <w:marBottom w:val="0"/>
          <w:divBdr>
            <w:top w:val="none" w:sz="0" w:space="0" w:color="auto"/>
            <w:left w:val="none" w:sz="0" w:space="0" w:color="auto"/>
            <w:bottom w:val="none" w:sz="0" w:space="0" w:color="auto"/>
            <w:right w:val="none" w:sz="0" w:space="0" w:color="auto"/>
          </w:divBdr>
        </w:div>
        <w:div w:id="1318146261">
          <w:marLeft w:val="0"/>
          <w:marRight w:val="0"/>
          <w:marTop w:val="0"/>
          <w:marBottom w:val="0"/>
          <w:divBdr>
            <w:top w:val="none" w:sz="0" w:space="0" w:color="auto"/>
            <w:left w:val="none" w:sz="0" w:space="0" w:color="auto"/>
            <w:bottom w:val="none" w:sz="0" w:space="0" w:color="auto"/>
            <w:right w:val="none" w:sz="0" w:space="0" w:color="auto"/>
          </w:divBdr>
        </w:div>
        <w:div w:id="649791467">
          <w:marLeft w:val="0"/>
          <w:marRight w:val="0"/>
          <w:marTop w:val="0"/>
          <w:marBottom w:val="0"/>
          <w:divBdr>
            <w:top w:val="none" w:sz="0" w:space="0" w:color="auto"/>
            <w:left w:val="none" w:sz="0" w:space="0" w:color="auto"/>
            <w:bottom w:val="none" w:sz="0" w:space="0" w:color="auto"/>
            <w:right w:val="none" w:sz="0" w:space="0" w:color="auto"/>
          </w:divBdr>
        </w:div>
        <w:div w:id="1269776148">
          <w:marLeft w:val="0"/>
          <w:marRight w:val="0"/>
          <w:marTop w:val="0"/>
          <w:marBottom w:val="0"/>
          <w:divBdr>
            <w:top w:val="none" w:sz="0" w:space="0" w:color="auto"/>
            <w:left w:val="none" w:sz="0" w:space="0" w:color="auto"/>
            <w:bottom w:val="none" w:sz="0" w:space="0" w:color="auto"/>
            <w:right w:val="none" w:sz="0" w:space="0" w:color="auto"/>
          </w:divBdr>
        </w:div>
        <w:div w:id="1959293491">
          <w:marLeft w:val="0"/>
          <w:marRight w:val="0"/>
          <w:marTop w:val="0"/>
          <w:marBottom w:val="0"/>
          <w:divBdr>
            <w:top w:val="none" w:sz="0" w:space="0" w:color="auto"/>
            <w:left w:val="none" w:sz="0" w:space="0" w:color="auto"/>
            <w:bottom w:val="none" w:sz="0" w:space="0" w:color="auto"/>
            <w:right w:val="none" w:sz="0" w:space="0" w:color="auto"/>
          </w:divBdr>
        </w:div>
        <w:div w:id="958803043">
          <w:marLeft w:val="0"/>
          <w:marRight w:val="0"/>
          <w:marTop w:val="0"/>
          <w:marBottom w:val="0"/>
          <w:divBdr>
            <w:top w:val="none" w:sz="0" w:space="0" w:color="auto"/>
            <w:left w:val="none" w:sz="0" w:space="0" w:color="auto"/>
            <w:bottom w:val="none" w:sz="0" w:space="0" w:color="auto"/>
            <w:right w:val="none" w:sz="0" w:space="0" w:color="auto"/>
          </w:divBdr>
        </w:div>
        <w:div w:id="1592347827">
          <w:marLeft w:val="0"/>
          <w:marRight w:val="0"/>
          <w:marTop w:val="0"/>
          <w:marBottom w:val="0"/>
          <w:divBdr>
            <w:top w:val="none" w:sz="0" w:space="0" w:color="auto"/>
            <w:left w:val="none" w:sz="0" w:space="0" w:color="auto"/>
            <w:bottom w:val="none" w:sz="0" w:space="0" w:color="auto"/>
            <w:right w:val="none" w:sz="0" w:space="0" w:color="auto"/>
          </w:divBdr>
        </w:div>
        <w:div w:id="537204066">
          <w:marLeft w:val="0"/>
          <w:marRight w:val="0"/>
          <w:marTop w:val="0"/>
          <w:marBottom w:val="0"/>
          <w:divBdr>
            <w:top w:val="none" w:sz="0" w:space="0" w:color="auto"/>
            <w:left w:val="none" w:sz="0" w:space="0" w:color="auto"/>
            <w:bottom w:val="none" w:sz="0" w:space="0" w:color="auto"/>
            <w:right w:val="none" w:sz="0" w:space="0" w:color="auto"/>
          </w:divBdr>
        </w:div>
        <w:div w:id="1889218287">
          <w:marLeft w:val="0"/>
          <w:marRight w:val="0"/>
          <w:marTop w:val="0"/>
          <w:marBottom w:val="0"/>
          <w:divBdr>
            <w:top w:val="none" w:sz="0" w:space="0" w:color="auto"/>
            <w:left w:val="none" w:sz="0" w:space="0" w:color="auto"/>
            <w:bottom w:val="none" w:sz="0" w:space="0" w:color="auto"/>
            <w:right w:val="none" w:sz="0" w:space="0" w:color="auto"/>
          </w:divBdr>
        </w:div>
        <w:div w:id="282159014">
          <w:marLeft w:val="0"/>
          <w:marRight w:val="0"/>
          <w:marTop w:val="0"/>
          <w:marBottom w:val="0"/>
          <w:divBdr>
            <w:top w:val="none" w:sz="0" w:space="0" w:color="auto"/>
            <w:left w:val="none" w:sz="0" w:space="0" w:color="auto"/>
            <w:bottom w:val="none" w:sz="0" w:space="0" w:color="auto"/>
            <w:right w:val="none" w:sz="0" w:space="0" w:color="auto"/>
          </w:divBdr>
        </w:div>
        <w:div w:id="1790930190">
          <w:marLeft w:val="0"/>
          <w:marRight w:val="0"/>
          <w:marTop w:val="0"/>
          <w:marBottom w:val="0"/>
          <w:divBdr>
            <w:top w:val="none" w:sz="0" w:space="0" w:color="auto"/>
            <w:left w:val="none" w:sz="0" w:space="0" w:color="auto"/>
            <w:bottom w:val="none" w:sz="0" w:space="0" w:color="auto"/>
            <w:right w:val="none" w:sz="0" w:space="0" w:color="auto"/>
          </w:divBdr>
        </w:div>
        <w:div w:id="1395005807">
          <w:marLeft w:val="0"/>
          <w:marRight w:val="0"/>
          <w:marTop w:val="0"/>
          <w:marBottom w:val="0"/>
          <w:divBdr>
            <w:top w:val="none" w:sz="0" w:space="0" w:color="auto"/>
            <w:left w:val="none" w:sz="0" w:space="0" w:color="auto"/>
            <w:bottom w:val="none" w:sz="0" w:space="0" w:color="auto"/>
            <w:right w:val="none" w:sz="0" w:space="0" w:color="auto"/>
          </w:divBdr>
        </w:div>
        <w:div w:id="1456411031">
          <w:marLeft w:val="0"/>
          <w:marRight w:val="0"/>
          <w:marTop w:val="0"/>
          <w:marBottom w:val="0"/>
          <w:divBdr>
            <w:top w:val="none" w:sz="0" w:space="0" w:color="auto"/>
            <w:left w:val="none" w:sz="0" w:space="0" w:color="auto"/>
            <w:bottom w:val="none" w:sz="0" w:space="0" w:color="auto"/>
            <w:right w:val="none" w:sz="0" w:space="0" w:color="auto"/>
          </w:divBdr>
        </w:div>
        <w:div w:id="1710648350">
          <w:marLeft w:val="0"/>
          <w:marRight w:val="0"/>
          <w:marTop w:val="0"/>
          <w:marBottom w:val="0"/>
          <w:divBdr>
            <w:top w:val="none" w:sz="0" w:space="0" w:color="auto"/>
            <w:left w:val="none" w:sz="0" w:space="0" w:color="auto"/>
            <w:bottom w:val="none" w:sz="0" w:space="0" w:color="auto"/>
            <w:right w:val="none" w:sz="0" w:space="0" w:color="auto"/>
          </w:divBdr>
        </w:div>
        <w:div w:id="1691295093">
          <w:marLeft w:val="0"/>
          <w:marRight w:val="0"/>
          <w:marTop w:val="0"/>
          <w:marBottom w:val="0"/>
          <w:divBdr>
            <w:top w:val="none" w:sz="0" w:space="0" w:color="auto"/>
            <w:left w:val="none" w:sz="0" w:space="0" w:color="auto"/>
            <w:bottom w:val="none" w:sz="0" w:space="0" w:color="auto"/>
            <w:right w:val="none" w:sz="0" w:space="0" w:color="auto"/>
          </w:divBdr>
        </w:div>
        <w:div w:id="875118736">
          <w:marLeft w:val="0"/>
          <w:marRight w:val="0"/>
          <w:marTop w:val="0"/>
          <w:marBottom w:val="0"/>
          <w:divBdr>
            <w:top w:val="none" w:sz="0" w:space="0" w:color="auto"/>
            <w:left w:val="none" w:sz="0" w:space="0" w:color="auto"/>
            <w:bottom w:val="none" w:sz="0" w:space="0" w:color="auto"/>
            <w:right w:val="none" w:sz="0" w:space="0" w:color="auto"/>
          </w:divBdr>
        </w:div>
        <w:div w:id="2368818">
          <w:marLeft w:val="0"/>
          <w:marRight w:val="0"/>
          <w:marTop w:val="0"/>
          <w:marBottom w:val="0"/>
          <w:divBdr>
            <w:top w:val="none" w:sz="0" w:space="0" w:color="auto"/>
            <w:left w:val="none" w:sz="0" w:space="0" w:color="auto"/>
            <w:bottom w:val="none" w:sz="0" w:space="0" w:color="auto"/>
            <w:right w:val="none" w:sz="0" w:space="0" w:color="auto"/>
          </w:divBdr>
        </w:div>
        <w:div w:id="280963846">
          <w:marLeft w:val="0"/>
          <w:marRight w:val="0"/>
          <w:marTop w:val="0"/>
          <w:marBottom w:val="0"/>
          <w:divBdr>
            <w:top w:val="none" w:sz="0" w:space="0" w:color="auto"/>
            <w:left w:val="none" w:sz="0" w:space="0" w:color="auto"/>
            <w:bottom w:val="none" w:sz="0" w:space="0" w:color="auto"/>
            <w:right w:val="none" w:sz="0" w:space="0" w:color="auto"/>
          </w:divBdr>
        </w:div>
        <w:div w:id="195700823">
          <w:marLeft w:val="0"/>
          <w:marRight w:val="0"/>
          <w:marTop w:val="0"/>
          <w:marBottom w:val="0"/>
          <w:divBdr>
            <w:top w:val="none" w:sz="0" w:space="0" w:color="auto"/>
            <w:left w:val="none" w:sz="0" w:space="0" w:color="auto"/>
            <w:bottom w:val="none" w:sz="0" w:space="0" w:color="auto"/>
            <w:right w:val="none" w:sz="0" w:space="0" w:color="auto"/>
          </w:divBdr>
        </w:div>
        <w:div w:id="703794426">
          <w:marLeft w:val="0"/>
          <w:marRight w:val="0"/>
          <w:marTop w:val="0"/>
          <w:marBottom w:val="0"/>
          <w:divBdr>
            <w:top w:val="none" w:sz="0" w:space="0" w:color="auto"/>
            <w:left w:val="none" w:sz="0" w:space="0" w:color="auto"/>
            <w:bottom w:val="none" w:sz="0" w:space="0" w:color="auto"/>
            <w:right w:val="none" w:sz="0" w:space="0" w:color="auto"/>
          </w:divBdr>
        </w:div>
        <w:div w:id="1710567117">
          <w:marLeft w:val="0"/>
          <w:marRight w:val="0"/>
          <w:marTop w:val="0"/>
          <w:marBottom w:val="0"/>
          <w:divBdr>
            <w:top w:val="none" w:sz="0" w:space="0" w:color="auto"/>
            <w:left w:val="none" w:sz="0" w:space="0" w:color="auto"/>
            <w:bottom w:val="none" w:sz="0" w:space="0" w:color="auto"/>
            <w:right w:val="none" w:sz="0" w:space="0" w:color="auto"/>
          </w:divBdr>
        </w:div>
        <w:div w:id="86510755">
          <w:marLeft w:val="0"/>
          <w:marRight w:val="0"/>
          <w:marTop w:val="0"/>
          <w:marBottom w:val="0"/>
          <w:divBdr>
            <w:top w:val="none" w:sz="0" w:space="0" w:color="auto"/>
            <w:left w:val="none" w:sz="0" w:space="0" w:color="auto"/>
            <w:bottom w:val="none" w:sz="0" w:space="0" w:color="auto"/>
            <w:right w:val="none" w:sz="0" w:space="0" w:color="auto"/>
          </w:divBdr>
        </w:div>
        <w:div w:id="1597514621">
          <w:marLeft w:val="0"/>
          <w:marRight w:val="0"/>
          <w:marTop w:val="0"/>
          <w:marBottom w:val="0"/>
          <w:divBdr>
            <w:top w:val="none" w:sz="0" w:space="0" w:color="auto"/>
            <w:left w:val="none" w:sz="0" w:space="0" w:color="auto"/>
            <w:bottom w:val="none" w:sz="0" w:space="0" w:color="auto"/>
            <w:right w:val="none" w:sz="0" w:space="0" w:color="auto"/>
          </w:divBdr>
        </w:div>
        <w:div w:id="216094056">
          <w:marLeft w:val="0"/>
          <w:marRight w:val="0"/>
          <w:marTop w:val="0"/>
          <w:marBottom w:val="0"/>
          <w:divBdr>
            <w:top w:val="none" w:sz="0" w:space="0" w:color="auto"/>
            <w:left w:val="none" w:sz="0" w:space="0" w:color="auto"/>
            <w:bottom w:val="none" w:sz="0" w:space="0" w:color="auto"/>
            <w:right w:val="none" w:sz="0" w:space="0" w:color="auto"/>
          </w:divBdr>
        </w:div>
        <w:div w:id="89205688">
          <w:marLeft w:val="0"/>
          <w:marRight w:val="0"/>
          <w:marTop w:val="0"/>
          <w:marBottom w:val="0"/>
          <w:divBdr>
            <w:top w:val="none" w:sz="0" w:space="0" w:color="auto"/>
            <w:left w:val="none" w:sz="0" w:space="0" w:color="auto"/>
            <w:bottom w:val="none" w:sz="0" w:space="0" w:color="auto"/>
            <w:right w:val="none" w:sz="0" w:space="0" w:color="auto"/>
          </w:divBdr>
        </w:div>
        <w:div w:id="1165323812">
          <w:marLeft w:val="0"/>
          <w:marRight w:val="0"/>
          <w:marTop w:val="0"/>
          <w:marBottom w:val="0"/>
          <w:divBdr>
            <w:top w:val="none" w:sz="0" w:space="0" w:color="auto"/>
            <w:left w:val="none" w:sz="0" w:space="0" w:color="auto"/>
            <w:bottom w:val="none" w:sz="0" w:space="0" w:color="auto"/>
            <w:right w:val="none" w:sz="0" w:space="0" w:color="auto"/>
          </w:divBdr>
        </w:div>
        <w:div w:id="118883416">
          <w:marLeft w:val="0"/>
          <w:marRight w:val="0"/>
          <w:marTop w:val="0"/>
          <w:marBottom w:val="0"/>
          <w:divBdr>
            <w:top w:val="none" w:sz="0" w:space="0" w:color="auto"/>
            <w:left w:val="none" w:sz="0" w:space="0" w:color="auto"/>
            <w:bottom w:val="none" w:sz="0" w:space="0" w:color="auto"/>
            <w:right w:val="none" w:sz="0" w:space="0" w:color="auto"/>
          </w:divBdr>
        </w:div>
        <w:div w:id="490219732">
          <w:marLeft w:val="0"/>
          <w:marRight w:val="0"/>
          <w:marTop w:val="0"/>
          <w:marBottom w:val="0"/>
          <w:divBdr>
            <w:top w:val="none" w:sz="0" w:space="0" w:color="auto"/>
            <w:left w:val="none" w:sz="0" w:space="0" w:color="auto"/>
            <w:bottom w:val="none" w:sz="0" w:space="0" w:color="auto"/>
            <w:right w:val="none" w:sz="0" w:space="0" w:color="auto"/>
          </w:divBdr>
        </w:div>
        <w:div w:id="1627547538">
          <w:marLeft w:val="0"/>
          <w:marRight w:val="0"/>
          <w:marTop w:val="0"/>
          <w:marBottom w:val="0"/>
          <w:divBdr>
            <w:top w:val="none" w:sz="0" w:space="0" w:color="auto"/>
            <w:left w:val="none" w:sz="0" w:space="0" w:color="auto"/>
            <w:bottom w:val="none" w:sz="0" w:space="0" w:color="auto"/>
            <w:right w:val="none" w:sz="0" w:space="0" w:color="auto"/>
          </w:divBdr>
        </w:div>
        <w:div w:id="1637030800">
          <w:marLeft w:val="0"/>
          <w:marRight w:val="0"/>
          <w:marTop w:val="0"/>
          <w:marBottom w:val="0"/>
          <w:divBdr>
            <w:top w:val="none" w:sz="0" w:space="0" w:color="auto"/>
            <w:left w:val="none" w:sz="0" w:space="0" w:color="auto"/>
            <w:bottom w:val="none" w:sz="0" w:space="0" w:color="auto"/>
            <w:right w:val="none" w:sz="0" w:space="0" w:color="auto"/>
          </w:divBdr>
        </w:div>
        <w:div w:id="61880481">
          <w:marLeft w:val="0"/>
          <w:marRight w:val="0"/>
          <w:marTop w:val="0"/>
          <w:marBottom w:val="0"/>
          <w:divBdr>
            <w:top w:val="none" w:sz="0" w:space="0" w:color="auto"/>
            <w:left w:val="none" w:sz="0" w:space="0" w:color="auto"/>
            <w:bottom w:val="none" w:sz="0" w:space="0" w:color="auto"/>
            <w:right w:val="none" w:sz="0" w:space="0" w:color="auto"/>
          </w:divBdr>
        </w:div>
        <w:div w:id="467939175">
          <w:marLeft w:val="0"/>
          <w:marRight w:val="0"/>
          <w:marTop w:val="0"/>
          <w:marBottom w:val="0"/>
          <w:divBdr>
            <w:top w:val="none" w:sz="0" w:space="0" w:color="auto"/>
            <w:left w:val="none" w:sz="0" w:space="0" w:color="auto"/>
            <w:bottom w:val="none" w:sz="0" w:space="0" w:color="auto"/>
            <w:right w:val="none" w:sz="0" w:space="0" w:color="auto"/>
          </w:divBdr>
        </w:div>
        <w:div w:id="408507137">
          <w:marLeft w:val="0"/>
          <w:marRight w:val="0"/>
          <w:marTop w:val="0"/>
          <w:marBottom w:val="0"/>
          <w:divBdr>
            <w:top w:val="none" w:sz="0" w:space="0" w:color="auto"/>
            <w:left w:val="none" w:sz="0" w:space="0" w:color="auto"/>
            <w:bottom w:val="none" w:sz="0" w:space="0" w:color="auto"/>
            <w:right w:val="none" w:sz="0" w:space="0" w:color="auto"/>
          </w:divBdr>
        </w:div>
        <w:div w:id="1684277913">
          <w:marLeft w:val="0"/>
          <w:marRight w:val="0"/>
          <w:marTop w:val="0"/>
          <w:marBottom w:val="0"/>
          <w:divBdr>
            <w:top w:val="none" w:sz="0" w:space="0" w:color="auto"/>
            <w:left w:val="none" w:sz="0" w:space="0" w:color="auto"/>
            <w:bottom w:val="none" w:sz="0" w:space="0" w:color="auto"/>
            <w:right w:val="none" w:sz="0" w:space="0" w:color="auto"/>
          </w:divBdr>
        </w:div>
        <w:div w:id="141579572">
          <w:marLeft w:val="0"/>
          <w:marRight w:val="0"/>
          <w:marTop w:val="0"/>
          <w:marBottom w:val="0"/>
          <w:divBdr>
            <w:top w:val="none" w:sz="0" w:space="0" w:color="auto"/>
            <w:left w:val="none" w:sz="0" w:space="0" w:color="auto"/>
            <w:bottom w:val="none" w:sz="0" w:space="0" w:color="auto"/>
            <w:right w:val="none" w:sz="0" w:space="0" w:color="auto"/>
          </w:divBdr>
        </w:div>
        <w:div w:id="1463688957">
          <w:marLeft w:val="0"/>
          <w:marRight w:val="0"/>
          <w:marTop w:val="0"/>
          <w:marBottom w:val="0"/>
          <w:divBdr>
            <w:top w:val="none" w:sz="0" w:space="0" w:color="auto"/>
            <w:left w:val="none" w:sz="0" w:space="0" w:color="auto"/>
            <w:bottom w:val="none" w:sz="0" w:space="0" w:color="auto"/>
            <w:right w:val="none" w:sz="0" w:space="0" w:color="auto"/>
          </w:divBdr>
        </w:div>
        <w:div w:id="1338266396">
          <w:marLeft w:val="0"/>
          <w:marRight w:val="0"/>
          <w:marTop w:val="0"/>
          <w:marBottom w:val="0"/>
          <w:divBdr>
            <w:top w:val="none" w:sz="0" w:space="0" w:color="auto"/>
            <w:left w:val="none" w:sz="0" w:space="0" w:color="auto"/>
            <w:bottom w:val="none" w:sz="0" w:space="0" w:color="auto"/>
            <w:right w:val="none" w:sz="0" w:space="0" w:color="auto"/>
          </w:divBdr>
        </w:div>
        <w:div w:id="1733694058">
          <w:marLeft w:val="0"/>
          <w:marRight w:val="0"/>
          <w:marTop w:val="0"/>
          <w:marBottom w:val="0"/>
          <w:divBdr>
            <w:top w:val="none" w:sz="0" w:space="0" w:color="auto"/>
            <w:left w:val="none" w:sz="0" w:space="0" w:color="auto"/>
            <w:bottom w:val="none" w:sz="0" w:space="0" w:color="auto"/>
            <w:right w:val="none" w:sz="0" w:space="0" w:color="auto"/>
          </w:divBdr>
        </w:div>
        <w:div w:id="92285441">
          <w:marLeft w:val="0"/>
          <w:marRight w:val="0"/>
          <w:marTop w:val="0"/>
          <w:marBottom w:val="0"/>
          <w:divBdr>
            <w:top w:val="none" w:sz="0" w:space="0" w:color="auto"/>
            <w:left w:val="none" w:sz="0" w:space="0" w:color="auto"/>
            <w:bottom w:val="none" w:sz="0" w:space="0" w:color="auto"/>
            <w:right w:val="none" w:sz="0" w:space="0" w:color="auto"/>
          </w:divBdr>
        </w:div>
        <w:div w:id="1813523990">
          <w:marLeft w:val="0"/>
          <w:marRight w:val="0"/>
          <w:marTop w:val="0"/>
          <w:marBottom w:val="0"/>
          <w:divBdr>
            <w:top w:val="none" w:sz="0" w:space="0" w:color="auto"/>
            <w:left w:val="none" w:sz="0" w:space="0" w:color="auto"/>
            <w:bottom w:val="none" w:sz="0" w:space="0" w:color="auto"/>
            <w:right w:val="none" w:sz="0" w:space="0" w:color="auto"/>
          </w:divBdr>
        </w:div>
        <w:div w:id="246765738">
          <w:marLeft w:val="0"/>
          <w:marRight w:val="0"/>
          <w:marTop w:val="0"/>
          <w:marBottom w:val="0"/>
          <w:divBdr>
            <w:top w:val="none" w:sz="0" w:space="0" w:color="auto"/>
            <w:left w:val="none" w:sz="0" w:space="0" w:color="auto"/>
            <w:bottom w:val="none" w:sz="0" w:space="0" w:color="auto"/>
            <w:right w:val="none" w:sz="0" w:space="0" w:color="auto"/>
          </w:divBdr>
        </w:div>
        <w:div w:id="158279250">
          <w:marLeft w:val="0"/>
          <w:marRight w:val="0"/>
          <w:marTop w:val="0"/>
          <w:marBottom w:val="0"/>
          <w:divBdr>
            <w:top w:val="none" w:sz="0" w:space="0" w:color="auto"/>
            <w:left w:val="none" w:sz="0" w:space="0" w:color="auto"/>
            <w:bottom w:val="none" w:sz="0" w:space="0" w:color="auto"/>
            <w:right w:val="none" w:sz="0" w:space="0" w:color="auto"/>
          </w:divBdr>
        </w:div>
        <w:div w:id="1017391155">
          <w:marLeft w:val="0"/>
          <w:marRight w:val="0"/>
          <w:marTop w:val="0"/>
          <w:marBottom w:val="0"/>
          <w:divBdr>
            <w:top w:val="none" w:sz="0" w:space="0" w:color="auto"/>
            <w:left w:val="none" w:sz="0" w:space="0" w:color="auto"/>
            <w:bottom w:val="none" w:sz="0" w:space="0" w:color="auto"/>
            <w:right w:val="none" w:sz="0" w:space="0" w:color="auto"/>
          </w:divBdr>
        </w:div>
        <w:div w:id="1065953254">
          <w:marLeft w:val="0"/>
          <w:marRight w:val="0"/>
          <w:marTop w:val="0"/>
          <w:marBottom w:val="0"/>
          <w:divBdr>
            <w:top w:val="none" w:sz="0" w:space="0" w:color="auto"/>
            <w:left w:val="none" w:sz="0" w:space="0" w:color="auto"/>
            <w:bottom w:val="none" w:sz="0" w:space="0" w:color="auto"/>
            <w:right w:val="none" w:sz="0" w:space="0" w:color="auto"/>
          </w:divBdr>
        </w:div>
        <w:div w:id="649990007">
          <w:marLeft w:val="0"/>
          <w:marRight w:val="0"/>
          <w:marTop w:val="0"/>
          <w:marBottom w:val="0"/>
          <w:divBdr>
            <w:top w:val="none" w:sz="0" w:space="0" w:color="auto"/>
            <w:left w:val="none" w:sz="0" w:space="0" w:color="auto"/>
            <w:bottom w:val="none" w:sz="0" w:space="0" w:color="auto"/>
            <w:right w:val="none" w:sz="0" w:space="0" w:color="auto"/>
          </w:divBdr>
        </w:div>
        <w:div w:id="1711492604">
          <w:marLeft w:val="0"/>
          <w:marRight w:val="0"/>
          <w:marTop w:val="0"/>
          <w:marBottom w:val="0"/>
          <w:divBdr>
            <w:top w:val="none" w:sz="0" w:space="0" w:color="auto"/>
            <w:left w:val="none" w:sz="0" w:space="0" w:color="auto"/>
            <w:bottom w:val="none" w:sz="0" w:space="0" w:color="auto"/>
            <w:right w:val="none" w:sz="0" w:space="0" w:color="auto"/>
          </w:divBdr>
        </w:div>
        <w:div w:id="1405058228">
          <w:marLeft w:val="0"/>
          <w:marRight w:val="0"/>
          <w:marTop w:val="0"/>
          <w:marBottom w:val="0"/>
          <w:divBdr>
            <w:top w:val="none" w:sz="0" w:space="0" w:color="auto"/>
            <w:left w:val="none" w:sz="0" w:space="0" w:color="auto"/>
            <w:bottom w:val="none" w:sz="0" w:space="0" w:color="auto"/>
            <w:right w:val="none" w:sz="0" w:space="0" w:color="auto"/>
          </w:divBdr>
        </w:div>
        <w:div w:id="1166896814">
          <w:marLeft w:val="0"/>
          <w:marRight w:val="0"/>
          <w:marTop w:val="0"/>
          <w:marBottom w:val="0"/>
          <w:divBdr>
            <w:top w:val="none" w:sz="0" w:space="0" w:color="auto"/>
            <w:left w:val="none" w:sz="0" w:space="0" w:color="auto"/>
            <w:bottom w:val="none" w:sz="0" w:space="0" w:color="auto"/>
            <w:right w:val="none" w:sz="0" w:space="0" w:color="auto"/>
          </w:divBdr>
        </w:div>
        <w:div w:id="1029643813">
          <w:marLeft w:val="0"/>
          <w:marRight w:val="0"/>
          <w:marTop w:val="0"/>
          <w:marBottom w:val="0"/>
          <w:divBdr>
            <w:top w:val="none" w:sz="0" w:space="0" w:color="auto"/>
            <w:left w:val="none" w:sz="0" w:space="0" w:color="auto"/>
            <w:bottom w:val="none" w:sz="0" w:space="0" w:color="auto"/>
            <w:right w:val="none" w:sz="0" w:space="0" w:color="auto"/>
          </w:divBdr>
        </w:div>
        <w:div w:id="344481461">
          <w:marLeft w:val="0"/>
          <w:marRight w:val="0"/>
          <w:marTop w:val="0"/>
          <w:marBottom w:val="0"/>
          <w:divBdr>
            <w:top w:val="none" w:sz="0" w:space="0" w:color="auto"/>
            <w:left w:val="none" w:sz="0" w:space="0" w:color="auto"/>
            <w:bottom w:val="none" w:sz="0" w:space="0" w:color="auto"/>
            <w:right w:val="none" w:sz="0" w:space="0" w:color="auto"/>
          </w:divBdr>
        </w:div>
        <w:div w:id="1803304957">
          <w:marLeft w:val="0"/>
          <w:marRight w:val="0"/>
          <w:marTop w:val="0"/>
          <w:marBottom w:val="0"/>
          <w:divBdr>
            <w:top w:val="none" w:sz="0" w:space="0" w:color="auto"/>
            <w:left w:val="none" w:sz="0" w:space="0" w:color="auto"/>
            <w:bottom w:val="none" w:sz="0" w:space="0" w:color="auto"/>
            <w:right w:val="none" w:sz="0" w:space="0" w:color="auto"/>
          </w:divBdr>
        </w:div>
        <w:div w:id="2012486131">
          <w:marLeft w:val="0"/>
          <w:marRight w:val="0"/>
          <w:marTop w:val="0"/>
          <w:marBottom w:val="0"/>
          <w:divBdr>
            <w:top w:val="none" w:sz="0" w:space="0" w:color="auto"/>
            <w:left w:val="none" w:sz="0" w:space="0" w:color="auto"/>
            <w:bottom w:val="none" w:sz="0" w:space="0" w:color="auto"/>
            <w:right w:val="none" w:sz="0" w:space="0" w:color="auto"/>
          </w:divBdr>
        </w:div>
        <w:div w:id="172652634">
          <w:marLeft w:val="0"/>
          <w:marRight w:val="0"/>
          <w:marTop w:val="0"/>
          <w:marBottom w:val="0"/>
          <w:divBdr>
            <w:top w:val="none" w:sz="0" w:space="0" w:color="auto"/>
            <w:left w:val="none" w:sz="0" w:space="0" w:color="auto"/>
            <w:bottom w:val="none" w:sz="0" w:space="0" w:color="auto"/>
            <w:right w:val="none" w:sz="0" w:space="0" w:color="auto"/>
          </w:divBdr>
        </w:div>
        <w:div w:id="1387338193">
          <w:marLeft w:val="0"/>
          <w:marRight w:val="0"/>
          <w:marTop w:val="0"/>
          <w:marBottom w:val="0"/>
          <w:divBdr>
            <w:top w:val="none" w:sz="0" w:space="0" w:color="auto"/>
            <w:left w:val="none" w:sz="0" w:space="0" w:color="auto"/>
            <w:bottom w:val="none" w:sz="0" w:space="0" w:color="auto"/>
            <w:right w:val="none" w:sz="0" w:space="0" w:color="auto"/>
          </w:divBdr>
        </w:div>
        <w:div w:id="1870794458">
          <w:marLeft w:val="0"/>
          <w:marRight w:val="0"/>
          <w:marTop w:val="0"/>
          <w:marBottom w:val="0"/>
          <w:divBdr>
            <w:top w:val="none" w:sz="0" w:space="0" w:color="auto"/>
            <w:left w:val="none" w:sz="0" w:space="0" w:color="auto"/>
            <w:bottom w:val="none" w:sz="0" w:space="0" w:color="auto"/>
            <w:right w:val="none" w:sz="0" w:space="0" w:color="auto"/>
          </w:divBdr>
        </w:div>
        <w:div w:id="1099184197">
          <w:marLeft w:val="0"/>
          <w:marRight w:val="0"/>
          <w:marTop w:val="0"/>
          <w:marBottom w:val="0"/>
          <w:divBdr>
            <w:top w:val="none" w:sz="0" w:space="0" w:color="auto"/>
            <w:left w:val="none" w:sz="0" w:space="0" w:color="auto"/>
            <w:bottom w:val="none" w:sz="0" w:space="0" w:color="auto"/>
            <w:right w:val="none" w:sz="0" w:space="0" w:color="auto"/>
          </w:divBdr>
        </w:div>
        <w:div w:id="965045821">
          <w:marLeft w:val="0"/>
          <w:marRight w:val="0"/>
          <w:marTop w:val="0"/>
          <w:marBottom w:val="0"/>
          <w:divBdr>
            <w:top w:val="none" w:sz="0" w:space="0" w:color="auto"/>
            <w:left w:val="none" w:sz="0" w:space="0" w:color="auto"/>
            <w:bottom w:val="none" w:sz="0" w:space="0" w:color="auto"/>
            <w:right w:val="none" w:sz="0" w:space="0" w:color="auto"/>
          </w:divBdr>
        </w:div>
        <w:div w:id="1190795136">
          <w:marLeft w:val="0"/>
          <w:marRight w:val="0"/>
          <w:marTop w:val="0"/>
          <w:marBottom w:val="0"/>
          <w:divBdr>
            <w:top w:val="none" w:sz="0" w:space="0" w:color="auto"/>
            <w:left w:val="none" w:sz="0" w:space="0" w:color="auto"/>
            <w:bottom w:val="none" w:sz="0" w:space="0" w:color="auto"/>
            <w:right w:val="none" w:sz="0" w:space="0" w:color="auto"/>
          </w:divBdr>
        </w:div>
        <w:div w:id="435179343">
          <w:marLeft w:val="0"/>
          <w:marRight w:val="0"/>
          <w:marTop w:val="0"/>
          <w:marBottom w:val="0"/>
          <w:divBdr>
            <w:top w:val="none" w:sz="0" w:space="0" w:color="auto"/>
            <w:left w:val="none" w:sz="0" w:space="0" w:color="auto"/>
            <w:bottom w:val="none" w:sz="0" w:space="0" w:color="auto"/>
            <w:right w:val="none" w:sz="0" w:space="0" w:color="auto"/>
          </w:divBdr>
        </w:div>
        <w:div w:id="915359168">
          <w:marLeft w:val="0"/>
          <w:marRight w:val="0"/>
          <w:marTop w:val="0"/>
          <w:marBottom w:val="0"/>
          <w:divBdr>
            <w:top w:val="none" w:sz="0" w:space="0" w:color="auto"/>
            <w:left w:val="none" w:sz="0" w:space="0" w:color="auto"/>
            <w:bottom w:val="none" w:sz="0" w:space="0" w:color="auto"/>
            <w:right w:val="none" w:sz="0" w:space="0" w:color="auto"/>
          </w:divBdr>
        </w:div>
        <w:div w:id="2096970284">
          <w:marLeft w:val="0"/>
          <w:marRight w:val="0"/>
          <w:marTop w:val="0"/>
          <w:marBottom w:val="0"/>
          <w:divBdr>
            <w:top w:val="none" w:sz="0" w:space="0" w:color="auto"/>
            <w:left w:val="none" w:sz="0" w:space="0" w:color="auto"/>
            <w:bottom w:val="none" w:sz="0" w:space="0" w:color="auto"/>
            <w:right w:val="none" w:sz="0" w:space="0" w:color="auto"/>
          </w:divBdr>
        </w:div>
        <w:div w:id="1243874303">
          <w:marLeft w:val="0"/>
          <w:marRight w:val="0"/>
          <w:marTop w:val="0"/>
          <w:marBottom w:val="0"/>
          <w:divBdr>
            <w:top w:val="none" w:sz="0" w:space="0" w:color="auto"/>
            <w:left w:val="none" w:sz="0" w:space="0" w:color="auto"/>
            <w:bottom w:val="none" w:sz="0" w:space="0" w:color="auto"/>
            <w:right w:val="none" w:sz="0" w:space="0" w:color="auto"/>
          </w:divBdr>
        </w:div>
        <w:div w:id="1410926036">
          <w:marLeft w:val="0"/>
          <w:marRight w:val="0"/>
          <w:marTop w:val="0"/>
          <w:marBottom w:val="0"/>
          <w:divBdr>
            <w:top w:val="none" w:sz="0" w:space="0" w:color="auto"/>
            <w:left w:val="none" w:sz="0" w:space="0" w:color="auto"/>
            <w:bottom w:val="none" w:sz="0" w:space="0" w:color="auto"/>
            <w:right w:val="none" w:sz="0" w:space="0" w:color="auto"/>
          </w:divBdr>
        </w:div>
        <w:div w:id="532496919">
          <w:marLeft w:val="0"/>
          <w:marRight w:val="0"/>
          <w:marTop w:val="0"/>
          <w:marBottom w:val="0"/>
          <w:divBdr>
            <w:top w:val="none" w:sz="0" w:space="0" w:color="auto"/>
            <w:left w:val="none" w:sz="0" w:space="0" w:color="auto"/>
            <w:bottom w:val="none" w:sz="0" w:space="0" w:color="auto"/>
            <w:right w:val="none" w:sz="0" w:space="0" w:color="auto"/>
          </w:divBdr>
        </w:div>
        <w:div w:id="186143768">
          <w:marLeft w:val="0"/>
          <w:marRight w:val="0"/>
          <w:marTop w:val="0"/>
          <w:marBottom w:val="0"/>
          <w:divBdr>
            <w:top w:val="none" w:sz="0" w:space="0" w:color="auto"/>
            <w:left w:val="none" w:sz="0" w:space="0" w:color="auto"/>
            <w:bottom w:val="none" w:sz="0" w:space="0" w:color="auto"/>
            <w:right w:val="none" w:sz="0" w:space="0" w:color="auto"/>
          </w:divBdr>
        </w:div>
        <w:div w:id="1111971710">
          <w:marLeft w:val="0"/>
          <w:marRight w:val="0"/>
          <w:marTop w:val="0"/>
          <w:marBottom w:val="0"/>
          <w:divBdr>
            <w:top w:val="none" w:sz="0" w:space="0" w:color="auto"/>
            <w:left w:val="none" w:sz="0" w:space="0" w:color="auto"/>
            <w:bottom w:val="none" w:sz="0" w:space="0" w:color="auto"/>
            <w:right w:val="none" w:sz="0" w:space="0" w:color="auto"/>
          </w:divBdr>
        </w:div>
        <w:div w:id="757865001">
          <w:marLeft w:val="0"/>
          <w:marRight w:val="0"/>
          <w:marTop w:val="0"/>
          <w:marBottom w:val="0"/>
          <w:divBdr>
            <w:top w:val="none" w:sz="0" w:space="0" w:color="auto"/>
            <w:left w:val="none" w:sz="0" w:space="0" w:color="auto"/>
            <w:bottom w:val="none" w:sz="0" w:space="0" w:color="auto"/>
            <w:right w:val="none" w:sz="0" w:space="0" w:color="auto"/>
          </w:divBdr>
        </w:div>
        <w:div w:id="460154880">
          <w:marLeft w:val="0"/>
          <w:marRight w:val="0"/>
          <w:marTop w:val="0"/>
          <w:marBottom w:val="0"/>
          <w:divBdr>
            <w:top w:val="none" w:sz="0" w:space="0" w:color="auto"/>
            <w:left w:val="none" w:sz="0" w:space="0" w:color="auto"/>
            <w:bottom w:val="none" w:sz="0" w:space="0" w:color="auto"/>
            <w:right w:val="none" w:sz="0" w:space="0" w:color="auto"/>
          </w:divBdr>
        </w:div>
        <w:div w:id="1604074629">
          <w:marLeft w:val="0"/>
          <w:marRight w:val="0"/>
          <w:marTop w:val="0"/>
          <w:marBottom w:val="0"/>
          <w:divBdr>
            <w:top w:val="none" w:sz="0" w:space="0" w:color="auto"/>
            <w:left w:val="none" w:sz="0" w:space="0" w:color="auto"/>
            <w:bottom w:val="none" w:sz="0" w:space="0" w:color="auto"/>
            <w:right w:val="none" w:sz="0" w:space="0" w:color="auto"/>
          </w:divBdr>
        </w:div>
        <w:div w:id="1389963126">
          <w:marLeft w:val="0"/>
          <w:marRight w:val="0"/>
          <w:marTop w:val="0"/>
          <w:marBottom w:val="0"/>
          <w:divBdr>
            <w:top w:val="none" w:sz="0" w:space="0" w:color="auto"/>
            <w:left w:val="none" w:sz="0" w:space="0" w:color="auto"/>
            <w:bottom w:val="none" w:sz="0" w:space="0" w:color="auto"/>
            <w:right w:val="none" w:sz="0" w:space="0" w:color="auto"/>
          </w:divBdr>
        </w:div>
        <w:div w:id="1549294977">
          <w:marLeft w:val="0"/>
          <w:marRight w:val="0"/>
          <w:marTop w:val="0"/>
          <w:marBottom w:val="0"/>
          <w:divBdr>
            <w:top w:val="none" w:sz="0" w:space="0" w:color="auto"/>
            <w:left w:val="none" w:sz="0" w:space="0" w:color="auto"/>
            <w:bottom w:val="none" w:sz="0" w:space="0" w:color="auto"/>
            <w:right w:val="none" w:sz="0" w:space="0" w:color="auto"/>
          </w:divBdr>
        </w:div>
        <w:div w:id="1030758659">
          <w:marLeft w:val="0"/>
          <w:marRight w:val="0"/>
          <w:marTop w:val="0"/>
          <w:marBottom w:val="0"/>
          <w:divBdr>
            <w:top w:val="none" w:sz="0" w:space="0" w:color="auto"/>
            <w:left w:val="none" w:sz="0" w:space="0" w:color="auto"/>
            <w:bottom w:val="none" w:sz="0" w:space="0" w:color="auto"/>
            <w:right w:val="none" w:sz="0" w:space="0" w:color="auto"/>
          </w:divBdr>
        </w:div>
        <w:div w:id="24869420">
          <w:marLeft w:val="0"/>
          <w:marRight w:val="0"/>
          <w:marTop w:val="0"/>
          <w:marBottom w:val="0"/>
          <w:divBdr>
            <w:top w:val="none" w:sz="0" w:space="0" w:color="auto"/>
            <w:left w:val="none" w:sz="0" w:space="0" w:color="auto"/>
            <w:bottom w:val="none" w:sz="0" w:space="0" w:color="auto"/>
            <w:right w:val="none" w:sz="0" w:space="0" w:color="auto"/>
          </w:divBdr>
        </w:div>
        <w:div w:id="486484008">
          <w:marLeft w:val="0"/>
          <w:marRight w:val="0"/>
          <w:marTop w:val="0"/>
          <w:marBottom w:val="0"/>
          <w:divBdr>
            <w:top w:val="none" w:sz="0" w:space="0" w:color="auto"/>
            <w:left w:val="none" w:sz="0" w:space="0" w:color="auto"/>
            <w:bottom w:val="none" w:sz="0" w:space="0" w:color="auto"/>
            <w:right w:val="none" w:sz="0" w:space="0" w:color="auto"/>
          </w:divBdr>
        </w:div>
        <w:div w:id="397555532">
          <w:marLeft w:val="0"/>
          <w:marRight w:val="0"/>
          <w:marTop w:val="0"/>
          <w:marBottom w:val="0"/>
          <w:divBdr>
            <w:top w:val="none" w:sz="0" w:space="0" w:color="auto"/>
            <w:left w:val="none" w:sz="0" w:space="0" w:color="auto"/>
            <w:bottom w:val="none" w:sz="0" w:space="0" w:color="auto"/>
            <w:right w:val="none" w:sz="0" w:space="0" w:color="auto"/>
          </w:divBdr>
        </w:div>
        <w:div w:id="90584990">
          <w:marLeft w:val="0"/>
          <w:marRight w:val="0"/>
          <w:marTop w:val="0"/>
          <w:marBottom w:val="0"/>
          <w:divBdr>
            <w:top w:val="none" w:sz="0" w:space="0" w:color="auto"/>
            <w:left w:val="none" w:sz="0" w:space="0" w:color="auto"/>
            <w:bottom w:val="none" w:sz="0" w:space="0" w:color="auto"/>
            <w:right w:val="none" w:sz="0" w:space="0" w:color="auto"/>
          </w:divBdr>
        </w:div>
        <w:div w:id="976420902">
          <w:marLeft w:val="0"/>
          <w:marRight w:val="0"/>
          <w:marTop w:val="0"/>
          <w:marBottom w:val="0"/>
          <w:divBdr>
            <w:top w:val="none" w:sz="0" w:space="0" w:color="auto"/>
            <w:left w:val="none" w:sz="0" w:space="0" w:color="auto"/>
            <w:bottom w:val="none" w:sz="0" w:space="0" w:color="auto"/>
            <w:right w:val="none" w:sz="0" w:space="0" w:color="auto"/>
          </w:divBdr>
        </w:div>
        <w:div w:id="838622147">
          <w:marLeft w:val="0"/>
          <w:marRight w:val="0"/>
          <w:marTop w:val="0"/>
          <w:marBottom w:val="0"/>
          <w:divBdr>
            <w:top w:val="none" w:sz="0" w:space="0" w:color="auto"/>
            <w:left w:val="none" w:sz="0" w:space="0" w:color="auto"/>
            <w:bottom w:val="none" w:sz="0" w:space="0" w:color="auto"/>
            <w:right w:val="none" w:sz="0" w:space="0" w:color="auto"/>
          </w:divBdr>
        </w:div>
        <w:div w:id="1622154741">
          <w:marLeft w:val="0"/>
          <w:marRight w:val="0"/>
          <w:marTop w:val="0"/>
          <w:marBottom w:val="0"/>
          <w:divBdr>
            <w:top w:val="none" w:sz="0" w:space="0" w:color="auto"/>
            <w:left w:val="none" w:sz="0" w:space="0" w:color="auto"/>
            <w:bottom w:val="none" w:sz="0" w:space="0" w:color="auto"/>
            <w:right w:val="none" w:sz="0" w:space="0" w:color="auto"/>
          </w:divBdr>
        </w:div>
        <w:div w:id="1647467663">
          <w:marLeft w:val="0"/>
          <w:marRight w:val="0"/>
          <w:marTop w:val="0"/>
          <w:marBottom w:val="0"/>
          <w:divBdr>
            <w:top w:val="none" w:sz="0" w:space="0" w:color="auto"/>
            <w:left w:val="none" w:sz="0" w:space="0" w:color="auto"/>
            <w:bottom w:val="none" w:sz="0" w:space="0" w:color="auto"/>
            <w:right w:val="none" w:sz="0" w:space="0" w:color="auto"/>
          </w:divBdr>
        </w:div>
        <w:div w:id="142551533">
          <w:marLeft w:val="0"/>
          <w:marRight w:val="0"/>
          <w:marTop w:val="0"/>
          <w:marBottom w:val="0"/>
          <w:divBdr>
            <w:top w:val="none" w:sz="0" w:space="0" w:color="auto"/>
            <w:left w:val="none" w:sz="0" w:space="0" w:color="auto"/>
            <w:bottom w:val="none" w:sz="0" w:space="0" w:color="auto"/>
            <w:right w:val="none" w:sz="0" w:space="0" w:color="auto"/>
          </w:divBdr>
        </w:div>
        <w:div w:id="1838809678">
          <w:marLeft w:val="0"/>
          <w:marRight w:val="0"/>
          <w:marTop w:val="0"/>
          <w:marBottom w:val="0"/>
          <w:divBdr>
            <w:top w:val="none" w:sz="0" w:space="0" w:color="auto"/>
            <w:left w:val="none" w:sz="0" w:space="0" w:color="auto"/>
            <w:bottom w:val="none" w:sz="0" w:space="0" w:color="auto"/>
            <w:right w:val="none" w:sz="0" w:space="0" w:color="auto"/>
          </w:divBdr>
        </w:div>
        <w:div w:id="2115204064">
          <w:marLeft w:val="0"/>
          <w:marRight w:val="0"/>
          <w:marTop w:val="0"/>
          <w:marBottom w:val="0"/>
          <w:divBdr>
            <w:top w:val="none" w:sz="0" w:space="0" w:color="auto"/>
            <w:left w:val="none" w:sz="0" w:space="0" w:color="auto"/>
            <w:bottom w:val="none" w:sz="0" w:space="0" w:color="auto"/>
            <w:right w:val="none" w:sz="0" w:space="0" w:color="auto"/>
          </w:divBdr>
        </w:div>
        <w:div w:id="1981644196">
          <w:marLeft w:val="0"/>
          <w:marRight w:val="0"/>
          <w:marTop w:val="0"/>
          <w:marBottom w:val="0"/>
          <w:divBdr>
            <w:top w:val="none" w:sz="0" w:space="0" w:color="auto"/>
            <w:left w:val="none" w:sz="0" w:space="0" w:color="auto"/>
            <w:bottom w:val="none" w:sz="0" w:space="0" w:color="auto"/>
            <w:right w:val="none" w:sz="0" w:space="0" w:color="auto"/>
          </w:divBdr>
        </w:div>
        <w:div w:id="651448511">
          <w:marLeft w:val="0"/>
          <w:marRight w:val="0"/>
          <w:marTop w:val="0"/>
          <w:marBottom w:val="0"/>
          <w:divBdr>
            <w:top w:val="none" w:sz="0" w:space="0" w:color="auto"/>
            <w:left w:val="none" w:sz="0" w:space="0" w:color="auto"/>
            <w:bottom w:val="none" w:sz="0" w:space="0" w:color="auto"/>
            <w:right w:val="none" w:sz="0" w:space="0" w:color="auto"/>
          </w:divBdr>
        </w:div>
        <w:div w:id="1541669523">
          <w:marLeft w:val="0"/>
          <w:marRight w:val="0"/>
          <w:marTop w:val="0"/>
          <w:marBottom w:val="0"/>
          <w:divBdr>
            <w:top w:val="none" w:sz="0" w:space="0" w:color="auto"/>
            <w:left w:val="none" w:sz="0" w:space="0" w:color="auto"/>
            <w:bottom w:val="none" w:sz="0" w:space="0" w:color="auto"/>
            <w:right w:val="none" w:sz="0" w:space="0" w:color="auto"/>
          </w:divBdr>
        </w:div>
        <w:div w:id="1026561328">
          <w:marLeft w:val="0"/>
          <w:marRight w:val="0"/>
          <w:marTop w:val="0"/>
          <w:marBottom w:val="0"/>
          <w:divBdr>
            <w:top w:val="none" w:sz="0" w:space="0" w:color="auto"/>
            <w:left w:val="none" w:sz="0" w:space="0" w:color="auto"/>
            <w:bottom w:val="none" w:sz="0" w:space="0" w:color="auto"/>
            <w:right w:val="none" w:sz="0" w:space="0" w:color="auto"/>
          </w:divBdr>
        </w:div>
        <w:div w:id="1308048136">
          <w:marLeft w:val="0"/>
          <w:marRight w:val="0"/>
          <w:marTop w:val="0"/>
          <w:marBottom w:val="0"/>
          <w:divBdr>
            <w:top w:val="none" w:sz="0" w:space="0" w:color="auto"/>
            <w:left w:val="none" w:sz="0" w:space="0" w:color="auto"/>
            <w:bottom w:val="none" w:sz="0" w:space="0" w:color="auto"/>
            <w:right w:val="none" w:sz="0" w:space="0" w:color="auto"/>
          </w:divBdr>
        </w:div>
        <w:div w:id="1221594668">
          <w:marLeft w:val="0"/>
          <w:marRight w:val="0"/>
          <w:marTop w:val="0"/>
          <w:marBottom w:val="0"/>
          <w:divBdr>
            <w:top w:val="none" w:sz="0" w:space="0" w:color="auto"/>
            <w:left w:val="none" w:sz="0" w:space="0" w:color="auto"/>
            <w:bottom w:val="none" w:sz="0" w:space="0" w:color="auto"/>
            <w:right w:val="none" w:sz="0" w:space="0" w:color="auto"/>
          </w:divBdr>
        </w:div>
        <w:div w:id="1255671128">
          <w:marLeft w:val="0"/>
          <w:marRight w:val="0"/>
          <w:marTop w:val="0"/>
          <w:marBottom w:val="0"/>
          <w:divBdr>
            <w:top w:val="none" w:sz="0" w:space="0" w:color="auto"/>
            <w:left w:val="none" w:sz="0" w:space="0" w:color="auto"/>
            <w:bottom w:val="none" w:sz="0" w:space="0" w:color="auto"/>
            <w:right w:val="none" w:sz="0" w:space="0" w:color="auto"/>
          </w:divBdr>
        </w:div>
        <w:div w:id="209656374">
          <w:marLeft w:val="0"/>
          <w:marRight w:val="0"/>
          <w:marTop w:val="0"/>
          <w:marBottom w:val="0"/>
          <w:divBdr>
            <w:top w:val="none" w:sz="0" w:space="0" w:color="auto"/>
            <w:left w:val="none" w:sz="0" w:space="0" w:color="auto"/>
            <w:bottom w:val="none" w:sz="0" w:space="0" w:color="auto"/>
            <w:right w:val="none" w:sz="0" w:space="0" w:color="auto"/>
          </w:divBdr>
        </w:div>
        <w:div w:id="134108835">
          <w:marLeft w:val="0"/>
          <w:marRight w:val="0"/>
          <w:marTop w:val="0"/>
          <w:marBottom w:val="0"/>
          <w:divBdr>
            <w:top w:val="none" w:sz="0" w:space="0" w:color="auto"/>
            <w:left w:val="none" w:sz="0" w:space="0" w:color="auto"/>
            <w:bottom w:val="none" w:sz="0" w:space="0" w:color="auto"/>
            <w:right w:val="none" w:sz="0" w:space="0" w:color="auto"/>
          </w:divBdr>
        </w:div>
        <w:div w:id="1301571389">
          <w:marLeft w:val="0"/>
          <w:marRight w:val="0"/>
          <w:marTop w:val="0"/>
          <w:marBottom w:val="0"/>
          <w:divBdr>
            <w:top w:val="none" w:sz="0" w:space="0" w:color="auto"/>
            <w:left w:val="none" w:sz="0" w:space="0" w:color="auto"/>
            <w:bottom w:val="none" w:sz="0" w:space="0" w:color="auto"/>
            <w:right w:val="none" w:sz="0" w:space="0" w:color="auto"/>
          </w:divBdr>
        </w:div>
        <w:div w:id="782773794">
          <w:marLeft w:val="0"/>
          <w:marRight w:val="0"/>
          <w:marTop w:val="0"/>
          <w:marBottom w:val="0"/>
          <w:divBdr>
            <w:top w:val="none" w:sz="0" w:space="0" w:color="auto"/>
            <w:left w:val="none" w:sz="0" w:space="0" w:color="auto"/>
            <w:bottom w:val="none" w:sz="0" w:space="0" w:color="auto"/>
            <w:right w:val="none" w:sz="0" w:space="0" w:color="auto"/>
          </w:divBdr>
        </w:div>
        <w:div w:id="1940986488">
          <w:marLeft w:val="0"/>
          <w:marRight w:val="0"/>
          <w:marTop w:val="0"/>
          <w:marBottom w:val="0"/>
          <w:divBdr>
            <w:top w:val="none" w:sz="0" w:space="0" w:color="auto"/>
            <w:left w:val="none" w:sz="0" w:space="0" w:color="auto"/>
            <w:bottom w:val="none" w:sz="0" w:space="0" w:color="auto"/>
            <w:right w:val="none" w:sz="0" w:space="0" w:color="auto"/>
          </w:divBdr>
        </w:div>
        <w:div w:id="39716860">
          <w:marLeft w:val="0"/>
          <w:marRight w:val="0"/>
          <w:marTop w:val="0"/>
          <w:marBottom w:val="0"/>
          <w:divBdr>
            <w:top w:val="none" w:sz="0" w:space="0" w:color="auto"/>
            <w:left w:val="none" w:sz="0" w:space="0" w:color="auto"/>
            <w:bottom w:val="none" w:sz="0" w:space="0" w:color="auto"/>
            <w:right w:val="none" w:sz="0" w:space="0" w:color="auto"/>
          </w:divBdr>
        </w:div>
        <w:div w:id="1444879171">
          <w:marLeft w:val="0"/>
          <w:marRight w:val="0"/>
          <w:marTop w:val="0"/>
          <w:marBottom w:val="0"/>
          <w:divBdr>
            <w:top w:val="none" w:sz="0" w:space="0" w:color="auto"/>
            <w:left w:val="none" w:sz="0" w:space="0" w:color="auto"/>
            <w:bottom w:val="none" w:sz="0" w:space="0" w:color="auto"/>
            <w:right w:val="none" w:sz="0" w:space="0" w:color="auto"/>
          </w:divBdr>
        </w:div>
        <w:div w:id="1607036941">
          <w:marLeft w:val="0"/>
          <w:marRight w:val="0"/>
          <w:marTop w:val="0"/>
          <w:marBottom w:val="0"/>
          <w:divBdr>
            <w:top w:val="none" w:sz="0" w:space="0" w:color="auto"/>
            <w:left w:val="none" w:sz="0" w:space="0" w:color="auto"/>
            <w:bottom w:val="none" w:sz="0" w:space="0" w:color="auto"/>
            <w:right w:val="none" w:sz="0" w:space="0" w:color="auto"/>
          </w:divBdr>
        </w:div>
        <w:div w:id="1402830688">
          <w:marLeft w:val="0"/>
          <w:marRight w:val="0"/>
          <w:marTop w:val="0"/>
          <w:marBottom w:val="0"/>
          <w:divBdr>
            <w:top w:val="none" w:sz="0" w:space="0" w:color="auto"/>
            <w:left w:val="none" w:sz="0" w:space="0" w:color="auto"/>
            <w:bottom w:val="none" w:sz="0" w:space="0" w:color="auto"/>
            <w:right w:val="none" w:sz="0" w:space="0" w:color="auto"/>
          </w:divBdr>
        </w:div>
        <w:div w:id="877670449">
          <w:marLeft w:val="0"/>
          <w:marRight w:val="0"/>
          <w:marTop w:val="0"/>
          <w:marBottom w:val="0"/>
          <w:divBdr>
            <w:top w:val="none" w:sz="0" w:space="0" w:color="auto"/>
            <w:left w:val="none" w:sz="0" w:space="0" w:color="auto"/>
            <w:bottom w:val="none" w:sz="0" w:space="0" w:color="auto"/>
            <w:right w:val="none" w:sz="0" w:space="0" w:color="auto"/>
          </w:divBdr>
        </w:div>
        <w:div w:id="1839032204">
          <w:marLeft w:val="0"/>
          <w:marRight w:val="0"/>
          <w:marTop w:val="0"/>
          <w:marBottom w:val="0"/>
          <w:divBdr>
            <w:top w:val="none" w:sz="0" w:space="0" w:color="auto"/>
            <w:left w:val="none" w:sz="0" w:space="0" w:color="auto"/>
            <w:bottom w:val="none" w:sz="0" w:space="0" w:color="auto"/>
            <w:right w:val="none" w:sz="0" w:space="0" w:color="auto"/>
          </w:divBdr>
        </w:div>
        <w:div w:id="92752057">
          <w:marLeft w:val="0"/>
          <w:marRight w:val="0"/>
          <w:marTop w:val="0"/>
          <w:marBottom w:val="0"/>
          <w:divBdr>
            <w:top w:val="none" w:sz="0" w:space="0" w:color="auto"/>
            <w:left w:val="none" w:sz="0" w:space="0" w:color="auto"/>
            <w:bottom w:val="none" w:sz="0" w:space="0" w:color="auto"/>
            <w:right w:val="none" w:sz="0" w:space="0" w:color="auto"/>
          </w:divBdr>
        </w:div>
        <w:div w:id="80958566">
          <w:marLeft w:val="0"/>
          <w:marRight w:val="0"/>
          <w:marTop w:val="0"/>
          <w:marBottom w:val="0"/>
          <w:divBdr>
            <w:top w:val="none" w:sz="0" w:space="0" w:color="auto"/>
            <w:left w:val="none" w:sz="0" w:space="0" w:color="auto"/>
            <w:bottom w:val="none" w:sz="0" w:space="0" w:color="auto"/>
            <w:right w:val="none" w:sz="0" w:space="0" w:color="auto"/>
          </w:divBdr>
        </w:div>
        <w:div w:id="1594818913">
          <w:marLeft w:val="0"/>
          <w:marRight w:val="0"/>
          <w:marTop w:val="0"/>
          <w:marBottom w:val="0"/>
          <w:divBdr>
            <w:top w:val="none" w:sz="0" w:space="0" w:color="auto"/>
            <w:left w:val="none" w:sz="0" w:space="0" w:color="auto"/>
            <w:bottom w:val="none" w:sz="0" w:space="0" w:color="auto"/>
            <w:right w:val="none" w:sz="0" w:space="0" w:color="auto"/>
          </w:divBdr>
        </w:div>
        <w:div w:id="1624534369">
          <w:marLeft w:val="0"/>
          <w:marRight w:val="0"/>
          <w:marTop w:val="0"/>
          <w:marBottom w:val="0"/>
          <w:divBdr>
            <w:top w:val="none" w:sz="0" w:space="0" w:color="auto"/>
            <w:left w:val="none" w:sz="0" w:space="0" w:color="auto"/>
            <w:bottom w:val="none" w:sz="0" w:space="0" w:color="auto"/>
            <w:right w:val="none" w:sz="0" w:space="0" w:color="auto"/>
          </w:divBdr>
        </w:div>
        <w:div w:id="1089544639">
          <w:marLeft w:val="0"/>
          <w:marRight w:val="0"/>
          <w:marTop w:val="0"/>
          <w:marBottom w:val="0"/>
          <w:divBdr>
            <w:top w:val="none" w:sz="0" w:space="0" w:color="auto"/>
            <w:left w:val="none" w:sz="0" w:space="0" w:color="auto"/>
            <w:bottom w:val="none" w:sz="0" w:space="0" w:color="auto"/>
            <w:right w:val="none" w:sz="0" w:space="0" w:color="auto"/>
          </w:divBdr>
        </w:div>
        <w:div w:id="982655922">
          <w:marLeft w:val="0"/>
          <w:marRight w:val="0"/>
          <w:marTop w:val="0"/>
          <w:marBottom w:val="0"/>
          <w:divBdr>
            <w:top w:val="none" w:sz="0" w:space="0" w:color="auto"/>
            <w:left w:val="none" w:sz="0" w:space="0" w:color="auto"/>
            <w:bottom w:val="none" w:sz="0" w:space="0" w:color="auto"/>
            <w:right w:val="none" w:sz="0" w:space="0" w:color="auto"/>
          </w:divBdr>
        </w:div>
        <w:div w:id="2137142456">
          <w:marLeft w:val="0"/>
          <w:marRight w:val="0"/>
          <w:marTop w:val="0"/>
          <w:marBottom w:val="0"/>
          <w:divBdr>
            <w:top w:val="none" w:sz="0" w:space="0" w:color="auto"/>
            <w:left w:val="none" w:sz="0" w:space="0" w:color="auto"/>
            <w:bottom w:val="none" w:sz="0" w:space="0" w:color="auto"/>
            <w:right w:val="none" w:sz="0" w:space="0" w:color="auto"/>
          </w:divBdr>
        </w:div>
        <w:div w:id="71975039">
          <w:marLeft w:val="0"/>
          <w:marRight w:val="0"/>
          <w:marTop w:val="0"/>
          <w:marBottom w:val="0"/>
          <w:divBdr>
            <w:top w:val="none" w:sz="0" w:space="0" w:color="auto"/>
            <w:left w:val="none" w:sz="0" w:space="0" w:color="auto"/>
            <w:bottom w:val="none" w:sz="0" w:space="0" w:color="auto"/>
            <w:right w:val="none" w:sz="0" w:space="0" w:color="auto"/>
          </w:divBdr>
        </w:div>
        <w:div w:id="1702319546">
          <w:marLeft w:val="0"/>
          <w:marRight w:val="0"/>
          <w:marTop w:val="0"/>
          <w:marBottom w:val="0"/>
          <w:divBdr>
            <w:top w:val="none" w:sz="0" w:space="0" w:color="auto"/>
            <w:left w:val="none" w:sz="0" w:space="0" w:color="auto"/>
            <w:bottom w:val="none" w:sz="0" w:space="0" w:color="auto"/>
            <w:right w:val="none" w:sz="0" w:space="0" w:color="auto"/>
          </w:divBdr>
        </w:div>
        <w:div w:id="1374963480">
          <w:marLeft w:val="0"/>
          <w:marRight w:val="0"/>
          <w:marTop w:val="0"/>
          <w:marBottom w:val="0"/>
          <w:divBdr>
            <w:top w:val="none" w:sz="0" w:space="0" w:color="auto"/>
            <w:left w:val="none" w:sz="0" w:space="0" w:color="auto"/>
            <w:bottom w:val="none" w:sz="0" w:space="0" w:color="auto"/>
            <w:right w:val="none" w:sz="0" w:space="0" w:color="auto"/>
          </w:divBdr>
        </w:div>
        <w:div w:id="2038970722">
          <w:marLeft w:val="0"/>
          <w:marRight w:val="0"/>
          <w:marTop w:val="0"/>
          <w:marBottom w:val="0"/>
          <w:divBdr>
            <w:top w:val="none" w:sz="0" w:space="0" w:color="auto"/>
            <w:left w:val="none" w:sz="0" w:space="0" w:color="auto"/>
            <w:bottom w:val="none" w:sz="0" w:space="0" w:color="auto"/>
            <w:right w:val="none" w:sz="0" w:space="0" w:color="auto"/>
          </w:divBdr>
        </w:div>
        <w:div w:id="114253347">
          <w:marLeft w:val="0"/>
          <w:marRight w:val="0"/>
          <w:marTop w:val="0"/>
          <w:marBottom w:val="0"/>
          <w:divBdr>
            <w:top w:val="none" w:sz="0" w:space="0" w:color="auto"/>
            <w:left w:val="none" w:sz="0" w:space="0" w:color="auto"/>
            <w:bottom w:val="none" w:sz="0" w:space="0" w:color="auto"/>
            <w:right w:val="none" w:sz="0" w:space="0" w:color="auto"/>
          </w:divBdr>
        </w:div>
        <w:div w:id="2062828529">
          <w:marLeft w:val="0"/>
          <w:marRight w:val="0"/>
          <w:marTop w:val="0"/>
          <w:marBottom w:val="0"/>
          <w:divBdr>
            <w:top w:val="none" w:sz="0" w:space="0" w:color="auto"/>
            <w:left w:val="none" w:sz="0" w:space="0" w:color="auto"/>
            <w:bottom w:val="none" w:sz="0" w:space="0" w:color="auto"/>
            <w:right w:val="none" w:sz="0" w:space="0" w:color="auto"/>
          </w:divBdr>
        </w:div>
        <w:div w:id="22675808">
          <w:marLeft w:val="0"/>
          <w:marRight w:val="0"/>
          <w:marTop w:val="0"/>
          <w:marBottom w:val="0"/>
          <w:divBdr>
            <w:top w:val="none" w:sz="0" w:space="0" w:color="auto"/>
            <w:left w:val="none" w:sz="0" w:space="0" w:color="auto"/>
            <w:bottom w:val="none" w:sz="0" w:space="0" w:color="auto"/>
            <w:right w:val="none" w:sz="0" w:space="0" w:color="auto"/>
          </w:divBdr>
        </w:div>
        <w:div w:id="1509716583">
          <w:marLeft w:val="0"/>
          <w:marRight w:val="0"/>
          <w:marTop w:val="0"/>
          <w:marBottom w:val="0"/>
          <w:divBdr>
            <w:top w:val="none" w:sz="0" w:space="0" w:color="auto"/>
            <w:left w:val="none" w:sz="0" w:space="0" w:color="auto"/>
            <w:bottom w:val="none" w:sz="0" w:space="0" w:color="auto"/>
            <w:right w:val="none" w:sz="0" w:space="0" w:color="auto"/>
          </w:divBdr>
        </w:div>
        <w:div w:id="1984264556">
          <w:marLeft w:val="0"/>
          <w:marRight w:val="0"/>
          <w:marTop w:val="0"/>
          <w:marBottom w:val="0"/>
          <w:divBdr>
            <w:top w:val="none" w:sz="0" w:space="0" w:color="auto"/>
            <w:left w:val="none" w:sz="0" w:space="0" w:color="auto"/>
            <w:bottom w:val="none" w:sz="0" w:space="0" w:color="auto"/>
            <w:right w:val="none" w:sz="0" w:space="0" w:color="auto"/>
          </w:divBdr>
        </w:div>
        <w:div w:id="1670253508">
          <w:marLeft w:val="0"/>
          <w:marRight w:val="0"/>
          <w:marTop w:val="0"/>
          <w:marBottom w:val="0"/>
          <w:divBdr>
            <w:top w:val="none" w:sz="0" w:space="0" w:color="auto"/>
            <w:left w:val="none" w:sz="0" w:space="0" w:color="auto"/>
            <w:bottom w:val="none" w:sz="0" w:space="0" w:color="auto"/>
            <w:right w:val="none" w:sz="0" w:space="0" w:color="auto"/>
          </w:divBdr>
        </w:div>
        <w:div w:id="2028604953">
          <w:marLeft w:val="0"/>
          <w:marRight w:val="0"/>
          <w:marTop w:val="0"/>
          <w:marBottom w:val="0"/>
          <w:divBdr>
            <w:top w:val="none" w:sz="0" w:space="0" w:color="auto"/>
            <w:left w:val="none" w:sz="0" w:space="0" w:color="auto"/>
            <w:bottom w:val="none" w:sz="0" w:space="0" w:color="auto"/>
            <w:right w:val="none" w:sz="0" w:space="0" w:color="auto"/>
          </w:divBdr>
        </w:div>
        <w:div w:id="1925188907">
          <w:marLeft w:val="0"/>
          <w:marRight w:val="0"/>
          <w:marTop w:val="0"/>
          <w:marBottom w:val="0"/>
          <w:divBdr>
            <w:top w:val="none" w:sz="0" w:space="0" w:color="auto"/>
            <w:left w:val="none" w:sz="0" w:space="0" w:color="auto"/>
            <w:bottom w:val="none" w:sz="0" w:space="0" w:color="auto"/>
            <w:right w:val="none" w:sz="0" w:space="0" w:color="auto"/>
          </w:divBdr>
        </w:div>
        <w:div w:id="821429643">
          <w:marLeft w:val="0"/>
          <w:marRight w:val="0"/>
          <w:marTop w:val="0"/>
          <w:marBottom w:val="0"/>
          <w:divBdr>
            <w:top w:val="none" w:sz="0" w:space="0" w:color="auto"/>
            <w:left w:val="none" w:sz="0" w:space="0" w:color="auto"/>
            <w:bottom w:val="none" w:sz="0" w:space="0" w:color="auto"/>
            <w:right w:val="none" w:sz="0" w:space="0" w:color="auto"/>
          </w:divBdr>
        </w:div>
        <w:div w:id="780225886">
          <w:marLeft w:val="0"/>
          <w:marRight w:val="0"/>
          <w:marTop w:val="0"/>
          <w:marBottom w:val="0"/>
          <w:divBdr>
            <w:top w:val="none" w:sz="0" w:space="0" w:color="auto"/>
            <w:left w:val="none" w:sz="0" w:space="0" w:color="auto"/>
            <w:bottom w:val="none" w:sz="0" w:space="0" w:color="auto"/>
            <w:right w:val="none" w:sz="0" w:space="0" w:color="auto"/>
          </w:divBdr>
        </w:div>
        <w:div w:id="682392797">
          <w:marLeft w:val="0"/>
          <w:marRight w:val="0"/>
          <w:marTop w:val="0"/>
          <w:marBottom w:val="0"/>
          <w:divBdr>
            <w:top w:val="none" w:sz="0" w:space="0" w:color="auto"/>
            <w:left w:val="none" w:sz="0" w:space="0" w:color="auto"/>
            <w:bottom w:val="none" w:sz="0" w:space="0" w:color="auto"/>
            <w:right w:val="none" w:sz="0" w:space="0" w:color="auto"/>
          </w:divBdr>
        </w:div>
        <w:div w:id="1232352543">
          <w:marLeft w:val="0"/>
          <w:marRight w:val="0"/>
          <w:marTop w:val="0"/>
          <w:marBottom w:val="0"/>
          <w:divBdr>
            <w:top w:val="none" w:sz="0" w:space="0" w:color="auto"/>
            <w:left w:val="none" w:sz="0" w:space="0" w:color="auto"/>
            <w:bottom w:val="none" w:sz="0" w:space="0" w:color="auto"/>
            <w:right w:val="none" w:sz="0" w:space="0" w:color="auto"/>
          </w:divBdr>
        </w:div>
        <w:div w:id="261912093">
          <w:marLeft w:val="0"/>
          <w:marRight w:val="0"/>
          <w:marTop w:val="0"/>
          <w:marBottom w:val="0"/>
          <w:divBdr>
            <w:top w:val="none" w:sz="0" w:space="0" w:color="auto"/>
            <w:left w:val="none" w:sz="0" w:space="0" w:color="auto"/>
            <w:bottom w:val="none" w:sz="0" w:space="0" w:color="auto"/>
            <w:right w:val="none" w:sz="0" w:space="0" w:color="auto"/>
          </w:divBdr>
        </w:div>
        <w:div w:id="1698508629">
          <w:marLeft w:val="0"/>
          <w:marRight w:val="0"/>
          <w:marTop w:val="0"/>
          <w:marBottom w:val="0"/>
          <w:divBdr>
            <w:top w:val="none" w:sz="0" w:space="0" w:color="auto"/>
            <w:left w:val="none" w:sz="0" w:space="0" w:color="auto"/>
            <w:bottom w:val="none" w:sz="0" w:space="0" w:color="auto"/>
            <w:right w:val="none" w:sz="0" w:space="0" w:color="auto"/>
          </w:divBdr>
        </w:div>
        <w:div w:id="1418211552">
          <w:marLeft w:val="0"/>
          <w:marRight w:val="0"/>
          <w:marTop w:val="0"/>
          <w:marBottom w:val="0"/>
          <w:divBdr>
            <w:top w:val="none" w:sz="0" w:space="0" w:color="auto"/>
            <w:left w:val="none" w:sz="0" w:space="0" w:color="auto"/>
            <w:bottom w:val="none" w:sz="0" w:space="0" w:color="auto"/>
            <w:right w:val="none" w:sz="0" w:space="0" w:color="auto"/>
          </w:divBdr>
        </w:div>
        <w:div w:id="423264156">
          <w:marLeft w:val="0"/>
          <w:marRight w:val="0"/>
          <w:marTop w:val="0"/>
          <w:marBottom w:val="0"/>
          <w:divBdr>
            <w:top w:val="none" w:sz="0" w:space="0" w:color="auto"/>
            <w:left w:val="none" w:sz="0" w:space="0" w:color="auto"/>
            <w:bottom w:val="none" w:sz="0" w:space="0" w:color="auto"/>
            <w:right w:val="none" w:sz="0" w:space="0" w:color="auto"/>
          </w:divBdr>
        </w:div>
        <w:div w:id="648242228">
          <w:marLeft w:val="0"/>
          <w:marRight w:val="0"/>
          <w:marTop w:val="0"/>
          <w:marBottom w:val="0"/>
          <w:divBdr>
            <w:top w:val="none" w:sz="0" w:space="0" w:color="auto"/>
            <w:left w:val="none" w:sz="0" w:space="0" w:color="auto"/>
            <w:bottom w:val="none" w:sz="0" w:space="0" w:color="auto"/>
            <w:right w:val="none" w:sz="0" w:space="0" w:color="auto"/>
          </w:divBdr>
        </w:div>
        <w:div w:id="1129664285">
          <w:marLeft w:val="0"/>
          <w:marRight w:val="0"/>
          <w:marTop w:val="0"/>
          <w:marBottom w:val="0"/>
          <w:divBdr>
            <w:top w:val="none" w:sz="0" w:space="0" w:color="auto"/>
            <w:left w:val="none" w:sz="0" w:space="0" w:color="auto"/>
            <w:bottom w:val="none" w:sz="0" w:space="0" w:color="auto"/>
            <w:right w:val="none" w:sz="0" w:space="0" w:color="auto"/>
          </w:divBdr>
        </w:div>
        <w:div w:id="967278134">
          <w:marLeft w:val="0"/>
          <w:marRight w:val="0"/>
          <w:marTop w:val="0"/>
          <w:marBottom w:val="0"/>
          <w:divBdr>
            <w:top w:val="none" w:sz="0" w:space="0" w:color="auto"/>
            <w:left w:val="none" w:sz="0" w:space="0" w:color="auto"/>
            <w:bottom w:val="none" w:sz="0" w:space="0" w:color="auto"/>
            <w:right w:val="none" w:sz="0" w:space="0" w:color="auto"/>
          </w:divBdr>
        </w:div>
        <w:div w:id="281108345">
          <w:marLeft w:val="0"/>
          <w:marRight w:val="0"/>
          <w:marTop w:val="0"/>
          <w:marBottom w:val="0"/>
          <w:divBdr>
            <w:top w:val="none" w:sz="0" w:space="0" w:color="auto"/>
            <w:left w:val="none" w:sz="0" w:space="0" w:color="auto"/>
            <w:bottom w:val="none" w:sz="0" w:space="0" w:color="auto"/>
            <w:right w:val="none" w:sz="0" w:space="0" w:color="auto"/>
          </w:divBdr>
        </w:div>
        <w:div w:id="995064064">
          <w:marLeft w:val="0"/>
          <w:marRight w:val="0"/>
          <w:marTop w:val="0"/>
          <w:marBottom w:val="0"/>
          <w:divBdr>
            <w:top w:val="none" w:sz="0" w:space="0" w:color="auto"/>
            <w:left w:val="none" w:sz="0" w:space="0" w:color="auto"/>
            <w:bottom w:val="none" w:sz="0" w:space="0" w:color="auto"/>
            <w:right w:val="none" w:sz="0" w:space="0" w:color="auto"/>
          </w:divBdr>
        </w:div>
        <w:div w:id="603416704">
          <w:marLeft w:val="0"/>
          <w:marRight w:val="0"/>
          <w:marTop w:val="0"/>
          <w:marBottom w:val="0"/>
          <w:divBdr>
            <w:top w:val="none" w:sz="0" w:space="0" w:color="auto"/>
            <w:left w:val="none" w:sz="0" w:space="0" w:color="auto"/>
            <w:bottom w:val="none" w:sz="0" w:space="0" w:color="auto"/>
            <w:right w:val="none" w:sz="0" w:space="0" w:color="auto"/>
          </w:divBdr>
        </w:div>
        <w:div w:id="308294236">
          <w:marLeft w:val="0"/>
          <w:marRight w:val="0"/>
          <w:marTop w:val="0"/>
          <w:marBottom w:val="0"/>
          <w:divBdr>
            <w:top w:val="none" w:sz="0" w:space="0" w:color="auto"/>
            <w:left w:val="none" w:sz="0" w:space="0" w:color="auto"/>
            <w:bottom w:val="none" w:sz="0" w:space="0" w:color="auto"/>
            <w:right w:val="none" w:sz="0" w:space="0" w:color="auto"/>
          </w:divBdr>
        </w:div>
        <w:div w:id="13508579">
          <w:marLeft w:val="0"/>
          <w:marRight w:val="0"/>
          <w:marTop w:val="0"/>
          <w:marBottom w:val="0"/>
          <w:divBdr>
            <w:top w:val="none" w:sz="0" w:space="0" w:color="auto"/>
            <w:left w:val="none" w:sz="0" w:space="0" w:color="auto"/>
            <w:bottom w:val="none" w:sz="0" w:space="0" w:color="auto"/>
            <w:right w:val="none" w:sz="0" w:space="0" w:color="auto"/>
          </w:divBdr>
        </w:div>
        <w:div w:id="1675837315">
          <w:marLeft w:val="0"/>
          <w:marRight w:val="0"/>
          <w:marTop w:val="0"/>
          <w:marBottom w:val="0"/>
          <w:divBdr>
            <w:top w:val="none" w:sz="0" w:space="0" w:color="auto"/>
            <w:left w:val="none" w:sz="0" w:space="0" w:color="auto"/>
            <w:bottom w:val="none" w:sz="0" w:space="0" w:color="auto"/>
            <w:right w:val="none" w:sz="0" w:space="0" w:color="auto"/>
          </w:divBdr>
        </w:div>
        <w:div w:id="282426774">
          <w:marLeft w:val="0"/>
          <w:marRight w:val="0"/>
          <w:marTop w:val="0"/>
          <w:marBottom w:val="0"/>
          <w:divBdr>
            <w:top w:val="none" w:sz="0" w:space="0" w:color="auto"/>
            <w:left w:val="none" w:sz="0" w:space="0" w:color="auto"/>
            <w:bottom w:val="none" w:sz="0" w:space="0" w:color="auto"/>
            <w:right w:val="none" w:sz="0" w:space="0" w:color="auto"/>
          </w:divBdr>
        </w:div>
        <w:div w:id="602611375">
          <w:marLeft w:val="0"/>
          <w:marRight w:val="0"/>
          <w:marTop w:val="0"/>
          <w:marBottom w:val="0"/>
          <w:divBdr>
            <w:top w:val="none" w:sz="0" w:space="0" w:color="auto"/>
            <w:left w:val="none" w:sz="0" w:space="0" w:color="auto"/>
            <w:bottom w:val="none" w:sz="0" w:space="0" w:color="auto"/>
            <w:right w:val="none" w:sz="0" w:space="0" w:color="auto"/>
          </w:divBdr>
        </w:div>
        <w:div w:id="956982881">
          <w:marLeft w:val="0"/>
          <w:marRight w:val="0"/>
          <w:marTop w:val="0"/>
          <w:marBottom w:val="0"/>
          <w:divBdr>
            <w:top w:val="none" w:sz="0" w:space="0" w:color="auto"/>
            <w:left w:val="none" w:sz="0" w:space="0" w:color="auto"/>
            <w:bottom w:val="none" w:sz="0" w:space="0" w:color="auto"/>
            <w:right w:val="none" w:sz="0" w:space="0" w:color="auto"/>
          </w:divBdr>
        </w:div>
        <w:div w:id="1146702954">
          <w:marLeft w:val="0"/>
          <w:marRight w:val="0"/>
          <w:marTop w:val="0"/>
          <w:marBottom w:val="0"/>
          <w:divBdr>
            <w:top w:val="none" w:sz="0" w:space="0" w:color="auto"/>
            <w:left w:val="none" w:sz="0" w:space="0" w:color="auto"/>
            <w:bottom w:val="none" w:sz="0" w:space="0" w:color="auto"/>
            <w:right w:val="none" w:sz="0" w:space="0" w:color="auto"/>
          </w:divBdr>
        </w:div>
        <w:div w:id="721903806">
          <w:marLeft w:val="0"/>
          <w:marRight w:val="0"/>
          <w:marTop w:val="0"/>
          <w:marBottom w:val="0"/>
          <w:divBdr>
            <w:top w:val="none" w:sz="0" w:space="0" w:color="auto"/>
            <w:left w:val="none" w:sz="0" w:space="0" w:color="auto"/>
            <w:bottom w:val="none" w:sz="0" w:space="0" w:color="auto"/>
            <w:right w:val="none" w:sz="0" w:space="0" w:color="auto"/>
          </w:divBdr>
        </w:div>
        <w:div w:id="63995370">
          <w:marLeft w:val="0"/>
          <w:marRight w:val="0"/>
          <w:marTop w:val="0"/>
          <w:marBottom w:val="0"/>
          <w:divBdr>
            <w:top w:val="none" w:sz="0" w:space="0" w:color="auto"/>
            <w:left w:val="none" w:sz="0" w:space="0" w:color="auto"/>
            <w:bottom w:val="none" w:sz="0" w:space="0" w:color="auto"/>
            <w:right w:val="none" w:sz="0" w:space="0" w:color="auto"/>
          </w:divBdr>
        </w:div>
        <w:div w:id="674694970">
          <w:marLeft w:val="0"/>
          <w:marRight w:val="0"/>
          <w:marTop w:val="0"/>
          <w:marBottom w:val="0"/>
          <w:divBdr>
            <w:top w:val="none" w:sz="0" w:space="0" w:color="auto"/>
            <w:left w:val="none" w:sz="0" w:space="0" w:color="auto"/>
            <w:bottom w:val="none" w:sz="0" w:space="0" w:color="auto"/>
            <w:right w:val="none" w:sz="0" w:space="0" w:color="auto"/>
          </w:divBdr>
        </w:div>
        <w:div w:id="1293635841">
          <w:marLeft w:val="0"/>
          <w:marRight w:val="0"/>
          <w:marTop w:val="0"/>
          <w:marBottom w:val="0"/>
          <w:divBdr>
            <w:top w:val="none" w:sz="0" w:space="0" w:color="auto"/>
            <w:left w:val="none" w:sz="0" w:space="0" w:color="auto"/>
            <w:bottom w:val="none" w:sz="0" w:space="0" w:color="auto"/>
            <w:right w:val="none" w:sz="0" w:space="0" w:color="auto"/>
          </w:divBdr>
        </w:div>
        <w:div w:id="1086802850">
          <w:marLeft w:val="0"/>
          <w:marRight w:val="0"/>
          <w:marTop w:val="0"/>
          <w:marBottom w:val="0"/>
          <w:divBdr>
            <w:top w:val="none" w:sz="0" w:space="0" w:color="auto"/>
            <w:left w:val="none" w:sz="0" w:space="0" w:color="auto"/>
            <w:bottom w:val="none" w:sz="0" w:space="0" w:color="auto"/>
            <w:right w:val="none" w:sz="0" w:space="0" w:color="auto"/>
          </w:divBdr>
        </w:div>
        <w:div w:id="372577021">
          <w:marLeft w:val="0"/>
          <w:marRight w:val="0"/>
          <w:marTop w:val="0"/>
          <w:marBottom w:val="0"/>
          <w:divBdr>
            <w:top w:val="none" w:sz="0" w:space="0" w:color="auto"/>
            <w:left w:val="none" w:sz="0" w:space="0" w:color="auto"/>
            <w:bottom w:val="none" w:sz="0" w:space="0" w:color="auto"/>
            <w:right w:val="none" w:sz="0" w:space="0" w:color="auto"/>
          </w:divBdr>
        </w:div>
        <w:div w:id="329721352">
          <w:marLeft w:val="0"/>
          <w:marRight w:val="0"/>
          <w:marTop w:val="0"/>
          <w:marBottom w:val="0"/>
          <w:divBdr>
            <w:top w:val="none" w:sz="0" w:space="0" w:color="auto"/>
            <w:left w:val="none" w:sz="0" w:space="0" w:color="auto"/>
            <w:bottom w:val="none" w:sz="0" w:space="0" w:color="auto"/>
            <w:right w:val="none" w:sz="0" w:space="0" w:color="auto"/>
          </w:divBdr>
        </w:div>
        <w:div w:id="629088324">
          <w:marLeft w:val="0"/>
          <w:marRight w:val="0"/>
          <w:marTop w:val="0"/>
          <w:marBottom w:val="0"/>
          <w:divBdr>
            <w:top w:val="none" w:sz="0" w:space="0" w:color="auto"/>
            <w:left w:val="none" w:sz="0" w:space="0" w:color="auto"/>
            <w:bottom w:val="none" w:sz="0" w:space="0" w:color="auto"/>
            <w:right w:val="none" w:sz="0" w:space="0" w:color="auto"/>
          </w:divBdr>
        </w:div>
        <w:div w:id="1688017117">
          <w:marLeft w:val="0"/>
          <w:marRight w:val="0"/>
          <w:marTop w:val="0"/>
          <w:marBottom w:val="0"/>
          <w:divBdr>
            <w:top w:val="none" w:sz="0" w:space="0" w:color="auto"/>
            <w:left w:val="none" w:sz="0" w:space="0" w:color="auto"/>
            <w:bottom w:val="none" w:sz="0" w:space="0" w:color="auto"/>
            <w:right w:val="none" w:sz="0" w:space="0" w:color="auto"/>
          </w:divBdr>
        </w:div>
        <w:div w:id="1607079893">
          <w:marLeft w:val="0"/>
          <w:marRight w:val="0"/>
          <w:marTop w:val="0"/>
          <w:marBottom w:val="0"/>
          <w:divBdr>
            <w:top w:val="none" w:sz="0" w:space="0" w:color="auto"/>
            <w:left w:val="none" w:sz="0" w:space="0" w:color="auto"/>
            <w:bottom w:val="none" w:sz="0" w:space="0" w:color="auto"/>
            <w:right w:val="none" w:sz="0" w:space="0" w:color="auto"/>
          </w:divBdr>
        </w:div>
        <w:div w:id="1345862392">
          <w:marLeft w:val="0"/>
          <w:marRight w:val="0"/>
          <w:marTop w:val="0"/>
          <w:marBottom w:val="0"/>
          <w:divBdr>
            <w:top w:val="none" w:sz="0" w:space="0" w:color="auto"/>
            <w:left w:val="none" w:sz="0" w:space="0" w:color="auto"/>
            <w:bottom w:val="none" w:sz="0" w:space="0" w:color="auto"/>
            <w:right w:val="none" w:sz="0" w:space="0" w:color="auto"/>
          </w:divBdr>
        </w:div>
        <w:div w:id="1631091944">
          <w:marLeft w:val="0"/>
          <w:marRight w:val="0"/>
          <w:marTop w:val="0"/>
          <w:marBottom w:val="0"/>
          <w:divBdr>
            <w:top w:val="none" w:sz="0" w:space="0" w:color="auto"/>
            <w:left w:val="none" w:sz="0" w:space="0" w:color="auto"/>
            <w:bottom w:val="none" w:sz="0" w:space="0" w:color="auto"/>
            <w:right w:val="none" w:sz="0" w:space="0" w:color="auto"/>
          </w:divBdr>
        </w:div>
        <w:div w:id="1796486456">
          <w:marLeft w:val="0"/>
          <w:marRight w:val="0"/>
          <w:marTop w:val="0"/>
          <w:marBottom w:val="0"/>
          <w:divBdr>
            <w:top w:val="none" w:sz="0" w:space="0" w:color="auto"/>
            <w:left w:val="none" w:sz="0" w:space="0" w:color="auto"/>
            <w:bottom w:val="none" w:sz="0" w:space="0" w:color="auto"/>
            <w:right w:val="none" w:sz="0" w:space="0" w:color="auto"/>
          </w:divBdr>
        </w:div>
        <w:div w:id="747310297">
          <w:marLeft w:val="0"/>
          <w:marRight w:val="0"/>
          <w:marTop w:val="0"/>
          <w:marBottom w:val="0"/>
          <w:divBdr>
            <w:top w:val="none" w:sz="0" w:space="0" w:color="auto"/>
            <w:left w:val="none" w:sz="0" w:space="0" w:color="auto"/>
            <w:bottom w:val="none" w:sz="0" w:space="0" w:color="auto"/>
            <w:right w:val="none" w:sz="0" w:space="0" w:color="auto"/>
          </w:divBdr>
        </w:div>
        <w:div w:id="1835611246">
          <w:marLeft w:val="0"/>
          <w:marRight w:val="0"/>
          <w:marTop w:val="0"/>
          <w:marBottom w:val="0"/>
          <w:divBdr>
            <w:top w:val="none" w:sz="0" w:space="0" w:color="auto"/>
            <w:left w:val="none" w:sz="0" w:space="0" w:color="auto"/>
            <w:bottom w:val="none" w:sz="0" w:space="0" w:color="auto"/>
            <w:right w:val="none" w:sz="0" w:space="0" w:color="auto"/>
          </w:divBdr>
        </w:div>
        <w:div w:id="2131699826">
          <w:marLeft w:val="0"/>
          <w:marRight w:val="0"/>
          <w:marTop w:val="0"/>
          <w:marBottom w:val="0"/>
          <w:divBdr>
            <w:top w:val="none" w:sz="0" w:space="0" w:color="auto"/>
            <w:left w:val="none" w:sz="0" w:space="0" w:color="auto"/>
            <w:bottom w:val="none" w:sz="0" w:space="0" w:color="auto"/>
            <w:right w:val="none" w:sz="0" w:space="0" w:color="auto"/>
          </w:divBdr>
        </w:div>
        <w:div w:id="979191172">
          <w:marLeft w:val="0"/>
          <w:marRight w:val="0"/>
          <w:marTop w:val="0"/>
          <w:marBottom w:val="0"/>
          <w:divBdr>
            <w:top w:val="none" w:sz="0" w:space="0" w:color="auto"/>
            <w:left w:val="none" w:sz="0" w:space="0" w:color="auto"/>
            <w:bottom w:val="none" w:sz="0" w:space="0" w:color="auto"/>
            <w:right w:val="none" w:sz="0" w:space="0" w:color="auto"/>
          </w:divBdr>
        </w:div>
        <w:div w:id="1913276966">
          <w:marLeft w:val="0"/>
          <w:marRight w:val="0"/>
          <w:marTop w:val="0"/>
          <w:marBottom w:val="0"/>
          <w:divBdr>
            <w:top w:val="none" w:sz="0" w:space="0" w:color="auto"/>
            <w:left w:val="none" w:sz="0" w:space="0" w:color="auto"/>
            <w:bottom w:val="none" w:sz="0" w:space="0" w:color="auto"/>
            <w:right w:val="none" w:sz="0" w:space="0" w:color="auto"/>
          </w:divBdr>
        </w:div>
        <w:div w:id="1051999480">
          <w:marLeft w:val="0"/>
          <w:marRight w:val="0"/>
          <w:marTop w:val="0"/>
          <w:marBottom w:val="0"/>
          <w:divBdr>
            <w:top w:val="none" w:sz="0" w:space="0" w:color="auto"/>
            <w:left w:val="none" w:sz="0" w:space="0" w:color="auto"/>
            <w:bottom w:val="none" w:sz="0" w:space="0" w:color="auto"/>
            <w:right w:val="none" w:sz="0" w:space="0" w:color="auto"/>
          </w:divBdr>
        </w:div>
        <w:div w:id="414085830">
          <w:marLeft w:val="0"/>
          <w:marRight w:val="0"/>
          <w:marTop w:val="0"/>
          <w:marBottom w:val="0"/>
          <w:divBdr>
            <w:top w:val="none" w:sz="0" w:space="0" w:color="auto"/>
            <w:left w:val="none" w:sz="0" w:space="0" w:color="auto"/>
            <w:bottom w:val="none" w:sz="0" w:space="0" w:color="auto"/>
            <w:right w:val="none" w:sz="0" w:space="0" w:color="auto"/>
          </w:divBdr>
        </w:div>
        <w:div w:id="1371950309">
          <w:marLeft w:val="0"/>
          <w:marRight w:val="0"/>
          <w:marTop w:val="0"/>
          <w:marBottom w:val="0"/>
          <w:divBdr>
            <w:top w:val="none" w:sz="0" w:space="0" w:color="auto"/>
            <w:left w:val="none" w:sz="0" w:space="0" w:color="auto"/>
            <w:bottom w:val="none" w:sz="0" w:space="0" w:color="auto"/>
            <w:right w:val="none" w:sz="0" w:space="0" w:color="auto"/>
          </w:divBdr>
        </w:div>
        <w:div w:id="2132279802">
          <w:marLeft w:val="0"/>
          <w:marRight w:val="0"/>
          <w:marTop w:val="0"/>
          <w:marBottom w:val="0"/>
          <w:divBdr>
            <w:top w:val="none" w:sz="0" w:space="0" w:color="auto"/>
            <w:left w:val="none" w:sz="0" w:space="0" w:color="auto"/>
            <w:bottom w:val="none" w:sz="0" w:space="0" w:color="auto"/>
            <w:right w:val="none" w:sz="0" w:space="0" w:color="auto"/>
          </w:divBdr>
        </w:div>
        <w:div w:id="1264803589">
          <w:marLeft w:val="0"/>
          <w:marRight w:val="0"/>
          <w:marTop w:val="0"/>
          <w:marBottom w:val="0"/>
          <w:divBdr>
            <w:top w:val="none" w:sz="0" w:space="0" w:color="auto"/>
            <w:left w:val="none" w:sz="0" w:space="0" w:color="auto"/>
            <w:bottom w:val="none" w:sz="0" w:space="0" w:color="auto"/>
            <w:right w:val="none" w:sz="0" w:space="0" w:color="auto"/>
          </w:divBdr>
        </w:div>
        <w:div w:id="1696803669">
          <w:marLeft w:val="0"/>
          <w:marRight w:val="0"/>
          <w:marTop w:val="0"/>
          <w:marBottom w:val="0"/>
          <w:divBdr>
            <w:top w:val="none" w:sz="0" w:space="0" w:color="auto"/>
            <w:left w:val="none" w:sz="0" w:space="0" w:color="auto"/>
            <w:bottom w:val="none" w:sz="0" w:space="0" w:color="auto"/>
            <w:right w:val="none" w:sz="0" w:space="0" w:color="auto"/>
          </w:divBdr>
        </w:div>
        <w:div w:id="2120954603">
          <w:marLeft w:val="0"/>
          <w:marRight w:val="0"/>
          <w:marTop w:val="0"/>
          <w:marBottom w:val="0"/>
          <w:divBdr>
            <w:top w:val="none" w:sz="0" w:space="0" w:color="auto"/>
            <w:left w:val="none" w:sz="0" w:space="0" w:color="auto"/>
            <w:bottom w:val="none" w:sz="0" w:space="0" w:color="auto"/>
            <w:right w:val="none" w:sz="0" w:space="0" w:color="auto"/>
          </w:divBdr>
        </w:div>
        <w:div w:id="1746797220">
          <w:marLeft w:val="0"/>
          <w:marRight w:val="0"/>
          <w:marTop w:val="0"/>
          <w:marBottom w:val="0"/>
          <w:divBdr>
            <w:top w:val="none" w:sz="0" w:space="0" w:color="auto"/>
            <w:left w:val="none" w:sz="0" w:space="0" w:color="auto"/>
            <w:bottom w:val="none" w:sz="0" w:space="0" w:color="auto"/>
            <w:right w:val="none" w:sz="0" w:space="0" w:color="auto"/>
          </w:divBdr>
        </w:div>
        <w:div w:id="1347171370">
          <w:marLeft w:val="0"/>
          <w:marRight w:val="0"/>
          <w:marTop w:val="0"/>
          <w:marBottom w:val="0"/>
          <w:divBdr>
            <w:top w:val="none" w:sz="0" w:space="0" w:color="auto"/>
            <w:left w:val="none" w:sz="0" w:space="0" w:color="auto"/>
            <w:bottom w:val="none" w:sz="0" w:space="0" w:color="auto"/>
            <w:right w:val="none" w:sz="0" w:space="0" w:color="auto"/>
          </w:divBdr>
        </w:div>
        <w:div w:id="1504248077">
          <w:marLeft w:val="0"/>
          <w:marRight w:val="0"/>
          <w:marTop w:val="0"/>
          <w:marBottom w:val="0"/>
          <w:divBdr>
            <w:top w:val="none" w:sz="0" w:space="0" w:color="auto"/>
            <w:left w:val="none" w:sz="0" w:space="0" w:color="auto"/>
            <w:bottom w:val="none" w:sz="0" w:space="0" w:color="auto"/>
            <w:right w:val="none" w:sz="0" w:space="0" w:color="auto"/>
          </w:divBdr>
        </w:div>
        <w:div w:id="1343818831">
          <w:marLeft w:val="0"/>
          <w:marRight w:val="0"/>
          <w:marTop w:val="0"/>
          <w:marBottom w:val="0"/>
          <w:divBdr>
            <w:top w:val="none" w:sz="0" w:space="0" w:color="auto"/>
            <w:left w:val="none" w:sz="0" w:space="0" w:color="auto"/>
            <w:bottom w:val="none" w:sz="0" w:space="0" w:color="auto"/>
            <w:right w:val="none" w:sz="0" w:space="0" w:color="auto"/>
          </w:divBdr>
        </w:div>
        <w:div w:id="836113382">
          <w:marLeft w:val="0"/>
          <w:marRight w:val="0"/>
          <w:marTop w:val="0"/>
          <w:marBottom w:val="0"/>
          <w:divBdr>
            <w:top w:val="none" w:sz="0" w:space="0" w:color="auto"/>
            <w:left w:val="none" w:sz="0" w:space="0" w:color="auto"/>
            <w:bottom w:val="none" w:sz="0" w:space="0" w:color="auto"/>
            <w:right w:val="none" w:sz="0" w:space="0" w:color="auto"/>
          </w:divBdr>
        </w:div>
        <w:div w:id="1654603840">
          <w:marLeft w:val="0"/>
          <w:marRight w:val="0"/>
          <w:marTop w:val="0"/>
          <w:marBottom w:val="0"/>
          <w:divBdr>
            <w:top w:val="none" w:sz="0" w:space="0" w:color="auto"/>
            <w:left w:val="none" w:sz="0" w:space="0" w:color="auto"/>
            <w:bottom w:val="none" w:sz="0" w:space="0" w:color="auto"/>
            <w:right w:val="none" w:sz="0" w:space="0" w:color="auto"/>
          </w:divBdr>
        </w:div>
        <w:div w:id="1676376998">
          <w:marLeft w:val="0"/>
          <w:marRight w:val="0"/>
          <w:marTop w:val="0"/>
          <w:marBottom w:val="0"/>
          <w:divBdr>
            <w:top w:val="none" w:sz="0" w:space="0" w:color="auto"/>
            <w:left w:val="none" w:sz="0" w:space="0" w:color="auto"/>
            <w:bottom w:val="none" w:sz="0" w:space="0" w:color="auto"/>
            <w:right w:val="none" w:sz="0" w:space="0" w:color="auto"/>
          </w:divBdr>
        </w:div>
        <w:div w:id="689916310">
          <w:marLeft w:val="0"/>
          <w:marRight w:val="0"/>
          <w:marTop w:val="0"/>
          <w:marBottom w:val="0"/>
          <w:divBdr>
            <w:top w:val="none" w:sz="0" w:space="0" w:color="auto"/>
            <w:left w:val="none" w:sz="0" w:space="0" w:color="auto"/>
            <w:bottom w:val="none" w:sz="0" w:space="0" w:color="auto"/>
            <w:right w:val="none" w:sz="0" w:space="0" w:color="auto"/>
          </w:divBdr>
        </w:div>
        <w:div w:id="217323094">
          <w:marLeft w:val="0"/>
          <w:marRight w:val="0"/>
          <w:marTop w:val="0"/>
          <w:marBottom w:val="0"/>
          <w:divBdr>
            <w:top w:val="none" w:sz="0" w:space="0" w:color="auto"/>
            <w:left w:val="none" w:sz="0" w:space="0" w:color="auto"/>
            <w:bottom w:val="none" w:sz="0" w:space="0" w:color="auto"/>
            <w:right w:val="none" w:sz="0" w:space="0" w:color="auto"/>
          </w:divBdr>
        </w:div>
        <w:div w:id="2128156033">
          <w:marLeft w:val="0"/>
          <w:marRight w:val="0"/>
          <w:marTop w:val="0"/>
          <w:marBottom w:val="0"/>
          <w:divBdr>
            <w:top w:val="none" w:sz="0" w:space="0" w:color="auto"/>
            <w:left w:val="none" w:sz="0" w:space="0" w:color="auto"/>
            <w:bottom w:val="none" w:sz="0" w:space="0" w:color="auto"/>
            <w:right w:val="none" w:sz="0" w:space="0" w:color="auto"/>
          </w:divBdr>
        </w:div>
        <w:div w:id="151454710">
          <w:marLeft w:val="0"/>
          <w:marRight w:val="0"/>
          <w:marTop w:val="0"/>
          <w:marBottom w:val="0"/>
          <w:divBdr>
            <w:top w:val="none" w:sz="0" w:space="0" w:color="auto"/>
            <w:left w:val="none" w:sz="0" w:space="0" w:color="auto"/>
            <w:bottom w:val="none" w:sz="0" w:space="0" w:color="auto"/>
            <w:right w:val="none" w:sz="0" w:space="0" w:color="auto"/>
          </w:divBdr>
        </w:div>
        <w:div w:id="1824395042">
          <w:marLeft w:val="0"/>
          <w:marRight w:val="0"/>
          <w:marTop w:val="0"/>
          <w:marBottom w:val="0"/>
          <w:divBdr>
            <w:top w:val="none" w:sz="0" w:space="0" w:color="auto"/>
            <w:left w:val="none" w:sz="0" w:space="0" w:color="auto"/>
            <w:bottom w:val="none" w:sz="0" w:space="0" w:color="auto"/>
            <w:right w:val="none" w:sz="0" w:space="0" w:color="auto"/>
          </w:divBdr>
        </w:div>
        <w:div w:id="603196704">
          <w:marLeft w:val="0"/>
          <w:marRight w:val="0"/>
          <w:marTop w:val="0"/>
          <w:marBottom w:val="0"/>
          <w:divBdr>
            <w:top w:val="none" w:sz="0" w:space="0" w:color="auto"/>
            <w:left w:val="none" w:sz="0" w:space="0" w:color="auto"/>
            <w:bottom w:val="none" w:sz="0" w:space="0" w:color="auto"/>
            <w:right w:val="none" w:sz="0" w:space="0" w:color="auto"/>
          </w:divBdr>
        </w:div>
        <w:div w:id="468865331">
          <w:marLeft w:val="0"/>
          <w:marRight w:val="0"/>
          <w:marTop w:val="0"/>
          <w:marBottom w:val="0"/>
          <w:divBdr>
            <w:top w:val="none" w:sz="0" w:space="0" w:color="auto"/>
            <w:left w:val="none" w:sz="0" w:space="0" w:color="auto"/>
            <w:bottom w:val="none" w:sz="0" w:space="0" w:color="auto"/>
            <w:right w:val="none" w:sz="0" w:space="0" w:color="auto"/>
          </w:divBdr>
        </w:div>
        <w:div w:id="814227343">
          <w:marLeft w:val="0"/>
          <w:marRight w:val="0"/>
          <w:marTop w:val="0"/>
          <w:marBottom w:val="0"/>
          <w:divBdr>
            <w:top w:val="none" w:sz="0" w:space="0" w:color="auto"/>
            <w:left w:val="none" w:sz="0" w:space="0" w:color="auto"/>
            <w:bottom w:val="none" w:sz="0" w:space="0" w:color="auto"/>
            <w:right w:val="none" w:sz="0" w:space="0" w:color="auto"/>
          </w:divBdr>
        </w:div>
        <w:div w:id="1343584829">
          <w:marLeft w:val="0"/>
          <w:marRight w:val="0"/>
          <w:marTop w:val="0"/>
          <w:marBottom w:val="0"/>
          <w:divBdr>
            <w:top w:val="none" w:sz="0" w:space="0" w:color="auto"/>
            <w:left w:val="none" w:sz="0" w:space="0" w:color="auto"/>
            <w:bottom w:val="none" w:sz="0" w:space="0" w:color="auto"/>
            <w:right w:val="none" w:sz="0" w:space="0" w:color="auto"/>
          </w:divBdr>
        </w:div>
        <w:div w:id="499782146">
          <w:marLeft w:val="0"/>
          <w:marRight w:val="0"/>
          <w:marTop w:val="0"/>
          <w:marBottom w:val="0"/>
          <w:divBdr>
            <w:top w:val="none" w:sz="0" w:space="0" w:color="auto"/>
            <w:left w:val="none" w:sz="0" w:space="0" w:color="auto"/>
            <w:bottom w:val="none" w:sz="0" w:space="0" w:color="auto"/>
            <w:right w:val="none" w:sz="0" w:space="0" w:color="auto"/>
          </w:divBdr>
        </w:div>
        <w:div w:id="1962103261">
          <w:marLeft w:val="0"/>
          <w:marRight w:val="0"/>
          <w:marTop w:val="0"/>
          <w:marBottom w:val="0"/>
          <w:divBdr>
            <w:top w:val="none" w:sz="0" w:space="0" w:color="auto"/>
            <w:left w:val="none" w:sz="0" w:space="0" w:color="auto"/>
            <w:bottom w:val="none" w:sz="0" w:space="0" w:color="auto"/>
            <w:right w:val="none" w:sz="0" w:space="0" w:color="auto"/>
          </w:divBdr>
        </w:div>
        <w:div w:id="904410078">
          <w:marLeft w:val="0"/>
          <w:marRight w:val="0"/>
          <w:marTop w:val="0"/>
          <w:marBottom w:val="0"/>
          <w:divBdr>
            <w:top w:val="none" w:sz="0" w:space="0" w:color="auto"/>
            <w:left w:val="none" w:sz="0" w:space="0" w:color="auto"/>
            <w:bottom w:val="none" w:sz="0" w:space="0" w:color="auto"/>
            <w:right w:val="none" w:sz="0" w:space="0" w:color="auto"/>
          </w:divBdr>
        </w:div>
        <w:div w:id="1508473781">
          <w:marLeft w:val="0"/>
          <w:marRight w:val="0"/>
          <w:marTop w:val="0"/>
          <w:marBottom w:val="0"/>
          <w:divBdr>
            <w:top w:val="none" w:sz="0" w:space="0" w:color="auto"/>
            <w:left w:val="none" w:sz="0" w:space="0" w:color="auto"/>
            <w:bottom w:val="none" w:sz="0" w:space="0" w:color="auto"/>
            <w:right w:val="none" w:sz="0" w:space="0" w:color="auto"/>
          </w:divBdr>
        </w:div>
        <w:div w:id="2120176708">
          <w:marLeft w:val="0"/>
          <w:marRight w:val="0"/>
          <w:marTop w:val="0"/>
          <w:marBottom w:val="0"/>
          <w:divBdr>
            <w:top w:val="none" w:sz="0" w:space="0" w:color="auto"/>
            <w:left w:val="none" w:sz="0" w:space="0" w:color="auto"/>
            <w:bottom w:val="none" w:sz="0" w:space="0" w:color="auto"/>
            <w:right w:val="none" w:sz="0" w:space="0" w:color="auto"/>
          </w:divBdr>
        </w:div>
        <w:div w:id="1361591974">
          <w:marLeft w:val="0"/>
          <w:marRight w:val="0"/>
          <w:marTop w:val="0"/>
          <w:marBottom w:val="0"/>
          <w:divBdr>
            <w:top w:val="none" w:sz="0" w:space="0" w:color="auto"/>
            <w:left w:val="none" w:sz="0" w:space="0" w:color="auto"/>
            <w:bottom w:val="none" w:sz="0" w:space="0" w:color="auto"/>
            <w:right w:val="none" w:sz="0" w:space="0" w:color="auto"/>
          </w:divBdr>
        </w:div>
        <w:div w:id="1982272906">
          <w:marLeft w:val="0"/>
          <w:marRight w:val="0"/>
          <w:marTop w:val="0"/>
          <w:marBottom w:val="0"/>
          <w:divBdr>
            <w:top w:val="none" w:sz="0" w:space="0" w:color="auto"/>
            <w:left w:val="none" w:sz="0" w:space="0" w:color="auto"/>
            <w:bottom w:val="none" w:sz="0" w:space="0" w:color="auto"/>
            <w:right w:val="none" w:sz="0" w:space="0" w:color="auto"/>
          </w:divBdr>
        </w:div>
        <w:div w:id="1584293774">
          <w:marLeft w:val="0"/>
          <w:marRight w:val="0"/>
          <w:marTop w:val="0"/>
          <w:marBottom w:val="0"/>
          <w:divBdr>
            <w:top w:val="none" w:sz="0" w:space="0" w:color="auto"/>
            <w:left w:val="none" w:sz="0" w:space="0" w:color="auto"/>
            <w:bottom w:val="none" w:sz="0" w:space="0" w:color="auto"/>
            <w:right w:val="none" w:sz="0" w:space="0" w:color="auto"/>
          </w:divBdr>
        </w:div>
        <w:div w:id="1764959521">
          <w:marLeft w:val="0"/>
          <w:marRight w:val="0"/>
          <w:marTop w:val="0"/>
          <w:marBottom w:val="0"/>
          <w:divBdr>
            <w:top w:val="none" w:sz="0" w:space="0" w:color="auto"/>
            <w:left w:val="none" w:sz="0" w:space="0" w:color="auto"/>
            <w:bottom w:val="none" w:sz="0" w:space="0" w:color="auto"/>
            <w:right w:val="none" w:sz="0" w:space="0" w:color="auto"/>
          </w:divBdr>
        </w:div>
        <w:div w:id="1687057035">
          <w:marLeft w:val="0"/>
          <w:marRight w:val="0"/>
          <w:marTop w:val="0"/>
          <w:marBottom w:val="0"/>
          <w:divBdr>
            <w:top w:val="none" w:sz="0" w:space="0" w:color="auto"/>
            <w:left w:val="none" w:sz="0" w:space="0" w:color="auto"/>
            <w:bottom w:val="none" w:sz="0" w:space="0" w:color="auto"/>
            <w:right w:val="none" w:sz="0" w:space="0" w:color="auto"/>
          </w:divBdr>
        </w:div>
        <w:div w:id="1702507642">
          <w:marLeft w:val="0"/>
          <w:marRight w:val="0"/>
          <w:marTop w:val="0"/>
          <w:marBottom w:val="0"/>
          <w:divBdr>
            <w:top w:val="none" w:sz="0" w:space="0" w:color="auto"/>
            <w:left w:val="none" w:sz="0" w:space="0" w:color="auto"/>
            <w:bottom w:val="none" w:sz="0" w:space="0" w:color="auto"/>
            <w:right w:val="none" w:sz="0" w:space="0" w:color="auto"/>
          </w:divBdr>
        </w:div>
        <w:div w:id="1022979137">
          <w:marLeft w:val="0"/>
          <w:marRight w:val="0"/>
          <w:marTop w:val="0"/>
          <w:marBottom w:val="0"/>
          <w:divBdr>
            <w:top w:val="none" w:sz="0" w:space="0" w:color="auto"/>
            <w:left w:val="none" w:sz="0" w:space="0" w:color="auto"/>
            <w:bottom w:val="none" w:sz="0" w:space="0" w:color="auto"/>
            <w:right w:val="none" w:sz="0" w:space="0" w:color="auto"/>
          </w:divBdr>
        </w:div>
        <w:div w:id="806320907">
          <w:marLeft w:val="0"/>
          <w:marRight w:val="0"/>
          <w:marTop w:val="0"/>
          <w:marBottom w:val="0"/>
          <w:divBdr>
            <w:top w:val="none" w:sz="0" w:space="0" w:color="auto"/>
            <w:left w:val="none" w:sz="0" w:space="0" w:color="auto"/>
            <w:bottom w:val="none" w:sz="0" w:space="0" w:color="auto"/>
            <w:right w:val="none" w:sz="0" w:space="0" w:color="auto"/>
          </w:divBdr>
        </w:div>
        <w:div w:id="150148494">
          <w:marLeft w:val="0"/>
          <w:marRight w:val="0"/>
          <w:marTop w:val="0"/>
          <w:marBottom w:val="0"/>
          <w:divBdr>
            <w:top w:val="none" w:sz="0" w:space="0" w:color="auto"/>
            <w:left w:val="none" w:sz="0" w:space="0" w:color="auto"/>
            <w:bottom w:val="none" w:sz="0" w:space="0" w:color="auto"/>
            <w:right w:val="none" w:sz="0" w:space="0" w:color="auto"/>
          </w:divBdr>
        </w:div>
        <w:div w:id="2020816000">
          <w:marLeft w:val="0"/>
          <w:marRight w:val="0"/>
          <w:marTop w:val="0"/>
          <w:marBottom w:val="0"/>
          <w:divBdr>
            <w:top w:val="none" w:sz="0" w:space="0" w:color="auto"/>
            <w:left w:val="none" w:sz="0" w:space="0" w:color="auto"/>
            <w:bottom w:val="none" w:sz="0" w:space="0" w:color="auto"/>
            <w:right w:val="none" w:sz="0" w:space="0" w:color="auto"/>
          </w:divBdr>
        </w:div>
        <w:div w:id="991908311">
          <w:marLeft w:val="0"/>
          <w:marRight w:val="0"/>
          <w:marTop w:val="0"/>
          <w:marBottom w:val="0"/>
          <w:divBdr>
            <w:top w:val="none" w:sz="0" w:space="0" w:color="auto"/>
            <w:left w:val="none" w:sz="0" w:space="0" w:color="auto"/>
            <w:bottom w:val="none" w:sz="0" w:space="0" w:color="auto"/>
            <w:right w:val="none" w:sz="0" w:space="0" w:color="auto"/>
          </w:divBdr>
        </w:div>
        <w:div w:id="1206139345">
          <w:marLeft w:val="0"/>
          <w:marRight w:val="0"/>
          <w:marTop w:val="0"/>
          <w:marBottom w:val="0"/>
          <w:divBdr>
            <w:top w:val="none" w:sz="0" w:space="0" w:color="auto"/>
            <w:left w:val="none" w:sz="0" w:space="0" w:color="auto"/>
            <w:bottom w:val="none" w:sz="0" w:space="0" w:color="auto"/>
            <w:right w:val="none" w:sz="0" w:space="0" w:color="auto"/>
          </w:divBdr>
        </w:div>
        <w:div w:id="763234115">
          <w:marLeft w:val="0"/>
          <w:marRight w:val="0"/>
          <w:marTop w:val="0"/>
          <w:marBottom w:val="0"/>
          <w:divBdr>
            <w:top w:val="none" w:sz="0" w:space="0" w:color="auto"/>
            <w:left w:val="none" w:sz="0" w:space="0" w:color="auto"/>
            <w:bottom w:val="none" w:sz="0" w:space="0" w:color="auto"/>
            <w:right w:val="none" w:sz="0" w:space="0" w:color="auto"/>
          </w:divBdr>
        </w:div>
        <w:div w:id="750351599">
          <w:marLeft w:val="0"/>
          <w:marRight w:val="0"/>
          <w:marTop w:val="0"/>
          <w:marBottom w:val="0"/>
          <w:divBdr>
            <w:top w:val="none" w:sz="0" w:space="0" w:color="auto"/>
            <w:left w:val="none" w:sz="0" w:space="0" w:color="auto"/>
            <w:bottom w:val="none" w:sz="0" w:space="0" w:color="auto"/>
            <w:right w:val="none" w:sz="0" w:space="0" w:color="auto"/>
          </w:divBdr>
        </w:div>
        <w:div w:id="377247528">
          <w:marLeft w:val="0"/>
          <w:marRight w:val="0"/>
          <w:marTop w:val="0"/>
          <w:marBottom w:val="0"/>
          <w:divBdr>
            <w:top w:val="none" w:sz="0" w:space="0" w:color="auto"/>
            <w:left w:val="none" w:sz="0" w:space="0" w:color="auto"/>
            <w:bottom w:val="none" w:sz="0" w:space="0" w:color="auto"/>
            <w:right w:val="none" w:sz="0" w:space="0" w:color="auto"/>
          </w:divBdr>
        </w:div>
        <w:div w:id="1288705500">
          <w:marLeft w:val="0"/>
          <w:marRight w:val="0"/>
          <w:marTop w:val="0"/>
          <w:marBottom w:val="0"/>
          <w:divBdr>
            <w:top w:val="none" w:sz="0" w:space="0" w:color="auto"/>
            <w:left w:val="none" w:sz="0" w:space="0" w:color="auto"/>
            <w:bottom w:val="none" w:sz="0" w:space="0" w:color="auto"/>
            <w:right w:val="none" w:sz="0" w:space="0" w:color="auto"/>
          </w:divBdr>
        </w:div>
        <w:div w:id="442923472">
          <w:marLeft w:val="0"/>
          <w:marRight w:val="0"/>
          <w:marTop w:val="0"/>
          <w:marBottom w:val="0"/>
          <w:divBdr>
            <w:top w:val="none" w:sz="0" w:space="0" w:color="auto"/>
            <w:left w:val="none" w:sz="0" w:space="0" w:color="auto"/>
            <w:bottom w:val="none" w:sz="0" w:space="0" w:color="auto"/>
            <w:right w:val="none" w:sz="0" w:space="0" w:color="auto"/>
          </w:divBdr>
        </w:div>
        <w:div w:id="1143427978">
          <w:marLeft w:val="0"/>
          <w:marRight w:val="0"/>
          <w:marTop w:val="0"/>
          <w:marBottom w:val="0"/>
          <w:divBdr>
            <w:top w:val="none" w:sz="0" w:space="0" w:color="auto"/>
            <w:left w:val="none" w:sz="0" w:space="0" w:color="auto"/>
            <w:bottom w:val="none" w:sz="0" w:space="0" w:color="auto"/>
            <w:right w:val="none" w:sz="0" w:space="0" w:color="auto"/>
          </w:divBdr>
        </w:div>
        <w:div w:id="35859756">
          <w:marLeft w:val="0"/>
          <w:marRight w:val="0"/>
          <w:marTop w:val="0"/>
          <w:marBottom w:val="0"/>
          <w:divBdr>
            <w:top w:val="none" w:sz="0" w:space="0" w:color="auto"/>
            <w:left w:val="none" w:sz="0" w:space="0" w:color="auto"/>
            <w:bottom w:val="none" w:sz="0" w:space="0" w:color="auto"/>
            <w:right w:val="none" w:sz="0" w:space="0" w:color="auto"/>
          </w:divBdr>
        </w:div>
        <w:div w:id="1976330062">
          <w:marLeft w:val="0"/>
          <w:marRight w:val="0"/>
          <w:marTop w:val="0"/>
          <w:marBottom w:val="0"/>
          <w:divBdr>
            <w:top w:val="none" w:sz="0" w:space="0" w:color="auto"/>
            <w:left w:val="none" w:sz="0" w:space="0" w:color="auto"/>
            <w:bottom w:val="none" w:sz="0" w:space="0" w:color="auto"/>
            <w:right w:val="none" w:sz="0" w:space="0" w:color="auto"/>
          </w:divBdr>
        </w:div>
        <w:div w:id="1297297204">
          <w:marLeft w:val="0"/>
          <w:marRight w:val="0"/>
          <w:marTop w:val="0"/>
          <w:marBottom w:val="0"/>
          <w:divBdr>
            <w:top w:val="none" w:sz="0" w:space="0" w:color="auto"/>
            <w:left w:val="none" w:sz="0" w:space="0" w:color="auto"/>
            <w:bottom w:val="none" w:sz="0" w:space="0" w:color="auto"/>
            <w:right w:val="none" w:sz="0" w:space="0" w:color="auto"/>
          </w:divBdr>
        </w:div>
        <w:div w:id="1793356439">
          <w:marLeft w:val="0"/>
          <w:marRight w:val="0"/>
          <w:marTop w:val="0"/>
          <w:marBottom w:val="0"/>
          <w:divBdr>
            <w:top w:val="none" w:sz="0" w:space="0" w:color="auto"/>
            <w:left w:val="none" w:sz="0" w:space="0" w:color="auto"/>
            <w:bottom w:val="none" w:sz="0" w:space="0" w:color="auto"/>
            <w:right w:val="none" w:sz="0" w:space="0" w:color="auto"/>
          </w:divBdr>
        </w:div>
      </w:divsChild>
    </w:div>
    <w:div w:id="1192769062">
      <w:bodyDiv w:val="1"/>
      <w:marLeft w:val="0"/>
      <w:marRight w:val="0"/>
      <w:marTop w:val="0"/>
      <w:marBottom w:val="0"/>
      <w:divBdr>
        <w:top w:val="none" w:sz="0" w:space="0" w:color="auto"/>
        <w:left w:val="none" w:sz="0" w:space="0" w:color="auto"/>
        <w:bottom w:val="none" w:sz="0" w:space="0" w:color="auto"/>
        <w:right w:val="none" w:sz="0" w:space="0" w:color="auto"/>
      </w:divBdr>
    </w:div>
    <w:div w:id="1193373170">
      <w:bodyDiv w:val="1"/>
      <w:marLeft w:val="0"/>
      <w:marRight w:val="0"/>
      <w:marTop w:val="0"/>
      <w:marBottom w:val="0"/>
      <w:divBdr>
        <w:top w:val="none" w:sz="0" w:space="0" w:color="auto"/>
        <w:left w:val="none" w:sz="0" w:space="0" w:color="auto"/>
        <w:bottom w:val="none" w:sz="0" w:space="0" w:color="auto"/>
        <w:right w:val="none" w:sz="0" w:space="0" w:color="auto"/>
      </w:divBdr>
      <w:divsChild>
        <w:div w:id="1082490840">
          <w:marLeft w:val="0"/>
          <w:marRight w:val="0"/>
          <w:marTop w:val="0"/>
          <w:marBottom w:val="0"/>
          <w:divBdr>
            <w:top w:val="none" w:sz="0" w:space="0" w:color="auto"/>
            <w:left w:val="none" w:sz="0" w:space="0" w:color="auto"/>
            <w:bottom w:val="none" w:sz="0" w:space="0" w:color="auto"/>
            <w:right w:val="none" w:sz="0" w:space="0" w:color="auto"/>
          </w:divBdr>
        </w:div>
        <w:div w:id="822627875">
          <w:marLeft w:val="0"/>
          <w:marRight w:val="0"/>
          <w:marTop w:val="0"/>
          <w:marBottom w:val="0"/>
          <w:divBdr>
            <w:top w:val="none" w:sz="0" w:space="0" w:color="auto"/>
            <w:left w:val="none" w:sz="0" w:space="0" w:color="auto"/>
            <w:bottom w:val="none" w:sz="0" w:space="0" w:color="auto"/>
            <w:right w:val="none" w:sz="0" w:space="0" w:color="auto"/>
          </w:divBdr>
        </w:div>
      </w:divsChild>
    </w:div>
    <w:div w:id="1246256698">
      <w:bodyDiv w:val="1"/>
      <w:marLeft w:val="0"/>
      <w:marRight w:val="0"/>
      <w:marTop w:val="0"/>
      <w:marBottom w:val="0"/>
      <w:divBdr>
        <w:top w:val="none" w:sz="0" w:space="0" w:color="auto"/>
        <w:left w:val="none" w:sz="0" w:space="0" w:color="auto"/>
        <w:bottom w:val="none" w:sz="0" w:space="0" w:color="auto"/>
        <w:right w:val="none" w:sz="0" w:space="0" w:color="auto"/>
      </w:divBdr>
    </w:div>
    <w:div w:id="1287808493">
      <w:bodyDiv w:val="1"/>
      <w:marLeft w:val="0"/>
      <w:marRight w:val="0"/>
      <w:marTop w:val="0"/>
      <w:marBottom w:val="0"/>
      <w:divBdr>
        <w:top w:val="none" w:sz="0" w:space="0" w:color="auto"/>
        <w:left w:val="none" w:sz="0" w:space="0" w:color="auto"/>
        <w:bottom w:val="none" w:sz="0" w:space="0" w:color="auto"/>
        <w:right w:val="none" w:sz="0" w:space="0" w:color="auto"/>
      </w:divBdr>
    </w:div>
    <w:div w:id="1295481576">
      <w:bodyDiv w:val="1"/>
      <w:marLeft w:val="0"/>
      <w:marRight w:val="0"/>
      <w:marTop w:val="0"/>
      <w:marBottom w:val="0"/>
      <w:divBdr>
        <w:top w:val="none" w:sz="0" w:space="0" w:color="auto"/>
        <w:left w:val="none" w:sz="0" w:space="0" w:color="auto"/>
        <w:bottom w:val="none" w:sz="0" w:space="0" w:color="auto"/>
        <w:right w:val="none" w:sz="0" w:space="0" w:color="auto"/>
      </w:divBdr>
    </w:div>
    <w:div w:id="1320354234">
      <w:bodyDiv w:val="1"/>
      <w:marLeft w:val="0"/>
      <w:marRight w:val="0"/>
      <w:marTop w:val="0"/>
      <w:marBottom w:val="0"/>
      <w:divBdr>
        <w:top w:val="none" w:sz="0" w:space="0" w:color="auto"/>
        <w:left w:val="none" w:sz="0" w:space="0" w:color="auto"/>
        <w:bottom w:val="none" w:sz="0" w:space="0" w:color="auto"/>
        <w:right w:val="none" w:sz="0" w:space="0" w:color="auto"/>
      </w:divBdr>
    </w:div>
    <w:div w:id="1337806277">
      <w:bodyDiv w:val="1"/>
      <w:marLeft w:val="0"/>
      <w:marRight w:val="0"/>
      <w:marTop w:val="0"/>
      <w:marBottom w:val="0"/>
      <w:divBdr>
        <w:top w:val="none" w:sz="0" w:space="0" w:color="auto"/>
        <w:left w:val="none" w:sz="0" w:space="0" w:color="auto"/>
        <w:bottom w:val="none" w:sz="0" w:space="0" w:color="auto"/>
        <w:right w:val="none" w:sz="0" w:space="0" w:color="auto"/>
      </w:divBdr>
    </w:div>
    <w:div w:id="1396514651">
      <w:bodyDiv w:val="1"/>
      <w:marLeft w:val="0"/>
      <w:marRight w:val="0"/>
      <w:marTop w:val="0"/>
      <w:marBottom w:val="0"/>
      <w:divBdr>
        <w:top w:val="none" w:sz="0" w:space="0" w:color="auto"/>
        <w:left w:val="none" w:sz="0" w:space="0" w:color="auto"/>
        <w:bottom w:val="none" w:sz="0" w:space="0" w:color="auto"/>
        <w:right w:val="none" w:sz="0" w:space="0" w:color="auto"/>
      </w:divBdr>
    </w:div>
    <w:div w:id="1436246994">
      <w:bodyDiv w:val="1"/>
      <w:marLeft w:val="0"/>
      <w:marRight w:val="0"/>
      <w:marTop w:val="0"/>
      <w:marBottom w:val="0"/>
      <w:divBdr>
        <w:top w:val="none" w:sz="0" w:space="0" w:color="auto"/>
        <w:left w:val="none" w:sz="0" w:space="0" w:color="auto"/>
        <w:bottom w:val="none" w:sz="0" w:space="0" w:color="auto"/>
        <w:right w:val="none" w:sz="0" w:space="0" w:color="auto"/>
      </w:divBdr>
    </w:div>
    <w:div w:id="1437406586">
      <w:bodyDiv w:val="1"/>
      <w:marLeft w:val="0"/>
      <w:marRight w:val="0"/>
      <w:marTop w:val="0"/>
      <w:marBottom w:val="0"/>
      <w:divBdr>
        <w:top w:val="none" w:sz="0" w:space="0" w:color="auto"/>
        <w:left w:val="none" w:sz="0" w:space="0" w:color="auto"/>
        <w:bottom w:val="none" w:sz="0" w:space="0" w:color="auto"/>
        <w:right w:val="none" w:sz="0" w:space="0" w:color="auto"/>
      </w:divBdr>
    </w:div>
    <w:div w:id="1579513719">
      <w:bodyDiv w:val="1"/>
      <w:marLeft w:val="0"/>
      <w:marRight w:val="0"/>
      <w:marTop w:val="0"/>
      <w:marBottom w:val="0"/>
      <w:divBdr>
        <w:top w:val="none" w:sz="0" w:space="0" w:color="auto"/>
        <w:left w:val="none" w:sz="0" w:space="0" w:color="auto"/>
        <w:bottom w:val="none" w:sz="0" w:space="0" w:color="auto"/>
        <w:right w:val="none" w:sz="0" w:space="0" w:color="auto"/>
      </w:divBdr>
      <w:divsChild>
        <w:div w:id="575172025">
          <w:marLeft w:val="-3423"/>
          <w:marRight w:val="474"/>
          <w:marTop w:val="0"/>
          <w:marBottom w:val="0"/>
          <w:divBdr>
            <w:top w:val="none" w:sz="0" w:space="0" w:color="auto"/>
            <w:left w:val="none" w:sz="0" w:space="0" w:color="auto"/>
            <w:bottom w:val="none" w:sz="0" w:space="0" w:color="auto"/>
            <w:right w:val="none" w:sz="0" w:space="0" w:color="auto"/>
          </w:divBdr>
          <w:divsChild>
            <w:div w:id="1818256158">
              <w:blockQuote w:val="1"/>
              <w:marLeft w:val="0"/>
              <w:marRight w:val="0"/>
              <w:marTop w:val="0"/>
              <w:marBottom w:val="0"/>
              <w:divBdr>
                <w:top w:val="none" w:sz="0" w:space="0" w:color="auto"/>
                <w:left w:val="none" w:sz="0" w:space="0" w:color="auto"/>
                <w:bottom w:val="none" w:sz="0" w:space="0" w:color="auto"/>
                <w:right w:val="none" w:sz="0" w:space="0" w:color="auto"/>
              </w:divBdr>
              <w:divsChild>
                <w:div w:id="1688562728">
                  <w:marLeft w:val="0"/>
                  <w:marRight w:val="0"/>
                  <w:marTop w:val="0"/>
                  <w:marBottom w:val="474"/>
                  <w:divBdr>
                    <w:top w:val="none" w:sz="0" w:space="0" w:color="auto"/>
                    <w:left w:val="none" w:sz="0" w:space="0" w:color="auto"/>
                    <w:bottom w:val="none" w:sz="0" w:space="0" w:color="auto"/>
                    <w:right w:val="none" w:sz="0" w:space="0" w:color="auto"/>
                  </w:divBdr>
                  <w:divsChild>
                    <w:div w:id="1373338362">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005327614">
          <w:marLeft w:val="-3423"/>
          <w:marRight w:val="474"/>
          <w:marTop w:val="0"/>
          <w:marBottom w:val="0"/>
          <w:divBdr>
            <w:top w:val="none" w:sz="0" w:space="0" w:color="auto"/>
            <w:left w:val="none" w:sz="0" w:space="0" w:color="auto"/>
            <w:bottom w:val="none" w:sz="0" w:space="0" w:color="auto"/>
            <w:right w:val="none" w:sz="0" w:space="0" w:color="auto"/>
          </w:divBdr>
          <w:divsChild>
            <w:div w:id="2112168143">
              <w:blockQuote w:val="1"/>
              <w:marLeft w:val="0"/>
              <w:marRight w:val="0"/>
              <w:marTop w:val="0"/>
              <w:marBottom w:val="0"/>
              <w:divBdr>
                <w:top w:val="none" w:sz="0" w:space="0" w:color="auto"/>
                <w:left w:val="none" w:sz="0" w:space="0" w:color="auto"/>
                <w:bottom w:val="none" w:sz="0" w:space="0" w:color="auto"/>
                <w:right w:val="none" w:sz="0" w:space="0" w:color="auto"/>
              </w:divBdr>
              <w:divsChild>
                <w:div w:id="992296978">
                  <w:marLeft w:val="0"/>
                  <w:marRight w:val="0"/>
                  <w:marTop w:val="0"/>
                  <w:marBottom w:val="474"/>
                  <w:divBdr>
                    <w:top w:val="none" w:sz="0" w:space="0" w:color="auto"/>
                    <w:left w:val="none" w:sz="0" w:space="0" w:color="auto"/>
                    <w:bottom w:val="none" w:sz="0" w:space="0" w:color="auto"/>
                    <w:right w:val="none" w:sz="0" w:space="0" w:color="auto"/>
                  </w:divBdr>
                  <w:divsChild>
                    <w:div w:id="916280648">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373187037">
          <w:marLeft w:val="-3423"/>
          <w:marRight w:val="474"/>
          <w:marTop w:val="0"/>
          <w:marBottom w:val="0"/>
          <w:divBdr>
            <w:top w:val="none" w:sz="0" w:space="0" w:color="auto"/>
            <w:left w:val="none" w:sz="0" w:space="0" w:color="auto"/>
            <w:bottom w:val="none" w:sz="0" w:space="0" w:color="auto"/>
            <w:right w:val="none" w:sz="0" w:space="0" w:color="auto"/>
          </w:divBdr>
          <w:divsChild>
            <w:div w:id="1911690400">
              <w:blockQuote w:val="1"/>
              <w:marLeft w:val="0"/>
              <w:marRight w:val="0"/>
              <w:marTop w:val="0"/>
              <w:marBottom w:val="0"/>
              <w:divBdr>
                <w:top w:val="none" w:sz="0" w:space="0" w:color="auto"/>
                <w:left w:val="none" w:sz="0" w:space="0" w:color="auto"/>
                <w:bottom w:val="none" w:sz="0" w:space="0" w:color="auto"/>
                <w:right w:val="none" w:sz="0" w:space="0" w:color="auto"/>
              </w:divBdr>
              <w:divsChild>
                <w:div w:id="1639797498">
                  <w:marLeft w:val="0"/>
                  <w:marRight w:val="0"/>
                  <w:marTop w:val="0"/>
                  <w:marBottom w:val="474"/>
                  <w:divBdr>
                    <w:top w:val="none" w:sz="0" w:space="0" w:color="auto"/>
                    <w:left w:val="none" w:sz="0" w:space="0" w:color="auto"/>
                    <w:bottom w:val="none" w:sz="0" w:space="0" w:color="auto"/>
                    <w:right w:val="none" w:sz="0" w:space="0" w:color="auto"/>
                  </w:divBdr>
                  <w:divsChild>
                    <w:div w:id="91524082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487087859">
          <w:marLeft w:val="0"/>
          <w:marRight w:val="0"/>
          <w:marTop w:val="0"/>
          <w:marBottom w:val="632"/>
          <w:divBdr>
            <w:top w:val="none" w:sz="0" w:space="0" w:color="auto"/>
            <w:left w:val="none" w:sz="0" w:space="0" w:color="auto"/>
            <w:bottom w:val="none" w:sz="0" w:space="0" w:color="auto"/>
            <w:right w:val="none" w:sz="0" w:space="0" w:color="auto"/>
          </w:divBdr>
          <w:divsChild>
            <w:div w:id="498541596">
              <w:marLeft w:val="0"/>
              <w:marRight w:val="0"/>
              <w:marTop w:val="0"/>
              <w:marBottom w:val="0"/>
              <w:divBdr>
                <w:top w:val="none" w:sz="0" w:space="0" w:color="auto"/>
                <w:left w:val="none" w:sz="0" w:space="0" w:color="auto"/>
                <w:bottom w:val="none" w:sz="0" w:space="0" w:color="auto"/>
                <w:right w:val="none" w:sz="0" w:space="0" w:color="auto"/>
              </w:divBdr>
              <w:divsChild>
                <w:div w:id="86930534">
                  <w:marLeft w:val="0"/>
                  <w:marRight w:val="0"/>
                  <w:marTop w:val="0"/>
                  <w:marBottom w:val="0"/>
                  <w:divBdr>
                    <w:top w:val="none" w:sz="0" w:space="0" w:color="auto"/>
                    <w:left w:val="none" w:sz="0" w:space="0" w:color="auto"/>
                    <w:bottom w:val="none" w:sz="0" w:space="0" w:color="auto"/>
                    <w:right w:val="none" w:sz="0" w:space="0" w:color="auto"/>
                  </w:divBdr>
                  <w:divsChild>
                    <w:div w:id="1933927788">
                      <w:marLeft w:val="0"/>
                      <w:marRight w:val="0"/>
                      <w:marTop w:val="0"/>
                      <w:marBottom w:val="0"/>
                      <w:divBdr>
                        <w:top w:val="none" w:sz="0" w:space="0" w:color="auto"/>
                        <w:left w:val="none" w:sz="0" w:space="0" w:color="auto"/>
                        <w:bottom w:val="none" w:sz="0" w:space="0" w:color="auto"/>
                        <w:right w:val="none" w:sz="0" w:space="0" w:color="auto"/>
                      </w:divBdr>
                      <w:divsChild>
                        <w:div w:id="771240693">
                          <w:marLeft w:val="0"/>
                          <w:marRight w:val="0"/>
                          <w:marTop w:val="0"/>
                          <w:marBottom w:val="0"/>
                          <w:divBdr>
                            <w:top w:val="none" w:sz="0" w:space="0" w:color="auto"/>
                            <w:left w:val="none" w:sz="0" w:space="0" w:color="auto"/>
                            <w:bottom w:val="none" w:sz="0" w:space="0" w:color="auto"/>
                            <w:right w:val="none" w:sz="0" w:space="0" w:color="auto"/>
                          </w:divBdr>
                        </w:div>
                        <w:div w:id="11192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6238917">
          <w:marLeft w:val="-3423"/>
          <w:marRight w:val="474"/>
          <w:marTop w:val="0"/>
          <w:marBottom w:val="0"/>
          <w:divBdr>
            <w:top w:val="none" w:sz="0" w:space="0" w:color="auto"/>
            <w:left w:val="none" w:sz="0" w:space="0" w:color="auto"/>
            <w:bottom w:val="none" w:sz="0" w:space="0" w:color="auto"/>
            <w:right w:val="none" w:sz="0" w:space="0" w:color="auto"/>
          </w:divBdr>
          <w:divsChild>
            <w:div w:id="1089890707">
              <w:blockQuote w:val="1"/>
              <w:marLeft w:val="0"/>
              <w:marRight w:val="0"/>
              <w:marTop w:val="0"/>
              <w:marBottom w:val="0"/>
              <w:divBdr>
                <w:top w:val="none" w:sz="0" w:space="0" w:color="auto"/>
                <w:left w:val="none" w:sz="0" w:space="0" w:color="auto"/>
                <w:bottom w:val="none" w:sz="0" w:space="0" w:color="auto"/>
                <w:right w:val="none" w:sz="0" w:space="0" w:color="auto"/>
              </w:divBdr>
              <w:divsChild>
                <w:div w:id="1184588038">
                  <w:marLeft w:val="0"/>
                  <w:marRight w:val="0"/>
                  <w:marTop w:val="0"/>
                  <w:marBottom w:val="474"/>
                  <w:divBdr>
                    <w:top w:val="none" w:sz="0" w:space="0" w:color="auto"/>
                    <w:left w:val="none" w:sz="0" w:space="0" w:color="auto"/>
                    <w:bottom w:val="none" w:sz="0" w:space="0" w:color="auto"/>
                    <w:right w:val="none" w:sz="0" w:space="0" w:color="auto"/>
                  </w:divBdr>
                  <w:divsChild>
                    <w:div w:id="15612128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627616987">
          <w:marLeft w:val="-3423"/>
          <w:marRight w:val="474"/>
          <w:marTop w:val="0"/>
          <w:marBottom w:val="0"/>
          <w:divBdr>
            <w:top w:val="none" w:sz="0" w:space="0" w:color="auto"/>
            <w:left w:val="none" w:sz="0" w:space="0" w:color="auto"/>
            <w:bottom w:val="none" w:sz="0" w:space="0" w:color="auto"/>
            <w:right w:val="none" w:sz="0" w:space="0" w:color="auto"/>
          </w:divBdr>
          <w:divsChild>
            <w:div w:id="307128867">
              <w:blockQuote w:val="1"/>
              <w:marLeft w:val="0"/>
              <w:marRight w:val="0"/>
              <w:marTop w:val="0"/>
              <w:marBottom w:val="0"/>
              <w:divBdr>
                <w:top w:val="none" w:sz="0" w:space="0" w:color="auto"/>
                <w:left w:val="none" w:sz="0" w:space="0" w:color="auto"/>
                <w:bottom w:val="none" w:sz="0" w:space="0" w:color="auto"/>
                <w:right w:val="none" w:sz="0" w:space="0" w:color="auto"/>
              </w:divBdr>
              <w:divsChild>
                <w:div w:id="729428495">
                  <w:marLeft w:val="0"/>
                  <w:marRight w:val="0"/>
                  <w:marTop w:val="0"/>
                  <w:marBottom w:val="474"/>
                  <w:divBdr>
                    <w:top w:val="none" w:sz="0" w:space="0" w:color="auto"/>
                    <w:left w:val="none" w:sz="0" w:space="0" w:color="auto"/>
                    <w:bottom w:val="none" w:sz="0" w:space="0" w:color="auto"/>
                    <w:right w:val="none" w:sz="0" w:space="0" w:color="auto"/>
                  </w:divBdr>
                  <w:divsChild>
                    <w:div w:id="186792875">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sChild>
    </w:div>
    <w:div w:id="1703050435">
      <w:bodyDiv w:val="1"/>
      <w:marLeft w:val="0"/>
      <w:marRight w:val="0"/>
      <w:marTop w:val="0"/>
      <w:marBottom w:val="0"/>
      <w:divBdr>
        <w:top w:val="none" w:sz="0" w:space="0" w:color="auto"/>
        <w:left w:val="none" w:sz="0" w:space="0" w:color="auto"/>
        <w:bottom w:val="none" w:sz="0" w:space="0" w:color="auto"/>
        <w:right w:val="none" w:sz="0" w:space="0" w:color="auto"/>
      </w:divBdr>
    </w:div>
    <w:div w:id="1873837580">
      <w:bodyDiv w:val="1"/>
      <w:marLeft w:val="0"/>
      <w:marRight w:val="0"/>
      <w:marTop w:val="0"/>
      <w:marBottom w:val="0"/>
      <w:divBdr>
        <w:top w:val="none" w:sz="0" w:space="0" w:color="auto"/>
        <w:left w:val="none" w:sz="0" w:space="0" w:color="auto"/>
        <w:bottom w:val="none" w:sz="0" w:space="0" w:color="auto"/>
        <w:right w:val="none" w:sz="0" w:space="0" w:color="auto"/>
      </w:divBdr>
    </w:div>
    <w:div w:id="2074355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www.nbuv.gov.ua/%20portal/soc%E2%80%93" TargetMode="External"/><Relationship Id="rId26" Type="http://schemas.openxmlformats.org/officeDocument/2006/relationships/hyperlink" Target="http://zakon0.rada.gov.ua/laws/show/889-19"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nauka/" TargetMode="External"/><Relationship Id="rId25" Type="http://schemas.openxmlformats.org/officeDocument/2006/relationships/hyperlink" Target="http://zakon5.rada.gov.ua/laws/show/289-2016-&#1087;"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371" TargetMode="External"/><Relationship Id="rId2" Type="http://schemas.openxmlformats.org/officeDocument/2006/relationships/numbering" Target="numbering.xml"/><Relationship Id="rId16" Type="http://schemas.openxmlformats.org/officeDocument/2006/relationships/hyperlink" Target="https://www.ukrinform.ua/rubric-society/3162550-v-ukraini-zapustat-elektronnij-kadrovij-menedzment-u-vsih-derzorganah.html" TargetMode="External"/><Relationship Id="rId20" Type="http://schemas.openxmlformats.org/officeDocument/2006/relationships/hyperlink" Target="https://www.ukrinform.ua/rubric-society/3245636-urad-planue-cogoric-reformuvati-sistemu-oplati-praci-derzsluzbovciv-nemcinov.html" TargetMode="External"/><Relationship Id="rId29" Type="http://schemas.openxmlformats.org/officeDocument/2006/relationships/hyperlink" Target="https://zakon.rada.gov.ua/laws/show/640-2017-%D0%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5%D0%BC%D0%BE%D1%86%D1%96%D1%8F"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34:%D0%9E.%D1%84." TargetMode="External"/><Relationship Id="rId32" Type="http://schemas.openxmlformats.org/officeDocument/2006/relationships/hyperlink" Target="https://www.internauka.com/issues/2018/17/4241" TargetMode="External"/><Relationship Id="rId5" Type="http://schemas.openxmlformats.org/officeDocument/2006/relationships/webSettings" Target="webSettings.xml"/><Relationship Id="rId15" Type="http://schemas.openxmlformats.org/officeDocument/2006/relationships/hyperlink" Target="https://www.ukrinform.ua/tag-kabmin" TargetMode="External"/><Relationship Id="rId23" Type="http://schemas.openxmlformats.org/officeDocument/2006/relationships/hyperlink" Target="https://uk.wikipedia.org/wiki/&#1084;&#1086;&#1090;&#1080;&#1074;&#1072;&#1094;&#1110;&#1103;" TargetMode="External"/><Relationship Id="rId28" Type="http://schemas.openxmlformats.org/officeDocument/2006/relationships/hyperlink" Target="http://zakon3.rada.gov.ua/laws/show/500-2016-&#1087;/paran8"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nbuv.gov.ua/portal/soc-gum/znpchdtu/2009_24/articles/38_Grinko.pdf"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14:%D0%95%D0%B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eb.telegram.org/"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DeBu_2008_2_44" TargetMode="External"/><Relationship Id="rId27" Type="http://schemas.openxmlformats.org/officeDocument/2006/relationships/hyperlink" Target="http://zakon3.rada.gov.ua/laws/show/418/92" TargetMode="External"/><Relationship Id="rId30" Type="http://schemas.openxmlformats.org/officeDocument/2006/relationships/hyperlink" Target="http://zakon2.rada.gov.ua/"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zakon0.rada.gov.ua/laws/show/889-19" TargetMode="External"/><Relationship Id="rId13" Type="http://schemas.openxmlformats.org/officeDocument/2006/relationships/hyperlink" Target="https://www.internauka.com/issues/2018/17/4241" TargetMode="External"/><Relationship Id="rId3" Type="http://schemas.openxmlformats.org/officeDocument/2006/relationships/hyperlink" Target="http://zakon0.rada.gov.ua/laws/show/889-19" TargetMode="External"/><Relationship Id="rId7" Type="http://schemas.openxmlformats.org/officeDocument/2006/relationships/hyperlink" Target="http://www.irbis-nbuv.gov.ua/cgi-bin/irbis_nbuv/cgiirbis_64.exe?I21DBN=LINK&amp;P21DBN=UJRN&amp;Z21ID=&amp;S21REF=10&amp;S21CNR=20&amp;S21STN=1&amp;S21FMT=ASP_meta&amp;C21COM=S&amp;2_S21P03=FILA=&amp;2_S21STR=DeBu_2008_2_44" TargetMode="External"/><Relationship Id="rId12" Type="http://schemas.openxmlformats.org/officeDocument/2006/relationships/hyperlink" Target="http://zakon0.rada.gov.ua/laws/show/889-19" TargetMode="External"/><Relationship Id="rId2" Type="http://schemas.openxmlformats.org/officeDocument/2006/relationships/hyperlink" Target="http://nauka/" TargetMode="External"/><Relationship Id="rId1" Type="http://schemas.openxmlformats.org/officeDocument/2006/relationships/hyperlink" Target="https://uk.wikipedia.org/wiki/" TargetMode="Externa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34:%D0%9E.%D1%84." TargetMode="External"/><Relationship Id="rId5" Type="http://schemas.openxmlformats.org/officeDocument/2006/relationships/hyperlink" Target="http://zakon0.rada.gov.ua/laws/show/889-19" TargetMode="External"/><Relationship Id="rId10" Type="http://schemas.openxmlformats.org/officeDocument/2006/relationships/hyperlink" Target="http://zakon2.rada.gov.ua/" TargetMode="External"/><Relationship Id="rId4" Type="http://schemas.openxmlformats.org/officeDocument/2006/relationships/hyperlink" Target="http://zakon0.rada.gov.ua/laws/show/889-19" TargetMode="External"/><Relationship Id="rId9" Type="http://schemas.openxmlformats.org/officeDocument/2006/relationships/hyperlink" Target="http://zakon0.rada.gov.ua/laws/show/889-19" TargetMode="External"/><Relationship Id="rId14" Type="http://schemas.openxmlformats.org/officeDocument/2006/relationships/hyperlink" Target="https://www.internauka.com/issues/2018/17/42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26936-BCCD-45D6-87D1-D8878C729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89</Pages>
  <Words>97123</Words>
  <Characters>55361</Characters>
  <Application>Microsoft Office Word</Application>
  <DocSecurity>0</DocSecurity>
  <Lines>461</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Larysa</cp:lastModifiedBy>
  <cp:revision>3</cp:revision>
  <dcterms:created xsi:type="dcterms:W3CDTF">2021-11-09T14:22:00Z</dcterms:created>
  <dcterms:modified xsi:type="dcterms:W3CDTF">2025-12-01T11:40:00Z</dcterms:modified>
</cp:coreProperties>
</file>