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theme/themeOverride1.xml" ContentType="application/vnd.openxmlformats-officedocument.themeOverride+xml"/>
  <Override PartName="/word/charts/chart12.xml" ContentType="application/vnd.openxmlformats-officedocument.drawingml.chart+xml"/>
  <Override PartName="/word/charts/chart13.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16E560" w14:textId="77777777" w:rsidR="00152A2E" w:rsidRPr="00B36DB6" w:rsidRDefault="00152A2E" w:rsidP="00152A2E">
      <w:pPr>
        <w:widowControl w:val="0"/>
        <w:autoSpaceDE w:val="0"/>
        <w:autoSpaceDN w:val="0"/>
        <w:spacing w:before="74" w:after="0" w:line="360" w:lineRule="auto"/>
        <w:ind w:left="-284" w:right="-3"/>
        <w:jc w:val="center"/>
        <w:outlineLvl w:val="0"/>
        <w:rPr>
          <w:rFonts w:ascii="Times New Roman" w:eastAsia="Times New Roman" w:hAnsi="Times New Roman" w:cs="Times New Roman"/>
          <w:sz w:val="28"/>
          <w:szCs w:val="28"/>
        </w:rPr>
      </w:pPr>
      <w:bookmarkStart w:id="0" w:name="_Hlk170049601"/>
      <w:r w:rsidRPr="00B36DB6">
        <w:rPr>
          <w:rFonts w:ascii="Times New Roman" w:eastAsia="Times New Roman" w:hAnsi="Times New Roman" w:cs="Times New Roman"/>
          <w:sz w:val="28"/>
          <w:szCs w:val="28"/>
        </w:rPr>
        <w:t>Івано-Франківський національний технічний університет нафти і газу</w:t>
      </w:r>
    </w:p>
    <w:p w14:paraId="2B6A5969" w14:textId="77777777" w:rsidR="00152A2E" w:rsidRPr="00B36DB6" w:rsidRDefault="00152A2E" w:rsidP="00152A2E">
      <w:pPr>
        <w:widowControl w:val="0"/>
        <w:autoSpaceDE w:val="0"/>
        <w:autoSpaceDN w:val="0"/>
        <w:spacing w:before="74" w:after="0" w:line="360" w:lineRule="auto"/>
        <w:ind w:left="-284" w:right="-3"/>
        <w:jc w:val="center"/>
        <w:outlineLvl w:val="0"/>
        <w:rPr>
          <w:rFonts w:ascii="Times New Roman" w:eastAsia="Times New Roman" w:hAnsi="Times New Roman" w:cs="Times New Roman"/>
          <w:spacing w:val="1"/>
          <w:sz w:val="28"/>
          <w:szCs w:val="28"/>
        </w:rPr>
      </w:pPr>
      <w:r w:rsidRPr="00B36DB6">
        <w:rPr>
          <w:rFonts w:ascii="Times New Roman" w:eastAsia="Times New Roman" w:hAnsi="Times New Roman" w:cs="Times New Roman"/>
          <w:spacing w:val="-67"/>
          <w:sz w:val="28"/>
          <w:szCs w:val="28"/>
        </w:rPr>
        <w:t xml:space="preserve"> </w:t>
      </w:r>
      <w:r w:rsidRPr="00B36DB6">
        <w:rPr>
          <w:rFonts w:ascii="Times New Roman" w:eastAsia="Times New Roman" w:hAnsi="Times New Roman" w:cs="Times New Roman"/>
          <w:sz w:val="28"/>
          <w:szCs w:val="28"/>
        </w:rPr>
        <w:t>Міністерство освіти і науки України</w:t>
      </w:r>
      <w:r w:rsidRPr="00B36DB6">
        <w:rPr>
          <w:rFonts w:ascii="Times New Roman" w:eastAsia="Times New Roman" w:hAnsi="Times New Roman" w:cs="Times New Roman"/>
          <w:spacing w:val="1"/>
          <w:sz w:val="28"/>
          <w:szCs w:val="28"/>
        </w:rPr>
        <w:t xml:space="preserve"> </w:t>
      </w:r>
    </w:p>
    <w:p w14:paraId="29F4DA34" w14:textId="11761E44" w:rsidR="00152A2E" w:rsidRPr="00B36DB6" w:rsidRDefault="00152A2E" w:rsidP="00152A2E">
      <w:pPr>
        <w:widowControl w:val="0"/>
        <w:autoSpaceDE w:val="0"/>
        <w:autoSpaceDN w:val="0"/>
        <w:spacing w:before="74" w:after="0" w:line="360" w:lineRule="auto"/>
        <w:ind w:left="-284" w:right="-3"/>
        <w:jc w:val="center"/>
        <w:outlineLvl w:val="0"/>
        <w:rPr>
          <w:rFonts w:ascii="Times New Roman" w:eastAsia="Times New Roman" w:hAnsi="Times New Roman" w:cs="Times New Roman"/>
          <w:sz w:val="28"/>
          <w:szCs w:val="28"/>
        </w:rPr>
      </w:pPr>
      <w:r w:rsidRPr="00B36DB6">
        <w:rPr>
          <w:rFonts w:ascii="Times New Roman" w:eastAsia="Times New Roman" w:hAnsi="Times New Roman" w:cs="Times New Roman"/>
          <w:sz w:val="28"/>
          <w:szCs w:val="28"/>
        </w:rPr>
        <w:t xml:space="preserve">Інститут </w:t>
      </w:r>
      <w:r w:rsidR="00335F19">
        <w:rPr>
          <w:rFonts w:ascii="Times New Roman" w:eastAsia="Times New Roman" w:hAnsi="Times New Roman" w:cs="Times New Roman"/>
          <w:sz w:val="28"/>
          <w:szCs w:val="28"/>
        </w:rPr>
        <w:t>економіки і менеджменту</w:t>
      </w:r>
    </w:p>
    <w:p w14:paraId="3163B430" w14:textId="77777777" w:rsidR="00152A2E" w:rsidRPr="00B36DB6" w:rsidRDefault="00152A2E" w:rsidP="00152A2E">
      <w:pPr>
        <w:widowControl w:val="0"/>
        <w:autoSpaceDE w:val="0"/>
        <w:autoSpaceDN w:val="0"/>
        <w:spacing w:after="0" w:line="240" w:lineRule="auto"/>
        <w:ind w:left="980" w:right="1058"/>
        <w:jc w:val="center"/>
        <w:rPr>
          <w:rFonts w:ascii="Times New Roman" w:eastAsia="Times New Roman" w:hAnsi="Times New Roman" w:cs="Times New Roman"/>
          <w:sz w:val="28"/>
        </w:rPr>
      </w:pPr>
      <w:r w:rsidRPr="00B36DB6">
        <w:rPr>
          <w:rFonts w:ascii="Times New Roman" w:eastAsia="Times New Roman" w:hAnsi="Times New Roman" w:cs="Times New Roman"/>
          <w:sz w:val="28"/>
        </w:rPr>
        <w:t>Кафедра туризму, рекреації та регіонального розвитку</w:t>
      </w:r>
    </w:p>
    <w:p w14:paraId="59047139"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 w:val="20"/>
          <w:szCs w:val="20"/>
        </w:rPr>
      </w:pPr>
    </w:p>
    <w:p w14:paraId="1A78851B"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b/>
          <w:bCs/>
          <w:sz w:val="28"/>
          <w:szCs w:val="28"/>
        </w:rPr>
      </w:pPr>
    </w:p>
    <w:p w14:paraId="1C9717C8"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b/>
          <w:bCs/>
          <w:sz w:val="28"/>
          <w:szCs w:val="28"/>
        </w:rPr>
      </w:pPr>
    </w:p>
    <w:p w14:paraId="6B780542" w14:textId="77777777" w:rsidR="00152A2E" w:rsidRPr="00B36DB6" w:rsidRDefault="00152A2E" w:rsidP="00152A2E">
      <w:pPr>
        <w:widowControl w:val="0"/>
        <w:autoSpaceDE w:val="0"/>
        <w:autoSpaceDN w:val="0"/>
        <w:spacing w:before="10" w:after="0" w:line="240" w:lineRule="auto"/>
        <w:jc w:val="center"/>
        <w:rPr>
          <w:rFonts w:ascii="Times New Roman" w:eastAsia="Times New Roman" w:hAnsi="Times New Roman" w:cs="Times New Roman"/>
          <w:b/>
          <w:bCs/>
          <w:sz w:val="28"/>
          <w:szCs w:val="28"/>
        </w:rPr>
      </w:pPr>
      <w:r w:rsidRPr="00593B0D">
        <w:rPr>
          <w:rFonts w:ascii="Times New Roman" w:eastAsia="Times New Roman" w:hAnsi="Times New Roman" w:cs="Times New Roman"/>
          <w:b/>
          <w:bCs/>
          <w:sz w:val="28"/>
          <w:szCs w:val="28"/>
        </w:rPr>
        <w:t>Кобзей Ксенія Михайлівна</w:t>
      </w:r>
    </w:p>
    <w:p w14:paraId="766E9841" w14:textId="77777777" w:rsidR="00152A2E" w:rsidRPr="00B36DB6" w:rsidRDefault="00152A2E" w:rsidP="00152A2E">
      <w:pPr>
        <w:widowControl w:val="0"/>
        <w:autoSpaceDE w:val="0"/>
        <w:autoSpaceDN w:val="0"/>
        <w:spacing w:after="0" w:line="240" w:lineRule="auto"/>
        <w:jc w:val="right"/>
        <w:rPr>
          <w:rFonts w:ascii="Times New Roman" w:eastAsia="Times New Roman" w:hAnsi="Times New Roman" w:cs="Times New Roman"/>
          <w:b/>
          <w:bCs/>
          <w:sz w:val="28"/>
          <w:szCs w:val="28"/>
        </w:rPr>
      </w:pPr>
    </w:p>
    <w:p w14:paraId="0BD3E962" w14:textId="77777777" w:rsidR="00152A2E" w:rsidRPr="00B36DB6" w:rsidRDefault="00152A2E" w:rsidP="00152A2E">
      <w:pPr>
        <w:widowControl w:val="0"/>
        <w:autoSpaceDE w:val="0"/>
        <w:autoSpaceDN w:val="0"/>
        <w:spacing w:after="0" w:line="240" w:lineRule="auto"/>
        <w:jc w:val="right"/>
        <w:rPr>
          <w:rFonts w:ascii="Times New Roman" w:eastAsia="Times New Roman" w:hAnsi="Times New Roman" w:cs="Times New Roman"/>
          <w:b/>
          <w:bCs/>
          <w:sz w:val="28"/>
          <w:szCs w:val="28"/>
        </w:rPr>
      </w:pPr>
    </w:p>
    <w:p w14:paraId="5BACFA24" w14:textId="57B36099" w:rsidR="00152A2E" w:rsidRPr="00734BFB" w:rsidRDefault="00152A2E" w:rsidP="00152A2E">
      <w:pPr>
        <w:widowControl w:val="0"/>
        <w:autoSpaceDE w:val="0"/>
        <w:autoSpaceDN w:val="0"/>
        <w:spacing w:after="0" w:line="240" w:lineRule="auto"/>
        <w:jc w:val="right"/>
        <w:rPr>
          <w:rFonts w:ascii="Times New Roman" w:eastAsia="Times New Roman" w:hAnsi="Times New Roman" w:cs="Times New Roman"/>
          <w:b/>
          <w:bCs/>
          <w:color w:val="000000" w:themeColor="text1"/>
          <w:sz w:val="28"/>
          <w:szCs w:val="28"/>
        </w:rPr>
      </w:pPr>
      <w:r w:rsidRPr="00734BFB">
        <w:rPr>
          <w:rFonts w:ascii="Times New Roman" w:eastAsia="Times New Roman" w:hAnsi="Times New Roman" w:cs="Times New Roman"/>
          <w:b/>
          <w:bCs/>
          <w:color w:val="000000" w:themeColor="text1"/>
          <w:sz w:val="28"/>
          <w:szCs w:val="28"/>
        </w:rPr>
        <w:t>УДК</w:t>
      </w:r>
      <w:r w:rsidR="00734BFB" w:rsidRPr="00734BFB">
        <w:rPr>
          <w:rFonts w:ascii="Times New Roman" w:eastAsia="Times New Roman" w:hAnsi="Times New Roman" w:cs="Times New Roman"/>
          <w:b/>
          <w:bCs/>
          <w:color w:val="000000" w:themeColor="text1"/>
          <w:sz w:val="28"/>
          <w:szCs w:val="28"/>
        </w:rPr>
        <w:t xml:space="preserve"> </w:t>
      </w:r>
      <w:r w:rsidR="00BB073B">
        <w:rPr>
          <w:rFonts w:ascii="Times New Roman" w:eastAsia="Times New Roman" w:hAnsi="Times New Roman" w:cs="Times New Roman"/>
          <w:b/>
          <w:bCs/>
          <w:color w:val="000000" w:themeColor="text1"/>
          <w:sz w:val="28"/>
          <w:szCs w:val="28"/>
        </w:rPr>
        <w:t>9</w:t>
      </w:r>
      <w:bookmarkStart w:id="1" w:name="_GoBack"/>
      <w:bookmarkEnd w:id="1"/>
      <w:r w:rsidR="00734BFB" w:rsidRPr="00734BFB">
        <w:rPr>
          <w:rFonts w:ascii="Times New Roman" w:eastAsia="Times New Roman" w:hAnsi="Times New Roman" w:cs="Times New Roman"/>
          <w:b/>
          <w:bCs/>
          <w:color w:val="000000" w:themeColor="text1"/>
          <w:sz w:val="28"/>
          <w:szCs w:val="28"/>
        </w:rPr>
        <w:t>94</w:t>
      </w:r>
    </w:p>
    <w:p w14:paraId="160510FF" w14:textId="77777777" w:rsidR="00152A2E" w:rsidRDefault="00152A2E" w:rsidP="00152A2E">
      <w:pPr>
        <w:widowControl w:val="0"/>
        <w:autoSpaceDE w:val="0"/>
        <w:autoSpaceDN w:val="0"/>
        <w:spacing w:after="0" w:line="240" w:lineRule="auto"/>
        <w:ind w:left="980" w:right="1058"/>
        <w:jc w:val="center"/>
        <w:rPr>
          <w:rFonts w:ascii="Times New Roman" w:eastAsia="Times New Roman" w:hAnsi="Times New Roman" w:cs="Times New Roman"/>
          <w:b/>
          <w:bCs/>
          <w:sz w:val="36"/>
          <w:szCs w:val="36"/>
        </w:rPr>
      </w:pPr>
    </w:p>
    <w:p w14:paraId="5B69B8EA" w14:textId="77777777" w:rsidR="00152A2E" w:rsidRPr="00B36DB6" w:rsidRDefault="00152A2E" w:rsidP="00152A2E">
      <w:pPr>
        <w:widowControl w:val="0"/>
        <w:autoSpaceDE w:val="0"/>
        <w:autoSpaceDN w:val="0"/>
        <w:spacing w:after="0" w:line="360" w:lineRule="auto"/>
        <w:ind w:left="980" w:right="1058"/>
        <w:jc w:val="center"/>
        <w:rPr>
          <w:rFonts w:ascii="Times New Roman" w:eastAsia="Times New Roman" w:hAnsi="Times New Roman" w:cs="Times New Roman"/>
          <w:b/>
          <w:bCs/>
          <w:sz w:val="36"/>
          <w:szCs w:val="36"/>
        </w:rPr>
      </w:pPr>
      <w:r w:rsidRPr="00B36DB6">
        <w:rPr>
          <w:rFonts w:ascii="Times New Roman" w:eastAsia="Times New Roman" w:hAnsi="Times New Roman" w:cs="Times New Roman"/>
          <w:b/>
          <w:bCs/>
          <w:sz w:val="36"/>
          <w:szCs w:val="36"/>
        </w:rPr>
        <w:t>БАКАЛАВРСЬКА</w:t>
      </w:r>
      <w:r w:rsidRPr="00B36DB6">
        <w:rPr>
          <w:rFonts w:ascii="Times New Roman" w:eastAsia="Times New Roman" w:hAnsi="Times New Roman" w:cs="Times New Roman"/>
          <w:b/>
          <w:bCs/>
          <w:spacing w:val="-11"/>
          <w:sz w:val="36"/>
          <w:szCs w:val="36"/>
        </w:rPr>
        <w:t xml:space="preserve"> </w:t>
      </w:r>
      <w:r w:rsidRPr="00B36DB6">
        <w:rPr>
          <w:rFonts w:ascii="Times New Roman" w:eastAsia="Times New Roman" w:hAnsi="Times New Roman" w:cs="Times New Roman"/>
          <w:b/>
          <w:bCs/>
          <w:sz w:val="36"/>
          <w:szCs w:val="36"/>
        </w:rPr>
        <w:t>РОБОТА</w:t>
      </w:r>
    </w:p>
    <w:p w14:paraId="01E7BE48" w14:textId="77777777" w:rsidR="00152A2E" w:rsidRPr="00B36DB6" w:rsidRDefault="00152A2E" w:rsidP="00152A2E">
      <w:pPr>
        <w:widowControl w:val="0"/>
        <w:autoSpaceDE w:val="0"/>
        <w:autoSpaceDN w:val="0"/>
        <w:spacing w:after="0" w:line="360" w:lineRule="auto"/>
        <w:ind w:left="980" w:right="1058"/>
        <w:jc w:val="center"/>
        <w:rPr>
          <w:rFonts w:ascii="Times New Roman" w:eastAsia="Times New Roman" w:hAnsi="Times New Roman" w:cs="Times New Roman"/>
          <w:b/>
          <w:bCs/>
          <w:sz w:val="36"/>
          <w:szCs w:val="36"/>
        </w:rPr>
      </w:pPr>
    </w:p>
    <w:p w14:paraId="327B7865" w14:textId="77777777" w:rsidR="00152A2E" w:rsidRPr="00B36DB6" w:rsidRDefault="00152A2E" w:rsidP="00152A2E">
      <w:pPr>
        <w:widowControl w:val="0"/>
        <w:autoSpaceDE w:val="0"/>
        <w:autoSpaceDN w:val="0"/>
        <w:spacing w:before="6" w:after="0" w:line="360" w:lineRule="auto"/>
        <w:jc w:val="center"/>
        <w:rPr>
          <w:rFonts w:ascii="Times New Roman" w:eastAsia="Times New Roman" w:hAnsi="Times New Roman" w:cs="Times New Roman"/>
          <w:b/>
          <w:sz w:val="28"/>
          <w:szCs w:val="28"/>
        </w:rPr>
      </w:pPr>
      <w:r w:rsidRPr="00B36DB6">
        <w:rPr>
          <w:rFonts w:ascii="Times New Roman" w:eastAsia="Times New Roman" w:hAnsi="Times New Roman" w:cs="Times New Roman"/>
          <w:b/>
          <w:sz w:val="28"/>
          <w:szCs w:val="28"/>
        </w:rPr>
        <w:t>«Перспективи розвитку світового круїзного ринку»</w:t>
      </w:r>
    </w:p>
    <w:p w14:paraId="45C682ED" w14:textId="77777777" w:rsidR="00152A2E" w:rsidRPr="00B36DB6" w:rsidRDefault="00152A2E" w:rsidP="00152A2E">
      <w:pPr>
        <w:widowControl w:val="0"/>
        <w:autoSpaceDE w:val="0"/>
        <w:autoSpaceDN w:val="0"/>
        <w:spacing w:after="0" w:line="360" w:lineRule="auto"/>
        <w:ind w:right="1273" w:firstLine="1560"/>
        <w:jc w:val="center"/>
        <w:rPr>
          <w:rFonts w:ascii="Times New Roman" w:eastAsia="Times New Roman" w:hAnsi="Times New Roman" w:cs="Times New Roman"/>
          <w:sz w:val="28"/>
          <w:szCs w:val="28"/>
        </w:rPr>
      </w:pPr>
      <w:r w:rsidRPr="00B36DB6">
        <w:rPr>
          <w:rFonts w:ascii="Times New Roman" w:eastAsia="Times New Roman" w:hAnsi="Times New Roman" w:cs="Times New Roman"/>
          <w:sz w:val="28"/>
          <w:szCs w:val="28"/>
        </w:rPr>
        <w:t>Міжнародний готельно-туристичний бізнес</w:t>
      </w:r>
    </w:p>
    <w:p w14:paraId="6B998C78" w14:textId="77777777" w:rsidR="00152A2E" w:rsidRPr="00B36DB6" w:rsidRDefault="00152A2E" w:rsidP="00152A2E">
      <w:pPr>
        <w:widowControl w:val="0"/>
        <w:autoSpaceDE w:val="0"/>
        <w:autoSpaceDN w:val="0"/>
        <w:spacing w:after="0" w:line="360" w:lineRule="auto"/>
        <w:ind w:right="2265" w:firstLine="2268"/>
        <w:jc w:val="center"/>
        <w:rPr>
          <w:rFonts w:ascii="Times New Roman" w:eastAsia="Times New Roman" w:hAnsi="Times New Roman" w:cs="Times New Roman"/>
          <w:sz w:val="28"/>
          <w:szCs w:val="28"/>
        </w:rPr>
      </w:pPr>
      <w:r w:rsidRPr="00B36DB6">
        <w:rPr>
          <w:rFonts w:ascii="Times New Roman" w:eastAsia="Times New Roman" w:hAnsi="Times New Roman" w:cs="Times New Roman"/>
          <w:sz w:val="28"/>
          <w:szCs w:val="28"/>
        </w:rPr>
        <w:t>242 Туризм</w:t>
      </w:r>
    </w:p>
    <w:p w14:paraId="7CAED7A5" w14:textId="77777777" w:rsidR="00152A2E" w:rsidRPr="00B36DB6" w:rsidRDefault="00152A2E" w:rsidP="00152A2E">
      <w:pPr>
        <w:widowControl w:val="0"/>
        <w:autoSpaceDE w:val="0"/>
        <w:autoSpaceDN w:val="0"/>
        <w:spacing w:before="194" w:after="0" w:line="240" w:lineRule="auto"/>
        <w:ind w:left="124" w:right="202"/>
        <w:jc w:val="center"/>
        <w:rPr>
          <w:rFonts w:ascii="Times New Roman" w:eastAsia="Times New Roman" w:hAnsi="Times New Roman" w:cs="Times New Roman"/>
          <w:b/>
          <w:sz w:val="24"/>
        </w:rPr>
      </w:pPr>
      <w:r w:rsidRPr="00B36DB6">
        <w:rPr>
          <w:rFonts w:ascii="Times New Roman" w:eastAsia="Times New Roman" w:hAnsi="Times New Roman" w:cs="Times New Roman"/>
          <w:b/>
          <w:sz w:val="24"/>
        </w:rPr>
        <w:t>Робота</w:t>
      </w:r>
      <w:r w:rsidRPr="00B36DB6">
        <w:rPr>
          <w:rFonts w:ascii="Times New Roman" w:eastAsia="Times New Roman" w:hAnsi="Times New Roman" w:cs="Times New Roman"/>
          <w:b/>
          <w:spacing w:val="-9"/>
          <w:sz w:val="24"/>
        </w:rPr>
        <w:t xml:space="preserve"> </w:t>
      </w:r>
      <w:r w:rsidRPr="00B36DB6">
        <w:rPr>
          <w:rFonts w:ascii="Times New Roman" w:eastAsia="Times New Roman" w:hAnsi="Times New Roman" w:cs="Times New Roman"/>
          <w:b/>
          <w:sz w:val="24"/>
        </w:rPr>
        <w:t>містить</w:t>
      </w:r>
      <w:r w:rsidRPr="00B36DB6">
        <w:rPr>
          <w:rFonts w:ascii="Times New Roman" w:eastAsia="Times New Roman" w:hAnsi="Times New Roman" w:cs="Times New Roman"/>
          <w:b/>
          <w:spacing w:val="-9"/>
          <w:sz w:val="24"/>
        </w:rPr>
        <w:t xml:space="preserve"> </w:t>
      </w:r>
      <w:r w:rsidRPr="00B36DB6">
        <w:rPr>
          <w:rFonts w:ascii="Times New Roman" w:eastAsia="Times New Roman" w:hAnsi="Times New Roman" w:cs="Times New Roman"/>
          <w:b/>
          <w:sz w:val="24"/>
        </w:rPr>
        <w:t>результати</w:t>
      </w:r>
      <w:r w:rsidRPr="00B36DB6">
        <w:rPr>
          <w:rFonts w:ascii="Times New Roman" w:eastAsia="Times New Roman" w:hAnsi="Times New Roman" w:cs="Times New Roman"/>
          <w:b/>
          <w:spacing w:val="-9"/>
          <w:sz w:val="24"/>
        </w:rPr>
        <w:t xml:space="preserve"> </w:t>
      </w:r>
      <w:r w:rsidRPr="00B36DB6">
        <w:rPr>
          <w:rFonts w:ascii="Times New Roman" w:eastAsia="Times New Roman" w:hAnsi="Times New Roman" w:cs="Times New Roman"/>
          <w:b/>
          <w:sz w:val="24"/>
        </w:rPr>
        <w:t>власних</w:t>
      </w:r>
      <w:r w:rsidRPr="00B36DB6">
        <w:rPr>
          <w:rFonts w:ascii="Times New Roman" w:eastAsia="Times New Roman" w:hAnsi="Times New Roman" w:cs="Times New Roman"/>
          <w:b/>
          <w:spacing w:val="-9"/>
          <w:sz w:val="24"/>
        </w:rPr>
        <w:t xml:space="preserve"> </w:t>
      </w:r>
      <w:r w:rsidRPr="00B36DB6">
        <w:rPr>
          <w:rFonts w:ascii="Times New Roman" w:eastAsia="Times New Roman" w:hAnsi="Times New Roman" w:cs="Times New Roman"/>
          <w:b/>
          <w:sz w:val="24"/>
        </w:rPr>
        <w:t>досліджень,</w:t>
      </w:r>
      <w:r w:rsidRPr="00B36DB6">
        <w:rPr>
          <w:rFonts w:ascii="Times New Roman" w:eastAsia="Times New Roman" w:hAnsi="Times New Roman" w:cs="Times New Roman"/>
          <w:b/>
          <w:spacing w:val="-9"/>
          <w:sz w:val="24"/>
        </w:rPr>
        <w:t xml:space="preserve"> </w:t>
      </w:r>
      <w:r w:rsidRPr="00B36DB6">
        <w:rPr>
          <w:rFonts w:ascii="Times New Roman" w:eastAsia="Times New Roman" w:hAnsi="Times New Roman" w:cs="Times New Roman"/>
          <w:b/>
          <w:sz w:val="24"/>
        </w:rPr>
        <w:t>використання</w:t>
      </w:r>
      <w:r w:rsidRPr="00B36DB6">
        <w:rPr>
          <w:rFonts w:ascii="Times New Roman" w:eastAsia="Times New Roman" w:hAnsi="Times New Roman" w:cs="Times New Roman"/>
          <w:b/>
          <w:spacing w:val="-9"/>
          <w:sz w:val="24"/>
        </w:rPr>
        <w:t xml:space="preserve"> </w:t>
      </w:r>
      <w:r w:rsidRPr="00B36DB6">
        <w:rPr>
          <w:rFonts w:ascii="Times New Roman" w:eastAsia="Times New Roman" w:hAnsi="Times New Roman" w:cs="Times New Roman"/>
          <w:b/>
          <w:sz w:val="24"/>
        </w:rPr>
        <w:t>ідей,</w:t>
      </w:r>
      <w:r w:rsidRPr="00B36DB6">
        <w:rPr>
          <w:rFonts w:ascii="Times New Roman" w:eastAsia="Times New Roman" w:hAnsi="Times New Roman" w:cs="Times New Roman"/>
          <w:b/>
          <w:spacing w:val="-8"/>
          <w:sz w:val="24"/>
        </w:rPr>
        <w:t xml:space="preserve"> </w:t>
      </w:r>
      <w:r w:rsidRPr="00B36DB6">
        <w:rPr>
          <w:rFonts w:ascii="Times New Roman" w:eastAsia="Times New Roman" w:hAnsi="Times New Roman" w:cs="Times New Roman"/>
          <w:b/>
          <w:sz w:val="24"/>
        </w:rPr>
        <w:t>результатів</w:t>
      </w:r>
      <w:r w:rsidRPr="00B36DB6">
        <w:rPr>
          <w:rFonts w:ascii="Times New Roman" w:eastAsia="Times New Roman" w:hAnsi="Times New Roman" w:cs="Times New Roman"/>
          <w:b/>
          <w:spacing w:val="-9"/>
          <w:sz w:val="24"/>
        </w:rPr>
        <w:t xml:space="preserve"> </w:t>
      </w:r>
      <w:r w:rsidRPr="00B36DB6">
        <w:rPr>
          <w:rFonts w:ascii="Times New Roman" w:eastAsia="Times New Roman" w:hAnsi="Times New Roman" w:cs="Times New Roman"/>
          <w:b/>
          <w:sz w:val="24"/>
        </w:rPr>
        <w:t>і</w:t>
      </w:r>
      <w:r w:rsidRPr="00B36DB6">
        <w:rPr>
          <w:rFonts w:ascii="Times New Roman" w:eastAsia="Times New Roman" w:hAnsi="Times New Roman" w:cs="Times New Roman"/>
          <w:b/>
          <w:spacing w:val="-9"/>
          <w:sz w:val="24"/>
        </w:rPr>
        <w:t xml:space="preserve"> </w:t>
      </w:r>
      <w:r w:rsidRPr="00B36DB6">
        <w:rPr>
          <w:rFonts w:ascii="Times New Roman" w:eastAsia="Times New Roman" w:hAnsi="Times New Roman" w:cs="Times New Roman"/>
          <w:b/>
          <w:sz w:val="24"/>
        </w:rPr>
        <w:t>текстів</w:t>
      </w:r>
      <w:r w:rsidRPr="00B36DB6">
        <w:rPr>
          <w:rFonts w:ascii="Times New Roman" w:eastAsia="Times New Roman" w:hAnsi="Times New Roman" w:cs="Times New Roman"/>
          <w:b/>
          <w:spacing w:val="-57"/>
          <w:sz w:val="24"/>
        </w:rPr>
        <w:t xml:space="preserve"> </w:t>
      </w:r>
      <w:r w:rsidRPr="00B36DB6">
        <w:rPr>
          <w:rFonts w:ascii="Times New Roman" w:eastAsia="Times New Roman" w:hAnsi="Times New Roman" w:cs="Times New Roman"/>
          <w:b/>
          <w:sz w:val="24"/>
        </w:rPr>
        <w:t>інших</w:t>
      </w:r>
      <w:r w:rsidRPr="00B36DB6">
        <w:rPr>
          <w:rFonts w:ascii="Times New Roman" w:eastAsia="Times New Roman" w:hAnsi="Times New Roman" w:cs="Times New Roman"/>
          <w:b/>
          <w:spacing w:val="-1"/>
          <w:sz w:val="24"/>
        </w:rPr>
        <w:t xml:space="preserve"> </w:t>
      </w:r>
      <w:r w:rsidRPr="00B36DB6">
        <w:rPr>
          <w:rFonts w:ascii="Times New Roman" w:eastAsia="Times New Roman" w:hAnsi="Times New Roman" w:cs="Times New Roman"/>
          <w:b/>
          <w:sz w:val="24"/>
        </w:rPr>
        <w:t>авторів мають</w:t>
      </w:r>
      <w:r w:rsidRPr="00B36DB6">
        <w:rPr>
          <w:rFonts w:ascii="Times New Roman" w:eastAsia="Times New Roman" w:hAnsi="Times New Roman" w:cs="Times New Roman"/>
          <w:b/>
          <w:spacing w:val="-1"/>
          <w:sz w:val="24"/>
        </w:rPr>
        <w:t xml:space="preserve"> </w:t>
      </w:r>
      <w:r w:rsidRPr="00B36DB6">
        <w:rPr>
          <w:rFonts w:ascii="Times New Roman" w:eastAsia="Times New Roman" w:hAnsi="Times New Roman" w:cs="Times New Roman"/>
          <w:b/>
          <w:sz w:val="24"/>
        </w:rPr>
        <w:t>посилання на відповідне</w:t>
      </w:r>
      <w:r w:rsidRPr="00B36DB6">
        <w:rPr>
          <w:rFonts w:ascii="Times New Roman" w:eastAsia="Times New Roman" w:hAnsi="Times New Roman" w:cs="Times New Roman"/>
          <w:b/>
          <w:spacing w:val="-1"/>
          <w:sz w:val="24"/>
        </w:rPr>
        <w:t xml:space="preserve"> </w:t>
      </w:r>
      <w:r w:rsidRPr="00B36DB6">
        <w:rPr>
          <w:rFonts w:ascii="Times New Roman" w:eastAsia="Times New Roman" w:hAnsi="Times New Roman" w:cs="Times New Roman"/>
          <w:b/>
          <w:sz w:val="24"/>
        </w:rPr>
        <w:t>джерело:</w:t>
      </w:r>
    </w:p>
    <w:p w14:paraId="5A93BF1D"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b/>
          <w:sz w:val="28"/>
          <w:szCs w:val="20"/>
        </w:rPr>
      </w:pPr>
    </w:p>
    <w:p w14:paraId="7117A435" w14:textId="77777777" w:rsidR="00152A2E" w:rsidRPr="00B36DB6" w:rsidRDefault="00152A2E" w:rsidP="00152A2E">
      <w:pPr>
        <w:widowControl w:val="0"/>
        <w:tabs>
          <w:tab w:val="left" w:pos="6903"/>
          <w:tab w:val="left" w:pos="8827"/>
        </w:tabs>
        <w:autoSpaceDE w:val="0"/>
        <w:autoSpaceDN w:val="0"/>
        <w:spacing w:after="0" w:line="240" w:lineRule="auto"/>
        <w:ind w:left="101"/>
        <w:outlineLvl w:val="0"/>
        <w:rPr>
          <w:rFonts w:ascii="Times New Roman" w:eastAsia="Times New Roman" w:hAnsi="Times New Roman" w:cs="Times New Roman"/>
          <w:sz w:val="28"/>
          <w:szCs w:val="28"/>
        </w:rPr>
      </w:pPr>
      <w:r w:rsidRPr="00B36DB6">
        <w:rPr>
          <w:rFonts w:ascii="Times New Roman" w:eastAsia="Times New Roman" w:hAnsi="Times New Roman" w:cs="Times New Roman"/>
          <w:spacing w:val="-1"/>
          <w:sz w:val="28"/>
          <w:szCs w:val="28"/>
        </w:rPr>
        <w:t>Здобувач</w:t>
      </w:r>
      <w:r w:rsidRPr="00B36DB6">
        <w:rPr>
          <w:rFonts w:ascii="Times New Roman" w:eastAsia="Times New Roman" w:hAnsi="Times New Roman" w:cs="Times New Roman"/>
          <w:spacing w:val="-16"/>
          <w:sz w:val="28"/>
          <w:szCs w:val="28"/>
        </w:rPr>
        <w:t xml:space="preserve"> </w:t>
      </w:r>
      <w:r w:rsidRPr="00B36DB6">
        <w:rPr>
          <w:rFonts w:ascii="Times New Roman" w:eastAsia="Times New Roman" w:hAnsi="Times New Roman" w:cs="Times New Roman"/>
          <w:sz w:val="28"/>
          <w:szCs w:val="28"/>
        </w:rPr>
        <w:t>освітнього</w:t>
      </w:r>
      <w:r w:rsidRPr="00B36DB6">
        <w:rPr>
          <w:rFonts w:ascii="Times New Roman" w:eastAsia="Times New Roman" w:hAnsi="Times New Roman" w:cs="Times New Roman"/>
          <w:spacing w:val="-15"/>
          <w:sz w:val="28"/>
          <w:szCs w:val="28"/>
        </w:rPr>
        <w:t xml:space="preserve"> </w:t>
      </w:r>
      <w:r w:rsidRPr="00B36DB6">
        <w:rPr>
          <w:rFonts w:ascii="Times New Roman" w:eastAsia="Times New Roman" w:hAnsi="Times New Roman" w:cs="Times New Roman"/>
          <w:sz w:val="28"/>
          <w:szCs w:val="28"/>
        </w:rPr>
        <w:t>ступеня</w:t>
      </w:r>
      <w:r w:rsidRPr="00B36DB6">
        <w:rPr>
          <w:rFonts w:ascii="Times New Roman" w:eastAsia="Times New Roman" w:hAnsi="Times New Roman" w:cs="Times New Roman"/>
          <w:sz w:val="28"/>
          <w:szCs w:val="28"/>
          <w:u w:val="single"/>
        </w:rPr>
        <w:t xml:space="preserve">         </w:t>
      </w:r>
      <w:r w:rsidRPr="00B36DB6">
        <w:rPr>
          <w:rFonts w:ascii="Times New Roman" w:eastAsia="Times New Roman" w:hAnsi="Times New Roman" w:cs="Times New Roman"/>
          <w:sz w:val="28"/>
          <w:szCs w:val="28"/>
          <w:u w:val="single"/>
        </w:rPr>
        <w:tab/>
        <w:t>К. М. Кобзей</w:t>
      </w:r>
      <w:r w:rsidRPr="00B36DB6">
        <w:rPr>
          <w:rFonts w:ascii="Times New Roman" w:eastAsia="Times New Roman" w:hAnsi="Times New Roman" w:cs="Times New Roman"/>
          <w:sz w:val="28"/>
          <w:szCs w:val="28"/>
          <w:u w:val="single"/>
        </w:rPr>
        <w:tab/>
      </w:r>
    </w:p>
    <w:p w14:paraId="33037BF1" w14:textId="77777777" w:rsidR="00152A2E" w:rsidRPr="00B36DB6" w:rsidRDefault="00152A2E" w:rsidP="00152A2E">
      <w:pPr>
        <w:widowControl w:val="0"/>
        <w:autoSpaceDE w:val="0"/>
        <w:autoSpaceDN w:val="0"/>
        <w:spacing w:after="0" w:line="240" w:lineRule="auto"/>
        <w:ind w:left="4406"/>
        <w:rPr>
          <w:rFonts w:ascii="Times New Roman" w:eastAsia="Times New Roman" w:hAnsi="Times New Roman" w:cs="Times New Roman"/>
          <w:sz w:val="20"/>
          <w:szCs w:val="20"/>
        </w:rPr>
      </w:pPr>
      <w:r w:rsidRPr="00B36DB6">
        <w:rPr>
          <w:rFonts w:ascii="Times New Roman" w:eastAsia="Times New Roman" w:hAnsi="Times New Roman" w:cs="Times New Roman"/>
          <w:sz w:val="20"/>
          <w:szCs w:val="20"/>
        </w:rPr>
        <w:t>(підпис,</w:t>
      </w:r>
      <w:r w:rsidRPr="00B36DB6">
        <w:rPr>
          <w:rFonts w:ascii="Times New Roman" w:eastAsia="Times New Roman" w:hAnsi="Times New Roman" w:cs="Times New Roman"/>
          <w:spacing w:val="-10"/>
          <w:sz w:val="20"/>
          <w:szCs w:val="20"/>
        </w:rPr>
        <w:t xml:space="preserve"> </w:t>
      </w:r>
      <w:r w:rsidRPr="00B36DB6">
        <w:rPr>
          <w:rFonts w:ascii="Times New Roman" w:eastAsia="Times New Roman" w:hAnsi="Times New Roman" w:cs="Times New Roman"/>
          <w:sz w:val="20"/>
          <w:szCs w:val="20"/>
        </w:rPr>
        <w:t>ініціали</w:t>
      </w:r>
      <w:r w:rsidRPr="00B36DB6">
        <w:rPr>
          <w:rFonts w:ascii="Times New Roman" w:eastAsia="Times New Roman" w:hAnsi="Times New Roman" w:cs="Times New Roman"/>
          <w:spacing w:val="-10"/>
          <w:sz w:val="20"/>
          <w:szCs w:val="20"/>
        </w:rPr>
        <w:t xml:space="preserve"> </w:t>
      </w:r>
      <w:r w:rsidRPr="00B36DB6">
        <w:rPr>
          <w:rFonts w:ascii="Times New Roman" w:eastAsia="Times New Roman" w:hAnsi="Times New Roman" w:cs="Times New Roman"/>
          <w:sz w:val="20"/>
          <w:szCs w:val="20"/>
        </w:rPr>
        <w:t>та</w:t>
      </w:r>
      <w:r w:rsidRPr="00B36DB6">
        <w:rPr>
          <w:rFonts w:ascii="Times New Roman" w:eastAsia="Times New Roman" w:hAnsi="Times New Roman" w:cs="Times New Roman"/>
          <w:spacing w:val="-9"/>
          <w:sz w:val="20"/>
          <w:szCs w:val="20"/>
        </w:rPr>
        <w:t xml:space="preserve"> </w:t>
      </w:r>
      <w:r w:rsidRPr="00B36DB6">
        <w:rPr>
          <w:rFonts w:ascii="Times New Roman" w:eastAsia="Times New Roman" w:hAnsi="Times New Roman" w:cs="Times New Roman"/>
          <w:sz w:val="20"/>
          <w:szCs w:val="20"/>
        </w:rPr>
        <w:t>прізвище</w:t>
      </w:r>
      <w:r w:rsidRPr="00B36DB6">
        <w:rPr>
          <w:rFonts w:ascii="Times New Roman" w:eastAsia="Times New Roman" w:hAnsi="Times New Roman" w:cs="Times New Roman"/>
          <w:spacing w:val="-10"/>
          <w:sz w:val="20"/>
          <w:szCs w:val="20"/>
        </w:rPr>
        <w:t xml:space="preserve"> </w:t>
      </w:r>
      <w:r w:rsidRPr="00B36DB6">
        <w:rPr>
          <w:rFonts w:ascii="Times New Roman" w:eastAsia="Times New Roman" w:hAnsi="Times New Roman" w:cs="Times New Roman"/>
          <w:sz w:val="20"/>
          <w:szCs w:val="20"/>
        </w:rPr>
        <w:t>здобувача)</w:t>
      </w:r>
    </w:p>
    <w:p w14:paraId="27B69B9A"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Cs w:val="20"/>
        </w:rPr>
      </w:pPr>
    </w:p>
    <w:p w14:paraId="237C2EA0"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 w:val="18"/>
          <w:szCs w:val="20"/>
        </w:rPr>
      </w:pPr>
    </w:p>
    <w:p w14:paraId="6E157522" w14:textId="77777777" w:rsidR="00152A2E" w:rsidRPr="00B36DB6" w:rsidRDefault="00152A2E" w:rsidP="00152A2E">
      <w:pPr>
        <w:widowControl w:val="0"/>
        <w:tabs>
          <w:tab w:val="left" w:pos="9347"/>
        </w:tabs>
        <w:autoSpaceDE w:val="0"/>
        <w:autoSpaceDN w:val="0"/>
        <w:spacing w:after="0" w:line="240" w:lineRule="auto"/>
        <w:ind w:left="101"/>
        <w:jc w:val="both"/>
        <w:outlineLvl w:val="0"/>
        <w:rPr>
          <w:rFonts w:ascii="Times New Roman" w:eastAsia="Times New Roman" w:hAnsi="Times New Roman" w:cs="Times New Roman"/>
          <w:sz w:val="28"/>
          <w:szCs w:val="28"/>
        </w:rPr>
      </w:pPr>
      <w:r w:rsidRPr="00B36DB6">
        <w:rPr>
          <w:rFonts w:ascii="Times New Roman" w:eastAsia="Times New Roman" w:hAnsi="Times New Roman" w:cs="Times New Roman"/>
          <w:spacing w:val="-1"/>
          <w:sz w:val="28"/>
          <w:szCs w:val="28"/>
        </w:rPr>
        <w:t>Науковий</w:t>
      </w:r>
      <w:r w:rsidRPr="00B36DB6">
        <w:rPr>
          <w:rFonts w:ascii="Times New Roman" w:eastAsia="Times New Roman" w:hAnsi="Times New Roman" w:cs="Times New Roman"/>
          <w:spacing w:val="-16"/>
          <w:sz w:val="28"/>
          <w:szCs w:val="28"/>
        </w:rPr>
        <w:t xml:space="preserve"> </w:t>
      </w:r>
      <w:r w:rsidRPr="00B36DB6">
        <w:rPr>
          <w:rFonts w:ascii="Times New Roman" w:eastAsia="Times New Roman" w:hAnsi="Times New Roman" w:cs="Times New Roman"/>
          <w:spacing w:val="-1"/>
          <w:sz w:val="28"/>
          <w:szCs w:val="28"/>
        </w:rPr>
        <w:t xml:space="preserve">керівник </w:t>
      </w:r>
      <w:r w:rsidRPr="00B36DB6">
        <w:rPr>
          <w:rFonts w:ascii="Times New Roman" w:eastAsia="Times New Roman" w:hAnsi="Times New Roman" w:cs="Times New Roman"/>
          <w:sz w:val="28"/>
          <w:szCs w:val="28"/>
          <w:u w:val="single"/>
        </w:rPr>
        <w:t xml:space="preserve">               Коробейникова Ярослава Степанівна, доцент</w:t>
      </w:r>
    </w:p>
    <w:p w14:paraId="483B7E5B" w14:textId="77777777" w:rsidR="00152A2E" w:rsidRPr="00B36DB6" w:rsidRDefault="00152A2E" w:rsidP="00152A2E">
      <w:pPr>
        <w:widowControl w:val="0"/>
        <w:autoSpaceDE w:val="0"/>
        <w:autoSpaceDN w:val="0"/>
        <w:spacing w:after="0" w:line="240" w:lineRule="auto"/>
        <w:ind w:left="2500"/>
        <w:rPr>
          <w:rFonts w:ascii="Times New Roman" w:eastAsia="Times New Roman" w:hAnsi="Times New Roman" w:cs="Times New Roman"/>
          <w:sz w:val="20"/>
          <w:szCs w:val="20"/>
        </w:rPr>
      </w:pPr>
      <w:r w:rsidRPr="00B36DB6">
        <w:rPr>
          <w:rFonts w:ascii="Times New Roman" w:eastAsia="Times New Roman" w:hAnsi="Times New Roman" w:cs="Times New Roman"/>
          <w:sz w:val="20"/>
          <w:szCs w:val="20"/>
        </w:rPr>
        <w:t>(підпис,</w:t>
      </w:r>
      <w:r w:rsidRPr="00B36DB6">
        <w:rPr>
          <w:rFonts w:ascii="Times New Roman" w:eastAsia="Times New Roman" w:hAnsi="Times New Roman" w:cs="Times New Roman"/>
          <w:spacing w:val="-12"/>
          <w:sz w:val="20"/>
          <w:szCs w:val="20"/>
        </w:rPr>
        <w:t xml:space="preserve"> </w:t>
      </w:r>
      <w:r w:rsidRPr="00B36DB6">
        <w:rPr>
          <w:rFonts w:ascii="Times New Roman" w:eastAsia="Times New Roman" w:hAnsi="Times New Roman" w:cs="Times New Roman"/>
          <w:sz w:val="20"/>
          <w:szCs w:val="20"/>
        </w:rPr>
        <w:t>прізвище,</w:t>
      </w:r>
      <w:r w:rsidRPr="00B36DB6">
        <w:rPr>
          <w:rFonts w:ascii="Times New Roman" w:eastAsia="Times New Roman" w:hAnsi="Times New Roman" w:cs="Times New Roman"/>
          <w:spacing w:val="-12"/>
          <w:sz w:val="20"/>
          <w:szCs w:val="20"/>
        </w:rPr>
        <w:t xml:space="preserve"> </w:t>
      </w:r>
      <w:r w:rsidRPr="00B36DB6">
        <w:rPr>
          <w:rFonts w:ascii="Times New Roman" w:eastAsia="Times New Roman" w:hAnsi="Times New Roman" w:cs="Times New Roman"/>
          <w:sz w:val="20"/>
          <w:szCs w:val="20"/>
        </w:rPr>
        <w:t>ім’я,</w:t>
      </w:r>
      <w:r w:rsidRPr="00B36DB6">
        <w:rPr>
          <w:rFonts w:ascii="Times New Roman" w:eastAsia="Times New Roman" w:hAnsi="Times New Roman" w:cs="Times New Roman"/>
          <w:spacing w:val="-12"/>
          <w:sz w:val="20"/>
          <w:szCs w:val="20"/>
        </w:rPr>
        <w:t xml:space="preserve"> </w:t>
      </w:r>
      <w:r w:rsidRPr="00B36DB6">
        <w:rPr>
          <w:rFonts w:ascii="Times New Roman" w:eastAsia="Times New Roman" w:hAnsi="Times New Roman" w:cs="Times New Roman"/>
          <w:sz w:val="20"/>
          <w:szCs w:val="20"/>
        </w:rPr>
        <w:t>по</w:t>
      </w:r>
      <w:r w:rsidRPr="00B36DB6">
        <w:rPr>
          <w:rFonts w:ascii="Times New Roman" w:eastAsia="Times New Roman" w:hAnsi="Times New Roman" w:cs="Times New Roman"/>
          <w:spacing w:val="-13"/>
          <w:sz w:val="20"/>
          <w:szCs w:val="20"/>
        </w:rPr>
        <w:t xml:space="preserve"> </w:t>
      </w:r>
      <w:r w:rsidRPr="00B36DB6">
        <w:rPr>
          <w:rFonts w:ascii="Times New Roman" w:eastAsia="Times New Roman" w:hAnsi="Times New Roman" w:cs="Times New Roman"/>
          <w:sz w:val="20"/>
          <w:szCs w:val="20"/>
        </w:rPr>
        <w:t>батькові,</w:t>
      </w:r>
      <w:r w:rsidRPr="00B36DB6">
        <w:rPr>
          <w:rFonts w:ascii="Times New Roman" w:eastAsia="Times New Roman" w:hAnsi="Times New Roman" w:cs="Times New Roman"/>
          <w:spacing w:val="-12"/>
          <w:sz w:val="20"/>
          <w:szCs w:val="20"/>
        </w:rPr>
        <w:t xml:space="preserve"> </w:t>
      </w:r>
      <w:r w:rsidRPr="00B36DB6">
        <w:rPr>
          <w:rFonts w:ascii="Times New Roman" w:eastAsia="Times New Roman" w:hAnsi="Times New Roman" w:cs="Times New Roman"/>
          <w:sz w:val="20"/>
          <w:szCs w:val="20"/>
        </w:rPr>
        <w:t>науковий</w:t>
      </w:r>
      <w:r w:rsidRPr="00B36DB6">
        <w:rPr>
          <w:rFonts w:ascii="Times New Roman" w:eastAsia="Times New Roman" w:hAnsi="Times New Roman" w:cs="Times New Roman"/>
          <w:spacing w:val="-12"/>
          <w:sz w:val="20"/>
          <w:szCs w:val="20"/>
        </w:rPr>
        <w:t xml:space="preserve"> </w:t>
      </w:r>
      <w:r w:rsidRPr="00B36DB6">
        <w:rPr>
          <w:rFonts w:ascii="Times New Roman" w:eastAsia="Times New Roman" w:hAnsi="Times New Roman" w:cs="Times New Roman"/>
          <w:sz w:val="20"/>
          <w:szCs w:val="20"/>
        </w:rPr>
        <w:t>ступінь,</w:t>
      </w:r>
      <w:r w:rsidRPr="00B36DB6">
        <w:rPr>
          <w:rFonts w:ascii="Times New Roman" w:eastAsia="Times New Roman" w:hAnsi="Times New Roman" w:cs="Times New Roman"/>
          <w:spacing w:val="-12"/>
          <w:sz w:val="20"/>
          <w:szCs w:val="20"/>
        </w:rPr>
        <w:t xml:space="preserve"> </w:t>
      </w:r>
      <w:r w:rsidRPr="00B36DB6">
        <w:rPr>
          <w:rFonts w:ascii="Times New Roman" w:eastAsia="Times New Roman" w:hAnsi="Times New Roman" w:cs="Times New Roman"/>
          <w:sz w:val="20"/>
          <w:szCs w:val="20"/>
        </w:rPr>
        <w:t>вчене</w:t>
      </w:r>
      <w:r w:rsidRPr="00B36DB6">
        <w:rPr>
          <w:rFonts w:ascii="Times New Roman" w:eastAsia="Times New Roman" w:hAnsi="Times New Roman" w:cs="Times New Roman"/>
          <w:spacing w:val="-12"/>
          <w:sz w:val="20"/>
          <w:szCs w:val="20"/>
        </w:rPr>
        <w:t xml:space="preserve"> </w:t>
      </w:r>
      <w:r w:rsidRPr="00B36DB6">
        <w:rPr>
          <w:rFonts w:ascii="Times New Roman" w:eastAsia="Times New Roman" w:hAnsi="Times New Roman" w:cs="Times New Roman"/>
          <w:sz w:val="20"/>
          <w:szCs w:val="20"/>
        </w:rPr>
        <w:t>звання</w:t>
      </w:r>
      <w:r w:rsidRPr="00B36DB6">
        <w:rPr>
          <w:rFonts w:ascii="Times New Roman" w:eastAsia="Times New Roman" w:hAnsi="Times New Roman" w:cs="Times New Roman"/>
          <w:spacing w:val="-12"/>
          <w:sz w:val="20"/>
          <w:szCs w:val="20"/>
        </w:rPr>
        <w:t xml:space="preserve"> </w:t>
      </w:r>
      <w:r w:rsidRPr="00B36DB6">
        <w:rPr>
          <w:rFonts w:ascii="Times New Roman" w:eastAsia="Times New Roman" w:hAnsi="Times New Roman" w:cs="Times New Roman"/>
          <w:sz w:val="20"/>
          <w:szCs w:val="20"/>
        </w:rPr>
        <w:t>керівника)</w:t>
      </w:r>
    </w:p>
    <w:p w14:paraId="2D6B3D34"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Cs w:val="20"/>
        </w:rPr>
      </w:pPr>
    </w:p>
    <w:p w14:paraId="0617CD0F"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Cs w:val="20"/>
        </w:rPr>
      </w:pPr>
    </w:p>
    <w:p w14:paraId="5A2271C5" w14:textId="77777777" w:rsidR="00152A2E" w:rsidRPr="00B36DB6" w:rsidRDefault="00152A2E" w:rsidP="00152A2E">
      <w:pPr>
        <w:widowControl w:val="0"/>
        <w:autoSpaceDE w:val="0"/>
        <w:autoSpaceDN w:val="0"/>
        <w:spacing w:after="0" w:line="240" w:lineRule="auto"/>
        <w:ind w:left="101"/>
        <w:rPr>
          <w:rFonts w:ascii="Times New Roman" w:eastAsia="Times New Roman" w:hAnsi="Times New Roman" w:cs="Times New Roman"/>
          <w:b/>
          <w:sz w:val="24"/>
        </w:rPr>
      </w:pPr>
      <w:r w:rsidRPr="00B36DB6">
        <w:rPr>
          <w:rFonts w:ascii="Times New Roman" w:eastAsia="Times New Roman" w:hAnsi="Times New Roman" w:cs="Times New Roman"/>
          <w:b/>
          <w:sz w:val="24"/>
        </w:rPr>
        <w:t>Допущено</w:t>
      </w:r>
      <w:r w:rsidRPr="00B36DB6">
        <w:rPr>
          <w:rFonts w:ascii="Times New Roman" w:eastAsia="Times New Roman" w:hAnsi="Times New Roman" w:cs="Times New Roman"/>
          <w:b/>
          <w:spacing w:val="-2"/>
          <w:sz w:val="24"/>
        </w:rPr>
        <w:t xml:space="preserve"> </w:t>
      </w:r>
      <w:r w:rsidRPr="00B36DB6">
        <w:rPr>
          <w:rFonts w:ascii="Times New Roman" w:eastAsia="Times New Roman" w:hAnsi="Times New Roman" w:cs="Times New Roman"/>
          <w:b/>
          <w:sz w:val="24"/>
        </w:rPr>
        <w:t>до</w:t>
      </w:r>
      <w:r w:rsidRPr="00B36DB6">
        <w:rPr>
          <w:rFonts w:ascii="Times New Roman" w:eastAsia="Times New Roman" w:hAnsi="Times New Roman" w:cs="Times New Roman"/>
          <w:b/>
          <w:spacing w:val="-1"/>
          <w:sz w:val="24"/>
        </w:rPr>
        <w:t xml:space="preserve"> </w:t>
      </w:r>
      <w:r w:rsidRPr="00B36DB6">
        <w:rPr>
          <w:rFonts w:ascii="Times New Roman" w:eastAsia="Times New Roman" w:hAnsi="Times New Roman" w:cs="Times New Roman"/>
          <w:b/>
          <w:sz w:val="24"/>
        </w:rPr>
        <w:t>захисту</w:t>
      </w:r>
    </w:p>
    <w:p w14:paraId="76736AAE" w14:textId="77777777" w:rsidR="00152A2E" w:rsidRPr="00B36DB6" w:rsidRDefault="00152A2E" w:rsidP="00152A2E">
      <w:pPr>
        <w:widowControl w:val="0"/>
        <w:autoSpaceDE w:val="0"/>
        <w:autoSpaceDN w:val="0"/>
        <w:spacing w:after="0" w:line="240" w:lineRule="auto"/>
        <w:ind w:left="101"/>
        <w:rPr>
          <w:rFonts w:ascii="Times New Roman" w:eastAsia="Times New Roman" w:hAnsi="Times New Roman" w:cs="Times New Roman"/>
          <w:sz w:val="24"/>
        </w:rPr>
      </w:pPr>
      <w:r w:rsidRPr="00B36DB6">
        <w:rPr>
          <w:rFonts w:ascii="Times New Roman" w:eastAsia="Times New Roman" w:hAnsi="Times New Roman" w:cs="Times New Roman"/>
          <w:sz w:val="24"/>
        </w:rPr>
        <w:t>Завідувач</w:t>
      </w:r>
      <w:r w:rsidRPr="00B36DB6">
        <w:rPr>
          <w:rFonts w:ascii="Times New Roman" w:eastAsia="Times New Roman" w:hAnsi="Times New Roman" w:cs="Times New Roman"/>
          <w:spacing w:val="-10"/>
          <w:sz w:val="24"/>
        </w:rPr>
        <w:t xml:space="preserve"> </w:t>
      </w:r>
      <w:r w:rsidRPr="00B36DB6">
        <w:rPr>
          <w:rFonts w:ascii="Times New Roman" w:eastAsia="Times New Roman" w:hAnsi="Times New Roman" w:cs="Times New Roman"/>
          <w:sz w:val="24"/>
        </w:rPr>
        <w:t>кафедри</w:t>
      </w:r>
    </w:p>
    <w:p w14:paraId="44D0866D"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 w:val="20"/>
          <w:szCs w:val="20"/>
        </w:rPr>
      </w:pPr>
    </w:p>
    <w:p w14:paraId="0EC1EF20" w14:textId="77777777" w:rsidR="00152A2E" w:rsidRPr="00B36DB6" w:rsidRDefault="00152A2E" w:rsidP="00152A2E">
      <w:pPr>
        <w:widowControl w:val="0"/>
        <w:autoSpaceDE w:val="0"/>
        <w:autoSpaceDN w:val="0"/>
        <w:spacing w:before="5" w:after="0" w:line="240" w:lineRule="auto"/>
        <w:rPr>
          <w:rFonts w:ascii="Times New Roman" w:eastAsia="Times New Roman" w:hAnsi="Times New Roman" w:cs="Times New Roman"/>
          <w:sz w:val="15"/>
          <w:szCs w:val="20"/>
        </w:rPr>
      </w:pPr>
      <w:r w:rsidRPr="00B36DB6">
        <w:rPr>
          <w:rFonts w:ascii="Times New Roman" w:eastAsia="Times New Roman" w:hAnsi="Times New Roman" w:cs="Times New Roman"/>
          <w:noProof/>
          <w:sz w:val="20"/>
          <w:szCs w:val="20"/>
          <w:lang w:eastAsia="uk-UA"/>
        </w:rPr>
        <mc:AlternateContent>
          <mc:Choice Requires="wps">
            <w:drawing>
              <wp:anchor distT="0" distB="0" distL="0" distR="0" simplePos="0" relativeHeight="251697152" behindDoc="1" locked="0" layoutInCell="1" allowOverlap="1" wp14:anchorId="1F3A85F4" wp14:editId="2331B051">
                <wp:simplePos x="0" y="0"/>
                <wp:positionH relativeFrom="page">
                  <wp:posOffset>1080135</wp:posOffset>
                </wp:positionH>
                <wp:positionV relativeFrom="paragraph">
                  <wp:posOffset>141605</wp:posOffset>
                </wp:positionV>
                <wp:extent cx="2793365" cy="1270"/>
                <wp:effectExtent l="0" t="0" r="0" b="0"/>
                <wp:wrapTopAndBottom/>
                <wp:docPr id="43" name="Полилиния: фигура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93365" cy="1270"/>
                        </a:xfrm>
                        <a:custGeom>
                          <a:avLst/>
                          <a:gdLst>
                            <a:gd name="T0" fmla="+- 0 1701 1701"/>
                            <a:gd name="T1" fmla="*/ T0 w 4399"/>
                            <a:gd name="T2" fmla="+- 0 6099 1701"/>
                            <a:gd name="T3" fmla="*/ T2 w 4399"/>
                          </a:gdLst>
                          <a:ahLst/>
                          <a:cxnLst>
                            <a:cxn ang="0">
                              <a:pos x="T1" y="0"/>
                            </a:cxn>
                            <a:cxn ang="0">
                              <a:pos x="T3" y="0"/>
                            </a:cxn>
                          </a:cxnLst>
                          <a:rect l="0" t="0" r="r" b="b"/>
                          <a:pathLst>
                            <a:path w="4399">
                              <a:moveTo>
                                <a:pt x="0" y="0"/>
                              </a:moveTo>
                              <a:lnTo>
                                <a:pt x="4398" y="0"/>
                              </a:lnTo>
                            </a:path>
                          </a:pathLst>
                        </a:custGeom>
                        <a:noFill/>
                        <a:ln w="800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D771D8" id="Полилиния: фигура 43" o:spid="_x0000_s1026" style="position:absolute;margin-left:85.05pt;margin-top:11.15pt;width:219.95pt;height:.1pt;z-index:-2516193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39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" path="m,l4398,e" filled="f" strokeweight=".63pt">
                <v:path arrowok="t" o:connecttype="custom" o:connectlocs="0,0;2792730,0" o:connectangles="0,0"/>
                <w10:wrap type="topAndBottom" anchorx="page"/>
              </v:shape>
            </w:pict>
          </mc:Fallback>
        </mc:AlternateContent>
      </w:r>
    </w:p>
    <w:p w14:paraId="40FF44D7" w14:textId="77777777" w:rsidR="00152A2E" w:rsidRPr="00B36DB6" w:rsidRDefault="00152A2E" w:rsidP="00152A2E">
      <w:pPr>
        <w:widowControl w:val="0"/>
        <w:tabs>
          <w:tab w:val="left" w:pos="1220"/>
        </w:tabs>
        <w:autoSpaceDE w:val="0"/>
        <w:autoSpaceDN w:val="0"/>
        <w:spacing w:after="0" w:line="201" w:lineRule="exact"/>
        <w:ind w:left="101"/>
        <w:rPr>
          <w:rFonts w:ascii="Times New Roman" w:eastAsia="Times New Roman" w:hAnsi="Times New Roman" w:cs="Times New Roman"/>
          <w:sz w:val="20"/>
          <w:szCs w:val="20"/>
        </w:rPr>
      </w:pPr>
      <w:r w:rsidRPr="00B36DB6">
        <w:rPr>
          <w:rFonts w:ascii="Times New Roman" w:eastAsia="Times New Roman" w:hAnsi="Times New Roman" w:cs="Times New Roman"/>
          <w:sz w:val="20"/>
          <w:szCs w:val="20"/>
        </w:rPr>
        <w:t>(посада)</w:t>
      </w:r>
      <w:r w:rsidRPr="00B36DB6">
        <w:rPr>
          <w:rFonts w:ascii="Times New Roman" w:eastAsia="Times New Roman" w:hAnsi="Times New Roman" w:cs="Times New Roman"/>
          <w:sz w:val="20"/>
          <w:szCs w:val="20"/>
        </w:rPr>
        <w:tab/>
        <w:t>(підпис)</w:t>
      </w:r>
      <w:r w:rsidRPr="00B36DB6">
        <w:rPr>
          <w:rFonts w:ascii="Times New Roman" w:eastAsia="Times New Roman" w:hAnsi="Times New Roman" w:cs="Times New Roman"/>
          <w:spacing w:val="-6"/>
          <w:sz w:val="20"/>
          <w:szCs w:val="20"/>
        </w:rPr>
        <w:t xml:space="preserve"> </w:t>
      </w:r>
      <w:r w:rsidRPr="00B36DB6">
        <w:rPr>
          <w:rFonts w:ascii="Times New Roman" w:eastAsia="Times New Roman" w:hAnsi="Times New Roman" w:cs="Times New Roman"/>
          <w:sz w:val="20"/>
          <w:szCs w:val="20"/>
        </w:rPr>
        <w:t>(дата)</w:t>
      </w:r>
      <w:r w:rsidRPr="00B36DB6">
        <w:rPr>
          <w:rFonts w:ascii="Times New Roman" w:eastAsia="Times New Roman" w:hAnsi="Times New Roman" w:cs="Times New Roman"/>
          <w:spacing w:val="-6"/>
          <w:sz w:val="20"/>
          <w:szCs w:val="20"/>
        </w:rPr>
        <w:t xml:space="preserve"> </w:t>
      </w:r>
      <w:r w:rsidRPr="00B36DB6">
        <w:rPr>
          <w:rFonts w:ascii="Times New Roman" w:eastAsia="Times New Roman" w:hAnsi="Times New Roman" w:cs="Times New Roman"/>
          <w:sz w:val="20"/>
          <w:szCs w:val="20"/>
        </w:rPr>
        <w:t>(ініціали</w:t>
      </w:r>
      <w:r w:rsidRPr="00B36DB6">
        <w:rPr>
          <w:rFonts w:ascii="Times New Roman" w:eastAsia="Times New Roman" w:hAnsi="Times New Roman" w:cs="Times New Roman"/>
          <w:spacing w:val="-6"/>
          <w:sz w:val="20"/>
          <w:szCs w:val="20"/>
        </w:rPr>
        <w:t xml:space="preserve"> </w:t>
      </w:r>
      <w:r w:rsidRPr="00B36DB6">
        <w:rPr>
          <w:rFonts w:ascii="Times New Roman" w:eastAsia="Times New Roman" w:hAnsi="Times New Roman" w:cs="Times New Roman"/>
          <w:sz w:val="20"/>
          <w:szCs w:val="20"/>
        </w:rPr>
        <w:t>та</w:t>
      </w:r>
      <w:r w:rsidRPr="00B36DB6">
        <w:rPr>
          <w:rFonts w:ascii="Times New Roman" w:eastAsia="Times New Roman" w:hAnsi="Times New Roman" w:cs="Times New Roman"/>
          <w:spacing w:val="-6"/>
          <w:sz w:val="20"/>
          <w:szCs w:val="20"/>
        </w:rPr>
        <w:t xml:space="preserve"> </w:t>
      </w:r>
      <w:r w:rsidRPr="00B36DB6">
        <w:rPr>
          <w:rFonts w:ascii="Times New Roman" w:eastAsia="Times New Roman" w:hAnsi="Times New Roman" w:cs="Times New Roman"/>
          <w:sz w:val="20"/>
          <w:szCs w:val="20"/>
        </w:rPr>
        <w:t>прізвище)</w:t>
      </w:r>
    </w:p>
    <w:p w14:paraId="1C00B803"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Cs w:val="20"/>
        </w:rPr>
      </w:pPr>
    </w:p>
    <w:p w14:paraId="629FFEA4"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Cs w:val="20"/>
        </w:rPr>
      </w:pPr>
    </w:p>
    <w:p w14:paraId="2EF8B238"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Cs w:val="20"/>
        </w:rPr>
      </w:pPr>
    </w:p>
    <w:p w14:paraId="15D9E39D"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Cs w:val="20"/>
        </w:rPr>
      </w:pPr>
    </w:p>
    <w:p w14:paraId="62FDCCA2"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Cs w:val="20"/>
        </w:rPr>
      </w:pPr>
    </w:p>
    <w:p w14:paraId="3DA05172"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Cs w:val="20"/>
        </w:rPr>
      </w:pPr>
    </w:p>
    <w:p w14:paraId="4A616026"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Cs w:val="20"/>
        </w:rPr>
      </w:pPr>
    </w:p>
    <w:p w14:paraId="14B27490" w14:textId="77777777" w:rsidR="00152A2E" w:rsidRDefault="00152A2E" w:rsidP="00152A2E">
      <w:pPr>
        <w:widowControl w:val="0"/>
        <w:autoSpaceDE w:val="0"/>
        <w:autoSpaceDN w:val="0"/>
        <w:spacing w:after="0" w:line="240" w:lineRule="auto"/>
        <w:rPr>
          <w:rFonts w:ascii="Times New Roman" w:eastAsia="Times New Roman" w:hAnsi="Times New Roman" w:cs="Times New Roman"/>
          <w:sz w:val="30"/>
          <w:szCs w:val="20"/>
        </w:rPr>
      </w:pPr>
    </w:p>
    <w:p w14:paraId="1D2E7B3A" w14:textId="77777777" w:rsidR="00152A2E" w:rsidRPr="00B36DB6" w:rsidRDefault="00152A2E" w:rsidP="00152A2E">
      <w:pPr>
        <w:widowControl w:val="0"/>
        <w:autoSpaceDE w:val="0"/>
        <w:autoSpaceDN w:val="0"/>
        <w:spacing w:after="0" w:line="240" w:lineRule="auto"/>
        <w:rPr>
          <w:rFonts w:ascii="Times New Roman" w:eastAsia="Times New Roman" w:hAnsi="Times New Roman" w:cs="Times New Roman"/>
          <w:sz w:val="30"/>
          <w:szCs w:val="20"/>
        </w:rPr>
      </w:pPr>
    </w:p>
    <w:p w14:paraId="1B3A1B6B" w14:textId="77777777" w:rsidR="00152A2E" w:rsidRPr="00B36DB6" w:rsidRDefault="00152A2E" w:rsidP="00152A2E">
      <w:pPr>
        <w:widowControl w:val="0"/>
        <w:autoSpaceDE w:val="0"/>
        <w:autoSpaceDN w:val="0"/>
        <w:spacing w:after="0" w:line="240" w:lineRule="auto"/>
        <w:ind w:left="980" w:right="1058"/>
        <w:jc w:val="center"/>
        <w:rPr>
          <w:rFonts w:ascii="Times New Roman" w:eastAsia="Times New Roman" w:hAnsi="Times New Roman" w:cs="Times New Roman"/>
          <w:b/>
          <w:sz w:val="28"/>
        </w:rPr>
      </w:pPr>
      <w:r w:rsidRPr="00B36DB6">
        <w:rPr>
          <w:rFonts w:ascii="Times New Roman" w:eastAsia="Times New Roman" w:hAnsi="Times New Roman" w:cs="Times New Roman"/>
          <w:b/>
          <w:sz w:val="28"/>
        </w:rPr>
        <w:t>м. Івано-Франківськ -2024</w:t>
      </w:r>
    </w:p>
    <w:p w14:paraId="2B99404C" w14:textId="77777777" w:rsidR="004411BF" w:rsidRDefault="004411BF" w:rsidP="00152A2E">
      <w:pPr>
        <w:spacing w:after="0" w:line="240" w:lineRule="auto"/>
        <w:jc w:val="center"/>
        <w:rPr>
          <w:rFonts w:ascii="Times New Roman" w:eastAsia="Times New Roman" w:hAnsi="Times New Roman" w:cs="Times New Roman"/>
          <w:b/>
          <w:bCs/>
          <w:spacing w:val="-6"/>
          <w:sz w:val="26"/>
          <w:szCs w:val="26"/>
          <w:lang w:eastAsia="ru-RU"/>
        </w:rPr>
        <w:sectPr w:rsidR="004411BF" w:rsidSect="00D61E09">
          <w:headerReference w:type="default" r:id="rId8"/>
          <w:headerReference w:type="first" r:id="rId9"/>
          <w:pgSz w:w="11906" w:h="16838"/>
          <w:pgMar w:top="1134" w:right="851" w:bottom="1134" w:left="1418" w:header="709" w:footer="709" w:gutter="0"/>
          <w:pgNumType w:start="1"/>
          <w:cols w:space="708"/>
          <w:titlePg/>
          <w:docGrid w:linePitch="360"/>
        </w:sectPr>
      </w:pPr>
      <w:bookmarkStart w:id="2" w:name="_Hlk170049634"/>
      <w:bookmarkEnd w:id="0"/>
    </w:p>
    <w:p w14:paraId="09A9005F" w14:textId="36FA3C73" w:rsidR="00152A2E" w:rsidRPr="00C46719" w:rsidRDefault="00152A2E" w:rsidP="00152A2E">
      <w:pPr>
        <w:spacing w:after="0" w:line="240" w:lineRule="auto"/>
        <w:jc w:val="center"/>
        <w:rPr>
          <w:rFonts w:ascii="Times New Roman" w:eastAsia="Times New Roman" w:hAnsi="Times New Roman" w:cs="Times New Roman"/>
          <w:b/>
          <w:bCs/>
          <w:spacing w:val="-6"/>
          <w:sz w:val="26"/>
          <w:szCs w:val="26"/>
          <w:lang w:eastAsia="ru-RU"/>
        </w:rPr>
      </w:pPr>
      <w:r w:rsidRPr="00C46719">
        <w:rPr>
          <w:rFonts w:ascii="Times New Roman" w:eastAsia="Times New Roman" w:hAnsi="Times New Roman" w:cs="Times New Roman"/>
          <w:b/>
          <w:bCs/>
          <w:spacing w:val="-6"/>
          <w:sz w:val="26"/>
          <w:szCs w:val="26"/>
          <w:lang w:eastAsia="ru-RU"/>
        </w:rPr>
        <w:lastRenderedPageBreak/>
        <w:t>Івано-Франківський національний технічний університет нафти і газу</w:t>
      </w:r>
    </w:p>
    <w:p w14:paraId="3380038B" w14:textId="77777777" w:rsidR="00152A2E" w:rsidRPr="00C46719" w:rsidRDefault="00152A2E" w:rsidP="00152A2E">
      <w:pPr>
        <w:spacing w:after="0" w:line="240" w:lineRule="auto"/>
        <w:rPr>
          <w:rFonts w:ascii="Times New Roman" w:eastAsia="Times New Roman" w:hAnsi="Times New Roman" w:cs="Times New Roman"/>
          <w:bCs/>
          <w:sz w:val="16"/>
          <w:szCs w:val="16"/>
          <w:lang w:eastAsia="ru-RU"/>
        </w:rPr>
      </w:pPr>
      <w:r w:rsidRPr="00C46719">
        <w:rPr>
          <w:rFonts w:ascii="Times New Roman" w:eastAsia="Times New Roman" w:hAnsi="Times New Roman" w:cs="Times New Roman"/>
          <w:bCs/>
          <w:sz w:val="16"/>
          <w:szCs w:val="16"/>
          <w:lang w:eastAsia="ru-RU"/>
        </w:rPr>
        <w:t>________________________________________________________________________________________________________________________</w:t>
      </w:r>
    </w:p>
    <w:p w14:paraId="5114CCD4" w14:textId="77777777" w:rsidR="00152A2E" w:rsidRPr="00C46719" w:rsidRDefault="00152A2E" w:rsidP="00152A2E">
      <w:pPr>
        <w:spacing w:after="0" w:line="240" w:lineRule="auto"/>
        <w:jc w:val="center"/>
        <w:rPr>
          <w:rFonts w:ascii="Times New Roman" w:eastAsia="Times New Roman" w:hAnsi="Times New Roman" w:cs="Times New Roman"/>
          <w:sz w:val="16"/>
          <w:szCs w:val="16"/>
          <w:lang w:eastAsia="ru-RU"/>
        </w:rPr>
      </w:pPr>
      <w:r w:rsidRPr="00C46719">
        <w:rPr>
          <w:rFonts w:ascii="Times New Roman" w:eastAsia="Times New Roman" w:hAnsi="Times New Roman" w:cs="Times New Roman"/>
          <w:sz w:val="16"/>
          <w:szCs w:val="16"/>
          <w:lang w:eastAsia="ru-RU"/>
        </w:rPr>
        <w:t>(повне найменування закладу вищої освіти)</w:t>
      </w:r>
    </w:p>
    <w:p w14:paraId="2602B8FC" w14:textId="77777777" w:rsidR="00152A2E" w:rsidRPr="00C46719" w:rsidRDefault="00152A2E" w:rsidP="00152A2E">
      <w:pPr>
        <w:keepNext/>
        <w:spacing w:after="0" w:line="240" w:lineRule="auto"/>
        <w:outlineLvl w:val="0"/>
        <w:rPr>
          <w:rFonts w:ascii="Times New Roman" w:eastAsia="Times New Roman" w:hAnsi="Times New Roman" w:cs="Times New Roman"/>
          <w:sz w:val="26"/>
          <w:szCs w:val="26"/>
          <w:lang w:val="ru-RU" w:eastAsia="ru-RU"/>
        </w:rPr>
      </w:pPr>
      <w:r w:rsidRPr="00C46719">
        <w:rPr>
          <w:rFonts w:ascii="Times New Roman" w:eastAsia="Times New Roman" w:hAnsi="Times New Roman" w:cs="Times New Roman"/>
          <w:bCs/>
          <w:sz w:val="26"/>
          <w:szCs w:val="26"/>
          <w:lang w:eastAsia="ru-RU"/>
        </w:rPr>
        <w:t xml:space="preserve">Інститут </w:t>
      </w:r>
      <w:r>
        <w:rPr>
          <w:rFonts w:ascii="Times New Roman" w:eastAsia="Times New Roman" w:hAnsi="Times New Roman" w:cs="Times New Roman"/>
          <w:sz w:val="26"/>
          <w:szCs w:val="26"/>
          <w:lang w:eastAsia="ru-RU"/>
        </w:rPr>
        <w:t>природничих наук і туризму</w:t>
      </w:r>
    </w:p>
    <w:p w14:paraId="517F5876" w14:textId="77777777" w:rsidR="00152A2E" w:rsidRPr="00C46719" w:rsidRDefault="00152A2E" w:rsidP="00152A2E">
      <w:pPr>
        <w:keepNext/>
        <w:spacing w:before="60" w:after="0" w:line="240" w:lineRule="auto"/>
        <w:outlineLvl w:val="0"/>
        <w:rPr>
          <w:rFonts w:ascii="Times New Roman" w:eastAsia="Times New Roman" w:hAnsi="Times New Roman" w:cs="Times New Roman"/>
          <w:bCs/>
          <w:sz w:val="26"/>
          <w:szCs w:val="26"/>
          <w:lang w:val="ru-RU" w:eastAsia="ru-RU"/>
        </w:rPr>
      </w:pPr>
      <w:r w:rsidRPr="00C46719">
        <w:rPr>
          <w:rFonts w:ascii="Times New Roman" w:eastAsia="Times New Roman" w:hAnsi="Times New Roman" w:cs="Times New Roman"/>
          <w:bCs/>
          <w:sz w:val="26"/>
          <w:szCs w:val="26"/>
          <w:lang w:eastAsia="ru-RU"/>
        </w:rPr>
        <w:t xml:space="preserve">Кафедра </w:t>
      </w:r>
      <w:r>
        <w:rPr>
          <w:rFonts w:ascii="Times New Roman" w:eastAsia="Times New Roman" w:hAnsi="Times New Roman" w:cs="Times New Roman"/>
          <w:bCs/>
          <w:sz w:val="26"/>
          <w:szCs w:val="26"/>
          <w:lang w:eastAsia="ru-RU"/>
        </w:rPr>
        <w:t>туризму, рекреації та регіонального розвитку</w:t>
      </w:r>
    </w:p>
    <w:p w14:paraId="1D719A8F" w14:textId="77777777" w:rsidR="00152A2E" w:rsidRPr="00C46719" w:rsidRDefault="00152A2E" w:rsidP="00152A2E">
      <w:pPr>
        <w:spacing w:before="60" w:after="0" w:line="240" w:lineRule="auto"/>
        <w:rPr>
          <w:rFonts w:ascii="Times New Roman" w:eastAsia="Times New Roman" w:hAnsi="Times New Roman" w:cs="Times New Roman"/>
          <w:sz w:val="26"/>
          <w:szCs w:val="26"/>
          <w:lang w:val="ru-RU" w:eastAsia="ru-RU"/>
        </w:rPr>
      </w:pPr>
      <w:r w:rsidRPr="00C46719">
        <w:rPr>
          <w:rFonts w:ascii="Times New Roman" w:eastAsia="Times New Roman" w:hAnsi="Times New Roman" w:cs="Times New Roman"/>
          <w:sz w:val="26"/>
          <w:szCs w:val="26"/>
          <w:lang w:eastAsia="ru-RU"/>
        </w:rPr>
        <w:t>Освітній рівень</w:t>
      </w:r>
      <w:r>
        <w:rPr>
          <w:rFonts w:ascii="Times New Roman" w:eastAsia="Times New Roman" w:hAnsi="Times New Roman" w:cs="Times New Roman"/>
          <w:sz w:val="26"/>
          <w:szCs w:val="26"/>
          <w:lang w:eastAsia="ru-RU"/>
        </w:rPr>
        <w:t xml:space="preserve"> бакалавр</w:t>
      </w:r>
    </w:p>
    <w:p w14:paraId="2A4324CF" w14:textId="77777777" w:rsidR="00152A2E" w:rsidRPr="00C46719" w:rsidRDefault="00152A2E" w:rsidP="00152A2E">
      <w:pPr>
        <w:spacing w:before="60" w:after="0" w:line="240" w:lineRule="auto"/>
        <w:rPr>
          <w:rFonts w:ascii="Times New Roman" w:eastAsia="Times New Roman" w:hAnsi="Times New Roman" w:cs="Times New Roman"/>
          <w:bCs/>
          <w:sz w:val="16"/>
          <w:szCs w:val="16"/>
          <w:lang w:eastAsia="ru-RU"/>
        </w:rPr>
      </w:pPr>
      <w:r w:rsidRPr="00C46719">
        <w:rPr>
          <w:rFonts w:ascii="Times New Roman" w:eastAsia="Times New Roman" w:hAnsi="Times New Roman" w:cs="Times New Roman"/>
          <w:bCs/>
          <w:sz w:val="26"/>
          <w:szCs w:val="26"/>
          <w:lang w:eastAsia="ru-RU"/>
        </w:rPr>
        <w:t xml:space="preserve">Спеціальність </w:t>
      </w:r>
      <w:r>
        <w:rPr>
          <w:rFonts w:ascii="Times New Roman" w:eastAsia="Times New Roman" w:hAnsi="Times New Roman" w:cs="Times New Roman"/>
          <w:sz w:val="26"/>
          <w:szCs w:val="26"/>
          <w:lang w:eastAsia="ru-RU"/>
        </w:rPr>
        <w:t>Міжнародний готельно-туристичний бізнес</w:t>
      </w:r>
      <w:r w:rsidRPr="00C46719">
        <w:rPr>
          <w:rFonts w:ascii="Times New Roman" w:eastAsia="Times New Roman" w:hAnsi="Times New Roman" w:cs="Times New Roman"/>
          <w:sz w:val="26"/>
          <w:szCs w:val="26"/>
          <w:lang w:eastAsia="ru-RU"/>
        </w:rPr>
        <w:br/>
      </w:r>
      <w:r w:rsidRPr="00C46719">
        <w:rPr>
          <w:rFonts w:ascii="Times New Roman" w:eastAsia="Times New Roman" w:hAnsi="Times New Roman" w:cs="Times New Roman"/>
          <w:sz w:val="16"/>
          <w:szCs w:val="16"/>
          <w:vertAlign w:val="superscript"/>
          <w:lang w:eastAsia="ru-RU"/>
        </w:rPr>
        <w:t xml:space="preserve">                                                                        </w:t>
      </w:r>
      <w:r w:rsidRPr="00C46719">
        <w:rPr>
          <w:rFonts w:ascii="Times New Roman" w:eastAsia="Times New Roman" w:hAnsi="Times New Roman" w:cs="Times New Roman"/>
          <w:bCs/>
          <w:sz w:val="16"/>
          <w:szCs w:val="16"/>
          <w:vertAlign w:val="superscript"/>
          <w:lang w:eastAsia="ru-RU"/>
        </w:rPr>
        <w:t xml:space="preserve">                                                                                                                                    </w:t>
      </w:r>
    </w:p>
    <w:p w14:paraId="6CE7F043" w14:textId="77777777" w:rsidR="00152A2E" w:rsidRPr="00C46719" w:rsidRDefault="00152A2E" w:rsidP="00152A2E">
      <w:pPr>
        <w:spacing w:after="0" w:line="240" w:lineRule="auto"/>
        <w:rPr>
          <w:rFonts w:ascii="Times New Roman" w:eastAsia="Times New Roman" w:hAnsi="Times New Roman" w:cs="Times New Roman"/>
          <w:sz w:val="20"/>
          <w:szCs w:val="20"/>
          <w:lang w:eastAsia="ru-RU"/>
        </w:rPr>
      </w:pPr>
    </w:p>
    <w:p w14:paraId="18F93D18" w14:textId="77777777" w:rsidR="00152A2E" w:rsidRPr="00C46719" w:rsidRDefault="00152A2E" w:rsidP="00152A2E">
      <w:pPr>
        <w:spacing w:after="0" w:line="240" w:lineRule="auto"/>
        <w:rPr>
          <w:rFonts w:ascii="Times New Roman" w:eastAsia="Times New Roman" w:hAnsi="Times New Roman" w:cs="Times New Roman"/>
          <w:sz w:val="20"/>
          <w:szCs w:val="20"/>
          <w:lang w:eastAsia="ru-RU"/>
        </w:rPr>
      </w:pPr>
    </w:p>
    <w:p w14:paraId="2CA973D9" w14:textId="77777777" w:rsidR="00152A2E" w:rsidRPr="00DD57F6" w:rsidRDefault="00152A2E" w:rsidP="00152A2E">
      <w:pPr>
        <w:keepNext/>
        <w:spacing w:after="0" w:line="312" w:lineRule="auto"/>
        <w:jc w:val="both"/>
        <w:outlineLvl w:val="0"/>
        <w:rPr>
          <w:rFonts w:ascii="Times New Roman" w:eastAsia="Times New Roman" w:hAnsi="Times New Roman" w:cs="Times New Roman"/>
          <w:b/>
          <w:color w:val="000000" w:themeColor="text1"/>
          <w:sz w:val="24"/>
          <w:szCs w:val="24"/>
          <w:lang w:eastAsia="ru-RU"/>
        </w:rPr>
      </w:pPr>
      <w:r w:rsidRPr="00DD57F6">
        <w:rPr>
          <w:rFonts w:ascii="Times New Roman" w:eastAsia="Times New Roman" w:hAnsi="Times New Roman" w:cs="Times New Roman"/>
          <w:b/>
          <w:color w:val="000000" w:themeColor="text1"/>
          <w:sz w:val="26"/>
          <w:szCs w:val="26"/>
          <w:lang w:eastAsia="ru-RU"/>
        </w:rPr>
        <w:t xml:space="preserve">                                                                                            </w:t>
      </w:r>
      <w:r w:rsidRPr="00DD57F6">
        <w:rPr>
          <w:rFonts w:ascii="Times New Roman" w:eastAsia="Times New Roman" w:hAnsi="Times New Roman" w:cs="Times New Roman"/>
          <w:b/>
          <w:color w:val="000000" w:themeColor="text1"/>
          <w:sz w:val="24"/>
          <w:szCs w:val="24"/>
          <w:lang w:eastAsia="ru-RU"/>
        </w:rPr>
        <w:t>ЗАТВЕРДЖУЮ</w:t>
      </w:r>
    </w:p>
    <w:p w14:paraId="7BCE1329" w14:textId="77777777" w:rsidR="00152A2E" w:rsidRPr="00DD57F6" w:rsidRDefault="00152A2E" w:rsidP="00152A2E">
      <w:pPr>
        <w:spacing w:after="0" w:line="312" w:lineRule="auto"/>
        <w:ind w:left="6000"/>
        <w:rPr>
          <w:rFonts w:ascii="Times New Roman" w:eastAsia="Times New Roman" w:hAnsi="Times New Roman" w:cs="Times New Roman"/>
          <w:color w:val="000000" w:themeColor="text1"/>
          <w:sz w:val="24"/>
          <w:szCs w:val="24"/>
          <w:lang w:eastAsia="ru-RU"/>
        </w:rPr>
      </w:pPr>
      <w:r w:rsidRPr="00DD57F6">
        <w:rPr>
          <w:rFonts w:ascii="Times New Roman" w:eastAsia="Times New Roman" w:hAnsi="Times New Roman" w:cs="Times New Roman"/>
          <w:b/>
          <w:color w:val="000000" w:themeColor="text1"/>
          <w:sz w:val="24"/>
          <w:szCs w:val="24"/>
          <w:lang w:eastAsia="ru-RU"/>
        </w:rPr>
        <w:t xml:space="preserve">Завідувач кафедри </w:t>
      </w:r>
      <w:r w:rsidRPr="00DD57F6">
        <w:rPr>
          <w:rFonts w:ascii="Times New Roman" w:eastAsia="Times New Roman" w:hAnsi="Times New Roman" w:cs="Times New Roman"/>
          <w:color w:val="000000" w:themeColor="text1"/>
          <w:sz w:val="24"/>
          <w:szCs w:val="24"/>
          <w:lang w:eastAsia="ru-RU"/>
        </w:rPr>
        <w:t>____________</w:t>
      </w:r>
    </w:p>
    <w:p w14:paraId="2BC2091A" w14:textId="77777777" w:rsidR="00152A2E" w:rsidRPr="00DD57F6" w:rsidRDefault="00152A2E" w:rsidP="00152A2E">
      <w:pPr>
        <w:spacing w:after="0" w:line="312" w:lineRule="auto"/>
        <w:jc w:val="both"/>
        <w:rPr>
          <w:rFonts w:ascii="Times New Roman" w:eastAsia="Times New Roman" w:hAnsi="Times New Roman" w:cs="Times New Roman"/>
          <w:color w:val="000000" w:themeColor="text1"/>
          <w:sz w:val="24"/>
          <w:szCs w:val="24"/>
          <w:lang w:eastAsia="ru-RU"/>
        </w:rPr>
      </w:pPr>
      <w:r w:rsidRPr="00DD57F6">
        <w:rPr>
          <w:rFonts w:ascii="Times New Roman" w:eastAsia="Times New Roman" w:hAnsi="Times New Roman" w:cs="Times New Roman"/>
          <w:b/>
          <w:color w:val="000000" w:themeColor="text1"/>
          <w:sz w:val="24"/>
          <w:szCs w:val="24"/>
          <w:lang w:eastAsia="ru-RU"/>
        </w:rPr>
        <w:t xml:space="preserve">                                                                                                    </w:t>
      </w:r>
      <w:r w:rsidRPr="00DD57F6">
        <w:rPr>
          <w:rFonts w:ascii="Times New Roman" w:eastAsia="Times New Roman" w:hAnsi="Times New Roman" w:cs="Times New Roman"/>
          <w:color w:val="000000" w:themeColor="text1"/>
          <w:sz w:val="24"/>
          <w:szCs w:val="24"/>
          <w:lang w:eastAsia="ru-RU"/>
        </w:rPr>
        <w:t>_____________________________</w:t>
      </w:r>
    </w:p>
    <w:p w14:paraId="4DE3F200" w14:textId="77777777" w:rsidR="00152A2E" w:rsidRPr="00DD57F6" w:rsidRDefault="00152A2E" w:rsidP="00152A2E">
      <w:pPr>
        <w:spacing w:after="0" w:line="312" w:lineRule="auto"/>
        <w:jc w:val="both"/>
        <w:rPr>
          <w:rFonts w:ascii="Times New Roman" w:eastAsia="Times New Roman" w:hAnsi="Times New Roman" w:cs="Times New Roman"/>
          <w:bCs/>
          <w:color w:val="000000" w:themeColor="text1"/>
          <w:sz w:val="24"/>
          <w:szCs w:val="24"/>
          <w:lang w:eastAsia="ru-RU"/>
        </w:rPr>
      </w:pPr>
      <w:r w:rsidRPr="00DD57F6">
        <w:rPr>
          <w:rFonts w:ascii="Times New Roman" w:eastAsia="Times New Roman" w:hAnsi="Times New Roman" w:cs="Times New Roman"/>
          <w:b/>
          <w:color w:val="000000" w:themeColor="text1"/>
          <w:sz w:val="24"/>
          <w:szCs w:val="24"/>
          <w:lang w:eastAsia="ru-RU"/>
        </w:rPr>
        <w:t xml:space="preserve">                                                                                                    </w:t>
      </w:r>
      <w:r w:rsidRPr="00DD57F6">
        <w:rPr>
          <w:rFonts w:ascii="Times New Roman" w:eastAsia="Times New Roman" w:hAnsi="Times New Roman" w:cs="Times New Roman"/>
          <w:color w:val="000000" w:themeColor="text1"/>
          <w:sz w:val="24"/>
          <w:szCs w:val="24"/>
          <w:lang w:eastAsia="ru-RU"/>
        </w:rPr>
        <w:t>«</w:t>
      </w:r>
      <w:r w:rsidRPr="00DD57F6">
        <w:rPr>
          <w:rFonts w:ascii="Times New Roman" w:eastAsia="Times New Roman" w:hAnsi="Times New Roman" w:cs="Times New Roman"/>
          <w:bCs/>
          <w:color w:val="000000" w:themeColor="text1"/>
          <w:sz w:val="24"/>
          <w:szCs w:val="24"/>
          <w:lang w:eastAsia="ru-RU"/>
        </w:rPr>
        <w:t>____» ______</w:t>
      </w:r>
      <w:r w:rsidRPr="00DD57F6">
        <w:rPr>
          <w:rFonts w:ascii="Times New Roman" w:eastAsia="Times New Roman" w:hAnsi="Times New Roman" w:cs="Times New Roman"/>
          <w:bCs/>
          <w:color w:val="000000" w:themeColor="text1"/>
          <w:sz w:val="24"/>
          <w:szCs w:val="24"/>
          <w:lang w:val="ru-RU" w:eastAsia="ru-RU"/>
        </w:rPr>
        <w:t>_______</w:t>
      </w:r>
      <w:r w:rsidRPr="00DD57F6">
        <w:rPr>
          <w:rFonts w:ascii="Times New Roman" w:eastAsia="Times New Roman" w:hAnsi="Times New Roman" w:cs="Times New Roman"/>
          <w:bCs/>
          <w:color w:val="000000" w:themeColor="text1"/>
          <w:sz w:val="24"/>
          <w:szCs w:val="24"/>
          <w:lang w:eastAsia="ru-RU"/>
        </w:rPr>
        <w:t>_20__</w:t>
      </w:r>
      <w:r w:rsidRPr="00DD57F6">
        <w:rPr>
          <w:rFonts w:ascii="Times New Roman" w:eastAsia="Times New Roman" w:hAnsi="Times New Roman" w:cs="Times New Roman"/>
          <w:bCs/>
          <w:color w:val="000000" w:themeColor="text1"/>
          <w:sz w:val="24"/>
          <w:szCs w:val="24"/>
          <w:lang w:val="ru-RU" w:eastAsia="ru-RU"/>
        </w:rPr>
        <w:t xml:space="preserve"> </w:t>
      </w:r>
      <w:r w:rsidRPr="00DD57F6">
        <w:rPr>
          <w:rFonts w:ascii="Times New Roman" w:eastAsia="Times New Roman" w:hAnsi="Times New Roman" w:cs="Times New Roman"/>
          <w:bCs/>
          <w:color w:val="000000" w:themeColor="text1"/>
          <w:sz w:val="24"/>
          <w:szCs w:val="24"/>
          <w:lang w:eastAsia="ru-RU"/>
        </w:rPr>
        <w:t>року</w:t>
      </w:r>
    </w:p>
    <w:p w14:paraId="3CC7D5BF" w14:textId="77777777" w:rsidR="00152A2E" w:rsidRPr="00DD57F6" w:rsidRDefault="00152A2E" w:rsidP="00152A2E">
      <w:pPr>
        <w:spacing w:after="0" w:line="240" w:lineRule="auto"/>
        <w:jc w:val="both"/>
        <w:rPr>
          <w:rFonts w:ascii="Times New Roman" w:eastAsia="Times New Roman" w:hAnsi="Times New Roman" w:cs="Times New Roman"/>
          <w:b/>
          <w:color w:val="000000" w:themeColor="text1"/>
          <w:sz w:val="20"/>
          <w:szCs w:val="20"/>
          <w:lang w:eastAsia="ru-RU"/>
        </w:rPr>
      </w:pPr>
    </w:p>
    <w:p w14:paraId="595FE1DE" w14:textId="77777777" w:rsidR="00152A2E" w:rsidRPr="00C46719" w:rsidRDefault="00152A2E" w:rsidP="00152A2E">
      <w:pPr>
        <w:spacing w:after="0" w:line="240" w:lineRule="auto"/>
        <w:jc w:val="both"/>
        <w:rPr>
          <w:rFonts w:ascii="Times New Roman" w:eastAsia="Times New Roman" w:hAnsi="Times New Roman" w:cs="Times New Roman"/>
          <w:b/>
          <w:sz w:val="20"/>
          <w:szCs w:val="20"/>
          <w:lang w:eastAsia="ru-RU"/>
        </w:rPr>
      </w:pPr>
    </w:p>
    <w:p w14:paraId="4E68E78D" w14:textId="77777777" w:rsidR="00152A2E" w:rsidRPr="00C46719" w:rsidRDefault="00152A2E" w:rsidP="00152A2E">
      <w:pPr>
        <w:keepNext/>
        <w:spacing w:after="0" w:line="240" w:lineRule="auto"/>
        <w:jc w:val="center"/>
        <w:outlineLvl w:val="1"/>
        <w:rPr>
          <w:rFonts w:ascii="Times New Roman" w:eastAsia="Times New Roman" w:hAnsi="Times New Roman" w:cs="Times New Roman"/>
          <w:b/>
          <w:sz w:val="32"/>
          <w:szCs w:val="32"/>
          <w:lang w:eastAsia="ru-RU"/>
        </w:rPr>
      </w:pPr>
      <w:r w:rsidRPr="00C46719">
        <w:rPr>
          <w:rFonts w:ascii="Times New Roman" w:eastAsia="Times New Roman" w:hAnsi="Times New Roman" w:cs="Times New Roman"/>
          <w:b/>
          <w:sz w:val="32"/>
          <w:szCs w:val="32"/>
          <w:lang w:eastAsia="ru-RU"/>
        </w:rPr>
        <w:t>З  А  В  Д  А  Н  Н  Я</w:t>
      </w:r>
    </w:p>
    <w:p w14:paraId="2987E743" w14:textId="77777777" w:rsidR="00152A2E" w:rsidRPr="00C46719" w:rsidRDefault="00152A2E" w:rsidP="00152A2E">
      <w:pPr>
        <w:keepNext/>
        <w:spacing w:after="0" w:line="240" w:lineRule="auto"/>
        <w:jc w:val="center"/>
        <w:outlineLvl w:val="2"/>
        <w:rPr>
          <w:rFonts w:ascii="Times New Roman" w:eastAsia="Times New Roman" w:hAnsi="Times New Roman" w:cs="Times New Roman"/>
          <w:b/>
          <w:sz w:val="32"/>
          <w:szCs w:val="32"/>
          <w:lang w:eastAsia="ru-RU"/>
        </w:rPr>
      </w:pPr>
      <w:r w:rsidRPr="00C46719">
        <w:rPr>
          <w:rFonts w:ascii="Times New Roman" w:eastAsia="Times New Roman" w:hAnsi="Times New Roman" w:cs="Times New Roman"/>
          <w:b/>
          <w:sz w:val="32"/>
          <w:szCs w:val="32"/>
          <w:lang w:val="ru-RU" w:eastAsia="ru-RU"/>
        </w:rPr>
        <w:t xml:space="preserve">НА </w:t>
      </w:r>
      <w:r w:rsidRPr="00C46719">
        <w:rPr>
          <w:rFonts w:ascii="Times New Roman" w:eastAsia="Times New Roman" w:hAnsi="Times New Roman" w:cs="Times New Roman"/>
          <w:b/>
          <w:sz w:val="32"/>
          <w:szCs w:val="32"/>
          <w:lang w:eastAsia="ru-RU"/>
        </w:rPr>
        <w:t>БАКАЛАВРСЬКУ РОБОТУ</w:t>
      </w:r>
      <w:r w:rsidRPr="00C46719">
        <w:rPr>
          <w:rFonts w:ascii="Times New Roman" w:eastAsia="Times New Roman" w:hAnsi="Times New Roman" w:cs="Times New Roman"/>
          <w:b/>
          <w:sz w:val="32"/>
          <w:szCs w:val="32"/>
          <w:lang w:val="ru-RU" w:eastAsia="ru-RU"/>
        </w:rPr>
        <w:t xml:space="preserve"> СТУДЕНТ</w:t>
      </w:r>
      <w:r w:rsidRPr="00C46719">
        <w:rPr>
          <w:rFonts w:ascii="Times New Roman" w:eastAsia="Times New Roman" w:hAnsi="Times New Roman" w:cs="Times New Roman"/>
          <w:b/>
          <w:sz w:val="32"/>
          <w:szCs w:val="32"/>
          <w:lang w:eastAsia="ru-RU"/>
        </w:rPr>
        <w:t>ОВІ</w:t>
      </w:r>
    </w:p>
    <w:p w14:paraId="5DBFC36A" w14:textId="77777777" w:rsidR="00152A2E" w:rsidRPr="00C46719" w:rsidRDefault="00152A2E" w:rsidP="00152A2E">
      <w:pPr>
        <w:spacing w:after="0" w:line="240" w:lineRule="auto"/>
        <w:rPr>
          <w:rFonts w:ascii="Times New Roman" w:eastAsia="Times New Roman" w:hAnsi="Times New Roman" w:cs="Times New Roman"/>
          <w:b/>
          <w:bCs/>
          <w:sz w:val="28"/>
          <w:szCs w:val="28"/>
          <w:lang w:val="ru-RU" w:eastAsia="ru-RU"/>
        </w:rPr>
      </w:pPr>
    </w:p>
    <w:p w14:paraId="20B89DB0" w14:textId="77777777" w:rsidR="00152A2E" w:rsidRDefault="00152A2E" w:rsidP="00152A2E">
      <w:pPr>
        <w:spacing w:after="0" w:line="240" w:lineRule="auto"/>
        <w:jc w:val="center"/>
        <w:rPr>
          <w:rFonts w:ascii="Times New Roman" w:eastAsia="Times New Roman" w:hAnsi="Times New Roman" w:cs="Times New Roman"/>
          <w:b/>
          <w:bCs/>
          <w:sz w:val="28"/>
          <w:szCs w:val="28"/>
          <w:lang w:val="ru-RU" w:eastAsia="ru-RU"/>
        </w:rPr>
      </w:pPr>
      <w:r w:rsidRPr="00C46719">
        <w:rPr>
          <w:rFonts w:ascii="Times New Roman" w:eastAsia="Times New Roman" w:hAnsi="Times New Roman" w:cs="Times New Roman"/>
          <w:b/>
          <w:bCs/>
          <w:sz w:val="28"/>
          <w:szCs w:val="28"/>
          <w:lang w:val="ru-RU" w:eastAsia="ru-RU"/>
        </w:rPr>
        <w:t>Кобзей Ксенія Михайлівна</w:t>
      </w:r>
    </w:p>
    <w:p w14:paraId="65863D28" w14:textId="77777777" w:rsidR="00152A2E" w:rsidRPr="00C46719" w:rsidRDefault="00152A2E" w:rsidP="00152A2E">
      <w:pPr>
        <w:spacing w:after="0" w:line="240" w:lineRule="auto"/>
        <w:jc w:val="center"/>
        <w:rPr>
          <w:rFonts w:ascii="Times New Roman" w:eastAsia="Times New Roman" w:hAnsi="Times New Roman" w:cs="Times New Roman"/>
          <w:b/>
          <w:bCs/>
          <w:sz w:val="28"/>
          <w:szCs w:val="28"/>
          <w:lang w:eastAsia="ru-RU"/>
        </w:rPr>
      </w:pPr>
    </w:p>
    <w:p w14:paraId="69E507A9" w14:textId="77777777" w:rsidR="00152A2E" w:rsidRPr="00C46719" w:rsidRDefault="00152A2E" w:rsidP="00152A2E">
      <w:pPr>
        <w:spacing w:after="0" w:line="240" w:lineRule="auto"/>
        <w:jc w:val="both"/>
        <w:rPr>
          <w:rFonts w:ascii="Times New Roman" w:eastAsia="Times New Roman" w:hAnsi="Times New Roman" w:cs="Times New Roman"/>
          <w:sz w:val="26"/>
          <w:szCs w:val="26"/>
          <w:lang w:val="ru-RU" w:eastAsia="ru-RU"/>
        </w:rPr>
      </w:pPr>
      <w:r w:rsidRPr="00C46719">
        <w:rPr>
          <w:rFonts w:ascii="Times New Roman" w:eastAsia="Times New Roman" w:hAnsi="Times New Roman" w:cs="Times New Roman"/>
          <w:sz w:val="26"/>
          <w:szCs w:val="26"/>
          <w:lang w:eastAsia="ru-RU"/>
        </w:rPr>
        <w:t xml:space="preserve">1. Тема роботи </w:t>
      </w:r>
      <w:r>
        <w:rPr>
          <w:rFonts w:ascii="Times New Roman" w:eastAsia="Times New Roman" w:hAnsi="Times New Roman" w:cs="Times New Roman"/>
          <w:sz w:val="26"/>
          <w:szCs w:val="26"/>
          <w:lang w:eastAsia="ru-RU"/>
        </w:rPr>
        <w:t>«Перспективи розвитку світового круїзного ринку»</w:t>
      </w:r>
    </w:p>
    <w:p w14:paraId="1263E053" w14:textId="77777777" w:rsidR="00152A2E" w:rsidRPr="00C46719" w:rsidRDefault="00152A2E" w:rsidP="00152A2E">
      <w:pPr>
        <w:spacing w:before="60" w:after="0" w:line="240" w:lineRule="auto"/>
        <w:jc w:val="both"/>
        <w:rPr>
          <w:rFonts w:ascii="Times New Roman" w:eastAsia="Times New Roman" w:hAnsi="Times New Roman" w:cs="Times New Roman"/>
          <w:sz w:val="32"/>
          <w:szCs w:val="32"/>
          <w:lang w:val="ru-RU" w:eastAsia="ru-RU"/>
        </w:rPr>
      </w:pPr>
      <w:r w:rsidRPr="00C46719">
        <w:rPr>
          <w:rFonts w:ascii="Times New Roman" w:eastAsia="Times New Roman" w:hAnsi="Times New Roman" w:cs="Times New Roman"/>
          <w:sz w:val="26"/>
          <w:szCs w:val="26"/>
          <w:lang w:eastAsia="ru-RU"/>
        </w:rPr>
        <w:t xml:space="preserve">керівник роботи </w:t>
      </w:r>
      <w:r>
        <w:rPr>
          <w:rFonts w:ascii="Times New Roman" w:eastAsia="Times New Roman" w:hAnsi="Times New Roman" w:cs="Times New Roman"/>
          <w:sz w:val="26"/>
          <w:szCs w:val="26"/>
          <w:lang w:eastAsia="ru-RU"/>
        </w:rPr>
        <w:t>Коробейникова Ярослава Степанівна, доцент</w:t>
      </w:r>
      <w:r w:rsidRPr="00C46719">
        <w:rPr>
          <w:rFonts w:ascii="Times New Roman" w:eastAsia="Times New Roman" w:hAnsi="Times New Roman" w:cs="Times New Roman"/>
          <w:sz w:val="26"/>
          <w:szCs w:val="26"/>
          <w:lang w:eastAsia="ru-RU"/>
        </w:rPr>
        <w:t>,</w:t>
      </w:r>
    </w:p>
    <w:p w14:paraId="1CA18248" w14:textId="77777777" w:rsidR="00152A2E" w:rsidRPr="00DD57F6" w:rsidRDefault="00152A2E" w:rsidP="00152A2E">
      <w:pPr>
        <w:spacing w:before="60" w:after="0" w:line="240" w:lineRule="auto"/>
        <w:jc w:val="both"/>
        <w:rPr>
          <w:rFonts w:ascii="Times New Roman" w:eastAsia="Times New Roman" w:hAnsi="Times New Roman" w:cs="Times New Roman"/>
          <w:color w:val="000000" w:themeColor="text1"/>
          <w:sz w:val="26"/>
          <w:szCs w:val="26"/>
          <w:lang w:val="ru-RU" w:eastAsia="ru-RU"/>
        </w:rPr>
      </w:pPr>
      <w:r w:rsidRPr="00C46719">
        <w:rPr>
          <w:rFonts w:ascii="Times New Roman" w:eastAsia="Times New Roman" w:hAnsi="Times New Roman" w:cs="Times New Roman"/>
          <w:sz w:val="26"/>
          <w:szCs w:val="26"/>
          <w:lang w:eastAsia="ru-RU"/>
        </w:rPr>
        <w:t xml:space="preserve">затверджені наказом  закладу  вищої освіти  від </w:t>
      </w:r>
      <w:r w:rsidRPr="00DD57F6">
        <w:rPr>
          <w:rFonts w:ascii="Times New Roman" w:eastAsia="Times New Roman" w:hAnsi="Times New Roman" w:cs="Times New Roman"/>
          <w:color w:val="000000" w:themeColor="text1"/>
          <w:sz w:val="26"/>
          <w:szCs w:val="26"/>
          <w:lang w:eastAsia="ru-RU"/>
        </w:rPr>
        <w:t>“__</w:t>
      </w:r>
      <w:r w:rsidRPr="00DD57F6">
        <w:rPr>
          <w:rFonts w:ascii="Times New Roman" w:eastAsia="Times New Roman" w:hAnsi="Times New Roman" w:cs="Times New Roman"/>
          <w:color w:val="000000" w:themeColor="text1"/>
          <w:sz w:val="26"/>
          <w:szCs w:val="26"/>
          <w:lang w:val="ru-RU" w:eastAsia="ru-RU"/>
        </w:rPr>
        <w:t>_</w:t>
      </w:r>
      <w:r w:rsidRPr="00DD57F6">
        <w:rPr>
          <w:rFonts w:ascii="Times New Roman" w:eastAsia="Times New Roman" w:hAnsi="Times New Roman" w:cs="Times New Roman"/>
          <w:color w:val="000000" w:themeColor="text1"/>
          <w:sz w:val="26"/>
          <w:szCs w:val="26"/>
          <w:lang w:eastAsia="ru-RU"/>
        </w:rPr>
        <w:t>”_______</w:t>
      </w:r>
      <w:r w:rsidRPr="00DD57F6">
        <w:rPr>
          <w:rFonts w:ascii="Times New Roman" w:eastAsia="Times New Roman" w:hAnsi="Times New Roman" w:cs="Times New Roman"/>
          <w:color w:val="000000" w:themeColor="text1"/>
          <w:sz w:val="26"/>
          <w:szCs w:val="26"/>
          <w:lang w:val="ru-RU" w:eastAsia="ru-RU"/>
        </w:rPr>
        <w:t>___</w:t>
      </w:r>
      <w:r w:rsidRPr="00DD57F6">
        <w:rPr>
          <w:rFonts w:ascii="Times New Roman" w:eastAsia="Times New Roman" w:hAnsi="Times New Roman" w:cs="Times New Roman"/>
          <w:color w:val="000000" w:themeColor="text1"/>
          <w:sz w:val="26"/>
          <w:szCs w:val="26"/>
          <w:lang w:eastAsia="ru-RU"/>
        </w:rPr>
        <w:t xml:space="preserve"> 20</w:t>
      </w:r>
      <w:r w:rsidRPr="00DD57F6">
        <w:rPr>
          <w:rFonts w:ascii="Times New Roman" w:eastAsia="Times New Roman" w:hAnsi="Times New Roman" w:cs="Times New Roman"/>
          <w:color w:val="000000" w:themeColor="text1"/>
          <w:sz w:val="26"/>
          <w:szCs w:val="26"/>
          <w:lang w:val="ru-RU" w:eastAsia="ru-RU"/>
        </w:rPr>
        <w:t>_</w:t>
      </w:r>
      <w:r w:rsidRPr="00DD57F6">
        <w:rPr>
          <w:rFonts w:ascii="Times New Roman" w:eastAsia="Times New Roman" w:hAnsi="Times New Roman" w:cs="Times New Roman"/>
          <w:color w:val="000000" w:themeColor="text1"/>
          <w:sz w:val="26"/>
          <w:szCs w:val="26"/>
          <w:lang w:eastAsia="ru-RU"/>
        </w:rPr>
        <w:t>_</w:t>
      </w:r>
      <w:r w:rsidRPr="00DD57F6">
        <w:rPr>
          <w:rFonts w:ascii="Times New Roman" w:eastAsia="Times New Roman" w:hAnsi="Times New Roman" w:cs="Times New Roman"/>
          <w:color w:val="000000" w:themeColor="text1"/>
          <w:sz w:val="26"/>
          <w:szCs w:val="26"/>
          <w:lang w:val="ru-RU" w:eastAsia="ru-RU"/>
        </w:rPr>
        <w:t xml:space="preserve"> </w:t>
      </w:r>
      <w:r w:rsidRPr="00DD57F6">
        <w:rPr>
          <w:rFonts w:ascii="Times New Roman" w:eastAsia="Times New Roman" w:hAnsi="Times New Roman" w:cs="Times New Roman"/>
          <w:color w:val="000000" w:themeColor="text1"/>
          <w:sz w:val="26"/>
          <w:szCs w:val="26"/>
          <w:lang w:eastAsia="ru-RU"/>
        </w:rPr>
        <w:t>року  №_</w:t>
      </w:r>
      <w:r w:rsidRPr="00DD57F6">
        <w:rPr>
          <w:rFonts w:ascii="Times New Roman" w:eastAsia="Times New Roman" w:hAnsi="Times New Roman" w:cs="Times New Roman"/>
          <w:color w:val="000000" w:themeColor="text1"/>
          <w:sz w:val="26"/>
          <w:szCs w:val="26"/>
          <w:lang w:val="ru-RU" w:eastAsia="ru-RU"/>
        </w:rPr>
        <w:t>__</w:t>
      </w:r>
      <w:r w:rsidRPr="00DD57F6">
        <w:rPr>
          <w:rFonts w:ascii="Times New Roman" w:eastAsia="Times New Roman" w:hAnsi="Times New Roman" w:cs="Times New Roman"/>
          <w:color w:val="000000" w:themeColor="text1"/>
          <w:sz w:val="26"/>
          <w:szCs w:val="26"/>
          <w:lang w:eastAsia="ru-RU"/>
        </w:rPr>
        <w:t>_</w:t>
      </w:r>
      <w:r w:rsidRPr="00DD57F6">
        <w:rPr>
          <w:rFonts w:ascii="Times New Roman" w:eastAsia="Times New Roman" w:hAnsi="Times New Roman" w:cs="Times New Roman"/>
          <w:color w:val="000000" w:themeColor="text1"/>
          <w:sz w:val="26"/>
          <w:szCs w:val="26"/>
          <w:lang w:val="ru-RU" w:eastAsia="ru-RU"/>
        </w:rPr>
        <w:t>__</w:t>
      </w:r>
    </w:p>
    <w:p w14:paraId="7B0FCB7C" w14:textId="77777777" w:rsidR="00152A2E" w:rsidRPr="00DD57F6" w:rsidRDefault="00152A2E" w:rsidP="00152A2E">
      <w:pPr>
        <w:spacing w:before="60" w:after="0" w:line="240" w:lineRule="auto"/>
        <w:jc w:val="both"/>
        <w:rPr>
          <w:rFonts w:ascii="Times New Roman" w:eastAsia="Times New Roman" w:hAnsi="Times New Roman" w:cs="Times New Roman"/>
          <w:color w:val="000000" w:themeColor="text1"/>
          <w:sz w:val="26"/>
          <w:szCs w:val="26"/>
          <w:lang w:eastAsia="ru-RU"/>
        </w:rPr>
      </w:pPr>
    </w:p>
    <w:p w14:paraId="27FE5141" w14:textId="77777777" w:rsidR="00152A2E" w:rsidRPr="00DD57F6" w:rsidRDefault="00152A2E" w:rsidP="00152A2E">
      <w:pPr>
        <w:spacing w:before="60" w:after="0" w:line="240" w:lineRule="auto"/>
        <w:jc w:val="both"/>
        <w:rPr>
          <w:rFonts w:ascii="Times New Roman" w:eastAsia="Times New Roman" w:hAnsi="Times New Roman" w:cs="Times New Roman"/>
          <w:color w:val="000000" w:themeColor="text1"/>
          <w:sz w:val="26"/>
          <w:szCs w:val="26"/>
          <w:lang w:eastAsia="ru-RU"/>
        </w:rPr>
      </w:pPr>
      <w:r w:rsidRPr="00DD57F6">
        <w:rPr>
          <w:rFonts w:ascii="Times New Roman" w:eastAsia="Times New Roman" w:hAnsi="Times New Roman" w:cs="Times New Roman"/>
          <w:color w:val="000000" w:themeColor="text1"/>
          <w:sz w:val="26"/>
          <w:szCs w:val="26"/>
          <w:lang w:eastAsia="ru-RU"/>
        </w:rPr>
        <w:t>2. Строк подання студентом роботи ____</w:t>
      </w:r>
      <w:r w:rsidRPr="00A513C6">
        <w:rPr>
          <w:rFonts w:ascii="Times New Roman" w:eastAsia="Times New Roman" w:hAnsi="Times New Roman" w:cs="Times New Roman"/>
          <w:color w:val="000000" w:themeColor="text1"/>
          <w:sz w:val="26"/>
          <w:szCs w:val="26"/>
          <w:u w:val="single"/>
          <w:lang w:eastAsia="ru-RU"/>
        </w:rPr>
        <w:t>21.06.2024___________________________</w:t>
      </w:r>
    </w:p>
    <w:p w14:paraId="627FF22B" w14:textId="77777777" w:rsidR="00152A2E" w:rsidRPr="00C46719" w:rsidRDefault="00152A2E" w:rsidP="00152A2E">
      <w:pPr>
        <w:spacing w:before="60" w:after="0" w:line="240" w:lineRule="auto"/>
        <w:jc w:val="both"/>
        <w:rPr>
          <w:rFonts w:ascii="Times New Roman" w:eastAsia="Times New Roman" w:hAnsi="Times New Roman" w:cs="Times New Roman"/>
          <w:sz w:val="26"/>
          <w:szCs w:val="26"/>
          <w:lang w:eastAsia="ru-RU"/>
        </w:rPr>
      </w:pPr>
    </w:p>
    <w:p w14:paraId="617A475E" w14:textId="77777777" w:rsidR="00152A2E" w:rsidRDefault="00152A2E" w:rsidP="00152A2E">
      <w:pPr>
        <w:spacing w:before="60" w:after="0" w:line="240" w:lineRule="auto"/>
        <w:jc w:val="both"/>
        <w:rPr>
          <w:rFonts w:ascii="Times New Roman" w:eastAsia="Times New Roman" w:hAnsi="Times New Roman" w:cs="Times New Roman"/>
          <w:sz w:val="26"/>
          <w:szCs w:val="26"/>
          <w:lang w:eastAsia="ru-RU"/>
        </w:rPr>
      </w:pPr>
      <w:r w:rsidRPr="00C46719">
        <w:rPr>
          <w:rFonts w:ascii="Times New Roman" w:eastAsia="Times New Roman" w:hAnsi="Times New Roman" w:cs="Times New Roman"/>
          <w:sz w:val="26"/>
          <w:szCs w:val="26"/>
          <w:lang w:eastAsia="ru-RU"/>
        </w:rPr>
        <w:t>3. Вихідні дані до роботи</w:t>
      </w:r>
      <w:r>
        <w:rPr>
          <w:rFonts w:ascii="Times New Roman" w:eastAsia="Times New Roman" w:hAnsi="Times New Roman" w:cs="Times New Roman"/>
          <w:sz w:val="26"/>
          <w:szCs w:val="26"/>
          <w:lang w:eastAsia="ru-RU"/>
        </w:rPr>
        <w:t>: нормативно-правові акти, статистичні дані щодо розвитку круїзного ринку, наукові статті, наукові публікації, навчальні підручники та інтернет-джерела.</w:t>
      </w:r>
    </w:p>
    <w:p w14:paraId="2B10C2A2" w14:textId="77777777" w:rsidR="00152A2E" w:rsidRDefault="00152A2E" w:rsidP="00152A2E">
      <w:pPr>
        <w:spacing w:before="60" w:after="0" w:line="240" w:lineRule="auto"/>
        <w:jc w:val="both"/>
        <w:rPr>
          <w:rFonts w:ascii="Times New Roman" w:eastAsia="Times New Roman" w:hAnsi="Times New Roman" w:cs="Times New Roman"/>
          <w:sz w:val="26"/>
          <w:szCs w:val="26"/>
          <w:lang w:eastAsia="ru-RU"/>
        </w:rPr>
      </w:pPr>
    </w:p>
    <w:p w14:paraId="3D078064" w14:textId="77777777" w:rsidR="00152A2E" w:rsidRPr="007814BD" w:rsidRDefault="00152A2E" w:rsidP="00152A2E">
      <w:pPr>
        <w:spacing w:before="60" w:after="0" w:line="240" w:lineRule="auto"/>
        <w:jc w:val="both"/>
        <w:rPr>
          <w:rFonts w:ascii="Times New Roman" w:eastAsia="Times New Roman" w:hAnsi="Times New Roman" w:cs="Times New Roman"/>
          <w:sz w:val="26"/>
          <w:szCs w:val="26"/>
          <w:lang w:eastAsia="ru-RU"/>
        </w:rPr>
      </w:pPr>
      <w:r w:rsidRPr="00C46719">
        <w:rPr>
          <w:rFonts w:ascii="Times New Roman" w:eastAsia="Times New Roman" w:hAnsi="Times New Roman" w:cs="Times New Roman"/>
          <w:sz w:val="26"/>
          <w:szCs w:val="26"/>
          <w:lang w:eastAsia="ru-RU"/>
        </w:rPr>
        <w:t>4. Зміст розрахунково-пояснювальної записки (перелік питань, які потрібно розробити)</w:t>
      </w:r>
      <w:r>
        <w:rPr>
          <w:rFonts w:ascii="Times New Roman" w:eastAsia="Times New Roman" w:hAnsi="Times New Roman" w:cs="Times New Roman"/>
          <w:sz w:val="26"/>
          <w:szCs w:val="26"/>
          <w:lang w:eastAsia="ru-RU"/>
        </w:rPr>
        <w:t xml:space="preserve">: </w:t>
      </w:r>
      <w:r w:rsidRPr="007814BD">
        <w:rPr>
          <w:rFonts w:ascii="Times New Roman" w:hAnsi="Times New Roman" w:cs="Times New Roman"/>
          <w:color w:val="0D0D0D" w:themeColor="text1" w:themeTint="F2"/>
          <w:sz w:val="26"/>
          <w:szCs w:val="26"/>
        </w:rPr>
        <w:t>ідентифікувати поняття та характеристика круїзного ринку; дослідити історію виникнення круїзного ринку; означити тенденції та закономірності розвитку круїзного ринку у світі; оцінити світові центри розвитку круїзного ринку; окреслити можливості участі України у світовому круїзному туризмі; визначити можливості України на ринку круїзних подорожей.</w:t>
      </w:r>
    </w:p>
    <w:p w14:paraId="63D5575D" w14:textId="77777777" w:rsidR="00152A2E" w:rsidRPr="00C46719" w:rsidRDefault="00152A2E" w:rsidP="00152A2E">
      <w:pPr>
        <w:spacing w:before="60" w:after="0" w:line="240" w:lineRule="auto"/>
        <w:jc w:val="both"/>
        <w:rPr>
          <w:rFonts w:ascii="Times New Roman" w:eastAsia="Times New Roman" w:hAnsi="Times New Roman" w:cs="Times New Roman"/>
          <w:sz w:val="26"/>
          <w:szCs w:val="26"/>
          <w:lang w:eastAsia="ru-RU"/>
        </w:rPr>
      </w:pPr>
    </w:p>
    <w:p w14:paraId="0A857F3A" w14:textId="77777777" w:rsidR="00152A2E" w:rsidRPr="00C46719" w:rsidRDefault="00152A2E" w:rsidP="00152A2E">
      <w:pPr>
        <w:spacing w:before="60" w:after="0" w:line="240" w:lineRule="auto"/>
        <w:jc w:val="both"/>
        <w:rPr>
          <w:rFonts w:ascii="Times New Roman" w:eastAsia="Times New Roman" w:hAnsi="Times New Roman" w:cs="Times New Roman"/>
          <w:sz w:val="26"/>
          <w:szCs w:val="26"/>
          <w:lang w:eastAsia="ru-RU"/>
        </w:rPr>
      </w:pPr>
      <w:r w:rsidRPr="00C46719">
        <w:rPr>
          <w:rFonts w:ascii="Times New Roman" w:eastAsia="Times New Roman" w:hAnsi="Times New Roman" w:cs="Times New Roman"/>
          <w:sz w:val="26"/>
          <w:szCs w:val="26"/>
          <w:lang w:eastAsia="ru-RU"/>
        </w:rPr>
        <w:t>5. Перелік графічного матеріалу (з точним зазначенням обов’язкових креслень)</w:t>
      </w:r>
      <w:r>
        <w:rPr>
          <w:rFonts w:ascii="Times New Roman" w:eastAsia="Times New Roman" w:hAnsi="Times New Roman" w:cs="Times New Roman"/>
          <w:sz w:val="26"/>
          <w:szCs w:val="26"/>
          <w:lang w:eastAsia="ru-RU"/>
        </w:rPr>
        <w:t>: робота насичена численними таблицями та рисунками, зокрема: 5 таблиць, 17 рисунків та 3 додатків.</w:t>
      </w:r>
    </w:p>
    <w:bookmarkEnd w:id="2"/>
    <w:p w14:paraId="25591983" w14:textId="663476BA" w:rsidR="00152A2E" w:rsidRDefault="00152A2E">
      <w:pPr>
        <w:rPr>
          <w:rFonts w:ascii="Times New Roman" w:eastAsia="Times New Roman" w:hAnsi="Times New Roman" w:cs="Times New Roman"/>
          <w:sz w:val="26"/>
          <w:szCs w:val="26"/>
          <w:lang w:eastAsia="ru-RU"/>
        </w:rPr>
      </w:pPr>
      <w:r>
        <w:rPr>
          <w:rFonts w:ascii="Times New Roman" w:eastAsia="Times New Roman" w:hAnsi="Times New Roman" w:cs="Times New Roman"/>
          <w:sz w:val="26"/>
          <w:szCs w:val="26"/>
          <w:lang w:eastAsia="ru-RU"/>
        </w:rPr>
        <w:br w:type="page"/>
      </w:r>
    </w:p>
    <w:p w14:paraId="68BA8D3D" w14:textId="77777777" w:rsidR="005C655E" w:rsidRDefault="005C655E" w:rsidP="00C46719">
      <w:pPr>
        <w:spacing w:after="120" w:line="240" w:lineRule="auto"/>
        <w:jc w:val="both"/>
        <w:rPr>
          <w:rFonts w:ascii="Times New Roman" w:eastAsia="Times New Roman" w:hAnsi="Times New Roman" w:cs="Times New Roman"/>
          <w:sz w:val="26"/>
          <w:szCs w:val="26"/>
          <w:lang w:eastAsia="ru-RU"/>
        </w:rPr>
        <w:sectPr w:rsidR="005C655E" w:rsidSect="00D61E09">
          <w:pgSz w:w="11906" w:h="16838"/>
          <w:pgMar w:top="1134" w:right="851" w:bottom="1134" w:left="1418" w:header="709" w:footer="709" w:gutter="0"/>
          <w:pgNumType w:start="1"/>
          <w:cols w:space="708"/>
          <w:titlePg/>
          <w:docGrid w:linePitch="360"/>
        </w:sectPr>
      </w:pPr>
    </w:p>
    <w:p w14:paraId="3779B16A" w14:textId="64F6BCEC" w:rsidR="00C46719" w:rsidRPr="00C46719" w:rsidRDefault="00C46719" w:rsidP="00C46719">
      <w:pPr>
        <w:spacing w:after="120" w:line="240" w:lineRule="auto"/>
        <w:jc w:val="both"/>
        <w:rPr>
          <w:rFonts w:ascii="Times New Roman" w:eastAsia="Times New Roman" w:hAnsi="Times New Roman" w:cs="Times New Roman"/>
          <w:sz w:val="26"/>
          <w:szCs w:val="26"/>
          <w:lang w:eastAsia="ru-RU"/>
        </w:rPr>
      </w:pPr>
      <w:r w:rsidRPr="00C46719">
        <w:rPr>
          <w:rFonts w:ascii="Times New Roman" w:eastAsia="Times New Roman" w:hAnsi="Times New Roman" w:cs="Times New Roman"/>
          <w:sz w:val="26"/>
          <w:szCs w:val="26"/>
          <w:lang w:eastAsia="ru-RU"/>
        </w:rPr>
        <w:lastRenderedPageBreak/>
        <w:t>6. Консультанти розділів роботи</w:t>
      </w:r>
    </w:p>
    <w:tbl>
      <w:tblPr>
        <w:tblW w:w="1018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2"/>
        <w:gridCol w:w="5400"/>
        <w:gridCol w:w="1833"/>
        <w:gridCol w:w="1833"/>
      </w:tblGrid>
      <w:tr w:rsidR="00C46719" w:rsidRPr="00C46719" w14:paraId="61F12E52" w14:textId="77777777" w:rsidTr="007814BD">
        <w:trPr>
          <w:cantSplit/>
        </w:trPr>
        <w:tc>
          <w:tcPr>
            <w:tcW w:w="1122" w:type="dxa"/>
            <w:vMerge w:val="restart"/>
            <w:vAlign w:val="center"/>
          </w:tcPr>
          <w:p w14:paraId="529813B0" w14:textId="77777777" w:rsidR="00C46719" w:rsidRPr="00C46719" w:rsidRDefault="00C46719" w:rsidP="00C46719">
            <w:pPr>
              <w:spacing w:after="0" w:line="240" w:lineRule="auto"/>
              <w:jc w:val="center"/>
              <w:rPr>
                <w:rFonts w:ascii="Times New Roman" w:eastAsia="Times New Roman" w:hAnsi="Times New Roman" w:cs="Times New Roman"/>
                <w:lang w:eastAsia="ru-RU"/>
              </w:rPr>
            </w:pPr>
            <w:r w:rsidRPr="00C46719">
              <w:rPr>
                <w:rFonts w:ascii="Times New Roman" w:eastAsia="Times New Roman" w:hAnsi="Times New Roman" w:cs="Times New Roman"/>
                <w:lang w:eastAsia="ru-RU"/>
              </w:rPr>
              <w:t>Розділ</w:t>
            </w:r>
          </w:p>
        </w:tc>
        <w:tc>
          <w:tcPr>
            <w:tcW w:w="5400" w:type="dxa"/>
            <w:vMerge w:val="restart"/>
            <w:vAlign w:val="center"/>
          </w:tcPr>
          <w:p w14:paraId="2F381B29" w14:textId="77777777" w:rsidR="00C46719" w:rsidRPr="00C46719" w:rsidRDefault="00C46719" w:rsidP="00C46719">
            <w:pPr>
              <w:spacing w:after="0" w:line="240" w:lineRule="auto"/>
              <w:jc w:val="center"/>
              <w:rPr>
                <w:rFonts w:ascii="Times New Roman" w:eastAsia="Times New Roman" w:hAnsi="Times New Roman" w:cs="Times New Roman"/>
                <w:lang w:eastAsia="ru-RU"/>
              </w:rPr>
            </w:pPr>
            <w:r w:rsidRPr="00C46719">
              <w:rPr>
                <w:rFonts w:ascii="Times New Roman" w:eastAsia="Times New Roman" w:hAnsi="Times New Roman" w:cs="Times New Roman"/>
                <w:lang w:eastAsia="ru-RU"/>
              </w:rPr>
              <w:t>Прізвище, ініціали та посада</w:t>
            </w:r>
            <w:r w:rsidRPr="00C46719">
              <w:rPr>
                <w:rFonts w:ascii="Times New Roman" w:eastAsia="Times New Roman" w:hAnsi="Times New Roman" w:cs="Times New Roman"/>
                <w:lang w:eastAsia="ru-RU"/>
              </w:rPr>
              <w:br/>
              <w:t>консультанта</w:t>
            </w:r>
          </w:p>
        </w:tc>
        <w:tc>
          <w:tcPr>
            <w:tcW w:w="3666" w:type="dxa"/>
            <w:gridSpan w:val="2"/>
            <w:vAlign w:val="center"/>
          </w:tcPr>
          <w:p w14:paraId="1676ADAB" w14:textId="77777777" w:rsidR="00C46719" w:rsidRPr="00EE5639" w:rsidRDefault="00C46719" w:rsidP="00C46719">
            <w:pPr>
              <w:spacing w:after="0" w:line="240" w:lineRule="auto"/>
              <w:jc w:val="center"/>
              <w:rPr>
                <w:rFonts w:ascii="Times New Roman" w:eastAsia="Times New Roman" w:hAnsi="Times New Roman" w:cs="Times New Roman"/>
                <w:color w:val="0D0D0D" w:themeColor="text1" w:themeTint="F2"/>
                <w:lang w:eastAsia="ru-RU"/>
              </w:rPr>
            </w:pPr>
            <w:r w:rsidRPr="00EE5639">
              <w:rPr>
                <w:rFonts w:ascii="Times New Roman" w:eastAsia="Times New Roman" w:hAnsi="Times New Roman" w:cs="Times New Roman"/>
                <w:color w:val="0D0D0D" w:themeColor="text1" w:themeTint="F2"/>
                <w:lang w:eastAsia="ru-RU"/>
              </w:rPr>
              <w:t>Підпис, дата</w:t>
            </w:r>
          </w:p>
        </w:tc>
      </w:tr>
      <w:tr w:rsidR="00C46719" w:rsidRPr="00C46719" w14:paraId="453D60C8" w14:textId="77777777" w:rsidTr="007814BD">
        <w:trPr>
          <w:cantSplit/>
        </w:trPr>
        <w:tc>
          <w:tcPr>
            <w:tcW w:w="1122" w:type="dxa"/>
            <w:vMerge/>
            <w:vAlign w:val="center"/>
          </w:tcPr>
          <w:p w14:paraId="7C8AD847" w14:textId="77777777" w:rsidR="00C46719" w:rsidRPr="00C46719" w:rsidRDefault="00C46719" w:rsidP="00C46719">
            <w:pPr>
              <w:spacing w:after="0" w:line="240" w:lineRule="auto"/>
              <w:jc w:val="center"/>
              <w:rPr>
                <w:rFonts w:ascii="Times New Roman" w:eastAsia="Times New Roman" w:hAnsi="Times New Roman" w:cs="Times New Roman"/>
                <w:lang w:eastAsia="ru-RU"/>
              </w:rPr>
            </w:pPr>
          </w:p>
        </w:tc>
        <w:tc>
          <w:tcPr>
            <w:tcW w:w="5400" w:type="dxa"/>
            <w:vMerge/>
            <w:vAlign w:val="center"/>
          </w:tcPr>
          <w:p w14:paraId="7598097C" w14:textId="77777777" w:rsidR="00C46719" w:rsidRPr="00C46719" w:rsidRDefault="00C46719" w:rsidP="00C46719">
            <w:pPr>
              <w:spacing w:after="0" w:line="240" w:lineRule="auto"/>
              <w:jc w:val="center"/>
              <w:rPr>
                <w:rFonts w:ascii="Times New Roman" w:eastAsia="Times New Roman" w:hAnsi="Times New Roman" w:cs="Times New Roman"/>
                <w:lang w:eastAsia="ru-RU"/>
              </w:rPr>
            </w:pPr>
          </w:p>
        </w:tc>
        <w:tc>
          <w:tcPr>
            <w:tcW w:w="1833" w:type="dxa"/>
            <w:vAlign w:val="center"/>
          </w:tcPr>
          <w:p w14:paraId="64B0D740" w14:textId="77777777" w:rsidR="00C46719" w:rsidRPr="00EE5639" w:rsidRDefault="00C46719" w:rsidP="00C46719">
            <w:pPr>
              <w:spacing w:after="0" w:line="240" w:lineRule="auto"/>
              <w:jc w:val="center"/>
              <w:rPr>
                <w:rFonts w:ascii="Times New Roman" w:eastAsia="Times New Roman" w:hAnsi="Times New Roman" w:cs="Times New Roman"/>
                <w:color w:val="0D0D0D" w:themeColor="text1" w:themeTint="F2"/>
                <w:lang w:eastAsia="ru-RU"/>
              </w:rPr>
            </w:pPr>
            <w:r w:rsidRPr="00EE5639">
              <w:rPr>
                <w:rFonts w:ascii="Times New Roman" w:eastAsia="Times New Roman" w:hAnsi="Times New Roman" w:cs="Times New Roman"/>
                <w:color w:val="0D0D0D" w:themeColor="text1" w:themeTint="F2"/>
                <w:lang w:eastAsia="ru-RU"/>
              </w:rPr>
              <w:t>завдання видав</w:t>
            </w:r>
          </w:p>
        </w:tc>
        <w:tc>
          <w:tcPr>
            <w:tcW w:w="1833" w:type="dxa"/>
            <w:vAlign w:val="center"/>
          </w:tcPr>
          <w:p w14:paraId="6F3EA02B" w14:textId="77777777" w:rsidR="00C46719" w:rsidRPr="00EE5639" w:rsidRDefault="00C46719" w:rsidP="00C46719">
            <w:pPr>
              <w:spacing w:after="0" w:line="240" w:lineRule="auto"/>
              <w:jc w:val="center"/>
              <w:rPr>
                <w:rFonts w:ascii="Times New Roman" w:eastAsia="Times New Roman" w:hAnsi="Times New Roman" w:cs="Times New Roman"/>
                <w:color w:val="0D0D0D" w:themeColor="text1" w:themeTint="F2"/>
                <w:lang w:eastAsia="ru-RU"/>
              </w:rPr>
            </w:pPr>
            <w:r w:rsidRPr="00EE5639">
              <w:rPr>
                <w:rFonts w:ascii="Times New Roman" w:eastAsia="Times New Roman" w:hAnsi="Times New Roman" w:cs="Times New Roman"/>
                <w:color w:val="0D0D0D" w:themeColor="text1" w:themeTint="F2"/>
                <w:lang w:eastAsia="ru-RU"/>
              </w:rPr>
              <w:t>завдання</w:t>
            </w:r>
          </w:p>
          <w:p w14:paraId="50937D5E" w14:textId="77777777" w:rsidR="00C46719" w:rsidRPr="00EE5639" w:rsidRDefault="00C46719" w:rsidP="00C46719">
            <w:pPr>
              <w:spacing w:after="0" w:line="240" w:lineRule="auto"/>
              <w:jc w:val="center"/>
              <w:rPr>
                <w:rFonts w:ascii="Times New Roman" w:eastAsia="Times New Roman" w:hAnsi="Times New Roman" w:cs="Times New Roman"/>
                <w:color w:val="0D0D0D" w:themeColor="text1" w:themeTint="F2"/>
                <w:lang w:eastAsia="ru-RU"/>
              </w:rPr>
            </w:pPr>
            <w:r w:rsidRPr="00EE5639">
              <w:rPr>
                <w:rFonts w:ascii="Times New Roman" w:eastAsia="Times New Roman" w:hAnsi="Times New Roman" w:cs="Times New Roman"/>
                <w:color w:val="0D0D0D" w:themeColor="text1" w:themeTint="F2"/>
                <w:lang w:eastAsia="ru-RU"/>
              </w:rPr>
              <w:t>прийняв</w:t>
            </w:r>
          </w:p>
        </w:tc>
      </w:tr>
      <w:tr w:rsidR="00C46719" w:rsidRPr="00C46719" w14:paraId="27025180" w14:textId="77777777" w:rsidTr="007814BD">
        <w:tc>
          <w:tcPr>
            <w:tcW w:w="1122" w:type="dxa"/>
          </w:tcPr>
          <w:p w14:paraId="5EB6A621" w14:textId="69A30D54" w:rsidR="00C46719" w:rsidRPr="008612ED" w:rsidRDefault="00216548" w:rsidP="00C46719">
            <w:pPr>
              <w:spacing w:before="60" w:after="60" w:line="240" w:lineRule="auto"/>
              <w:jc w:val="center"/>
              <w:rPr>
                <w:rFonts w:ascii="Times New Roman" w:eastAsia="Times New Roman" w:hAnsi="Times New Roman" w:cs="Times New Roman"/>
                <w:bCs/>
                <w:lang w:eastAsia="ru-RU"/>
              </w:rPr>
            </w:pPr>
            <w:r w:rsidRPr="008612ED">
              <w:rPr>
                <w:rFonts w:ascii="Times New Roman" w:eastAsia="Times New Roman" w:hAnsi="Times New Roman" w:cs="Times New Roman"/>
                <w:bCs/>
                <w:lang w:eastAsia="ru-RU"/>
              </w:rPr>
              <w:t>1</w:t>
            </w:r>
          </w:p>
        </w:tc>
        <w:tc>
          <w:tcPr>
            <w:tcW w:w="5400" w:type="dxa"/>
          </w:tcPr>
          <w:p w14:paraId="20103926" w14:textId="20E18C0B" w:rsidR="00C46719" w:rsidRPr="008612ED" w:rsidRDefault="00216548" w:rsidP="00216548">
            <w:pPr>
              <w:spacing w:before="60" w:after="60" w:line="240" w:lineRule="auto"/>
              <w:jc w:val="center"/>
              <w:rPr>
                <w:rFonts w:ascii="Times New Roman" w:eastAsia="Times New Roman" w:hAnsi="Times New Roman" w:cs="Times New Roman"/>
                <w:bCs/>
                <w:lang w:eastAsia="ru-RU"/>
              </w:rPr>
            </w:pPr>
            <w:r w:rsidRPr="008612ED">
              <w:rPr>
                <w:rFonts w:ascii="Times New Roman" w:eastAsia="Times New Roman" w:hAnsi="Times New Roman" w:cs="Times New Roman"/>
                <w:bCs/>
                <w:lang w:eastAsia="ru-RU"/>
              </w:rPr>
              <w:t>Коробейникова Я. С., доцент</w:t>
            </w:r>
          </w:p>
        </w:tc>
        <w:tc>
          <w:tcPr>
            <w:tcW w:w="1833" w:type="dxa"/>
          </w:tcPr>
          <w:p w14:paraId="296D35A2" w14:textId="77777777" w:rsidR="00C46719" w:rsidRPr="008612ED" w:rsidRDefault="00C46719" w:rsidP="00C46719">
            <w:pPr>
              <w:spacing w:before="60" w:after="60" w:line="240" w:lineRule="auto"/>
              <w:jc w:val="center"/>
              <w:rPr>
                <w:rFonts w:ascii="Times New Roman" w:eastAsia="Times New Roman" w:hAnsi="Times New Roman" w:cs="Times New Roman"/>
                <w:bCs/>
                <w:lang w:eastAsia="ru-RU"/>
              </w:rPr>
            </w:pPr>
          </w:p>
        </w:tc>
        <w:tc>
          <w:tcPr>
            <w:tcW w:w="1833" w:type="dxa"/>
          </w:tcPr>
          <w:p w14:paraId="5DAF3E9F" w14:textId="77777777" w:rsidR="00C46719" w:rsidRPr="008612ED" w:rsidRDefault="00C46719" w:rsidP="00C46719">
            <w:pPr>
              <w:spacing w:before="60" w:after="60" w:line="240" w:lineRule="auto"/>
              <w:jc w:val="center"/>
              <w:rPr>
                <w:rFonts w:ascii="Times New Roman" w:eastAsia="Times New Roman" w:hAnsi="Times New Roman" w:cs="Times New Roman"/>
                <w:bCs/>
                <w:lang w:eastAsia="ru-RU"/>
              </w:rPr>
            </w:pPr>
          </w:p>
        </w:tc>
      </w:tr>
      <w:tr w:rsidR="00C46719" w:rsidRPr="00C46719" w14:paraId="1C5BFA1E" w14:textId="77777777" w:rsidTr="007814BD">
        <w:tc>
          <w:tcPr>
            <w:tcW w:w="1122" w:type="dxa"/>
          </w:tcPr>
          <w:p w14:paraId="1EFD5905" w14:textId="7E56123C" w:rsidR="00C46719" w:rsidRPr="008612ED" w:rsidRDefault="00216548" w:rsidP="00C46719">
            <w:pPr>
              <w:spacing w:before="60" w:after="60" w:line="240" w:lineRule="auto"/>
              <w:jc w:val="center"/>
              <w:rPr>
                <w:rFonts w:ascii="Times New Roman" w:eastAsia="Times New Roman" w:hAnsi="Times New Roman" w:cs="Times New Roman"/>
                <w:bCs/>
                <w:lang w:eastAsia="ru-RU"/>
              </w:rPr>
            </w:pPr>
            <w:r w:rsidRPr="008612ED">
              <w:rPr>
                <w:rFonts w:ascii="Times New Roman" w:eastAsia="Times New Roman" w:hAnsi="Times New Roman" w:cs="Times New Roman"/>
                <w:bCs/>
                <w:lang w:eastAsia="ru-RU"/>
              </w:rPr>
              <w:t>2</w:t>
            </w:r>
          </w:p>
        </w:tc>
        <w:tc>
          <w:tcPr>
            <w:tcW w:w="5400" w:type="dxa"/>
          </w:tcPr>
          <w:p w14:paraId="784CCD29" w14:textId="2E6A5975" w:rsidR="00C46719" w:rsidRPr="008612ED" w:rsidRDefault="00216548" w:rsidP="00216548">
            <w:pPr>
              <w:spacing w:before="60" w:after="60" w:line="240" w:lineRule="auto"/>
              <w:jc w:val="center"/>
              <w:rPr>
                <w:rFonts w:ascii="Times New Roman" w:eastAsia="Times New Roman" w:hAnsi="Times New Roman" w:cs="Times New Roman"/>
                <w:bCs/>
                <w:lang w:eastAsia="ru-RU"/>
              </w:rPr>
            </w:pPr>
            <w:r w:rsidRPr="008612ED">
              <w:rPr>
                <w:rFonts w:ascii="Times New Roman" w:eastAsia="Times New Roman" w:hAnsi="Times New Roman" w:cs="Times New Roman"/>
                <w:bCs/>
                <w:lang w:eastAsia="ru-RU"/>
              </w:rPr>
              <w:t>Коробейникова Я. С., доцент</w:t>
            </w:r>
          </w:p>
        </w:tc>
        <w:tc>
          <w:tcPr>
            <w:tcW w:w="1833" w:type="dxa"/>
          </w:tcPr>
          <w:p w14:paraId="35678E83" w14:textId="77777777" w:rsidR="00C46719" w:rsidRPr="008612ED" w:rsidRDefault="00C46719" w:rsidP="00C46719">
            <w:pPr>
              <w:spacing w:before="60" w:after="60" w:line="240" w:lineRule="auto"/>
              <w:jc w:val="center"/>
              <w:rPr>
                <w:rFonts w:ascii="Times New Roman" w:eastAsia="Times New Roman" w:hAnsi="Times New Roman" w:cs="Times New Roman"/>
                <w:bCs/>
                <w:lang w:eastAsia="ru-RU"/>
              </w:rPr>
            </w:pPr>
          </w:p>
        </w:tc>
        <w:tc>
          <w:tcPr>
            <w:tcW w:w="1833" w:type="dxa"/>
          </w:tcPr>
          <w:p w14:paraId="60D311BA" w14:textId="77777777" w:rsidR="00C46719" w:rsidRPr="008612ED" w:rsidRDefault="00C46719" w:rsidP="00C46719">
            <w:pPr>
              <w:spacing w:before="60" w:after="60" w:line="240" w:lineRule="auto"/>
              <w:jc w:val="center"/>
              <w:rPr>
                <w:rFonts w:ascii="Times New Roman" w:eastAsia="Times New Roman" w:hAnsi="Times New Roman" w:cs="Times New Roman"/>
                <w:bCs/>
                <w:lang w:eastAsia="ru-RU"/>
              </w:rPr>
            </w:pPr>
          </w:p>
        </w:tc>
      </w:tr>
      <w:tr w:rsidR="00C46719" w:rsidRPr="00C46719" w14:paraId="41121C9B" w14:textId="77777777" w:rsidTr="007814BD">
        <w:tc>
          <w:tcPr>
            <w:tcW w:w="1122" w:type="dxa"/>
          </w:tcPr>
          <w:p w14:paraId="0F9719CF" w14:textId="40F6ABBB" w:rsidR="00C46719" w:rsidRPr="008612ED" w:rsidRDefault="00216548" w:rsidP="00C46719">
            <w:pPr>
              <w:spacing w:before="60" w:after="60" w:line="240" w:lineRule="auto"/>
              <w:jc w:val="center"/>
              <w:rPr>
                <w:rFonts w:ascii="Times New Roman" w:eastAsia="Times New Roman" w:hAnsi="Times New Roman" w:cs="Times New Roman"/>
                <w:bCs/>
                <w:lang w:eastAsia="ru-RU"/>
              </w:rPr>
            </w:pPr>
            <w:r w:rsidRPr="008612ED">
              <w:rPr>
                <w:rFonts w:ascii="Times New Roman" w:eastAsia="Times New Roman" w:hAnsi="Times New Roman" w:cs="Times New Roman"/>
                <w:bCs/>
                <w:lang w:eastAsia="ru-RU"/>
              </w:rPr>
              <w:t>3</w:t>
            </w:r>
          </w:p>
        </w:tc>
        <w:tc>
          <w:tcPr>
            <w:tcW w:w="5400" w:type="dxa"/>
          </w:tcPr>
          <w:p w14:paraId="32C5C390" w14:textId="5226F0AF" w:rsidR="00C46719" w:rsidRPr="008612ED" w:rsidRDefault="00216548" w:rsidP="00216548">
            <w:pPr>
              <w:spacing w:before="60" w:after="60" w:line="240" w:lineRule="auto"/>
              <w:jc w:val="center"/>
              <w:rPr>
                <w:rFonts w:ascii="Times New Roman" w:eastAsia="Times New Roman" w:hAnsi="Times New Roman" w:cs="Times New Roman"/>
                <w:bCs/>
                <w:lang w:eastAsia="ru-RU"/>
              </w:rPr>
            </w:pPr>
            <w:r w:rsidRPr="008612ED">
              <w:rPr>
                <w:rFonts w:ascii="Times New Roman" w:eastAsia="Times New Roman" w:hAnsi="Times New Roman" w:cs="Times New Roman"/>
                <w:bCs/>
                <w:lang w:eastAsia="ru-RU"/>
              </w:rPr>
              <w:t>Коробейникова Я. С., доцент</w:t>
            </w:r>
          </w:p>
        </w:tc>
        <w:tc>
          <w:tcPr>
            <w:tcW w:w="1833" w:type="dxa"/>
          </w:tcPr>
          <w:p w14:paraId="67EC28FA" w14:textId="77777777" w:rsidR="00C46719" w:rsidRPr="008612ED" w:rsidRDefault="00C46719" w:rsidP="00C46719">
            <w:pPr>
              <w:spacing w:before="60" w:after="60" w:line="240" w:lineRule="auto"/>
              <w:jc w:val="center"/>
              <w:rPr>
                <w:rFonts w:ascii="Times New Roman" w:eastAsia="Times New Roman" w:hAnsi="Times New Roman" w:cs="Times New Roman"/>
                <w:bCs/>
                <w:lang w:eastAsia="ru-RU"/>
              </w:rPr>
            </w:pPr>
          </w:p>
        </w:tc>
        <w:tc>
          <w:tcPr>
            <w:tcW w:w="1833" w:type="dxa"/>
          </w:tcPr>
          <w:p w14:paraId="69ECEB77" w14:textId="77777777" w:rsidR="00C46719" w:rsidRPr="008612ED" w:rsidRDefault="00C46719" w:rsidP="00C46719">
            <w:pPr>
              <w:spacing w:before="60" w:after="60" w:line="240" w:lineRule="auto"/>
              <w:jc w:val="center"/>
              <w:rPr>
                <w:rFonts w:ascii="Times New Roman" w:eastAsia="Times New Roman" w:hAnsi="Times New Roman" w:cs="Times New Roman"/>
                <w:bCs/>
                <w:lang w:eastAsia="ru-RU"/>
              </w:rPr>
            </w:pPr>
          </w:p>
        </w:tc>
      </w:tr>
    </w:tbl>
    <w:p w14:paraId="5979CA91" w14:textId="77777777" w:rsidR="00C46719" w:rsidRPr="00C46719" w:rsidRDefault="00C46719" w:rsidP="00C46719">
      <w:pPr>
        <w:spacing w:after="0" w:line="240" w:lineRule="auto"/>
        <w:jc w:val="center"/>
        <w:rPr>
          <w:rFonts w:ascii="Times New Roman" w:eastAsia="Times New Roman" w:hAnsi="Times New Roman" w:cs="Times New Roman"/>
          <w:b/>
          <w:sz w:val="26"/>
          <w:szCs w:val="26"/>
          <w:lang w:eastAsia="ru-RU"/>
        </w:rPr>
      </w:pPr>
    </w:p>
    <w:p w14:paraId="305CF671" w14:textId="2259DD73" w:rsidR="00C46719" w:rsidRPr="00DD57F6" w:rsidRDefault="00C46719" w:rsidP="00C46719">
      <w:pPr>
        <w:spacing w:after="0" w:line="240" w:lineRule="auto"/>
        <w:jc w:val="both"/>
        <w:rPr>
          <w:rFonts w:ascii="Times New Roman" w:eastAsia="Times New Roman" w:hAnsi="Times New Roman" w:cs="Times New Roman"/>
          <w:b/>
          <w:color w:val="000000" w:themeColor="text1"/>
          <w:sz w:val="26"/>
          <w:szCs w:val="26"/>
          <w:lang w:val="en-US" w:eastAsia="ru-RU"/>
        </w:rPr>
      </w:pPr>
      <w:r w:rsidRPr="00DD57F6">
        <w:rPr>
          <w:rFonts w:ascii="Times New Roman" w:eastAsia="Times New Roman" w:hAnsi="Times New Roman" w:cs="Times New Roman"/>
          <w:color w:val="000000" w:themeColor="text1"/>
          <w:sz w:val="26"/>
          <w:szCs w:val="26"/>
          <w:lang w:eastAsia="ru-RU"/>
        </w:rPr>
        <w:t>7. Дата видачі завдання</w:t>
      </w:r>
      <w:r w:rsidRPr="00DD57F6">
        <w:rPr>
          <w:rFonts w:ascii="Times New Roman" w:eastAsia="Times New Roman" w:hAnsi="Times New Roman" w:cs="Times New Roman"/>
          <w:color w:val="000000" w:themeColor="text1"/>
          <w:sz w:val="26"/>
          <w:szCs w:val="26"/>
          <w:lang w:val="ru-RU" w:eastAsia="ru-RU"/>
        </w:rPr>
        <w:t>_______________</w:t>
      </w:r>
      <w:r w:rsidRPr="00DD57F6">
        <w:rPr>
          <w:rFonts w:ascii="Times New Roman" w:eastAsia="Times New Roman" w:hAnsi="Times New Roman" w:cs="Times New Roman"/>
          <w:color w:val="000000" w:themeColor="text1"/>
          <w:sz w:val="26"/>
          <w:szCs w:val="26"/>
          <w:lang w:eastAsia="ru-RU"/>
        </w:rPr>
        <w:t>_______________</w:t>
      </w:r>
      <w:r w:rsidRPr="00DD57F6">
        <w:rPr>
          <w:rFonts w:ascii="Times New Roman" w:eastAsia="Times New Roman" w:hAnsi="Times New Roman" w:cs="Times New Roman"/>
          <w:color w:val="000000" w:themeColor="text1"/>
          <w:sz w:val="26"/>
          <w:szCs w:val="26"/>
          <w:lang w:val="en-US" w:eastAsia="ru-RU"/>
        </w:rPr>
        <w:t>________________________</w:t>
      </w:r>
    </w:p>
    <w:p w14:paraId="79672337" w14:textId="77777777" w:rsidR="00C46719" w:rsidRPr="00DD57F6" w:rsidRDefault="00C46719" w:rsidP="00C46719">
      <w:pPr>
        <w:keepNext/>
        <w:spacing w:after="0" w:line="240" w:lineRule="auto"/>
        <w:jc w:val="center"/>
        <w:outlineLvl w:val="3"/>
        <w:rPr>
          <w:rFonts w:ascii="Times New Roman" w:eastAsia="Times New Roman" w:hAnsi="Times New Roman" w:cs="Times New Roman"/>
          <w:b/>
          <w:color w:val="000000" w:themeColor="text1"/>
          <w:sz w:val="36"/>
          <w:szCs w:val="36"/>
          <w:lang w:eastAsia="ru-RU"/>
        </w:rPr>
      </w:pPr>
    </w:p>
    <w:p w14:paraId="04BEF0D7" w14:textId="77777777" w:rsidR="00C46719" w:rsidRPr="00C46719" w:rsidRDefault="00C46719" w:rsidP="00C46719">
      <w:pPr>
        <w:keepNext/>
        <w:spacing w:after="0" w:line="240" w:lineRule="auto"/>
        <w:jc w:val="center"/>
        <w:outlineLvl w:val="3"/>
        <w:rPr>
          <w:rFonts w:ascii="Times New Roman" w:eastAsia="Times New Roman" w:hAnsi="Times New Roman" w:cs="Times New Roman"/>
          <w:b/>
          <w:sz w:val="26"/>
          <w:szCs w:val="26"/>
          <w:lang w:eastAsia="ru-RU"/>
        </w:rPr>
      </w:pPr>
      <w:r w:rsidRPr="00C46719">
        <w:rPr>
          <w:rFonts w:ascii="Times New Roman" w:eastAsia="Times New Roman" w:hAnsi="Times New Roman" w:cs="Times New Roman"/>
          <w:b/>
          <w:sz w:val="26"/>
          <w:szCs w:val="26"/>
          <w:lang w:eastAsia="ru-RU"/>
        </w:rPr>
        <w:t>КАЛЕНДАРНИЙ ПЛАН</w:t>
      </w:r>
    </w:p>
    <w:p w14:paraId="2C2A2553" w14:textId="77777777" w:rsidR="00C46719" w:rsidRPr="00C46719" w:rsidRDefault="00C46719" w:rsidP="00C46719">
      <w:pPr>
        <w:spacing w:after="0" w:line="240" w:lineRule="auto"/>
        <w:rPr>
          <w:rFonts w:ascii="Times New Roman" w:eastAsia="Times New Roman" w:hAnsi="Times New Roman" w:cs="Times New Roman"/>
          <w:b/>
          <w:sz w:val="20"/>
          <w:szCs w:val="20"/>
          <w:lang w:val="ru-RU" w:eastAsia="ru-RU"/>
        </w:rPr>
      </w:pPr>
    </w:p>
    <w:tbl>
      <w:tblPr>
        <w:tblW w:w="1018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C06041" w:rsidRPr="00C06041" w14:paraId="2BA3A586" w14:textId="77777777" w:rsidTr="007814BD">
        <w:trPr>
          <w:cantSplit/>
          <w:trHeight w:val="460"/>
        </w:trPr>
        <w:tc>
          <w:tcPr>
            <w:tcW w:w="567" w:type="dxa"/>
            <w:vAlign w:val="center"/>
          </w:tcPr>
          <w:p w14:paraId="67E6A3FC" w14:textId="77777777" w:rsidR="00C46719" w:rsidRPr="00C06041" w:rsidRDefault="00C46719" w:rsidP="00C46719">
            <w:pPr>
              <w:spacing w:after="0" w:line="240" w:lineRule="auto"/>
              <w:jc w:val="center"/>
              <w:rPr>
                <w:rFonts w:ascii="Times New Roman" w:eastAsia="Times New Roman" w:hAnsi="Times New Roman" w:cs="Times New Roman"/>
                <w:color w:val="0D0D0D" w:themeColor="text1" w:themeTint="F2"/>
                <w:w w:val="95"/>
                <w:lang w:eastAsia="ru-RU"/>
              </w:rPr>
            </w:pPr>
            <w:r w:rsidRPr="00C06041">
              <w:rPr>
                <w:rFonts w:ascii="Times New Roman" w:eastAsia="Times New Roman" w:hAnsi="Times New Roman" w:cs="Times New Roman"/>
                <w:color w:val="0D0D0D" w:themeColor="text1" w:themeTint="F2"/>
                <w:w w:val="95"/>
                <w:lang w:eastAsia="ru-RU"/>
              </w:rPr>
              <w:t>№</w:t>
            </w:r>
          </w:p>
          <w:p w14:paraId="162DFBA7" w14:textId="77777777" w:rsidR="00C46719" w:rsidRPr="00C06041" w:rsidRDefault="00C46719" w:rsidP="00C46719">
            <w:pPr>
              <w:spacing w:after="0" w:line="240" w:lineRule="auto"/>
              <w:jc w:val="center"/>
              <w:rPr>
                <w:rFonts w:ascii="Times New Roman" w:eastAsia="Times New Roman" w:hAnsi="Times New Roman" w:cs="Times New Roman"/>
                <w:color w:val="0D0D0D" w:themeColor="text1" w:themeTint="F2"/>
                <w:lang w:eastAsia="ru-RU"/>
              </w:rPr>
            </w:pPr>
            <w:r w:rsidRPr="00C06041">
              <w:rPr>
                <w:rFonts w:ascii="Times New Roman" w:eastAsia="Times New Roman" w:hAnsi="Times New Roman" w:cs="Times New Roman"/>
                <w:color w:val="0D0D0D" w:themeColor="text1" w:themeTint="F2"/>
                <w:w w:val="95"/>
                <w:lang w:eastAsia="ru-RU"/>
              </w:rPr>
              <w:t>з/п</w:t>
            </w:r>
          </w:p>
        </w:tc>
        <w:tc>
          <w:tcPr>
            <w:tcW w:w="5853" w:type="dxa"/>
            <w:vAlign w:val="center"/>
          </w:tcPr>
          <w:p w14:paraId="7D1BE7DE" w14:textId="77777777" w:rsidR="00C46719" w:rsidRPr="00C06041" w:rsidRDefault="00C46719" w:rsidP="00C46719">
            <w:pPr>
              <w:spacing w:after="0" w:line="240" w:lineRule="auto"/>
              <w:jc w:val="center"/>
              <w:rPr>
                <w:rFonts w:ascii="Times New Roman" w:eastAsia="Times New Roman" w:hAnsi="Times New Roman" w:cs="Times New Roman"/>
                <w:color w:val="0D0D0D" w:themeColor="text1" w:themeTint="F2"/>
                <w:lang w:eastAsia="ru-RU"/>
              </w:rPr>
            </w:pPr>
            <w:r w:rsidRPr="00C06041">
              <w:rPr>
                <w:rFonts w:ascii="Times New Roman" w:eastAsia="Times New Roman" w:hAnsi="Times New Roman" w:cs="Times New Roman"/>
                <w:color w:val="0D0D0D" w:themeColor="text1" w:themeTint="F2"/>
                <w:lang w:eastAsia="ru-RU"/>
              </w:rPr>
              <w:t>Назва етапів бакалаврської</w:t>
            </w:r>
          </w:p>
          <w:p w14:paraId="329B2450" w14:textId="77777777" w:rsidR="00C46719" w:rsidRPr="00C06041" w:rsidRDefault="00C46719" w:rsidP="00C46719">
            <w:pPr>
              <w:spacing w:after="0" w:line="240" w:lineRule="auto"/>
              <w:jc w:val="center"/>
              <w:rPr>
                <w:rFonts w:ascii="Times New Roman" w:eastAsia="Times New Roman" w:hAnsi="Times New Roman" w:cs="Times New Roman"/>
                <w:color w:val="0D0D0D" w:themeColor="text1" w:themeTint="F2"/>
                <w:lang w:eastAsia="ru-RU"/>
              </w:rPr>
            </w:pPr>
            <w:r w:rsidRPr="00C06041">
              <w:rPr>
                <w:rFonts w:ascii="Times New Roman" w:eastAsia="Times New Roman" w:hAnsi="Times New Roman" w:cs="Times New Roman"/>
                <w:color w:val="0D0D0D" w:themeColor="text1" w:themeTint="F2"/>
                <w:lang w:eastAsia="ru-RU"/>
              </w:rPr>
              <w:t xml:space="preserve">роботи </w:t>
            </w:r>
          </w:p>
        </w:tc>
        <w:tc>
          <w:tcPr>
            <w:tcW w:w="2358" w:type="dxa"/>
            <w:vAlign w:val="center"/>
          </w:tcPr>
          <w:p w14:paraId="04CCE3DD" w14:textId="77777777" w:rsidR="00C46719" w:rsidRPr="00C06041" w:rsidRDefault="00C46719" w:rsidP="00C46719">
            <w:pPr>
              <w:spacing w:after="0" w:line="240" w:lineRule="auto"/>
              <w:jc w:val="center"/>
              <w:rPr>
                <w:rFonts w:ascii="Times New Roman" w:eastAsia="Times New Roman" w:hAnsi="Times New Roman" w:cs="Times New Roman"/>
                <w:color w:val="0D0D0D" w:themeColor="text1" w:themeTint="F2"/>
                <w:lang w:eastAsia="ru-RU"/>
              </w:rPr>
            </w:pPr>
            <w:r w:rsidRPr="00C06041">
              <w:rPr>
                <w:rFonts w:ascii="Times New Roman" w:eastAsia="Times New Roman" w:hAnsi="Times New Roman" w:cs="Times New Roman"/>
                <w:color w:val="0D0D0D" w:themeColor="text1" w:themeTint="F2"/>
                <w:lang w:eastAsia="ru-RU"/>
              </w:rPr>
              <w:t>Термін  виконання етапів роботи</w:t>
            </w:r>
            <w:r w:rsidRPr="00C06041">
              <w:rPr>
                <w:rFonts w:ascii="Times New Roman" w:eastAsia="Times New Roman" w:hAnsi="Times New Roman" w:cs="Times New Roman"/>
                <w:color w:val="0D0D0D" w:themeColor="text1" w:themeTint="F2"/>
                <w:sz w:val="26"/>
                <w:szCs w:val="26"/>
                <w:lang w:eastAsia="ru-RU"/>
              </w:rPr>
              <w:t xml:space="preserve"> </w:t>
            </w:r>
          </w:p>
        </w:tc>
        <w:tc>
          <w:tcPr>
            <w:tcW w:w="1410" w:type="dxa"/>
            <w:tcBorders>
              <w:bottom w:val="single" w:sz="4" w:space="0" w:color="auto"/>
            </w:tcBorders>
            <w:vAlign w:val="center"/>
          </w:tcPr>
          <w:p w14:paraId="434E3DBF" w14:textId="77777777" w:rsidR="00C46719" w:rsidRPr="00C06041" w:rsidRDefault="00C46719" w:rsidP="00C46719">
            <w:pPr>
              <w:keepNext/>
              <w:spacing w:after="0" w:line="240" w:lineRule="auto"/>
              <w:jc w:val="center"/>
              <w:outlineLvl w:val="2"/>
              <w:rPr>
                <w:rFonts w:ascii="Times New Roman" w:eastAsia="Times New Roman" w:hAnsi="Times New Roman" w:cs="Times New Roman"/>
                <w:color w:val="0D0D0D" w:themeColor="text1" w:themeTint="F2"/>
                <w:spacing w:val="-20"/>
                <w:lang w:eastAsia="ru-RU"/>
              </w:rPr>
            </w:pPr>
            <w:r w:rsidRPr="00C06041">
              <w:rPr>
                <w:rFonts w:ascii="Times New Roman" w:eastAsia="Times New Roman" w:hAnsi="Times New Roman" w:cs="Times New Roman"/>
                <w:color w:val="0D0D0D" w:themeColor="text1" w:themeTint="F2"/>
                <w:spacing w:val="-20"/>
                <w:lang w:eastAsia="ru-RU"/>
              </w:rPr>
              <w:t>Примітка</w:t>
            </w:r>
          </w:p>
        </w:tc>
      </w:tr>
      <w:tr w:rsidR="00C06041" w:rsidRPr="00C06041" w14:paraId="5DFB3C95" w14:textId="77777777" w:rsidTr="007814BD">
        <w:tc>
          <w:tcPr>
            <w:tcW w:w="567" w:type="dxa"/>
          </w:tcPr>
          <w:p w14:paraId="4011D70D" w14:textId="480DC043" w:rsidR="00C46719" w:rsidRPr="00C06041" w:rsidRDefault="00216548" w:rsidP="00C46719">
            <w:pPr>
              <w:spacing w:before="60" w:after="60" w:line="240" w:lineRule="auto"/>
              <w:jc w:val="center"/>
              <w:rPr>
                <w:rFonts w:ascii="Times New Roman" w:eastAsia="Times New Roman" w:hAnsi="Times New Roman" w:cs="Times New Roman"/>
                <w:bCs/>
                <w:color w:val="0D0D0D" w:themeColor="text1" w:themeTint="F2"/>
                <w:lang w:eastAsia="ru-RU"/>
              </w:rPr>
            </w:pPr>
            <w:r w:rsidRPr="00C06041">
              <w:rPr>
                <w:rFonts w:ascii="Times New Roman" w:eastAsia="Times New Roman" w:hAnsi="Times New Roman" w:cs="Times New Roman"/>
                <w:bCs/>
                <w:color w:val="0D0D0D" w:themeColor="text1" w:themeTint="F2"/>
                <w:lang w:eastAsia="ru-RU"/>
              </w:rPr>
              <w:t>1</w:t>
            </w:r>
          </w:p>
        </w:tc>
        <w:tc>
          <w:tcPr>
            <w:tcW w:w="5853" w:type="dxa"/>
          </w:tcPr>
          <w:p w14:paraId="0773F19B" w14:textId="186CE53E" w:rsidR="00C46719" w:rsidRPr="00C06041" w:rsidRDefault="00216548" w:rsidP="00216548">
            <w:pPr>
              <w:spacing w:before="60" w:after="60" w:line="240" w:lineRule="auto"/>
              <w:jc w:val="center"/>
              <w:rPr>
                <w:rFonts w:ascii="Times New Roman" w:eastAsia="Times New Roman" w:hAnsi="Times New Roman" w:cs="Times New Roman"/>
                <w:bCs/>
                <w:color w:val="0D0D0D" w:themeColor="text1" w:themeTint="F2"/>
                <w:lang w:eastAsia="ru-RU"/>
              </w:rPr>
            </w:pPr>
            <w:r w:rsidRPr="00C06041">
              <w:rPr>
                <w:rFonts w:ascii="Times New Roman" w:eastAsia="Times New Roman" w:hAnsi="Times New Roman" w:cs="Times New Roman"/>
                <w:bCs/>
                <w:color w:val="0D0D0D" w:themeColor="text1" w:themeTint="F2"/>
                <w:lang w:eastAsia="ru-RU"/>
              </w:rPr>
              <w:t>Узгодження теми бакалаврської роботи</w:t>
            </w:r>
          </w:p>
        </w:tc>
        <w:tc>
          <w:tcPr>
            <w:tcW w:w="2358" w:type="dxa"/>
          </w:tcPr>
          <w:p w14:paraId="06087FA9" w14:textId="0AEE59DD" w:rsidR="00C46719" w:rsidRPr="00C06041" w:rsidRDefault="00DB0301" w:rsidP="00C46719">
            <w:pPr>
              <w:spacing w:before="60" w:after="60" w:line="240" w:lineRule="auto"/>
              <w:jc w:val="center"/>
              <w:rPr>
                <w:rFonts w:ascii="Times New Roman" w:eastAsia="Times New Roman" w:hAnsi="Times New Roman" w:cs="Times New Roman"/>
                <w:bCs/>
                <w:color w:val="0D0D0D" w:themeColor="text1" w:themeTint="F2"/>
                <w:lang w:eastAsia="ru-RU"/>
              </w:rPr>
            </w:pPr>
            <w:r w:rsidRPr="00C06041">
              <w:rPr>
                <w:rFonts w:ascii="Times New Roman" w:eastAsia="Times New Roman" w:hAnsi="Times New Roman" w:cs="Times New Roman"/>
                <w:bCs/>
                <w:color w:val="0D0D0D" w:themeColor="text1" w:themeTint="F2"/>
                <w:lang w:eastAsia="ru-RU"/>
              </w:rPr>
              <w:t>19.04</w:t>
            </w:r>
            <w:r w:rsidR="007E5141" w:rsidRPr="00C06041">
              <w:rPr>
                <w:rFonts w:ascii="Times New Roman" w:eastAsia="Times New Roman" w:hAnsi="Times New Roman" w:cs="Times New Roman"/>
                <w:bCs/>
                <w:color w:val="0D0D0D" w:themeColor="text1" w:themeTint="F2"/>
                <w:lang w:eastAsia="ru-RU"/>
              </w:rPr>
              <w:t>.2024</w:t>
            </w:r>
          </w:p>
        </w:tc>
        <w:tc>
          <w:tcPr>
            <w:tcW w:w="1410" w:type="dxa"/>
          </w:tcPr>
          <w:p w14:paraId="0F161A4A" w14:textId="51CC3287" w:rsidR="00C46719" w:rsidRPr="00C06041" w:rsidRDefault="00F541B0" w:rsidP="00C46719">
            <w:pPr>
              <w:spacing w:before="60" w:after="60" w:line="240" w:lineRule="auto"/>
              <w:jc w:val="center"/>
              <w:rPr>
                <w:rFonts w:ascii="Times New Roman" w:eastAsia="Times New Roman" w:hAnsi="Times New Roman" w:cs="Times New Roman"/>
                <w:bCs/>
                <w:color w:val="0D0D0D" w:themeColor="text1" w:themeTint="F2"/>
                <w:lang w:eastAsia="ru-RU"/>
              </w:rPr>
            </w:pPr>
            <w:r w:rsidRPr="00C06041">
              <w:rPr>
                <w:rFonts w:ascii="Times New Roman" w:eastAsia="Times New Roman" w:hAnsi="Times New Roman" w:cs="Times New Roman"/>
                <w:bCs/>
                <w:color w:val="0D0D0D" w:themeColor="text1" w:themeTint="F2"/>
                <w:lang w:eastAsia="ru-RU"/>
              </w:rPr>
              <w:t>Виконано</w:t>
            </w:r>
          </w:p>
        </w:tc>
      </w:tr>
      <w:tr w:rsidR="00C06041" w:rsidRPr="00C06041" w14:paraId="1B012EE6" w14:textId="77777777" w:rsidTr="007814BD">
        <w:tc>
          <w:tcPr>
            <w:tcW w:w="567" w:type="dxa"/>
          </w:tcPr>
          <w:p w14:paraId="0A5006B6" w14:textId="70C82717"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2</w:t>
            </w:r>
          </w:p>
        </w:tc>
        <w:tc>
          <w:tcPr>
            <w:tcW w:w="5853" w:type="dxa"/>
          </w:tcPr>
          <w:p w14:paraId="3B1E1AC8" w14:textId="57EFFFBC"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Пошук та підбір літератури з теми дослідження</w:t>
            </w:r>
          </w:p>
        </w:tc>
        <w:tc>
          <w:tcPr>
            <w:tcW w:w="2358" w:type="dxa"/>
          </w:tcPr>
          <w:p w14:paraId="0CF63A02" w14:textId="30BC6A9D" w:rsidR="00F541B0" w:rsidRPr="00C06041" w:rsidRDefault="007E5141"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25.04.2024</w:t>
            </w:r>
          </w:p>
        </w:tc>
        <w:tc>
          <w:tcPr>
            <w:tcW w:w="1410" w:type="dxa"/>
          </w:tcPr>
          <w:p w14:paraId="5D1C1FEA" w14:textId="3483C6F8"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eastAsia="ru-RU"/>
              </w:rPr>
              <w:t>Виконано</w:t>
            </w:r>
          </w:p>
        </w:tc>
      </w:tr>
      <w:tr w:rsidR="00C06041" w:rsidRPr="00C06041" w14:paraId="73346BA9" w14:textId="77777777" w:rsidTr="007814BD">
        <w:tc>
          <w:tcPr>
            <w:tcW w:w="567" w:type="dxa"/>
          </w:tcPr>
          <w:p w14:paraId="1770EDB2" w14:textId="345A5D3C"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3</w:t>
            </w:r>
          </w:p>
        </w:tc>
        <w:tc>
          <w:tcPr>
            <w:tcW w:w="5853" w:type="dxa"/>
          </w:tcPr>
          <w:p w14:paraId="625B8BB8" w14:textId="4B275988"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Намсання та узгодження з керівником змісту роботи</w:t>
            </w:r>
          </w:p>
        </w:tc>
        <w:tc>
          <w:tcPr>
            <w:tcW w:w="2358" w:type="dxa"/>
          </w:tcPr>
          <w:p w14:paraId="6D0C0BAD" w14:textId="11EEB21D" w:rsidR="00F541B0" w:rsidRPr="00C06041" w:rsidRDefault="007E5141"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30.04.2024</w:t>
            </w:r>
          </w:p>
        </w:tc>
        <w:tc>
          <w:tcPr>
            <w:tcW w:w="1410" w:type="dxa"/>
          </w:tcPr>
          <w:p w14:paraId="0228D307" w14:textId="3E74F4A1"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eastAsia="ru-RU"/>
              </w:rPr>
              <w:t>Виконано</w:t>
            </w:r>
          </w:p>
        </w:tc>
      </w:tr>
      <w:tr w:rsidR="00C06041" w:rsidRPr="00C06041" w14:paraId="4B81B35C" w14:textId="77777777" w:rsidTr="007814BD">
        <w:tc>
          <w:tcPr>
            <w:tcW w:w="567" w:type="dxa"/>
          </w:tcPr>
          <w:p w14:paraId="3D133479" w14:textId="3FA29E1B"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4</w:t>
            </w:r>
          </w:p>
        </w:tc>
        <w:tc>
          <w:tcPr>
            <w:tcW w:w="5853" w:type="dxa"/>
          </w:tcPr>
          <w:p w14:paraId="24D0DD1A" w14:textId="0FAC1D1A"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Написання першого розділу</w:t>
            </w:r>
          </w:p>
        </w:tc>
        <w:tc>
          <w:tcPr>
            <w:tcW w:w="2358" w:type="dxa"/>
          </w:tcPr>
          <w:p w14:paraId="7BBEEB6F" w14:textId="11B88AE6" w:rsidR="00F541B0" w:rsidRPr="00C06041" w:rsidRDefault="007E5141"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10.05.2024</w:t>
            </w:r>
          </w:p>
        </w:tc>
        <w:tc>
          <w:tcPr>
            <w:tcW w:w="1410" w:type="dxa"/>
          </w:tcPr>
          <w:p w14:paraId="665AFBFB" w14:textId="27D9AAD8"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eastAsia="ru-RU"/>
              </w:rPr>
              <w:t>Виконано</w:t>
            </w:r>
          </w:p>
        </w:tc>
      </w:tr>
      <w:tr w:rsidR="00C06041" w:rsidRPr="00C06041" w14:paraId="2F8355A6" w14:textId="77777777" w:rsidTr="007814BD">
        <w:tc>
          <w:tcPr>
            <w:tcW w:w="567" w:type="dxa"/>
          </w:tcPr>
          <w:p w14:paraId="49CAAED5" w14:textId="58E52A9D"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5</w:t>
            </w:r>
          </w:p>
        </w:tc>
        <w:tc>
          <w:tcPr>
            <w:tcW w:w="5853" w:type="dxa"/>
          </w:tcPr>
          <w:p w14:paraId="7FA1F61F" w14:textId="6C57A79A"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Написання другого розділу</w:t>
            </w:r>
          </w:p>
        </w:tc>
        <w:tc>
          <w:tcPr>
            <w:tcW w:w="2358" w:type="dxa"/>
          </w:tcPr>
          <w:p w14:paraId="036BEDD0" w14:textId="00F0164C" w:rsidR="00F541B0" w:rsidRPr="00C06041" w:rsidRDefault="007E5141"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22.05.2024</w:t>
            </w:r>
          </w:p>
        </w:tc>
        <w:tc>
          <w:tcPr>
            <w:tcW w:w="1410" w:type="dxa"/>
          </w:tcPr>
          <w:p w14:paraId="5E8F036D" w14:textId="647BD897"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eastAsia="ru-RU"/>
              </w:rPr>
              <w:t>Виконано</w:t>
            </w:r>
          </w:p>
        </w:tc>
      </w:tr>
      <w:tr w:rsidR="00C06041" w:rsidRPr="00C06041" w14:paraId="7AD578B2" w14:textId="77777777" w:rsidTr="007814BD">
        <w:tc>
          <w:tcPr>
            <w:tcW w:w="567" w:type="dxa"/>
          </w:tcPr>
          <w:p w14:paraId="5C798E1B" w14:textId="79C5B40E"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6</w:t>
            </w:r>
          </w:p>
        </w:tc>
        <w:tc>
          <w:tcPr>
            <w:tcW w:w="5853" w:type="dxa"/>
          </w:tcPr>
          <w:p w14:paraId="3E4D829E" w14:textId="5E95FB75"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Написання третього розділу</w:t>
            </w:r>
          </w:p>
        </w:tc>
        <w:tc>
          <w:tcPr>
            <w:tcW w:w="2358" w:type="dxa"/>
          </w:tcPr>
          <w:p w14:paraId="3E98B4F3" w14:textId="074B2A8C" w:rsidR="00F541B0" w:rsidRPr="00C06041" w:rsidRDefault="007E5141"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04.06.2024</w:t>
            </w:r>
          </w:p>
        </w:tc>
        <w:tc>
          <w:tcPr>
            <w:tcW w:w="1410" w:type="dxa"/>
          </w:tcPr>
          <w:p w14:paraId="0362A80C" w14:textId="7E30F490"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eastAsia="ru-RU"/>
              </w:rPr>
              <w:t>Виконано</w:t>
            </w:r>
          </w:p>
        </w:tc>
      </w:tr>
      <w:tr w:rsidR="00C06041" w:rsidRPr="00C06041" w14:paraId="6D94D2D6" w14:textId="77777777" w:rsidTr="007814BD">
        <w:tc>
          <w:tcPr>
            <w:tcW w:w="567" w:type="dxa"/>
          </w:tcPr>
          <w:p w14:paraId="6A844889" w14:textId="4E1EBD8C"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7</w:t>
            </w:r>
          </w:p>
        </w:tc>
        <w:tc>
          <w:tcPr>
            <w:tcW w:w="5853" w:type="dxa"/>
          </w:tcPr>
          <w:p w14:paraId="6FDFA3FB" w14:textId="78822568"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Написання вступу та висновків</w:t>
            </w:r>
          </w:p>
        </w:tc>
        <w:tc>
          <w:tcPr>
            <w:tcW w:w="2358" w:type="dxa"/>
          </w:tcPr>
          <w:p w14:paraId="71A2C9D1" w14:textId="69E1DB08" w:rsidR="00F541B0" w:rsidRPr="00C06041" w:rsidRDefault="007E5141"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07.06.2024</w:t>
            </w:r>
          </w:p>
        </w:tc>
        <w:tc>
          <w:tcPr>
            <w:tcW w:w="1410" w:type="dxa"/>
          </w:tcPr>
          <w:p w14:paraId="0D255E06" w14:textId="3723451B"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eastAsia="ru-RU"/>
              </w:rPr>
              <w:t>Виконано</w:t>
            </w:r>
          </w:p>
        </w:tc>
      </w:tr>
      <w:tr w:rsidR="00C06041" w:rsidRPr="00C06041" w14:paraId="67941834" w14:textId="77777777" w:rsidTr="007814BD">
        <w:tc>
          <w:tcPr>
            <w:tcW w:w="567" w:type="dxa"/>
          </w:tcPr>
          <w:p w14:paraId="0169409A" w14:textId="33E201E4"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8</w:t>
            </w:r>
          </w:p>
        </w:tc>
        <w:tc>
          <w:tcPr>
            <w:tcW w:w="5853" w:type="dxa"/>
          </w:tcPr>
          <w:p w14:paraId="3DDFF3F1" w14:textId="734D517F"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Структуризація джерел дослідження</w:t>
            </w:r>
          </w:p>
        </w:tc>
        <w:tc>
          <w:tcPr>
            <w:tcW w:w="2358" w:type="dxa"/>
          </w:tcPr>
          <w:p w14:paraId="539E2D88" w14:textId="75FCD550" w:rsidR="00F541B0" w:rsidRPr="00C06041" w:rsidRDefault="007E5141"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1</w:t>
            </w:r>
            <w:r w:rsidR="00FE6937" w:rsidRPr="00C06041">
              <w:rPr>
                <w:rFonts w:ascii="Times New Roman" w:eastAsia="Times New Roman" w:hAnsi="Times New Roman" w:cs="Times New Roman"/>
                <w:bCs/>
                <w:color w:val="0D0D0D" w:themeColor="text1" w:themeTint="F2"/>
                <w:lang w:val="ru-RU" w:eastAsia="ru-RU"/>
              </w:rPr>
              <w:t>2</w:t>
            </w:r>
            <w:r w:rsidRPr="00C06041">
              <w:rPr>
                <w:rFonts w:ascii="Times New Roman" w:eastAsia="Times New Roman" w:hAnsi="Times New Roman" w:cs="Times New Roman"/>
                <w:bCs/>
                <w:color w:val="0D0D0D" w:themeColor="text1" w:themeTint="F2"/>
                <w:lang w:val="ru-RU" w:eastAsia="ru-RU"/>
              </w:rPr>
              <w:t>.0</w:t>
            </w:r>
            <w:r w:rsidR="00FE6937" w:rsidRPr="00C06041">
              <w:rPr>
                <w:rFonts w:ascii="Times New Roman" w:eastAsia="Times New Roman" w:hAnsi="Times New Roman" w:cs="Times New Roman"/>
                <w:bCs/>
                <w:color w:val="0D0D0D" w:themeColor="text1" w:themeTint="F2"/>
                <w:lang w:val="ru-RU" w:eastAsia="ru-RU"/>
              </w:rPr>
              <w:t>6</w:t>
            </w:r>
            <w:r w:rsidRPr="00C06041">
              <w:rPr>
                <w:rFonts w:ascii="Times New Roman" w:eastAsia="Times New Roman" w:hAnsi="Times New Roman" w:cs="Times New Roman"/>
                <w:bCs/>
                <w:color w:val="0D0D0D" w:themeColor="text1" w:themeTint="F2"/>
                <w:lang w:val="ru-RU" w:eastAsia="ru-RU"/>
              </w:rPr>
              <w:t>.2024</w:t>
            </w:r>
          </w:p>
        </w:tc>
        <w:tc>
          <w:tcPr>
            <w:tcW w:w="1410" w:type="dxa"/>
          </w:tcPr>
          <w:p w14:paraId="76459C8F" w14:textId="5F1EDBF9"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eastAsia="ru-RU"/>
              </w:rPr>
              <w:t>Виконано</w:t>
            </w:r>
          </w:p>
        </w:tc>
      </w:tr>
      <w:tr w:rsidR="00C06041" w:rsidRPr="00C06041" w14:paraId="5E6CDAE9" w14:textId="77777777" w:rsidTr="007814BD">
        <w:tc>
          <w:tcPr>
            <w:tcW w:w="567" w:type="dxa"/>
          </w:tcPr>
          <w:p w14:paraId="37715F47" w14:textId="783C7A48"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9</w:t>
            </w:r>
          </w:p>
        </w:tc>
        <w:tc>
          <w:tcPr>
            <w:tcW w:w="5853" w:type="dxa"/>
          </w:tcPr>
          <w:p w14:paraId="1360FF36" w14:textId="2EF8A2CA"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Оформлення додатків</w:t>
            </w:r>
          </w:p>
        </w:tc>
        <w:tc>
          <w:tcPr>
            <w:tcW w:w="2358" w:type="dxa"/>
          </w:tcPr>
          <w:p w14:paraId="0B2B7AFC" w14:textId="5E46E200" w:rsidR="00F541B0" w:rsidRPr="00C06041" w:rsidRDefault="00FE6937"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14.06.2024</w:t>
            </w:r>
          </w:p>
        </w:tc>
        <w:tc>
          <w:tcPr>
            <w:tcW w:w="1410" w:type="dxa"/>
          </w:tcPr>
          <w:p w14:paraId="1E19CA26" w14:textId="3DE9BE04"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eastAsia="ru-RU"/>
              </w:rPr>
              <w:t>Виконано</w:t>
            </w:r>
          </w:p>
        </w:tc>
      </w:tr>
      <w:tr w:rsidR="00C06041" w:rsidRPr="00C06041" w14:paraId="7E01CC25" w14:textId="77777777" w:rsidTr="007814BD">
        <w:tc>
          <w:tcPr>
            <w:tcW w:w="567" w:type="dxa"/>
          </w:tcPr>
          <w:p w14:paraId="111704F3" w14:textId="2F8C8CFC"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10</w:t>
            </w:r>
          </w:p>
        </w:tc>
        <w:tc>
          <w:tcPr>
            <w:tcW w:w="5853" w:type="dxa"/>
          </w:tcPr>
          <w:p w14:paraId="3B258BC2" w14:textId="516BFE10"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Оформлення роботи</w:t>
            </w:r>
          </w:p>
        </w:tc>
        <w:tc>
          <w:tcPr>
            <w:tcW w:w="2358" w:type="dxa"/>
          </w:tcPr>
          <w:p w14:paraId="2A6F7522" w14:textId="5F5EA1D9" w:rsidR="00F541B0" w:rsidRPr="00C06041" w:rsidRDefault="00FE6937"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16.06.2024</w:t>
            </w:r>
          </w:p>
        </w:tc>
        <w:tc>
          <w:tcPr>
            <w:tcW w:w="1410" w:type="dxa"/>
          </w:tcPr>
          <w:p w14:paraId="10ED6329" w14:textId="4B2B8222"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eastAsia="ru-RU"/>
              </w:rPr>
              <w:t>Виконано</w:t>
            </w:r>
          </w:p>
        </w:tc>
      </w:tr>
      <w:tr w:rsidR="00C06041" w:rsidRPr="00C06041" w14:paraId="4503C72E" w14:textId="77777777" w:rsidTr="007814BD">
        <w:tc>
          <w:tcPr>
            <w:tcW w:w="567" w:type="dxa"/>
          </w:tcPr>
          <w:p w14:paraId="2601A6BF" w14:textId="5C602B98"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11</w:t>
            </w:r>
          </w:p>
        </w:tc>
        <w:tc>
          <w:tcPr>
            <w:tcW w:w="5853" w:type="dxa"/>
          </w:tcPr>
          <w:p w14:paraId="2866B83E" w14:textId="7E7DCC0B"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Передача роботи на перевірку на плагіат</w:t>
            </w:r>
          </w:p>
        </w:tc>
        <w:tc>
          <w:tcPr>
            <w:tcW w:w="2358" w:type="dxa"/>
          </w:tcPr>
          <w:p w14:paraId="07B6E79C" w14:textId="22D1B69E" w:rsidR="00F541B0" w:rsidRPr="00C06041" w:rsidRDefault="00DB0301"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17.06</w:t>
            </w:r>
            <w:r w:rsidR="00FE6937" w:rsidRPr="00C06041">
              <w:rPr>
                <w:rFonts w:ascii="Times New Roman" w:eastAsia="Times New Roman" w:hAnsi="Times New Roman" w:cs="Times New Roman"/>
                <w:bCs/>
                <w:color w:val="0D0D0D" w:themeColor="text1" w:themeTint="F2"/>
                <w:lang w:val="ru-RU" w:eastAsia="ru-RU"/>
              </w:rPr>
              <w:t>.2024</w:t>
            </w:r>
          </w:p>
        </w:tc>
        <w:tc>
          <w:tcPr>
            <w:tcW w:w="1410" w:type="dxa"/>
          </w:tcPr>
          <w:p w14:paraId="0EE01149" w14:textId="5F2C34A8"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eastAsia="ru-RU"/>
              </w:rPr>
              <w:t>Виконано</w:t>
            </w:r>
          </w:p>
        </w:tc>
      </w:tr>
      <w:tr w:rsidR="00C06041" w:rsidRPr="00C06041" w14:paraId="4F5D7856" w14:textId="77777777" w:rsidTr="007814BD">
        <w:tc>
          <w:tcPr>
            <w:tcW w:w="567" w:type="dxa"/>
          </w:tcPr>
          <w:p w14:paraId="3CFD0940" w14:textId="3A4523F9"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12</w:t>
            </w:r>
          </w:p>
        </w:tc>
        <w:tc>
          <w:tcPr>
            <w:tcW w:w="5853" w:type="dxa"/>
          </w:tcPr>
          <w:p w14:paraId="5258B869" w14:textId="10F0789E"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hAnsi="Times New Roman" w:cs="Times New Roman"/>
                <w:bCs/>
                <w:color w:val="0D0D0D" w:themeColor="text1" w:themeTint="F2"/>
              </w:rPr>
              <w:t>Передача роботи рецензенту для рецензування</w:t>
            </w:r>
          </w:p>
        </w:tc>
        <w:tc>
          <w:tcPr>
            <w:tcW w:w="2358" w:type="dxa"/>
          </w:tcPr>
          <w:p w14:paraId="30A77E05" w14:textId="28D8FC17" w:rsidR="00F541B0" w:rsidRPr="00C06041" w:rsidRDefault="00A168A3"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val="ru-RU" w:eastAsia="ru-RU"/>
              </w:rPr>
              <w:t>21.06</w:t>
            </w:r>
            <w:r w:rsidR="00FE6937" w:rsidRPr="00C06041">
              <w:rPr>
                <w:rFonts w:ascii="Times New Roman" w:eastAsia="Times New Roman" w:hAnsi="Times New Roman" w:cs="Times New Roman"/>
                <w:bCs/>
                <w:color w:val="0D0D0D" w:themeColor="text1" w:themeTint="F2"/>
                <w:lang w:val="ru-RU" w:eastAsia="ru-RU"/>
              </w:rPr>
              <w:t>.2024</w:t>
            </w:r>
          </w:p>
        </w:tc>
        <w:tc>
          <w:tcPr>
            <w:tcW w:w="1410" w:type="dxa"/>
          </w:tcPr>
          <w:p w14:paraId="249A528C" w14:textId="3DECF6DC" w:rsidR="00F541B0" w:rsidRPr="00C06041" w:rsidRDefault="00F541B0" w:rsidP="00F541B0">
            <w:pPr>
              <w:spacing w:before="60" w:after="60" w:line="240" w:lineRule="auto"/>
              <w:jc w:val="center"/>
              <w:rPr>
                <w:rFonts w:ascii="Times New Roman" w:eastAsia="Times New Roman" w:hAnsi="Times New Roman" w:cs="Times New Roman"/>
                <w:bCs/>
                <w:color w:val="0D0D0D" w:themeColor="text1" w:themeTint="F2"/>
                <w:lang w:val="ru-RU" w:eastAsia="ru-RU"/>
              </w:rPr>
            </w:pPr>
            <w:r w:rsidRPr="00C06041">
              <w:rPr>
                <w:rFonts w:ascii="Times New Roman" w:eastAsia="Times New Roman" w:hAnsi="Times New Roman" w:cs="Times New Roman"/>
                <w:bCs/>
                <w:color w:val="0D0D0D" w:themeColor="text1" w:themeTint="F2"/>
                <w:lang w:eastAsia="ru-RU"/>
              </w:rPr>
              <w:t>Виконано</w:t>
            </w:r>
          </w:p>
        </w:tc>
      </w:tr>
    </w:tbl>
    <w:p w14:paraId="4B58465F" w14:textId="77777777" w:rsidR="00C46719" w:rsidRPr="00C06041" w:rsidRDefault="00C46719" w:rsidP="00C46719">
      <w:pPr>
        <w:spacing w:after="0" w:line="240" w:lineRule="auto"/>
        <w:jc w:val="center"/>
        <w:rPr>
          <w:rFonts w:ascii="Times New Roman" w:eastAsia="Times New Roman" w:hAnsi="Times New Roman" w:cs="Times New Roman"/>
          <w:b/>
          <w:color w:val="0D0D0D" w:themeColor="text1" w:themeTint="F2"/>
          <w:sz w:val="20"/>
          <w:szCs w:val="20"/>
          <w:lang w:val="en-US" w:eastAsia="ru-RU"/>
        </w:rPr>
      </w:pPr>
    </w:p>
    <w:p w14:paraId="14908A93" w14:textId="77777777" w:rsidR="00C46719" w:rsidRPr="00C46719" w:rsidRDefault="00C46719" w:rsidP="00C46719">
      <w:pPr>
        <w:spacing w:after="0" w:line="240" w:lineRule="auto"/>
        <w:jc w:val="center"/>
        <w:rPr>
          <w:rFonts w:ascii="Times New Roman" w:eastAsia="Times New Roman" w:hAnsi="Times New Roman" w:cs="Times New Roman"/>
          <w:b/>
          <w:sz w:val="20"/>
          <w:szCs w:val="20"/>
          <w:lang w:val="en-US" w:eastAsia="ru-RU"/>
        </w:rPr>
      </w:pPr>
    </w:p>
    <w:p w14:paraId="0820D7A3" w14:textId="5ECEEA50" w:rsidR="00C46719" w:rsidRPr="00C46719" w:rsidRDefault="00C46719" w:rsidP="00C46719">
      <w:pPr>
        <w:spacing w:after="0" w:line="240" w:lineRule="auto"/>
        <w:jc w:val="both"/>
        <w:rPr>
          <w:rFonts w:ascii="Times New Roman" w:eastAsia="Times New Roman" w:hAnsi="Times New Roman" w:cs="Times New Roman"/>
          <w:sz w:val="26"/>
          <w:szCs w:val="26"/>
          <w:lang w:eastAsia="ru-RU"/>
        </w:rPr>
      </w:pPr>
      <w:r w:rsidRPr="00C46719">
        <w:rPr>
          <w:rFonts w:ascii="Times New Roman" w:eastAsia="Times New Roman" w:hAnsi="Times New Roman" w:cs="Times New Roman"/>
          <w:b/>
          <w:sz w:val="26"/>
          <w:szCs w:val="26"/>
          <w:lang w:eastAsia="ru-RU"/>
        </w:rPr>
        <w:t xml:space="preserve">Студент        </w:t>
      </w:r>
      <w:r w:rsidRPr="00C46719">
        <w:rPr>
          <w:rFonts w:ascii="Times New Roman" w:eastAsia="Times New Roman" w:hAnsi="Times New Roman" w:cs="Times New Roman"/>
          <w:sz w:val="26"/>
          <w:szCs w:val="26"/>
          <w:lang w:eastAsia="ru-RU"/>
        </w:rPr>
        <w:t xml:space="preserve">___________       </w:t>
      </w:r>
      <w:r w:rsidR="00F541B0">
        <w:rPr>
          <w:rFonts w:ascii="Times New Roman" w:eastAsia="Times New Roman" w:hAnsi="Times New Roman" w:cs="Times New Roman"/>
          <w:sz w:val="26"/>
          <w:szCs w:val="26"/>
          <w:lang w:eastAsia="ru-RU"/>
        </w:rPr>
        <w:t xml:space="preserve">        </w:t>
      </w:r>
      <w:r w:rsidRPr="00C46719">
        <w:rPr>
          <w:rFonts w:ascii="Times New Roman" w:eastAsia="Times New Roman" w:hAnsi="Times New Roman" w:cs="Times New Roman"/>
          <w:sz w:val="26"/>
          <w:szCs w:val="26"/>
          <w:lang w:eastAsia="ru-RU"/>
        </w:rPr>
        <w:t xml:space="preserve">   </w:t>
      </w:r>
      <w:r w:rsidR="00F541B0" w:rsidRPr="00F541B0">
        <w:rPr>
          <w:rFonts w:ascii="Times New Roman" w:eastAsia="Times New Roman" w:hAnsi="Times New Roman" w:cs="Times New Roman"/>
          <w:sz w:val="26"/>
          <w:szCs w:val="26"/>
          <w:u w:val="single"/>
          <w:lang w:eastAsia="ru-RU"/>
        </w:rPr>
        <w:t>Кобзей К. М.</w:t>
      </w:r>
    </w:p>
    <w:p w14:paraId="6EFD3E76" w14:textId="43315312" w:rsidR="00C46719" w:rsidRPr="00C46719" w:rsidRDefault="00C46719" w:rsidP="00C46719">
      <w:pPr>
        <w:spacing w:after="0" w:line="240" w:lineRule="auto"/>
        <w:jc w:val="both"/>
        <w:rPr>
          <w:rFonts w:ascii="Times New Roman" w:eastAsia="Times New Roman" w:hAnsi="Times New Roman" w:cs="Times New Roman"/>
          <w:b/>
          <w:sz w:val="16"/>
          <w:szCs w:val="16"/>
          <w:lang w:eastAsia="ru-RU"/>
        </w:rPr>
      </w:pPr>
      <w:r w:rsidRPr="00C46719">
        <w:rPr>
          <w:rFonts w:ascii="Times New Roman" w:eastAsia="Times New Roman" w:hAnsi="Times New Roman" w:cs="Times New Roman"/>
          <w:bCs/>
          <w:sz w:val="16"/>
          <w:szCs w:val="16"/>
          <w:lang w:eastAsia="ru-RU"/>
        </w:rPr>
        <w:t xml:space="preserve">                                                ( підпис )                                     (прізвище та ініціали)</w:t>
      </w:r>
    </w:p>
    <w:p w14:paraId="415CE9BA" w14:textId="77777777" w:rsidR="00F541B0" w:rsidRDefault="00F541B0" w:rsidP="00C46719">
      <w:pPr>
        <w:spacing w:after="0" w:line="240" w:lineRule="auto"/>
        <w:ind w:left="720"/>
        <w:jc w:val="both"/>
        <w:rPr>
          <w:rFonts w:ascii="Times New Roman" w:eastAsia="Times New Roman" w:hAnsi="Times New Roman" w:cs="Times New Roman"/>
          <w:b/>
          <w:sz w:val="26"/>
          <w:szCs w:val="26"/>
          <w:lang w:eastAsia="ru-RU"/>
        </w:rPr>
      </w:pPr>
    </w:p>
    <w:p w14:paraId="45B48F8C" w14:textId="77777777" w:rsidR="00F541B0" w:rsidRDefault="00F541B0" w:rsidP="00C46719">
      <w:pPr>
        <w:spacing w:after="0" w:line="240" w:lineRule="auto"/>
        <w:ind w:left="720"/>
        <w:jc w:val="both"/>
        <w:rPr>
          <w:rFonts w:ascii="Times New Roman" w:eastAsia="Times New Roman" w:hAnsi="Times New Roman" w:cs="Times New Roman"/>
          <w:b/>
          <w:sz w:val="26"/>
          <w:szCs w:val="26"/>
          <w:lang w:eastAsia="ru-RU"/>
        </w:rPr>
      </w:pPr>
    </w:p>
    <w:p w14:paraId="50AF256E" w14:textId="21C90858" w:rsidR="00C46719" w:rsidRPr="00C46719" w:rsidRDefault="00C46719" w:rsidP="00F541B0">
      <w:pPr>
        <w:spacing w:after="0" w:line="240" w:lineRule="auto"/>
        <w:jc w:val="both"/>
        <w:rPr>
          <w:rFonts w:ascii="Times New Roman" w:eastAsia="Times New Roman" w:hAnsi="Times New Roman" w:cs="Times New Roman"/>
          <w:sz w:val="26"/>
          <w:szCs w:val="26"/>
          <w:lang w:eastAsia="ru-RU"/>
        </w:rPr>
      </w:pPr>
      <w:r w:rsidRPr="00C46719">
        <w:rPr>
          <w:rFonts w:ascii="Times New Roman" w:eastAsia="Times New Roman" w:hAnsi="Times New Roman" w:cs="Times New Roman"/>
          <w:b/>
          <w:sz w:val="26"/>
          <w:szCs w:val="26"/>
          <w:lang w:eastAsia="ru-RU"/>
        </w:rPr>
        <w:t xml:space="preserve">Керівник роботи </w:t>
      </w:r>
      <w:r w:rsidRPr="00C46719">
        <w:rPr>
          <w:rFonts w:ascii="Times New Roman" w:eastAsia="Times New Roman" w:hAnsi="Times New Roman" w:cs="Times New Roman"/>
          <w:sz w:val="26"/>
          <w:szCs w:val="26"/>
          <w:lang w:eastAsia="ru-RU"/>
        </w:rPr>
        <w:t xml:space="preserve">      ___________          </w:t>
      </w:r>
      <w:r w:rsidR="00F541B0" w:rsidRPr="00F541B0">
        <w:rPr>
          <w:rFonts w:ascii="Times New Roman" w:eastAsia="Times New Roman" w:hAnsi="Times New Roman" w:cs="Times New Roman"/>
          <w:sz w:val="26"/>
          <w:szCs w:val="26"/>
          <w:u w:val="single"/>
          <w:lang w:eastAsia="ru-RU"/>
        </w:rPr>
        <w:t>Коробейникова Я. С.</w:t>
      </w:r>
    </w:p>
    <w:p w14:paraId="6A3BCBBE" w14:textId="116099C4" w:rsidR="00C46719" w:rsidRPr="00C46719" w:rsidRDefault="00F541B0" w:rsidP="00C46719">
      <w:pPr>
        <w:spacing w:after="0" w:line="240" w:lineRule="auto"/>
        <w:jc w:val="both"/>
        <w:rPr>
          <w:rFonts w:ascii="Times New Roman" w:eastAsia="Times New Roman" w:hAnsi="Times New Roman" w:cs="Times New Roman"/>
          <w:bCs/>
          <w:sz w:val="16"/>
          <w:szCs w:val="16"/>
          <w:lang w:eastAsia="ru-RU"/>
        </w:rPr>
      </w:pPr>
      <w:r>
        <w:rPr>
          <w:rFonts w:ascii="Times New Roman" w:eastAsia="Times New Roman" w:hAnsi="Times New Roman" w:cs="Times New Roman"/>
          <w:sz w:val="16"/>
          <w:szCs w:val="16"/>
          <w:lang w:eastAsia="ru-RU"/>
        </w:rPr>
        <w:t xml:space="preserve">                             </w:t>
      </w:r>
      <w:r w:rsidR="00C46719" w:rsidRPr="00C46719">
        <w:rPr>
          <w:rFonts w:ascii="Times New Roman" w:eastAsia="Times New Roman" w:hAnsi="Times New Roman" w:cs="Times New Roman"/>
          <w:sz w:val="16"/>
          <w:szCs w:val="16"/>
          <w:lang w:eastAsia="ru-RU"/>
        </w:rPr>
        <w:t xml:space="preserve">                                              ( підпис )                                    (прізвище та ініціали)</w:t>
      </w:r>
    </w:p>
    <w:p w14:paraId="188F00E5" w14:textId="77777777" w:rsidR="00216548" w:rsidRDefault="00216548" w:rsidP="00D85087">
      <w:pPr>
        <w:tabs>
          <w:tab w:val="left" w:pos="1701"/>
        </w:tabs>
        <w:spacing w:after="0" w:line="360" w:lineRule="auto"/>
        <w:jc w:val="center"/>
        <w:rPr>
          <w:rFonts w:ascii="Times New Roman" w:hAnsi="Times New Roman" w:cs="Times New Roman"/>
          <w:b/>
          <w:bCs/>
          <w:color w:val="0D0D0D" w:themeColor="text1" w:themeTint="F2"/>
          <w:sz w:val="28"/>
          <w:szCs w:val="28"/>
        </w:rPr>
      </w:pPr>
    </w:p>
    <w:p w14:paraId="504DCEF9" w14:textId="77777777" w:rsidR="00216548" w:rsidRDefault="00216548" w:rsidP="00D85087">
      <w:pPr>
        <w:tabs>
          <w:tab w:val="left" w:pos="1701"/>
        </w:tabs>
        <w:spacing w:after="0" w:line="360" w:lineRule="auto"/>
        <w:jc w:val="center"/>
        <w:rPr>
          <w:rFonts w:ascii="Times New Roman" w:hAnsi="Times New Roman" w:cs="Times New Roman"/>
          <w:b/>
          <w:bCs/>
          <w:color w:val="0D0D0D" w:themeColor="text1" w:themeTint="F2"/>
          <w:sz w:val="28"/>
          <w:szCs w:val="28"/>
        </w:rPr>
      </w:pPr>
    </w:p>
    <w:p w14:paraId="2243AC8C" w14:textId="77777777" w:rsidR="00216548" w:rsidRDefault="00216548" w:rsidP="00D85087">
      <w:pPr>
        <w:tabs>
          <w:tab w:val="left" w:pos="1701"/>
        </w:tabs>
        <w:spacing w:after="0" w:line="360" w:lineRule="auto"/>
        <w:jc w:val="center"/>
        <w:rPr>
          <w:rFonts w:ascii="Times New Roman" w:hAnsi="Times New Roman" w:cs="Times New Roman"/>
          <w:b/>
          <w:bCs/>
          <w:color w:val="0D0D0D" w:themeColor="text1" w:themeTint="F2"/>
          <w:sz w:val="28"/>
          <w:szCs w:val="28"/>
        </w:rPr>
      </w:pPr>
    </w:p>
    <w:p w14:paraId="28254CF5" w14:textId="45A601DF" w:rsidR="00F541B0" w:rsidRDefault="00F541B0">
      <w:pPr>
        <w:rPr>
          <w:rFonts w:ascii="Times New Roman" w:hAnsi="Times New Roman" w:cs="Times New Roman"/>
          <w:b/>
          <w:bCs/>
          <w:color w:val="0D0D0D" w:themeColor="text1" w:themeTint="F2"/>
          <w:sz w:val="28"/>
          <w:szCs w:val="28"/>
        </w:rPr>
      </w:pPr>
      <w:r>
        <w:rPr>
          <w:rFonts w:ascii="Times New Roman" w:hAnsi="Times New Roman" w:cs="Times New Roman"/>
          <w:b/>
          <w:bCs/>
          <w:color w:val="0D0D0D" w:themeColor="text1" w:themeTint="F2"/>
          <w:sz w:val="28"/>
          <w:szCs w:val="28"/>
        </w:rPr>
        <w:br w:type="page"/>
      </w:r>
    </w:p>
    <w:p w14:paraId="4E4A8ED9" w14:textId="77777777" w:rsidR="004411BF" w:rsidRDefault="004411BF" w:rsidP="00D85087">
      <w:pPr>
        <w:tabs>
          <w:tab w:val="left" w:pos="1701"/>
        </w:tabs>
        <w:spacing w:after="0" w:line="360" w:lineRule="auto"/>
        <w:jc w:val="center"/>
        <w:rPr>
          <w:rFonts w:ascii="Times New Roman" w:hAnsi="Times New Roman" w:cs="Times New Roman"/>
          <w:b/>
          <w:bCs/>
          <w:color w:val="0D0D0D" w:themeColor="text1" w:themeTint="F2"/>
          <w:sz w:val="28"/>
          <w:szCs w:val="28"/>
        </w:rPr>
        <w:sectPr w:rsidR="004411BF" w:rsidSect="00D61E09">
          <w:pgSz w:w="11906" w:h="16838"/>
          <w:pgMar w:top="1134" w:right="851" w:bottom="1134" w:left="1418" w:header="709" w:footer="709" w:gutter="0"/>
          <w:pgNumType w:start="1"/>
          <w:cols w:space="708"/>
          <w:titlePg/>
          <w:docGrid w:linePitch="360"/>
        </w:sectPr>
      </w:pPr>
    </w:p>
    <w:p w14:paraId="0CA29617" w14:textId="57C93F64" w:rsidR="00216548" w:rsidRDefault="00F541B0" w:rsidP="00D85087">
      <w:pPr>
        <w:tabs>
          <w:tab w:val="left" w:pos="1701"/>
        </w:tabs>
        <w:spacing w:after="0" w:line="360" w:lineRule="auto"/>
        <w:jc w:val="center"/>
        <w:rPr>
          <w:rFonts w:ascii="Times New Roman" w:hAnsi="Times New Roman" w:cs="Times New Roman"/>
          <w:b/>
          <w:bCs/>
          <w:color w:val="0D0D0D" w:themeColor="text1" w:themeTint="F2"/>
          <w:sz w:val="28"/>
          <w:szCs w:val="28"/>
        </w:rPr>
      </w:pPr>
      <w:r>
        <w:rPr>
          <w:rFonts w:ascii="Times New Roman" w:hAnsi="Times New Roman" w:cs="Times New Roman"/>
          <w:b/>
          <w:bCs/>
          <w:color w:val="0D0D0D" w:themeColor="text1" w:themeTint="F2"/>
          <w:sz w:val="28"/>
          <w:szCs w:val="28"/>
        </w:rPr>
        <w:lastRenderedPageBreak/>
        <w:t>АНОТАЦІЯ</w:t>
      </w:r>
    </w:p>
    <w:p w14:paraId="4FEC0549" w14:textId="2C93A70D" w:rsidR="00F541B0" w:rsidRDefault="00F541B0" w:rsidP="00D85087">
      <w:pPr>
        <w:tabs>
          <w:tab w:val="left" w:pos="1701"/>
        </w:tabs>
        <w:spacing w:after="0" w:line="360" w:lineRule="auto"/>
        <w:jc w:val="center"/>
        <w:rPr>
          <w:rFonts w:ascii="Times New Roman" w:hAnsi="Times New Roman" w:cs="Times New Roman"/>
          <w:b/>
          <w:bCs/>
          <w:color w:val="0D0D0D" w:themeColor="text1" w:themeTint="F2"/>
          <w:sz w:val="28"/>
          <w:szCs w:val="28"/>
        </w:rPr>
      </w:pPr>
    </w:p>
    <w:p w14:paraId="377C55EB" w14:textId="37F8FB0D" w:rsidR="00F541B0" w:rsidRDefault="00F541B0" w:rsidP="00D85087">
      <w:pPr>
        <w:tabs>
          <w:tab w:val="left" w:pos="1701"/>
        </w:tabs>
        <w:spacing w:after="0" w:line="360" w:lineRule="auto"/>
        <w:jc w:val="center"/>
        <w:rPr>
          <w:rFonts w:ascii="Times New Roman" w:hAnsi="Times New Roman" w:cs="Times New Roman"/>
          <w:b/>
          <w:bCs/>
          <w:color w:val="0D0D0D" w:themeColor="text1" w:themeTint="F2"/>
          <w:sz w:val="28"/>
          <w:szCs w:val="28"/>
        </w:rPr>
      </w:pPr>
    </w:p>
    <w:p w14:paraId="7A051422" w14:textId="214C6067" w:rsidR="00F541B0" w:rsidRPr="00F541B0" w:rsidRDefault="00F541B0" w:rsidP="00F541B0">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F541B0">
        <w:rPr>
          <w:rFonts w:ascii="Times New Roman" w:eastAsia="Calibri" w:hAnsi="Times New Roman" w:cs="Times New Roman"/>
          <w:b/>
          <w:bCs/>
          <w:color w:val="0D0D0D" w:themeColor="text1" w:themeTint="F2"/>
          <w:sz w:val="28"/>
          <w:szCs w:val="28"/>
        </w:rPr>
        <w:t xml:space="preserve">Кобзей К. М. </w:t>
      </w:r>
      <w:r w:rsidR="00E7479D">
        <w:rPr>
          <w:rFonts w:ascii="Times New Roman" w:eastAsia="Calibri" w:hAnsi="Times New Roman" w:cs="Times New Roman"/>
          <w:b/>
          <w:bCs/>
          <w:color w:val="000000"/>
          <w:sz w:val="28"/>
          <w:szCs w:val="28"/>
        </w:rPr>
        <w:t>Перспективи розвитку світового круїзного ринку</w:t>
      </w:r>
      <w:r w:rsidRPr="00F541B0">
        <w:rPr>
          <w:rFonts w:ascii="Times New Roman" w:eastAsia="Calibri" w:hAnsi="Times New Roman" w:cs="Times New Roman"/>
          <w:b/>
          <w:bCs/>
          <w:color w:val="000000"/>
          <w:sz w:val="28"/>
          <w:szCs w:val="28"/>
        </w:rPr>
        <w:t xml:space="preserve">. Івано-Франківськ, 2024. </w:t>
      </w:r>
    </w:p>
    <w:p w14:paraId="464FB1FB" w14:textId="18C592D5" w:rsidR="00E7479D" w:rsidRPr="00E7479D" w:rsidRDefault="00E7479D" w:rsidP="00E7479D">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 xml:space="preserve">У даній бакалаврській роботі досліджено головні аспекти розвитку світового круїзного ринку, зокрема: </w:t>
      </w:r>
      <w:r w:rsidRPr="00E7479D">
        <w:rPr>
          <w:rFonts w:ascii="Times New Roman" w:eastAsia="Calibri" w:hAnsi="Times New Roman" w:cs="Times New Roman"/>
          <w:color w:val="000000"/>
          <w:sz w:val="28"/>
          <w:szCs w:val="28"/>
        </w:rPr>
        <w:t>встановлено</w:t>
      </w:r>
      <w:r w:rsidRPr="00E7479D">
        <w:rPr>
          <w:rFonts w:ascii="Times New Roman" w:hAnsi="Times New Roman" w:cs="Times New Roman"/>
          <w:color w:val="0D0D0D" w:themeColor="text1" w:themeTint="F2"/>
          <w:sz w:val="28"/>
          <w:szCs w:val="28"/>
        </w:rPr>
        <w:t xml:space="preserve"> поняття та охарактеризовано круїзний ринок; досліджено історію виникнення круїзного ринку; означено тенденції та закономірності розвитку круїзного ринку у світі; оцінено світові центри розвитку круїзного ринку; окреслено можливості участі України у світовому круїзному туризмі; визначено можливості України на ринку круїзних подорожей.</w:t>
      </w:r>
      <w:r w:rsidR="002D331C">
        <w:rPr>
          <w:rFonts w:ascii="Times New Roman" w:hAnsi="Times New Roman" w:cs="Times New Roman"/>
          <w:color w:val="0D0D0D" w:themeColor="text1" w:themeTint="F2"/>
          <w:sz w:val="28"/>
          <w:szCs w:val="28"/>
        </w:rPr>
        <w:t xml:space="preserve"> </w:t>
      </w:r>
    </w:p>
    <w:p w14:paraId="0616C149" w14:textId="3742F7F7" w:rsidR="00F541B0" w:rsidRPr="00DB0301" w:rsidRDefault="00E7479D" w:rsidP="00DB0301">
      <w:pPr>
        <w:autoSpaceDE w:val="0"/>
        <w:autoSpaceDN w:val="0"/>
        <w:adjustRightInd w:val="0"/>
        <w:spacing w:after="0" w:line="360" w:lineRule="auto"/>
        <w:ind w:firstLine="709"/>
        <w:jc w:val="both"/>
        <w:rPr>
          <w:rFonts w:ascii="Times New Roman" w:eastAsia="Calibri" w:hAnsi="Times New Roman" w:cs="Times New Roman"/>
          <w:color w:val="0D0D0D"/>
          <w:sz w:val="28"/>
          <w:szCs w:val="28"/>
        </w:rPr>
      </w:pPr>
      <w:r>
        <w:rPr>
          <w:rFonts w:ascii="Times New Roman" w:eastAsia="Calibri" w:hAnsi="Times New Roman" w:cs="Times New Roman"/>
          <w:color w:val="0D0D0D"/>
          <w:sz w:val="28"/>
          <w:szCs w:val="28"/>
        </w:rPr>
        <w:t>Основну увагу в цій роботі зосереджено на тенденціях розвитку світового круїзного ринку, його історичному розвитку та на можливих шляхах удосконалення круїзних суден. Також виокремлено розвиток круїзного ринку в Україні в післявоєнний час</w:t>
      </w:r>
      <w:r w:rsidR="002D331C">
        <w:rPr>
          <w:rFonts w:ascii="Times New Roman" w:eastAsia="Calibri" w:hAnsi="Times New Roman" w:cs="Times New Roman"/>
          <w:color w:val="0D0D0D"/>
          <w:sz w:val="28"/>
          <w:szCs w:val="28"/>
        </w:rPr>
        <w:t xml:space="preserve"> та можливість його розвитку</w:t>
      </w:r>
      <w:r>
        <w:rPr>
          <w:rFonts w:ascii="Times New Roman" w:eastAsia="Calibri" w:hAnsi="Times New Roman" w:cs="Times New Roman"/>
          <w:color w:val="0D0D0D"/>
          <w:sz w:val="28"/>
          <w:szCs w:val="28"/>
        </w:rPr>
        <w:t>.</w:t>
      </w:r>
    </w:p>
    <w:p w14:paraId="6C0D4730" w14:textId="5A14A634" w:rsidR="002D331C" w:rsidRDefault="00F541B0" w:rsidP="00F541B0">
      <w:pPr>
        <w:spacing w:after="0" w:line="360" w:lineRule="auto"/>
        <w:ind w:firstLine="709"/>
        <w:jc w:val="both"/>
        <w:rPr>
          <w:rFonts w:ascii="Times New Roman" w:eastAsia="Calibri" w:hAnsi="Times New Roman" w:cs="Times New Roman"/>
          <w:sz w:val="28"/>
          <w:szCs w:val="28"/>
          <w:lang w:bidi="en-US"/>
        </w:rPr>
      </w:pPr>
      <w:r w:rsidRPr="00F541B0">
        <w:rPr>
          <w:rFonts w:ascii="Times New Roman" w:eastAsia="Calibri" w:hAnsi="Times New Roman" w:cs="Times New Roman"/>
          <w:b/>
          <w:bCs/>
          <w:i/>
          <w:iCs/>
          <w:sz w:val="28"/>
          <w:szCs w:val="28"/>
          <w:lang w:bidi="en-US"/>
        </w:rPr>
        <w:t xml:space="preserve">Ключові слова: </w:t>
      </w:r>
      <w:r w:rsidR="002D331C">
        <w:rPr>
          <w:rFonts w:ascii="Times New Roman" w:eastAsia="Calibri" w:hAnsi="Times New Roman" w:cs="Times New Roman"/>
          <w:sz w:val="28"/>
          <w:szCs w:val="28"/>
          <w:lang w:bidi="en-US"/>
        </w:rPr>
        <w:t>ринок, судна, круїз, лайнери, розвиток, можливості, центри розвитку світовий туризм.</w:t>
      </w:r>
    </w:p>
    <w:p w14:paraId="6538F32D" w14:textId="54D600D4" w:rsidR="002D331C" w:rsidRDefault="002D331C">
      <w:pPr>
        <w:rPr>
          <w:rFonts w:ascii="Times New Roman" w:eastAsia="Calibri" w:hAnsi="Times New Roman" w:cs="Times New Roman"/>
          <w:sz w:val="28"/>
          <w:szCs w:val="28"/>
          <w:lang w:bidi="en-US"/>
        </w:rPr>
      </w:pPr>
      <w:r>
        <w:rPr>
          <w:rFonts w:ascii="Times New Roman" w:eastAsia="Calibri" w:hAnsi="Times New Roman" w:cs="Times New Roman"/>
          <w:sz w:val="28"/>
          <w:szCs w:val="28"/>
          <w:lang w:bidi="en-US"/>
        </w:rPr>
        <w:br w:type="page"/>
      </w:r>
    </w:p>
    <w:p w14:paraId="78772B46" w14:textId="77777777" w:rsidR="005C655E" w:rsidRPr="00335F19" w:rsidRDefault="005C655E" w:rsidP="008612ED">
      <w:pPr>
        <w:spacing w:after="0" w:line="360" w:lineRule="auto"/>
        <w:jc w:val="center"/>
        <w:rPr>
          <w:rFonts w:ascii="Times New Roman" w:hAnsi="Times New Roman" w:cs="Times New Roman"/>
          <w:b/>
          <w:bCs/>
          <w:sz w:val="28"/>
          <w:szCs w:val="28"/>
          <w:lang w:eastAsia="uk-UA"/>
        </w:rPr>
        <w:sectPr w:rsidR="005C655E" w:rsidRPr="00335F19" w:rsidSect="00D61E09">
          <w:pgSz w:w="11906" w:h="16838"/>
          <w:pgMar w:top="1134" w:right="851" w:bottom="1134" w:left="1418" w:header="709" w:footer="709" w:gutter="0"/>
          <w:pgNumType w:start="1"/>
          <w:cols w:space="708"/>
          <w:titlePg/>
          <w:docGrid w:linePitch="360"/>
        </w:sectPr>
      </w:pPr>
    </w:p>
    <w:p w14:paraId="6B5FC3C8" w14:textId="40DCFA32" w:rsidR="002D331C" w:rsidRDefault="002D331C" w:rsidP="008612ED">
      <w:pPr>
        <w:spacing w:after="0" w:line="360" w:lineRule="auto"/>
        <w:jc w:val="center"/>
        <w:rPr>
          <w:rFonts w:ascii="Times New Roman" w:hAnsi="Times New Roman" w:cs="Times New Roman"/>
          <w:b/>
          <w:bCs/>
          <w:sz w:val="28"/>
          <w:szCs w:val="28"/>
          <w:lang w:val="en" w:eastAsia="uk-UA"/>
        </w:rPr>
      </w:pPr>
      <w:r w:rsidRPr="002D331C">
        <w:rPr>
          <w:rFonts w:ascii="Times New Roman" w:hAnsi="Times New Roman" w:cs="Times New Roman"/>
          <w:b/>
          <w:bCs/>
          <w:sz w:val="28"/>
          <w:szCs w:val="28"/>
          <w:lang w:val="en" w:eastAsia="uk-UA"/>
        </w:rPr>
        <w:lastRenderedPageBreak/>
        <w:t>ABSTRACT</w:t>
      </w:r>
    </w:p>
    <w:p w14:paraId="3A48876B" w14:textId="0B7FE971" w:rsidR="002D331C" w:rsidRDefault="002D331C" w:rsidP="008612ED">
      <w:pPr>
        <w:spacing w:after="0" w:line="360" w:lineRule="auto"/>
        <w:jc w:val="center"/>
        <w:rPr>
          <w:rFonts w:ascii="Times New Roman" w:hAnsi="Times New Roman" w:cs="Times New Roman"/>
          <w:b/>
          <w:bCs/>
          <w:sz w:val="28"/>
          <w:szCs w:val="28"/>
          <w:lang w:val="en" w:eastAsia="uk-UA"/>
        </w:rPr>
      </w:pPr>
    </w:p>
    <w:p w14:paraId="452B5829" w14:textId="77777777" w:rsidR="002D331C" w:rsidRPr="00DD57F6" w:rsidRDefault="002D331C" w:rsidP="008612ED">
      <w:pPr>
        <w:spacing w:after="0" w:line="360" w:lineRule="auto"/>
        <w:jc w:val="center"/>
        <w:rPr>
          <w:rFonts w:ascii="Times New Roman" w:hAnsi="Times New Roman" w:cs="Times New Roman"/>
          <w:b/>
          <w:bCs/>
          <w:color w:val="000000" w:themeColor="text1"/>
          <w:sz w:val="28"/>
          <w:szCs w:val="28"/>
          <w:lang w:eastAsia="uk-UA"/>
        </w:rPr>
      </w:pPr>
    </w:p>
    <w:p w14:paraId="53EACD3F" w14:textId="4D2C91FE" w:rsidR="002D331C" w:rsidRPr="002D331C" w:rsidRDefault="00DD57F6" w:rsidP="002D331C">
      <w:pPr>
        <w:spacing w:after="0" w:line="360" w:lineRule="auto"/>
        <w:ind w:firstLine="709"/>
        <w:jc w:val="both"/>
        <w:rPr>
          <w:rFonts w:ascii="Times New Roman" w:hAnsi="Times New Roman" w:cs="Times New Roman"/>
          <w:b/>
          <w:bCs/>
          <w:sz w:val="28"/>
          <w:szCs w:val="28"/>
          <w:lang w:eastAsia="uk-UA"/>
        </w:rPr>
      </w:pPr>
      <w:r w:rsidRPr="00DD57F6">
        <w:rPr>
          <w:rFonts w:ascii="Times New Roman" w:eastAsia="Calibri" w:hAnsi="Times New Roman" w:cs="Times New Roman"/>
          <w:b/>
          <w:bCs/>
          <w:color w:val="000000" w:themeColor="text1"/>
          <w:sz w:val="28"/>
          <w:szCs w:val="28"/>
          <w:lang w:val="en-US" w:bidi="en-US"/>
        </w:rPr>
        <w:t>Kobzei Kseniia</w:t>
      </w:r>
      <w:r>
        <w:rPr>
          <w:rFonts w:ascii="Times New Roman" w:eastAsia="Calibri" w:hAnsi="Times New Roman" w:cs="Times New Roman"/>
          <w:b/>
          <w:bCs/>
          <w:color w:val="000000" w:themeColor="text1"/>
          <w:sz w:val="28"/>
          <w:szCs w:val="28"/>
          <w:lang w:bidi="en-US"/>
        </w:rPr>
        <w:t>.</w:t>
      </w:r>
      <w:r w:rsidRPr="00DD57F6">
        <w:rPr>
          <w:rFonts w:ascii="Times New Roman" w:eastAsia="Calibri" w:hAnsi="Times New Roman" w:cs="Times New Roman"/>
          <w:b/>
          <w:bCs/>
          <w:color w:val="000000" w:themeColor="text1"/>
          <w:sz w:val="28"/>
          <w:szCs w:val="28"/>
          <w:lang w:val="en-US" w:bidi="en-US"/>
        </w:rPr>
        <w:t xml:space="preserve"> </w:t>
      </w:r>
      <w:r w:rsidR="002D331C" w:rsidRPr="002D331C">
        <w:rPr>
          <w:rFonts w:ascii="Times New Roman" w:hAnsi="Times New Roman" w:cs="Times New Roman"/>
          <w:b/>
          <w:bCs/>
          <w:sz w:val="28"/>
          <w:szCs w:val="28"/>
          <w:lang w:val="en" w:eastAsia="uk-UA"/>
        </w:rPr>
        <w:t>Prospects for the development of the world cruise market. Ivano-Frankivsk, 2024.</w:t>
      </w:r>
    </w:p>
    <w:p w14:paraId="2E20F1F6" w14:textId="77777777" w:rsidR="002D331C" w:rsidRPr="002D331C" w:rsidRDefault="002D331C" w:rsidP="002D331C">
      <w:pPr>
        <w:spacing w:after="0" w:line="360" w:lineRule="auto"/>
        <w:ind w:firstLine="709"/>
        <w:jc w:val="both"/>
        <w:rPr>
          <w:rFonts w:ascii="Times New Roman" w:hAnsi="Times New Roman" w:cs="Times New Roman"/>
          <w:sz w:val="28"/>
          <w:szCs w:val="28"/>
          <w:lang w:eastAsia="uk-UA"/>
        </w:rPr>
      </w:pPr>
      <w:r w:rsidRPr="002D331C">
        <w:rPr>
          <w:rFonts w:ascii="Times New Roman" w:hAnsi="Times New Roman" w:cs="Times New Roman"/>
          <w:sz w:val="28"/>
          <w:szCs w:val="28"/>
          <w:lang w:val="en" w:eastAsia="uk-UA"/>
        </w:rPr>
        <w:t>In this bachelor's thesis, the main aspects of the development of the world cruise market are investigated, in particular: the concept of the cruise market is defined and characterized; the history of the cruise market was studied; the trends and regularities of the development of the cruise market in the world are defined; world centers of cruise market development were evaluated; the possibilities of Ukraine's participation in world cruise tourism are outlined; the possibilities of Ukraine in the cruise travel market are determined.</w:t>
      </w:r>
    </w:p>
    <w:p w14:paraId="35047BCA" w14:textId="77777777" w:rsidR="008612ED" w:rsidRPr="008612ED" w:rsidRDefault="008612ED" w:rsidP="008612ED">
      <w:pPr>
        <w:spacing w:after="0" w:line="360" w:lineRule="auto"/>
        <w:ind w:firstLine="709"/>
        <w:jc w:val="both"/>
        <w:rPr>
          <w:rFonts w:ascii="Times New Roman" w:hAnsi="Times New Roman" w:cs="Times New Roman"/>
          <w:sz w:val="28"/>
          <w:szCs w:val="28"/>
          <w:lang w:eastAsia="uk-UA"/>
        </w:rPr>
      </w:pPr>
      <w:r w:rsidRPr="008612ED">
        <w:rPr>
          <w:rFonts w:ascii="Times New Roman" w:hAnsi="Times New Roman" w:cs="Times New Roman"/>
          <w:sz w:val="28"/>
          <w:szCs w:val="28"/>
          <w:lang w:val="en" w:eastAsia="uk-UA"/>
        </w:rPr>
        <w:t>The main attention in this work is focused on the development trends of the world cruise market, its historical development and possible ways of improving cruise ships. The development of the cruise market in Ukraine in the post-war period and the possibility of its development are also highlighted.</w:t>
      </w:r>
    </w:p>
    <w:p w14:paraId="1220C295" w14:textId="71D0D8C7" w:rsidR="002D331C" w:rsidRPr="002D331C" w:rsidRDefault="002D331C" w:rsidP="00F541B0">
      <w:pPr>
        <w:spacing w:after="0" w:line="360" w:lineRule="auto"/>
        <w:ind w:firstLine="709"/>
        <w:jc w:val="both"/>
        <w:rPr>
          <w:rFonts w:ascii="Times New Roman" w:eastAsia="Calibri" w:hAnsi="Times New Roman" w:cs="Times New Roman"/>
          <w:color w:val="0D0D0D" w:themeColor="text1" w:themeTint="F2"/>
          <w:sz w:val="28"/>
          <w:szCs w:val="28"/>
          <w:lang w:bidi="en-US"/>
        </w:rPr>
      </w:pPr>
    </w:p>
    <w:p w14:paraId="38212BE9" w14:textId="77777777" w:rsidR="008612ED" w:rsidRPr="008612ED" w:rsidRDefault="008612ED" w:rsidP="008612ED">
      <w:pPr>
        <w:spacing w:after="0" w:line="360" w:lineRule="auto"/>
        <w:ind w:firstLine="709"/>
        <w:jc w:val="both"/>
        <w:rPr>
          <w:rFonts w:ascii="Times New Roman" w:hAnsi="Times New Roman" w:cs="Times New Roman"/>
          <w:sz w:val="28"/>
          <w:szCs w:val="28"/>
          <w:lang w:eastAsia="uk-UA"/>
        </w:rPr>
      </w:pPr>
      <w:r w:rsidRPr="008612ED">
        <w:rPr>
          <w:rFonts w:ascii="Times New Roman" w:hAnsi="Times New Roman" w:cs="Times New Roman"/>
          <w:b/>
          <w:bCs/>
          <w:i/>
          <w:iCs/>
          <w:sz w:val="28"/>
          <w:szCs w:val="28"/>
          <w:lang w:val="en" w:eastAsia="uk-UA"/>
        </w:rPr>
        <w:t>Keywords</w:t>
      </w:r>
      <w:r w:rsidRPr="008612ED">
        <w:rPr>
          <w:rFonts w:ascii="Times New Roman" w:hAnsi="Times New Roman" w:cs="Times New Roman"/>
          <w:sz w:val="28"/>
          <w:szCs w:val="28"/>
          <w:lang w:val="en" w:eastAsia="uk-UA"/>
        </w:rPr>
        <w:t>: market, vessels, cruise, liners, development, opportunities, development centers, world tourism.</w:t>
      </w:r>
    </w:p>
    <w:p w14:paraId="553E2D6F" w14:textId="4D61D949" w:rsidR="002D331C" w:rsidRPr="008612ED" w:rsidRDefault="002D331C" w:rsidP="008612ED">
      <w:pPr>
        <w:spacing w:after="0" w:line="360" w:lineRule="auto"/>
        <w:jc w:val="both"/>
        <w:rPr>
          <w:rFonts w:ascii="Times New Roman" w:eastAsia="Calibri" w:hAnsi="Times New Roman" w:cs="Times New Roman"/>
          <w:sz w:val="28"/>
          <w:szCs w:val="28"/>
          <w:lang w:bidi="en-US"/>
        </w:rPr>
      </w:pPr>
    </w:p>
    <w:p w14:paraId="3DD996D1" w14:textId="03261A9C" w:rsidR="008612ED" w:rsidRDefault="008612ED">
      <w:pPr>
        <w:rPr>
          <w:rFonts w:ascii="Times New Roman" w:eastAsia="Calibri" w:hAnsi="Times New Roman" w:cs="Times New Roman"/>
          <w:sz w:val="28"/>
          <w:szCs w:val="28"/>
          <w:lang w:bidi="en-US"/>
        </w:rPr>
      </w:pPr>
      <w:r>
        <w:rPr>
          <w:rFonts w:ascii="Times New Roman" w:eastAsia="Calibri" w:hAnsi="Times New Roman" w:cs="Times New Roman"/>
          <w:sz w:val="28"/>
          <w:szCs w:val="28"/>
          <w:lang w:bidi="en-US"/>
        </w:rPr>
        <w:br w:type="page"/>
      </w:r>
    </w:p>
    <w:p w14:paraId="5958FA0B" w14:textId="77777777" w:rsidR="00D94FB2" w:rsidRDefault="00D94FB2" w:rsidP="00D85087">
      <w:pPr>
        <w:tabs>
          <w:tab w:val="left" w:pos="1701"/>
        </w:tabs>
        <w:spacing w:after="0" w:line="360" w:lineRule="auto"/>
        <w:jc w:val="center"/>
        <w:rPr>
          <w:rFonts w:ascii="Times New Roman" w:hAnsi="Times New Roman" w:cs="Times New Roman"/>
          <w:b/>
          <w:bCs/>
          <w:color w:val="0D0D0D" w:themeColor="text1" w:themeTint="F2"/>
          <w:sz w:val="28"/>
          <w:szCs w:val="28"/>
        </w:rPr>
        <w:sectPr w:rsidR="00D94FB2" w:rsidSect="00D61E09">
          <w:pgSz w:w="11906" w:h="16838"/>
          <w:pgMar w:top="1134" w:right="851" w:bottom="1134" w:left="1418" w:header="709" w:footer="709" w:gutter="0"/>
          <w:pgNumType w:start="1"/>
          <w:cols w:space="708"/>
          <w:titlePg/>
          <w:docGrid w:linePitch="360"/>
        </w:sectPr>
      </w:pPr>
    </w:p>
    <w:p w14:paraId="31EEDEC4" w14:textId="426FE2B4" w:rsidR="00086025" w:rsidRPr="00AC2AB9" w:rsidRDefault="000A7E34" w:rsidP="00D85087">
      <w:pPr>
        <w:tabs>
          <w:tab w:val="left" w:pos="1701"/>
        </w:tabs>
        <w:spacing w:after="0" w:line="360" w:lineRule="auto"/>
        <w:jc w:val="cente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lastRenderedPageBreak/>
        <w:t>ЗМІСТ</w:t>
      </w:r>
    </w:p>
    <w:p w14:paraId="319D44FE" w14:textId="0BA28B2A" w:rsidR="000A7E34" w:rsidRPr="00AC2AB9" w:rsidRDefault="000A7E34" w:rsidP="000A7E34">
      <w:pPr>
        <w:spacing w:after="0" w:line="360" w:lineRule="auto"/>
        <w:jc w:val="center"/>
        <w:rPr>
          <w:rFonts w:ascii="Times New Roman" w:hAnsi="Times New Roman" w:cs="Times New Roman"/>
          <w:b/>
          <w:bCs/>
          <w:color w:val="0D0D0D" w:themeColor="text1" w:themeTint="F2"/>
          <w:sz w:val="28"/>
          <w:szCs w:val="28"/>
        </w:rPr>
      </w:pPr>
    </w:p>
    <w:p w14:paraId="50713951" w14:textId="77777777" w:rsidR="00F84FFE" w:rsidRPr="00AC2AB9" w:rsidRDefault="00F84FFE" w:rsidP="000A7E34">
      <w:pPr>
        <w:spacing w:after="0" w:line="360" w:lineRule="auto"/>
        <w:jc w:val="center"/>
        <w:rPr>
          <w:rFonts w:ascii="Times New Roman" w:hAnsi="Times New Roman" w:cs="Times New Roman"/>
          <w:b/>
          <w:bCs/>
          <w:color w:val="0D0D0D" w:themeColor="text1" w:themeTint="F2"/>
          <w:sz w:val="28"/>
          <w:szCs w:val="28"/>
        </w:rPr>
      </w:pPr>
    </w:p>
    <w:p w14:paraId="37B3C643" w14:textId="21F11C14" w:rsidR="00F84FFE" w:rsidRPr="00AC2AB9" w:rsidRDefault="000A7E34" w:rsidP="00B608ED">
      <w:pPr>
        <w:spacing w:after="0" w:line="360" w:lineRule="auto"/>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ВСТУП</w:t>
      </w:r>
      <w:r w:rsidR="00333B2C" w:rsidRPr="00AC2AB9">
        <w:rPr>
          <w:rFonts w:ascii="Times New Roman" w:hAnsi="Times New Roman" w:cs="Times New Roman"/>
          <w:b/>
          <w:bCs/>
          <w:color w:val="0D0D0D" w:themeColor="text1" w:themeTint="F2"/>
          <w:sz w:val="28"/>
          <w:szCs w:val="28"/>
        </w:rPr>
        <w:t>……………………………………………………………………</w:t>
      </w:r>
      <w:r w:rsidR="006369FD" w:rsidRPr="00AC2AB9">
        <w:rPr>
          <w:rFonts w:ascii="Times New Roman" w:hAnsi="Times New Roman" w:cs="Times New Roman"/>
          <w:b/>
          <w:bCs/>
          <w:color w:val="0D0D0D" w:themeColor="text1" w:themeTint="F2"/>
          <w:sz w:val="28"/>
          <w:szCs w:val="28"/>
        </w:rPr>
        <w:t>………</w:t>
      </w:r>
      <w:r w:rsidR="00EE042C" w:rsidRPr="00AC2AB9">
        <w:rPr>
          <w:rFonts w:ascii="Times New Roman" w:hAnsi="Times New Roman" w:cs="Times New Roman"/>
          <w:b/>
          <w:bCs/>
          <w:color w:val="0D0D0D" w:themeColor="text1" w:themeTint="F2"/>
          <w:sz w:val="28"/>
          <w:szCs w:val="28"/>
        </w:rPr>
        <w:t>….</w:t>
      </w:r>
      <w:r w:rsidR="00D015E2">
        <w:rPr>
          <w:rFonts w:ascii="Times New Roman" w:hAnsi="Times New Roman" w:cs="Times New Roman"/>
          <w:b/>
          <w:bCs/>
          <w:color w:val="0D0D0D" w:themeColor="text1" w:themeTint="F2"/>
          <w:sz w:val="28"/>
          <w:szCs w:val="28"/>
        </w:rPr>
        <w:t>7</w:t>
      </w:r>
    </w:p>
    <w:p w14:paraId="662BED51" w14:textId="77777777" w:rsidR="00F84FFE" w:rsidRPr="00AC2AB9" w:rsidRDefault="00F84FFE" w:rsidP="00B608ED">
      <w:pPr>
        <w:spacing w:after="0" w:line="360" w:lineRule="auto"/>
        <w:jc w:val="both"/>
        <w:rPr>
          <w:rFonts w:ascii="Times New Roman" w:hAnsi="Times New Roman" w:cs="Times New Roman"/>
          <w:b/>
          <w:bCs/>
          <w:color w:val="0D0D0D" w:themeColor="text1" w:themeTint="F2"/>
          <w:sz w:val="28"/>
          <w:szCs w:val="28"/>
        </w:rPr>
      </w:pPr>
    </w:p>
    <w:p w14:paraId="46BA9ABF" w14:textId="7181C624" w:rsidR="000A7E34" w:rsidRPr="00AC2AB9" w:rsidRDefault="00333B2C" w:rsidP="00B608ED">
      <w:pPr>
        <w:pStyle w:val="a3"/>
        <w:numPr>
          <w:ilvl w:val="0"/>
          <w:numId w:val="3"/>
        </w:numPr>
        <w:tabs>
          <w:tab w:val="left" w:pos="284"/>
        </w:tabs>
        <w:spacing w:after="0" w:line="360" w:lineRule="auto"/>
        <w:ind w:left="0" w:firstLine="0"/>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ЗАГАЛЬНІ ТЕОРЕТИЧНІ ВІДОМОСТІ ПРО КРУЇЗНИЙ РИНОК</w:t>
      </w:r>
      <w:r w:rsidR="006369FD" w:rsidRPr="00AC2AB9">
        <w:rPr>
          <w:rFonts w:ascii="Times New Roman" w:hAnsi="Times New Roman" w:cs="Times New Roman"/>
          <w:b/>
          <w:bCs/>
          <w:color w:val="0D0D0D" w:themeColor="text1" w:themeTint="F2"/>
          <w:sz w:val="28"/>
          <w:szCs w:val="28"/>
        </w:rPr>
        <w:t>…</w:t>
      </w:r>
      <w:r w:rsidR="00FE6937">
        <w:rPr>
          <w:rFonts w:ascii="Times New Roman" w:hAnsi="Times New Roman" w:cs="Times New Roman"/>
          <w:b/>
          <w:bCs/>
          <w:color w:val="0D0D0D" w:themeColor="text1" w:themeTint="F2"/>
          <w:sz w:val="28"/>
          <w:szCs w:val="28"/>
        </w:rPr>
        <w:t>...</w:t>
      </w:r>
      <w:r w:rsidR="00EE042C" w:rsidRPr="00AC2AB9">
        <w:rPr>
          <w:rFonts w:ascii="Times New Roman" w:hAnsi="Times New Roman" w:cs="Times New Roman"/>
          <w:b/>
          <w:bCs/>
          <w:color w:val="0D0D0D" w:themeColor="text1" w:themeTint="F2"/>
          <w:sz w:val="28"/>
          <w:szCs w:val="28"/>
        </w:rPr>
        <w:t>.</w:t>
      </w:r>
      <w:r w:rsidR="00D015E2">
        <w:rPr>
          <w:rFonts w:ascii="Times New Roman" w:hAnsi="Times New Roman" w:cs="Times New Roman"/>
          <w:b/>
          <w:bCs/>
          <w:color w:val="0D0D0D" w:themeColor="text1" w:themeTint="F2"/>
          <w:sz w:val="28"/>
          <w:szCs w:val="28"/>
        </w:rPr>
        <w:t>10</w:t>
      </w:r>
    </w:p>
    <w:p w14:paraId="2C29F4AD" w14:textId="3ED3ED6F" w:rsidR="00904137" w:rsidRPr="00AC2AB9" w:rsidRDefault="00904137" w:rsidP="00B608ED">
      <w:pPr>
        <w:pStyle w:val="a3"/>
        <w:numPr>
          <w:ilvl w:val="1"/>
          <w:numId w:val="9"/>
        </w:numPr>
        <w:tabs>
          <w:tab w:val="left" w:pos="567"/>
        </w:tabs>
        <w:spacing w:after="0" w:line="360" w:lineRule="auto"/>
        <w:ind w:left="0" w:firstLine="0"/>
        <w:jc w:val="both"/>
        <w:rPr>
          <w:rFonts w:ascii="Times New Roman" w:hAnsi="Times New Roman" w:cs="Times New Roman"/>
          <w:color w:val="0D0D0D" w:themeColor="text1" w:themeTint="F2"/>
          <w:sz w:val="28"/>
          <w:szCs w:val="28"/>
        </w:rPr>
      </w:pPr>
      <w:bookmarkStart w:id="3" w:name="_Hlk164539922"/>
      <w:r w:rsidRPr="00AC2AB9">
        <w:rPr>
          <w:rFonts w:ascii="Times New Roman" w:hAnsi="Times New Roman" w:cs="Times New Roman"/>
          <w:color w:val="0D0D0D" w:themeColor="text1" w:themeTint="F2"/>
          <w:sz w:val="28"/>
          <w:szCs w:val="28"/>
        </w:rPr>
        <w:t>Поняття та характеристика круїзного туризму та круїзного ринку</w:t>
      </w:r>
      <w:r w:rsidR="006369FD" w:rsidRPr="00AC2AB9">
        <w:rPr>
          <w:rFonts w:ascii="Times New Roman" w:hAnsi="Times New Roman" w:cs="Times New Roman"/>
          <w:color w:val="0D0D0D" w:themeColor="text1" w:themeTint="F2"/>
          <w:sz w:val="28"/>
          <w:szCs w:val="28"/>
        </w:rPr>
        <w:t>…</w:t>
      </w:r>
      <w:r w:rsidR="00B608ED">
        <w:rPr>
          <w:rFonts w:ascii="Times New Roman" w:hAnsi="Times New Roman" w:cs="Times New Roman"/>
          <w:color w:val="0D0D0D" w:themeColor="text1" w:themeTint="F2"/>
          <w:sz w:val="28"/>
          <w:szCs w:val="28"/>
        </w:rPr>
        <w:t>…</w:t>
      </w:r>
      <w:r w:rsidR="006369FD" w:rsidRPr="00AC2AB9">
        <w:rPr>
          <w:rFonts w:ascii="Times New Roman" w:hAnsi="Times New Roman" w:cs="Times New Roman"/>
          <w:color w:val="0D0D0D" w:themeColor="text1" w:themeTint="F2"/>
          <w:sz w:val="28"/>
          <w:szCs w:val="28"/>
        </w:rPr>
        <w:t>…</w:t>
      </w:r>
      <w:r w:rsidR="00FE6937">
        <w:rPr>
          <w:rFonts w:ascii="Times New Roman" w:hAnsi="Times New Roman" w:cs="Times New Roman"/>
          <w:color w:val="0D0D0D" w:themeColor="text1" w:themeTint="F2"/>
          <w:sz w:val="28"/>
          <w:szCs w:val="28"/>
        </w:rPr>
        <w:t>...</w:t>
      </w:r>
      <w:r w:rsidR="00D015E2">
        <w:rPr>
          <w:rFonts w:ascii="Times New Roman" w:hAnsi="Times New Roman" w:cs="Times New Roman"/>
          <w:color w:val="0D0D0D" w:themeColor="text1" w:themeTint="F2"/>
          <w:sz w:val="28"/>
          <w:szCs w:val="28"/>
        </w:rPr>
        <w:t>10</w:t>
      </w:r>
    </w:p>
    <w:p w14:paraId="29983ED1" w14:textId="63ED3163" w:rsidR="00681A51" w:rsidRPr="00AC2AB9" w:rsidRDefault="00681A51" w:rsidP="00B608ED">
      <w:pPr>
        <w:pStyle w:val="a3"/>
        <w:numPr>
          <w:ilvl w:val="1"/>
          <w:numId w:val="9"/>
        </w:numPr>
        <w:tabs>
          <w:tab w:val="left" w:pos="567"/>
        </w:tabs>
        <w:spacing w:after="0" w:line="360" w:lineRule="auto"/>
        <w:ind w:left="0" w:firstLine="0"/>
        <w:jc w:val="both"/>
        <w:rPr>
          <w:rFonts w:ascii="Times New Roman" w:hAnsi="Times New Roman" w:cs="Times New Roman"/>
          <w:color w:val="0D0D0D" w:themeColor="text1" w:themeTint="F2"/>
          <w:sz w:val="28"/>
          <w:szCs w:val="28"/>
        </w:rPr>
      </w:pPr>
      <w:bookmarkStart w:id="4" w:name="_Hlk167893627"/>
      <w:r w:rsidRPr="00AC2AB9">
        <w:rPr>
          <w:rFonts w:ascii="Times New Roman" w:hAnsi="Times New Roman" w:cs="Times New Roman"/>
          <w:color w:val="0D0D0D" w:themeColor="text1" w:themeTint="F2"/>
          <w:sz w:val="28"/>
          <w:szCs w:val="28"/>
        </w:rPr>
        <w:t xml:space="preserve">Історія виникнення </w:t>
      </w:r>
      <w:r w:rsidR="006C61C6" w:rsidRPr="00AC2AB9">
        <w:rPr>
          <w:rFonts w:ascii="Times New Roman" w:hAnsi="Times New Roman" w:cs="Times New Roman"/>
          <w:color w:val="0D0D0D" w:themeColor="text1" w:themeTint="F2"/>
          <w:sz w:val="28"/>
          <w:szCs w:val="28"/>
        </w:rPr>
        <w:t xml:space="preserve">та розвитку </w:t>
      </w:r>
      <w:r w:rsidRPr="00AC2AB9">
        <w:rPr>
          <w:rFonts w:ascii="Times New Roman" w:hAnsi="Times New Roman" w:cs="Times New Roman"/>
          <w:color w:val="0D0D0D" w:themeColor="text1" w:themeTint="F2"/>
          <w:sz w:val="28"/>
          <w:szCs w:val="28"/>
        </w:rPr>
        <w:t>круїзного ринку</w:t>
      </w:r>
      <w:bookmarkEnd w:id="4"/>
      <w:r w:rsidR="006369FD" w:rsidRPr="00AC2AB9">
        <w:rPr>
          <w:rFonts w:ascii="Times New Roman" w:hAnsi="Times New Roman" w:cs="Times New Roman"/>
          <w:color w:val="0D0D0D" w:themeColor="text1" w:themeTint="F2"/>
          <w:sz w:val="28"/>
          <w:szCs w:val="28"/>
        </w:rPr>
        <w:t>………………</w:t>
      </w:r>
      <w:r w:rsidR="00B608ED">
        <w:rPr>
          <w:rFonts w:ascii="Times New Roman" w:hAnsi="Times New Roman" w:cs="Times New Roman"/>
          <w:color w:val="0D0D0D" w:themeColor="text1" w:themeTint="F2"/>
          <w:sz w:val="28"/>
          <w:szCs w:val="28"/>
        </w:rPr>
        <w:t>…</w:t>
      </w:r>
      <w:r w:rsidR="006369FD" w:rsidRPr="00AC2AB9">
        <w:rPr>
          <w:rFonts w:ascii="Times New Roman" w:hAnsi="Times New Roman" w:cs="Times New Roman"/>
          <w:color w:val="0D0D0D" w:themeColor="text1" w:themeTint="F2"/>
          <w:sz w:val="28"/>
          <w:szCs w:val="28"/>
        </w:rPr>
        <w:t>…………</w:t>
      </w:r>
      <w:r w:rsidR="00D015E2">
        <w:rPr>
          <w:rFonts w:ascii="Times New Roman" w:hAnsi="Times New Roman" w:cs="Times New Roman"/>
          <w:color w:val="0D0D0D" w:themeColor="text1" w:themeTint="F2"/>
          <w:sz w:val="28"/>
          <w:szCs w:val="28"/>
        </w:rPr>
        <w:t>1</w:t>
      </w:r>
      <w:r w:rsidR="004B7FDF" w:rsidRPr="00AC2AB9">
        <w:rPr>
          <w:rFonts w:ascii="Times New Roman" w:hAnsi="Times New Roman" w:cs="Times New Roman"/>
          <w:color w:val="0D0D0D" w:themeColor="text1" w:themeTint="F2"/>
          <w:sz w:val="28"/>
          <w:szCs w:val="28"/>
        </w:rPr>
        <w:t>6</w:t>
      </w:r>
    </w:p>
    <w:p w14:paraId="252B9DFA" w14:textId="77777777" w:rsidR="00F84FFE" w:rsidRPr="00AC2AB9" w:rsidRDefault="00F84FFE" w:rsidP="00B608ED">
      <w:pPr>
        <w:pStyle w:val="a3"/>
        <w:spacing w:after="0" w:line="360" w:lineRule="auto"/>
        <w:ind w:left="0"/>
        <w:jc w:val="both"/>
        <w:rPr>
          <w:rFonts w:ascii="Times New Roman" w:hAnsi="Times New Roman" w:cs="Times New Roman"/>
          <w:color w:val="0D0D0D" w:themeColor="text1" w:themeTint="F2"/>
          <w:sz w:val="28"/>
          <w:szCs w:val="28"/>
        </w:rPr>
      </w:pPr>
    </w:p>
    <w:bookmarkEnd w:id="3"/>
    <w:p w14:paraId="3306BA6E" w14:textId="1D8C7ED4" w:rsidR="00333B2C" w:rsidRPr="00AC2AB9" w:rsidRDefault="00D12FE8" w:rsidP="00B608ED">
      <w:pPr>
        <w:spacing w:after="0" w:line="360" w:lineRule="auto"/>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lang w:val="en-US"/>
        </w:rPr>
        <w:t>II</w:t>
      </w:r>
      <w:r w:rsidR="00681A51" w:rsidRPr="00AC2AB9">
        <w:rPr>
          <w:rFonts w:ascii="Times New Roman" w:hAnsi="Times New Roman" w:cs="Times New Roman"/>
          <w:b/>
          <w:bCs/>
          <w:color w:val="0D0D0D" w:themeColor="text1" w:themeTint="F2"/>
          <w:sz w:val="28"/>
          <w:szCs w:val="28"/>
        </w:rPr>
        <w:t xml:space="preserve">. </w:t>
      </w:r>
      <w:r w:rsidR="00333B2C" w:rsidRPr="00AC2AB9">
        <w:rPr>
          <w:rFonts w:ascii="Times New Roman" w:hAnsi="Times New Roman" w:cs="Times New Roman"/>
          <w:b/>
          <w:bCs/>
          <w:color w:val="0D0D0D" w:themeColor="text1" w:themeTint="F2"/>
          <w:sz w:val="28"/>
          <w:szCs w:val="28"/>
        </w:rPr>
        <w:t>АНАЛІЗ РОЗВИТКУ КРУЇЗНОГО РИНКУ У СВІТІ</w:t>
      </w:r>
      <w:r w:rsidR="006369FD" w:rsidRPr="00AC2AB9">
        <w:rPr>
          <w:rFonts w:ascii="Times New Roman" w:hAnsi="Times New Roman" w:cs="Times New Roman"/>
          <w:b/>
          <w:bCs/>
          <w:color w:val="0D0D0D" w:themeColor="text1" w:themeTint="F2"/>
          <w:sz w:val="28"/>
          <w:szCs w:val="28"/>
        </w:rPr>
        <w:t>……</w:t>
      </w:r>
      <w:r w:rsidR="00B608ED">
        <w:rPr>
          <w:rFonts w:ascii="Times New Roman" w:hAnsi="Times New Roman" w:cs="Times New Roman"/>
          <w:b/>
          <w:bCs/>
          <w:color w:val="0D0D0D" w:themeColor="text1" w:themeTint="F2"/>
          <w:sz w:val="28"/>
          <w:szCs w:val="28"/>
        </w:rPr>
        <w:t>.</w:t>
      </w:r>
      <w:r w:rsidR="006369FD" w:rsidRPr="00AC2AB9">
        <w:rPr>
          <w:rFonts w:ascii="Times New Roman" w:hAnsi="Times New Roman" w:cs="Times New Roman"/>
          <w:b/>
          <w:bCs/>
          <w:color w:val="0D0D0D" w:themeColor="text1" w:themeTint="F2"/>
          <w:sz w:val="28"/>
          <w:szCs w:val="28"/>
        </w:rPr>
        <w:t>……………</w:t>
      </w:r>
      <w:r w:rsidR="003947BD" w:rsidRPr="00AC2AB9">
        <w:rPr>
          <w:rFonts w:ascii="Times New Roman" w:hAnsi="Times New Roman" w:cs="Times New Roman"/>
          <w:b/>
          <w:bCs/>
          <w:color w:val="0D0D0D" w:themeColor="text1" w:themeTint="F2"/>
          <w:sz w:val="28"/>
          <w:szCs w:val="28"/>
        </w:rPr>
        <w:t>….</w:t>
      </w:r>
      <w:r w:rsidR="00D015E2">
        <w:rPr>
          <w:rFonts w:ascii="Times New Roman" w:hAnsi="Times New Roman" w:cs="Times New Roman"/>
          <w:b/>
          <w:bCs/>
          <w:color w:val="0D0D0D" w:themeColor="text1" w:themeTint="F2"/>
          <w:sz w:val="28"/>
          <w:szCs w:val="28"/>
        </w:rPr>
        <w:t>25</w:t>
      </w:r>
    </w:p>
    <w:p w14:paraId="5C6B49F6" w14:textId="0C465D3E" w:rsidR="00681A51" w:rsidRPr="00AC2AB9" w:rsidRDefault="00681A51" w:rsidP="00B608ED">
      <w:pPr>
        <w:spacing w:after="0" w:line="360" w:lineRule="auto"/>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2.1. </w:t>
      </w:r>
      <w:r w:rsidR="00916D76" w:rsidRPr="00AC2AB9">
        <w:rPr>
          <w:rFonts w:ascii="Times New Roman" w:hAnsi="Times New Roman" w:cs="Times New Roman"/>
          <w:color w:val="0D0D0D" w:themeColor="text1" w:themeTint="F2"/>
          <w:sz w:val="28"/>
          <w:szCs w:val="28"/>
        </w:rPr>
        <w:t>Тенденції та закономірності розвитку круїзного ринку у світі</w:t>
      </w:r>
      <w:r w:rsidR="006369FD" w:rsidRPr="00AC2AB9">
        <w:rPr>
          <w:rFonts w:ascii="Times New Roman" w:hAnsi="Times New Roman" w:cs="Times New Roman"/>
          <w:color w:val="0D0D0D" w:themeColor="text1" w:themeTint="F2"/>
          <w:sz w:val="28"/>
          <w:szCs w:val="28"/>
        </w:rPr>
        <w:t>……………</w:t>
      </w:r>
      <w:r w:rsidR="003947BD" w:rsidRPr="00AC2AB9">
        <w:rPr>
          <w:rFonts w:ascii="Times New Roman" w:hAnsi="Times New Roman" w:cs="Times New Roman"/>
          <w:color w:val="0D0D0D" w:themeColor="text1" w:themeTint="F2"/>
          <w:sz w:val="28"/>
          <w:szCs w:val="28"/>
        </w:rPr>
        <w:t>..</w:t>
      </w:r>
      <w:r w:rsidR="004B7FDF" w:rsidRPr="00AC2AB9">
        <w:rPr>
          <w:rFonts w:ascii="Times New Roman" w:hAnsi="Times New Roman" w:cs="Times New Roman"/>
          <w:color w:val="0D0D0D" w:themeColor="text1" w:themeTint="F2"/>
          <w:sz w:val="28"/>
          <w:szCs w:val="28"/>
        </w:rPr>
        <w:t>2</w:t>
      </w:r>
      <w:r w:rsidR="00D015E2">
        <w:rPr>
          <w:rFonts w:ascii="Times New Roman" w:hAnsi="Times New Roman" w:cs="Times New Roman"/>
          <w:color w:val="0D0D0D" w:themeColor="text1" w:themeTint="F2"/>
          <w:sz w:val="28"/>
          <w:szCs w:val="28"/>
        </w:rPr>
        <w:t>5</w:t>
      </w:r>
    </w:p>
    <w:p w14:paraId="476B9D26" w14:textId="302D0B16" w:rsidR="00266824" w:rsidRPr="00AC2AB9" w:rsidRDefault="00916D76" w:rsidP="00B608ED">
      <w:pPr>
        <w:spacing w:after="0" w:line="360" w:lineRule="auto"/>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2.2. Загальна оцінка світових центрів розвитку круїзного ринку</w:t>
      </w:r>
      <w:r w:rsidR="006369FD" w:rsidRPr="00AC2AB9">
        <w:rPr>
          <w:rFonts w:ascii="Times New Roman" w:hAnsi="Times New Roman" w:cs="Times New Roman"/>
          <w:color w:val="0D0D0D" w:themeColor="text1" w:themeTint="F2"/>
          <w:sz w:val="28"/>
          <w:szCs w:val="28"/>
        </w:rPr>
        <w:t>……………</w:t>
      </w:r>
      <w:r w:rsidR="003947BD" w:rsidRPr="00AC2AB9">
        <w:rPr>
          <w:rFonts w:ascii="Times New Roman" w:hAnsi="Times New Roman" w:cs="Times New Roman"/>
          <w:color w:val="0D0D0D" w:themeColor="text1" w:themeTint="F2"/>
          <w:sz w:val="28"/>
          <w:szCs w:val="28"/>
        </w:rPr>
        <w:t>….</w:t>
      </w:r>
      <w:r w:rsidR="004B7FDF" w:rsidRPr="00AC2AB9">
        <w:rPr>
          <w:rFonts w:ascii="Times New Roman" w:hAnsi="Times New Roman" w:cs="Times New Roman"/>
          <w:color w:val="0D0D0D" w:themeColor="text1" w:themeTint="F2"/>
          <w:sz w:val="28"/>
          <w:szCs w:val="28"/>
        </w:rPr>
        <w:t>2</w:t>
      </w:r>
      <w:r w:rsidR="00D015E2">
        <w:rPr>
          <w:rFonts w:ascii="Times New Roman" w:hAnsi="Times New Roman" w:cs="Times New Roman"/>
          <w:color w:val="0D0D0D" w:themeColor="text1" w:themeTint="F2"/>
          <w:sz w:val="28"/>
          <w:szCs w:val="28"/>
        </w:rPr>
        <w:t>9</w:t>
      </w:r>
    </w:p>
    <w:p w14:paraId="36AEFDD8" w14:textId="77777777" w:rsidR="00F84FFE" w:rsidRPr="00AC2AB9" w:rsidRDefault="00F84FFE" w:rsidP="00B608ED">
      <w:pPr>
        <w:spacing w:after="0" w:line="360" w:lineRule="auto"/>
        <w:jc w:val="both"/>
        <w:rPr>
          <w:rFonts w:ascii="Times New Roman" w:hAnsi="Times New Roman" w:cs="Times New Roman"/>
          <w:color w:val="0D0D0D" w:themeColor="text1" w:themeTint="F2"/>
          <w:sz w:val="28"/>
          <w:szCs w:val="28"/>
        </w:rPr>
      </w:pPr>
    </w:p>
    <w:p w14:paraId="56EB0750" w14:textId="318B120C" w:rsidR="00916D76" w:rsidRPr="00AC2AB9" w:rsidRDefault="00D12FE8" w:rsidP="00B608ED">
      <w:pPr>
        <w:spacing w:after="0" w:line="360" w:lineRule="auto"/>
        <w:jc w:val="both"/>
        <w:rPr>
          <w:rFonts w:ascii="Times New Roman" w:hAnsi="Times New Roman" w:cs="Times New Roman"/>
          <w:b/>
          <w:bCs/>
          <w:color w:val="0D0D0D" w:themeColor="text1" w:themeTint="F2"/>
          <w:sz w:val="28"/>
          <w:szCs w:val="28"/>
        </w:rPr>
      </w:pPr>
      <w:bookmarkStart w:id="5" w:name="_Hlk164540801"/>
      <w:r w:rsidRPr="00AC2AB9">
        <w:rPr>
          <w:rFonts w:ascii="Times New Roman" w:hAnsi="Times New Roman" w:cs="Times New Roman"/>
          <w:b/>
          <w:bCs/>
          <w:color w:val="0D0D0D" w:themeColor="text1" w:themeTint="F2"/>
          <w:sz w:val="28"/>
          <w:szCs w:val="28"/>
          <w:lang w:val="en-US"/>
        </w:rPr>
        <w:t>III</w:t>
      </w:r>
      <w:r w:rsidRPr="00AC2AB9">
        <w:rPr>
          <w:rFonts w:ascii="Times New Roman" w:hAnsi="Times New Roman" w:cs="Times New Roman"/>
          <w:b/>
          <w:bCs/>
          <w:color w:val="0D0D0D" w:themeColor="text1" w:themeTint="F2"/>
          <w:sz w:val="28"/>
          <w:szCs w:val="28"/>
        </w:rPr>
        <w:t xml:space="preserve">. </w:t>
      </w:r>
      <w:bookmarkStart w:id="6" w:name="_Hlk169126254"/>
      <w:r w:rsidR="00A032F2" w:rsidRPr="00AC2AB9">
        <w:rPr>
          <w:rFonts w:ascii="Times New Roman" w:hAnsi="Times New Roman" w:cs="Times New Roman"/>
          <w:b/>
          <w:bCs/>
          <w:color w:val="0D0D0D" w:themeColor="text1" w:themeTint="F2"/>
          <w:sz w:val="28"/>
          <w:szCs w:val="28"/>
        </w:rPr>
        <w:t>ПОДАЛЬШИЙ РОЗВИТОК СВІТОВОГО КРУЇЗНОГО РИНКУ (</w:t>
      </w:r>
      <w:r w:rsidR="00D335A0" w:rsidRPr="00AC2AB9">
        <w:rPr>
          <w:rFonts w:ascii="Times New Roman" w:hAnsi="Times New Roman" w:cs="Times New Roman"/>
          <w:b/>
          <w:bCs/>
          <w:color w:val="0D0D0D" w:themeColor="text1" w:themeTint="F2"/>
          <w:sz w:val="28"/>
          <w:szCs w:val="28"/>
        </w:rPr>
        <w:t>ПЕРСПЕКТИВИ УКРАЇНИ НА РИНКУ КРУЇЗНОГО ТУРИЗМУ</w:t>
      </w:r>
      <w:r w:rsidR="00A032F2" w:rsidRPr="00AC2AB9">
        <w:rPr>
          <w:rFonts w:ascii="Times New Roman" w:hAnsi="Times New Roman" w:cs="Times New Roman"/>
          <w:b/>
          <w:bCs/>
          <w:color w:val="0D0D0D" w:themeColor="text1" w:themeTint="F2"/>
          <w:sz w:val="28"/>
          <w:szCs w:val="28"/>
        </w:rPr>
        <w:t>)</w:t>
      </w:r>
      <w:bookmarkEnd w:id="6"/>
      <w:r w:rsidR="006369FD" w:rsidRPr="00AC2AB9">
        <w:rPr>
          <w:rFonts w:ascii="Times New Roman" w:hAnsi="Times New Roman" w:cs="Times New Roman"/>
          <w:b/>
          <w:bCs/>
          <w:color w:val="0D0D0D" w:themeColor="text1" w:themeTint="F2"/>
          <w:sz w:val="28"/>
          <w:szCs w:val="28"/>
        </w:rPr>
        <w:t>…</w:t>
      </w:r>
      <w:r w:rsidR="004B7FDF" w:rsidRPr="00DD57F6">
        <w:rPr>
          <w:rFonts w:ascii="Times New Roman" w:hAnsi="Times New Roman" w:cs="Times New Roman"/>
          <w:b/>
          <w:bCs/>
          <w:color w:val="0D0D0D" w:themeColor="text1" w:themeTint="F2"/>
          <w:sz w:val="28"/>
          <w:szCs w:val="28"/>
          <w:lang w:val="ru-RU"/>
        </w:rPr>
        <w:t>…</w:t>
      </w:r>
      <w:r w:rsidR="00FE6937">
        <w:rPr>
          <w:rFonts w:ascii="Times New Roman" w:hAnsi="Times New Roman" w:cs="Times New Roman"/>
          <w:b/>
          <w:bCs/>
          <w:color w:val="0D0D0D" w:themeColor="text1" w:themeTint="F2"/>
          <w:sz w:val="28"/>
          <w:szCs w:val="28"/>
        </w:rPr>
        <w:t>...</w:t>
      </w:r>
      <w:r w:rsidR="00D015E2">
        <w:rPr>
          <w:rFonts w:ascii="Times New Roman" w:hAnsi="Times New Roman" w:cs="Times New Roman"/>
          <w:b/>
          <w:bCs/>
          <w:color w:val="0D0D0D" w:themeColor="text1" w:themeTint="F2"/>
          <w:sz w:val="28"/>
          <w:szCs w:val="28"/>
        </w:rPr>
        <w:t>3</w:t>
      </w:r>
      <w:r w:rsidR="004B7FDF" w:rsidRPr="00AC2AB9">
        <w:rPr>
          <w:rFonts w:ascii="Times New Roman" w:hAnsi="Times New Roman" w:cs="Times New Roman"/>
          <w:b/>
          <w:bCs/>
          <w:color w:val="0D0D0D" w:themeColor="text1" w:themeTint="F2"/>
          <w:sz w:val="28"/>
          <w:szCs w:val="28"/>
        </w:rPr>
        <w:t>6</w:t>
      </w:r>
    </w:p>
    <w:p w14:paraId="68D4AA22" w14:textId="19E190A2" w:rsidR="00916D76" w:rsidRPr="00AC2AB9" w:rsidRDefault="00916D76" w:rsidP="00B608ED">
      <w:pPr>
        <w:spacing w:after="0" w:line="360" w:lineRule="auto"/>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3.1. Перспективи розвитку світового круїзного ринку</w:t>
      </w:r>
      <w:r w:rsidR="006369FD" w:rsidRPr="00AC2AB9">
        <w:rPr>
          <w:rFonts w:ascii="Times New Roman" w:hAnsi="Times New Roman" w:cs="Times New Roman"/>
          <w:color w:val="0D0D0D" w:themeColor="text1" w:themeTint="F2"/>
          <w:sz w:val="28"/>
          <w:szCs w:val="28"/>
        </w:rPr>
        <w:t>…………………………..</w:t>
      </w:r>
      <w:r w:rsidR="00D015E2">
        <w:rPr>
          <w:rFonts w:ascii="Times New Roman" w:hAnsi="Times New Roman" w:cs="Times New Roman"/>
          <w:color w:val="0D0D0D" w:themeColor="text1" w:themeTint="F2"/>
          <w:sz w:val="28"/>
          <w:szCs w:val="28"/>
        </w:rPr>
        <w:t>36</w:t>
      </w:r>
    </w:p>
    <w:bookmarkEnd w:id="5"/>
    <w:p w14:paraId="6595AA1D" w14:textId="12758FC1" w:rsidR="00916D76" w:rsidRPr="00AC2AB9" w:rsidRDefault="00916D76" w:rsidP="00B608ED">
      <w:pPr>
        <w:spacing w:after="0" w:line="360" w:lineRule="auto"/>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3.2. Напрями розвитку світового круїзного ринку</w:t>
      </w:r>
      <w:r w:rsidR="006369FD" w:rsidRPr="00AC2AB9">
        <w:rPr>
          <w:rFonts w:ascii="Times New Roman" w:hAnsi="Times New Roman" w:cs="Times New Roman"/>
          <w:color w:val="0D0D0D" w:themeColor="text1" w:themeTint="F2"/>
          <w:sz w:val="28"/>
          <w:szCs w:val="28"/>
        </w:rPr>
        <w:t>………………………………</w:t>
      </w:r>
      <w:r w:rsidR="003947BD" w:rsidRPr="00AC2AB9">
        <w:rPr>
          <w:rFonts w:ascii="Times New Roman" w:hAnsi="Times New Roman" w:cs="Times New Roman"/>
          <w:color w:val="0D0D0D" w:themeColor="text1" w:themeTint="F2"/>
          <w:sz w:val="28"/>
          <w:szCs w:val="28"/>
        </w:rPr>
        <w:t>.</w:t>
      </w:r>
      <w:r w:rsidR="00D015E2">
        <w:rPr>
          <w:rFonts w:ascii="Times New Roman" w:hAnsi="Times New Roman" w:cs="Times New Roman"/>
          <w:color w:val="0D0D0D" w:themeColor="text1" w:themeTint="F2"/>
          <w:sz w:val="28"/>
          <w:szCs w:val="28"/>
        </w:rPr>
        <w:t>42</w:t>
      </w:r>
    </w:p>
    <w:p w14:paraId="34BD42D0" w14:textId="7D765650" w:rsidR="00266824" w:rsidRPr="00AC2AB9" w:rsidRDefault="00266824" w:rsidP="00B608ED">
      <w:pPr>
        <w:spacing w:after="0" w:line="360" w:lineRule="auto"/>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3.3</w:t>
      </w:r>
      <w:r w:rsidR="005B404C" w:rsidRPr="00AC2AB9">
        <w:rPr>
          <w:rFonts w:ascii="Times New Roman" w:hAnsi="Times New Roman" w:cs="Times New Roman"/>
          <w:color w:val="0D0D0D" w:themeColor="text1" w:themeTint="F2"/>
          <w:sz w:val="28"/>
          <w:szCs w:val="28"/>
        </w:rPr>
        <w:t>. М</w:t>
      </w:r>
      <w:r w:rsidRPr="00AC2AB9">
        <w:rPr>
          <w:rFonts w:ascii="Times New Roman" w:hAnsi="Times New Roman" w:cs="Times New Roman"/>
          <w:color w:val="0D0D0D" w:themeColor="text1" w:themeTint="F2"/>
          <w:sz w:val="28"/>
          <w:szCs w:val="28"/>
        </w:rPr>
        <w:t>ожливості України на ринку круїзних подорожей</w:t>
      </w:r>
      <w:r w:rsidR="006369FD" w:rsidRPr="00AC2AB9">
        <w:rPr>
          <w:rFonts w:ascii="Times New Roman" w:hAnsi="Times New Roman" w:cs="Times New Roman"/>
          <w:color w:val="0D0D0D" w:themeColor="text1" w:themeTint="F2"/>
          <w:sz w:val="28"/>
          <w:szCs w:val="28"/>
        </w:rPr>
        <w:t>……………………</w:t>
      </w:r>
      <w:r w:rsidR="00D015E2">
        <w:rPr>
          <w:rFonts w:ascii="Times New Roman" w:hAnsi="Times New Roman" w:cs="Times New Roman"/>
          <w:color w:val="0D0D0D" w:themeColor="text1" w:themeTint="F2"/>
          <w:sz w:val="28"/>
          <w:szCs w:val="28"/>
        </w:rPr>
        <w:t>.</w:t>
      </w:r>
      <w:r w:rsidR="006369FD" w:rsidRPr="00AC2AB9">
        <w:rPr>
          <w:rFonts w:ascii="Times New Roman" w:hAnsi="Times New Roman" w:cs="Times New Roman"/>
          <w:color w:val="0D0D0D" w:themeColor="text1" w:themeTint="F2"/>
          <w:sz w:val="28"/>
          <w:szCs w:val="28"/>
        </w:rPr>
        <w:t>…</w:t>
      </w:r>
      <w:r w:rsidR="003947BD" w:rsidRPr="00AC2AB9">
        <w:rPr>
          <w:rFonts w:ascii="Times New Roman" w:hAnsi="Times New Roman" w:cs="Times New Roman"/>
          <w:color w:val="0D0D0D" w:themeColor="text1" w:themeTint="F2"/>
          <w:sz w:val="28"/>
          <w:szCs w:val="28"/>
        </w:rPr>
        <w:t>.</w:t>
      </w:r>
      <w:r w:rsidR="00D015E2">
        <w:rPr>
          <w:rFonts w:ascii="Times New Roman" w:hAnsi="Times New Roman" w:cs="Times New Roman"/>
          <w:color w:val="0D0D0D" w:themeColor="text1" w:themeTint="F2"/>
          <w:sz w:val="28"/>
          <w:szCs w:val="28"/>
        </w:rPr>
        <w:t>47</w:t>
      </w:r>
    </w:p>
    <w:p w14:paraId="44917702" w14:textId="77777777" w:rsidR="00F84FFE" w:rsidRPr="00AC2AB9" w:rsidRDefault="00F84FFE" w:rsidP="00B608ED">
      <w:pPr>
        <w:spacing w:after="0" w:line="360" w:lineRule="auto"/>
        <w:jc w:val="both"/>
        <w:rPr>
          <w:rFonts w:ascii="Times New Roman" w:hAnsi="Times New Roman" w:cs="Times New Roman"/>
          <w:color w:val="0D0D0D" w:themeColor="text1" w:themeTint="F2"/>
          <w:sz w:val="28"/>
          <w:szCs w:val="28"/>
        </w:rPr>
      </w:pPr>
    </w:p>
    <w:p w14:paraId="1579B4DD" w14:textId="608F6288" w:rsidR="00916D76" w:rsidRPr="00AC2AB9" w:rsidRDefault="00916D76" w:rsidP="00B608ED">
      <w:pPr>
        <w:spacing w:after="0" w:line="360" w:lineRule="auto"/>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ВИСНОВКИ</w:t>
      </w:r>
      <w:r w:rsidR="006369FD" w:rsidRPr="00AC2AB9">
        <w:rPr>
          <w:rFonts w:ascii="Times New Roman" w:hAnsi="Times New Roman" w:cs="Times New Roman"/>
          <w:b/>
          <w:bCs/>
          <w:color w:val="0D0D0D" w:themeColor="text1" w:themeTint="F2"/>
          <w:sz w:val="28"/>
          <w:szCs w:val="28"/>
        </w:rPr>
        <w:t>……………………………………………………………………</w:t>
      </w:r>
      <w:r w:rsidR="003947BD" w:rsidRPr="00AC2AB9">
        <w:rPr>
          <w:rFonts w:ascii="Times New Roman" w:hAnsi="Times New Roman" w:cs="Times New Roman"/>
          <w:b/>
          <w:bCs/>
          <w:color w:val="0D0D0D" w:themeColor="text1" w:themeTint="F2"/>
          <w:sz w:val="28"/>
          <w:szCs w:val="28"/>
        </w:rPr>
        <w:t>…..</w:t>
      </w:r>
      <w:r w:rsidR="00D015E2">
        <w:rPr>
          <w:rFonts w:ascii="Times New Roman" w:hAnsi="Times New Roman" w:cs="Times New Roman"/>
          <w:b/>
          <w:bCs/>
          <w:color w:val="0D0D0D" w:themeColor="text1" w:themeTint="F2"/>
          <w:sz w:val="28"/>
          <w:szCs w:val="28"/>
        </w:rPr>
        <w:t>52</w:t>
      </w:r>
    </w:p>
    <w:p w14:paraId="784FA0EC" w14:textId="77777777" w:rsidR="00F84FFE" w:rsidRPr="00AC2AB9" w:rsidRDefault="00F84FFE" w:rsidP="00B608ED">
      <w:pPr>
        <w:spacing w:after="0" w:line="360" w:lineRule="auto"/>
        <w:jc w:val="both"/>
        <w:rPr>
          <w:rFonts w:ascii="Times New Roman" w:hAnsi="Times New Roman" w:cs="Times New Roman"/>
          <w:b/>
          <w:bCs/>
          <w:color w:val="0D0D0D" w:themeColor="text1" w:themeTint="F2"/>
          <w:sz w:val="28"/>
          <w:szCs w:val="28"/>
        </w:rPr>
      </w:pPr>
    </w:p>
    <w:p w14:paraId="76875461" w14:textId="53BE7BE0" w:rsidR="00916D76" w:rsidRPr="00AC2AB9" w:rsidRDefault="00916D76" w:rsidP="00B608ED">
      <w:pPr>
        <w:spacing w:after="0" w:line="360" w:lineRule="auto"/>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СПИСОК ВИКОРИСТАНИХ ДЖЕРЕЛ</w:t>
      </w:r>
      <w:r w:rsidR="006369FD" w:rsidRPr="00AC2AB9">
        <w:rPr>
          <w:rFonts w:ascii="Times New Roman" w:hAnsi="Times New Roman" w:cs="Times New Roman"/>
          <w:b/>
          <w:bCs/>
          <w:color w:val="0D0D0D" w:themeColor="text1" w:themeTint="F2"/>
          <w:sz w:val="28"/>
          <w:szCs w:val="28"/>
        </w:rPr>
        <w:t>……………………………………</w:t>
      </w:r>
      <w:r w:rsidR="003947BD" w:rsidRPr="00AC2AB9">
        <w:rPr>
          <w:rFonts w:ascii="Times New Roman" w:hAnsi="Times New Roman" w:cs="Times New Roman"/>
          <w:b/>
          <w:bCs/>
          <w:color w:val="0D0D0D" w:themeColor="text1" w:themeTint="F2"/>
          <w:sz w:val="28"/>
          <w:szCs w:val="28"/>
        </w:rPr>
        <w:t>….</w:t>
      </w:r>
      <w:r w:rsidR="00D015E2">
        <w:rPr>
          <w:rFonts w:ascii="Times New Roman" w:hAnsi="Times New Roman" w:cs="Times New Roman"/>
          <w:b/>
          <w:bCs/>
          <w:color w:val="0D0D0D" w:themeColor="text1" w:themeTint="F2"/>
          <w:sz w:val="28"/>
          <w:szCs w:val="28"/>
        </w:rPr>
        <w:t>55</w:t>
      </w:r>
    </w:p>
    <w:p w14:paraId="48A57866" w14:textId="77777777" w:rsidR="00F84FFE" w:rsidRPr="00AC2AB9" w:rsidRDefault="00F84FFE" w:rsidP="00B608ED">
      <w:pPr>
        <w:spacing w:after="0" w:line="360" w:lineRule="auto"/>
        <w:jc w:val="both"/>
        <w:rPr>
          <w:rFonts w:ascii="Times New Roman" w:hAnsi="Times New Roman" w:cs="Times New Roman"/>
          <w:b/>
          <w:bCs/>
          <w:color w:val="0D0D0D" w:themeColor="text1" w:themeTint="F2"/>
          <w:sz w:val="28"/>
          <w:szCs w:val="28"/>
        </w:rPr>
      </w:pPr>
    </w:p>
    <w:p w14:paraId="5A0AFA2A" w14:textId="08509DB4" w:rsidR="00916D76" w:rsidRPr="00AC2AB9" w:rsidRDefault="00916D76" w:rsidP="00B608ED">
      <w:pPr>
        <w:spacing w:after="0" w:line="360" w:lineRule="auto"/>
        <w:jc w:val="both"/>
        <w:rPr>
          <w:rFonts w:ascii="Times New Roman" w:hAnsi="Times New Roman" w:cs="Times New Roman"/>
          <w:b/>
          <w:bCs/>
          <w:color w:val="0D0D0D" w:themeColor="text1" w:themeTint="F2"/>
          <w:sz w:val="28"/>
          <w:szCs w:val="28"/>
        </w:rPr>
      </w:pPr>
      <w:bookmarkStart w:id="7" w:name="_Hlk168096426"/>
      <w:r w:rsidRPr="00AC2AB9">
        <w:rPr>
          <w:rFonts w:ascii="Times New Roman" w:hAnsi="Times New Roman" w:cs="Times New Roman"/>
          <w:b/>
          <w:bCs/>
          <w:color w:val="0D0D0D" w:themeColor="text1" w:themeTint="F2"/>
          <w:sz w:val="28"/>
          <w:szCs w:val="28"/>
        </w:rPr>
        <w:t>ДОДАТКИ</w:t>
      </w:r>
      <w:bookmarkEnd w:id="7"/>
      <w:r w:rsidR="006369FD" w:rsidRPr="00AC2AB9">
        <w:rPr>
          <w:rFonts w:ascii="Times New Roman" w:hAnsi="Times New Roman" w:cs="Times New Roman"/>
          <w:b/>
          <w:bCs/>
          <w:color w:val="0D0D0D" w:themeColor="text1" w:themeTint="F2"/>
          <w:sz w:val="28"/>
          <w:szCs w:val="28"/>
        </w:rPr>
        <w:t>………………………………………………………………………</w:t>
      </w:r>
      <w:r w:rsidR="003947BD" w:rsidRPr="00AC2AB9">
        <w:rPr>
          <w:rFonts w:ascii="Times New Roman" w:hAnsi="Times New Roman" w:cs="Times New Roman"/>
          <w:b/>
          <w:bCs/>
          <w:color w:val="0D0D0D" w:themeColor="text1" w:themeTint="F2"/>
          <w:sz w:val="28"/>
          <w:szCs w:val="28"/>
        </w:rPr>
        <w:t>….</w:t>
      </w:r>
      <w:r w:rsidR="004B7FDF" w:rsidRPr="00AC2AB9">
        <w:rPr>
          <w:rFonts w:ascii="Times New Roman" w:hAnsi="Times New Roman" w:cs="Times New Roman"/>
          <w:b/>
          <w:bCs/>
          <w:color w:val="0D0D0D" w:themeColor="text1" w:themeTint="F2"/>
          <w:sz w:val="28"/>
          <w:szCs w:val="28"/>
        </w:rPr>
        <w:t>5</w:t>
      </w:r>
      <w:r w:rsidR="00D015E2">
        <w:rPr>
          <w:rFonts w:ascii="Times New Roman" w:hAnsi="Times New Roman" w:cs="Times New Roman"/>
          <w:b/>
          <w:bCs/>
          <w:color w:val="0D0D0D" w:themeColor="text1" w:themeTint="F2"/>
          <w:sz w:val="28"/>
          <w:szCs w:val="28"/>
        </w:rPr>
        <w:t>9</w:t>
      </w:r>
    </w:p>
    <w:p w14:paraId="7897D253" w14:textId="736CC0DF" w:rsidR="001E748E" w:rsidRPr="00AC2AB9" w:rsidRDefault="001E748E">
      <w:pP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br w:type="page"/>
      </w:r>
    </w:p>
    <w:p w14:paraId="786B6A64" w14:textId="77777777" w:rsidR="004411BF" w:rsidRDefault="004411BF" w:rsidP="002728D8">
      <w:pPr>
        <w:spacing w:after="0" w:line="360" w:lineRule="auto"/>
        <w:jc w:val="center"/>
        <w:rPr>
          <w:rFonts w:ascii="Times New Roman" w:hAnsi="Times New Roman" w:cs="Times New Roman"/>
          <w:b/>
          <w:bCs/>
          <w:color w:val="0D0D0D" w:themeColor="text1" w:themeTint="F2"/>
          <w:sz w:val="28"/>
          <w:szCs w:val="28"/>
        </w:rPr>
        <w:sectPr w:rsidR="004411BF" w:rsidSect="00D94FB2">
          <w:headerReference w:type="first" r:id="rId10"/>
          <w:pgSz w:w="11906" w:h="16838"/>
          <w:pgMar w:top="1134" w:right="851" w:bottom="1134" w:left="1418" w:header="709" w:footer="709" w:gutter="0"/>
          <w:pgNumType w:start="6"/>
          <w:cols w:space="708"/>
          <w:titlePg/>
          <w:docGrid w:linePitch="360"/>
        </w:sectPr>
      </w:pPr>
    </w:p>
    <w:p w14:paraId="2E301BA1" w14:textId="6EF2EC98" w:rsidR="001E748E" w:rsidRPr="00AC2AB9" w:rsidRDefault="001E748E" w:rsidP="002728D8">
      <w:pPr>
        <w:spacing w:after="0" w:line="360" w:lineRule="auto"/>
        <w:jc w:val="cente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lastRenderedPageBreak/>
        <w:t>ВСТУП</w:t>
      </w:r>
    </w:p>
    <w:p w14:paraId="6A12090F" w14:textId="50F26D46" w:rsidR="001E748E" w:rsidRPr="00AC2AB9" w:rsidRDefault="001E748E" w:rsidP="002728D8">
      <w:pPr>
        <w:spacing w:after="0" w:line="360" w:lineRule="auto"/>
        <w:jc w:val="center"/>
        <w:rPr>
          <w:rFonts w:ascii="Times New Roman" w:hAnsi="Times New Roman" w:cs="Times New Roman"/>
          <w:b/>
          <w:bCs/>
          <w:color w:val="0D0D0D" w:themeColor="text1" w:themeTint="F2"/>
          <w:sz w:val="28"/>
          <w:szCs w:val="28"/>
        </w:rPr>
      </w:pPr>
    </w:p>
    <w:p w14:paraId="7F56F4B0" w14:textId="45F5F11C" w:rsidR="001E748E" w:rsidRPr="00AC2AB9" w:rsidRDefault="001E748E" w:rsidP="002728D8">
      <w:pPr>
        <w:spacing w:after="0" w:line="360" w:lineRule="auto"/>
        <w:jc w:val="center"/>
        <w:rPr>
          <w:rFonts w:ascii="Times New Roman" w:hAnsi="Times New Roman" w:cs="Times New Roman"/>
          <w:b/>
          <w:bCs/>
          <w:color w:val="0D0D0D" w:themeColor="text1" w:themeTint="F2"/>
          <w:sz w:val="28"/>
          <w:szCs w:val="28"/>
        </w:rPr>
      </w:pPr>
    </w:p>
    <w:p w14:paraId="2233846C" w14:textId="19C7E391" w:rsidR="006369FD" w:rsidRPr="00AC2AB9" w:rsidRDefault="001E748E" w:rsidP="00553F3B">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b/>
          <w:bCs/>
          <w:color w:val="0D0D0D" w:themeColor="text1" w:themeTint="F2"/>
          <w:sz w:val="28"/>
          <w:szCs w:val="28"/>
        </w:rPr>
        <w:t>Актуальність теми</w:t>
      </w:r>
      <w:r w:rsidRPr="00AC2AB9">
        <w:rPr>
          <w:rFonts w:ascii="Times New Roman" w:hAnsi="Times New Roman" w:cs="Times New Roman"/>
          <w:color w:val="0D0D0D" w:themeColor="text1" w:themeTint="F2"/>
          <w:sz w:val="28"/>
          <w:szCs w:val="28"/>
        </w:rPr>
        <w:t xml:space="preserve"> дослідження.</w:t>
      </w:r>
      <w:r w:rsidR="006369FD" w:rsidRPr="00AC2AB9">
        <w:rPr>
          <w:rFonts w:ascii="Times New Roman" w:hAnsi="Times New Roman" w:cs="Times New Roman"/>
          <w:color w:val="0D0D0D" w:themeColor="text1" w:themeTint="F2"/>
          <w:sz w:val="28"/>
          <w:szCs w:val="28"/>
        </w:rPr>
        <w:t xml:space="preserve"> </w:t>
      </w:r>
      <w:r w:rsidR="00631435" w:rsidRPr="00AC2AB9">
        <w:rPr>
          <w:rFonts w:ascii="Times New Roman" w:hAnsi="Times New Roman" w:cs="Times New Roman"/>
          <w:color w:val="0D0D0D" w:themeColor="text1" w:themeTint="F2"/>
          <w:sz w:val="28"/>
          <w:szCs w:val="28"/>
        </w:rPr>
        <w:t xml:space="preserve">Беззаперечно, круїзний туризм є </w:t>
      </w:r>
      <w:r w:rsidR="008B706F" w:rsidRPr="00AC2AB9">
        <w:rPr>
          <w:rFonts w:ascii="Times New Roman" w:hAnsi="Times New Roman" w:cs="Times New Roman"/>
          <w:color w:val="0D0D0D" w:themeColor="text1" w:themeTint="F2"/>
          <w:sz w:val="28"/>
          <w:szCs w:val="28"/>
        </w:rPr>
        <w:t xml:space="preserve">багатогранним видом туризму, котрий поєднує у собі майже всі його види, </w:t>
      </w:r>
      <w:r w:rsidR="009F26BB" w:rsidRPr="00AC2AB9">
        <w:rPr>
          <w:rFonts w:ascii="Times New Roman" w:hAnsi="Times New Roman" w:cs="Times New Roman"/>
          <w:color w:val="0D0D0D" w:themeColor="text1" w:themeTint="F2"/>
          <w:sz w:val="28"/>
          <w:szCs w:val="28"/>
        </w:rPr>
        <w:t>і одночасно містить різноманітні види сервісу та організації проведення вільного часу, включаючи готельні послуги, ресторанні та екскурсії. Круїзний туризм прийнято поділяти на виїзний та в</w:t>
      </w:r>
      <w:r w:rsidR="009F26BB" w:rsidRPr="00DD57F6">
        <w:rPr>
          <w:rFonts w:ascii="Times New Roman" w:hAnsi="Times New Roman" w:cs="Times New Roman"/>
          <w:color w:val="0D0D0D" w:themeColor="text1" w:themeTint="F2"/>
          <w:sz w:val="28"/>
          <w:szCs w:val="28"/>
        </w:rPr>
        <w:t>’</w:t>
      </w:r>
      <w:r w:rsidR="009F26BB" w:rsidRPr="00AC2AB9">
        <w:rPr>
          <w:rFonts w:ascii="Times New Roman" w:hAnsi="Times New Roman" w:cs="Times New Roman"/>
          <w:color w:val="0D0D0D" w:themeColor="text1" w:themeTint="F2"/>
          <w:sz w:val="28"/>
          <w:szCs w:val="28"/>
        </w:rPr>
        <w:t xml:space="preserve">їзний, які передбачають </w:t>
      </w:r>
      <w:r w:rsidR="002B0A37" w:rsidRPr="00AC2AB9">
        <w:rPr>
          <w:rFonts w:ascii="Times New Roman" w:hAnsi="Times New Roman" w:cs="Times New Roman"/>
          <w:color w:val="0D0D0D" w:themeColor="text1" w:themeTint="F2"/>
          <w:sz w:val="28"/>
          <w:szCs w:val="28"/>
        </w:rPr>
        <w:t>застосування</w:t>
      </w:r>
      <w:r w:rsidR="009F26BB" w:rsidRPr="00AC2AB9">
        <w:rPr>
          <w:rFonts w:ascii="Times New Roman" w:hAnsi="Times New Roman" w:cs="Times New Roman"/>
          <w:color w:val="0D0D0D" w:themeColor="text1" w:themeTint="F2"/>
          <w:sz w:val="28"/>
          <w:szCs w:val="28"/>
        </w:rPr>
        <w:t xml:space="preserve"> та </w:t>
      </w:r>
      <w:r w:rsidR="002B0A37" w:rsidRPr="00AC2AB9">
        <w:rPr>
          <w:rFonts w:ascii="Times New Roman" w:hAnsi="Times New Roman" w:cs="Times New Roman"/>
          <w:color w:val="0D0D0D" w:themeColor="text1" w:themeTint="F2"/>
          <w:sz w:val="28"/>
          <w:szCs w:val="28"/>
        </w:rPr>
        <w:t>присутність</w:t>
      </w:r>
      <w:r w:rsidR="009F26BB" w:rsidRPr="00AC2AB9">
        <w:rPr>
          <w:rFonts w:ascii="Times New Roman" w:hAnsi="Times New Roman" w:cs="Times New Roman"/>
          <w:color w:val="0D0D0D" w:themeColor="text1" w:themeTint="F2"/>
          <w:sz w:val="28"/>
          <w:szCs w:val="28"/>
        </w:rPr>
        <w:t xml:space="preserve"> різноманітних об</w:t>
      </w:r>
      <w:r w:rsidR="009F26BB" w:rsidRPr="00DD57F6">
        <w:rPr>
          <w:rFonts w:ascii="Times New Roman" w:hAnsi="Times New Roman" w:cs="Times New Roman"/>
          <w:color w:val="0D0D0D" w:themeColor="text1" w:themeTint="F2"/>
          <w:sz w:val="28"/>
          <w:szCs w:val="28"/>
        </w:rPr>
        <w:t>’</w:t>
      </w:r>
      <w:r w:rsidR="009F26BB" w:rsidRPr="00AC2AB9">
        <w:rPr>
          <w:rFonts w:ascii="Times New Roman" w:hAnsi="Times New Roman" w:cs="Times New Roman"/>
          <w:color w:val="0D0D0D" w:themeColor="text1" w:themeTint="F2"/>
          <w:sz w:val="28"/>
          <w:szCs w:val="28"/>
        </w:rPr>
        <w:t>єктів портової, туристичної та міської інфр</w:t>
      </w:r>
      <w:r w:rsidR="00D85087" w:rsidRPr="00AC2AB9">
        <w:rPr>
          <w:rFonts w:ascii="Times New Roman" w:hAnsi="Times New Roman" w:cs="Times New Roman"/>
          <w:color w:val="0D0D0D" w:themeColor="text1" w:themeTint="F2"/>
          <w:sz w:val="28"/>
          <w:szCs w:val="28"/>
        </w:rPr>
        <w:t>а</w:t>
      </w:r>
      <w:r w:rsidR="009F26BB" w:rsidRPr="00AC2AB9">
        <w:rPr>
          <w:rFonts w:ascii="Times New Roman" w:hAnsi="Times New Roman" w:cs="Times New Roman"/>
          <w:color w:val="0D0D0D" w:themeColor="text1" w:themeTint="F2"/>
          <w:sz w:val="28"/>
          <w:szCs w:val="28"/>
        </w:rPr>
        <w:t>структури.</w:t>
      </w:r>
    </w:p>
    <w:p w14:paraId="591A5A11" w14:textId="68450F2D" w:rsidR="00553F3B" w:rsidRPr="00AC2AB9" w:rsidRDefault="001E748E" w:rsidP="00553F3B">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На сьогоднішній день формування державної політики в рекреаційно-курортній і туристській сферах базується на обраній стратегії, метою якої є придбання лідируючих позицій на світовому туристському ринку за рахунок створення конкурентоспроможного привабливого туристського продукту, що інтегрує в процесі свого розвитку практично всі галузі національної економіки. </w:t>
      </w:r>
    </w:p>
    <w:p w14:paraId="45AB31FF" w14:textId="19EF89AE" w:rsidR="002B0A37" w:rsidRPr="00AC2AB9" w:rsidRDefault="002B0A37" w:rsidP="00553F3B">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Туризм в круїзній сфері є одним з швидкозростаючих та найпопулярніших аспектів туристичного ринку на міжнародному рівні, які володіють суттєвим потенціалом, випливаючи зі звичайних особливостей, стабільно зростає попит і, як результат, економічних наслідків, котрі добиваються в тому чи іншому виді туризму.</w:t>
      </w:r>
    </w:p>
    <w:p w14:paraId="7E4EB4E4" w14:textId="32338713" w:rsidR="00CD70A5" w:rsidRPr="00AC2AB9" w:rsidRDefault="006712BF" w:rsidP="006712BF">
      <w:pPr>
        <w:spacing w:after="0" w:line="360" w:lineRule="auto"/>
        <w:ind w:firstLine="709"/>
        <w:jc w:val="both"/>
        <w:rPr>
          <w:rFonts w:ascii="Times New Roman" w:hAnsi="Times New Roman" w:cs="Times New Roman"/>
          <w:color w:val="0D0D0D" w:themeColor="text1" w:themeTint="F2"/>
          <w:sz w:val="28"/>
          <w:szCs w:val="28"/>
        </w:rPr>
      </w:pPr>
      <w:bookmarkStart w:id="8" w:name="_Hlk167902158"/>
      <w:r w:rsidRPr="00AC2AB9">
        <w:rPr>
          <w:rFonts w:ascii="Times New Roman" w:hAnsi="Times New Roman" w:cs="Times New Roman"/>
          <w:color w:val="0D0D0D" w:themeColor="text1" w:themeTint="F2"/>
          <w:sz w:val="28"/>
          <w:szCs w:val="28"/>
        </w:rPr>
        <w:t xml:space="preserve">Кілька років перед ковідною пандемією, збільшення прямих доходів від круїзів у країнах Європи становив більш як двісті відсотків, а загальна кількість туристів з Європи зросла приблизно на чотири мільйони осіб. </w:t>
      </w:r>
      <w:bookmarkEnd w:id="8"/>
      <w:r w:rsidR="006C61C6" w:rsidRPr="00AC2AB9">
        <w:rPr>
          <w:rFonts w:ascii="Times New Roman" w:hAnsi="Times New Roman" w:cs="Times New Roman"/>
          <w:color w:val="0D0D0D" w:themeColor="text1" w:themeTint="F2"/>
          <w:sz w:val="28"/>
          <w:szCs w:val="28"/>
        </w:rPr>
        <w:t xml:space="preserve">В період пандемії </w:t>
      </w:r>
      <w:r w:rsidR="00553F3B" w:rsidRPr="00AC2AB9">
        <w:rPr>
          <w:rFonts w:ascii="Times New Roman" w:hAnsi="Times New Roman" w:cs="Times New Roman"/>
          <w:color w:val="0D0D0D" w:themeColor="text1" w:themeTint="F2"/>
          <w:sz w:val="28"/>
          <w:szCs w:val="28"/>
        </w:rPr>
        <w:t xml:space="preserve">– зменшився попит на круїзний ринок. А тому постає потреба у дослідженні даного питання, адже круїзний ринок потребує відновлення </w:t>
      </w:r>
      <w:r w:rsidR="00CD70A5" w:rsidRPr="00AC2AB9">
        <w:rPr>
          <w:rFonts w:ascii="Times New Roman" w:hAnsi="Times New Roman" w:cs="Times New Roman"/>
          <w:color w:val="0D0D0D" w:themeColor="text1" w:themeTint="F2"/>
          <w:sz w:val="28"/>
          <w:szCs w:val="28"/>
        </w:rPr>
        <w:t>попереднього</w:t>
      </w:r>
      <w:r w:rsidR="00553F3B" w:rsidRPr="00AC2AB9">
        <w:rPr>
          <w:rFonts w:ascii="Times New Roman" w:hAnsi="Times New Roman" w:cs="Times New Roman"/>
          <w:color w:val="0D0D0D" w:themeColor="text1" w:themeTint="F2"/>
          <w:sz w:val="28"/>
          <w:szCs w:val="28"/>
        </w:rPr>
        <w:t xml:space="preserve"> попиту</w:t>
      </w:r>
      <w:r w:rsidR="00AE7EFE" w:rsidRPr="00AC2AB9">
        <w:rPr>
          <w:rFonts w:ascii="Times New Roman" w:hAnsi="Times New Roman" w:cs="Times New Roman"/>
          <w:color w:val="0D0D0D" w:themeColor="text1" w:themeTint="F2"/>
          <w:sz w:val="28"/>
          <w:szCs w:val="28"/>
        </w:rPr>
        <w:t xml:space="preserve">, оскільки він залишається на сьогоднішній день найбільш привабливим та доступним для багатьох туристів у цілому світі. </w:t>
      </w:r>
    </w:p>
    <w:p w14:paraId="072F8BAD" w14:textId="6990C0F9" w:rsidR="001E748E" w:rsidRPr="00AC2AB9" w:rsidRDefault="00196F63" w:rsidP="006712BF">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На даний момент також постає нео</w:t>
      </w:r>
      <w:r w:rsidR="00687AEB" w:rsidRPr="00AC2AB9">
        <w:rPr>
          <w:rFonts w:ascii="Times New Roman" w:hAnsi="Times New Roman" w:cs="Times New Roman"/>
          <w:color w:val="0D0D0D" w:themeColor="text1" w:themeTint="F2"/>
          <w:sz w:val="28"/>
          <w:szCs w:val="28"/>
        </w:rPr>
        <w:t xml:space="preserve">бхідність </w:t>
      </w:r>
      <w:r w:rsidR="002930DA" w:rsidRPr="00AC2AB9">
        <w:rPr>
          <w:rFonts w:ascii="Times New Roman" w:hAnsi="Times New Roman" w:cs="Times New Roman"/>
          <w:color w:val="0D0D0D" w:themeColor="text1" w:themeTint="F2"/>
          <w:sz w:val="28"/>
          <w:szCs w:val="28"/>
        </w:rPr>
        <w:t>дослідження круїзних можливостей</w:t>
      </w:r>
      <w:r w:rsidR="00773663" w:rsidRPr="00AC2AB9">
        <w:rPr>
          <w:rFonts w:ascii="Times New Roman" w:hAnsi="Times New Roman" w:cs="Times New Roman"/>
          <w:color w:val="0D0D0D" w:themeColor="text1" w:themeTint="F2"/>
          <w:sz w:val="28"/>
          <w:szCs w:val="28"/>
        </w:rPr>
        <w:t xml:space="preserve"> для України</w:t>
      </w:r>
      <w:r w:rsidR="002930DA" w:rsidRPr="00AC2AB9">
        <w:rPr>
          <w:rFonts w:ascii="Times New Roman" w:hAnsi="Times New Roman" w:cs="Times New Roman"/>
          <w:color w:val="0D0D0D" w:themeColor="text1" w:themeTint="F2"/>
          <w:sz w:val="28"/>
          <w:szCs w:val="28"/>
        </w:rPr>
        <w:t>, адже для цього є великий потенціал</w:t>
      </w:r>
      <w:r w:rsidR="003F4F22" w:rsidRPr="00AC2AB9">
        <w:rPr>
          <w:rFonts w:ascii="Times New Roman" w:hAnsi="Times New Roman" w:cs="Times New Roman"/>
          <w:color w:val="0D0D0D" w:themeColor="text1" w:themeTint="F2"/>
          <w:sz w:val="28"/>
          <w:szCs w:val="28"/>
        </w:rPr>
        <w:t xml:space="preserve">, оскільки в довоєнний час круїзний туризм в Україні був на високому рівні, а з приходом </w:t>
      </w:r>
      <w:r w:rsidR="003F4F22" w:rsidRPr="00AC2AB9">
        <w:rPr>
          <w:rFonts w:ascii="Times New Roman" w:hAnsi="Times New Roman" w:cs="Times New Roman"/>
          <w:color w:val="0D0D0D" w:themeColor="text1" w:themeTint="F2"/>
          <w:sz w:val="28"/>
          <w:szCs w:val="28"/>
        </w:rPr>
        <w:lastRenderedPageBreak/>
        <w:t xml:space="preserve">війни – все </w:t>
      </w:r>
      <w:r w:rsidR="00EA609C" w:rsidRPr="00AC2AB9">
        <w:rPr>
          <w:rFonts w:ascii="Times New Roman" w:hAnsi="Times New Roman" w:cs="Times New Roman"/>
          <w:color w:val="0D0D0D" w:themeColor="text1" w:themeTint="F2"/>
          <w:sz w:val="28"/>
          <w:szCs w:val="28"/>
        </w:rPr>
        <w:t xml:space="preserve">призупинилось. Тому постає потреба </w:t>
      </w:r>
      <w:r w:rsidR="008B441A" w:rsidRPr="00AC2AB9">
        <w:rPr>
          <w:rFonts w:ascii="Times New Roman" w:hAnsi="Times New Roman" w:cs="Times New Roman"/>
          <w:color w:val="0D0D0D" w:themeColor="text1" w:themeTint="F2"/>
          <w:sz w:val="28"/>
          <w:szCs w:val="28"/>
        </w:rPr>
        <w:t xml:space="preserve">дослідження можливих перспектив розвитку </w:t>
      </w:r>
      <w:r w:rsidR="00773663" w:rsidRPr="00AC2AB9">
        <w:rPr>
          <w:rFonts w:ascii="Times New Roman" w:hAnsi="Times New Roman" w:cs="Times New Roman"/>
          <w:color w:val="0D0D0D" w:themeColor="text1" w:themeTint="F2"/>
          <w:sz w:val="28"/>
          <w:szCs w:val="28"/>
        </w:rPr>
        <w:t xml:space="preserve">круїзного туризму для України в після воєнний </w:t>
      </w:r>
      <w:r w:rsidR="00CD70A5" w:rsidRPr="00AC2AB9">
        <w:rPr>
          <w:rFonts w:ascii="Times New Roman" w:hAnsi="Times New Roman" w:cs="Times New Roman"/>
          <w:color w:val="0D0D0D" w:themeColor="text1" w:themeTint="F2"/>
          <w:sz w:val="28"/>
          <w:szCs w:val="28"/>
        </w:rPr>
        <w:t>час</w:t>
      </w:r>
      <w:r w:rsidR="00773663" w:rsidRPr="00AC2AB9">
        <w:rPr>
          <w:rFonts w:ascii="Times New Roman" w:hAnsi="Times New Roman" w:cs="Times New Roman"/>
          <w:color w:val="0D0D0D" w:themeColor="text1" w:themeTint="F2"/>
          <w:sz w:val="28"/>
          <w:szCs w:val="28"/>
        </w:rPr>
        <w:t xml:space="preserve"> є також важливою</w:t>
      </w:r>
      <w:r w:rsidR="00CD70A5" w:rsidRPr="00AC2AB9">
        <w:rPr>
          <w:rFonts w:ascii="Times New Roman" w:hAnsi="Times New Roman" w:cs="Times New Roman"/>
          <w:color w:val="0D0D0D" w:themeColor="text1" w:themeTint="F2"/>
          <w:sz w:val="28"/>
          <w:szCs w:val="28"/>
        </w:rPr>
        <w:t>, адже буде потреба покращувати економічний стан держави та і загалом її відбудовувати.</w:t>
      </w:r>
    </w:p>
    <w:p w14:paraId="297246B1" w14:textId="206B68E9" w:rsidR="001E748E" w:rsidRPr="00AC2AB9" w:rsidRDefault="00553F3B" w:rsidP="00553F3B">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b/>
          <w:bCs/>
          <w:color w:val="0D0D0D" w:themeColor="text1" w:themeTint="F2"/>
          <w:sz w:val="28"/>
          <w:szCs w:val="28"/>
        </w:rPr>
        <w:t xml:space="preserve">Метою роботи </w:t>
      </w:r>
      <w:r w:rsidRPr="00AC2AB9">
        <w:rPr>
          <w:rFonts w:ascii="Times New Roman" w:hAnsi="Times New Roman" w:cs="Times New Roman"/>
          <w:color w:val="0D0D0D" w:themeColor="text1" w:themeTint="F2"/>
          <w:sz w:val="28"/>
          <w:szCs w:val="28"/>
        </w:rPr>
        <w:t xml:space="preserve">– </w:t>
      </w:r>
      <w:r w:rsidR="00F259C3" w:rsidRPr="00AC2AB9">
        <w:rPr>
          <w:rFonts w:ascii="Times New Roman" w:hAnsi="Times New Roman" w:cs="Times New Roman"/>
          <w:color w:val="0D0D0D" w:themeColor="text1" w:themeTint="F2"/>
          <w:sz w:val="28"/>
          <w:szCs w:val="28"/>
        </w:rPr>
        <w:t>дослідити комплексно перспективи розвитку світового круїзного ринку</w:t>
      </w:r>
      <w:r w:rsidR="00773663" w:rsidRPr="00AC2AB9">
        <w:rPr>
          <w:rFonts w:ascii="Times New Roman" w:hAnsi="Times New Roman" w:cs="Times New Roman"/>
          <w:color w:val="0D0D0D" w:themeColor="text1" w:themeTint="F2"/>
          <w:sz w:val="28"/>
          <w:szCs w:val="28"/>
        </w:rPr>
        <w:t xml:space="preserve"> та ролі України у розвиткові круїзного туризму.</w:t>
      </w:r>
    </w:p>
    <w:p w14:paraId="0E8A46EF" w14:textId="22293451" w:rsidR="00F259C3" w:rsidRPr="00AC2AB9" w:rsidRDefault="00F259C3" w:rsidP="00553F3B">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На базі окресленої мети ми поставили вмотивовані </w:t>
      </w:r>
      <w:r w:rsidRPr="00AC2AB9">
        <w:rPr>
          <w:rFonts w:ascii="Times New Roman" w:hAnsi="Times New Roman" w:cs="Times New Roman"/>
          <w:b/>
          <w:bCs/>
          <w:color w:val="0D0D0D" w:themeColor="text1" w:themeTint="F2"/>
          <w:sz w:val="28"/>
          <w:szCs w:val="28"/>
        </w:rPr>
        <w:t>завдання</w:t>
      </w:r>
      <w:r w:rsidRPr="00AC2AB9">
        <w:rPr>
          <w:rFonts w:ascii="Times New Roman" w:hAnsi="Times New Roman" w:cs="Times New Roman"/>
          <w:color w:val="0D0D0D" w:themeColor="text1" w:themeTint="F2"/>
          <w:sz w:val="28"/>
          <w:szCs w:val="28"/>
        </w:rPr>
        <w:t>:</w:t>
      </w:r>
    </w:p>
    <w:p w14:paraId="73CADC48" w14:textId="5AA5DEA8" w:rsidR="00F259C3" w:rsidRPr="00AC2AB9" w:rsidRDefault="00F259C3"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ідентифікувати поняття та характеристика круїзного ринку;</w:t>
      </w:r>
    </w:p>
    <w:p w14:paraId="4871B981" w14:textId="083601DC" w:rsidR="00F259C3" w:rsidRPr="00AC2AB9" w:rsidRDefault="00F259C3"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дослідити історію виникнення круїзного ринку;</w:t>
      </w:r>
    </w:p>
    <w:p w14:paraId="2D7D3DCE" w14:textId="365B7196" w:rsidR="00F259C3" w:rsidRPr="00AC2AB9" w:rsidRDefault="00F259C3"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означити тенденції та закономірності розвитку круїзного ринку у світі;</w:t>
      </w:r>
    </w:p>
    <w:p w14:paraId="38B8D982" w14:textId="49022B0E" w:rsidR="00F259C3" w:rsidRPr="00AC2AB9" w:rsidRDefault="00D37844"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оцінити</w:t>
      </w:r>
      <w:r w:rsidR="00F259C3" w:rsidRPr="00AC2AB9">
        <w:rPr>
          <w:rFonts w:ascii="Times New Roman" w:hAnsi="Times New Roman" w:cs="Times New Roman"/>
          <w:color w:val="0D0D0D" w:themeColor="text1" w:themeTint="F2"/>
          <w:sz w:val="28"/>
          <w:szCs w:val="28"/>
        </w:rPr>
        <w:t xml:space="preserve"> світов</w:t>
      </w:r>
      <w:r w:rsidRPr="00AC2AB9">
        <w:rPr>
          <w:rFonts w:ascii="Times New Roman" w:hAnsi="Times New Roman" w:cs="Times New Roman"/>
          <w:color w:val="0D0D0D" w:themeColor="text1" w:themeTint="F2"/>
          <w:sz w:val="28"/>
          <w:szCs w:val="28"/>
        </w:rPr>
        <w:t>і</w:t>
      </w:r>
      <w:r w:rsidR="00F259C3" w:rsidRPr="00AC2AB9">
        <w:rPr>
          <w:rFonts w:ascii="Times New Roman" w:hAnsi="Times New Roman" w:cs="Times New Roman"/>
          <w:color w:val="0D0D0D" w:themeColor="text1" w:themeTint="F2"/>
          <w:sz w:val="28"/>
          <w:szCs w:val="28"/>
        </w:rPr>
        <w:t xml:space="preserve"> центр</w:t>
      </w:r>
      <w:r w:rsidRPr="00AC2AB9">
        <w:rPr>
          <w:rFonts w:ascii="Times New Roman" w:hAnsi="Times New Roman" w:cs="Times New Roman"/>
          <w:color w:val="0D0D0D" w:themeColor="text1" w:themeTint="F2"/>
          <w:sz w:val="28"/>
          <w:szCs w:val="28"/>
        </w:rPr>
        <w:t>и</w:t>
      </w:r>
      <w:r w:rsidR="00F259C3" w:rsidRPr="00AC2AB9">
        <w:rPr>
          <w:rFonts w:ascii="Times New Roman" w:hAnsi="Times New Roman" w:cs="Times New Roman"/>
          <w:color w:val="0D0D0D" w:themeColor="text1" w:themeTint="F2"/>
          <w:sz w:val="28"/>
          <w:szCs w:val="28"/>
        </w:rPr>
        <w:t xml:space="preserve"> розвитку круїзного ринку;</w:t>
      </w:r>
    </w:p>
    <w:p w14:paraId="3D9BBF39" w14:textId="332901B3" w:rsidR="00167532" w:rsidRPr="00AC2AB9" w:rsidRDefault="00167532"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окреслити можливості участі України у світовому</w:t>
      </w:r>
      <w:r w:rsidR="00773663" w:rsidRPr="00AC2AB9">
        <w:rPr>
          <w:rFonts w:ascii="Times New Roman" w:hAnsi="Times New Roman" w:cs="Times New Roman"/>
          <w:color w:val="0D0D0D" w:themeColor="text1" w:themeTint="F2"/>
          <w:sz w:val="28"/>
          <w:szCs w:val="28"/>
        </w:rPr>
        <w:t xml:space="preserve"> круїзному туризмі</w:t>
      </w:r>
      <w:r w:rsidR="006712BF" w:rsidRPr="00AC2AB9">
        <w:rPr>
          <w:rFonts w:ascii="Times New Roman" w:hAnsi="Times New Roman" w:cs="Times New Roman"/>
          <w:color w:val="0D0D0D" w:themeColor="text1" w:themeTint="F2"/>
          <w:sz w:val="28"/>
          <w:szCs w:val="28"/>
        </w:rPr>
        <w:t>;</w:t>
      </w:r>
    </w:p>
    <w:p w14:paraId="184B936A" w14:textId="56186EA0" w:rsidR="005B404C" w:rsidRPr="00AC2AB9" w:rsidRDefault="005B404C"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w:t>
      </w:r>
      <w:r w:rsidR="006712BF" w:rsidRPr="00AC2AB9">
        <w:rPr>
          <w:rFonts w:ascii="Times New Roman" w:hAnsi="Times New Roman" w:cs="Times New Roman"/>
          <w:color w:val="0D0D0D" w:themeColor="text1" w:themeTint="F2"/>
          <w:sz w:val="28"/>
          <w:szCs w:val="28"/>
        </w:rPr>
        <w:t>визначити м</w:t>
      </w:r>
      <w:r w:rsidRPr="00AC2AB9">
        <w:rPr>
          <w:rFonts w:ascii="Times New Roman" w:hAnsi="Times New Roman" w:cs="Times New Roman"/>
          <w:color w:val="0D0D0D" w:themeColor="text1" w:themeTint="F2"/>
          <w:sz w:val="28"/>
          <w:szCs w:val="28"/>
        </w:rPr>
        <w:t>ожливості України на ринку круїзних подорожей</w:t>
      </w:r>
      <w:r w:rsidR="006712BF" w:rsidRPr="00AC2AB9">
        <w:rPr>
          <w:rFonts w:ascii="Times New Roman" w:hAnsi="Times New Roman" w:cs="Times New Roman"/>
          <w:color w:val="0D0D0D" w:themeColor="text1" w:themeTint="F2"/>
          <w:sz w:val="28"/>
          <w:szCs w:val="28"/>
        </w:rPr>
        <w:t>.</w:t>
      </w:r>
    </w:p>
    <w:p w14:paraId="58A32F5A" w14:textId="5667937A" w:rsidR="00831035" w:rsidRPr="00AC2AB9" w:rsidRDefault="00831035"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b/>
          <w:bCs/>
          <w:color w:val="0D0D0D" w:themeColor="text1" w:themeTint="F2"/>
          <w:sz w:val="28"/>
          <w:szCs w:val="28"/>
        </w:rPr>
        <w:t xml:space="preserve">Об’єктом </w:t>
      </w:r>
      <w:r w:rsidRPr="00AC2AB9">
        <w:rPr>
          <w:rFonts w:ascii="Times New Roman" w:hAnsi="Times New Roman" w:cs="Times New Roman"/>
          <w:color w:val="0D0D0D" w:themeColor="text1" w:themeTint="F2"/>
          <w:sz w:val="28"/>
          <w:szCs w:val="28"/>
        </w:rPr>
        <w:t>дослідження виступає</w:t>
      </w:r>
      <w:r w:rsidR="00E83B9A" w:rsidRPr="00AC2AB9">
        <w:rPr>
          <w:rFonts w:ascii="Times New Roman" w:hAnsi="Times New Roman" w:cs="Times New Roman"/>
          <w:color w:val="0D0D0D" w:themeColor="text1" w:themeTint="F2"/>
          <w:sz w:val="28"/>
          <w:szCs w:val="28"/>
        </w:rPr>
        <w:t xml:space="preserve"> круїзн</w:t>
      </w:r>
      <w:r w:rsidR="00107E80" w:rsidRPr="00AC2AB9">
        <w:rPr>
          <w:rFonts w:ascii="Times New Roman" w:hAnsi="Times New Roman" w:cs="Times New Roman"/>
          <w:color w:val="0D0D0D" w:themeColor="text1" w:themeTint="F2"/>
          <w:sz w:val="28"/>
          <w:szCs w:val="28"/>
        </w:rPr>
        <w:t>ий</w:t>
      </w:r>
      <w:r w:rsidR="00E83B9A" w:rsidRPr="00AC2AB9">
        <w:rPr>
          <w:rFonts w:ascii="Times New Roman" w:hAnsi="Times New Roman" w:cs="Times New Roman"/>
          <w:color w:val="0D0D0D" w:themeColor="text1" w:themeTint="F2"/>
          <w:sz w:val="28"/>
          <w:szCs w:val="28"/>
        </w:rPr>
        <w:t xml:space="preserve"> </w:t>
      </w:r>
      <w:r w:rsidR="00517C87" w:rsidRPr="00AC2AB9">
        <w:rPr>
          <w:rFonts w:ascii="Times New Roman" w:hAnsi="Times New Roman" w:cs="Times New Roman"/>
          <w:color w:val="0D0D0D" w:themeColor="text1" w:themeTint="F2"/>
          <w:sz w:val="28"/>
          <w:szCs w:val="28"/>
        </w:rPr>
        <w:t>туризм як перспективний напрям світового туризму</w:t>
      </w:r>
    </w:p>
    <w:p w14:paraId="04C8CB6A" w14:textId="0F6EA9A6" w:rsidR="00E83B9A" w:rsidRPr="00AC2AB9" w:rsidRDefault="00E83B9A"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b/>
          <w:bCs/>
          <w:color w:val="0D0D0D" w:themeColor="text1" w:themeTint="F2"/>
          <w:sz w:val="28"/>
          <w:szCs w:val="28"/>
        </w:rPr>
        <w:t>Предметом</w:t>
      </w:r>
      <w:r w:rsidRPr="00AC2AB9">
        <w:rPr>
          <w:rFonts w:ascii="Times New Roman" w:hAnsi="Times New Roman" w:cs="Times New Roman"/>
          <w:color w:val="0D0D0D" w:themeColor="text1" w:themeTint="F2"/>
          <w:sz w:val="28"/>
          <w:szCs w:val="28"/>
        </w:rPr>
        <w:t xml:space="preserve"> </w:t>
      </w:r>
      <w:r w:rsidR="00517C87" w:rsidRPr="00AC2AB9">
        <w:rPr>
          <w:rFonts w:ascii="Times New Roman" w:hAnsi="Times New Roman" w:cs="Times New Roman"/>
          <w:color w:val="0D0D0D" w:themeColor="text1" w:themeTint="F2"/>
          <w:sz w:val="28"/>
          <w:szCs w:val="28"/>
        </w:rPr>
        <w:t>досліджень є динаміка та прогноз розвитку світового круїзного туризму в контексті відновлення туристичної діяльності після пандемії</w:t>
      </w:r>
      <w:r w:rsidR="00773663" w:rsidRPr="00AC2AB9">
        <w:rPr>
          <w:rFonts w:ascii="Times New Roman" w:hAnsi="Times New Roman" w:cs="Times New Roman"/>
          <w:color w:val="0D0D0D" w:themeColor="text1" w:themeTint="F2"/>
          <w:sz w:val="28"/>
          <w:szCs w:val="28"/>
        </w:rPr>
        <w:t xml:space="preserve"> та перспективи України на цьому ринку туризму.</w:t>
      </w:r>
    </w:p>
    <w:p w14:paraId="3B729D9F" w14:textId="63957DF0" w:rsidR="00E83B9A" w:rsidRPr="00AC2AB9" w:rsidRDefault="00E83B9A"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b/>
          <w:bCs/>
          <w:color w:val="0D0D0D" w:themeColor="text1" w:themeTint="F2"/>
          <w:sz w:val="28"/>
          <w:szCs w:val="28"/>
        </w:rPr>
        <w:t>Методи дослідження</w:t>
      </w:r>
      <w:r w:rsidR="00AB638D" w:rsidRPr="00AC2AB9">
        <w:rPr>
          <w:rFonts w:ascii="Times New Roman" w:hAnsi="Times New Roman" w:cs="Times New Roman"/>
          <w:color w:val="0D0D0D" w:themeColor="text1" w:themeTint="F2"/>
          <w:sz w:val="28"/>
          <w:szCs w:val="28"/>
        </w:rPr>
        <w:t xml:space="preserve">. Загальні теоретичні такі як: аналіз, синтез, узагальнення; </w:t>
      </w:r>
      <w:r w:rsidR="0066399B" w:rsidRPr="00AC2AB9">
        <w:rPr>
          <w:rFonts w:ascii="Times New Roman" w:hAnsi="Times New Roman" w:cs="Times New Roman"/>
          <w:color w:val="0D0D0D" w:themeColor="text1" w:themeTint="F2"/>
          <w:sz w:val="28"/>
          <w:szCs w:val="28"/>
        </w:rPr>
        <w:t>емпіричні</w:t>
      </w:r>
      <w:r w:rsidR="00AB638D" w:rsidRPr="00AC2AB9">
        <w:rPr>
          <w:rFonts w:ascii="Times New Roman" w:hAnsi="Times New Roman" w:cs="Times New Roman"/>
          <w:color w:val="0D0D0D" w:themeColor="text1" w:themeTint="F2"/>
          <w:sz w:val="28"/>
          <w:szCs w:val="28"/>
        </w:rPr>
        <w:t xml:space="preserve">: спостереження, </w:t>
      </w:r>
      <w:r w:rsidR="0066399B" w:rsidRPr="00AC2AB9">
        <w:rPr>
          <w:rFonts w:ascii="Times New Roman" w:hAnsi="Times New Roman" w:cs="Times New Roman"/>
          <w:color w:val="0D0D0D" w:themeColor="text1" w:themeTint="F2"/>
          <w:sz w:val="28"/>
          <w:szCs w:val="28"/>
        </w:rPr>
        <w:t xml:space="preserve">порівняння, </w:t>
      </w:r>
      <w:r w:rsidR="00517C87" w:rsidRPr="00AC2AB9">
        <w:rPr>
          <w:rFonts w:ascii="Times New Roman" w:hAnsi="Times New Roman" w:cs="Times New Roman"/>
          <w:color w:val="0D0D0D" w:themeColor="text1" w:themeTint="F2"/>
          <w:sz w:val="28"/>
          <w:szCs w:val="28"/>
        </w:rPr>
        <w:t xml:space="preserve">графічна візуалізація даних через </w:t>
      </w:r>
      <w:r w:rsidR="0066399B" w:rsidRPr="00AC2AB9">
        <w:rPr>
          <w:rFonts w:ascii="Times New Roman" w:hAnsi="Times New Roman" w:cs="Times New Roman"/>
          <w:color w:val="0D0D0D" w:themeColor="text1" w:themeTint="F2"/>
          <w:sz w:val="28"/>
          <w:szCs w:val="28"/>
        </w:rPr>
        <w:t xml:space="preserve">складання графіків </w:t>
      </w:r>
      <w:r w:rsidR="00517C87" w:rsidRPr="00AC2AB9">
        <w:rPr>
          <w:rFonts w:ascii="Times New Roman" w:hAnsi="Times New Roman" w:cs="Times New Roman"/>
          <w:color w:val="0D0D0D" w:themeColor="text1" w:themeTint="F2"/>
          <w:sz w:val="28"/>
          <w:szCs w:val="28"/>
        </w:rPr>
        <w:t xml:space="preserve">діаграм </w:t>
      </w:r>
      <w:r w:rsidR="0066399B" w:rsidRPr="00AC2AB9">
        <w:rPr>
          <w:rFonts w:ascii="Times New Roman" w:hAnsi="Times New Roman" w:cs="Times New Roman"/>
          <w:color w:val="0D0D0D" w:themeColor="text1" w:themeTint="F2"/>
          <w:sz w:val="28"/>
          <w:szCs w:val="28"/>
        </w:rPr>
        <w:t>та</w:t>
      </w:r>
      <w:r w:rsidR="00517C87" w:rsidRPr="00AC2AB9">
        <w:rPr>
          <w:rFonts w:ascii="Times New Roman" w:hAnsi="Times New Roman" w:cs="Times New Roman"/>
          <w:color w:val="0D0D0D" w:themeColor="text1" w:themeTint="F2"/>
          <w:sz w:val="28"/>
          <w:szCs w:val="28"/>
        </w:rPr>
        <w:t xml:space="preserve"> формування </w:t>
      </w:r>
      <w:r w:rsidR="0066399B" w:rsidRPr="00AC2AB9">
        <w:rPr>
          <w:rFonts w:ascii="Times New Roman" w:hAnsi="Times New Roman" w:cs="Times New Roman"/>
          <w:color w:val="0D0D0D" w:themeColor="text1" w:themeTint="F2"/>
          <w:sz w:val="28"/>
          <w:szCs w:val="28"/>
        </w:rPr>
        <w:t>таблиць.</w:t>
      </w:r>
      <w:r w:rsidR="006712BF" w:rsidRPr="00AC2AB9">
        <w:rPr>
          <w:rFonts w:ascii="Times New Roman" w:hAnsi="Times New Roman" w:cs="Times New Roman"/>
          <w:color w:val="0D0D0D" w:themeColor="text1" w:themeTint="F2"/>
          <w:sz w:val="28"/>
          <w:szCs w:val="28"/>
        </w:rPr>
        <w:t xml:space="preserve"> Всі використані нами м</w:t>
      </w:r>
      <w:r w:rsidR="00685953" w:rsidRPr="00AC2AB9">
        <w:rPr>
          <w:rFonts w:ascii="Times New Roman" w:hAnsi="Times New Roman" w:cs="Times New Roman"/>
          <w:color w:val="0D0D0D" w:themeColor="text1" w:themeTint="F2"/>
          <w:sz w:val="28"/>
          <w:szCs w:val="28"/>
        </w:rPr>
        <w:t>е</w:t>
      </w:r>
      <w:r w:rsidR="006712BF" w:rsidRPr="00AC2AB9">
        <w:rPr>
          <w:rFonts w:ascii="Times New Roman" w:hAnsi="Times New Roman" w:cs="Times New Roman"/>
          <w:color w:val="0D0D0D" w:themeColor="text1" w:themeTint="F2"/>
          <w:sz w:val="28"/>
          <w:szCs w:val="28"/>
        </w:rPr>
        <w:t>тоди дають можливість більш комплексно та повноцінно висвітлити головні та важливі проблематики досліджуваної теми бакалаврської роботи</w:t>
      </w:r>
      <w:r w:rsidR="00AE7EFE" w:rsidRPr="00AC2AB9">
        <w:rPr>
          <w:rFonts w:ascii="Times New Roman" w:hAnsi="Times New Roman" w:cs="Times New Roman"/>
          <w:color w:val="0D0D0D" w:themeColor="text1" w:themeTint="F2"/>
          <w:sz w:val="28"/>
          <w:szCs w:val="28"/>
        </w:rPr>
        <w:t>.</w:t>
      </w:r>
    </w:p>
    <w:p w14:paraId="51673A4F" w14:textId="06452449" w:rsidR="0066399B" w:rsidRPr="00AC2AB9" w:rsidRDefault="0066399B"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b/>
          <w:bCs/>
          <w:color w:val="0D0D0D" w:themeColor="text1" w:themeTint="F2"/>
          <w:sz w:val="28"/>
          <w:szCs w:val="28"/>
        </w:rPr>
        <w:t>Теоретичне значення</w:t>
      </w:r>
      <w:r w:rsidRPr="00AC2AB9">
        <w:rPr>
          <w:rFonts w:ascii="Times New Roman" w:hAnsi="Times New Roman" w:cs="Times New Roman"/>
          <w:color w:val="0D0D0D" w:themeColor="text1" w:themeTint="F2"/>
          <w:sz w:val="28"/>
          <w:szCs w:val="28"/>
        </w:rPr>
        <w:t xml:space="preserve"> отриманих результатів полягає у тому, що охарактеризовано загальні особливості розвитку круїзного ринку, структуризовано історію розвитку круїзного ринку, а також узагальнено теоретичну інформацію.</w:t>
      </w:r>
    </w:p>
    <w:p w14:paraId="258DB97F" w14:textId="5898B673" w:rsidR="0066399B" w:rsidRPr="00AC2AB9" w:rsidRDefault="0066399B"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b/>
          <w:bCs/>
          <w:color w:val="0D0D0D" w:themeColor="text1" w:themeTint="F2"/>
          <w:sz w:val="28"/>
          <w:szCs w:val="28"/>
        </w:rPr>
        <w:t>Практичне значення</w:t>
      </w:r>
      <w:r w:rsidRPr="00AC2AB9">
        <w:rPr>
          <w:rFonts w:ascii="Times New Roman" w:hAnsi="Times New Roman" w:cs="Times New Roman"/>
          <w:color w:val="0D0D0D" w:themeColor="text1" w:themeTint="F2"/>
          <w:sz w:val="28"/>
          <w:szCs w:val="28"/>
        </w:rPr>
        <w:t xml:space="preserve"> отриманих результатів полягає у тому, що висновки та пропозиції, а також запропоновані шляхи розвитку круїзного ринку </w:t>
      </w:r>
      <w:r w:rsidRPr="00AC2AB9">
        <w:rPr>
          <w:rFonts w:ascii="Times New Roman" w:hAnsi="Times New Roman" w:cs="Times New Roman"/>
          <w:color w:val="0D0D0D" w:themeColor="text1" w:themeTint="F2"/>
          <w:sz w:val="28"/>
          <w:szCs w:val="28"/>
        </w:rPr>
        <w:lastRenderedPageBreak/>
        <w:t xml:space="preserve">можуть бути використані на практиці для покращення шляхів розвитку такого ринку та запровадження нових аспектів його функціонування; також ці матеріали можуть бути використані </w:t>
      </w:r>
      <w:r w:rsidR="00AE7EFE" w:rsidRPr="00AC2AB9">
        <w:rPr>
          <w:rFonts w:ascii="Times New Roman" w:hAnsi="Times New Roman" w:cs="Times New Roman"/>
          <w:color w:val="0D0D0D" w:themeColor="text1" w:themeTint="F2"/>
          <w:sz w:val="28"/>
          <w:szCs w:val="28"/>
        </w:rPr>
        <w:t>під час навчальних занять у вищих навчальних закладах.</w:t>
      </w:r>
    </w:p>
    <w:p w14:paraId="365F95EE" w14:textId="5F788645" w:rsidR="0066399B" w:rsidRPr="00AC2AB9" w:rsidRDefault="0066399B" w:rsidP="00F259C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b/>
          <w:bCs/>
          <w:color w:val="0D0D0D" w:themeColor="text1" w:themeTint="F2"/>
          <w:sz w:val="28"/>
          <w:szCs w:val="28"/>
        </w:rPr>
        <w:t>Структура роботи</w:t>
      </w:r>
      <w:r w:rsidR="00517C87" w:rsidRPr="00AC2AB9">
        <w:rPr>
          <w:rFonts w:ascii="Times New Roman" w:hAnsi="Times New Roman" w:cs="Times New Roman"/>
          <w:b/>
          <w:bCs/>
          <w:color w:val="0D0D0D" w:themeColor="text1" w:themeTint="F2"/>
          <w:sz w:val="28"/>
          <w:szCs w:val="28"/>
        </w:rPr>
        <w:t xml:space="preserve">: бакалаврська робота складається з </w:t>
      </w:r>
      <w:r w:rsidR="00B62964" w:rsidRPr="00AC2AB9">
        <w:rPr>
          <w:rFonts w:ascii="Times New Roman" w:hAnsi="Times New Roman" w:cs="Times New Roman"/>
          <w:color w:val="0D0D0D" w:themeColor="text1" w:themeTint="F2"/>
          <w:sz w:val="28"/>
          <w:szCs w:val="28"/>
        </w:rPr>
        <w:t>вступ</w:t>
      </w:r>
      <w:r w:rsidR="00517C87" w:rsidRPr="00AC2AB9">
        <w:rPr>
          <w:rFonts w:ascii="Times New Roman" w:hAnsi="Times New Roman" w:cs="Times New Roman"/>
          <w:color w:val="0D0D0D" w:themeColor="text1" w:themeTint="F2"/>
          <w:sz w:val="28"/>
          <w:szCs w:val="28"/>
        </w:rPr>
        <w:t>у</w:t>
      </w:r>
      <w:r w:rsidR="00B62964" w:rsidRPr="00AC2AB9">
        <w:rPr>
          <w:rFonts w:ascii="Times New Roman" w:hAnsi="Times New Roman" w:cs="Times New Roman"/>
          <w:color w:val="0D0D0D" w:themeColor="text1" w:themeTint="F2"/>
          <w:sz w:val="28"/>
          <w:szCs w:val="28"/>
        </w:rPr>
        <w:t>, трьо</w:t>
      </w:r>
      <w:r w:rsidR="00517C87" w:rsidRPr="00AC2AB9">
        <w:rPr>
          <w:rFonts w:ascii="Times New Roman" w:hAnsi="Times New Roman" w:cs="Times New Roman"/>
          <w:color w:val="0D0D0D" w:themeColor="text1" w:themeTint="F2"/>
          <w:sz w:val="28"/>
          <w:szCs w:val="28"/>
        </w:rPr>
        <w:t>х</w:t>
      </w:r>
      <w:r w:rsidR="00B62964" w:rsidRPr="00AC2AB9">
        <w:rPr>
          <w:rFonts w:ascii="Times New Roman" w:hAnsi="Times New Roman" w:cs="Times New Roman"/>
          <w:color w:val="0D0D0D" w:themeColor="text1" w:themeTint="F2"/>
          <w:sz w:val="28"/>
          <w:szCs w:val="28"/>
        </w:rPr>
        <w:t xml:space="preserve"> розділ</w:t>
      </w:r>
      <w:r w:rsidR="00517C87" w:rsidRPr="00AC2AB9">
        <w:rPr>
          <w:rFonts w:ascii="Times New Roman" w:hAnsi="Times New Roman" w:cs="Times New Roman"/>
          <w:color w:val="0D0D0D" w:themeColor="text1" w:themeTint="F2"/>
          <w:sz w:val="28"/>
          <w:szCs w:val="28"/>
        </w:rPr>
        <w:t>ів</w:t>
      </w:r>
      <w:r w:rsidR="00B62964" w:rsidRPr="00AC2AB9">
        <w:rPr>
          <w:rFonts w:ascii="Times New Roman" w:hAnsi="Times New Roman" w:cs="Times New Roman"/>
          <w:color w:val="0D0D0D" w:themeColor="text1" w:themeTint="F2"/>
          <w:sz w:val="28"/>
          <w:szCs w:val="28"/>
        </w:rPr>
        <w:t xml:space="preserve">, які поділені </w:t>
      </w:r>
      <w:r w:rsidR="00AE7EFE" w:rsidRPr="00AC2AB9">
        <w:rPr>
          <w:rFonts w:ascii="Times New Roman" w:hAnsi="Times New Roman" w:cs="Times New Roman"/>
          <w:color w:val="0D0D0D" w:themeColor="text1" w:themeTint="F2"/>
          <w:sz w:val="28"/>
          <w:szCs w:val="28"/>
        </w:rPr>
        <w:t xml:space="preserve">на структурні підрозділи, </w:t>
      </w:r>
      <w:r w:rsidR="00B62964" w:rsidRPr="00AC2AB9">
        <w:rPr>
          <w:rFonts w:ascii="Times New Roman" w:hAnsi="Times New Roman" w:cs="Times New Roman"/>
          <w:color w:val="0D0D0D" w:themeColor="text1" w:themeTint="F2"/>
          <w:sz w:val="28"/>
          <w:szCs w:val="28"/>
        </w:rPr>
        <w:t xml:space="preserve">висновків, списку використаних джерел </w:t>
      </w:r>
      <w:r w:rsidR="004B7FDF" w:rsidRPr="00AC2AB9">
        <w:rPr>
          <w:rFonts w:ascii="Times New Roman" w:hAnsi="Times New Roman" w:cs="Times New Roman"/>
          <w:color w:val="0D0D0D" w:themeColor="text1" w:themeTint="F2"/>
          <w:sz w:val="28"/>
          <w:szCs w:val="28"/>
        </w:rPr>
        <w:t>35</w:t>
      </w:r>
      <w:r w:rsidR="00B62964" w:rsidRPr="00AC2AB9">
        <w:rPr>
          <w:rFonts w:ascii="Times New Roman" w:hAnsi="Times New Roman" w:cs="Times New Roman"/>
          <w:color w:val="0D0D0D" w:themeColor="text1" w:themeTint="F2"/>
          <w:sz w:val="28"/>
          <w:szCs w:val="28"/>
        </w:rPr>
        <w:t xml:space="preserve"> найменуван</w:t>
      </w:r>
      <w:r w:rsidR="004B7FDF" w:rsidRPr="00AC2AB9">
        <w:rPr>
          <w:rFonts w:ascii="Times New Roman" w:hAnsi="Times New Roman" w:cs="Times New Roman"/>
          <w:color w:val="0D0D0D" w:themeColor="text1" w:themeTint="F2"/>
          <w:sz w:val="28"/>
          <w:szCs w:val="28"/>
        </w:rPr>
        <w:t>ь</w:t>
      </w:r>
      <w:r w:rsidR="00B62964" w:rsidRPr="00AC2AB9">
        <w:rPr>
          <w:rFonts w:ascii="Times New Roman" w:hAnsi="Times New Roman" w:cs="Times New Roman"/>
          <w:color w:val="0D0D0D" w:themeColor="text1" w:themeTint="F2"/>
          <w:sz w:val="28"/>
          <w:szCs w:val="28"/>
        </w:rPr>
        <w:t xml:space="preserve"> та </w:t>
      </w:r>
      <w:r w:rsidR="004B7FDF" w:rsidRPr="00AC2AB9">
        <w:rPr>
          <w:rFonts w:ascii="Times New Roman" w:hAnsi="Times New Roman" w:cs="Times New Roman"/>
          <w:color w:val="0D0D0D" w:themeColor="text1" w:themeTint="F2"/>
          <w:sz w:val="28"/>
          <w:szCs w:val="28"/>
        </w:rPr>
        <w:t xml:space="preserve">3 </w:t>
      </w:r>
      <w:r w:rsidR="00B62964" w:rsidRPr="00AC2AB9">
        <w:rPr>
          <w:rFonts w:ascii="Times New Roman" w:hAnsi="Times New Roman" w:cs="Times New Roman"/>
          <w:color w:val="0D0D0D" w:themeColor="text1" w:themeTint="F2"/>
          <w:sz w:val="28"/>
          <w:szCs w:val="28"/>
        </w:rPr>
        <w:t>додатків.</w:t>
      </w:r>
      <w:r w:rsidR="00AE7EFE" w:rsidRPr="00AC2AB9">
        <w:rPr>
          <w:rFonts w:ascii="Times New Roman" w:hAnsi="Times New Roman" w:cs="Times New Roman"/>
          <w:color w:val="0D0D0D" w:themeColor="text1" w:themeTint="F2"/>
          <w:sz w:val="28"/>
          <w:szCs w:val="28"/>
        </w:rPr>
        <w:t xml:space="preserve"> Також робота </w:t>
      </w:r>
      <w:r w:rsidR="004D055F">
        <w:rPr>
          <w:rFonts w:ascii="Times New Roman" w:hAnsi="Times New Roman" w:cs="Times New Roman"/>
          <w:color w:val="0D0D0D" w:themeColor="text1" w:themeTint="F2"/>
          <w:sz w:val="28"/>
          <w:szCs w:val="28"/>
        </w:rPr>
        <w:t>містить</w:t>
      </w:r>
      <w:r w:rsidR="00AE7EFE" w:rsidRPr="00AC2AB9">
        <w:rPr>
          <w:rFonts w:ascii="Times New Roman" w:hAnsi="Times New Roman" w:cs="Times New Roman"/>
          <w:color w:val="0D0D0D" w:themeColor="text1" w:themeTint="F2"/>
          <w:sz w:val="28"/>
          <w:szCs w:val="28"/>
        </w:rPr>
        <w:t xml:space="preserve"> </w:t>
      </w:r>
      <w:r w:rsidR="00282D48">
        <w:rPr>
          <w:rFonts w:ascii="Times New Roman" w:hAnsi="Times New Roman" w:cs="Times New Roman"/>
          <w:color w:val="0D0D0D" w:themeColor="text1" w:themeTint="F2"/>
          <w:sz w:val="28"/>
          <w:szCs w:val="28"/>
        </w:rPr>
        <w:t>5</w:t>
      </w:r>
      <w:r w:rsidR="00AE7EFE" w:rsidRPr="00AC2AB9">
        <w:rPr>
          <w:rFonts w:ascii="Times New Roman" w:hAnsi="Times New Roman" w:cs="Times New Roman"/>
          <w:color w:val="0D0D0D" w:themeColor="text1" w:themeTint="F2"/>
          <w:sz w:val="28"/>
          <w:szCs w:val="28"/>
        </w:rPr>
        <w:t xml:space="preserve"> таблиц</w:t>
      </w:r>
      <w:r w:rsidR="004D055F">
        <w:rPr>
          <w:rFonts w:ascii="Times New Roman" w:hAnsi="Times New Roman" w:cs="Times New Roman"/>
          <w:color w:val="0D0D0D" w:themeColor="text1" w:themeTint="F2"/>
          <w:sz w:val="28"/>
          <w:szCs w:val="28"/>
        </w:rPr>
        <w:t xml:space="preserve">ь </w:t>
      </w:r>
      <w:r w:rsidR="00AE7EFE" w:rsidRPr="00AC2AB9">
        <w:rPr>
          <w:rFonts w:ascii="Times New Roman" w:hAnsi="Times New Roman" w:cs="Times New Roman"/>
          <w:color w:val="0D0D0D" w:themeColor="text1" w:themeTint="F2"/>
          <w:sz w:val="28"/>
          <w:szCs w:val="28"/>
        </w:rPr>
        <w:t xml:space="preserve">та </w:t>
      </w:r>
      <w:r w:rsidR="00282D48">
        <w:rPr>
          <w:rFonts w:ascii="Times New Roman" w:hAnsi="Times New Roman" w:cs="Times New Roman"/>
          <w:color w:val="0D0D0D" w:themeColor="text1" w:themeTint="F2"/>
          <w:sz w:val="28"/>
          <w:szCs w:val="28"/>
        </w:rPr>
        <w:t xml:space="preserve">10 </w:t>
      </w:r>
      <w:r w:rsidR="00AE7EFE" w:rsidRPr="00AC2AB9">
        <w:rPr>
          <w:rFonts w:ascii="Times New Roman" w:hAnsi="Times New Roman" w:cs="Times New Roman"/>
          <w:color w:val="0D0D0D" w:themeColor="text1" w:themeTint="F2"/>
          <w:sz w:val="28"/>
          <w:szCs w:val="28"/>
        </w:rPr>
        <w:t>рисунк</w:t>
      </w:r>
      <w:r w:rsidR="004D055F">
        <w:rPr>
          <w:rFonts w:ascii="Times New Roman" w:hAnsi="Times New Roman" w:cs="Times New Roman"/>
          <w:color w:val="0D0D0D" w:themeColor="text1" w:themeTint="F2"/>
          <w:sz w:val="28"/>
          <w:szCs w:val="28"/>
        </w:rPr>
        <w:t>ів</w:t>
      </w:r>
      <w:r w:rsidR="00AE7EFE" w:rsidRPr="00AC2AB9">
        <w:rPr>
          <w:rFonts w:ascii="Times New Roman" w:hAnsi="Times New Roman" w:cs="Times New Roman"/>
          <w:color w:val="0D0D0D" w:themeColor="text1" w:themeTint="F2"/>
          <w:sz w:val="28"/>
          <w:szCs w:val="28"/>
        </w:rPr>
        <w:t>, які є влучними для більш наочного розгляду цієї теми.</w:t>
      </w:r>
      <w:r w:rsidR="00B62964" w:rsidRPr="00AC2AB9">
        <w:rPr>
          <w:rFonts w:ascii="Times New Roman" w:hAnsi="Times New Roman" w:cs="Times New Roman"/>
          <w:color w:val="0D0D0D" w:themeColor="text1" w:themeTint="F2"/>
          <w:sz w:val="28"/>
          <w:szCs w:val="28"/>
        </w:rPr>
        <w:t xml:space="preserve"> Загальна кількість сторінок становить </w:t>
      </w:r>
      <w:r w:rsidR="00D015E2">
        <w:rPr>
          <w:rFonts w:ascii="Times New Roman" w:hAnsi="Times New Roman" w:cs="Times New Roman"/>
          <w:color w:val="0D0D0D" w:themeColor="text1" w:themeTint="F2"/>
          <w:sz w:val="28"/>
          <w:szCs w:val="28"/>
        </w:rPr>
        <w:t>61</w:t>
      </w:r>
      <w:r w:rsidR="00B62964" w:rsidRPr="00AC2AB9">
        <w:rPr>
          <w:rFonts w:ascii="Times New Roman" w:hAnsi="Times New Roman" w:cs="Times New Roman"/>
          <w:color w:val="0D0D0D" w:themeColor="text1" w:themeTint="F2"/>
          <w:sz w:val="28"/>
          <w:szCs w:val="28"/>
        </w:rPr>
        <w:t xml:space="preserve"> сторінк</w:t>
      </w:r>
      <w:r w:rsidR="00D015E2">
        <w:rPr>
          <w:rFonts w:ascii="Times New Roman" w:hAnsi="Times New Roman" w:cs="Times New Roman"/>
          <w:color w:val="0D0D0D" w:themeColor="text1" w:themeTint="F2"/>
          <w:sz w:val="28"/>
          <w:szCs w:val="28"/>
        </w:rPr>
        <w:t>а</w:t>
      </w:r>
      <w:r w:rsidR="00AE7EFE" w:rsidRPr="00AC2AB9">
        <w:rPr>
          <w:rFonts w:ascii="Times New Roman" w:hAnsi="Times New Roman" w:cs="Times New Roman"/>
          <w:color w:val="0D0D0D" w:themeColor="text1" w:themeTint="F2"/>
          <w:sz w:val="28"/>
          <w:szCs w:val="28"/>
        </w:rPr>
        <w:t>, з них основний текс</w:t>
      </w:r>
      <w:r w:rsidR="00E015C3" w:rsidRPr="00AC2AB9">
        <w:rPr>
          <w:rFonts w:ascii="Times New Roman" w:hAnsi="Times New Roman" w:cs="Times New Roman"/>
          <w:color w:val="0D0D0D" w:themeColor="text1" w:themeTint="F2"/>
          <w:sz w:val="28"/>
          <w:szCs w:val="28"/>
        </w:rPr>
        <w:t>т</w:t>
      </w:r>
      <w:r w:rsidR="00AE7EFE" w:rsidRPr="00AC2AB9">
        <w:rPr>
          <w:rFonts w:ascii="Times New Roman" w:hAnsi="Times New Roman" w:cs="Times New Roman"/>
          <w:color w:val="0D0D0D" w:themeColor="text1" w:themeTint="F2"/>
          <w:sz w:val="28"/>
          <w:szCs w:val="28"/>
        </w:rPr>
        <w:t xml:space="preserve"> викладений на </w:t>
      </w:r>
      <w:r w:rsidR="004B7FDF" w:rsidRPr="00AC2AB9">
        <w:rPr>
          <w:rFonts w:ascii="Times New Roman" w:hAnsi="Times New Roman" w:cs="Times New Roman"/>
          <w:color w:val="0D0D0D" w:themeColor="text1" w:themeTint="F2"/>
          <w:sz w:val="28"/>
          <w:szCs w:val="28"/>
        </w:rPr>
        <w:t>49</w:t>
      </w:r>
      <w:r w:rsidR="00AE7EFE" w:rsidRPr="00AC2AB9">
        <w:rPr>
          <w:rFonts w:ascii="Times New Roman" w:hAnsi="Times New Roman" w:cs="Times New Roman"/>
          <w:color w:val="0D0D0D" w:themeColor="text1" w:themeTint="F2"/>
          <w:sz w:val="28"/>
          <w:szCs w:val="28"/>
        </w:rPr>
        <w:t xml:space="preserve"> сторін</w:t>
      </w:r>
      <w:r w:rsidR="004B7FDF" w:rsidRPr="00AC2AB9">
        <w:rPr>
          <w:rFonts w:ascii="Times New Roman" w:hAnsi="Times New Roman" w:cs="Times New Roman"/>
          <w:color w:val="0D0D0D" w:themeColor="text1" w:themeTint="F2"/>
          <w:sz w:val="28"/>
          <w:szCs w:val="28"/>
        </w:rPr>
        <w:t>ках</w:t>
      </w:r>
      <w:r w:rsidR="00AE7EFE" w:rsidRPr="00AC2AB9">
        <w:rPr>
          <w:rFonts w:ascii="Times New Roman" w:hAnsi="Times New Roman" w:cs="Times New Roman"/>
          <w:color w:val="0D0D0D" w:themeColor="text1" w:themeTint="F2"/>
          <w:sz w:val="28"/>
          <w:szCs w:val="28"/>
        </w:rPr>
        <w:t>.</w:t>
      </w:r>
    </w:p>
    <w:p w14:paraId="72CAAF77" w14:textId="64BA4B6F" w:rsidR="001E748E" w:rsidRPr="00AC2AB9" w:rsidRDefault="001E748E">
      <w:pP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br w:type="page"/>
      </w:r>
    </w:p>
    <w:p w14:paraId="46107A99" w14:textId="77777777" w:rsidR="00B62964" w:rsidRPr="00AC2AB9" w:rsidRDefault="001E748E" w:rsidP="00B62964">
      <w:pPr>
        <w:spacing w:after="0" w:line="360" w:lineRule="auto"/>
        <w:jc w:val="cente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lastRenderedPageBreak/>
        <w:t>РОЗДІЛ 1</w:t>
      </w:r>
    </w:p>
    <w:p w14:paraId="6D30FF77" w14:textId="7C63CF43" w:rsidR="00B62964" w:rsidRPr="00AC2AB9" w:rsidRDefault="001E748E" w:rsidP="00457E3C">
      <w:pPr>
        <w:spacing w:after="0" w:line="360" w:lineRule="auto"/>
        <w:jc w:val="cente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ЗАГАЛЬНІ ТЕОРЕТИЧНІ ВІДОМОСТІ ПРО КРУЇЗНИЙ РИНОК</w:t>
      </w:r>
    </w:p>
    <w:p w14:paraId="1C133A79" w14:textId="05B7A48B" w:rsidR="00457E3C" w:rsidRPr="00AC2AB9" w:rsidRDefault="00457E3C" w:rsidP="00457E3C">
      <w:pPr>
        <w:spacing w:after="0" w:line="360" w:lineRule="auto"/>
        <w:jc w:val="center"/>
        <w:rPr>
          <w:rFonts w:ascii="Times New Roman" w:hAnsi="Times New Roman" w:cs="Times New Roman"/>
          <w:b/>
          <w:bCs/>
          <w:color w:val="0D0D0D" w:themeColor="text1" w:themeTint="F2"/>
          <w:sz w:val="28"/>
          <w:szCs w:val="28"/>
        </w:rPr>
      </w:pPr>
    </w:p>
    <w:p w14:paraId="71300B43" w14:textId="77777777" w:rsidR="00E015C3" w:rsidRPr="00AC2AB9" w:rsidRDefault="00E015C3" w:rsidP="00457E3C">
      <w:pPr>
        <w:spacing w:after="0" w:line="360" w:lineRule="auto"/>
        <w:jc w:val="center"/>
        <w:rPr>
          <w:rFonts w:ascii="Times New Roman" w:hAnsi="Times New Roman" w:cs="Times New Roman"/>
          <w:b/>
          <w:bCs/>
          <w:color w:val="0D0D0D" w:themeColor="text1" w:themeTint="F2"/>
          <w:sz w:val="28"/>
          <w:szCs w:val="28"/>
        </w:rPr>
      </w:pPr>
    </w:p>
    <w:p w14:paraId="59ECCE0B" w14:textId="02673596" w:rsidR="001E748E" w:rsidRPr="00AC2AB9" w:rsidRDefault="001E748E" w:rsidP="00B62964">
      <w:pPr>
        <w:pStyle w:val="a3"/>
        <w:numPr>
          <w:ilvl w:val="1"/>
          <w:numId w:val="2"/>
        </w:numPr>
        <w:spacing w:after="0" w:line="360" w:lineRule="auto"/>
        <w:ind w:left="0" w:firstLine="709"/>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 xml:space="preserve">Поняття та характеристика круїзного </w:t>
      </w:r>
      <w:r w:rsidR="00904137" w:rsidRPr="00AC2AB9">
        <w:rPr>
          <w:rFonts w:ascii="Times New Roman" w:hAnsi="Times New Roman" w:cs="Times New Roman"/>
          <w:b/>
          <w:bCs/>
          <w:color w:val="0D0D0D" w:themeColor="text1" w:themeTint="F2"/>
          <w:sz w:val="28"/>
          <w:szCs w:val="28"/>
        </w:rPr>
        <w:t xml:space="preserve">туризму та круїзного </w:t>
      </w:r>
      <w:r w:rsidRPr="00AC2AB9">
        <w:rPr>
          <w:rFonts w:ascii="Times New Roman" w:hAnsi="Times New Roman" w:cs="Times New Roman"/>
          <w:b/>
          <w:bCs/>
          <w:color w:val="0D0D0D" w:themeColor="text1" w:themeTint="F2"/>
          <w:sz w:val="28"/>
          <w:szCs w:val="28"/>
        </w:rPr>
        <w:t>ринку</w:t>
      </w:r>
    </w:p>
    <w:p w14:paraId="7A459344" w14:textId="51B2199D" w:rsidR="00CD70A5" w:rsidRPr="00AC2AB9" w:rsidRDefault="00CD70A5" w:rsidP="00B62964">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Визначення поняття та характеристика круїзного туризму та </w:t>
      </w:r>
      <w:r w:rsidR="008D02B5" w:rsidRPr="00AC2AB9">
        <w:rPr>
          <w:rFonts w:ascii="Times New Roman" w:hAnsi="Times New Roman" w:cs="Times New Roman"/>
          <w:color w:val="0D0D0D" w:themeColor="text1" w:themeTint="F2"/>
          <w:sz w:val="28"/>
          <w:szCs w:val="28"/>
        </w:rPr>
        <w:t xml:space="preserve">круїзного ринку </w:t>
      </w:r>
      <w:r w:rsidR="008B6A3C" w:rsidRPr="00AC2AB9">
        <w:rPr>
          <w:rFonts w:ascii="Times New Roman" w:hAnsi="Times New Roman" w:cs="Times New Roman"/>
          <w:color w:val="0D0D0D" w:themeColor="text1" w:themeTint="F2"/>
          <w:sz w:val="28"/>
          <w:szCs w:val="28"/>
        </w:rPr>
        <w:t>є важливим</w:t>
      </w:r>
      <w:r w:rsidR="00641BAE" w:rsidRPr="00AC2AB9">
        <w:rPr>
          <w:rFonts w:ascii="Times New Roman" w:hAnsi="Times New Roman" w:cs="Times New Roman"/>
          <w:color w:val="0D0D0D" w:themeColor="text1" w:themeTint="F2"/>
          <w:sz w:val="28"/>
          <w:szCs w:val="28"/>
        </w:rPr>
        <w:t xml:space="preserve"> аспектом для загального та більш повного дослідження проблематики </w:t>
      </w:r>
      <w:r w:rsidR="00FE26C0" w:rsidRPr="00AC2AB9">
        <w:rPr>
          <w:rFonts w:ascii="Times New Roman" w:hAnsi="Times New Roman" w:cs="Times New Roman"/>
          <w:color w:val="0D0D0D" w:themeColor="text1" w:themeTint="F2"/>
          <w:sz w:val="28"/>
          <w:szCs w:val="28"/>
        </w:rPr>
        <w:t>і</w:t>
      </w:r>
      <w:r w:rsidR="00641BAE" w:rsidRPr="00AC2AB9">
        <w:rPr>
          <w:rFonts w:ascii="Times New Roman" w:hAnsi="Times New Roman" w:cs="Times New Roman"/>
          <w:color w:val="0D0D0D" w:themeColor="text1" w:themeTint="F2"/>
          <w:sz w:val="28"/>
          <w:szCs w:val="28"/>
        </w:rPr>
        <w:t xml:space="preserve"> особливостей </w:t>
      </w:r>
      <w:r w:rsidR="00FE26C0" w:rsidRPr="00AC2AB9">
        <w:rPr>
          <w:rFonts w:ascii="Times New Roman" w:hAnsi="Times New Roman" w:cs="Times New Roman"/>
          <w:color w:val="0D0D0D" w:themeColor="text1" w:themeTint="F2"/>
          <w:sz w:val="28"/>
          <w:szCs w:val="28"/>
        </w:rPr>
        <w:t xml:space="preserve">теми </w:t>
      </w:r>
      <w:r w:rsidR="00641BAE" w:rsidRPr="00AC2AB9">
        <w:rPr>
          <w:rFonts w:ascii="Times New Roman" w:hAnsi="Times New Roman" w:cs="Times New Roman"/>
          <w:color w:val="0D0D0D" w:themeColor="text1" w:themeTint="F2"/>
          <w:sz w:val="28"/>
          <w:szCs w:val="28"/>
        </w:rPr>
        <w:t>бакалаврської роботи. А тому</w:t>
      </w:r>
      <w:r w:rsidR="00FE26C0" w:rsidRPr="00AC2AB9">
        <w:rPr>
          <w:rFonts w:ascii="Times New Roman" w:hAnsi="Times New Roman" w:cs="Times New Roman"/>
          <w:color w:val="0D0D0D" w:themeColor="text1" w:themeTint="F2"/>
          <w:sz w:val="28"/>
          <w:szCs w:val="28"/>
        </w:rPr>
        <w:t>,</w:t>
      </w:r>
      <w:r w:rsidR="00641BAE" w:rsidRPr="00AC2AB9">
        <w:rPr>
          <w:rFonts w:ascii="Times New Roman" w:hAnsi="Times New Roman" w:cs="Times New Roman"/>
          <w:color w:val="0D0D0D" w:themeColor="text1" w:themeTint="F2"/>
          <w:sz w:val="28"/>
          <w:szCs w:val="28"/>
        </w:rPr>
        <w:t xml:space="preserve"> </w:t>
      </w:r>
      <w:r w:rsidR="00FE26C0" w:rsidRPr="00AC2AB9">
        <w:rPr>
          <w:rFonts w:ascii="Times New Roman" w:hAnsi="Times New Roman" w:cs="Times New Roman"/>
          <w:color w:val="0D0D0D" w:themeColor="text1" w:themeTint="F2"/>
          <w:sz w:val="28"/>
          <w:szCs w:val="28"/>
        </w:rPr>
        <w:t>дане питання буде присвячено саме цьому.</w:t>
      </w:r>
    </w:p>
    <w:p w14:paraId="03B946B8" w14:textId="05EDC505" w:rsidR="00DD3307" w:rsidRPr="00AC2AB9" w:rsidRDefault="001E748E" w:rsidP="00B62964">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На сьогоднішній день пріоритет віддається розвитку тих </w:t>
      </w:r>
      <w:r w:rsidR="00AE7EFE" w:rsidRPr="00AC2AB9">
        <w:rPr>
          <w:rFonts w:ascii="Times New Roman" w:hAnsi="Times New Roman" w:cs="Times New Roman"/>
          <w:color w:val="0D0D0D" w:themeColor="text1" w:themeTint="F2"/>
          <w:sz w:val="28"/>
          <w:szCs w:val="28"/>
        </w:rPr>
        <w:t>ділянок</w:t>
      </w:r>
      <w:r w:rsidRPr="00AC2AB9">
        <w:rPr>
          <w:rFonts w:ascii="Times New Roman" w:hAnsi="Times New Roman" w:cs="Times New Roman"/>
          <w:color w:val="0D0D0D" w:themeColor="text1" w:themeTint="F2"/>
          <w:sz w:val="28"/>
          <w:szCs w:val="28"/>
        </w:rPr>
        <w:t xml:space="preserve">, які </w:t>
      </w:r>
      <w:r w:rsidR="00AE7EFE" w:rsidRPr="00AC2AB9">
        <w:rPr>
          <w:rFonts w:ascii="Times New Roman" w:hAnsi="Times New Roman" w:cs="Times New Roman"/>
          <w:color w:val="0D0D0D" w:themeColor="text1" w:themeTint="F2"/>
          <w:sz w:val="28"/>
          <w:szCs w:val="28"/>
        </w:rPr>
        <w:t xml:space="preserve">одночасно </w:t>
      </w:r>
      <w:r w:rsidRPr="00AC2AB9">
        <w:rPr>
          <w:rFonts w:ascii="Times New Roman" w:hAnsi="Times New Roman" w:cs="Times New Roman"/>
          <w:color w:val="0D0D0D" w:themeColor="text1" w:themeTint="F2"/>
          <w:sz w:val="28"/>
          <w:szCs w:val="28"/>
        </w:rPr>
        <w:t>з</w:t>
      </w:r>
      <w:r w:rsidR="00AE7EFE" w:rsidRPr="00AC2AB9">
        <w:rPr>
          <w:rFonts w:ascii="Times New Roman" w:hAnsi="Times New Roman" w:cs="Times New Roman"/>
          <w:color w:val="0D0D0D" w:themeColor="text1" w:themeTint="F2"/>
          <w:sz w:val="28"/>
          <w:szCs w:val="28"/>
        </w:rPr>
        <w:t>і</w:t>
      </w:r>
      <w:r w:rsidRPr="00AC2AB9">
        <w:rPr>
          <w:rFonts w:ascii="Times New Roman" w:hAnsi="Times New Roman" w:cs="Times New Roman"/>
          <w:color w:val="0D0D0D" w:themeColor="text1" w:themeTint="F2"/>
          <w:sz w:val="28"/>
          <w:szCs w:val="28"/>
        </w:rPr>
        <w:t xml:space="preserve"> </w:t>
      </w:r>
      <w:r w:rsidR="00AE7EFE" w:rsidRPr="00AC2AB9">
        <w:rPr>
          <w:rFonts w:ascii="Times New Roman" w:hAnsi="Times New Roman" w:cs="Times New Roman"/>
          <w:color w:val="0D0D0D" w:themeColor="text1" w:themeTint="F2"/>
          <w:sz w:val="28"/>
          <w:szCs w:val="28"/>
        </w:rPr>
        <w:t>значним</w:t>
      </w:r>
      <w:r w:rsidRPr="00AC2AB9">
        <w:rPr>
          <w:rFonts w:ascii="Times New Roman" w:hAnsi="Times New Roman" w:cs="Times New Roman"/>
          <w:color w:val="0D0D0D" w:themeColor="text1" w:themeTint="F2"/>
          <w:sz w:val="28"/>
          <w:szCs w:val="28"/>
        </w:rPr>
        <w:t xml:space="preserve"> потенціалом</w:t>
      </w:r>
      <w:r w:rsidR="00AE7EFE" w:rsidRPr="00AC2AB9">
        <w:rPr>
          <w:rFonts w:ascii="Times New Roman" w:hAnsi="Times New Roman" w:cs="Times New Roman"/>
          <w:color w:val="0D0D0D" w:themeColor="text1" w:themeTint="F2"/>
          <w:sz w:val="28"/>
          <w:szCs w:val="28"/>
        </w:rPr>
        <w:t xml:space="preserve"> в економіці</w:t>
      </w:r>
      <w:r w:rsidRPr="00AC2AB9">
        <w:rPr>
          <w:rFonts w:ascii="Times New Roman" w:hAnsi="Times New Roman" w:cs="Times New Roman"/>
          <w:color w:val="0D0D0D" w:themeColor="text1" w:themeTint="F2"/>
          <w:sz w:val="28"/>
          <w:szCs w:val="28"/>
        </w:rPr>
        <w:t xml:space="preserve"> мають яскраво виражену </w:t>
      </w:r>
      <w:r w:rsidR="00AE7EFE" w:rsidRPr="00AC2AB9">
        <w:rPr>
          <w:rFonts w:ascii="Times New Roman" w:hAnsi="Times New Roman" w:cs="Times New Roman"/>
          <w:color w:val="0D0D0D" w:themeColor="text1" w:themeTint="F2"/>
          <w:sz w:val="28"/>
          <w:szCs w:val="28"/>
        </w:rPr>
        <w:t>розважальну</w:t>
      </w:r>
      <w:r w:rsidRPr="00AC2AB9">
        <w:rPr>
          <w:rFonts w:ascii="Times New Roman" w:hAnsi="Times New Roman" w:cs="Times New Roman"/>
          <w:color w:val="0D0D0D" w:themeColor="text1" w:themeTint="F2"/>
          <w:sz w:val="28"/>
          <w:szCs w:val="28"/>
        </w:rPr>
        <w:t xml:space="preserve"> </w:t>
      </w:r>
      <w:r w:rsidR="00AE7EFE" w:rsidRPr="00AC2AB9">
        <w:rPr>
          <w:rFonts w:ascii="Times New Roman" w:hAnsi="Times New Roman" w:cs="Times New Roman"/>
          <w:color w:val="0D0D0D" w:themeColor="text1" w:themeTint="F2"/>
          <w:sz w:val="28"/>
          <w:szCs w:val="28"/>
        </w:rPr>
        <w:t>скоординованість</w:t>
      </w:r>
      <w:r w:rsidRPr="00AC2AB9">
        <w:rPr>
          <w:rFonts w:ascii="Times New Roman" w:hAnsi="Times New Roman" w:cs="Times New Roman"/>
          <w:color w:val="0D0D0D" w:themeColor="text1" w:themeTint="F2"/>
          <w:sz w:val="28"/>
          <w:szCs w:val="28"/>
        </w:rPr>
        <w:t xml:space="preserve">, </w:t>
      </w:r>
      <w:r w:rsidR="00AE7EFE" w:rsidRPr="00AC2AB9">
        <w:rPr>
          <w:rFonts w:ascii="Times New Roman" w:hAnsi="Times New Roman" w:cs="Times New Roman"/>
          <w:color w:val="0D0D0D" w:themeColor="text1" w:themeTint="F2"/>
          <w:sz w:val="28"/>
          <w:szCs w:val="28"/>
        </w:rPr>
        <w:t xml:space="preserve">на базі котрих </w:t>
      </w:r>
      <w:r w:rsidRPr="00AC2AB9">
        <w:rPr>
          <w:rFonts w:ascii="Times New Roman" w:hAnsi="Times New Roman" w:cs="Times New Roman"/>
          <w:color w:val="0D0D0D" w:themeColor="text1" w:themeTint="F2"/>
          <w:sz w:val="28"/>
          <w:szCs w:val="28"/>
        </w:rPr>
        <w:t xml:space="preserve">задоволення </w:t>
      </w:r>
      <w:r w:rsidR="00AE7EFE" w:rsidRPr="00AC2AB9">
        <w:rPr>
          <w:rFonts w:ascii="Times New Roman" w:hAnsi="Times New Roman" w:cs="Times New Roman"/>
          <w:color w:val="0D0D0D" w:themeColor="text1" w:themeTint="F2"/>
          <w:sz w:val="28"/>
          <w:szCs w:val="28"/>
        </w:rPr>
        <w:t>фізичних</w:t>
      </w:r>
      <w:r w:rsidRPr="00AC2AB9">
        <w:rPr>
          <w:rFonts w:ascii="Times New Roman" w:hAnsi="Times New Roman" w:cs="Times New Roman"/>
          <w:color w:val="0D0D0D" w:themeColor="text1" w:themeTint="F2"/>
          <w:sz w:val="28"/>
          <w:szCs w:val="28"/>
        </w:rPr>
        <w:t xml:space="preserve"> і </w:t>
      </w:r>
      <w:r w:rsidR="00AE7EFE" w:rsidRPr="00AC2AB9">
        <w:rPr>
          <w:rFonts w:ascii="Times New Roman" w:hAnsi="Times New Roman" w:cs="Times New Roman"/>
          <w:color w:val="0D0D0D" w:themeColor="text1" w:themeTint="F2"/>
          <w:sz w:val="28"/>
          <w:szCs w:val="28"/>
        </w:rPr>
        <w:t>моральних</w:t>
      </w:r>
      <w:r w:rsidRPr="00AC2AB9">
        <w:rPr>
          <w:rFonts w:ascii="Times New Roman" w:hAnsi="Times New Roman" w:cs="Times New Roman"/>
          <w:color w:val="0D0D0D" w:themeColor="text1" w:themeTint="F2"/>
          <w:sz w:val="28"/>
          <w:szCs w:val="28"/>
        </w:rPr>
        <w:t xml:space="preserve"> потреб людей</w:t>
      </w:r>
      <w:r w:rsidR="00AE7EFE" w:rsidRPr="00AC2AB9">
        <w:rPr>
          <w:rFonts w:ascii="Times New Roman" w:hAnsi="Times New Roman" w:cs="Times New Roman"/>
          <w:color w:val="0D0D0D" w:themeColor="text1" w:themeTint="F2"/>
          <w:sz w:val="28"/>
          <w:szCs w:val="28"/>
        </w:rPr>
        <w:t xml:space="preserve"> в усьому світі</w:t>
      </w:r>
      <w:r w:rsidRPr="00AC2AB9">
        <w:rPr>
          <w:rFonts w:ascii="Times New Roman" w:hAnsi="Times New Roman" w:cs="Times New Roman"/>
          <w:color w:val="0D0D0D" w:themeColor="text1" w:themeTint="F2"/>
          <w:sz w:val="28"/>
          <w:szCs w:val="28"/>
        </w:rPr>
        <w:t xml:space="preserve">, </w:t>
      </w:r>
      <w:r w:rsidR="00AE7EFE" w:rsidRPr="00AC2AB9">
        <w:rPr>
          <w:rFonts w:ascii="Times New Roman" w:hAnsi="Times New Roman" w:cs="Times New Roman"/>
          <w:color w:val="0D0D0D" w:themeColor="text1" w:themeTint="F2"/>
          <w:sz w:val="28"/>
          <w:szCs w:val="28"/>
        </w:rPr>
        <w:t>підняття</w:t>
      </w:r>
      <w:r w:rsidRPr="00AC2AB9">
        <w:rPr>
          <w:rFonts w:ascii="Times New Roman" w:hAnsi="Times New Roman" w:cs="Times New Roman"/>
          <w:color w:val="0D0D0D" w:themeColor="text1" w:themeTint="F2"/>
          <w:sz w:val="28"/>
          <w:szCs w:val="28"/>
        </w:rPr>
        <w:t xml:space="preserve"> їх життєвого </w:t>
      </w:r>
      <w:r w:rsidR="00AE7EFE" w:rsidRPr="00AC2AB9">
        <w:rPr>
          <w:rFonts w:ascii="Times New Roman" w:hAnsi="Times New Roman" w:cs="Times New Roman"/>
          <w:color w:val="0D0D0D" w:themeColor="text1" w:themeTint="F2"/>
          <w:sz w:val="28"/>
          <w:szCs w:val="28"/>
        </w:rPr>
        <w:t>щабля</w:t>
      </w:r>
      <w:r w:rsidRPr="00AC2AB9">
        <w:rPr>
          <w:rFonts w:ascii="Times New Roman" w:hAnsi="Times New Roman" w:cs="Times New Roman"/>
          <w:color w:val="0D0D0D" w:themeColor="text1" w:themeTint="F2"/>
          <w:sz w:val="28"/>
          <w:szCs w:val="28"/>
        </w:rPr>
        <w:t xml:space="preserve"> і </w:t>
      </w:r>
      <w:r w:rsidR="00AE7EFE" w:rsidRPr="00AC2AB9">
        <w:rPr>
          <w:rFonts w:ascii="Times New Roman" w:hAnsi="Times New Roman" w:cs="Times New Roman"/>
          <w:color w:val="0D0D0D" w:themeColor="text1" w:themeTint="F2"/>
          <w:sz w:val="28"/>
          <w:szCs w:val="28"/>
        </w:rPr>
        <w:t>достатку</w:t>
      </w:r>
      <w:r w:rsidRPr="00AC2AB9">
        <w:rPr>
          <w:rFonts w:ascii="Times New Roman" w:hAnsi="Times New Roman" w:cs="Times New Roman"/>
          <w:color w:val="0D0D0D" w:themeColor="text1" w:themeTint="F2"/>
          <w:sz w:val="28"/>
          <w:szCs w:val="28"/>
        </w:rPr>
        <w:t xml:space="preserve">. </w:t>
      </w:r>
      <w:r w:rsidR="00DD3307" w:rsidRPr="00AC2AB9">
        <w:rPr>
          <w:rFonts w:ascii="Times New Roman" w:hAnsi="Times New Roman" w:cs="Times New Roman"/>
          <w:color w:val="0D0D0D" w:themeColor="text1" w:themeTint="F2"/>
          <w:sz w:val="28"/>
          <w:szCs w:val="28"/>
        </w:rPr>
        <w:t>Ця обставина говорить про те, що зростає цінність галузі туризму в загальному та вибіркових її видів, в першу чергу, в структурі економіки тієї чи іншої держави, дієвість покращення котрої залежить від найбільш реального використання присутнього потенціалу серед ресурсів, яке забезпечує можливість досягненн</w:t>
      </w:r>
      <w:r w:rsidR="008D02B5" w:rsidRPr="00AC2AB9">
        <w:rPr>
          <w:rFonts w:ascii="Times New Roman" w:hAnsi="Times New Roman" w:cs="Times New Roman"/>
          <w:color w:val="0D0D0D" w:themeColor="text1" w:themeTint="F2"/>
          <w:sz w:val="28"/>
          <w:szCs w:val="28"/>
        </w:rPr>
        <w:t>я</w:t>
      </w:r>
      <w:r w:rsidR="00DD3307" w:rsidRPr="00AC2AB9">
        <w:rPr>
          <w:rFonts w:ascii="Times New Roman" w:hAnsi="Times New Roman" w:cs="Times New Roman"/>
          <w:color w:val="0D0D0D" w:themeColor="text1" w:themeTint="F2"/>
          <w:sz w:val="28"/>
          <w:szCs w:val="28"/>
        </w:rPr>
        <w:t xml:space="preserve"> переваг в частині конкурентності та допомагає соціально-економічному зростанню держав.</w:t>
      </w:r>
    </w:p>
    <w:p w14:paraId="63EB2371" w14:textId="370C1E25" w:rsidR="00DD3307" w:rsidRPr="00AC2AB9" w:rsidRDefault="00DD3307" w:rsidP="00B62964">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Методичні та теоретичні </w:t>
      </w:r>
      <w:r w:rsidR="003345CE" w:rsidRPr="00AC2AB9">
        <w:rPr>
          <w:rFonts w:ascii="Times New Roman" w:hAnsi="Times New Roman" w:cs="Times New Roman"/>
          <w:color w:val="0D0D0D" w:themeColor="text1" w:themeTint="F2"/>
          <w:sz w:val="28"/>
          <w:szCs w:val="28"/>
        </w:rPr>
        <w:t xml:space="preserve">моменти туризму саме круїзного історично ґрунтувався на таких категоріях як «морська подорож» та «круїз», які з самого початку трактували як одинакові поняття. Одночасно </w:t>
      </w:r>
      <w:r w:rsidR="00FE26C0" w:rsidRPr="00AC2AB9">
        <w:rPr>
          <w:rFonts w:ascii="Times New Roman" w:hAnsi="Times New Roman" w:cs="Times New Roman"/>
          <w:color w:val="0D0D0D" w:themeColor="text1" w:themeTint="F2"/>
          <w:sz w:val="28"/>
          <w:szCs w:val="28"/>
        </w:rPr>
        <w:t>доцільно зазначити</w:t>
      </w:r>
      <w:r w:rsidR="003345CE" w:rsidRPr="00AC2AB9">
        <w:rPr>
          <w:rFonts w:ascii="Times New Roman" w:hAnsi="Times New Roman" w:cs="Times New Roman"/>
          <w:color w:val="0D0D0D" w:themeColor="text1" w:themeTint="F2"/>
          <w:sz w:val="28"/>
          <w:szCs w:val="28"/>
        </w:rPr>
        <w:t>, що одночасно при цьому круїзом вважалися пасажирські перевезення звичайним морським транспортом і поромні рейси для пасажирів, які декілька функцій, як і вантажних, так і транспортних, і одночасно нетривалі екскурсії по морю біля узбережжя з відвідуванням цікавих місць</w:t>
      </w:r>
      <w:r w:rsidR="00D85979" w:rsidRPr="00AC2AB9">
        <w:rPr>
          <w:rFonts w:ascii="Times New Roman" w:hAnsi="Times New Roman" w:cs="Times New Roman"/>
          <w:color w:val="0D0D0D" w:themeColor="text1" w:themeTint="F2"/>
          <w:sz w:val="28"/>
          <w:szCs w:val="28"/>
        </w:rPr>
        <w:t xml:space="preserve"> </w:t>
      </w:r>
      <w:r w:rsidR="00D85979" w:rsidRPr="00DD57F6">
        <w:rPr>
          <w:rFonts w:ascii="Times New Roman" w:hAnsi="Times New Roman" w:cs="Times New Roman"/>
          <w:color w:val="0D0D0D" w:themeColor="text1" w:themeTint="F2"/>
          <w:sz w:val="28"/>
          <w:szCs w:val="28"/>
        </w:rPr>
        <w:t>[13]</w:t>
      </w:r>
      <w:r w:rsidR="003345CE" w:rsidRPr="00AC2AB9">
        <w:rPr>
          <w:rFonts w:ascii="Times New Roman" w:hAnsi="Times New Roman" w:cs="Times New Roman"/>
          <w:color w:val="0D0D0D" w:themeColor="text1" w:themeTint="F2"/>
          <w:sz w:val="28"/>
          <w:szCs w:val="28"/>
        </w:rPr>
        <w:t>.</w:t>
      </w:r>
    </w:p>
    <w:p w14:paraId="6A22F9D6" w14:textId="10C12520" w:rsidR="00383DFE" w:rsidRPr="00AC2AB9" w:rsidRDefault="00383DFE" w:rsidP="00B62964">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В теперішній літературі немає однозначної дефініції «круїз», проте </w:t>
      </w:r>
      <w:r w:rsidR="00FE26C0" w:rsidRPr="00AC2AB9">
        <w:rPr>
          <w:rFonts w:ascii="Times New Roman" w:hAnsi="Times New Roman" w:cs="Times New Roman"/>
          <w:color w:val="0D0D0D" w:themeColor="text1" w:themeTint="F2"/>
          <w:sz w:val="28"/>
          <w:szCs w:val="28"/>
        </w:rPr>
        <w:t>потрібно</w:t>
      </w:r>
      <w:r w:rsidRPr="00AC2AB9">
        <w:rPr>
          <w:rFonts w:ascii="Times New Roman" w:hAnsi="Times New Roman" w:cs="Times New Roman"/>
          <w:color w:val="0D0D0D" w:themeColor="text1" w:themeTint="F2"/>
          <w:sz w:val="28"/>
          <w:szCs w:val="28"/>
        </w:rPr>
        <w:t xml:space="preserve"> окреслити </w:t>
      </w:r>
      <w:r w:rsidR="00FE26C0" w:rsidRPr="00AC2AB9">
        <w:rPr>
          <w:rFonts w:ascii="Times New Roman" w:hAnsi="Times New Roman" w:cs="Times New Roman"/>
          <w:color w:val="0D0D0D" w:themeColor="text1" w:themeTint="F2"/>
          <w:sz w:val="28"/>
          <w:szCs w:val="28"/>
        </w:rPr>
        <w:t xml:space="preserve">загальне </w:t>
      </w:r>
      <w:r w:rsidRPr="00AC2AB9">
        <w:rPr>
          <w:rFonts w:ascii="Times New Roman" w:hAnsi="Times New Roman" w:cs="Times New Roman"/>
          <w:color w:val="0D0D0D" w:themeColor="text1" w:themeTint="F2"/>
          <w:sz w:val="28"/>
          <w:szCs w:val="28"/>
        </w:rPr>
        <w:t xml:space="preserve">поняття </w:t>
      </w:r>
      <w:r w:rsidR="00904137" w:rsidRPr="00AC2AB9">
        <w:rPr>
          <w:rFonts w:ascii="Times New Roman" w:hAnsi="Times New Roman" w:cs="Times New Roman"/>
          <w:color w:val="0D0D0D" w:themeColor="text1" w:themeTint="F2"/>
          <w:sz w:val="28"/>
          <w:szCs w:val="28"/>
        </w:rPr>
        <w:t>як</w:t>
      </w:r>
      <w:r w:rsidRPr="00AC2AB9">
        <w:rPr>
          <w:rFonts w:ascii="Times New Roman" w:hAnsi="Times New Roman" w:cs="Times New Roman"/>
          <w:color w:val="0D0D0D" w:themeColor="text1" w:themeTint="F2"/>
          <w:sz w:val="28"/>
          <w:szCs w:val="28"/>
        </w:rPr>
        <w:t xml:space="preserve"> поїздк</w:t>
      </w:r>
      <w:r w:rsidR="00FE26C0" w:rsidRPr="00AC2AB9">
        <w:rPr>
          <w:rFonts w:ascii="Times New Roman" w:hAnsi="Times New Roman" w:cs="Times New Roman"/>
          <w:color w:val="0D0D0D" w:themeColor="text1" w:themeTint="F2"/>
          <w:sz w:val="28"/>
          <w:szCs w:val="28"/>
        </w:rPr>
        <w:t>у</w:t>
      </w:r>
      <w:r w:rsidRPr="00AC2AB9">
        <w:rPr>
          <w:rFonts w:ascii="Times New Roman" w:hAnsi="Times New Roman" w:cs="Times New Roman"/>
          <w:color w:val="0D0D0D" w:themeColor="text1" w:themeTint="F2"/>
          <w:sz w:val="28"/>
          <w:szCs w:val="28"/>
        </w:rPr>
        <w:t xml:space="preserve"> туристичного характеру на борту судн</w:t>
      </w:r>
      <w:r w:rsidR="00904137" w:rsidRPr="00AC2AB9">
        <w:rPr>
          <w:rFonts w:ascii="Times New Roman" w:hAnsi="Times New Roman" w:cs="Times New Roman"/>
          <w:color w:val="0D0D0D" w:themeColor="text1" w:themeTint="F2"/>
          <w:sz w:val="28"/>
          <w:szCs w:val="28"/>
        </w:rPr>
        <w:t>а</w:t>
      </w:r>
      <w:r w:rsidRPr="00AC2AB9">
        <w:rPr>
          <w:rFonts w:ascii="Times New Roman" w:hAnsi="Times New Roman" w:cs="Times New Roman"/>
          <w:color w:val="0D0D0D" w:themeColor="text1" w:themeTint="F2"/>
          <w:sz w:val="28"/>
          <w:szCs w:val="28"/>
        </w:rPr>
        <w:t xml:space="preserve"> пасажирського призначення. </w:t>
      </w:r>
      <w:r w:rsidR="00904137" w:rsidRPr="00AC2AB9">
        <w:rPr>
          <w:rFonts w:ascii="Times New Roman" w:hAnsi="Times New Roman" w:cs="Times New Roman"/>
          <w:color w:val="0D0D0D" w:themeColor="text1" w:themeTint="F2"/>
          <w:sz w:val="28"/>
          <w:szCs w:val="28"/>
        </w:rPr>
        <w:t>В</w:t>
      </w:r>
      <w:r w:rsidRPr="00AC2AB9">
        <w:rPr>
          <w:rFonts w:ascii="Times New Roman" w:hAnsi="Times New Roman" w:cs="Times New Roman"/>
          <w:color w:val="0D0D0D" w:themeColor="text1" w:themeTint="F2"/>
          <w:sz w:val="28"/>
          <w:szCs w:val="28"/>
        </w:rPr>
        <w:t xml:space="preserve"> літературі </w:t>
      </w:r>
      <w:r w:rsidR="00904137" w:rsidRPr="00AC2AB9">
        <w:rPr>
          <w:rFonts w:ascii="Times New Roman" w:hAnsi="Times New Roman" w:cs="Times New Roman"/>
          <w:color w:val="0D0D0D" w:themeColor="text1" w:themeTint="F2"/>
          <w:sz w:val="28"/>
          <w:szCs w:val="28"/>
        </w:rPr>
        <w:t xml:space="preserve">також </w:t>
      </w:r>
      <w:r w:rsidRPr="00AC2AB9">
        <w:rPr>
          <w:rFonts w:ascii="Times New Roman" w:hAnsi="Times New Roman" w:cs="Times New Roman"/>
          <w:color w:val="0D0D0D" w:themeColor="text1" w:themeTint="F2"/>
          <w:sz w:val="28"/>
          <w:szCs w:val="28"/>
        </w:rPr>
        <w:t>існує ряд інших</w:t>
      </w:r>
      <w:r w:rsidR="00904137" w:rsidRPr="00AC2AB9">
        <w:rPr>
          <w:rFonts w:ascii="Times New Roman" w:hAnsi="Times New Roman" w:cs="Times New Roman"/>
          <w:color w:val="0D0D0D" w:themeColor="text1" w:themeTint="F2"/>
          <w:sz w:val="28"/>
          <w:szCs w:val="28"/>
        </w:rPr>
        <w:t xml:space="preserve"> </w:t>
      </w:r>
      <w:r w:rsidR="00904137" w:rsidRPr="00AC2AB9">
        <w:rPr>
          <w:rFonts w:ascii="Times New Roman" w:hAnsi="Times New Roman" w:cs="Times New Roman"/>
          <w:color w:val="0D0D0D" w:themeColor="text1" w:themeTint="F2"/>
          <w:sz w:val="28"/>
          <w:szCs w:val="28"/>
        </w:rPr>
        <w:lastRenderedPageBreak/>
        <w:t xml:space="preserve">визначень поняття </w:t>
      </w:r>
      <w:r w:rsidR="00FE26C0" w:rsidRPr="00AC2AB9">
        <w:rPr>
          <w:rFonts w:ascii="Times New Roman" w:hAnsi="Times New Roman" w:cs="Times New Roman"/>
          <w:color w:val="0D0D0D" w:themeColor="text1" w:themeTint="F2"/>
          <w:sz w:val="28"/>
          <w:szCs w:val="28"/>
        </w:rPr>
        <w:t>«</w:t>
      </w:r>
      <w:r w:rsidR="00904137" w:rsidRPr="00AC2AB9">
        <w:rPr>
          <w:rFonts w:ascii="Times New Roman" w:hAnsi="Times New Roman" w:cs="Times New Roman"/>
          <w:color w:val="0D0D0D" w:themeColor="text1" w:themeTint="F2"/>
          <w:sz w:val="28"/>
          <w:szCs w:val="28"/>
        </w:rPr>
        <w:t>круїз</w:t>
      </w:r>
      <w:r w:rsidR="00FE26C0" w:rsidRPr="00AC2AB9">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 xml:space="preserve">, які </w:t>
      </w:r>
      <w:r w:rsidR="00FE26C0" w:rsidRPr="00AC2AB9">
        <w:rPr>
          <w:rFonts w:ascii="Times New Roman" w:hAnsi="Times New Roman" w:cs="Times New Roman"/>
          <w:color w:val="0D0D0D" w:themeColor="text1" w:themeTint="F2"/>
          <w:sz w:val="28"/>
          <w:szCs w:val="28"/>
        </w:rPr>
        <w:t>пропонуються дослідниками</w:t>
      </w:r>
      <w:r w:rsidRPr="00AC2AB9">
        <w:rPr>
          <w:rFonts w:ascii="Times New Roman" w:hAnsi="Times New Roman" w:cs="Times New Roman"/>
          <w:color w:val="0D0D0D" w:themeColor="text1" w:themeTint="F2"/>
          <w:sz w:val="28"/>
          <w:szCs w:val="28"/>
        </w:rPr>
        <w:t xml:space="preserve"> </w:t>
      </w:r>
      <w:r w:rsidR="00FE26C0" w:rsidRPr="00AC2AB9">
        <w:rPr>
          <w:rFonts w:ascii="Times New Roman" w:hAnsi="Times New Roman" w:cs="Times New Roman"/>
          <w:color w:val="0D0D0D" w:themeColor="text1" w:themeTint="F2"/>
          <w:sz w:val="28"/>
          <w:szCs w:val="28"/>
        </w:rPr>
        <w:t>та які подано в таблиці 1.1</w:t>
      </w:r>
      <w:r w:rsidRPr="00AC2AB9">
        <w:rPr>
          <w:rFonts w:ascii="Times New Roman" w:hAnsi="Times New Roman" w:cs="Times New Roman"/>
          <w:color w:val="0D0D0D" w:themeColor="text1" w:themeTint="F2"/>
          <w:sz w:val="28"/>
          <w:szCs w:val="28"/>
        </w:rPr>
        <w:t>.</w:t>
      </w:r>
    </w:p>
    <w:p w14:paraId="06DF499E" w14:textId="3F17D923" w:rsidR="00383DFE" w:rsidRPr="00AC2AB9" w:rsidRDefault="00383DFE" w:rsidP="00B62964">
      <w:pPr>
        <w:spacing w:after="0" w:line="360" w:lineRule="auto"/>
        <w:ind w:firstLine="709"/>
        <w:jc w:val="both"/>
        <w:rPr>
          <w:rFonts w:ascii="Times New Roman" w:hAnsi="Times New Roman" w:cs="Times New Roman"/>
          <w:color w:val="0D0D0D" w:themeColor="text1" w:themeTint="F2"/>
          <w:sz w:val="28"/>
          <w:szCs w:val="28"/>
        </w:rPr>
      </w:pPr>
    </w:p>
    <w:p w14:paraId="741D6BAF" w14:textId="7B6C666B" w:rsidR="00383DFE" w:rsidRPr="00C06041" w:rsidRDefault="00383DFE" w:rsidP="00C06041">
      <w:pPr>
        <w:spacing w:after="0" w:line="360" w:lineRule="auto"/>
        <w:jc w:val="center"/>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Таблиця 1.1</w:t>
      </w:r>
      <w:r w:rsidR="00961154">
        <w:rPr>
          <w:rFonts w:ascii="Times New Roman" w:hAnsi="Times New Roman" w:cs="Times New Roman"/>
          <w:color w:val="0D0D0D" w:themeColor="text1" w:themeTint="F2"/>
          <w:sz w:val="28"/>
          <w:szCs w:val="28"/>
        </w:rPr>
        <w:t xml:space="preserve"> </w:t>
      </w:r>
      <w:r w:rsidR="00961154">
        <w:rPr>
          <w:rFonts w:ascii="Times New Roman" w:hAnsi="Times New Roman" w:cs="Times New Roman"/>
          <w:b/>
          <w:bCs/>
          <w:color w:val="0D0D0D" w:themeColor="text1" w:themeTint="F2"/>
          <w:sz w:val="28"/>
          <w:szCs w:val="28"/>
        </w:rPr>
        <w:t>-</w:t>
      </w:r>
      <w:r w:rsidR="00961154" w:rsidRPr="00AC2AB9">
        <w:rPr>
          <w:rFonts w:ascii="Times New Roman" w:hAnsi="Times New Roman" w:cs="Times New Roman"/>
          <w:b/>
          <w:bCs/>
          <w:color w:val="0D0D0D" w:themeColor="text1" w:themeTint="F2"/>
          <w:sz w:val="28"/>
          <w:szCs w:val="28"/>
        </w:rPr>
        <w:t xml:space="preserve"> </w:t>
      </w:r>
      <w:r w:rsidR="00C06041">
        <w:rPr>
          <w:rFonts w:ascii="Times New Roman" w:hAnsi="Times New Roman" w:cs="Times New Roman"/>
          <w:color w:val="0D0D0D" w:themeColor="text1" w:themeTint="F2"/>
          <w:sz w:val="28"/>
          <w:szCs w:val="28"/>
        </w:rPr>
        <w:t xml:space="preserve"> </w:t>
      </w:r>
      <w:r w:rsidRPr="008612ED">
        <w:rPr>
          <w:rFonts w:ascii="Times New Roman" w:hAnsi="Times New Roman" w:cs="Times New Roman"/>
          <w:color w:val="0D0D0D" w:themeColor="text1" w:themeTint="F2"/>
          <w:sz w:val="28"/>
          <w:szCs w:val="28"/>
        </w:rPr>
        <w:t xml:space="preserve">Поняття «круїз» </w:t>
      </w:r>
      <w:r w:rsidR="00904137" w:rsidRPr="008612ED">
        <w:rPr>
          <w:rFonts w:ascii="Times New Roman" w:hAnsi="Times New Roman" w:cs="Times New Roman"/>
          <w:color w:val="0D0D0D" w:themeColor="text1" w:themeTint="F2"/>
          <w:sz w:val="28"/>
          <w:szCs w:val="28"/>
        </w:rPr>
        <w:t xml:space="preserve">в трактуванні </w:t>
      </w:r>
      <w:r w:rsidRPr="008612ED">
        <w:rPr>
          <w:rFonts w:ascii="Times New Roman" w:hAnsi="Times New Roman" w:cs="Times New Roman"/>
          <w:color w:val="0D0D0D" w:themeColor="text1" w:themeTint="F2"/>
          <w:sz w:val="28"/>
          <w:szCs w:val="28"/>
        </w:rPr>
        <w:t xml:space="preserve"> різни</w:t>
      </w:r>
      <w:r w:rsidR="00904137" w:rsidRPr="008612ED">
        <w:rPr>
          <w:rFonts w:ascii="Times New Roman" w:hAnsi="Times New Roman" w:cs="Times New Roman"/>
          <w:color w:val="0D0D0D" w:themeColor="text1" w:themeTint="F2"/>
          <w:sz w:val="28"/>
          <w:szCs w:val="28"/>
        </w:rPr>
        <w:t>х</w:t>
      </w:r>
      <w:r w:rsidRPr="008612ED">
        <w:rPr>
          <w:rFonts w:ascii="Times New Roman" w:hAnsi="Times New Roman" w:cs="Times New Roman"/>
          <w:color w:val="0D0D0D" w:themeColor="text1" w:themeTint="F2"/>
          <w:sz w:val="28"/>
          <w:szCs w:val="28"/>
        </w:rPr>
        <w:t xml:space="preserve"> автор</w:t>
      </w:r>
      <w:r w:rsidR="00904137" w:rsidRPr="008612ED">
        <w:rPr>
          <w:rFonts w:ascii="Times New Roman" w:hAnsi="Times New Roman" w:cs="Times New Roman"/>
          <w:color w:val="0D0D0D" w:themeColor="text1" w:themeTint="F2"/>
          <w:sz w:val="28"/>
          <w:szCs w:val="28"/>
        </w:rPr>
        <w:t>ів</w:t>
      </w:r>
    </w:p>
    <w:tbl>
      <w:tblPr>
        <w:tblStyle w:val="a8"/>
        <w:tblW w:w="0" w:type="auto"/>
        <w:tblLook w:val="04A0" w:firstRow="1" w:lastRow="0" w:firstColumn="1" w:lastColumn="0" w:noHBand="0" w:noVBand="1"/>
      </w:tblPr>
      <w:tblGrid>
        <w:gridCol w:w="2122"/>
        <w:gridCol w:w="7223"/>
      </w:tblGrid>
      <w:tr w:rsidR="00AC2AB9" w:rsidRPr="00AC2AB9" w14:paraId="42952480" w14:textId="77777777" w:rsidTr="00685953">
        <w:tc>
          <w:tcPr>
            <w:tcW w:w="2122" w:type="dxa"/>
          </w:tcPr>
          <w:p w14:paraId="4A64DB33" w14:textId="75F1BA58" w:rsidR="00383DFE" w:rsidRPr="00AC2AB9" w:rsidRDefault="00383DFE" w:rsidP="00773663">
            <w:pPr>
              <w:spacing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Автор</w:t>
            </w:r>
          </w:p>
        </w:tc>
        <w:tc>
          <w:tcPr>
            <w:tcW w:w="7223" w:type="dxa"/>
          </w:tcPr>
          <w:p w14:paraId="1A3A1DC7" w14:textId="45E0DCFF" w:rsidR="00383DFE" w:rsidRPr="00AC2AB9" w:rsidRDefault="00383DFE" w:rsidP="00773663">
            <w:pPr>
              <w:spacing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Поняття</w:t>
            </w:r>
          </w:p>
        </w:tc>
      </w:tr>
      <w:tr w:rsidR="00AC2AB9" w:rsidRPr="00AC2AB9" w14:paraId="3B724853" w14:textId="77777777" w:rsidTr="00685953">
        <w:tc>
          <w:tcPr>
            <w:tcW w:w="2122" w:type="dxa"/>
          </w:tcPr>
          <w:p w14:paraId="6EA607BB" w14:textId="2E40EA01" w:rsidR="00383DFE" w:rsidRPr="00AC2AB9" w:rsidRDefault="00383DFE" w:rsidP="00773663">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А. Зима</w:t>
            </w:r>
          </w:p>
        </w:tc>
        <w:tc>
          <w:tcPr>
            <w:tcW w:w="7223" w:type="dxa"/>
          </w:tcPr>
          <w:p w14:paraId="72838AD7" w14:textId="1F3DE2E4" w:rsidR="00383DFE" w:rsidRPr="00DD57F6" w:rsidRDefault="00383DFE" w:rsidP="00773663">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Бізнес міжнародного рівня, який являє собою сукупність ринкових структур</w:t>
            </w:r>
            <w:r w:rsidR="00C36647" w:rsidRPr="00AC2AB9">
              <w:rPr>
                <w:rFonts w:ascii="Times New Roman" w:hAnsi="Times New Roman" w:cs="Times New Roman"/>
                <w:color w:val="0D0D0D" w:themeColor="text1" w:themeTint="F2"/>
                <w:sz w:val="24"/>
                <w:szCs w:val="24"/>
              </w:rPr>
              <w:t>, що об’єднує декілька міжнародних сегментів на ринку</w:t>
            </w:r>
            <w:r w:rsidR="00773663" w:rsidRPr="00AC2AB9">
              <w:rPr>
                <w:rFonts w:ascii="Times New Roman" w:hAnsi="Times New Roman" w:cs="Times New Roman"/>
                <w:color w:val="0D0D0D" w:themeColor="text1" w:themeTint="F2"/>
                <w:sz w:val="24"/>
                <w:szCs w:val="24"/>
              </w:rPr>
              <w:t xml:space="preserve"> </w:t>
            </w:r>
            <w:r w:rsidR="00773663" w:rsidRPr="00DD57F6">
              <w:rPr>
                <w:rFonts w:ascii="Times New Roman" w:hAnsi="Times New Roman" w:cs="Times New Roman"/>
                <w:color w:val="0D0D0D" w:themeColor="text1" w:themeTint="F2"/>
                <w:sz w:val="24"/>
                <w:szCs w:val="24"/>
              </w:rPr>
              <w:t>[</w:t>
            </w:r>
            <w:r w:rsidR="00FE26C0" w:rsidRPr="00AC2AB9">
              <w:rPr>
                <w:rFonts w:ascii="Times New Roman" w:hAnsi="Times New Roman" w:cs="Times New Roman"/>
                <w:color w:val="0D0D0D" w:themeColor="text1" w:themeTint="F2"/>
                <w:sz w:val="24"/>
                <w:szCs w:val="24"/>
              </w:rPr>
              <w:t>10</w:t>
            </w:r>
            <w:r w:rsidR="00773663" w:rsidRPr="00DD57F6">
              <w:rPr>
                <w:rFonts w:ascii="Times New Roman" w:hAnsi="Times New Roman" w:cs="Times New Roman"/>
                <w:color w:val="0D0D0D" w:themeColor="text1" w:themeTint="F2"/>
                <w:sz w:val="24"/>
                <w:szCs w:val="24"/>
              </w:rPr>
              <w:t>]</w:t>
            </w:r>
          </w:p>
        </w:tc>
      </w:tr>
      <w:tr w:rsidR="00AC2AB9" w:rsidRPr="00AC2AB9" w14:paraId="4FCEF05F" w14:textId="77777777" w:rsidTr="00685953">
        <w:tc>
          <w:tcPr>
            <w:tcW w:w="2122" w:type="dxa"/>
          </w:tcPr>
          <w:p w14:paraId="2A4D797C" w14:textId="00450DDA" w:rsidR="00383DFE" w:rsidRPr="00AC2AB9" w:rsidRDefault="00C36647" w:rsidP="00773663">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В. Федорченко</w:t>
            </w:r>
          </w:p>
        </w:tc>
        <w:tc>
          <w:tcPr>
            <w:tcW w:w="7223" w:type="dxa"/>
          </w:tcPr>
          <w:p w14:paraId="793A6202" w14:textId="6B769587" w:rsidR="00383DFE" w:rsidRPr="00DD57F6" w:rsidRDefault="00C36647" w:rsidP="00773663">
            <w:pPr>
              <w:spacing w:line="276" w:lineRule="auto"/>
              <w:jc w:val="both"/>
              <w:rPr>
                <w:rFonts w:ascii="Times New Roman" w:hAnsi="Times New Roman" w:cs="Times New Roman"/>
                <w:color w:val="0D0D0D" w:themeColor="text1" w:themeTint="F2"/>
                <w:sz w:val="24"/>
                <w:szCs w:val="24"/>
                <w:lang w:val="ru-RU"/>
              </w:rPr>
            </w:pPr>
            <w:r w:rsidRPr="00AC2AB9">
              <w:rPr>
                <w:rFonts w:ascii="Times New Roman" w:hAnsi="Times New Roman" w:cs="Times New Roman"/>
                <w:color w:val="0D0D0D" w:themeColor="text1" w:themeTint="F2"/>
                <w:sz w:val="24"/>
                <w:szCs w:val="24"/>
              </w:rPr>
              <w:t>Поїздка туристичного характеру з використанням водних транспортних засобів не лише для перевезення, але і для проживання</w:t>
            </w:r>
            <w:r w:rsidR="00773663" w:rsidRPr="00DD57F6">
              <w:rPr>
                <w:rFonts w:ascii="Times New Roman" w:hAnsi="Times New Roman" w:cs="Times New Roman"/>
                <w:color w:val="0D0D0D" w:themeColor="text1" w:themeTint="F2"/>
                <w:sz w:val="24"/>
                <w:szCs w:val="24"/>
                <w:lang w:val="ru-RU"/>
              </w:rPr>
              <w:t xml:space="preserve"> [</w:t>
            </w:r>
            <w:r w:rsidR="0029070E" w:rsidRPr="00DD57F6">
              <w:rPr>
                <w:rFonts w:ascii="Times New Roman" w:hAnsi="Times New Roman" w:cs="Times New Roman"/>
                <w:color w:val="0D0D0D" w:themeColor="text1" w:themeTint="F2"/>
                <w:sz w:val="24"/>
                <w:szCs w:val="24"/>
                <w:lang w:val="ru-RU"/>
              </w:rPr>
              <w:t>30</w:t>
            </w:r>
            <w:r w:rsidR="00773663" w:rsidRPr="00DD57F6">
              <w:rPr>
                <w:rFonts w:ascii="Times New Roman" w:hAnsi="Times New Roman" w:cs="Times New Roman"/>
                <w:color w:val="0D0D0D" w:themeColor="text1" w:themeTint="F2"/>
                <w:sz w:val="24"/>
                <w:szCs w:val="24"/>
                <w:lang w:val="ru-RU"/>
              </w:rPr>
              <w:t>]</w:t>
            </w:r>
          </w:p>
        </w:tc>
      </w:tr>
      <w:tr w:rsidR="00383DFE" w:rsidRPr="00AC2AB9" w14:paraId="15A191B1" w14:textId="77777777" w:rsidTr="00685953">
        <w:tc>
          <w:tcPr>
            <w:tcW w:w="2122" w:type="dxa"/>
          </w:tcPr>
          <w:p w14:paraId="50E839E9" w14:textId="169939F8" w:rsidR="00383DFE" w:rsidRPr="00AC2AB9" w:rsidRDefault="00C36647" w:rsidP="00773663">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О. Аріон</w:t>
            </w:r>
          </w:p>
        </w:tc>
        <w:tc>
          <w:tcPr>
            <w:tcW w:w="7223" w:type="dxa"/>
          </w:tcPr>
          <w:p w14:paraId="780291D5" w14:textId="0B60E2AD" w:rsidR="00383DFE" w:rsidRPr="00DD57F6" w:rsidRDefault="00C36647" w:rsidP="00773663">
            <w:pPr>
              <w:spacing w:line="276" w:lineRule="auto"/>
              <w:jc w:val="both"/>
              <w:rPr>
                <w:rFonts w:ascii="Times New Roman" w:hAnsi="Times New Roman" w:cs="Times New Roman"/>
                <w:color w:val="0D0D0D" w:themeColor="text1" w:themeTint="F2"/>
                <w:sz w:val="24"/>
                <w:szCs w:val="24"/>
                <w:lang w:val="ru-RU"/>
              </w:rPr>
            </w:pPr>
            <w:r w:rsidRPr="00AC2AB9">
              <w:rPr>
                <w:rFonts w:ascii="Times New Roman" w:hAnsi="Times New Roman" w:cs="Times New Roman"/>
                <w:color w:val="0D0D0D" w:themeColor="text1" w:themeTint="F2"/>
                <w:sz w:val="24"/>
                <w:szCs w:val="24"/>
              </w:rPr>
              <w:t>Річкова або морська подорож, яка використовується як засіб перевезення, розваг та розміщення, а також включає певну програму</w:t>
            </w:r>
            <w:r w:rsidR="00773663" w:rsidRPr="00DD57F6">
              <w:rPr>
                <w:rFonts w:ascii="Times New Roman" w:hAnsi="Times New Roman" w:cs="Times New Roman"/>
                <w:color w:val="0D0D0D" w:themeColor="text1" w:themeTint="F2"/>
                <w:sz w:val="24"/>
                <w:szCs w:val="24"/>
                <w:lang w:val="ru-RU"/>
              </w:rPr>
              <w:t xml:space="preserve"> [</w:t>
            </w:r>
            <w:r w:rsidR="00A8380F" w:rsidRPr="00AC2AB9">
              <w:rPr>
                <w:rFonts w:ascii="Times New Roman" w:hAnsi="Times New Roman" w:cs="Times New Roman"/>
                <w:color w:val="0D0D0D" w:themeColor="text1" w:themeTint="F2"/>
                <w:sz w:val="24"/>
                <w:szCs w:val="24"/>
              </w:rPr>
              <w:t>4</w:t>
            </w:r>
            <w:r w:rsidR="00773663" w:rsidRPr="00DD57F6">
              <w:rPr>
                <w:rFonts w:ascii="Times New Roman" w:hAnsi="Times New Roman" w:cs="Times New Roman"/>
                <w:color w:val="0D0D0D" w:themeColor="text1" w:themeTint="F2"/>
                <w:sz w:val="24"/>
                <w:szCs w:val="24"/>
                <w:lang w:val="ru-RU"/>
              </w:rPr>
              <w:t>]</w:t>
            </w:r>
          </w:p>
        </w:tc>
      </w:tr>
    </w:tbl>
    <w:p w14:paraId="5EAF3CFE" w14:textId="496D01DC" w:rsidR="001E748E" w:rsidRPr="00AC2AB9" w:rsidRDefault="001E748E" w:rsidP="001E748E">
      <w:pPr>
        <w:spacing w:after="0" w:line="360" w:lineRule="auto"/>
        <w:jc w:val="both"/>
        <w:rPr>
          <w:rFonts w:ascii="Times New Roman" w:hAnsi="Times New Roman" w:cs="Times New Roman"/>
          <w:color w:val="0D0D0D" w:themeColor="text1" w:themeTint="F2"/>
          <w:sz w:val="28"/>
          <w:szCs w:val="28"/>
        </w:rPr>
      </w:pPr>
    </w:p>
    <w:p w14:paraId="75ED211F" w14:textId="77777777" w:rsidR="00DE19C0" w:rsidRPr="00AC2AB9" w:rsidRDefault="00DE19C0" w:rsidP="001E748E">
      <w:pPr>
        <w:spacing w:after="0" w:line="360" w:lineRule="auto"/>
        <w:jc w:val="both"/>
        <w:rPr>
          <w:rFonts w:ascii="Times New Roman" w:hAnsi="Times New Roman" w:cs="Times New Roman"/>
          <w:color w:val="0D0D0D" w:themeColor="text1" w:themeTint="F2"/>
          <w:sz w:val="28"/>
          <w:szCs w:val="28"/>
        </w:rPr>
      </w:pPr>
    </w:p>
    <w:p w14:paraId="58E66D45" w14:textId="421B09DE" w:rsidR="003345CE" w:rsidRPr="00AC2AB9" w:rsidRDefault="004B3269"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Отже, аналіз поданих понять про круїз різними дослідниками</w:t>
      </w:r>
      <w:r w:rsidR="00896101" w:rsidRPr="00AC2AB9">
        <w:rPr>
          <w:rFonts w:ascii="Times New Roman" w:hAnsi="Times New Roman" w:cs="Times New Roman"/>
          <w:color w:val="0D0D0D" w:themeColor="text1" w:themeTint="F2"/>
          <w:sz w:val="28"/>
          <w:szCs w:val="28"/>
        </w:rPr>
        <w:t>, демонструють нам загальний характер цього туристичного виду відпочинку, показуючи круїз як наслідок загальної діяльності різних суб</w:t>
      </w:r>
      <w:r w:rsidR="00896101" w:rsidRPr="00DD57F6">
        <w:rPr>
          <w:rFonts w:ascii="Times New Roman" w:hAnsi="Times New Roman" w:cs="Times New Roman"/>
          <w:color w:val="0D0D0D" w:themeColor="text1" w:themeTint="F2"/>
          <w:sz w:val="28"/>
          <w:szCs w:val="28"/>
          <w:lang w:val="ru-RU"/>
        </w:rPr>
        <w:t>’</w:t>
      </w:r>
      <w:r w:rsidR="00896101" w:rsidRPr="00AC2AB9">
        <w:rPr>
          <w:rFonts w:ascii="Times New Roman" w:hAnsi="Times New Roman" w:cs="Times New Roman"/>
          <w:color w:val="0D0D0D" w:themeColor="text1" w:themeTint="F2"/>
          <w:sz w:val="28"/>
          <w:szCs w:val="28"/>
        </w:rPr>
        <w:t>єктів господарювання.</w:t>
      </w:r>
      <w:r w:rsidR="00A8380F" w:rsidRPr="00AC2AB9">
        <w:rPr>
          <w:rFonts w:ascii="Times New Roman" w:hAnsi="Times New Roman" w:cs="Times New Roman"/>
          <w:color w:val="0D0D0D" w:themeColor="text1" w:themeTint="F2"/>
          <w:sz w:val="28"/>
          <w:szCs w:val="28"/>
        </w:rPr>
        <w:t xml:space="preserve"> Кожен автор бачить це поняття по своєму, проте кожне з них характеризує «круїз» з потрібної сторони.</w:t>
      </w:r>
    </w:p>
    <w:p w14:paraId="29162CBC" w14:textId="217D753F" w:rsidR="00C36647" w:rsidRPr="00AC2AB9" w:rsidRDefault="00897445" w:rsidP="00897445">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Якщо говорити в загальних аспектах, то уявлення про круїз трактуються </w:t>
      </w:r>
      <w:r w:rsidR="00C36647" w:rsidRPr="00AC2AB9">
        <w:rPr>
          <w:rFonts w:ascii="Times New Roman" w:hAnsi="Times New Roman" w:cs="Times New Roman"/>
          <w:color w:val="0D0D0D" w:themeColor="text1" w:themeTint="F2"/>
          <w:sz w:val="28"/>
          <w:szCs w:val="28"/>
        </w:rPr>
        <w:t>як</w:t>
      </w:r>
      <w:r w:rsidR="001E748E" w:rsidRPr="00AC2AB9">
        <w:rPr>
          <w:rFonts w:ascii="Times New Roman" w:hAnsi="Times New Roman" w:cs="Times New Roman"/>
          <w:color w:val="0D0D0D" w:themeColor="text1" w:themeTint="F2"/>
          <w:sz w:val="28"/>
          <w:szCs w:val="28"/>
        </w:rPr>
        <w:t xml:space="preserve"> «подорож зазвичай по замкнутому колу з радіальними поїздками з портів у внутрішні райони країн» </w:t>
      </w:r>
      <w:r w:rsidR="00C36647" w:rsidRPr="00AC2AB9">
        <w:rPr>
          <w:rFonts w:ascii="Times New Roman" w:hAnsi="Times New Roman" w:cs="Times New Roman"/>
          <w:color w:val="0D0D0D" w:themeColor="text1" w:themeTint="F2"/>
          <w:sz w:val="28"/>
          <w:szCs w:val="28"/>
        </w:rPr>
        <w:t>формується в літературі та відноситься до особливих видів туризму, який ідентифікується наступними специфічними ознаками</w:t>
      </w:r>
      <w:r w:rsidR="00D85979" w:rsidRPr="00DD57F6">
        <w:rPr>
          <w:rFonts w:ascii="Times New Roman" w:hAnsi="Times New Roman" w:cs="Times New Roman"/>
          <w:color w:val="0D0D0D" w:themeColor="text1" w:themeTint="F2"/>
          <w:sz w:val="28"/>
          <w:szCs w:val="28"/>
          <w:lang w:val="ru-RU"/>
        </w:rPr>
        <w:t xml:space="preserve"> [1</w:t>
      </w:r>
      <w:r w:rsidR="008D1B25" w:rsidRPr="00AC2AB9">
        <w:rPr>
          <w:rFonts w:ascii="Times New Roman" w:hAnsi="Times New Roman" w:cs="Times New Roman"/>
          <w:color w:val="0D0D0D" w:themeColor="text1" w:themeTint="F2"/>
          <w:sz w:val="28"/>
          <w:szCs w:val="28"/>
        </w:rPr>
        <w:t>5</w:t>
      </w:r>
      <w:r w:rsidR="00D85979" w:rsidRPr="00DD57F6">
        <w:rPr>
          <w:rFonts w:ascii="Times New Roman" w:hAnsi="Times New Roman" w:cs="Times New Roman"/>
          <w:color w:val="0D0D0D" w:themeColor="text1" w:themeTint="F2"/>
          <w:sz w:val="28"/>
          <w:szCs w:val="28"/>
          <w:lang w:val="ru-RU"/>
        </w:rPr>
        <w:t>]</w:t>
      </w:r>
      <w:r w:rsidR="00C36647" w:rsidRPr="00AC2AB9">
        <w:rPr>
          <w:rFonts w:ascii="Times New Roman" w:hAnsi="Times New Roman" w:cs="Times New Roman"/>
          <w:color w:val="0D0D0D" w:themeColor="text1" w:themeTint="F2"/>
          <w:sz w:val="28"/>
          <w:szCs w:val="28"/>
        </w:rPr>
        <w:t>:</w:t>
      </w:r>
    </w:p>
    <w:p w14:paraId="7A7CD628" w14:textId="13101B15" w:rsidR="00C36647" w:rsidRPr="00AC2AB9" w:rsidRDefault="00C36647"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w:t>
      </w:r>
      <w:r w:rsidR="00897445" w:rsidRPr="00AC2AB9">
        <w:rPr>
          <w:rFonts w:ascii="Times New Roman" w:hAnsi="Times New Roman" w:cs="Times New Roman"/>
          <w:color w:val="0D0D0D" w:themeColor="text1" w:themeTint="F2"/>
          <w:sz w:val="28"/>
          <w:szCs w:val="28"/>
        </w:rPr>
        <w:t>обмежений</w:t>
      </w:r>
      <w:r w:rsidR="001E748E" w:rsidRPr="00AC2AB9">
        <w:rPr>
          <w:rFonts w:ascii="Times New Roman" w:hAnsi="Times New Roman" w:cs="Times New Roman"/>
          <w:color w:val="0D0D0D" w:themeColor="text1" w:themeTint="F2"/>
          <w:sz w:val="28"/>
          <w:szCs w:val="28"/>
        </w:rPr>
        <w:t xml:space="preserve">, </w:t>
      </w:r>
      <w:r w:rsidR="00897445" w:rsidRPr="00AC2AB9">
        <w:rPr>
          <w:rFonts w:ascii="Times New Roman" w:hAnsi="Times New Roman" w:cs="Times New Roman"/>
          <w:color w:val="0D0D0D" w:themeColor="text1" w:themeTint="F2"/>
          <w:sz w:val="28"/>
          <w:szCs w:val="28"/>
        </w:rPr>
        <w:t>значно</w:t>
      </w:r>
      <w:r w:rsidR="001E748E" w:rsidRPr="00AC2AB9">
        <w:rPr>
          <w:rFonts w:ascii="Times New Roman" w:hAnsi="Times New Roman" w:cs="Times New Roman"/>
          <w:color w:val="0D0D0D" w:themeColor="text1" w:themeTint="F2"/>
          <w:sz w:val="28"/>
          <w:szCs w:val="28"/>
        </w:rPr>
        <w:t xml:space="preserve"> рідкісний вид туризму; </w:t>
      </w:r>
    </w:p>
    <w:p w14:paraId="6E4E450A" w14:textId="77777777" w:rsidR="00C36647" w:rsidRPr="00AC2AB9" w:rsidRDefault="00C36647"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трудомісткий по створенню кінцевого тур</w:t>
      </w:r>
      <w:r w:rsidRPr="00AC2AB9">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продукту; </w:t>
      </w:r>
    </w:p>
    <w:p w14:paraId="7A439865" w14:textId="77777777" w:rsidR="00C36647" w:rsidRPr="00AC2AB9" w:rsidRDefault="00C36647"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капіталомісткий вид туризму; </w:t>
      </w:r>
    </w:p>
    <w:p w14:paraId="00C2FDEE" w14:textId="77777777" w:rsidR="00C36647" w:rsidRPr="00AC2AB9" w:rsidRDefault="00C36647"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тур, що поєднує ознаки різних видів туризму; </w:t>
      </w:r>
    </w:p>
    <w:p w14:paraId="01095E79" w14:textId="77777777" w:rsidR="00C36647" w:rsidRPr="00AC2AB9" w:rsidRDefault="00C36647"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новий вид туризму, обумовлений вторинними потребами людини; </w:t>
      </w:r>
    </w:p>
    <w:p w14:paraId="56647EE1" w14:textId="13A338C3" w:rsidR="00C36647" w:rsidRPr="00AC2AB9" w:rsidRDefault="00C36647"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вид туризму з використанням не</w:t>
      </w:r>
      <w:r w:rsidR="00897445" w:rsidRPr="00AC2AB9">
        <w:rPr>
          <w:rFonts w:ascii="Times New Roman" w:hAnsi="Times New Roman" w:cs="Times New Roman"/>
          <w:color w:val="0D0D0D" w:themeColor="text1" w:themeTint="F2"/>
          <w:sz w:val="28"/>
          <w:szCs w:val="28"/>
        </w:rPr>
        <w:t>звичних</w:t>
      </w:r>
      <w:r w:rsidR="001E748E" w:rsidRPr="00AC2AB9">
        <w:rPr>
          <w:rFonts w:ascii="Times New Roman" w:hAnsi="Times New Roman" w:cs="Times New Roman"/>
          <w:color w:val="0D0D0D" w:themeColor="text1" w:themeTint="F2"/>
          <w:sz w:val="28"/>
          <w:szCs w:val="28"/>
        </w:rPr>
        <w:t xml:space="preserve"> джерел фінансування. </w:t>
      </w:r>
    </w:p>
    <w:p w14:paraId="352AEDF4" w14:textId="7384B9C1" w:rsidR="00897445" w:rsidRPr="00AC2AB9" w:rsidRDefault="001E748E"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Пасажири лайнерів </w:t>
      </w:r>
      <w:r w:rsidR="00897445" w:rsidRPr="00AC2AB9">
        <w:rPr>
          <w:rFonts w:ascii="Times New Roman" w:hAnsi="Times New Roman" w:cs="Times New Roman"/>
          <w:color w:val="0D0D0D" w:themeColor="text1" w:themeTint="F2"/>
          <w:sz w:val="28"/>
          <w:szCs w:val="28"/>
        </w:rPr>
        <w:t xml:space="preserve">які призначені для круїзів </w:t>
      </w:r>
      <w:r w:rsidR="00904137" w:rsidRPr="00AC2AB9">
        <w:rPr>
          <w:rFonts w:ascii="Times New Roman" w:hAnsi="Times New Roman" w:cs="Times New Roman"/>
          <w:color w:val="0D0D0D" w:themeColor="text1" w:themeTint="F2"/>
          <w:sz w:val="28"/>
          <w:szCs w:val="28"/>
        </w:rPr>
        <w:t>віді</w:t>
      </w:r>
      <w:r w:rsidRPr="00AC2AB9">
        <w:rPr>
          <w:rFonts w:ascii="Times New Roman" w:hAnsi="Times New Roman" w:cs="Times New Roman"/>
          <w:color w:val="0D0D0D" w:themeColor="text1" w:themeTint="F2"/>
          <w:sz w:val="28"/>
          <w:szCs w:val="28"/>
        </w:rPr>
        <w:t xml:space="preserve">грають </w:t>
      </w:r>
      <w:r w:rsidR="00897445" w:rsidRPr="00AC2AB9">
        <w:rPr>
          <w:rFonts w:ascii="Times New Roman" w:hAnsi="Times New Roman" w:cs="Times New Roman"/>
          <w:color w:val="0D0D0D" w:themeColor="text1" w:themeTint="F2"/>
          <w:sz w:val="28"/>
          <w:szCs w:val="28"/>
        </w:rPr>
        <w:t>значну</w:t>
      </w:r>
      <w:r w:rsidRPr="00AC2AB9">
        <w:rPr>
          <w:rFonts w:ascii="Times New Roman" w:hAnsi="Times New Roman" w:cs="Times New Roman"/>
          <w:color w:val="0D0D0D" w:themeColor="text1" w:themeTint="F2"/>
          <w:sz w:val="28"/>
          <w:szCs w:val="28"/>
        </w:rPr>
        <w:t xml:space="preserve"> роль, тому що вони є туристами на круїзному лайнері, але </w:t>
      </w:r>
      <w:r w:rsidR="00904137" w:rsidRPr="00AC2AB9">
        <w:rPr>
          <w:rFonts w:ascii="Times New Roman" w:hAnsi="Times New Roman" w:cs="Times New Roman"/>
          <w:color w:val="0D0D0D" w:themeColor="text1" w:themeTint="F2"/>
          <w:sz w:val="28"/>
          <w:szCs w:val="28"/>
        </w:rPr>
        <w:t>також є</w:t>
      </w:r>
      <w:r w:rsidRPr="00AC2AB9">
        <w:rPr>
          <w:rFonts w:ascii="Times New Roman" w:hAnsi="Times New Roman" w:cs="Times New Roman"/>
          <w:color w:val="0D0D0D" w:themeColor="text1" w:themeTint="F2"/>
          <w:sz w:val="28"/>
          <w:szCs w:val="28"/>
        </w:rPr>
        <w:t xml:space="preserve"> одноденни</w:t>
      </w:r>
      <w:r w:rsidR="00904137" w:rsidRPr="00AC2AB9">
        <w:rPr>
          <w:rFonts w:ascii="Times New Roman" w:hAnsi="Times New Roman" w:cs="Times New Roman"/>
          <w:color w:val="0D0D0D" w:themeColor="text1" w:themeTint="F2"/>
          <w:sz w:val="28"/>
          <w:szCs w:val="28"/>
        </w:rPr>
        <w:t>ми</w:t>
      </w:r>
      <w:r w:rsidRPr="00AC2AB9">
        <w:rPr>
          <w:rFonts w:ascii="Times New Roman" w:hAnsi="Times New Roman" w:cs="Times New Roman"/>
          <w:color w:val="0D0D0D" w:themeColor="text1" w:themeTint="F2"/>
          <w:sz w:val="28"/>
          <w:szCs w:val="28"/>
        </w:rPr>
        <w:t xml:space="preserve"> </w:t>
      </w:r>
      <w:r w:rsidRPr="00AC2AB9">
        <w:rPr>
          <w:rFonts w:ascii="Times New Roman" w:hAnsi="Times New Roman" w:cs="Times New Roman"/>
          <w:color w:val="0D0D0D" w:themeColor="text1" w:themeTint="F2"/>
          <w:sz w:val="28"/>
          <w:szCs w:val="28"/>
        </w:rPr>
        <w:lastRenderedPageBreak/>
        <w:t>відвідувач</w:t>
      </w:r>
      <w:r w:rsidR="00904137" w:rsidRPr="00AC2AB9">
        <w:rPr>
          <w:rFonts w:ascii="Times New Roman" w:hAnsi="Times New Roman" w:cs="Times New Roman"/>
          <w:color w:val="0D0D0D" w:themeColor="text1" w:themeTint="F2"/>
          <w:sz w:val="28"/>
          <w:szCs w:val="28"/>
        </w:rPr>
        <w:t>ами</w:t>
      </w:r>
      <w:r w:rsidRPr="00AC2AB9">
        <w:rPr>
          <w:rFonts w:ascii="Times New Roman" w:hAnsi="Times New Roman" w:cs="Times New Roman"/>
          <w:color w:val="0D0D0D" w:themeColor="text1" w:themeTint="F2"/>
          <w:sz w:val="28"/>
          <w:szCs w:val="28"/>
        </w:rPr>
        <w:t xml:space="preserve"> в </w:t>
      </w:r>
      <w:r w:rsidR="00897445" w:rsidRPr="00AC2AB9">
        <w:rPr>
          <w:rFonts w:ascii="Times New Roman" w:hAnsi="Times New Roman" w:cs="Times New Roman"/>
          <w:color w:val="0D0D0D" w:themeColor="text1" w:themeTint="F2"/>
          <w:sz w:val="28"/>
          <w:szCs w:val="28"/>
        </w:rPr>
        <w:t xml:space="preserve">усіх відвідуваних точках </w:t>
      </w:r>
      <w:r w:rsidRPr="00AC2AB9">
        <w:rPr>
          <w:rFonts w:ascii="Times New Roman" w:hAnsi="Times New Roman" w:cs="Times New Roman"/>
          <w:color w:val="0D0D0D" w:themeColor="text1" w:themeTint="F2"/>
          <w:sz w:val="28"/>
          <w:szCs w:val="28"/>
        </w:rPr>
        <w:t xml:space="preserve">призначення, </w:t>
      </w:r>
      <w:r w:rsidR="00897445" w:rsidRPr="00AC2AB9">
        <w:rPr>
          <w:rFonts w:ascii="Times New Roman" w:hAnsi="Times New Roman" w:cs="Times New Roman"/>
          <w:color w:val="0D0D0D" w:themeColor="text1" w:themeTint="F2"/>
          <w:sz w:val="28"/>
          <w:szCs w:val="28"/>
        </w:rPr>
        <w:t>адже</w:t>
      </w:r>
      <w:r w:rsidRPr="00AC2AB9">
        <w:rPr>
          <w:rFonts w:ascii="Times New Roman" w:hAnsi="Times New Roman" w:cs="Times New Roman"/>
          <w:color w:val="0D0D0D" w:themeColor="text1" w:themeTint="F2"/>
          <w:sz w:val="28"/>
          <w:szCs w:val="28"/>
        </w:rPr>
        <w:t xml:space="preserve"> у них є </w:t>
      </w:r>
      <w:r w:rsidR="00904137" w:rsidRPr="00AC2AB9">
        <w:rPr>
          <w:rFonts w:ascii="Times New Roman" w:hAnsi="Times New Roman" w:cs="Times New Roman"/>
          <w:color w:val="0D0D0D" w:themeColor="text1" w:themeTint="F2"/>
          <w:sz w:val="28"/>
          <w:szCs w:val="28"/>
        </w:rPr>
        <w:t>можливість відвідати</w:t>
      </w:r>
      <w:r w:rsidRPr="00AC2AB9">
        <w:rPr>
          <w:rFonts w:ascii="Times New Roman" w:hAnsi="Times New Roman" w:cs="Times New Roman"/>
          <w:color w:val="0D0D0D" w:themeColor="text1" w:themeTint="F2"/>
          <w:sz w:val="28"/>
          <w:szCs w:val="28"/>
        </w:rPr>
        <w:t xml:space="preserve"> </w:t>
      </w:r>
      <w:r w:rsidR="00904137" w:rsidRPr="00AC2AB9">
        <w:rPr>
          <w:rFonts w:ascii="Times New Roman" w:hAnsi="Times New Roman" w:cs="Times New Roman"/>
          <w:color w:val="0D0D0D" w:themeColor="text1" w:themeTint="F2"/>
          <w:sz w:val="28"/>
          <w:szCs w:val="28"/>
        </w:rPr>
        <w:t xml:space="preserve">туристичні </w:t>
      </w:r>
      <w:r w:rsidR="00897445" w:rsidRPr="00AC2AB9">
        <w:rPr>
          <w:rFonts w:ascii="Times New Roman" w:hAnsi="Times New Roman" w:cs="Times New Roman"/>
          <w:color w:val="0D0D0D" w:themeColor="text1" w:themeTint="F2"/>
          <w:sz w:val="28"/>
          <w:szCs w:val="28"/>
        </w:rPr>
        <w:t xml:space="preserve">локації </w:t>
      </w:r>
      <w:r w:rsidR="00904137" w:rsidRPr="00AC2AB9">
        <w:rPr>
          <w:rFonts w:ascii="Times New Roman" w:hAnsi="Times New Roman" w:cs="Times New Roman"/>
          <w:color w:val="0D0D0D" w:themeColor="text1" w:themeTint="F2"/>
          <w:sz w:val="28"/>
          <w:szCs w:val="28"/>
        </w:rPr>
        <w:t xml:space="preserve">по маршруту </w:t>
      </w:r>
      <w:r w:rsidR="00897445" w:rsidRPr="00AC2AB9">
        <w:rPr>
          <w:rFonts w:ascii="Times New Roman" w:hAnsi="Times New Roman" w:cs="Times New Roman"/>
          <w:color w:val="0D0D0D" w:themeColor="text1" w:themeTint="F2"/>
          <w:sz w:val="28"/>
          <w:szCs w:val="28"/>
        </w:rPr>
        <w:t>виключно</w:t>
      </w:r>
      <w:r w:rsidRPr="00AC2AB9">
        <w:rPr>
          <w:rFonts w:ascii="Times New Roman" w:hAnsi="Times New Roman" w:cs="Times New Roman"/>
          <w:color w:val="0D0D0D" w:themeColor="text1" w:themeTint="F2"/>
          <w:sz w:val="28"/>
          <w:szCs w:val="28"/>
        </w:rPr>
        <w:t xml:space="preserve"> на кілька годин</w:t>
      </w:r>
      <w:r w:rsidR="00904137" w:rsidRPr="00AC2AB9">
        <w:rPr>
          <w:rFonts w:ascii="Times New Roman" w:hAnsi="Times New Roman" w:cs="Times New Roman"/>
          <w:color w:val="0D0D0D" w:themeColor="text1" w:themeTint="F2"/>
          <w:sz w:val="28"/>
          <w:szCs w:val="28"/>
        </w:rPr>
        <w:t xml:space="preserve"> чи днів</w:t>
      </w:r>
      <w:r w:rsidRPr="00AC2AB9">
        <w:rPr>
          <w:rFonts w:ascii="Times New Roman" w:hAnsi="Times New Roman" w:cs="Times New Roman"/>
          <w:color w:val="0D0D0D" w:themeColor="text1" w:themeTint="F2"/>
          <w:sz w:val="28"/>
          <w:szCs w:val="28"/>
        </w:rPr>
        <w:t xml:space="preserve">. </w:t>
      </w:r>
      <w:r w:rsidR="00897445" w:rsidRPr="00AC2AB9">
        <w:rPr>
          <w:rFonts w:ascii="Times New Roman" w:hAnsi="Times New Roman" w:cs="Times New Roman"/>
          <w:color w:val="0D0D0D" w:themeColor="text1" w:themeTint="F2"/>
          <w:sz w:val="28"/>
          <w:szCs w:val="28"/>
        </w:rPr>
        <w:t>В даному випадку лайнер який призначений для круїзу</w:t>
      </w:r>
      <w:r w:rsidR="0063189A" w:rsidRPr="00AC2AB9">
        <w:rPr>
          <w:rFonts w:ascii="Times New Roman" w:hAnsi="Times New Roman" w:cs="Times New Roman"/>
          <w:color w:val="0D0D0D" w:themeColor="text1" w:themeTint="F2"/>
          <w:sz w:val="28"/>
          <w:szCs w:val="28"/>
        </w:rPr>
        <w:t xml:space="preserve"> є виключно транспортним засобом, що перевозить з одного пункту в інший. Однак, з загальної точки, пасажирів під час круїзу доцільно розглядати як туристів, адже вони в основному подорожують по локаціях більше як 24 години. Варто підкреслити, що саме круїзний туризм не лише є не лише один з найкращих видів бізнесу, який постійно зростає, а і йому притаманно деякі переваги і специфіка, які дають йому можливість довгий час залишатись </w:t>
      </w:r>
      <w:r w:rsidR="004862DC" w:rsidRPr="00AC2AB9">
        <w:rPr>
          <w:rFonts w:ascii="Times New Roman" w:hAnsi="Times New Roman" w:cs="Times New Roman"/>
          <w:color w:val="0D0D0D" w:themeColor="text1" w:themeTint="F2"/>
          <w:sz w:val="28"/>
          <w:szCs w:val="28"/>
        </w:rPr>
        <w:t>більш стабільними на основі багатьох економічних секторів</w:t>
      </w:r>
      <w:r w:rsidR="00D85979" w:rsidRPr="00DD57F6">
        <w:rPr>
          <w:rFonts w:ascii="Times New Roman" w:hAnsi="Times New Roman" w:cs="Times New Roman"/>
          <w:color w:val="0D0D0D" w:themeColor="text1" w:themeTint="F2"/>
          <w:sz w:val="28"/>
          <w:szCs w:val="28"/>
        </w:rPr>
        <w:t xml:space="preserve"> [1</w:t>
      </w:r>
      <w:r w:rsidR="008D1B25" w:rsidRPr="00AC2AB9">
        <w:rPr>
          <w:rFonts w:ascii="Times New Roman" w:hAnsi="Times New Roman" w:cs="Times New Roman"/>
          <w:color w:val="0D0D0D" w:themeColor="text1" w:themeTint="F2"/>
          <w:sz w:val="28"/>
          <w:szCs w:val="28"/>
        </w:rPr>
        <w:t>6</w:t>
      </w:r>
      <w:r w:rsidR="00D85979" w:rsidRPr="00DD57F6">
        <w:rPr>
          <w:rFonts w:ascii="Times New Roman" w:hAnsi="Times New Roman" w:cs="Times New Roman"/>
          <w:color w:val="0D0D0D" w:themeColor="text1" w:themeTint="F2"/>
          <w:sz w:val="28"/>
          <w:szCs w:val="28"/>
        </w:rPr>
        <w:t>]</w:t>
      </w:r>
      <w:r w:rsidR="004862DC" w:rsidRPr="00AC2AB9">
        <w:rPr>
          <w:rFonts w:ascii="Times New Roman" w:hAnsi="Times New Roman" w:cs="Times New Roman"/>
          <w:color w:val="0D0D0D" w:themeColor="text1" w:themeTint="F2"/>
          <w:sz w:val="28"/>
          <w:szCs w:val="28"/>
        </w:rPr>
        <w:t>.</w:t>
      </w:r>
    </w:p>
    <w:p w14:paraId="10B04312" w14:textId="72DF055E" w:rsidR="00897445" w:rsidRPr="00AC2AB9" w:rsidRDefault="004862DC"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Головними видами круїзів є </w:t>
      </w:r>
      <w:r w:rsidR="002C53A1" w:rsidRPr="00AC2AB9">
        <w:rPr>
          <w:rFonts w:ascii="Times New Roman" w:hAnsi="Times New Roman" w:cs="Times New Roman"/>
          <w:color w:val="0D0D0D" w:themeColor="text1" w:themeTint="F2"/>
          <w:sz w:val="28"/>
          <w:szCs w:val="28"/>
        </w:rPr>
        <w:t xml:space="preserve">клубний та класичний круїз. Загалом класичним круїзом є круїз який прийнято вважати як звичайний в основі якого є подорож. Даний тип круїзу </w:t>
      </w:r>
      <w:r w:rsidR="00FF1BB3" w:rsidRPr="00AC2AB9">
        <w:rPr>
          <w:rFonts w:ascii="Times New Roman" w:hAnsi="Times New Roman" w:cs="Times New Roman"/>
          <w:color w:val="0D0D0D" w:themeColor="text1" w:themeTint="F2"/>
          <w:sz w:val="28"/>
          <w:szCs w:val="28"/>
        </w:rPr>
        <w:t>надає велику якість надання послуг та часто має основу постійних клієнтів.</w:t>
      </w:r>
      <w:r w:rsidR="00C541B8" w:rsidRPr="00AC2AB9">
        <w:rPr>
          <w:rFonts w:ascii="Times New Roman" w:hAnsi="Times New Roman" w:cs="Times New Roman"/>
          <w:color w:val="0D0D0D" w:themeColor="text1" w:themeTint="F2"/>
          <w:sz w:val="28"/>
          <w:szCs w:val="28"/>
        </w:rPr>
        <w:t xml:space="preserve"> Щодо клубних круїзів стають все більш популярними. Саме в цьому виді туризму круїзний лайнер представляє саму ціль, адже пропонується велика кількість розважальних програм.</w:t>
      </w:r>
    </w:p>
    <w:p w14:paraId="5114C57A" w14:textId="384A185D" w:rsidR="0063189A" w:rsidRPr="00AC2AB9" w:rsidRDefault="00A8380F"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Вбачається за необхідне підкреслити</w:t>
      </w:r>
      <w:r w:rsidR="00596B0A" w:rsidRPr="00AC2AB9">
        <w:rPr>
          <w:rFonts w:ascii="Times New Roman" w:hAnsi="Times New Roman" w:cs="Times New Roman"/>
          <w:color w:val="0D0D0D" w:themeColor="text1" w:themeTint="F2"/>
          <w:sz w:val="28"/>
          <w:szCs w:val="28"/>
        </w:rPr>
        <w:t>, що в олігополіях можуть бути застосовані такі стратегії: конкуренція чи співпраця. Надаючи новітні та пропонуючи цікаві продажі в останні хвилини</w:t>
      </w:r>
      <w:r w:rsidR="0097161F" w:rsidRPr="00AC2AB9">
        <w:rPr>
          <w:rFonts w:ascii="Times New Roman" w:hAnsi="Times New Roman" w:cs="Times New Roman"/>
          <w:color w:val="0D0D0D" w:themeColor="text1" w:themeTint="F2"/>
          <w:sz w:val="28"/>
          <w:szCs w:val="28"/>
        </w:rPr>
        <w:t>, круїзні компанії слідують такій стратегії, як стимулювання поставок. Круїзне судно являє собою такі складові туристичної індустрії: розміщення, транспорт, розваги та відпочинок, яку на потрібному рівні організовує туроператор.</w:t>
      </w:r>
    </w:p>
    <w:p w14:paraId="543AD77E" w14:textId="31B0FD68" w:rsidR="00494548" w:rsidRPr="00AC2AB9" w:rsidRDefault="0097161F" w:rsidP="00757CC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Таким чином, лайнери круїзного призначення </w:t>
      </w:r>
      <w:r w:rsidR="00A8380F" w:rsidRPr="00AC2AB9">
        <w:rPr>
          <w:rFonts w:ascii="Times New Roman" w:hAnsi="Times New Roman" w:cs="Times New Roman"/>
          <w:color w:val="0D0D0D" w:themeColor="text1" w:themeTint="F2"/>
          <w:sz w:val="28"/>
          <w:szCs w:val="28"/>
        </w:rPr>
        <w:t>можна вважати</w:t>
      </w:r>
      <w:r w:rsidRPr="00AC2AB9">
        <w:rPr>
          <w:rFonts w:ascii="Times New Roman" w:hAnsi="Times New Roman" w:cs="Times New Roman"/>
          <w:color w:val="0D0D0D" w:themeColor="text1" w:themeTint="F2"/>
          <w:sz w:val="28"/>
          <w:szCs w:val="28"/>
        </w:rPr>
        <w:t xml:space="preserve"> суперниками звичних курортних та приваблювати їх відвідувачів.</w:t>
      </w:r>
      <w:r w:rsidR="00757CC9" w:rsidRPr="00AC2AB9">
        <w:rPr>
          <w:rFonts w:ascii="Times New Roman" w:hAnsi="Times New Roman" w:cs="Times New Roman"/>
          <w:color w:val="0D0D0D" w:themeColor="text1" w:themeTint="F2"/>
          <w:sz w:val="28"/>
          <w:szCs w:val="28"/>
        </w:rPr>
        <w:t xml:space="preserve"> Через те, що на борту така велика пропозиція, велика кількість гостей залишаються на борту під час стоянки. Новітні концепції розважальної програми передбачають: </w:t>
      </w:r>
      <w:r w:rsidR="001E748E" w:rsidRPr="00AC2AB9">
        <w:rPr>
          <w:rFonts w:ascii="Times New Roman" w:hAnsi="Times New Roman" w:cs="Times New Roman"/>
          <w:color w:val="0D0D0D" w:themeColor="text1" w:themeTint="F2"/>
          <w:sz w:val="28"/>
          <w:szCs w:val="28"/>
        </w:rPr>
        <w:t xml:space="preserve">басейни для серфінгу, </w:t>
      </w:r>
      <w:r w:rsidR="007C7643" w:rsidRPr="00AC2AB9">
        <w:rPr>
          <w:rFonts w:ascii="Times New Roman" w:hAnsi="Times New Roman" w:cs="Times New Roman"/>
          <w:color w:val="0D0D0D" w:themeColor="text1" w:themeTint="F2"/>
          <w:sz w:val="28"/>
          <w:szCs w:val="28"/>
        </w:rPr>
        <w:t>п</w:t>
      </w:r>
      <w:r w:rsidR="001E748E" w:rsidRPr="00AC2AB9">
        <w:rPr>
          <w:rFonts w:ascii="Times New Roman" w:hAnsi="Times New Roman" w:cs="Times New Roman"/>
          <w:color w:val="0D0D0D" w:themeColor="text1" w:themeTint="F2"/>
          <w:sz w:val="28"/>
          <w:szCs w:val="28"/>
        </w:rPr>
        <w:t>ланетарії, світлодіодні кіноекрани на палубі, симулятори гольфу, аквапарки, демонстраційні кухні, багатокімнатні вілли з приватними басейнами і джакузі в номері, льодові катки, стіни для скелелазіння, банджі-батути</w:t>
      </w:r>
      <w:r w:rsidR="007C7643" w:rsidRPr="00AC2AB9">
        <w:rPr>
          <w:rFonts w:ascii="Times New Roman" w:hAnsi="Times New Roman" w:cs="Times New Roman"/>
          <w:color w:val="0D0D0D" w:themeColor="text1" w:themeTint="F2"/>
          <w:sz w:val="28"/>
          <w:szCs w:val="28"/>
        </w:rPr>
        <w:t xml:space="preserve"> т</w:t>
      </w:r>
      <w:r w:rsidR="00757CC9" w:rsidRPr="00AC2AB9">
        <w:rPr>
          <w:rFonts w:ascii="Times New Roman" w:hAnsi="Times New Roman" w:cs="Times New Roman"/>
          <w:color w:val="0D0D0D" w:themeColor="text1" w:themeTint="F2"/>
          <w:sz w:val="28"/>
          <w:szCs w:val="28"/>
        </w:rPr>
        <w:t>а інше</w:t>
      </w:r>
      <w:r w:rsidR="001E748E" w:rsidRPr="00AC2AB9">
        <w:rPr>
          <w:rFonts w:ascii="Times New Roman" w:hAnsi="Times New Roman" w:cs="Times New Roman"/>
          <w:color w:val="0D0D0D" w:themeColor="text1" w:themeTint="F2"/>
          <w:sz w:val="28"/>
          <w:szCs w:val="28"/>
        </w:rPr>
        <w:t xml:space="preserve">. </w:t>
      </w:r>
    </w:p>
    <w:p w14:paraId="4CFC805C" w14:textId="661AF525" w:rsidR="00757CC9" w:rsidRPr="00AC2AB9" w:rsidRDefault="009D5B65"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Беззаперечним є той факт, що туристичні круїзи захоплюють значну кількість портів у цілому світі, об</w:t>
      </w:r>
      <w:r w:rsidRPr="00DD57F6">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єднуючи велику кількість країн з усього світу в одне. Але, окрім названого нами, варто сказати, що туристи приїжджають не з конкретної країни, а з цілого світу, а тому і команда круїзного лайнера складається з людей різних національностей</w:t>
      </w:r>
      <w:r w:rsidR="00D85979" w:rsidRPr="00DD57F6">
        <w:rPr>
          <w:rFonts w:ascii="Times New Roman" w:hAnsi="Times New Roman" w:cs="Times New Roman"/>
          <w:color w:val="0D0D0D" w:themeColor="text1" w:themeTint="F2"/>
          <w:sz w:val="28"/>
          <w:szCs w:val="28"/>
          <w:lang w:val="ru-RU"/>
        </w:rPr>
        <w:t xml:space="preserve"> [1</w:t>
      </w:r>
      <w:r w:rsidR="008D1B25" w:rsidRPr="00AC2AB9">
        <w:rPr>
          <w:rFonts w:ascii="Times New Roman" w:hAnsi="Times New Roman" w:cs="Times New Roman"/>
          <w:color w:val="0D0D0D" w:themeColor="text1" w:themeTint="F2"/>
          <w:sz w:val="28"/>
          <w:szCs w:val="28"/>
        </w:rPr>
        <w:t>6</w:t>
      </w:r>
      <w:r w:rsidR="00D85979"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 xml:space="preserve">. </w:t>
      </w:r>
    </w:p>
    <w:p w14:paraId="42E4E7F6" w14:textId="57F5AE2A" w:rsidR="00757CC9" w:rsidRPr="00AC2AB9" w:rsidRDefault="009D5B65"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Велика кількість варіантів подорожей круїзом для різного цільового туриста зумовили певну класифікацію круїзів за специфічними ознаками. </w:t>
      </w:r>
      <w:r w:rsidR="00B07EE9" w:rsidRPr="00AC2AB9">
        <w:rPr>
          <w:rFonts w:ascii="Times New Roman" w:hAnsi="Times New Roman" w:cs="Times New Roman"/>
          <w:color w:val="0D0D0D" w:themeColor="text1" w:themeTint="F2"/>
          <w:sz w:val="28"/>
          <w:szCs w:val="28"/>
        </w:rPr>
        <w:t>В загальному поділяють круїзи на такі види як: довгострокові, середньострокові та короткострокові. На рисунку 1.1. ми покажемо їх схематично, що дасть змогу систематизувати інформацію.</w:t>
      </w:r>
    </w:p>
    <w:p w14:paraId="71BB2F0E" w14:textId="6DF645D0" w:rsidR="00494548" w:rsidRPr="00AC2AB9" w:rsidRDefault="00494548" w:rsidP="00494548">
      <w:pPr>
        <w:spacing w:after="0" w:line="360" w:lineRule="auto"/>
        <w:ind w:firstLine="709"/>
        <w:jc w:val="both"/>
        <w:rPr>
          <w:rFonts w:ascii="Times New Roman" w:hAnsi="Times New Roman" w:cs="Times New Roman"/>
          <w:color w:val="0D0D0D" w:themeColor="text1" w:themeTint="F2"/>
          <w:sz w:val="28"/>
          <w:szCs w:val="28"/>
        </w:rPr>
      </w:pPr>
    </w:p>
    <w:p w14:paraId="19995662" w14:textId="715A6486" w:rsidR="009D5B65" w:rsidRPr="00AC2AB9" w:rsidRDefault="00B07EE9"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59264" behindDoc="0" locked="0" layoutInCell="1" allowOverlap="1" wp14:anchorId="33CF6D9B" wp14:editId="4B791D29">
                <wp:simplePos x="0" y="0"/>
                <wp:positionH relativeFrom="column">
                  <wp:posOffset>471170</wp:posOffset>
                </wp:positionH>
                <wp:positionV relativeFrom="paragraph">
                  <wp:posOffset>51490</wp:posOffset>
                </wp:positionV>
                <wp:extent cx="5158409" cy="357809"/>
                <wp:effectExtent l="0" t="0" r="23495" b="23495"/>
                <wp:wrapNone/>
                <wp:docPr id="1" name="Прямоугольник: скругленные углы 1"/>
                <wp:cNvGraphicFramePr/>
                <a:graphic xmlns:a="http://schemas.openxmlformats.org/drawingml/2006/main">
                  <a:graphicData uri="http://schemas.microsoft.com/office/word/2010/wordprocessingShape">
                    <wps:wsp>
                      <wps:cNvSpPr/>
                      <wps:spPr>
                        <a:xfrm>
                          <a:off x="0" y="0"/>
                          <a:ext cx="5158409" cy="357809"/>
                        </a:xfrm>
                        <a:prstGeom prst="roundRect">
                          <a:avLst/>
                        </a:prstGeom>
                      </wps:spPr>
                      <wps:style>
                        <a:lnRef idx="1">
                          <a:schemeClr val="accent3"/>
                        </a:lnRef>
                        <a:fillRef idx="2">
                          <a:schemeClr val="accent3"/>
                        </a:fillRef>
                        <a:effectRef idx="1">
                          <a:schemeClr val="accent3"/>
                        </a:effectRef>
                        <a:fontRef idx="minor">
                          <a:schemeClr val="dk1"/>
                        </a:fontRef>
                      </wps:style>
                      <wps:txbx>
                        <w:txbxContent>
                          <w:p w14:paraId="7EF9AD45" w14:textId="312AF679"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Види круїзів за тривалістю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3CF6D9B" id="Прямоугольник: скругленные углы 1" o:spid="_x0000_s1026" style="position:absolute;left:0;text-align:left;margin-left:37.1pt;margin-top:4.05pt;width:406.15pt;height:28.1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" fillcolor="#c3c3c3 [2166]" strokecolor="#a5a5a5 [3206]" strokeweight=".5pt">
                <v:fill color2="#b6b6b6 [2614]" rotate="t" colors="0 #d2d2d2;.5 #c8c8c8;1 silver" focus="100%" type="gradient">
                  <o:fill v:ext="view" type="gradientUnscaled"/>
                </v:fill>
                <v:stroke joinstyle="miter"/>
                <v:textbox>
                  <w:txbxContent>
                    <w:p w14:paraId="7EF9AD45" w14:textId="312AF679"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Види круїзів за тривалістю</w:t>
                      </w:r>
                    </w:p>
                  </w:txbxContent>
                </v:textbox>
              </v:roundrect>
            </w:pict>
          </mc:Fallback>
        </mc:AlternateContent>
      </w:r>
    </w:p>
    <w:p w14:paraId="5A5ABF37" w14:textId="24CA5F83" w:rsidR="007C7643" w:rsidRPr="00AC2AB9" w:rsidRDefault="00B07EE9"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61312" behindDoc="0" locked="0" layoutInCell="1" allowOverlap="1" wp14:anchorId="02BEECAD" wp14:editId="5521E52D">
                <wp:simplePos x="0" y="0"/>
                <wp:positionH relativeFrom="column">
                  <wp:posOffset>3055344</wp:posOffset>
                </wp:positionH>
                <wp:positionV relativeFrom="paragraph">
                  <wp:posOffset>152290</wp:posOffset>
                </wp:positionV>
                <wp:extent cx="19878" cy="655982"/>
                <wp:effectExtent l="57150" t="0" r="75565" b="48895"/>
                <wp:wrapNone/>
                <wp:docPr id="5" name="Прямая со стрелкой 5"/>
                <wp:cNvGraphicFramePr/>
                <a:graphic xmlns:a="http://schemas.openxmlformats.org/drawingml/2006/main">
                  <a:graphicData uri="http://schemas.microsoft.com/office/word/2010/wordprocessingShape">
                    <wps:wsp>
                      <wps:cNvCnPr/>
                      <wps:spPr>
                        <a:xfrm>
                          <a:off x="0" y="0"/>
                          <a:ext cx="19878" cy="65598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3223622A" id="_x0000_t32" coordsize="21600,21600" o:spt="32" o:oned="t" path="m,l21600,21600e" filled="f">
                <v:path arrowok="t" fillok="f" o:connecttype="none"/>
                <o:lock v:ext="edit" shapetype="t"/>
              </v:shapetype>
              <v:shape id="Прямая со стрелкой 5" o:spid="_x0000_s1026" type="#_x0000_t32" style="position:absolute;margin-left:240.6pt;margin-top:12pt;width:1.55pt;height:51.6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" strokecolor="black [3200]" strokeweight="1.5pt">
                <v:stroke endarrow="block" joinstyle="miter"/>
              </v:shape>
            </w:pict>
          </mc:Fallback>
        </mc:AlternateContent>
      </w:r>
    </w:p>
    <w:p w14:paraId="52CE5754" w14:textId="34ADDBA8" w:rsidR="00B07EE9" w:rsidRPr="00AC2AB9" w:rsidRDefault="00B07EE9"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64384" behindDoc="0" locked="0" layoutInCell="1" allowOverlap="1" wp14:anchorId="6DD0FD34" wp14:editId="74B4EE98">
                <wp:simplePos x="0" y="0"/>
                <wp:positionH relativeFrom="column">
                  <wp:posOffset>5598519</wp:posOffset>
                </wp:positionH>
                <wp:positionV relativeFrom="paragraph">
                  <wp:posOffset>107923</wp:posOffset>
                </wp:positionV>
                <wp:extent cx="0" cy="308113"/>
                <wp:effectExtent l="76200" t="0" r="57150" b="53975"/>
                <wp:wrapNone/>
                <wp:docPr id="7" name="Прямая со стрелкой 7"/>
                <wp:cNvGraphicFramePr/>
                <a:graphic xmlns:a="http://schemas.openxmlformats.org/drawingml/2006/main">
                  <a:graphicData uri="http://schemas.microsoft.com/office/word/2010/wordprocessingShape">
                    <wps:wsp>
                      <wps:cNvCnPr/>
                      <wps:spPr>
                        <a:xfrm>
                          <a:off x="0" y="0"/>
                          <a:ext cx="0" cy="308113"/>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w:pict>
              <v:shape w14:anchorId="089E4834" id="Прямая со стрелкой 7" o:spid="_x0000_s1026" type="#_x0000_t32" style="position:absolute;margin-left:440.85pt;margin-top:8.5pt;width:0;height:24.2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" strokecolor="windowText" strokeweight="1.5pt">
                <v:stroke endarrow="block" joinstyle="miter"/>
              </v:shape>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62336" behindDoc="0" locked="0" layoutInCell="1" allowOverlap="1" wp14:anchorId="06BF8D30" wp14:editId="628BA642">
                <wp:simplePos x="0" y="0"/>
                <wp:positionH relativeFrom="column">
                  <wp:posOffset>481109</wp:posOffset>
                </wp:positionH>
                <wp:positionV relativeFrom="paragraph">
                  <wp:posOffset>163637</wp:posOffset>
                </wp:positionV>
                <wp:extent cx="0" cy="308113"/>
                <wp:effectExtent l="76200" t="0" r="57150" b="53975"/>
                <wp:wrapNone/>
                <wp:docPr id="6" name="Прямая со стрелкой 6"/>
                <wp:cNvGraphicFramePr/>
                <a:graphic xmlns:a="http://schemas.openxmlformats.org/drawingml/2006/main">
                  <a:graphicData uri="http://schemas.microsoft.com/office/word/2010/wordprocessingShape">
                    <wps:wsp>
                      <wps:cNvCnPr/>
                      <wps:spPr>
                        <a:xfrm>
                          <a:off x="0" y="0"/>
                          <a:ext cx="0" cy="308113"/>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DADDFAB" id="Прямая со стрелкой 6" o:spid="_x0000_s1026" type="#_x0000_t32" style="position:absolute;margin-left:37.9pt;margin-top:12.9pt;width:0;height:24.2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" strokecolor="black [3200]" strokeweight="1.5pt">
                <v:stroke endarrow="block" joinstyle="miter"/>
              </v:shape>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60288" behindDoc="0" locked="0" layoutInCell="1" allowOverlap="1" wp14:anchorId="2ACAC908" wp14:editId="73B5A14D">
                <wp:simplePos x="0" y="0"/>
                <wp:positionH relativeFrom="column">
                  <wp:posOffset>451236</wp:posOffset>
                </wp:positionH>
                <wp:positionV relativeFrom="paragraph">
                  <wp:posOffset>143207</wp:posOffset>
                </wp:positionV>
                <wp:extent cx="5148470" cy="9939"/>
                <wp:effectExtent l="0" t="0" r="33655" b="28575"/>
                <wp:wrapNone/>
                <wp:docPr id="3" name="Прямая соединительная линия 3"/>
                <wp:cNvGraphicFramePr/>
                <a:graphic xmlns:a="http://schemas.openxmlformats.org/drawingml/2006/main">
                  <a:graphicData uri="http://schemas.microsoft.com/office/word/2010/wordprocessingShape">
                    <wps:wsp>
                      <wps:cNvCnPr/>
                      <wps:spPr>
                        <a:xfrm flipV="1">
                          <a:off x="0" y="0"/>
                          <a:ext cx="5148470" cy="9939"/>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974E1FD" id="Прямая соединительная линия 3"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35.55pt,11.3pt" to="440.95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" strokecolor="black [3200]" strokeweight="1.5pt">
                <v:stroke joinstyle="miter"/>
              </v:line>
            </w:pict>
          </mc:Fallback>
        </mc:AlternateContent>
      </w:r>
    </w:p>
    <w:p w14:paraId="7DE1EBF8" w14:textId="51D80E3F" w:rsidR="00B07EE9" w:rsidRPr="00AC2AB9" w:rsidRDefault="00B07EE9"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67456" behindDoc="0" locked="0" layoutInCell="1" allowOverlap="1" wp14:anchorId="72227A48" wp14:editId="5028EAAD">
                <wp:simplePos x="0" y="0"/>
                <wp:positionH relativeFrom="margin">
                  <wp:posOffset>2140944</wp:posOffset>
                </wp:positionH>
                <wp:positionV relativeFrom="paragraph">
                  <wp:posOffset>194862</wp:posOffset>
                </wp:positionV>
                <wp:extent cx="1729243" cy="586105"/>
                <wp:effectExtent l="0" t="0" r="23495" b="23495"/>
                <wp:wrapNone/>
                <wp:docPr id="9" name="Прямоугольник: скругленные углы 9"/>
                <wp:cNvGraphicFramePr/>
                <a:graphic xmlns:a="http://schemas.openxmlformats.org/drawingml/2006/main">
                  <a:graphicData uri="http://schemas.microsoft.com/office/word/2010/wordprocessingShape">
                    <wps:wsp>
                      <wps:cNvSpPr/>
                      <wps:spPr>
                        <a:xfrm>
                          <a:off x="0" y="0"/>
                          <a:ext cx="1729243" cy="586105"/>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3C8603D3" w14:textId="27F68269"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Середньострокові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2227A48" id="Прямоугольник: скругленные углы 9" o:spid="_x0000_s1027" style="position:absolute;left:0;text-align:left;margin-left:168.6pt;margin-top:15.35pt;width:136.15pt;height:46.15pt;z-index:2516674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" fillcolor="#d2d2d2" strokecolor="#a5a5a5" strokeweight=".5pt">
                <v:fill color2="silver" rotate="t" colors="0 #d2d2d2;.5 #c8c8c8;1 silver" focus="100%" type="gradient">
                  <o:fill v:ext="view" type="gradientUnscaled"/>
                </v:fill>
                <v:stroke joinstyle="miter"/>
                <v:textbox>
                  <w:txbxContent>
                    <w:p w14:paraId="3C8603D3" w14:textId="27F68269"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Середньострокові</w:t>
                      </w:r>
                    </w:p>
                  </w:txbxContent>
                </v:textbox>
                <w10:wrap anchorx="margin"/>
              </v:roundrect>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69504" behindDoc="0" locked="0" layoutInCell="1" allowOverlap="1" wp14:anchorId="51E49D45" wp14:editId="58324A46">
                <wp:simplePos x="0" y="0"/>
                <wp:positionH relativeFrom="margin">
                  <wp:posOffset>4403035</wp:posOffset>
                </wp:positionH>
                <wp:positionV relativeFrom="paragraph">
                  <wp:posOffset>167419</wp:posOffset>
                </wp:positionV>
                <wp:extent cx="1649896" cy="586436"/>
                <wp:effectExtent l="0" t="0" r="26670" b="23495"/>
                <wp:wrapNone/>
                <wp:docPr id="10" name="Прямоугольник: скругленные углы 10"/>
                <wp:cNvGraphicFramePr/>
                <a:graphic xmlns:a="http://schemas.openxmlformats.org/drawingml/2006/main">
                  <a:graphicData uri="http://schemas.microsoft.com/office/word/2010/wordprocessingShape">
                    <wps:wsp>
                      <wps:cNvSpPr/>
                      <wps:spPr>
                        <a:xfrm>
                          <a:off x="0" y="0"/>
                          <a:ext cx="1649896" cy="586436"/>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0A310229" w14:textId="51764C54"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Довгострокові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1E49D45" id="Прямоугольник: скругленные углы 10" o:spid="_x0000_s1028" style="position:absolute;left:0;text-align:left;margin-left:346.7pt;margin-top:13.2pt;width:129.9pt;height:46.2pt;z-index:2516695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" fillcolor="#d2d2d2" strokecolor="#a5a5a5" strokeweight=".5pt">
                <v:fill color2="silver" rotate="t" colors="0 #d2d2d2;.5 #c8c8c8;1 silver" focus="100%" type="gradient">
                  <o:fill v:ext="view" type="gradientUnscaled"/>
                </v:fill>
                <v:stroke joinstyle="miter"/>
                <v:textbox>
                  <w:txbxContent>
                    <w:p w14:paraId="0A310229" w14:textId="51764C54"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Довгострокові</w:t>
                      </w:r>
                    </w:p>
                  </w:txbxContent>
                </v:textbox>
                <w10:wrap anchorx="margin"/>
              </v:roundrect>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65408" behindDoc="0" locked="0" layoutInCell="1" allowOverlap="1" wp14:anchorId="30A39760" wp14:editId="2541CB2F">
                <wp:simplePos x="0" y="0"/>
                <wp:positionH relativeFrom="column">
                  <wp:posOffset>-115239</wp:posOffset>
                </wp:positionH>
                <wp:positionV relativeFrom="paragraph">
                  <wp:posOffset>194862</wp:posOffset>
                </wp:positionV>
                <wp:extent cx="1649896" cy="586436"/>
                <wp:effectExtent l="0" t="0" r="26670" b="23495"/>
                <wp:wrapNone/>
                <wp:docPr id="8" name="Прямоугольник: скругленные углы 8"/>
                <wp:cNvGraphicFramePr/>
                <a:graphic xmlns:a="http://schemas.openxmlformats.org/drawingml/2006/main">
                  <a:graphicData uri="http://schemas.microsoft.com/office/word/2010/wordprocessingShape">
                    <wps:wsp>
                      <wps:cNvSpPr/>
                      <wps:spPr>
                        <a:xfrm>
                          <a:off x="0" y="0"/>
                          <a:ext cx="1649896" cy="586436"/>
                        </a:xfrm>
                        <a:prstGeom prst="roundRect">
                          <a:avLst/>
                        </a:prstGeom>
                      </wps:spPr>
                      <wps:style>
                        <a:lnRef idx="1">
                          <a:schemeClr val="accent3"/>
                        </a:lnRef>
                        <a:fillRef idx="2">
                          <a:schemeClr val="accent3"/>
                        </a:fillRef>
                        <a:effectRef idx="1">
                          <a:schemeClr val="accent3"/>
                        </a:effectRef>
                        <a:fontRef idx="minor">
                          <a:schemeClr val="dk1"/>
                        </a:fontRef>
                      </wps:style>
                      <wps:txbx>
                        <w:txbxContent>
                          <w:p w14:paraId="3D19E3B7" w14:textId="197D75F4"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Короткострокові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0A39760" id="Прямоугольник: скругленные углы 8" o:spid="_x0000_s1029" style="position:absolute;left:0;text-align:left;margin-left:-9.05pt;margin-top:15.35pt;width:129.9pt;height:46.2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" fillcolor="#c3c3c3 [2166]" strokecolor="#a5a5a5 [3206]" strokeweight=".5pt">
                <v:fill color2="#b6b6b6 [2614]" rotate="t" colors="0 #d2d2d2;.5 #c8c8c8;1 silver" focus="100%" type="gradient">
                  <o:fill v:ext="view" type="gradientUnscaled"/>
                </v:fill>
                <v:stroke joinstyle="miter"/>
                <v:textbox>
                  <w:txbxContent>
                    <w:p w14:paraId="3D19E3B7" w14:textId="197D75F4"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Короткострокові</w:t>
                      </w:r>
                    </w:p>
                  </w:txbxContent>
                </v:textbox>
              </v:roundrect>
            </w:pict>
          </mc:Fallback>
        </mc:AlternateContent>
      </w:r>
    </w:p>
    <w:p w14:paraId="61CD589E" w14:textId="030853D9" w:rsidR="00B07EE9" w:rsidRPr="00AC2AB9" w:rsidRDefault="00B07EE9" w:rsidP="00494548">
      <w:pPr>
        <w:spacing w:after="0" w:line="360" w:lineRule="auto"/>
        <w:ind w:firstLine="709"/>
        <w:jc w:val="both"/>
        <w:rPr>
          <w:rFonts w:ascii="Times New Roman" w:hAnsi="Times New Roman" w:cs="Times New Roman"/>
          <w:color w:val="0D0D0D" w:themeColor="text1" w:themeTint="F2"/>
          <w:sz w:val="28"/>
          <w:szCs w:val="28"/>
        </w:rPr>
      </w:pPr>
    </w:p>
    <w:p w14:paraId="4298F8FA" w14:textId="6FB82FB8" w:rsidR="00B07EE9" w:rsidRPr="00AC2AB9" w:rsidRDefault="00B07EE9"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80768" behindDoc="0" locked="0" layoutInCell="1" allowOverlap="1" wp14:anchorId="4623D43A" wp14:editId="0DFF4408">
                <wp:simplePos x="0" y="0"/>
                <wp:positionH relativeFrom="column">
                  <wp:posOffset>5317435</wp:posOffset>
                </wp:positionH>
                <wp:positionV relativeFrom="paragraph">
                  <wp:posOffset>227192</wp:posOffset>
                </wp:positionV>
                <wp:extent cx="29818" cy="516835"/>
                <wp:effectExtent l="38100" t="0" r="66040" b="55245"/>
                <wp:wrapNone/>
                <wp:docPr id="17" name="Прямая со стрелкой 17"/>
                <wp:cNvGraphicFramePr/>
                <a:graphic xmlns:a="http://schemas.openxmlformats.org/drawingml/2006/main">
                  <a:graphicData uri="http://schemas.microsoft.com/office/word/2010/wordprocessingShape">
                    <wps:wsp>
                      <wps:cNvCnPr/>
                      <wps:spPr>
                        <a:xfrm>
                          <a:off x="0" y="0"/>
                          <a:ext cx="29818" cy="516835"/>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w:pict>
              <v:shape w14:anchorId="4EFDA194" id="Прямая со стрелкой 17" o:spid="_x0000_s1026" type="#_x0000_t32" style="position:absolute;margin-left:418.7pt;margin-top:17.9pt;width:2.35pt;height:40.7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" strokecolor="windowText" strokeweight="1.5pt">
                <v:stroke endarrow="block" joinstyle="miter"/>
              </v:shape>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78720" behindDoc="0" locked="0" layoutInCell="1" allowOverlap="1" wp14:anchorId="0DD5F84E" wp14:editId="60FBB88C">
                <wp:simplePos x="0" y="0"/>
                <wp:positionH relativeFrom="column">
                  <wp:posOffset>3120887</wp:posOffset>
                </wp:positionH>
                <wp:positionV relativeFrom="paragraph">
                  <wp:posOffset>247070</wp:posOffset>
                </wp:positionV>
                <wp:extent cx="29818" cy="516835"/>
                <wp:effectExtent l="38100" t="0" r="66040" b="55245"/>
                <wp:wrapNone/>
                <wp:docPr id="15" name="Прямая со стрелкой 15"/>
                <wp:cNvGraphicFramePr/>
                <a:graphic xmlns:a="http://schemas.openxmlformats.org/drawingml/2006/main">
                  <a:graphicData uri="http://schemas.microsoft.com/office/word/2010/wordprocessingShape">
                    <wps:wsp>
                      <wps:cNvCnPr/>
                      <wps:spPr>
                        <a:xfrm>
                          <a:off x="0" y="0"/>
                          <a:ext cx="29818" cy="516835"/>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w:pict>
              <v:shape w14:anchorId="3AF484F5" id="Прямая со стрелкой 15" o:spid="_x0000_s1026" type="#_x0000_t32" style="position:absolute;margin-left:245.75pt;margin-top:19.45pt;width:2.35pt;height:40.7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" strokecolor="windowText" strokeweight="1.5pt">
                <v:stroke endarrow="block" joinstyle="miter"/>
              </v:shape>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76672" behindDoc="0" locked="0" layoutInCell="1" allowOverlap="1" wp14:anchorId="343CDC83" wp14:editId="760C879B">
                <wp:simplePos x="0" y="0"/>
                <wp:positionH relativeFrom="column">
                  <wp:posOffset>500987</wp:posOffset>
                </wp:positionH>
                <wp:positionV relativeFrom="paragraph">
                  <wp:posOffset>207617</wp:posOffset>
                </wp:positionV>
                <wp:extent cx="29818" cy="516835"/>
                <wp:effectExtent l="38100" t="0" r="66040" b="55245"/>
                <wp:wrapNone/>
                <wp:docPr id="14" name="Прямая со стрелкой 14"/>
                <wp:cNvGraphicFramePr/>
                <a:graphic xmlns:a="http://schemas.openxmlformats.org/drawingml/2006/main">
                  <a:graphicData uri="http://schemas.microsoft.com/office/word/2010/wordprocessingShape">
                    <wps:wsp>
                      <wps:cNvCnPr/>
                      <wps:spPr>
                        <a:xfrm>
                          <a:off x="0" y="0"/>
                          <a:ext cx="29818" cy="51683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7FC78AC1" id="Прямая со стрелкой 14" o:spid="_x0000_s1026" type="#_x0000_t32" style="position:absolute;margin-left:39.45pt;margin-top:16.35pt;width:2.35pt;height:40.7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" strokecolor="black [3200]" strokeweight="1.5pt">
                <v:stroke endarrow="block" joinstyle="miter"/>
              </v:shape>
            </w:pict>
          </mc:Fallback>
        </mc:AlternateContent>
      </w:r>
    </w:p>
    <w:p w14:paraId="35D62930" w14:textId="1B282FA3" w:rsidR="00B07EE9" w:rsidRPr="00AC2AB9" w:rsidRDefault="00B07EE9" w:rsidP="00494548">
      <w:pPr>
        <w:spacing w:after="0" w:line="360" w:lineRule="auto"/>
        <w:ind w:firstLine="709"/>
        <w:jc w:val="both"/>
        <w:rPr>
          <w:rFonts w:ascii="Times New Roman" w:hAnsi="Times New Roman" w:cs="Times New Roman"/>
          <w:color w:val="0D0D0D" w:themeColor="text1" w:themeTint="F2"/>
          <w:sz w:val="28"/>
          <w:szCs w:val="28"/>
        </w:rPr>
      </w:pPr>
    </w:p>
    <w:p w14:paraId="7D96B60D" w14:textId="0C312CA1" w:rsidR="00B07EE9" w:rsidRPr="00AC2AB9" w:rsidRDefault="00B07EE9"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75648" behindDoc="0" locked="0" layoutInCell="1" allowOverlap="1" wp14:anchorId="022B2778" wp14:editId="17AD998F">
                <wp:simplePos x="0" y="0"/>
                <wp:positionH relativeFrom="margin">
                  <wp:align>right</wp:align>
                </wp:positionH>
                <wp:positionV relativeFrom="paragraph">
                  <wp:posOffset>167557</wp:posOffset>
                </wp:positionV>
                <wp:extent cx="1649896" cy="586436"/>
                <wp:effectExtent l="0" t="0" r="26670" b="23495"/>
                <wp:wrapNone/>
                <wp:docPr id="13" name="Прямоугольник: скругленные углы 13"/>
                <wp:cNvGraphicFramePr/>
                <a:graphic xmlns:a="http://schemas.openxmlformats.org/drawingml/2006/main">
                  <a:graphicData uri="http://schemas.microsoft.com/office/word/2010/wordprocessingShape">
                    <wps:wsp>
                      <wps:cNvSpPr/>
                      <wps:spPr>
                        <a:xfrm>
                          <a:off x="0" y="0"/>
                          <a:ext cx="1649896" cy="586436"/>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20B9EC5E" w14:textId="6F2B42EB"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До 2-х місяців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22B2778" id="Прямоугольник: скругленные углы 13" o:spid="_x0000_s1030" style="position:absolute;left:0;text-align:left;margin-left:78.7pt;margin-top:13.2pt;width:129.9pt;height:46.2pt;z-index:25167564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" fillcolor="#d2d2d2" strokecolor="#a5a5a5" strokeweight=".5pt">
                <v:fill color2="silver" rotate="t" colors="0 #d2d2d2;.5 #c8c8c8;1 silver" focus="100%" type="gradient">
                  <o:fill v:ext="view" type="gradientUnscaled"/>
                </v:fill>
                <v:stroke joinstyle="miter"/>
                <v:textbox>
                  <w:txbxContent>
                    <w:p w14:paraId="20B9EC5E" w14:textId="6F2B42EB"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До 2-х місяців</w:t>
                      </w:r>
                    </w:p>
                  </w:txbxContent>
                </v:textbox>
                <w10:wrap anchorx="margin"/>
              </v:roundrect>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73600" behindDoc="0" locked="0" layoutInCell="1" allowOverlap="1" wp14:anchorId="05ACD085" wp14:editId="0F9D1297">
                <wp:simplePos x="0" y="0"/>
                <wp:positionH relativeFrom="margin">
                  <wp:posOffset>2293013</wp:posOffset>
                </wp:positionH>
                <wp:positionV relativeFrom="paragraph">
                  <wp:posOffset>193592</wp:posOffset>
                </wp:positionV>
                <wp:extent cx="1649896" cy="586436"/>
                <wp:effectExtent l="0" t="0" r="26670" b="23495"/>
                <wp:wrapNone/>
                <wp:docPr id="12" name="Прямоугольник: скругленные углы 12"/>
                <wp:cNvGraphicFramePr/>
                <a:graphic xmlns:a="http://schemas.openxmlformats.org/drawingml/2006/main">
                  <a:graphicData uri="http://schemas.microsoft.com/office/word/2010/wordprocessingShape">
                    <wps:wsp>
                      <wps:cNvSpPr/>
                      <wps:spPr>
                        <a:xfrm>
                          <a:off x="0" y="0"/>
                          <a:ext cx="1649896" cy="586436"/>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53055BBC" w14:textId="53DB0186"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Від 5 до 13 діб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5ACD085" id="Прямоугольник: скругленные углы 12" o:spid="_x0000_s1031" style="position:absolute;left:0;text-align:left;margin-left:180.55pt;margin-top:15.25pt;width:129.9pt;height:46.2pt;z-index:25167360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" fillcolor="#d2d2d2" strokecolor="#a5a5a5" strokeweight=".5pt">
                <v:fill color2="silver" rotate="t" colors="0 #d2d2d2;.5 #c8c8c8;1 silver" focus="100%" type="gradient">
                  <o:fill v:ext="view" type="gradientUnscaled"/>
                </v:fill>
                <v:stroke joinstyle="miter"/>
                <v:textbox>
                  <w:txbxContent>
                    <w:p w14:paraId="53055BBC" w14:textId="53DB0186"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Від 5 до 13 діб</w:t>
                      </w:r>
                    </w:p>
                  </w:txbxContent>
                </v:textbox>
                <w10:wrap anchorx="margin"/>
              </v:roundrect>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71552" behindDoc="0" locked="0" layoutInCell="1" allowOverlap="1" wp14:anchorId="54E759F2" wp14:editId="3F8B7895">
                <wp:simplePos x="0" y="0"/>
                <wp:positionH relativeFrom="margin">
                  <wp:posOffset>-119270</wp:posOffset>
                </wp:positionH>
                <wp:positionV relativeFrom="paragraph">
                  <wp:posOffset>177496</wp:posOffset>
                </wp:positionV>
                <wp:extent cx="1649896" cy="586436"/>
                <wp:effectExtent l="0" t="0" r="26670" b="23495"/>
                <wp:wrapNone/>
                <wp:docPr id="11" name="Прямоугольник: скругленные углы 11"/>
                <wp:cNvGraphicFramePr/>
                <a:graphic xmlns:a="http://schemas.openxmlformats.org/drawingml/2006/main">
                  <a:graphicData uri="http://schemas.microsoft.com/office/word/2010/wordprocessingShape">
                    <wps:wsp>
                      <wps:cNvSpPr/>
                      <wps:spPr>
                        <a:xfrm>
                          <a:off x="0" y="0"/>
                          <a:ext cx="1649896" cy="586436"/>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3C4BB5D5" w14:textId="382A72DF"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Від 3-х годин до 4-х діб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4E759F2" id="Прямоугольник: скругленные углы 11" o:spid="_x0000_s1032" style="position:absolute;left:0;text-align:left;margin-left:-9.4pt;margin-top:14pt;width:129.9pt;height:46.2pt;z-index:2516715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" fillcolor="#d2d2d2" strokecolor="#a5a5a5" strokeweight=".5pt">
                <v:fill color2="silver" rotate="t" colors="0 #d2d2d2;.5 #c8c8c8;1 silver" focus="100%" type="gradient">
                  <o:fill v:ext="view" type="gradientUnscaled"/>
                </v:fill>
                <v:stroke joinstyle="miter"/>
                <v:textbox>
                  <w:txbxContent>
                    <w:p w14:paraId="3C4BB5D5" w14:textId="382A72DF" w:rsidR="00B11150" w:rsidRPr="00B07EE9" w:rsidRDefault="00B11150" w:rsidP="00B07EE9">
                      <w:pPr>
                        <w:jc w:val="center"/>
                        <w:rPr>
                          <w:rFonts w:ascii="Times New Roman" w:hAnsi="Times New Roman" w:cs="Times New Roman"/>
                          <w:b/>
                          <w:bCs/>
                          <w:sz w:val="28"/>
                          <w:szCs w:val="28"/>
                        </w:rPr>
                      </w:pPr>
                      <w:r w:rsidRPr="00B07EE9">
                        <w:rPr>
                          <w:rFonts w:ascii="Times New Roman" w:hAnsi="Times New Roman" w:cs="Times New Roman"/>
                          <w:b/>
                          <w:bCs/>
                          <w:sz w:val="28"/>
                          <w:szCs w:val="28"/>
                        </w:rPr>
                        <w:t>Від 3-х годин до 4-х діб</w:t>
                      </w:r>
                    </w:p>
                  </w:txbxContent>
                </v:textbox>
                <w10:wrap anchorx="margin"/>
              </v:roundrect>
            </w:pict>
          </mc:Fallback>
        </mc:AlternateContent>
      </w:r>
    </w:p>
    <w:p w14:paraId="2A078E52" w14:textId="043BFBA2" w:rsidR="00B07EE9" w:rsidRPr="00AC2AB9" w:rsidRDefault="00B07EE9" w:rsidP="00494548">
      <w:pPr>
        <w:spacing w:after="0" w:line="360" w:lineRule="auto"/>
        <w:ind w:firstLine="709"/>
        <w:jc w:val="both"/>
        <w:rPr>
          <w:rFonts w:ascii="Times New Roman" w:hAnsi="Times New Roman" w:cs="Times New Roman"/>
          <w:color w:val="0D0D0D" w:themeColor="text1" w:themeTint="F2"/>
          <w:sz w:val="28"/>
          <w:szCs w:val="28"/>
        </w:rPr>
      </w:pPr>
    </w:p>
    <w:p w14:paraId="3248FDAA" w14:textId="3538304F" w:rsidR="00B07EE9" w:rsidRPr="00AC2AB9" w:rsidRDefault="00B07EE9" w:rsidP="00494548">
      <w:pPr>
        <w:spacing w:after="0" w:line="360" w:lineRule="auto"/>
        <w:ind w:firstLine="709"/>
        <w:jc w:val="both"/>
        <w:rPr>
          <w:rFonts w:ascii="Times New Roman" w:hAnsi="Times New Roman" w:cs="Times New Roman"/>
          <w:color w:val="0D0D0D" w:themeColor="text1" w:themeTint="F2"/>
          <w:sz w:val="28"/>
          <w:szCs w:val="28"/>
        </w:rPr>
      </w:pPr>
    </w:p>
    <w:p w14:paraId="47A22077" w14:textId="77777777" w:rsidR="00B07EE9" w:rsidRPr="00AC2AB9" w:rsidRDefault="00B07EE9" w:rsidP="00494548">
      <w:pPr>
        <w:spacing w:after="0" w:line="360" w:lineRule="auto"/>
        <w:ind w:firstLine="709"/>
        <w:jc w:val="both"/>
        <w:rPr>
          <w:rFonts w:ascii="Times New Roman" w:hAnsi="Times New Roman" w:cs="Times New Roman"/>
          <w:color w:val="0D0D0D" w:themeColor="text1" w:themeTint="F2"/>
          <w:sz w:val="28"/>
          <w:szCs w:val="28"/>
        </w:rPr>
      </w:pPr>
    </w:p>
    <w:p w14:paraId="0157A813" w14:textId="51E3BD41" w:rsidR="004C1C70" w:rsidRPr="00AC2AB9" w:rsidRDefault="004C1C70" w:rsidP="00B21701">
      <w:pPr>
        <w:spacing w:after="0" w:line="360" w:lineRule="auto"/>
        <w:jc w:val="cente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Рисунок 1.1</w:t>
      </w:r>
      <w:r w:rsidR="005A7409">
        <w:rPr>
          <w:rFonts w:ascii="Times New Roman" w:hAnsi="Times New Roman" w:cs="Times New Roman"/>
          <w:b/>
          <w:bCs/>
          <w:color w:val="0D0D0D" w:themeColor="text1" w:themeTint="F2"/>
          <w:sz w:val="28"/>
          <w:szCs w:val="28"/>
        </w:rPr>
        <w:t xml:space="preserve"> –</w:t>
      </w:r>
      <w:r w:rsidR="005A7409" w:rsidRPr="00AC2AB9">
        <w:rPr>
          <w:rFonts w:ascii="Times New Roman" w:hAnsi="Times New Roman" w:cs="Times New Roman"/>
          <w:b/>
          <w:bCs/>
          <w:color w:val="0D0D0D" w:themeColor="text1" w:themeTint="F2"/>
          <w:sz w:val="28"/>
          <w:szCs w:val="28"/>
        </w:rPr>
        <w:t xml:space="preserve"> </w:t>
      </w:r>
      <w:r w:rsidRPr="00AC2AB9">
        <w:rPr>
          <w:rFonts w:ascii="Times New Roman" w:hAnsi="Times New Roman" w:cs="Times New Roman"/>
          <w:b/>
          <w:bCs/>
          <w:color w:val="0D0D0D" w:themeColor="text1" w:themeTint="F2"/>
          <w:sz w:val="28"/>
          <w:szCs w:val="28"/>
        </w:rPr>
        <w:t>Види круїзів за тривалістю</w:t>
      </w:r>
      <w:r w:rsidR="00B70CC8" w:rsidRPr="00DD57F6">
        <w:rPr>
          <w:rFonts w:ascii="Times New Roman" w:hAnsi="Times New Roman" w:cs="Times New Roman"/>
          <w:b/>
          <w:bCs/>
          <w:color w:val="0D0D0D" w:themeColor="text1" w:themeTint="F2"/>
          <w:sz w:val="28"/>
          <w:szCs w:val="28"/>
          <w:lang w:val="ru-RU"/>
        </w:rPr>
        <w:t xml:space="preserve"> [</w:t>
      </w:r>
      <w:r w:rsidR="00A8380F" w:rsidRPr="00AC2AB9">
        <w:rPr>
          <w:rFonts w:ascii="Times New Roman" w:hAnsi="Times New Roman" w:cs="Times New Roman"/>
          <w:b/>
          <w:bCs/>
          <w:color w:val="0D0D0D" w:themeColor="text1" w:themeTint="F2"/>
          <w:sz w:val="28"/>
          <w:szCs w:val="28"/>
        </w:rPr>
        <w:t>1</w:t>
      </w:r>
      <w:r w:rsidR="008D1B25" w:rsidRPr="00AC2AB9">
        <w:rPr>
          <w:rFonts w:ascii="Times New Roman" w:hAnsi="Times New Roman" w:cs="Times New Roman"/>
          <w:b/>
          <w:bCs/>
          <w:color w:val="0D0D0D" w:themeColor="text1" w:themeTint="F2"/>
          <w:sz w:val="28"/>
          <w:szCs w:val="28"/>
        </w:rPr>
        <w:t>6</w:t>
      </w:r>
      <w:r w:rsidR="00B70CC8" w:rsidRPr="00DD57F6">
        <w:rPr>
          <w:rFonts w:ascii="Times New Roman" w:hAnsi="Times New Roman" w:cs="Times New Roman"/>
          <w:b/>
          <w:bCs/>
          <w:color w:val="0D0D0D" w:themeColor="text1" w:themeTint="F2"/>
          <w:sz w:val="28"/>
          <w:szCs w:val="28"/>
          <w:lang w:val="ru-RU"/>
        </w:rPr>
        <w:t>]</w:t>
      </w:r>
    </w:p>
    <w:p w14:paraId="4ED7741F" w14:textId="77777777" w:rsidR="007C7643" w:rsidRPr="00AC2AB9" w:rsidRDefault="007C7643" w:rsidP="007C7643">
      <w:pPr>
        <w:spacing w:after="0" w:line="360" w:lineRule="auto"/>
        <w:ind w:firstLine="709"/>
        <w:jc w:val="center"/>
        <w:rPr>
          <w:rFonts w:ascii="Times New Roman" w:hAnsi="Times New Roman" w:cs="Times New Roman"/>
          <w:b/>
          <w:bCs/>
          <w:color w:val="0D0D0D" w:themeColor="text1" w:themeTint="F2"/>
          <w:sz w:val="28"/>
          <w:szCs w:val="28"/>
        </w:rPr>
      </w:pPr>
    </w:p>
    <w:p w14:paraId="0D1C71CF" w14:textId="3E0DE1C8" w:rsidR="00FC5931" w:rsidRPr="00AC2AB9" w:rsidRDefault="00FC5931" w:rsidP="00494548">
      <w:pPr>
        <w:spacing w:after="0" w:line="360" w:lineRule="auto"/>
        <w:ind w:firstLine="709"/>
        <w:jc w:val="both"/>
        <w:rPr>
          <w:rFonts w:ascii="Times New Roman" w:hAnsi="Times New Roman" w:cs="Times New Roman"/>
          <w:color w:val="0D0D0D" w:themeColor="text1" w:themeTint="F2"/>
          <w:sz w:val="28"/>
          <w:szCs w:val="28"/>
        </w:rPr>
      </w:pPr>
    </w:p>
    <w:p w14:paraId="359B7AE4" w14:textId="54876BA4" w:rsidR="00A8380F" w:rsidRPr="00AC2AB9" w:rsidRDefault="00A8380F"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Як можна побачити з поданого вище рисунку</w:t>
      </w:r>
      <w:r w:rsidR="008D1B25" w:rsidRPr="00AC2AB9">
        <w:rPr>
          <w:rFonts w:ascii="Times New Roman" w:hAnsi="Times New Roman" w:cs="Times New Roman"/>
          <w:color w:val="0D0D0D" w:themeColor="text1" w:themeTint="F2"/>
          <w:sz w:val="28"/>
          <w:szCs w:val="28"/>
        </w:rPr>
        <w:t>, що види круїзів за тривалістю бувають різними: короткострокові (від кількох годин і до чотирьох діб); середньострокові (від п</w:t>
      </w:r>
      <w:r w:rsidR="008D1B25" w:rsidRPr="00DD57F6">
        <w:rPr>
          <w:rFonts w:ascii="Times New Roman" w:hAnsi="Times New Roman" w:cs="Times New Roman"/>
          <w:color w:val="0D0D0D" w:themeColor="text1" w:themeTint="F2"/>
          <w:sz w:val="28"/>
          <w:szCs w:val="28"/>
        </w:rPr>
        <w:t>’</w:t>
      </w:r>
      <w:r w:rsidR="008D1B25" w:rsidRPr="00AC2AB9">
        <w:rPr>
          <w:rFonts w:ascii="Times New Roman" w:hAnsi="Times New Roman" w:cs="Times New Roman"/>
          <w:color w:val="0D0D0D" w:themeColor="text1" w:themeTint="F2"/>
          <w:sz w:val="28"/>
          <w:szCs w:val="28"/>
        </w:rPr>
        <w:t xml:space="preserve">яти діб і до тринадцяти днів); а також довгострокові, які тривають близько двох місяців. Неможливо сказати який вид </w:t>
      </w:r>
      <w:r w:rsidR="008D1B25" w:rsidRPr="00AC2AB9">
        <w:rPr>
          <w:rFonts w:ascii="Times New Roman" w:hAnsi="Times New Roman" w:cs="Times New Roman"/>
          <w:color w:val="0D0D0D" w:themeColor="text1" w:themeTint="F2"/>
          <w:sz w:val="28"/>
          <w:szCs w:val="28"/>
        </w:rPr>
        <w:lastRenderedPageBreak/>
        <w:t>туризму є найкращим, оскільки кожен вибирає для себе сам</w:t>
      </w:r>
      <w:r w:rsidR="0064331F" w:rsidRPr="00AC2AB9">
        <w:rPr>
          <w:rFonts w:ascii="Times New Roman" w:hAnsi="Times New Roman" w:cs="Times New Roman"/>
          <w:color w:val="0D0D0D" w:themeColor="text1" w:themeTint="F2"/>
          <w:sz w:val="28"/>
          <w:szCs w:val="28"/>
        </w:rPr>
        <w:t>, адже вони відрізняються не тільки за тривалістю, а і за ціною.</w:t>
      </w:r>
    </w:p>
    <w:p w14:paraId="135C1587" w14:textId="387C7A96" w:rsidR="00FC5931" w:rsidRPr="00AC2AB9" w:rsidRDefault="00FC5931"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Таким чином, круїзний туризм можна характеризувати вид економічної та соціальної діяльності, скоординованої на задоволення потреб людей у подорожах морем, який пов</w:t>
      </w:r>
      <w:r w:rsidRPr="00DD57F6">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язаний з нетривалим переміщенням осіб з однієї точки в іншу на спеціальному судні з пізнавальною, оздоровчою чи розважальною метою. Також цілі можуть бути іншими, все залежить від людини.</w:t>
      </w:r>
    </w:p>
    <w:p w14:paraId="324F3B98" w14:textId="4675B84C" w:rsidR="00FC5931" w:rsidRPr="00AC2AB9" w:rsidRDefault="005340B4"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На даний момент великий інтерес фахівців та економістів туристичного бізнесу є великий. Наукові дослідження в цьому напрямку являють собою автоматичний чи описовий характер, а самі категорії круїзу мають різноманітні значення.</w:t>
      </w:r>
    </w:p>
    <w:p w14:paraId="67FDA381" w14:textId="369C6F5C" w:rsidR="005340B4" w:rsidRPr="00AC2AB9" w:rsidRDefault="005340B4"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Ця обставина обумовлена метою та певними причинами, головними з яких є</w:t>
      </w:r>
      <w:r w:rsidR="00D85979" w:rsidRPr="00DD57F6">
        <w:rPr>
          <w:rFonts w:ascii="Times New Roman" w:hAnsi="Times New Roman" w:cs="Times New Roman"/>
          <w:color w:val="0D0D0D" w:themeColor="text1" w:themeTint="F2"/>
          <w:sz w:val="28"/>
          <w:szCs w:val="28"/>
          <w:lang w:val="ru-RU"/>
        </w:rPr>
        <w:t xml:space="preserve"> [1</w:t>
      </w:r>
      <w:r w:rsidR="0064331F" w:rsidRPr="00AC2AB9">
        <w:rPr>
          <w:rFonts w:ascii="Times New Roman" w:hAnsi="Times New Roman" w:cs="Times New Roman"/>
          <w:color w:val="0D0D0D" w:themeColor="text1" w:themeTint="F2"/>
          <w:sz w:val="28"/>
          <w:szCs w:val="28"/>
        </w:rPr>
        <w:t>5</w:t>
      </w:r>
      <w:r w:rsidR="00D85979"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w:t>
      </w:r>
    </w:p>
    <w:p w14:paraId="0DC43F86" w14:textId="43FC6493" w:rsidR="005340B4" w:rsidRPr="00AC2AB9" w:rsidRDefault="005340B4"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велика кількість дослідників розглядають туризм круїзного характеру як </w:t>
      </w:r>
      <w:r w:rsidR="00B16C7C" w:rsidRPr="00AC2AB9">
        <w:rPr>
          <w:rFonts w:ascii="Times New Roman" w:hAnsi="Times New Roman" w:cs="Times New Roman"/>
          <w:color w:val="0D0D0D" w:themeColor="text1" w:themeTint="F2"/>
          <w:sz w:val="28"/>
          <w:szCs w:val="28"/>
        </w:rPr>
        <w:t>випливаючу</w:t>
      </w:r>
      <w:r w:rsidRPr="00AC2AB9">
        <w:rPr>
          <w:rFonts w:ascii="Times New Roman" w:hAnsi="Times New Roman" w:cs="Times New Roman"/>
          <w:color w:val="0D0D0D" w:themeColor="text1" w:themeTint="F2"/>
          <w:sz w:val="28"/>
          <w:szCs w:val="28"/>
        </w:rPr>
        <w:t xml:space="preserve"> в основному, що не дає змоги оцінити </w:t>
      </w:r>
      <w:r w:rsidR="00B16C7C" w:rsidRPr="00AC2AB9">
        <w:rPr>
          <w:rFonts w:ascii="Times New Roman" w:hAnsi="Times New Roman" w:cs="Times New Roman"/>
          <w:color w:val="0D0D0D" w:themeColor="text1" w:themeTint="F2"/>
          <w:sz w:val="28"/>
          <w:szCs w:val="28"/>
        </w:rPr>
        <w:t>його внесок в економіку тієї чи іншої держави, місцевості чи регіону;</w:t>
      </w:r>
    </w:p>
    <w:p w14:paraId="5B42D98F" w14:textId="274CA31B" w:rsidR="005340B4" w:rsidRPr="00AC2AB9" w:rsidRDefault="00B16C7C"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w:t>
      </w:r>
      <w:r w:rsidR="00796949" w:rsidRPr="00AC2AB9">
        <w:rPr>
          <w:rFonts w:ascii="Times New Roman" w:hAnsi="Times New Roman" w:cs="Times New Roman"/>
          <w:color w:val="0D0D0D" w:themeColor="text1" w:themeTint="F2"/>
          <w:sz w:val="28"/>
          <w:szCs w:val="28"/>
        </w:rPr>
        <w:t>відсутній загальний до розгляду цієї категорії, що дає змогу виявляти причинні та наслідкові зв</w:t>
      </w:r>
      <w:r w:rsidR="00796949" w:rsidRPr="00DD57F6">
        <w:rPr>
          <w:rFonts w:ascii="Times New Roman" w:hAnsi="Times New Roman" w:cs="Times New Roman"/>
          <w:color w:val="0D0D0D" w:themeColor="text1" w:themeTint="F2"/>
          <w:sz w:val="28"/>
          <w:szCs w:val="28"/>
        </w:rPr>
        <w:t>’</w:t>
      </w:r>
      <w:r w:rsidR="00796949" w:rsidRPr="00AC2AB9">
        <w:rPr>
          <w:rFonts w:ascii="Times New Roman" w:hAnsi="Times New Roman" w:cs="Times New Roman"/>
          <w:color w:val="0D0D0D" w:themeColor="text1" w:themeTint="F2"/>
          <w:sz w:val="28"/>
          <w:szCs w:val="28"/>
        </w:rPr>
        <w:t>язки між ними та робити систему їх симбіозу, яка ліквідує протиріччя та забезпечить базу для уніфікації понятійного та категоріального апарату, а також адекватно розмежовувати ці дефініції;</w:t>
      </w:r>
    </w:p>
    <w:p w14:paraId="49343117" w14:textId="36375ECE" w:rsidR="00B16C7C" w:rsidRPr="00AC2AB9" w:rsidRDefault="00796949"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стаються певні труднощі в ході проведення статистичного та економічного аналізу цих категорій як наслідок </w:t>
      </w:r>
      <w:r w:rsidR="00E10B2F" w:rsidRPr="00AC2AB9">
        <w:rPr>
          <w:rFonts w:ascii="Times New Roman" w:hAnsi="Times New Roman" w:cs="Times New Roman"/>
          <w:color w:val="0D0D0D" w:themeColor="text1" w:themeTint="F2"/>
          <w:sz w:val="28"/>
          <w:szCs w:val="28"/>
        </w:rPr>
        <w:t>близькості в значенні цих дефініцій.</w:t>
      </w:r>
    </w:p>
    <w:p w14:paraId="7CBEB583" w14:textId="7EFA2DDE" w:rsidR="00796949" w:rsidRPr="00AC2AB9" w:rsidRDefault="00E10B2F"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Внаслідок розвитку круїзного туризму обумовлюється зміна економічної системи, яка ідентифікує відносну та повну зміну показників в економіці за довгий період часу.</w:t>
      </w:r>
      <w:r w:rsidR="004E1639" w:rsidRPr="00AC2AB9">
        <w:rPr>
          <w:rFonts w:ascii="Times New Roman" w:hAnsi="Times New Roman" w:cs="Times New Roman"/>
          <w:color w:val="0D0D0D" w:themeColor="text1" w:themeTint="F2"/>
          <w:sz w:val="28"/>
          <w:szCs w:val="28"/>
        </w:rPr>
        <w:t xml:space="preserve"> Хід покращення круїзного туризму ґрунтується на ході створення продукту круїзного туризму, реалізацію, просування і формування котрого забезпечує велику кількість організацій та підприємств. Велика кількість учасників бізнесу в сфері круїзу обумовлює системне оформлення </w:t>
      </w:r>
      <w:r w:rsidR="004E1639" w:rsidRPr="00AC2AB9">
        <w:rPr>
          <w:rFonts w:ascii="Times New Roman" w:hAnsi="Times New Roman" w:cs="Times New Roman"/>
          <w:color w:val="0D0D0D" w:themeColor="text1" w:themeTint="F2"/>
          <w:sz w:val="28"/>
          <w:szCs w:val="28"/>
        </w:rPr>
        <w:lastRenderedPageBreak/>
        <w:t>його функціонування та говорить про потрібність визначення всіх його компонентів.</w:t>
      </w:r>
    </w:p>
    <w:p w14:paraId="650529DE" w14:textId="014BE1D3" w:rsidR="00741D4C" w:rsidRPr="00AC2AB9" w:rsidRDefault="00741D4C"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Окрім цього всього</w:t>
      </w:r>
      <w:r w:rsidR="0064331F" w:rsidRPr="00AC2AB9">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 xml:space="preserve"> </w:t>
      </w:r>
      <w:r w:rsidR="0064331F" w:rsidRPr="00AC2AB9">
        <w:rPr>
          <w:rFonts w:ascii="Times New Roman" w:hAnsi="Times New Roman" w:cs="Times New Roman"/>
          <w:color w:val="0D0D0D" w:themeColor="text1" w:themeTint="F2"/>
          <w:sz w:val="28"/>
          <w:szCs w:val="28"/>
        </w:rPr>
        <w:t>ступінь</w:t>
      </w:r>
      <w:r w:rsidRPr="00AC2AB9">
        <w:rPr>
          <w:rFonts w:ascii="Times New Roman" w:hAnsi="Times New Roman" w:cs="Times New Roman"/>
          <w:color w:val="0D0D0D" w:themeColor="text1" w:themeTint="F2"/>
          <w:sz w:val="28"/>
          <w:szCs w:val="28"/>
        </w:rPr>
        <w:t xml:space="preserve"> покращення туризму в сфері круїзу  в загальному, </w:t>
      </w:r>
      <w:r w:rsidR="0064331F" w:rsidRPr="00AC2AB9">
        <w:rPr>
          <w:rFonts w:ascii="Times New Roman" w:hAnsi="Times New Roman" w:cs="Times New Roman"/>
          <w:color w:val="0D0D0D" w:themeColor="text1" w:themeTint="F2"/>
          <w:sz w:val="28"/>
          <w:szCs w:val="28"/>
        </w:rPr>
        <w:t>невіддільно</w:t>
      </w:r>
      <w:r w:rsidRPr="00AC2AB9">
        <w:rPr>
          <w:rFonts w:ascii="Times New Roman" w:hAnsi="Times New Roman" w:cs="Times New Roman"/>
          <w:color w:val="0D0D0D" w:themeColor="text1" w:themeTint="F2"/>
          <w:sz w:val="28"/>
          <w:szCs w:val="28"/>
        </w:rPr>
        <w:t xml:space="preserve"> пов</w:t>
      </w:r>
      <w:r w:rsidRPr="00DD57F6">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 xml:space="preserve">язаний та залежний від економіки тієї чи іншої країни бо регіону. </w:t>
      </w:r>
    </w:p>
    <w:p w14:paraId="3DEE7682" w14:textId="582CB72A" w:rsidR="00E10B2F" w:rsidRPr="00AC2AB9" w:rsidRDefault="00741D4C" w:rsidP="0049454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Зміст притаманних процесів покращення заходів розвитку туризму у сфері </w:t>
      </w:r>
      <w:r w:rsidR="0064331F" w:rsidRPr="00AC2AB9">
        <w:rPr>
          <w:rFonts w:ascii="Times New Roman" w:hAnsi="Times New Roman" w:cs="Times New Roman"/>
          <w:color w:val="0D0D0D" w:themeColor="text1" w:themeTint="F2"/>
          <w:sz w:val="28"/>
          <w:szCs w:val="28"/>
        </w:rPr>
        <w:t xml:space="preserve">круїзного </w:t>
      </w:r>
      <w:r w:rsidRPr="00AC2AB9">
        <w:rPr>
          <w:rFonts w:ascii="Times New Roman" w:hAnsi="Times New Roman" w:cs="Times New Roman"/>
          <w:color w:val="0D0D0D" w:themeColor="text1" w:themeTint="F2"/>
          <w:sz w:val="28"/>
          <w:szCs w:val="28"/>
        </w:rPr>
        <w:t>туризму передбачає</w:t>
      </w:r>
      <w:r w:rsidR="00D85979" w:rsidRPr="00DD57F6">
        <w:rPr>
          <w:rFonts w:ascii="Times New Roman" w:hAnsi="Times New Roman" w:cs="Times New Roman"/>
          <w:color w:val="0D0D0D" w:themeColor="text1" w:themeTint="F2"/>
          <w:sz w:val="28"/>
          <w:szCs w:val="28"/>
          <w:lang w:val="ru-RU"/>
        </w:rPr>
        <w:t xml:space="preserve"> [1</w:t>
      </w:r>
      <w:r w:rsidR="0064331F" w:rsidRPr="00AC2AB9">
        <w:rPr>
          <w:rFonts w:ascii="Times New Roman" w:hAnsi="Times New Roman" w:cs="Times New Roman"/>
          <w:color w:val="0D0D0D" w:themeColor="text1" w:themeTint="F2"/>
          <w:sz w:val="28"/>
          <w:szCs w:val="28"/>
        </w:rPr>
        <w:t>6</w:t>
      </w:r>
      <w:r w:rsidR="00D85979"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 xml:space="preserve">: </w:t>
      </w:r>
    </w:p>
    <w:p w14:paraId="18ABA955" w14:textId="77777777" w:rsidR="00494548" w:rsidRPr="00AC2AB9" w:rsidRDefault="001E748E" w:rsidP="00494548">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ідентифікацію кількісної структури його складових елементів та їх змін у часі; </w:t>
      </w:r>
    </w:p>
    <w:p w14:paraId="6F112CDC" w14:textId="78351357" w:rsidR="00494548" w:rsidRPr="00AC2AB9" w:rsidRDefault="001E748E" w:rsidP="00913A9B">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якісну оцінку </w:t>
      </w:r>
      <w:r w:rsidR="00913A9B" w:rsidRPr="00AC2AB9">
        <w:rPr>
          <w:rFonts w:ascii="Times New Roman" w:hAnsi="Times New Roman" w:cs="Times New Roman"/>
          <w:color w:val="0D0D0D" w:themeColor="text1" w:themeTint="F2"/>
          <w:sz w:val="28"/>
          <w:szCs w:val="28"/>
        </w:rPr>
        <w:t>потрібного</w:t>
      </w:r>
      <w:r w:rsidR="007A4E13" w:rsidRPr="00AC2AB9">
        <w:rPr>
          <w:rFonts w:ascii="Times New Roman" w:hAnsi="Times New Roman" w:cs="Times New Roman"/>
          <w:color w:val="0D0D0D" w:themeColor="text1" w:themeTint="F2"/>
          <w:sz w:val="28"/>
          <w:szCs w:val="28"/>
        </w:rPr>
        <w:t xml:space="preserve"> рівня розвитку</w:t>
      </w:r>
      <w:r w:rsidR="00913A9B" w:rsidRPr="00AC2AB9">
        <w:rPr>
          <w:rFonts w:ascii="Times New Roman" w:hAnsi="Times New Roman" w:cs="Times New Roman"/>
          <w:color w:val="0D0D0D" w:themeColor="text1" w:themeTint="F2"/>
          <w:sz w:val="28"/>
          <w:szCs w:val="28"/>
        </w:rPr>
        <w:t xml:space="preserve"> </w:t>
      </w:r>
      <w:r w:rsidR="0064331F" w:rsidRPr="00AC2AB9">
        <w:rPr>
          <w:rFonts w:ascii="Times New Roman" w:hAnsi="Times New Roman" w:cs="Times New Roman"/>
          <w:color w:val="0D0D0D" w:themeColor="text1" w:themeTint="F2"/>
          <w:sz w:val="28"/>
          <w:szCs w:val="28"/>
        </w:rPr>
        <w:t xml:space="preserve">його </w:t>
      </w:r>
      <w:r w:rsidRPr="00AC2AB9">
        <w:rPr>
          <w:rFonts w:ascii="Times New Roman" w:hAnsi="Times New Roman" w:cs="Times New Roman"/>
          <w:color w:val="0D0D0D" w:themeColor="text1" w:themeTint="F2"/>
          <w:sz w:val="28"/>
          <w:szCs w:val="28"/>
        </w:rPr>
        <w:t xml:space="preserve">елементів на основі </w:t>
      </w:r>
      <w:r w:rsidR="00C80757" w:rsidRPr="00AC2AB9">
        <w:rPr>
          <w:rFonts w:ascii="Times New Roman" w:hAnsi="Times New Roman" w:cs="Times New Roman"/>
          <w:color w:val="0D0D0D" w:themeColor="text1" w:themeTint="F2"/>
          <w:sz w:val="28"/>
          <w:szCs w:val="28"/>
        </w:rPr>
        <w:t>реальних</w:t>
      </w:r>
      <w:r w:rsidRPr="00AC2AB9">
        <w:rPr>
          <w:rFonts w:ascii="Times New Roman" w:hAnsi="Times New Roman" w:cs="Times New Roman"/>
          <w:color w:val="0D0D0D" w:themeColor="text1" w:themeTint="F2"/>
          <w:sz w:val="28"/>
          <w:szCs w:val="28"/>
        </w:rPr>
        <w:t xml:space="preserve"> </w:t>
      </w:r>
      <w:r w:rsidR="00C80757" w:rsidRPr="00AC2AB9">
        <w:rPr>
          <w:rFonts w:ascii="Times New Roman" w:hAnsi="Times New Roman" w:cs="Times New Roman"/>
          <w:color w:val="0D0D0D" w:themeColor="text1" w:themeTint="F2"/>
          <w:sz w:val="28"/>
          <w:szCs w:val="28"/>
        </w:rPr>
        <w:t>відомостей</w:t>
      </w:r>
      <w:r w:rsidRPr="00AC2AB9">
        <w:rPr>
          <w:rFonts w:ascii="Times New Roman" w:hAnsi="Times New Roman" w:cs="Times New Roman"/>
          <w:color w:val="0D0D0D" w:themeColor="text1" w:themeTint="F2"/>
          <w:sz w:val="28"/>
          <w:szCs w:val="28"/>
        </w:rPr>
        <w:t xml:space="preserve"> за тривалий період часу; </w:t>
      </w:r>
    </w:p>
    <w:p w14:paraId="03CB7E88" w14:textId="6CC25E06" w:rsidR="00494548" w:rsidRPr="00AC2AB9" w:rsidRDefault="001E748E" w:rsidP="00494548">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виявлення </w:t>
      </w:r>
      <w:r w:rsidR="00C80757" w:rsidRPr="00AC2AB9">
        <w:rPr>
          <w:rFonts w:ascii="Times New Roman" w:hAnsi="Times New Roman" w:cs="Times New Roman"/>
          <w:color w:val="0D0D0D" w:themeColor="text1" w:themeTint="F2"/>
          <w:sz w:val="28"/>
          <w:szCs w:val="28"/>
        </w:rPr>
        <w:t>дієвості</w:t>
      </w:r>
      <w:r w:rsidRPr="00AC2AB9">
        <w:rPr>
          <w:rFonts w:ascii="Times New Roman" w:hAnsi="Times New Roman" w:cs="Times New Roman"/>
          <w:color w:val="0D0D0D" w:themeColor="text1" w:themeTint="F2"/>
          <w:sz w:val="28"/>
          <w:szCs w:val="28"/>
        </w:rPr>
        <w:t xml:space="preserve"> діяльності системоутворюючих підприємств та організацій. </w:t>
      </w:r>
    </w:p>
    <w:p w14:paraId="32D2F070" w14:textId="03B83B31" w:rsidR="00C80757" w:rsidRPr="00AC2AB9" w:rsidRDefault="00C80757" w:rsidP="00494548">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От</w:t>
      </w:r>
      <w:r w:rsidR="00BA4B3A" w:rsidRPr="00AC2AB9">
        <w:rPr>
          <w:rFonts w:ascii="Times New Roman" w:hAnsi="Times New Roman" w:cs="Times New Roman"/>
          <w:color w:val="0D0D0D" w:themeColor="text1" w:themeTint="F2"/>
          <w:sz w:val="28"/>
          <w:szCs w:val="28"/>
        </w:rPr>
        <w:t>же</w:t>
      </w:r>
      <w:r w:rsidRPr="00AC2AB9">
        <w:rPr>
          <w:rFonts w:ascii="Times New Roman" w:hAnsi="Times New Roman" w:cs="Times New Roman"/>
          <w:color w:val="0D0D0D" w:themeColor="text1" w:themeTint="F2"/>
          <w:sz w:val="28"/>
          <w:szCs w:val="28"/>
        </w:rPr>
        <w:t>, аналізуючи ходи прогресу туризму в сфері круїзу, потрібно характеризувати та визначати теперішній стан його в регіонах та країнах на основі аналізу змін загальної кількості показників за довгий період часу з ціллю ідентифікації зв</w:t>
      </w:r>
      <w:r w:rsidRPr="00DD57F6">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 xml:space="preserve">язків між ними. Одночасно показники, котрі </w:t>
      </w:r>
      <w:r w:rsidR="0064331F" w:rsidRPr="00AC2AB9">
        <w:rPr>
          <w:rFonts w:ascii="Times New Roman" w:hAnsi="Times New Roman" w:cs="Times New Roman"/>
          <w:color w:val="0D0D0D" w:themeColor="text1" w:themeTint="F2"/>
          <w:sz w:val="28"/>
          <w:szCs w:val="28"/>
        </w:rPr>
        <w:t>чітко показують</w:t>
      </w:r>
      <w:r w:rsidRPr="00AC2AB9">
        <w:rPr>
          <w:rFonts w:ascii="Times New Roman" w:hAnsi="Times New Roman" w:cs="Times New Roman"/>
          <w:color w:val="0D0D0D" w:themeColor="text1" w:themeTint="F2"/>
          <w:sz w:val="28"/>
          <w:szCs w:val="28"/>
        </w:rPr>
        <w:t xml:space="preserve"> </w:t>
      </w:r>
      <w:r w:rsidR="00913A9B" w:rsidRPr="00AC2AB9">
        <w:rPr>
          <w:rFonts w:ascii="Times New Roman" w:hAnsi="Times New Roman" w:cs="Times New Roman"/>
          <w:color w:val="0D0D0D" w:themeColor="text1" w:themeTint="F2"/>
          <w:sz w:val="28"/>
          <w:szCs w:val="28"/>
        </w:rPr>
        <w:t>рівень</w:t>
      </w:r>
      <w:r w:rsidRPr="00AC2AB9">
        <w:rPr>
          <w:rFonts w:ascii="Times New Roman" w:hAnsi="Times New Roman" w:cs="Times New Roman"/>
          <w:color w:val="0D0D0D" w:themeColor="text1" w:themeTint="F2"/>
          <w:sz w:val="28"/>
          <w:szCs w:val="28"/>
        </w:rPr>
        <w:t xml:space="preserve"> розвитку туризму у сфері туризму</w:t>
      </w:r>
      <w:r w:rsidR="00605EB2" w:rsidRPr="00AC2AB9">
        <w:rPr>
          <w:rFonts w:ascii="Times New Roman" w:hAnsi="Times New Roman" w:cs="Times New Roman"/>
          <w:color w:val="0D0D0D" w:themeColor="text1" w:themeTint="F2"/>
          <w:sz w:val="28"/>
          <w:szCs w:val="28"/>
        </w:rPr>
        <w:t xml:space="preserve">, мають неупереджено показувати всі його </w:t>
      </w:r>
      <w:r w:rsidR="00007E54" w:rsidRPr="00AC2AB9">
        <w:rPr>
          <w:rFonts w:ascii="Times New Roman" w:hAnsi="Times New Roman" w:cs="Times New Roman"/>
          <w:color w:val="0D0D0D" w:themeColor="text1" w:themeTint="F2"/>
          <w:sz w:val="28"/>
          <w:szCs w:val="28"/>
        </w:rPr>
        <w:t>деталі і брати до уваги всі притаманні механізми їх функціонувань та організацій.</w:t>
      </w:r>
    </w:p>
    <w:p w14:paraId="781CB969" w14:textId="26E389D7" w:rsidR="00C80757" w:rsidRPr="00AC2AB9" w:rsidRDefault="00007E54" w:rsidP="00494548">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Вимірювання певних змін, котрі стаються в ході розвитку туризму в сфері туризму, передбачається розроблення в статистиці показників, які об</w:t>
      </w:r>
      <w:r w:rsidRPr="00DD57F6">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єднують принципи та методи роботи з цифрами, які потрібно досліджувати з урахуванням статистики наступних категорій</w:t>
      </w:r>
      <w:r w:rsidR="00D85979" w:rsidRPr="00DD57F6">
        <w:rPr>
          <w:rFonts w:ascii="Times New Roman" w:hAnsi="Times New Roman" w:cs="Times New Roman"/>
          <w:color w:val="0D0D0D" w:themeColor="text1" w:themeTint="F2"/>
          <w:sz w:val="28"/>
          <w:szCs w:val="28"/>
        </w:rPr>
        <w:t xml:space="preserve"> [1</w:t>
      </w:r>
      <w:r w:rsidR="0064331F" w:rsidRPr="00AC2AB9">
        <w:rPr>
          <w:rFonts w:ascii="Times New Roman" w:hAnsi="Times New Roman" w:cs="Times New Roman"/>
          <w:color w:val="0D0D0D" w:themeColor="text1" w:themeTint="F2"/>
          <w:sz w:val="28"/>
          <w:szCs w:val="28"/>
        </w:rPr>
        <w:t>6</w:t>
      </w:r>
      <w:r w:rsidR="00D85979" w:rsidRPr="00DD57F6">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w:t>
      </w:r>
    </w:p>
    <w:p w14:paraId="4709BC72" w14:textId="7462203D" w:rsidR="00007E54" w:rsidRPr="00AC2AB9" w:rsidRDefault="00007E54" w:rsidP="00494548">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вираження певних закономірностей розвитку туризму в сфері круїзу;</w:t>
      </w:r>
    </w:p>
    <w:p w14:paraId="737BB17A" w14:textId="300B3F92" w:rsidR="00007E54" w:rsidRPr="00AC2AB9" w:rsidRDefault="00007E54" w:rsidP="00494548">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дослідження всього спектру виявів закономірностей, які досліджуються;</w:t>
      </w:r>
    </w:p>
    <w:p w14:paraId="3A928959" w14:textId="3D42F380" w:rsidR="00007E54" w:rsidRPr="00AC2AB9" w:rsidRDefault="00007E54" w:rsidP="00494548">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виокремлення </w:t>
      </w:r>
      <w:r w:rsidR="00614E98" w:rsidRPr="00AC2AB9">
        <w:rPr>
          <w:rFonts w:ascii="Times New Roman" w:hAnsi="Times New Roman" w:cs="Times New Roman"/>
          <w:color w:val="0D0D0D" w:themeColor="text1" w:themeTint="F2"/>
          <w:sz w:val="28"/>
          <w:szCs w:val="28"/>
        </w:rPr>
        <w:t>випадків вияву визначення та певних закономірностей притаманних йому якостей та властивостей;</w:t>
      </w:r>
    </w:p>
    <w:p w14:paraId="0AE1AE69" w14:textId="36F5DD3A" w:rsidR="00614E98" w:rsidRPr="00AC2AB9" w:rsidRDefault="00614E98" w:rsidP="00494548">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оцінювання реальних традицій та ознак.</w:t>
      </w:r>
    </w:p>
    <w:p w14:paraId="5360430E" w14:textId="6843975A" w:rsidR="00494548" w:rsidRPr="00AC2AB9" w:rsidRDefault="00614E98" w:rsidP="00494548">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 xml:space="preserve">Таким чином, вдалий розвиток туризму в сфері круїзу має ґрунтуватись як на ретроспективному так і поточному аналізі ситуації на ринку, а також на оцінці подальших перспектив розвитку </w:t>
      </w:r>
      <w:r w:rsidR="0064331F" w:rsidRPr="00AC2AB9">
        <w:rPr>
          <w:rFonts w:ascii="Times New Roman" w:hAnsi="Times New Roman" w:cs="Times New Roman"/>
          <w:color w:val="0D0D0D" w:themeColor="text1" w:themeTint="F2"/>
          <w:sz w:val="28"/>
          <w:szCs w:val="28"/>
        </w:rPr>
        <w:t xml:space="preserve">цієї </w:t>
      </w:r>
      <w:r w:rsidRPr="00AC2AB9">
        <w:rPr>
          <w:rFonts w:ascii="Times New Roman" w:hAnsi="Times New Roman" w:cs="Times New Roman"/>
          <w:color w:val="0D0D0D" w:themeColor="text1" w:themeTint="F2"/>
          <w:sz w:val="28"/>
          <w:szCs w:val="28"/>
        </w:rPr>
        <w:t>галузі, тих можливостей та джерел, котрі мають можливість бути приведені в реальність для досягнення потрібно мети та вирішення конкретних завдань.</w:t>
      </w:r>
    </w:p>
    <w:p w14:paraId="0010C426" w14:textId="04124266" w:rsidR="00494548" w:rsidRPr="00AC2AB9" w:rsidRDefault="00494548" w:rsidP="001E748E">
      <w:pPr>
        <w:spacing w:after="0" w:line="360" w:lineRule="auto"/>
        <w:jc w:val="both"/>
        <w:rPr>
          <w:rFonts w:ascii="Times New Roman" w:hAnsi="Times New Roman" w:cs="Times New Roman"/>
          <w:color w:val="0D0D0D" w:themeColor="text1" w:themeTint="F2"/>
          <w:sz w:val="28"/>
          <w:szCs w:val="28"/>
        </w:rPr>
      </w:pPr>
    </w:p>
    <w:p w14:paraId="4B89E958" w14:textId="77777777" w:rsidR="0064331F" w:rsidRPr="00AC2AB9" w:rsidRDefault="0064331F" w:rsidP="001E748E">
      <w:pPr>
        <w:spacing w:after="0" w:line="360" w:lineRule="auto"/>
        <w:jc w:val="both"/>
        <w:rPr>
          <w:rFonts w:ascii="Times New Roman" w:hAnsi="Times New Roman" w:cs="Times New Roman"/>
          <w:color w:val="0D0D0D" w:themeColor="text1" w:themeTint="F2"/>
          <w:sz w:val="28"/>
          <w:szCs w:val="28"/>
        </w:rPr>
      </w:pPr>
    </w:p>
    <w:p w14:paraId="53F6BDAE" w14:textId="7A782564" w:rsidR="00333B2C" w:rsidRPr="00AC2AB9" w:rsidRDefault="00333B2C" w:rsidP="00333B2C">
      <w:pPr>
        <w:pStyle w:val="a3"/>
        <w:numPr>
          <w:ilvl w:val="1"/>
          <w:numId w:val="2"/>
        </w:numPr>
        <w:spacing w:after="0" w:line="360" w:lineRule="auto"/>
        <w:ind w:left="0" w:firstLine="709"/>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 xml:space="preserve">Історія виникнення та розвитку круїзного ринку </w:t>
      </w:r>
    </w:p>
    <w:p w14:paraId="198A73C7" w14:textId="002422F0" w:rsidR="001B1001" w:rsidRPr="00AC2AB9" w:rsidRDefault="004B1602" w:rsidP="001B100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Важливим є не тільки визначити поняття «круїз», </w:t>
      </w:r>
      <w:r w:rsidR="00EA426E" w:rsidRPr="00AC2AB9">
        <w:rPr>
          <w:rFonts w:ascii="Times New Roman" w:hAnsi="Times New Roman" w:cs="Times New Roman"/>
          <w:color w:val="0D0D0D" w:themeColor="text1" w:themeTint="F2"/>
          <w:sz w:val="28"/>
          <w:szCs w:val="28"/>
        </w:rPr>
        <w:t>а і дослідити історію виникнення і розвитку круїзного ри</w:t>
      </w:r>
      <w:r w:rsidR="001B1001" w:rsidRPr="00AC2AB9">
        <w:rPr>
          <w:rFonts w:ascii="Times New Roman" w:hAnsi="Times New Roman" w:cs="Times New Roman"/>
          <w:color w:val="0D0D0D" w:themeColor="text1" w:themeTint="F2"/>
          <w:sz w:val="28"/>
          <w:szCs w:val="28"/>
        </w:rPr>
        <w:t xml:space="preserve">нку. </w:t>
      </w:r>
      <w:r w:rsidR="00F24C18" w:rsidRPr="00AC2AB9">
        <w:rPr>
          <w:rFonts w:ascii="Times New Roman" w:hAnsi="Times New Roman" w:cs="Times New Roman"/>
          <w:color w:val="0D0D0D" w:themeColor="text1" w:themeTint="F2"/>
          <w:sz w:val="28"/>
          <w:szCs w:val="28"/>
        </w:rPr>
        <w:t>Адже</w:t>
      </w:r>
      <w:r w:rsidR="00BA4B3A" w:rsidRPr="00AC2AB9">
        <w:rPr>
          <w:rFonts w:ascii="Times New Roman" w:hAnsi="Times New Roman" w:cs="Times New Roman"/>
          <w:color w:val="0D0D0D" w:themeColor="text1" w:themeTint="F2"/>
          <w:sz w:val="28"/>
          <w:szCs w:val="28"/>
        </w:rPr>
        <w:t>,</w:t>
      </w:r>
      <w:r w:rsidR="00F24C18" w:rsidRPr="00AC2AB9">
        <w:rPr>
          <w:rFonts w:ascii="Times New Roman" w:hAnsi="Times New Roman" w:cs="Times New Roman"/>
          <w:color w:val="0D0D0D" w:themeColor="text1" w:themeTint="F2"/>
          <w:sz w:val="28"/>
          <w:szCs w:val="28"/>
        </w:rPr>
        <w:t xml:space="preserve"> для повного </w:t>
      </w:r>
      <w:r w:rsidR="00BA4B3A" w:rsidRPr="00AC2AB9">
        <w:rPr>
          <w:rFonts w:ascii="Times New Roman" w:hAnsi="Times New Roman" w:cs="Times New Roman"/>
          <w:color w:val="0D0D0D" w:themeColor="text1" w:themeTint="F2"/>
          <w:sz w:val="28"/>
          <w:szCs w:val="28"/>
        </w:rPr>
        <w:t>розкриття теми,</w:t>
      </w:r>
      <w:r w:rsidR="00F24C18" w:rsidRPr="00AC2AB9">
        <w:rPr>
          <w:rFonts w:ascii="Times New Roman" w:hAnsi="Times New Roman" w:cs="Times New Roman"/>
          <w:color w:val="0D0D0D" w:themeColor="text1" w:themeTint="F2"/>
          <w:sz w:val="28"/>
          <w:szCs w:val="28"/>
        </w:rPr>
        <w:t xml:space="preserve"> потрібно розуміти та знати всі історичні моменти</w:t>
      </w:r>
      <w:r w:rsidR="001B1001" w:rsidRPr="00AC2AB9">
        <w:rPr>
          <w:rFonts w:ascii="Times New Roman" w:hAnsi="Times New Roman" w:cs="Times New Roman"/>
          <w:color w:val="0D0D0D" w:themeColor="text1" w:themeTint="F2"/>
          <w:sz w:val="28"/>
          <w:szCs w:val="28"/>
        </w:rPr>
        <w:t xml:space="preserve"> та періодизацію розвитку</w:t>
      </w:r>
      <w:r w:rsidR="00F24C18" w:rsidRPr="00AC2AB9">
        <w:rPr>
          <w:rFonts w:ascii="Times New Roman" w:hAnsi="Times New Roman" w:cs="Times New Roman"/>
          <w:color w:val="0D0D0D" w:themeColor="text1" w:themeTint="F2"/>
          <w:sz w:val="28"/>
          <w:szCs w:val="28"/>
        </w:rPr>
        <w:t>.</w:t>
      </w:r>
      <w:r w:rsidR="001B1001" w:rsidRPr="00AC2AB9">
        <w:rPr>
          <w:rFonts w:ascii="Times New Roman" w:hAnsi="Times New Roman" w:cs="Times New Roman"/>
          <w:color w:val="0D0D0D" w:themeColor="text1" w:themeTint="F2"/>
          <w:sz w:val="28"/>
          <w:szCs w:val="28"/>
        </w:rPr>
        <w:t xml:space="preserve"> А все тому, що </w:t>
      </w:r>
      <w:r w:rsidR="00BA4B3A" w:rsidRPr="00AC2AB9">
        <w:rPr>
          <w:rFonts w:ascii="Times New Roman" w:hAnsi="Times New Roman" w:cs="Times New Roman"/>
          <w:color w:val="0D0D0D" w:themeColor="text1" w:themeTint="F2"/>
          <w:sz w:val="28"/>
          <w:szCs w:val="28"/>
        </w:rPr>
        <w:t>необхідно</w:t>
      </w:r>
      <w:r w:rsidR="001B1001" w:rsidRPr="00AC2AB9">
        <w:rPr>
          <w:rFonts w:ascii="Times New Roman" w:hAnsi="Times New Roman" w:cs="Times New Roman"/>
          <w:color w:val="0D0D0D" w:themeColor="text1" w:themeTint="F2"/>
          <w:sz w:val="28"/>
          <w:szCs w:val="28"/>
        </w:rPr>
        <w:t xml:space="preserve"> розуміти яку еволюцію пройшов круїзний туризм, щоб надавати послуги на сучасному високому рівні.</w:t>
      </w:r>
      <w:r w:rsidR="00F24C18" w:rsidRPr="00AC2AB9">
        <w:rPr>
          <w:rFonts w:ascii="Times New Roman" w:hAnsi="Times New Roman" w:cs="Times New Roman"/>
          <w:color w:val="0D0D0D" w:themeColor="text1" w:themeTint="F2"/>
          <w:sz w:val="28"/>
          <w:szCs w:val="28"/>
        </w:rPr>
        <w:t xml:space="preserve"> </w:t>
      </w:r>
    </w:p>
    <w:p w14:paraId="5DFF1400" w14:textId="2703F2E6" w:rsidR="00614E98" w:rsidRPr="00AC2AB9" w:rsidRDefault="005B664E" w:rsidP="001B100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 загальному, круїзний туризм схилений до відпочинку, який в повній мірі або частково ґрунтується на круїзному судні лайнера. Таке дає можливість туристам відчути багатоаспектний та багатоґранний відпочинок, завдяки котрому вони проводять час різноманітно протягом усієї тривалості подорожі. Судна круїзного спрямування коливаються від зовсім невеликих яхт і до кораблів та можуть мати різний напрям</w:t>
      </w:r>
      <w:r w:rsidR="00BA4B3A" w:rsidRPr="00AC2AB9">
        <w:rPr>
          <w:rFonts w:ascii="Times New Roman" w:hAnsi="Times New Roman" w:cs="Times New Roman"/>
          <w:color w:val="0D0D0D" w:themeColor="text1" w:themeTint="F2"/>
          <w:sz w:val="28"/>
          <w:szCs w:val="28"/>
        </w:rPr>
        <w:t xml:space="preserve"> та призначення</w:t>
      </w:r>
      <w:r w:rsidRPr="00AC2AB9">
        <w:rPr>
          <w:rFonts w:ascii="Times New Roman" w:hAnsi="Times New Roman" w:cs="Times New Roman"/>
          <w:color w:val="0D0D0D" w:themeColor="text1" w:themeTint="F2"/>
          <w:sz w:val="28"/>
          <w:szCs w:val="28"/>
        </w:rPr>
        <w:t xml:space="preserve">. Даний вид туризму охоплює багато сфер відпочинку та захоплює такі індустрії як: </w:t>
      </w:r>
      <w:r w:rsidR="00BA4B3A" w:rsidRPr="00AC2AB9">
        <w:rPr>
          <w:rFonts w:ascii="Times New Roman" w:hAnsi="Times New Roman" w:cs="Times New Roman"/>
          <w:color w:val="0D0D0D" w:themeColor="text1" w:themeTint="F2"/>
          <w:sz w:val="28"/>
          <w:szCs w:val="28"/>
        </w:rPr>
        <w:t xml:space="preserve">цікаві </w:t>
      </w:r>
      <w:r w:rsidRPr="00AC2AB9">
        <w:rPr>
          <w:rFonts w:ascii="Times New Roman" w:hAnsi="Times New Roman" w:cs="Times New Roman"/>
          <w:color w:val="0D0D0D" w:themeColor="text1" w:themeTint="F2"/>
          <w:sz w:val="28"/>
          <w:szCs w:val="28"/>
        </w:rPr>
        <w:t>локації,</w:t>
      </w:r>
      <w:r w:rsidR="001B1001" w:rsidRPr="00AC2AB9">
        <w:rPr>
          <w:rFonts w:ascii="Times New Roman" w:hAnsi="Times New Roman" w:cs="Times New Roman"/>
          <w:color w:val="0D0D0D" w:themeColor="text1" w:themeTint="F2"/>
          <w:sz w:val="28"/>
          <w:szCs w:val="28"/>
        </w:rPr>
        <w:t xml:space="preserve"> розваги,</w:t>
      </w:r>
      <w:r w:rsidRPr="00AC2AB9">
        <w:rPr>
          <w:rFonts w:ascii="Times New Roman" w:hAnsi="Times New Roman" w:cs="Times New Roman"/>
          <w:color w:val="0D0D0D" w:themeColor="text1" w:themeTint="F2"/>
          <w:sz w:val="28"/>
          <w:szCs w:val="28"/>
        </w:rPr>
        <w:t xml:space="preserve"> готелі, транспорт та </w:t>
      </w:r>
      <w:r w:rsidR="00913A9B" w:rsidRPr="00AC2AB9">
        <w:rPr>
          <w:rFonts w:ascii="Times New Roman" w:hAnsi="Times New Roman" w:cs="Times New Roman"/>
          <w:color w:val="0D0D0D" w:themeColor="text1" w:themeTint="F2"/>
          <w:sz w:val="28"/>
          <w:szCs w:val="28"/>
        </w:rPr>
        <w:t>р</w:t>
      </w:r>
      <w:r w:rsidRPr="00AC2AB9">
        <w:rPr>
          <w:rFonts w:ascii="Times New Roman" w:hAnsi="Times New Roman" w:cs="Times New Roman"/>
          <w:color w:val="0D0D0D" w:themeColor="text1" w:themeTint="F2"/>
          <w:sz w:val="28"/>
          <w:szCs w:val="28"/>
        </w:rPr>
        <w:t>озміщення.</w:t>
      </w:r>
    </w:p>
    <w:p w14:paraId="20ACDDBC" w14:textId="2ADB39FE" w:rsidR="000F4E5E" w:rsidRPr="00AC2AB9" w:rsidRDefault="005B664E" w:rsidP="000F4E5E">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Перший визначний круїз відпочинкового спрямування </w:t>
      </w:r>
      <w:r w:rsidR="000F4E5E" w:rsidRPr="00AC2AB9">
        <w:rPr>
          <w:rFonts w:ascii="Times New Roman" w:hAnsi="Times New Roman" w:cs="Times New Roman"/>
          <w:color w:val="0D0D0D" w:themeColor="text1" w:themeTint="F2"/>
          <w:sz w:val="28"/>
          <w:szCs w:val="28"/>
        </w:rPr>
        <w:t xml:space="preserve">почався </w:t>
      </w:r>
      <w:r w:rsidR="001E748E" w:rsidRPr="00AC2AB9">
        <w:rPr>
          <w:rFonts w:ascii="Times New Roman" w:hAnsi="Times New Roman" w:cs="Times New Roman"/>
          <w:color w:val="0D0D0D" w:themeColor="text1" w:themeTint="F2"/>
          <w:sz w:val="28"/>
          <w:szCs w:val="28"/>
        </w:rPr>
        <w:t xml:space="preserve">з утворенням Peninsular &amp; Oriental Steam Navigation Company у 1822 році. </w:t>
      </w:r>
      <w:r w:rsidR="00774767" w:rsidRPr="00AC2AB9">
        <w:rPr>
          <w:rFonts w:ascii="Times New Roman" w:hAnsi="Times New Roman" w:cs="Times New Roman"/>
          <w:color w:val="0D0D0D" w:themeColor="text1" w:themeTint="F2"/>
          <w:sz w:val="28"/>
          <w:szCs w:val="28"/>
        </w:rPr>
        <w:t>Відом</w:t>
      </w:r>
      <w:r w:rsidR="009625EE" w:rsidRPr="00AC2AB9">
        <w:rPr>
          <w:rFonts w:ascii="Times New Roman" w:hAnsi="Times New Roman" w:cs="Times New Roman"/>
          <w:color w:val="0D0D0D" w:themeColor="text1" w:themeTint="F2"/>
          <w:sz w:val="28"/>
          <w:szCs w:val="28"/>
        </w:rPr>
        <w:t>о, що дана компанія розпочинала свою діяльність як судноплавна компанія. Проте, незабаром вона запровадила рейси туди та назад в багатьох напрямках. Впродовж наступного століття почало з</w:t>
      </w:r>
      <w:r w:rsidR="009625EE" w:rsidRPr="00DD57F6">
        <w:rPr>
          <w:rFonts w:ascii="Times New Roman" w:hAnsi="Times New Roman" w:cs="Times New Roman"/>
          <w:color w:val="0D0D0D" w:themeColor="text1" w:themeTint="F2"/>
          <w:sz w:val="28"/>
          <w:szCs w:val="28"/>
        </w:rPr>
        <w:t>’</w:t>
      </w:r>
      <w:r w:rsidR="009625EE" w:rsidRPr="00AC2AB9">
        <w:rPr>
          <w:rFonts w:ascii="Times New Roman" w:hAnsi="Times New Roman" w:cs="Times New Roman"/>
          <w:color w:val="0D0D0D" w:themeColor="text1" w:themeTint="F2"/>
          <w:sz w:val="28"/>
          <w:szCs w:val="28"/>
        </w:rPr>
        <w:t>являтись все більша кількість лайнерів, які курсували по всьому світу, та на кінці дев</w:t>
      </w:r>
      <w:r w:rsidR="009625EE" w:rsidRPr="00DD57F6">
        <w:rPr>
          <w:rFonts w:ascii="Times New Roman" w:hAnsi="Times New Roman" w:cs="Times New Roman"/>
          <w:color w:val="0D0D0D" w:themeColor="text1" w:themeTint="F2"/>
          <w:sz w:val="28"/>
          <w:szCs w:val="28"/>
        </w:rPr>
        <w:t>’</w:t>
      </w:r>
      <w:r w:rsidR="009625EE" w:rsidRPr="00AC2AB9">
        <w:rPr>
          <w:rFonts w:ascii="Times New Roman" w:hAnsi="Times New Roman" w:cs="Times New Roman"/>
          <w:color w:val="0D0D0D" w:themeColor="text1" w:themeTint="F2"/>
          <w:sz w:val="28"/>
          <w:szCs w:val="28"/>
        </w:rPr>
        <w:t>ятнадцятого століття А. Баллін був пе</w:t>
      </w:r>
      <w:r w:rsidR="00991E15" w:rsidRPr="00AC2AB9">
        <w:rPr>
          <w:rFonts w:ascii="Times New Roman" w:hAnsi="Times New Roman" w:cs="Times New Roman"/>
          <w:color w:val="0D0D0D" w:themeColor="text1" w:themeTint="F2"/>
          <w:sz w:val="28"/>
          <w:szCs w:val="28"/>
        </w:rPr>
        <w:t>ршим, хто відправив власні кораблі в довготривалі круїзи</w:t>
      </w:r>
      <w:r w:rsidR="00E84E71" w:rsidRPr="00DD57F6">
        <w:rPr>
          <w:rFonts w:ascii="Times New Roman" w:hAnsi="Times New Roman" w:cs="Times New Roman"/>
          <w:color w:val="0D0D0D" w:themeColor="text1" w:themeTint="F2"/>
          <w:sz w:val="28"/>
          <w:szCs w:val="28"/>
        </w:rPr>
        <w:t xml:space="preserve"> [1</w:t>
      </w:r>
      <w:r w:rsidR="001B1001" w:rsidRPr="00AC2AB9">
        <w:rPr>
          <w:rFonts w:ascii="Times New Roman" w:hAnsi="Times New Roman" w:cs="Times New Roman"/>
          <w:color w:val="0D0D0D" w:themeColor="text1" w:themeTint="F2"/>
          <w:sz w:val="28"/>
          <w:szCs w:val="28"/>
        </w:rPr>
        <w:t>8</w:t>
      </w:r>
      <w:r w:rsidR="00E84E71" w:rsidRPr="00DD57F6">
        <w:rPr>
          <w:rFonts w:ascii="Times New Roman" w:hAnsi="Times New Roman" w:cs="Times New Roman"/>
          <w:color w:val="0D0D0D" w:themeColor="text1" w:themeTint="F2"/>
          <w:sz w:val="28"/>
          <w:szCs w:val="28"/>
        </w:rPr>
        <w:t>]</w:t>
      </w:r>
      <w:r w:rsidR="00991E15" w:rsidRPr="00AC2AB9">
        <w:rPr>
          <w:rFonts w:ascii="Times New Roman" w:hAnsi="Times New Roman" w:cs="Times New Roman"/>
          <w:color w:val="0D0D0D" w:themeColor="text1" w:themeTint="F2"/>
          <w:sz w:val="28"/>
          <w:szCs w:val="28"/>
        </w:rPr>
        <w:t>.</w:t>
      </w:r>
    </w:p>
    <w:p w14:paraId="374C9DFD" w14:textId="2E0DA5D2" w:rsidR="00774767" w:rsidRPr="00AC2AB9" w:rsidRDefault="00774767" w:rsidP="000F4E5E">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Впродовж вісімдесятих років минулого століття було побудовано перші круїзні лайнери та кораблі, які надавали багато послуг: проживання, харчування</w:t>
      </w:r>
      <w:r w:rsidR="008F3EEE" w:rsidRPr="00AC2AB9">
        <w:rPr>
          <w:rFonts w:ascii="Times New Roman" w:hAnsi="Times New Roman" w:cs="Times New Roman"/>
          <w:color w:val="0D0D0D" w:themeColor="text1" w:themeTint="F2"/>
          <w:sz w:val="28"/>
          <w:szCs w:val="28"/>
        </w:rPr>
        <w:t>, мінімальні розваги та цікаві локації. Це були тільки перші кроки, які в наступні роки удосконалювались.</w:t>
      </w:r>
    </w:p>
    <w:p w14:paraId="2F6F85C7" w14:textId="38A720B5" w:rsidR="00991E15" w:rsidRPr="00AC2AB9" w:rsidRDefault="00F73746" w:rsidP="00F24C1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Експерти притримуються думки, що </w:t>
      </w:r>
      <w:r w:rsidR="00F16C75" w:rsidRPr="00AC2AB9">
        <w:rPr>
          <w:rFonts w:ascii="Times New Roman" w:hAnsi="Times New Roman" w:cs="Times New Roman"/>
          <w:color w:val="0D0D0D" w:themeColor="text1" w:themeTint="F2"/>
          <w:sz w:val="28"/>
          <w:szCs w:val="28"/>
        </w:rPr>
        <w:t>дана галузь туризму стабільно розвивається, а попит на послуги туроператорів збільшується щороку. На базі здійсненого аналізу історії розвитку теперішнього круїзного судноплавства ідентифіковано розвиток туризму в сфері круїзу, як передового виду відпочинку, а також доведено потрібність збільшувати дієвість використання присутніх ресурсів природи для того, щоб розвивати круїзний туризм та змінювати це у прогресивні напрями туристичної діяльності.</w:t>
      </w:r>
    </w:p>
    <w:p w14:paraId="35B2E1F8" w14:textId="73D99E1B" w:rsidR="00F73746" w:rsidRPr="00AC2AB9" w:rsidRDefault="00A70121" w:rsidP="00A7012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Туризм в сфері круїзу відноситься до специфічних видів туризму, адже це досить капіталомісткий та трудомісткий вид туризму, який містить в собі кілька видів туризму</w:t>
      </w:r>
      <w:r w:rsidR="00E84E71" w:rsidRPr="00DD57F6">
        <w:rPr>
          <w:rFonts w:ascii="Times New Roman" w:hAnsi="Times New Roman" w:cs="Times New Roman"/>
          <w:color w:val="0D0D0D" w:themeColor="text1" w:themeTint="F2"/>
          <w:sz w:val="28"/>
          <w:szCs w:val="28"/>
          <w:lang w:val="ru-RU"/>
        </w:rPr>
        <w:t xml:space="preserve"> [1]</w:t>
      </w:r>
      <w:r w:rsidRPr="00AC2AB9">
        <w:rPr>
          <w:rFonts w:ascii="Times New Roman" w:hAnsi="Times New Roman" w:cs="Times New Roman"/>
          <w:color w:val="0D0D0D" w:themeColor="text1" w:themeTint="F2"/>
          <w:sz w:val="28"/>
          <w:szCs w:val="28"/>
        </w:rPr>
        <w:t>:</w:t>
      </w:r>
    </w:p>
    <w:p w14:paraId="1294A622" w14:textId="3334D6DF" w:rsidR="00A70121" w:rsidRPr="00AC2AB9" w:rsidRDefault="00A70121" w:rsidP="00A70121">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спортивний;</w:t>
      </w:r>
    </w:p>
    <w:p w14:paraId="27D9A487" w14:textId="3FE3362D" w:rsidR="00A70121" w:rsidRPr="00AC2AB9" w:rsidRDefault="00A70121" w:rsidP="00A70121">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пізнавальний;</w:t>
      </w:r>
    </w:p>
    <w:p w14:paraId="4BCAD892" w14:textId="4E062B72" w:rsidR="00A70121" w:rsidRPr="00AC2AB9" w:rsidRDefault="00A70121" w:rsidP="00A70121">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рекреаційний;</w:t>
      </w:r>
    </w:p>
    <w:p w14:paraId="5DBD8FFA" w14:textId="3DC03317" w:rsidR="00A70121" w:rsidRPr="00AC2AB9" w:rsidRDefault="00A70121" w:rsidP="00A70121">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лікувально-оздоровчий.</w:t>
      </w:r>
    </w:p>
    <w:p w14:paraId="25744E06" w14:textId="1050B85C" w:rsidR="00F16C75" w:rsidRPr="00AC2AB9" w:rsidRDefault="00A70121" w:rsidP="00F24C1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 загальному під круїзом прийнято вважати подорож на спеціальних суднах</w:t>
      </w:r>
      <w:r w:rsidR="00C87760" w:rsidRPr="00AC2AB9">
        <w:rPr>
          <w:rFonts w:ascii="Times New Roman" w:hAnsi="Times New Roman" w:cs="Times New Roman"/>
          <w:color w:val="0D0D0D" w:themeColor="text1" w:themeTint="F2"/>
          <w:sz w:val="28"/>
          <w:szCs w:val="28"/>
        </w:rPr>
        <w:t>, який включає екскурсі по березі, огляд цікавих локацій та визначних пам</w:t>
      </w:r>
      <w:r w:rsidR="00C87760" w:rsidRPr="00DD57F6">
        <w:rPr>
          <w:rFonts w:ascii="Times New Roman" w:hAnsi="Times New Roman" w:cs="Times New Roman"/>
          <w:color w:val="0D0D0D" w:themeColor="text1" w:themeTint="F2"/>
          <w:sz w:val="28"/>
          <w:szCs w:val="28"/>
          <w:lang w:val="ru-RU"/>
        </w:rPr>
        <w:t>’</w:t>
      </w:r>
      <w:r w:rsidR="00C87760" w:rsidRPr="00AC2AB9">
        <w:rPr>
          <w:rFonts w:ascii="Times New Roman" w:hAnsi="Times New Roman" w:cs="Times New Roman"/>
          <w:color w:val="0D0D0D" w:themeColor="text1" w:themeTint="F2"/>
          <w:sz w:val="28"/>
          <w:szCs w:val="28"/>
        </w:rPr>
        <w:t xml:space="preserve">яток портових міст, а також розваги різноманітного характеру на борту судна. </w:t>
      </w:r>
    </w:p>
    <w:p w14:paraId="1A14ED5A" w14:textId="0AF66E8C" w:rsidR="00F24C18" w:rsidRPr="00AC2AB9" w:rsidRDefault="00C87760" w:rsidP="00B2170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Рекреаційними ресурсами туризму в сфері круїзу є: канали, річки, озера та моря. В загальному, до перевезень </w:t>
      </w:r>
      <w:r w:rsidR="00E06874" w:rsidRPr="00AC2AB9">
        <w:rPr>
          <w:rFonts w:ascii="Times New Roman" w:hAnsi="Times New Roman" w:cs="Times New Roman"/>
          <w:color w:val="0D0D0D" w:themeColor="text1" w:themeTint="F2"/>
          <w:sz w:val="28"/>
          <w:szCs w:val="28"/>
        </w:rPr>
        <w:t>туристів безпосередньо водним транспортом відносять:</w:t>
      </w:r>
      <w:r w:rsidR="00B21701" w:rsidRPr="00AC2AB9">
        <w:rPr>
          <w:rFonts w:ascii="Times New Roman" w:hAnsi="Times New Roman" w:cs="Times New Roman"/>
          <w:color w:val="0D0D0D" w:themeColor="text1" w:themeTint="F2"/>
          <w:sz w:val="28"/>
          <w:szCs w:val="28"/>
        </w:rPr>
        <w:t xml:space="preserve"> </w:t>
      </w:r>
      <w:r w:rsidR="001E748E" w:rsidRPr="00AC2AB9">
        <w:rPr>
          <w:rFonts w:ascii="Times New Roman" w:hAnsi="Times New Roman" w:cs="Times New Roman"/>
          <w:color w:val="0D0D0D" w:themeColor="text1" w:themeTint="F2"/>
          <w:sz w:val="28"/>
          <w:szCs w:val="28"/>
        </w:rPr>
        <w:t xml:space="preserve">морські перевезення і круїзи, річкові подорожі і круїзи, подорожі на поромах, катамаранах, яхтах, морські і річкові прогулянки та інші види водних подорожей. Найбільш поширений вид водних подорожей – круїзи. </w:t>
      </w:r>
    </w:p>
    <w:p w14:paraId="3FE28415" w14:textId="62664866" w:rsidR="00B21701" w:rsidRPr="00AC2AB9" w:rsidRDefault="00B21701" w:rsidP="00F24C1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 загальних рисах круїзний туризм поділяється на морський та річковий туризм. Їх схематично покажемо та охарактеризуємо на рисунку 1.2.</w:t>
      </w:r>
    </w:p>
    <w:p w14:paraId="321E5CDC" w14:textId="70A1393A" w:rsidR="00B608ED" w:rsidRDefault="00B608ED">
      <w:pPr>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br w:type="page"/>
      </w:r>
    </w:p>
    <w:p w14:paraId="2CFC5184" w14:textId="037FD233" w:rsidR="00B21701" w:rsidRPr="00AC2AB9" w:rsidRDefault="00B21701" w:rsidP="00B21701">
      <w:pPr>
        <w:spacing w:after="0" w:line="360" w:lineRule="auto"/>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lastRenderedPageBreak/>
        <mc:AlternateContent>
          <mc:Choice Requires="wps">
            <w:drawing>
              <wp:anchor distT="0" distB="0" distL="114300" distR="114300" simplePos="0" relativeHeight="251681792" behindDoc="0" locked="0" layoutInCell="1" allowOverlap="1" wp14:anchorId="59AFAA05" wp14:editId="492524EC">
                <wp:simplePos x="0" y="0"/>
                <wp:positionH relativeFrom="column">
                  <wp:posOffset>580500</wp:posOffset>
                </wp:positionH>
                <wp:positionV relativeFrom="paragraph">
                  <wp:posOffset>42876</wp:posOffset>
                </wp:positionV>
                <wp:extent cx="5387009" cy="367748"/>
                <wp:effectExtent l="0" t="0" r="23495" b="13335"/>
                <wp:wrapNone/>
                <wp:docPr id="16" name="Прямоугольник: скругленные углы 16"/>
                <wp:cNvGraphicFramePr/>
                <a:graphic xmlns:a="http://schemas.openxmlformats.org/drawingml/2006/main">
                  <a:graphicData uri="http://schemas.microsoft.com/office/word/2010/wordprocessingShape">
                    <wps:wsp>
                      <wps:cNvSpPr/>
                      <wps:spPr>
                        <a:xfrm>
                          <a:off x="0" y="0"/>
                          <a:ext cx="5387009" cy="367748"/>
                        </a:xfrm>
                        <a:prstGeom prst="roundRect">
                          <a:avLst/>
                        </a:prstGeom>
                      </wps:spPr>
                      <wps:style>
                        <a:lnRef idx="1">
                          <a:schemeClr val="accent3"/>
                        </a:lnRef>
                        <a:fillRef idx="2">
                          <a:schemeClr val="accent3"/>
                        </a:fillRef>
                        <a:effectRef idx="1">
                          <a:schemeClr val="accent3"/>
                        </a:effectRef>
                        <a:fontRef idx="minor">
                          <a:schemeClr val="dk1"/>
                        </a:fontRef>
                      </wps:style>
                      <wps:txbx>
                        <w:txbxContent>
                          <w:p w14:paraId="71640D42" w14:textId="1F16A3DC" w:rsidR="00B11150" w:rsidRPr="00B21701" w:rsidRDefault="00B11150" w:rsidP="00B21701">
                            <w:pPr>
                              <w:jc w:val="center"/>
                              <w:rPr>
                                <w:rFonts w:ascii="Times New Roman" w:hAnsi="Times New Roman" w:cs="Times New Roman"/>
                                <w:b/>
                                <w:bCs/>
                                <w:sz w:val="28"/>
                                <w:szCs w:val="28"/>
                              </w:rPr>
                            </w:pPr>
                            <w:r w:rsidRPr="00B21701">
                              <w:rPr>
                                <w:rFonts w:ascii="Times New Roman" w:hAnsi="Times New Roman" w:cs="Times New Roman"/>
                                <w:b/>
                                <w:bCs/>
                                <w:sz w:val="28"/>
                                <w:szCs w:val="28"/>
                              </w:rPr>
                              <w:t>Круїзний туризм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AFAA05" id="Прямоугольник: скругленные углы 16" o:spid="_x0000_s1033" style="position:absolute;left:0;text-align:left;margin-left:45.7pt;margin-top:3.4pt;width:424.15pt;height:28.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" fillcolor="#c3c3c3 [2166]" strokecolor="#a5a5a5 [3206]" strokeweight=".5pt">
                <v:fill color2="#b6b6b6 [2614]" rotate="t" colors="0 #d2d2d2;.5 #c8c8c8;1 silver" focus="100%" type="gradient">
                  <o:fill v:ext="view" type="gradientUnscaled"/>
                </v:fill>
                <v:stroke joinstyle="miter"/>
                <v:textbox>
                  <w:txbxContent>
                    <w:p w14:paraId="71640D42" w14:textId="1F16A3DC" w:rsidR="00B11150" w:rsidRPr="00B21701" w:rsidRDefault="00B11150" w:rsidP="00B21701">
                      <w:pPr>
                        <w:jc w:val="center"/>
                        <w:rPr>
                          <w:rFonts w:ascii="Times New Roman" w:hAnsi="Times New Roman" w:cs="Times New Roman"/>
                          <w:b/>
                          <w:bCs/>
                          <w:sz w:val="28"/>
                          <w:szCs w:val="28"/>
                        </w:rPr>
                      </w:pPr>
                      <w:r w:rsidRPr="00B21701">
                        <w:rPr>
                          <w:rFonts w:ascii="Times New Roman" w:hAnsi="Times New Roman" w:cs="Times New Roman"/>
                          <w:b/>
                          <w:bCs/>
                          <w:sz w:val="28"/>
                          <w:szCs w:val="28"/>
                        </w:rPr>
                        <w:t>Круїзний туризм</w:t>
                      </w:r>
                    </w:p>
                  </w:txbxContent>
                </v:textbox>
              </v:roundrect>
            </w:pict>
          </mc:Fallback>
        </mc:AlternateContent>
      </w:r>
    </w:p>
    <w:p w14:paraId="2170C7C4" w14:textId="19F75995" w:rsidR="00B21701" w:rsidRPr="00AC2AB9" w:rsidRDefault="000513E3" w:rsidP="00F24C1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83840" behindDoc="0" locked="0" layoutInCell="1" allowOverlap="1" wp14:anchorId="4134679F" wp14:editId="24F49C17">
                <wp:simplePos x="0" y="0"/>
                <wp:positionH relativeFrom="column">
                  <wp:posOffset>3721265</wp:posOffset>
                </wp:positionH>
                <wp:positionV relativeFrom="paragraph">
                  <wp:posOffset>153615</wp:posOffset>
                </wp:positionV>
                <wp:extent cx="1451113" cy="208722"/>
                <wp:effectExtent l="0" t="0" r="73025" b="77470"/>
                <wp:wrapNone/>
                <wp:docPr id="19" name="Прямая со стрелкой 19"/>
                <wp:cNvGraphicFramePr/>
                <a:graphic xmlns:a="http://schemas.openxmlformats.org/drawingml/2006/main">
                  <a:graphicData uri="http://schemas.microsoft.com/office/word/2010/wordprocessingShape">
                    <wps:wsp>
                      <wps:cNvCnPr/>
                      <wps:spPr>
                        <a:xfrm>
                          <a:off x="0" y="0"/>
                          <a:ext cx="1451113" cy="208722"/>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2576CDDE" id="Прямая со стрелкой 19" o:spid="_x0000_s1026" type="#_x0000_t32" style="position:absolute;margin-left:293pt;margin-top:12.1pt;width:114.25pt;height:16.45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" strokecolor="black [3200]" strokeweight="1pt">
                <v:stroke endarrow="block" joinstyle="miter"/>
              </v:shape>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82816" behindDoc="0" locked="0" layoutInCell="1" allowOverlap="1" wp14:anchorId="600D63AF" wp14:editId="7E8DB0B0">
                <wp:simplePos x="0" y="0"/>
                <wp:positionH relativeFrom="column">
                  <wp:posOffset>1395509</wp:posOffset>
                </wp:positionH>
                <wp:positionV relativeFrom="paragraph">
                  <wp:posOffset>153615</wp:posOffset>
                </wp:positionV>
                <wp:extent cx="1321904" cy="198782"/>
                <wp:effectExtent l="38100" t="0" r="12065" b="86995"/>
                <wp:wrapNone/>
                <wp:docPr id="18" name="Прямая со стрелкой 18"/>
                <wp:cNvGraphicFramePr/>
                <a:graphic xmlns:a="http://schemas.openxmlformats.org/drawingml/2006/main">
                  <a:graphicData uri="http://schemas.microsoft.com/office/word/2010/wordprocessingShape">
                    <wps:wsp>
                      <wps:cNvCnPr/>
                      <wps:spPr>
                        <a:xfrm flipH="1">
                          <a:off x="0" y="0"/>
                          <a:ext cx="1321904" cy="198782"/>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9591F47" id="Прямая со стрелкой 18" o:spid="_x0000_s1026" type="#_x0000_t32" style="position:absolute;margin-left:109.9pt;margin-top:12.1pt;width:104.1pt;height:15.65pt;flip:x;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" strokecolor="black [3200]" strokeweight="1pt">
                <v:stroke endarrow="block" joinstyle="miter"/>
              </v:shape>
            </w:pict>
          </mc:Fallback>
        </mc:AlternateContent>
      </w:r>
    </w:p>
    <w:p w14:paraId="3A4717B2" w14:textId="4D1A3817" w:rsidR="00B21701" w:rsidRPr="00AC2AB9" w:rsidRDefault="000513E3" w:rsidP="00F24C1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86912" behindDoc="0" locked="0" layoutInCell="1" allowOverlap="1" wp14:anchorId="3D2801B1" wp14:editId="3F5EAABE">
                <wp:simplePos x="0" y="0"/>
                <wp:positionH relativeFrom="margin">
                  <wp:align>right</wp:align>
                </wp:positionH>
                <wp:positionV relativeFrom="paragraph">
                  <wp:posOffset>128187</wp:posOffset>
                </wp:positionV>
                <wp:extent cx="1838739" cy="347566"/>
                <wp:effectExtent l="0" t="0" r="28575" b="14605"/>
                <wp:wrapNone/>
                <wp:docPr id="21" name="Прямоугольник: скругленные углы 21"/>
                <wp:cNvGraphicFramePr/>
                <a:graphic xmlns:a="http://schemas.openxmlformats.org/drawingml/2006/main">
                  <a:graphicData uri="http://schemas.microsoft.com/office/word/2010/wordprocessingShape">
                    <wps:wsp>
                      <wps:cNvSpPr/>
                      <wps:spPr>
                        <a:xfrm>
                          <a:off x="0" y="0"/>
                          <a:ext cx="1838739" cy="347566"/>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39731DCE" w14:textId="2DC77612" w:rsidR="00B11150" w:rsidRPr="000513E3" w:rsidRDefault="00B11150" w:rsidP="000513E3">
                            <w:pPr>
                              <w:jc w:val="center"/>
                              <w:rPr>
                                <w:rFonts w:ascii="Times New Roman" w:hAnsi="Times New Roman" w:cs="Times New Roman"/>
                                <w:b/>
                                <w:bCs/>
                                <w:sz w:val="28"/>
                                <w:szCs w:val="28"/>
                              </w:rPr>
                            </w:pPr>
                            <w:r w:rsidRPr="000513E3">
                              <w:rPr>
                                <w:rFonts w:ascii="Times New Roman" w:hAnsi="Times New Roman" w:cs="Times New Roman"/>
                                <w:b/>
                                <w:bCs/>
                                <w:sz w:val="28"/>
                                <w:szCs w:val="28"/>
                              </w:rPr>
                              <w:t>Річковий круїз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D2801B1" id="Прямоугольник: скругленные углы 21" o:spid="_x0000_s1034" style="position:absolute;left:0;text-align:left;margin-left:93.6pt;margin-top:10.1pt;width:144.8pt;height:27.35pt;z-index:25168691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" fillcolor="#d2d2d2" strokecolor="#a5a5a5" strokeweight=".5pt">
                <v:fill color2="silver" rotate="t" colors="0 #d2d2d2;.5 #c8c8c8;1 silver" focus="100%" type="gradient">
                  <o:fill v:ext="view" type="gradientUnscaled"/>
                </v:fill>
                <v:stroke joinstyle="miter"/>
                <v:textbox>
                  <w:txbxContent>
                    <w:p w14:paraId="39731DCE" w14:textId="2DC77612" w:rsidR="00B11150" w:rsidRPr="000513E3" w:rsidRDefault="00B11150" w:rsidP="000513E3">
                      <w:pPr>
                        <w:jc w:val="center"/>
                        <w:rPr>
                          <w:rFonts w:ascii="Times New Roman" w:hAnsi="Times New Roman" w:cs="Times New Roman"/>
                          <w:b/>
                          <w:bCs/>
                          <w:sz w:val="28"/>
                          <w:szCs w:val="28"/>
                        </w:rPr>
                      </w:pPr>
                      <w:r w:rsidRPr="000513E3">
                        <w:rPr>
                          <w:rFonts w:ascii="Times New Roman" w:hAnsi="Times New Roman" w:cs="Times New Roman"/>
                          <w:b/>
                          <w:bCs/>
                          <w:sz w:val="28"/>
                          <w:szCs w:val="28"/>
                        </w:rPr>
                        <w:t>Річковий круїз</w:t>
                      </w:r>
                    </w:p>
                  </w:txbxContent>
                </v:textbox>
                <w10:wrap anchorx="margin"/>
              </v:roundrect>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84864" behindDoc="0" locked="0" layoutInCell="1" allowOverlap="1" wp14:anchorId="2D19BEA2" wp14:editId="056419D5">
                <wp:simplePos x="0" y="0"/>
                <wp:positionH relativeFrom="column">
                  <wp:posOffset>361840</wp:posOffset>
                </wp:positionH>
                <wp:positionV relativeFrom="paragraph">
                  <wp:posOffset>115266</wp:posOffset>
                </wp:positionV>
                <wp:extent cx="1838325" cy="357809"/>
                <wp:effectExtent l="0" t="0" r="28575" b="23495"/>
                <wp:wrapNone/>
                <wp:docPr id="20" name="Прямоугольник: скругленные углы 20"/>
                <wp:cNvGraphicFramePr/>
                <a:graphic xmlns:a="http://schemas.openxmlformats.org/drawingml/2006/main">
                  <a:graphicData uri="http://schemas.microsoft.com/office/word/2010/wordprocessingShape">
                    <wps:wsp>
                      <wps:cNvSpPr/>
                      <wps:spPr>
                        <a:xfrm>
                          <a:off x="0" y="0"/>
                          <a:ext cx="1838325" cy="357809"/>
                        </a:xfrm>
                        <a:prstGeom prst="roundRect">
                          <a:avLst/>
                        </a:prstGeom>
                      </wps:spPr>
                      <wps:style>
                        <a:lnRef idx="1">
                          <a:schemeClr val="accent3"/>
                        </a:lnRef>
                        <a:fillRef idx="2">
                          <a:schemeClr val="accent3"/>
                        </a:fillRef>
                        <a:effectRef idx="1">
                          <a:schemeClr val="accent3"/>
                        </a:effectRef>
                        <a:fontRef idx="minor">
                          <a:schemeClr val="dk1"/>
                        </a:fontRef>
                      </wps:style>
                      <wps:txbx>
                        <w:txbxContent>
                          <w:p w14:paraId="04F861E3" w14:textId="7B821283" w:rsidR="00B11150" w:rsidRPr="000513E3" w:rsidRDefault="00B11150" w:rsidP="000513E3">
                            <w:pPr>
                              <w:jc w:val="center"/>
                              <w:rPr>
                                <w:rFonts w:ascii="Times New Roman" w:hAnsi="Times New Roman" w:cs="Times New Roman"/>
                                <w:b/>
                                <w:bCs/>
                                <w:sz w:val="28"/>
                                <w:szCs w:val="28"/>
                              </w:rPr>
                            </w:pPr>
                            <w:r w:rsidRPr="000513E3">
                              <w:rPr>
                                <w:rFonts w:ascii="Times New Roman" w:hAnsi="Times New Roman" w:cs="Times New Roman"/>
                                <w:b/>
                                <w:bCs/>
                                <w:sz w:val="28"/>
                                <w:szCs w:val="28"/>
                              </w:rPr>
                              <w:t>Морський круїз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D19BEA2" id="Прямоугольник: скругленные углы 20" o:spid="_x0000_s1035" style="position:absolute;left:0;text-align:left;margin-left:28.5pt;margin-top:9.1pt;width:144.75pt;height:28.1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" fillcolor="#c3c3c3 [2166]" strokecolor="#a5a5a5 [3206]" strokeweight=".5pt">
                <v:fill color2="#b6b6b6 [2614]" rotate="t" colors="0 #d2d2d2;.5 #c8c8c8;1 silver" focus="100%" type="gradient">
                  <o:fill v:ext="view" type="gradientUnscaled"/>
                </v:fill>
                <v:stroke joinstyle="miter"/>
                <v:textbox>
                  <w:txbxContent>
                    <w:p w14:paraId="04F861E3" w14:textId="7B821283" w:rsidR="00B11150" w:rsidRPr="000513E3" w:rsidRDefault="00B11150" w:rsidP="000513E3">
                      <w:pPr>
                        <w:jc w:val="center"/>
                        <w:rPr>
                          <w:rFonts w:ascii="Times New Roman" w:hAnsi="Times New Roman" w:cs="Times New Roman"/>
                          <w:b/>
                          <w:bCs/>
                          <w:sz w:val="28"/>
                          <w:szCs w:val="28"/>
                        </w:rPr>
                      </w:pPr>
                      <w:r w:rsidRPr="000513E3">
                        <w:rPr>
                          <w:rFonts w:ascii="Times New Roman" w:hAnsi="Times New Roman" w:cs="Times New Roman"/>
                          <w:b/>
                          <w:bCs/>
                          <w:sz w:val="28"/>
                          <w:szCs w:val="28"/>
                        </w:rPr>
                        <w:t>Морський круїз</w:t>
                      </w:r>
                    </w:p>
                  </w:txbxContent>
                </v:textbox>
              </v:roundrect>
            </w:pict>
          </mc:Fallback>
        </mc:AlternateContent>
      </w:r>
    </w:p>
    <w:p w14:paraId="3D0F24D4" w14:textId="45403786" w:rsidR="00B21701" w:rsidRPr="00AC2AB9" w:rsidRDefault="000513E3" w:rsidP="00F24C1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89984" behindDoc="0" locked="0" layoutInCell="1" allowOverlap="1" wp14:anchorId="532056A7" wp14:editId="71D655B2">
                <wp:simplePos x="0" y="0"/>
                <wp:positionH relativeFrom="column">
                  <wp:posOffset>5158961</wp:posOffset>
                </wp:positionH>
                <wp:positionV relativeFrom="paragraph">
                  <wp:posOffset>187022</wp:posOffset>
                </wp:positionV>
                <wp:extent cx="228600" cy="228600"/>
                <wp:effectExtent l="19050" t="0" r="19050" b="38100"/>
                <wp:wrapNone/>
                <wp:docPr id="23" name="Стрелка: вниз 23"/>
                <wp:cNvGraphicFramePr/>
                <a:graphic xmlns:a="http://schemas.openxmlformats.org/drawingml/2006/main">
                  <a:graphicData uri="http://schemas.microsoft.com/office/word/2010/wordprocessingShape">
                    <wps:wsp>
                      <wps:cNvSpPr/>
                      <wps:spPr>
                        <a:xfrm>
                          <a:off x="0" y="0"/>
                          <a:ext cx="228600" cy="228600"/>
                        </a:xfrm>
                        <a:prstGeom prst="downArrow">
                          <a:avLst/>
                        </a:prstGeom>
                        <a:solidFill>
                          <a:sysClr val="windowText" lastClr="000000"/>
                        </a:solidFill>
                        <a:ln w="1905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63CF59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3" o:spid="_x0000_s1026" type="#_x0000_t67" style="position:absolute;margin-left:406.2pt;margin-top:14.75pt;width:18pt;height:18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" adj="10800" fillcolor="windowText" strokecolor="window" strokeweight="1.5pt"/>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87936" behindDoc="0" locked="0" layoutInCell="1" allowOverlap="1" wp14:anchorId="22920CA8" wp14:editId="50678FC9">
                <wp:simplePos x="0" y="0"/>
                <wp:positionH relativeFrom="column">
                  <wp:posOffset>1186787</wp:posOffset>
                </wp:positionH>
                <wp:positionV relativeFrom="paragraph">
                  <wp:posOffset>206127</wp:posOffset>
                </wp:positionV>
                <wp:extent cx="228600" cy="228600"/>
                <wp:effectExtent l="19050" t="0" r="19050" b="38100"/>
                <wp:wrapNone/>
                <wp:docPr id="22" name="Стрелка: вниз 22"/>
                <wp:cNvGraphicFramePr/>
                <a:graphic xmlns:a="http://schemas.openxmlformats.org/drawingml/2006/main">
                  <a:graphicData uri="http://schemas.microsoft.com/office/word/2010/wordprocessingShape">
                    <wps:wsp>
                      <wps:cNvSpPr/>
                      <wps:spPr>
                        <a:xfrm>
                          <a:off x="0" y="0"/>
                          <a:ext cx="228600" cy="228600"/>
                        </a:xfrm>
                        <a:prstGeom prst="downArrow">
                          <a:avLst/>
                        </a:prstGeom>
                      </wps:spPr>
                      <wps:style>
                        <a:lnRef idx="3">
                          <a:schemeClr val="lt1"/>
                        </a:lnRef>
                        <a:fillRef idx="1">
                          <a:schemeClr val="dk1"/>
                        </a:fillRef>
                        <a:effectRef idx="1">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CD05F13" id="Стрелка: вниз 22" o:spid="_x0000_s1026" type="#_x0000_t67" style="position:absolute;margin-left:93.45pt;margin-top:16.25pt;width:18pt;height:18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" adj="10800" fillcolor="black [3200]" strokecolor="white [3201]" strokeweight="1.5pt"/>
            </w:pict>
          </mc:Fallback>
        </mc:AlternateContent>
      </w:r>
    </w:p>
    <w:p w14:paraId="6A378034" w14:textId="42BE4305" w:rsidR="000513E3" w:rsidRPr="00AC2AB9" w:rsidRDefault="000513E3" w:rsidP="00F24C1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93056" behindDoc="0" locked="0" layoutInCell="1" allowOverlap="1" wp14:anchorId="246A502E" wp14:editId="181DED49">
                <wp:simplePos x="0" y="0"/>
                <wp:positionH relativeFrom="margin">
                  <wp:align>right</wp:align>
                </wp:positionH>
                <wp:positionV relativeFrom="paragraph">
                  <wp:posOffset>186800</wp:posOffset>
                </wp:positionV>
                <wp:extent cx="1778138" cy="1212574"/>
                <wp:effectExtent l="0" t="0" r="12700" b="26035"/>
                <wp:wrapNone/>
                <wp:docPr id="25" name="Блок-схема: альтернативный процесс 25"/>
                <wp:cNvGraphicFramePr/>
                <a:graphic xmlns:a="http://schemas.openxmlformats.org/drawingml/2006/main">
                  <a:graphicData uri="http://schemas.microsoft.com/office/word/2010/wordprocessingShape">
                    <wps:wsp>
                      <wps:cNvSpPr/>
                      <wps:spPr>
                        <a:xfrm>
                          <a:off x="0" y="0"/>
                          <a:ext cx="1778138" cy="1212574"/>
                        </a:xfrm>
                        <a:prstGeom prst="flowChartAlternateProcess">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464118B7" w14:textId="7CF362B7" w:rsidR="00B11150" w:rsidRPr="000513E3" w:rsidRDefault="00B11150" w:rsidP="000513E3">
                            <w:pPr>
                              <w:jc w:val="center"/>
                              <w:rPr>
                                <w:rFonts w:ascii="Times New Roman" w:hAnsi="Times New Roman" w:cs="Times New Roman"/>
                                <w:b/>
                                <w:bCs/>
                                <w:sz w:val="24"/>
                                <w:szCs w:val="24"/>
                              </w:rPr>
                            </w:pPr>
                            <w:r w:rsidRPr="000513E3">
                              <w:rPr>
                                <w:rFonts w:ascii="Times New Roman" w:hAnsi="Times New Roman" w:cs="Times New Roman"/>
                                <w:b/>
                                <w:bCs/>
                                <w:sz w:val="24"/>
                                <w:szCs w:val="24"/>
                              </w:rPr>
                              <w:t>Подорож спеціальним водним транспортом по внутрішніх водах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6A502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25" o:spid="_x0000_s1036" type="#_x0000_t176" style="position:absolute;left:0;text-align:left;margin-left:88.8pt;margin-top:14.7pt;width:140pt;height:95.5pt;z-index:2516930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" fillcolor="#d2d2d2" strokecolor="#a5a5a5" strokeweight=".5pt">
                <v:fill color2="silver" rotate="t" colors="0 #d2d2d2;.5 #c8c8c8;1 silver" focus="100%" type="gradient">
                  <o:fill v:ext="view" type="gradientUnscaled"/>
                </v:fill>
                <v:textbox>
                  <w:txbxContent>
                    <w:p w14:paraId="464118B7" w14:textId="7CF362B7" w:rsidR="00B11150" w:rsidRPr="000513E3" w:rsidRDefault="00B11150" w:rsidP="000513E3">
                      <w:pPr>
                        <w:jc w:val="center"/>
                        <w:rPr>
                          <w:rFonts w:ascii="Times New Roman" w:hAnsi="Times New Roman" w:cs="Times New Roman"/>
                          <w:b/>
                          <w:bCs/>
                          <w:sz w:val="24"/>
                          <w:szCs w:val="24"/>
                        </w:rPr>
                      </w:pPr>
                      <w:r w:rsidRPr="000513E3">
                        <w:rPr>
                          <w:rFonts w:ascii="Times New Roman" w:hAnsi="Times New Roman" w:cs="Times New Roman"/>
                          <w:b/>
                          <w:bCs/>
                          <w:sz w:val="24"/>
                          <w:szCs w:val="24"/>
                        </w:rPr>
                        <w:t>Подорож спеціальним водним транспортом по внутрішніх водах</w:t>
                      </w:r>
                    </w:p>
                  </w:txbxContent>
                </v:textbox>
                <w10:wrap anchorx="margin"/>
              </v:shape>
            </w:pict>
          </mc:Fallback>
        </mc:AlternateContent>
      </w:r>
      <w:r w:rsidRPr="00AC2AB9">
        <w:rPr>
          <w:rFonts w:ascii="Times New Roman" w:hAnsi="Times New Roman" w:cs="Times New Roman"/>
          <w:noProof/>
          <w:color w:val="0D0D0D" w:themeColor="text1" w:themeTint="F2"/>
          <w:sz w:val="28"/>
          <w:szCs w:val="28"/>
          <w:lang w:eastAsia="uk-UA"/>
        </w:rPr>
        <mc:AlternateContent>
          <mc:Choice Requires="wps">
            <w:drawing>
              <wp:anchor distT="0" distB="0" distL="114300" distR="114300" simplePos="0" relativeHeight="251691008" behindDoc="0" locked="0" layoutInCell="1" allowOverlap="1" wp14:anchorId="7B1FB59A" wp14:editId="16744E2D">
                <wp:simplePos x="0" y="0"/>
                <wp:positionH relativeFrom="column">
                  <wp:posOffset>421474</wp:posOffset>
                </wp:positionH>
                <wp:positionV relativeFrom="paragraph">
                  <wp:posOffset>227413</wp:posOffset>
                </wp:positionV>
                <wp:extent cx="1778138" cy="1212574"/>
                <wp:effectExtent l="0" t="0" r="12700" b="26035"/>
                <wp:wrapNone/>
                <wp:docPr id="24" name="Блок-схема: альтернативный процесс 24"/>
                <wp:cNvGraphicFramePr/>
                <a:graphic xmlns:a="http://schemas.openxmlformats.org/drawingml/2006/main">
                  <a:graphicData uri="http://schemas.microsoft.com/office/word/2010/wordprocessingShape">
                    <wps:wsp>
                      <wps:cNvSpPr/>
                      <wps:spPr>
                        <a:xfrm>
                          <a:off x="0" y="0"/>
                          <a:ext cx="1778138" cy="1212574"/>
                        </a:xfrm>
                        <a:prstGeom prst="flowChartAlternateProcess">
                          <a:avLst/>
                        </a:prstGeom>
                      </wps:spPr>
                      <wps:style>
                        <a:lnRef idx="1">
                          <a:schemeClr val="accent3"/>
                        </a:lnRef>
                        <a:fillRef idx="2">
                          <a:schemeClr val="accent3"/>
                        </a:fillRef>
                        <a:effectRef idx="1">
                          <a:schemeClr val="accent3"/>
                        </a:effectRef>
                        <a:fontRef idx="minor">
                          <a:schemeClr val="dk1"/>
                        </a:fontRef>
                      </wps:style>
                      <wps:txbx>
                        <w:txbxContent>
                          <w:p w14:paraId="40D069B6" w14:textId="6BF1664A" w:rsidR="00B11150" w:rsidRPr="000513E3" w:rsidRDefault="00B11150" w:rsidP="000513E3">
                            <w:pPr>
                              <w:jc w:val="center"/>
                              <w:rPr>
                                <w:rFonts w:ascii="Times New Roman" w:hAnsi="Times New Roman" w:cs="Times New Roman"/>
                                <w:b/>
                                <w:bCs/>
                                <w:sz w:val="24"/>
                                <w:szCs w:val="24"/>
                              </w:rPr>
                            </w:pPr>
                            <w:r w:rsidRPr="000513E3">
                              <w:rPr>
                                <w:rFonts w:ascii="Times New Roman" w:hAnsi="Times New Roman" w:cs="Times New Roman"/>
                                <w:b/>
                                <w:bCs/>
                                <w:sz w:val="24"/>
                                <w:szCs w:val="24"/>
                              </w:rPr>
                              <w:t>Звичайна подорож по певному кругу по портах внутрішніх районів країн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1FB59A" id="Блок-схема: альтернативный процесс 24" o:spid="_x0000_s1037" type="#_x0000_t176" style="position:absolute;left:0;text-align:left;margin-left:33.2pt;margin-top:17.9pt;width:140pt;height:9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" fillcolor="#c3c3c3 [2166]" strokecolor="#a5a5a5 [3206]" strokeweight=".5pt">
                <v:fill color2="#b6b6b6 [2614]" rotate="t" colors="0 #d2d2d2;.5 #c8c8c8;1 silver" focus="100%" type="gradient">
                  <o:fill v:ext="view" type="gradientUnscaled"/>
                </v:fill>
                <v:textbox>
                  <w:txbxContent>
                    <w:p w14:paraId="40D069B6" w14:textId="6BF1664A" w:rsidR="00B11150" w:rsidRPr="000513E3" w:rsidRDefault="00B11150" w:rsidP="000513E3">
                      <w:pPr>
                        <w:jc w:val="center"/>
                        <w:rPr>
                          <w:rFonts w:ascii="Times New Roman" w:hAnsi="Times New Roman" w:cs="Times New Roman"/>
                          <w:b/>
                          <w:bCs/>
                          <w:sz w:val="24"/>
                          <w:szCs w:val="24"/>
                        </w:rPr>
                      </w:pPr>
                      <w:r w:rsidRPr="000513E3">
                        <w:rPr>
                          <w:rFonts w:ascii="Times New Roman" w:hAnsi="Times New Roman" w:cs="Times New Roman"/>
                          <w:b/>
                          <w:bCs/>
                          <w:sz w:val="24"/>
                          <w:szCs w:val="24"/>
                        </w:rPr>
                        <w:t>Звичайна подорож по певному кругу по портах внутрішніх районів країн</w:t>
                      </w:r>
                    </w:p>
                  </w:txbxContent>
                </v:textbox>
              </v:shape>
            </w:pict>
          </mc:Fallback>
        </mc:AlternateContent>
      </w:r>
    </w:p>
    <w:p w14:paraId="672425C4" w14:textId="4A809AC5" w:rsidR="000513E3" w:rsidRPr="00AC2AB9" w:rsidRDefault="000513E3" w:rsidP="00F24C18">
      <w:pPr>
        <w:spacing w:after="0" w:line="360" w:lineRule="auto"/>
        <w:ind w:firstLine="709"/>
        <w:jc w:val="both"/>
        <w:rPr>
          <w:rFonts w:ascii="Times New Roman" w:hAnsi="Times New Roman" w:cs="Times New Roman"/>
          <w:color w:val="0D0D0D" w:themeColor="text1" w:themeTint="F2"/>
          <w:sz w:val="28"/>
          <w:szCs w:val="28"/>
        </w:rPr>
      </w:pPr>
    </w:p>
    <w:p w14:paraId="0935F87E" w14:textId="768AA78D" w:rsidR="000513E3" w:rsidRPr="00AC2AB9" w:rsidRDefault="000513E3" w:rsidP="00F24C18">
      <w:pPr>
        <w:spacing w:after="0" w:line="360" w:lineRule="auto"/>
        <w:ind w:firstLine="709"/>
        <w:jc w:val="both"/>
        <w:rPr>
          <w:rFonts w:ascii="Times New Roman" w:hAnsi="Times New Roman" w:cs="Times New Roman"/>
          <w:color w:val="0D0D0D" w:themeColor="text1" w:themeTint="F2"/>
          <w:sz w:val="28"/>
          <w:szCs w:val="28"/>
        </w:rPr>
      </w:pPr>
    </w:p>
    <w:p w14:paraId="404ACBC0" w14:textId="01E69CEE" w:rsidR="000513E3" w:rsidRPr="00AC2AB9" w:rsidRDefault="000513E3" w:rsidP="00F24C18">
      <w:pPr>
        <w:spacing w:after="0" w:line="360" w:lineRule="auto"/>
        <w:ind w:firstLine="709"/>
        <w:jc w:val="both"/>
        <w:rPr>
          <w:rFonts w:ascii="Times New Roman" w:hAnsi="Times New Roman" w:cs="Times New Roman"/>
          <w:color w:val="0D0D0D" w:themeColor="text1" w:themeTint="F2"/>
          <w:sz w:val="28"/>
          <w:szCs w:val="28"/>
        </w:rPr>
      </w:pPr>
    </w:p>
    <w:p w14:paraId="071F1062" w14:textId="0E5A70B1" w:rsidR="000513E3" w:rsidRPr="00AC2AB9" w:rsidRDefault="000513E3" w:rsidP="00F24C18">
      <w:pPr>
        <w:spacing w:after="0" w:line="360" w:lineRule="auto"/>
        <w:ind w:firstLine="709"/>
        <w:jc w:val="both"/>
        <w:rPr>
          <w:rFonts w:ascii="Times New Roman" w:hAnsi="Times New Roman" w:cs="Times New Roman"/>
          <w:color w:val="0D0D0D" w:themeColor="text1" w:themeTint="F2"/>
          <w:sz w:val="28"/>
          <w:szCs w:val="28"/>
        </w:rPr>
      </w:pPr>
    </w:p>
    <w:p w14:paraId="3EA1FE88" w14:textId="0CFF0BD0" w:rsidR="000513E3" w:rsidRPr="00DD57F6" w:rsidRDefault="000513E3" w:rsidP="000513E3">
      <w:pPr>
        <w:spacing w:after="0" w:line="360" w:lineRule="auto"/>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1.2</w:t>
      </w:r>
      <w:r w:rsidR="005A7409">
        <w:rPr>
          <w:rFonts w:ascii="Times New Roman" w:hAnsi="Times New Roman" w:cs="Times New Roman"/>
          <w:b/>
          <w:bCs/>
          <w:color w:val="0D0D0D" w:themeColor="text1" w:themeTint="F2"/>
          <w:sz w:val="28"/>
          <w:szCs w:val="28"/>
        </w:rPr>
        <w:t xml:space="preserve"> –</w:t>
      </w:r>
      <w:r w:rsidR="005A7409" w:rsidRPr="00AC2AB9">
        <w:rPr>
          <w:rFonts w:ascii="Times New Roman" w:hAnsi="Times New Roman" w:cs="Times New Roman"/>
          <w:b/>
          <w:bCs/>
          <w:color w:val="0D0D0D" w:themeColor="text1" w:themeTint="F2"/>
          <w:sz w:val="28"/>
          <w:szCs w:val="28"/>
        </w:rPr>
        <w:t xml:space="preserve"> </w:t>
      </w:r>
      <w:r w:rsidRPr="00AC2AB9">
        <w:rPr>
          <w:rFonts w:ascii="Times New Roman" w:hAnsi="Times New Roman" w:cs="Times New Roman"/>
          <w:b/>
          <w:bCs/>
          <w:color w:val="0D0D0D" w:themeColor="text1" w:themeTint="F2"/>
          <w:sz w:val="28"/>
          <w:szCs w:val="28"/>
        </w:rPr>
        <w:t>Види круїзного туризму</w:t>
      </w:r>
      <w:r w:rsidR="00913A9B" w:rsidRPr="00AC2AB9">
        <w:rPr>
          <w:rFonts w:ascii="Times New Roman" w:hAnsi="Times New Roman" w:cs="Times New Roman"/>
          <w:b/>
          <w:bCs/>
          <w:color w:val="0D0D0D" w:themeColor="text1" w:themeTint="F2"/>
          <w:sz w:val="28"/>
          <w:szCs w:val="28"/>
        </w:rPr>
        <w:t xml:space="preserve"> </w:t>
      </w:r>
      <w:r w:rsidR="008F3EEE" w:rsidRPr="00DD57F6">
        <w:rPr>
          <w:rFonts w:ascii="Times New Roman" w:hAnsi="Times New Roman" w:cs="Times New Roman"/>
          <w:b/>
          <w:bCs/>
          <w:color w:val="0D0D0D" w:themeColor="text1" w:themeTint="F2"/>
          <w:sz w:val="28"/>
          <w:szCs w:val="28"/>
          <w:lang w:val="ru-RU"/>
        </w:rPr>
        <w:t>[16]</w:t>
      </w:r>
    </w:p>
    <w:p w14:paraId="7F4CC4AE" w14:textId="108E7C2D" w:rsidR="000513E3" w:rsidRPr="00AC2AB9" w:rsidRDefault="000513E3" w:rsidP="00F24C18">
      <w:pPr>
        <w:spacing w:after="0" w:line="360" w:lineRule="auto"/>
        <w:ind w:firstLine="709"/>
        <w:jc w:val="both"/>
        <w:rPr>
          <w:rFonts w:ascii="Times New Roman" w:hAnsi="Times New Roman" w:cs="Times New Roman"/>
          <w:color w:val="0D0D0D" w:themeColor="text1" w:themeTint="F2"/>
          <w:sz w:val="28"/>
          <w:szCs w:val="28"/>
        </w:rPr>
      </w:pPr>
    </w:p>
    <w:p w14:paraId="453E737C" w14:textId="77777777" w:rsidR="0064331F" w:rsidRPr="00AC2AB9" w:rsidRDefault="0064331F" w:rsidP="00F24C18">
      <w:pPr>
        <w:spacing w:after="0" w:line="360" w:lineRule="auto"/>
        <w:ind w:firstLine="709"/>
        <w:jc w:val="both"/>
        <w:rPr>
          <w:rFonts w:ascii="Times New Roman" w:hAnsi="Times New Roman" w:cs="Times New Roman"/>
          <w:color w:val="0D0D0D" w:themeColor="text1" w:themeTint="F2"/>
          <w:sz w:val="28"/>
          <w:szCs w:val="28"/>
        </w:rPr>
      </w:pPr>
    </w:p>
    <w:p w14:paraId="5D2DF1E7" w14:textId="092897D5" w:rsidR="008F3EEE" w:rsidRPr="00AC2AB9" w:rsidRDefault="008F3EEE" w:rsidP="00463B72">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Опираючись на рисунок 1.2 можна сказати, що морський туризм може охоплювати більше країн і, відповідно, цікавих локацій; а от річковий туризм є дещо вужчим</w:t>
      </w:r>
      <w:r w:rsidR="00185A28" w:rsidRPr="00AC2AB9">
        <w:rPr>
          <w:rFonts w:ascii="Times New Roman" w:hAnsi="Times New Roman" w:cs="Times New Roman"/>
          <w:color w:val="0D0D0D" w:themeColor="text1" w:themeTint="F2"/>
          <w:sz w:val="28"/>
          <w:szCs w:val="28"/>
        </w:rPr>
        <w:t xml:space="preserve"> та передбачає подорож виключно по внутрішніх водах.</w:t>
      </w:r>
    </w:p>
    <w:p w14:paraId="3FFCF5E6" w14:textId="370530CD" w:rsidR="001F5B5D" w:rsidRPr="00AC2AB9" w:rsidRDefault="00463B72" w:rsidP="00463B72">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Подорожі по морю розвивались епохами та мали своєрідне значення для людства </w:t>
      </w:r>
      <w:r w:rsidR="001E748E" w:rsidRPr="00AC2AB9">
        <w:rPr>
          <w:rFonts w:ascii="Times New Roman" w:hAnsi="Times New Roman" w:cs="Times New Roman"/>
          <w:color w:val="0D0D0D" w:themeColor="text1" w:themeTint="F2"/>
          <w:sz w:val="28"/>
          <w:szCs w:val="28"/>
        </w:rPr>
        <w:sym w:font="Symbol" w:char="F02D"/>
      </w:r>
      <w:r w:rsidR="001E748E" w:rsidRPr="00AC2AB9">
        <w:rPr>
          <w:rFonts w:ascii="Times New Roman" w:hAnsi="Times New Roman" w:cs="Times New Roman"/>
          <w:color w:val="0D0D0D" w:themeColor="text1" w:themeTint="F2"/>
          <w:sz w:val="28"/>
          <w:szCs w:val="28"/>
        </w:rPr>
        <w:t xml:space="preserve"> ознаменували нову е</w:t>
      </w:r>
      <w:r w:rsidR="001F5B5D" w:rsidRPr="00AC2AB9">
        <w:rPr>
          <w:rFonts w:ascii="Times New Roman" w:hAnsi="Times New Roman" w:cs="Times New Roman"/>
          <w:color w:val="0D0D0D" w:themeColor="text1" w:themeTint="F2"/>
          <w:sz w:val="28"/>
          <w:szCs w:val="28"/>
        </w:rPr>
        <w:t>поху</w:t>
      </w:r>
      <w:r w:rsidR="001E748E" w:rsidRPr="00AC2AB9">
        <w:rPr>
          <w:rFonts w:ascii="Times New Roman" w:hAnsi="Times New Roman" w:cs="Times New Roman"/>
          <w:color w:val="0D0D0D" w:themeColor="text1" w:themeTint="F2"/>
          <w:sz w:val="28"/>
          <w:szCs w:val="28"/>
        </w:rPr>
        <w:t xml:space="preserve"> в </w:t>
      </w:r>
      <w:r w:rsidR="001F5B5D" w:rsidRPr="00AC2AB9">
        <w:rPr>
          <w:rFonts w:ascii="Times New Roman" w:hAnsi="Times New Roman" w:cs="Times New Roman"/>
          <w:color w:val="0D0D0D" w:themeColor="text1" w:themeTint="F2"/>
          <w:sz w:val="28"/>
          <w:szCs w:val="28"/>
        </w:rPr>
        <w:t>дослідженні географії</w:t>
      </w:r>
      <w:r w:rsidR="001E748E" w:rsidRPr="00AC2AB9">
        <w:rPr>
          <w:rFonts w:ascii="Times New Roman" w:hAnsi="Times New Roman" w:cs="Times New Roman"/>
          <w:color w:val="0D0D0D" w:themeColor="text1" w:themeTint="F2"/>
          <w:sz w:val="28"/>
          <w:szCs w:val="28"/>
        </w:rPr>
        <w:t xml:space="preserve"> </w:t>
      </w:r>
      <w:r w:rsidR="001F5B5D" w:rsidRPr="00AC2AB9">
        <w:rPr>
          <w:rFonts w:ascii="Times New Roman" w:hAnsi="Times New Roman" w:cs="Times New Roman"/>
          <w:color w:val="0D0D0D" w:themeColor="text1" w:themeTint="F2"/>
          <w:sz w:val="28"/>
          <w:szCs w:val="28"/>
        </w:rPr>
        <w:t>нашої планети</w:t>
      </w:r>
      <w:r w:rsidR="001E748E" w:rsidRPr="00AC2AB9">
        <w:rPr>
          <w:rFonts w:ascii="Times New Roman" w:hAnsi="Times New Roman" w:cs="Times New Roman"/>
          <w:color w:val="0D0D0D" w:themeColor="text1" w:themeTint="F2"/>
          <w:sz w:val="28"/>
          <w:szCs w:val="28"/>
        </w:rPr>
        <w:t xml:space="preserve">, дали поштовх для </w:t>
      </w:r>
      <w:r w:rsidR="001F5B5D" w:rsidRPr="00AC2AB9">
        <w:rPr>
          <w:rFonts w:ascii="Times New Roman" w:hAnsi="Times New Roman" w:cs="Times New Roman"/>
          <w:color w:val="0D0D0D" w:themeColor="text1" w:themeTint="F2"/>
          <w:sz w:val="28"/>
          <w:szCs w:val="28"/>
        </w:rPr>
        <w:t>нової епохи відкриттів, для того, щоб розвивати нові сфери природознавства, які допомагали розвитку торгівлі у світі.</w:t>
      </w:r>
    </w:p>
    <w:p w14:paraId="4BAAD62D" w14:textId="76A69332" w:rsidR="001F5B5D" w:rsidRPr="00AC2AB9" w:rsidRDefault="007F7EA3" w:rsidP="00463B72">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Сам початок морського туризму сягає середини дев</w:t>
      </w:r>
      <w:r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ятнадцятого століття, в той час, коли пасажирські компанії почали шукати напрями використання суден для пасажирів у період міжсезоння. Основний потік людей в цій сфері черпався від еміграції: до 1940 року до Америки з Європи емігрувало шістдесят мільйонів осі, половина з яких зосередились в США. Сильна конкуренція підштовхувала судновласників</w:t>
      </w:r>
      <w:r w:rsidR="0081130C" w:rsidRPr="00AC2AB9">
        <w:rPr>
          <w:rFonts w:ascii="Times New Roman" w:hAnsi="Times New Roman" w:cs="Times New Roman"/>
          <w:color w:val="0D0D0D" w:themeColor="text1" w:themeTint="F2"/>
          <w:sz w:val="28"/>
          <w:szCs w:val="28"/>
        </w:rPr>
        <w:t xml:space="preserve"> покращувати рівень умов проживання та розваг в загальному, для того, щоб люди могли себе почувати максимально комфортно</w:t>
      </w:r>
      <w:r w:rsidR="00E84E71" w:rsidRPr="00DD57F6">
        <w:rPr>
          <w:rFonts w:ascii="Times New Roman" w:hAnsi="Times New Roman" w:cs="Times New Roman"/>
          <w:color w:val="0D0D0D" w:themeColor="text1" w:themeTint="F2"/>
          <w:sz w:val="28"/>
          <w:szCs w:val="28"/>
          <w:lang w:val="ru-RU"/>
        </w:rPr>
        <w:t xml:space="preserve"> [</w:t>
      </w:r>
      <w:r w:rsidR="00B35443" w:rsidRPr="00AC2AB9">
        <w:rPr>
          <w:rFonts w:ascii="Times New Roman" w:hAnsi="Times New Roman" w:cs="Times New Roman"/>
          <w:color w:val="0D0D0D" w:themeColor="text1" w:themeTint="F2"/>
          <w:sz w:val="28"/>
          <w:szCs w:val="28"/>
        </w:rPr>
        <w:t>10</w:t>
      </w:r>
      <w:r w:rsidR="00E84E71" w:rsidRPr="00DD57F6">
        <w:rPr>
          <w:rFonts w:ascii="Times New Roman" w:hAnsi="Times New Roman" w:cs="Times New Roman"/>
          <w:color w:val="0D0D0D" w:themeColor="text1" w:themeTint="F2"/>
          <w:sz w:val="28"/>
          <w:szCs w:val="28"/>
          <w:lang w:val="ru-RU"/>
        </w:rPr>
        <w:t>]</w:t>
      </w:r>
      <w:r w:rsidR="0081130C" w:rsidRPr="00AC2AB9">
        <w:rPr>
          <w:rFonts w:ascii="Times New Roman" w:hAnsi="Times New Roman" w:cs="Times New Roman"/>
          <w:color w:val="0D0D0D" w:themeColor="text1" w:themeTint="F2"/>
          <w:sz w:val="28"/>
          <w:szCs w:val="28"/>
        </w:rPr>
        <w:t>.</w:t>
      </w:r>
    </w:p>
    <w:p w14:paraId="22FE46A9" w14:textId="5FB3B6F4" w:rsidR="00B47D85" w:rsidRPr="00AC2AB9" w:rsidRDefault="00B47D85" w:rsidP="00B47D85">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У 1935 році були організовані перші круїзні рейси, в той час, коли в Англії були заплановані постійні рейси прогулянкового характеру </w:t>
      </w:r>
      <w:r w:rsidR="001E748E" w:rsidRPr="00AC2AB9">
        <w:rPr>
          <w:rFonts w:ascii="Times New Roman" w:hAnsi="Times New Roman" w:cs="Times New Roman"/>
          <w:color w:val="0D0D0D" w:themeColor="text1" w:themeTint="F2"/>
          <w:sz w:val="28"/>
          <w:szCs w:val="28"/>
        </w:rPr>
        <w:t xml:space="preserve">між Оркні, Шотландськими островами та Ісландією. </w:t>
      </w:r>
      <w:r w:rsidRPr="00AC2AB9">
        <w:rPr>
          <w:rFonts w:ascii="Times New Roman" w:hAnsi="Times New Roman" w:cs="Times New Roman"/>
          <w:color w:val="0D0D0D" w:themeColor="text1" w:themeTint="F2"/>
          <w:sz w:val="28"/>
          <w:szCs w:val="28"/>
        </w:rPr>
        <w:t xml:space="preserve">Приблизно двома роками пізніше </w:t>
      </w:r>
      <w:r w:rsidRPr="00AC2AB9">
        <w:rPr>
          <w:rFonts w:ascii="Times New Roman" w:hAnsi="Times New Roman" w:cs="Times New Roman"/>
          <w:color w:val="0D0D0D" w:themeColor="text1" w:themeTint="F2"/>
          <w:sz w:val="28"/>
          <w:szCs w:val="28"/>
        </w:rPr>
        <w:lastRenderedPageBreak/>
        <w:t xml:space="preserve">автори такої ідеї заснували компанію судновласників «P&amp;O». З 1840 року дана компанія розпочинає поїздки туристичного спрямування Середземним морем </w:t>
      </w:r>
      <w:r w:rsidR="001E748E" w:rsidRPr="00AC2AB9">
        <w:rPr>
          <w:rFonts w:ascii="Times New Roman" w:hAnsi="Times New Roman" w:cs="Times New Roman"/>
          <w:color w:val="0D0D0D" w:themeColor="text1" w:themeTint="F2"/>
          <w:sz w:val="28"/>
          <w:szCs w:val="28"/>
        </w:rPr>
        <w:t xml:space="preserve">за допомогою агентства Томаса Кука, </w:t>
      </w:r>
      <w:r w:rsidRPr="00AC2AB9">
        <w:rPr>
          <w:rFonts w:ascii="Times New Roman" w:hAnsi="Times New Roman" w:cs="Times New Roman"/>
          <w:color w:val="0D0D0D" w:themeColor="text1" w:themeTint="F2"/>
          <w:sz w:val="28"/>
          <w:szCs w:val="28"/>
        </w:rPr>
        <w:t xml:space="preserve">котрі одразу набули великої популярності. </w:t>
      </w:r>
    </w:p>
    <w:p w14:paraId="02CCD9C7" w14:textId="4815F057" w:rsidR="00E96BC7" w:rsidRPr="00AC2AB9" w:rsidRDefault="00E96BC7" w:rsidP="00E96BC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Новітній напрямок на ринку відпочинку </w:t>
      </w:r>
      <w:r w:rsidR="001E748E" w:rsidRPr="00AC2AB9">
        <w:rPr>
          <w:rFonts w:ascii="Times New Roman" w:hAnsi="Times New Roman" w:cs="Times New Roman"/>
          <w:color w:val="0D0D0D" w:themeColor="text1" w:themeTint="F2"/>
          <w:sz w:val="28"/>
          <w:szCs w:val="28"/>
        </w:rPr>
        <w:t>надав сильний імпульс круїзному суднобудуванню, в результаті чого в 1900 р</w:t>
      </w:r>
      <w:r w:rsidR="004C050F" w:rsidRPr="00AC2AB9">
        <w:rPr>
          <w:rFonts w:ascii="Times New Roman" w:hAnsi="Times New Roman" w:cs="Times New Roman"/>
          <w:color w:val="0D0D0D" w:themeColor="text1" w:themeTint="F2"/>
          <w:sz w:val="28"/>
          <w:szCs w:val="28"/>
        </w:rPr>
        <w:t>оці</w:t>
      </w:r>
      <w:r w:rsidR="001E748E" w:rsidRPr="00AC2AB9">
        <w:rPr>
          <w:rFonts w:ascii="Times New Roman" w:hAnsi="Times New Roman" w:cs="Times New Roman"/>
          <w:color w:val="0D0D0D" w:themeColor="text1" w:themeTint="F2"/>
          <w:sz w:val="28"/>
          <w:szCs w:val="28"/>
        </w:rPr>
        <w:t xml:space="preserve"> «Hapag-Lloyd Cruises» побудував судно тільки для круїзів, яке здійснювало круїзи цілий рік, змінюючи лише регіони. </w:t>
      </w:r>
      <w:r w:rsidRPr="00AC2AB9">
        <w:rPr>
          <w:rFonts w:ascii="Times New Roman" w:hAnsi="Times New Roman" w:cs="Times New Roman"/>
          <w:color w:val="0D0D0D" w:themeColor="text1" w:themeTint="F2"/>
          <w:sz w:val="28"/>
          <w:szCs w:val="28"/>
        </w:rPr>
        <w:t xml:space="preserve">Паралельно з замовленням новітніх суден, паралельно перероблялись </w:t>
      </w:r>
      <w:r w:rsidR="0035218F" w:rsidRPr="00AC2AB9">
        <w:rPr>
          <w:rFonts w:ascii="Times New Roman" w:hAnsi="Times New Roman" w:cs="Times New Roman"/>
          <w:color w:val="0D0D0D" w:themeColor="text1" w:themeTint="F2"/>
          <w:sz w:val="28"/>
          <w:szCs w:val="28"/>
        </w:rPr>
        <w:t>вантажні судна в пасажирські</w:t>
      </w:r>
      <w:r w:rsidR="00E84E71" w:rsidRPr="00DD57F6">
        <w:rPr>
          <w:rFonts w:ascii="Times New Roman" w:hAnsi="Times New Roman" w:cs="Times New Roman"/>
          <w:color w:val="0D0D0D" w:themeColor="text1" w:themeTint="F2"/>
          <w:sz w:val="28"/>
          <w:szCs w:val="28"/>
          <w:lang w:val="ru-RU"/>
        </w:rPr>
        <w:t xml:space="preserve"> [</w:t>
      </w:r>
      <w:r w:rsidR="00B35443" w:rsidRPr="00AC2AB9">
        <w:rPr>
          <w:rFonts w:ascii="Times New Roman" w:hAnsi="Times New Roman" w:cs="Times New Roman"/>
          <w:color w:val="0D0D0D" w:themeColor="text1" w:themeTint="F2"/>
          <w:sz w:val="28"/>
          <w:szCs w:val="28"/>
        </w:rPr>
        <w:t>10</w:t>
      </w:r>
      <w:r w:rsidR="00E84E71" w:rsidRPr="00DD57F6">
        <w:rPr>
          <w:rFonts w:ascii="Times New Roman" w:hAnsi="Times New Roman" w:cs="Times New Roman"/>
          <w:color w:val="0D0D0D" w:themeColor="text1" w:themeTint="F2"/>
          <w:sz w:val="28"/>
          <w:szCs w:val="28"/>
          <w:lang w:val="ru-RU"/>
        </w:rPr>
        <w:t>]</w:t>
      </w:r>
      <w:r w:rsidR="0035218F" w:rsidRPr="00AC2AB9">
        <w:rPr>
          <w:rFonts w:ascii="Times New Roman" w:hAnsi="Times New Roman" w:cs="Times New Roman"/>
          <w:color w:val="0D0D0D" w:themeColor="text1" w:themeTint="F2"/>
          <w:sz w:val="28"/>
          <w:szCs w:val="28"/>
        </w:rPr>
        <w:t>.</w:t>
      </w:r>
    </w:p>
    <w:p w14:paraId="214EB342" w14:textId="0C3D0C20" w:rsidR="00E96BC7" w:rsidRPr="00AC2AB9" w:rsidRDefault="00897308" w:rsidP="00E96BC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Круїзи довгий час розглядались виключно як побічний бізнес, який дав можливість займати судна в позасезонний період. Головними були на той момент були перевезення пошти та пасажирів. Ситуація набула змін на передодні Першої світової війни.</w:t>
      </w:r>
    </w:p>
    <w:p w14:paraId="58BEB955" w14:textId="20BE4650" w:rsidR="0035218F" w:rsidRPr="00AC2AB9" w:rsidRDefault="00897308" w:rsidP="00E96BC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У 1911 році було побудовано лайнер «Франконія», який став судном подвійного призначення. У період між двома світовими війнами відбувалось широке розширення круїзних подорожей. Головними країнами в індустрії стали Великобританія, Німеччина та США. Для того, щоб не було зимового застою компанії по судноплавству в Англії організували зимою 1922-1923 </w:t>
      </w:r>
      <w:r w:rsidR="00245448" w:rsidRPr="00AC2AB9">
        <w:rPr>
          <w:rFonts w:ascii="Times New Roman" w:hAnsi="Times New Roman" w:cs="Times New Roman"/>
          <w:color w:val="0D0D0D" w:themeColor="text1" w:themeTint="F2"/>
          <w:sz w:val="28"/>
          <w:szCs w:val="28"/>
        </w:rPr>
        <w:t xml:space="preserve">роках </w:t>
      </w:r>
      <w:r w:rsidRPr="00AC2AB9">
        <w:rPr>
          <w:rFonts w:ascii="Times New Roman" w:hAnsi="Times New Roman" w:cs="Times New Roman"/>
          <w:color w:val="0D0D0D" w:themeColor="text1" w:themeTint="F2"/>
          <w:sz w:val="28"/>
          <w:szCs w:val="28"/>
        </w:rPr>
        <w:t>круїз з США в Середземне море.</w:t>
      </w:r>
    </w:p>
    <w:p w14:paraId="536C2CF8" w14:textId="1EB001A5" w:rsidR="00C90C40" w:rsidRPr="00AC2AB9" w:rsidRDefault="00C90C40" w:rsidP="00C90C4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У 1933 році в Німеччині головними лініями в судноплавних компаніях </w:t>
      </w:r>
      <w:r w:rsidR="001E748E" w:rsidRPr="00AC2AB9">
        <w:rPr>
          <w:rFonts w:ascii="Times New Roman" w:hAnsi="Times New Roman" w:cs="Times New Roman"/>
          <w:color w:val="0D0D0D" w:themeColor="text1" w:themeTint="F2"/>
          <w:sz w:val="28"/>
          <w:szCs w:val="28"/>
        </w:rPr>
        <w:t xml:space="preserve">«Гамбург Америка Лайн», «Норддойчер Ллойд» та «Гамбург Зюд» </w:t>
      </w:r>
      <w:r w:rsidRPr="00AC2AB9">
        <w:rPr>
          <w:rFonts w:ascii="Times New Roman" w:hAnsi="Times New Roman" w:cs="Times New Roman"/>
          <w:color w:val="0D0D0D" w:themeColor="text1" w:themeTint="F2"/>
          <w:sz w:val="28"/>
          <w:szCs w:val="28"/>
        </w:rPr>
        <w:t>були належним чином були організовані подорожі по морю з ціллю відпочинку в Північному та Середземному морях, а також на острови Індію, Америку та Атлантичний океан. В загальному дванадцять суден. Зазнач</w:t>
      </w:r>
      <w:r w:rsidR="009C4F37" w:rsidRPr="00AC2AB9">
        <w:rPr>
          <w:rFonts w:ascii="Times New Roman" w:hAnsi="Times New Roman" w:cs="Times New Roman"/>
          <w:color w:val="0D0D0D" w:themeColor="text1" w:themeTint="F2"/>
          <w:sz w:val="28"/>
          <w:szCs w:val="28"/>
        </w:rPr>
        <w:t>и</w:t>
      </w:r>
      <w:r w:rsidRPr="00AC2AB9">
        <w:rPr>
          <w:rFonts w:ascii="Times New Roman" w:hAnsi="Times New Roman" w:cs="Times New Roman"/>
          <w:color w:val="0D0D0D" w:themeColor="text1" w:themeTint="F2"/>
          <w:sz w:val="28"/>
          <w:szCs w:val="28"/>
        </w:rPr>
        <w:t xml:space="preserve">мо, що у 1934 році Німецький фронт робітників режиму нацистів почав організацію під гаслом «Сила через радість». </w:t>
      </w:r>
    </w:p>
    <w:p w14:paraId="19B99FAE" w14:textId="7E9E848D" w:rsidR="00C90C40" w:rsidRPr="00AC2AB9" w:rsidRDefault="00CE73D8" w:rsidP="00C90C4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У 1935 році до подібного ринку доєднались і греки</w:t>
      </w:r>
      <w:r w:rsidR="00795655" w:rsidRPr="00AC2AB9">
        <w:rPr>
          <w:rFonts w:ascii="Times New Roman" w:hAnsi="Times New Roman" w:cs="Times New Roman"/>
          <w:color w:val="0D0D0D" w:themeColor="text1" w:themeTint="F2"/>
          <w:sz w:val="28"/>
          <w:szCs w:val="28"/>
        </w:rPr>
        <w:t>. Проте, Друга світова війна внесла свої корективи, адже призупинила круїзи фактично на 10 років.</w:t>
      </w:r>
      <w:r w:rsidR="00370C0F" w:rsidRPr="00AC2AB9">
        <w:rPr>
          <w:rFonts w:ascii="Times New Roman" w:hAnsi="Times New Roman" w:cs="Times New Roman"/>
          <w:color w:val="0D0D0D" w:themeColor="text1" w:themeTint="F2"/>
          <w:sz w:val="28"/>
          <w:szCs w:val="28"/>
        </w:rPr>
        <w:t xml:space="preserve"> В ході війни багато суден було знищено, а тому в сорокових роках двадцятого століття круїзний ринок був досить слабким. Але вже на початку п</w:t>
      </w:r>
      <w:r w:rsidR="00370C0F" w:rsidRPr="00DD57F6">
        <w:rPr>
          <w:rFonts w:ascii="Times New Roman" w:hAnsi="Times New Roman" w:cs="Times New Roman"/>
          <w:color w:val="0D0D0D" w:themeColor="text1" w:themeTint="F2"/>
          <w:sz w:val="28"/>
          <w:szCs w:val="28"/>
          <w:lang w:val="ru-RU"/>
        </w:rPr>
        <w:t>’</w:t>
      </w:r>
      <w:r w:rsidR="00370C0F" w:rsidRPr="00AC2AB9">
        <w:rPr>
          <w:rFonts w:ascii="Times New Roman" w:hAnsi="Times New Roman" w:cs="Times New Roman"/>
          <w:color w:val="0D0D0D" w:themeColor="text1" w:themeTint="F2"/>
          <w:sz w:val="28"/>
          <w:szCs w:val="28"/>
        </w:rPr>
        <w:t xml:space="preserve">ятдесятих </w:t>
      </w:r>
      <w:r w:rsidR="00370C0F" w:rsidRPr="00AC2AB9">
        <w:rPr>
          <w:rFonts w:ascii="Times New Roman" w:hAnsi="Times New Roman" w:cs="Times New Roman"/>
          <w:color w:val="0D0D0D" w:themeColor="text1" w:themeTint="F2"/>
          <w:sz w:val="28"/>
          <w:szCs w:val="28"/>
        </w:rPr>
        <w:lastRenderedPageBreak/>
        <w:t>років двадцятого століття було закладено значну кількість суден подвійного призначення багатьма світовими компаніями.</w:t>
      </w:r>
    </w:p>
    <w:p w14:paraId="7C4FB226" w14:textId="2B552AD0" w:rsidR="00676FCB" w:rsidRPr="00AC2AB9" w:rsidRDefault="00B35443" w:rsidP="00370C0F">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Встановлено</w:t>
      </w:r>
      <w:r w:rsidR="00370C0F" w:rsidRPr="00AC2AB9">
        <w:rPr>
          <w:rFonts w:ascii="Times New Roman" w:hAnsi="Times New Roman" w:cs="Times New Roman"/>
          <w:color w:val="0D0D0D" w:themeColor="text1" w:themeTint="F2"/>
          <w:sz w:val="28"/>
          <w:szCs w:val="28"/>
        </w:rPr>
        <w:t>, що першими суднами для круїзу були в після воєнний час</w:t>
      </w:r>
      <w:r w:rsidR="001E748E" w:rsidRPr="00AC2AB9">
        <w:rPr>
          <w:rFonts w:ascii="Times New Roman" w:hAnsi="Times New Roman" w:cs="Times New Roman"/>
          <w:color w:val="0D0D0D" w:themeColor="text1" w:themeTint="F2"/>
          <w:sz w:val="28"/>
          <w:szCs w:val="28"/>
        </w:rPr>
        <w:t xml:space="preserve"> «Океаніка» компанії «Home Lines» та італійське «Італія», які здійснювали рейси зі східних та західних портів США в район Карибського басейну. Цивілізований ринок морських круїзів виник після 1960 р</w:t>
      </w:r>
      <w:r w:rsidR="00676FCB" w:rsidRPr="00AC2AB9">
        <w:rPr>
          <w:rFonts w:ascii="Times New Roman" w:hAnsi="Times New Roman" w:cs="Times New Roman"/>
          <w:color w:val="0D0D0D" w:themeColor="text1" w:themeTint="F2"/>
          <w:sz w:val="28"/>
          <w:szCs w:val="28"/>
        </w:rPr>
        <w:t>оку</w:t>
      </w:r>
      <w:r w:rsidR="001E748E" w:rsidRPr="00AC2AB9">
        <w:rPr>
          <w:rFonts w:ascii="Times New Roman" w:hAnsi="Times New Roman" w:cs="Times New Roman"/>
          <w:color w:val="0D0D0D" w:themeColor="text1" w:themeTint="F2"/>
          <w:sz w:val="28"/>
          <w:szCs w:val="28"/>
        </w:rPr>
        <w:t>, коли бурхливий розвиток авіаційних трансконтинентальних рейсів почав тіснити традиційні морські подорожі і було необхідно шукати нові форми даних перевезень</w:t>
      </w:r>
      <w:r w:rsidR="00E84E71" w:rsidRPr="00DD57F6">
        <w:rPr>
          <w:rFonts w:ascii="Times New Roman" w:hAnsi="Times New Roman" w:cs="Times New Roman"/>
          <w:color w:val="0D0D0D" w:themeColor="text1" w:themeTint="F2"/>
          <w:sz w:val="28"/>
          <w:szCs w:val="28"/>
        </w:rPr>
        <w:t xml:space="preserve"> [1</w:t>
      </w:r>
      <w:r w:rsidRPr="00AC2AB9">
        <w:rPr>
          <w:rFonts w:ascii="Times New Roman" w:hAnsi="Times New Roman" w:cs="Times New Roman"/>
          <w:color w:val="0D0D0D" w:themeColor="text1" w:themeTint="F2"/>
          <w:sz w:val="28"/>
          <w:szCs w:val="28"/>
        </w:rPr>
        <w:t>8</w:t>
      </w:r>
      <w:r w:rsidR="00E84E71" w:rsidRPr="00DD57F6">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w:t>
      </w:r>
    </w:p>
    <w:p w14:paraId="387A3414" w14:textId="3F0B6857" w:rsidR="00370C0F" w:rsidRPr="00AC2AB9" w:rsidRDefault="00370C0F" w:rsidP="00370C0F">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До початку вісімдесятих круїзи організовували лише 15 світових компаній. </w:t>
      </w:r>
      <w:r w:rsidR="001E748E" w:rsidRPr="00AC2AB9">
        <w:rPr>
          <w:rFonts w:ascii="Times New Roman" w:hAnsi="Times New Roman" w:cs="Times New Roman"/>
          <w:color w:val="0D0D0D" w:themeColor="text1" w:themeTint="F2"/>
          <w:sz w:val="28"/>
          <w:szCs w:val="28"/>
        </w:rPr>
        <w:t>До таких компаній належа</w:t>
      </w:r>
      <w:r w:rsidRPr="00AC2AB9">
        <w:rPr>
          <w:rFonts w:ascii="Times New Roman" w:hAnsi="Times New Roman" w:cs="Times New Roman"/>
          <w:color w:val="0D0D0D" w:themeColor="text1" w:themeTint="F2"/>
          <w:sz w:val="28"/>
          <w:szCs w:val="28"/>
        </w:rPr>
        <w:t>ли</w:t>
      </w:r>
      <w:r w:rsidR="001E748E" w:rsidRPr="00AC2AB9">
        <w:rPr>
          <w:rFonts w:ascii="Times New Roman" w:hAnsi="Times New Roman" w:cs="Times New Roman"/>
          <w:color w:val="0D0D0D" w:themeColor="text1" w:themeTint="F2"/>
          <w:sz w:val="28"/>
          <w:szCs w:val="28"/>
        </w:rPr>
        <w:t xml:space="preserve">: «Carnival Group» (22 судна), «Royal Caribbean International» (12 суден), а також «Princess Cruises», «Holland America Line». </w:t>
      </w:r>
      <w:r w:rsidR="0031326B" w:rsidRPr="00AC2AB9">
        <w:rPr>
          <w:rFonts w:ascii="Times New Roman" w:hAnsi="Times New Roman" w:cs="Times New Roman"/>
          <w:color w:val="0D0D0D" w:themeColor="text1" w:themeTint="F2"/>
          <w:sz w:val="28"/>
          <w:szCs w:val="28"/>
        </w:rPr>
        <w:t>До середини дев</w:t>
      </w:r>
      <w:r w:rsidR="0031326B" w:rsidRPr="00DD57F6">
        <w:rPr>
          <w:rFonts w:ascii="Times New Roman" w:hAnsi="Times New Roman" w:cs="Times New Roman"/>
          <w:color w:val="0D0D0D" w:themeColor="text1" w:themeTint="F2"/>
          <w:sz w:val="28"/>
          <w:szCs w:val="28"/>
        </w:rPr>
        <w:t>’</w:t>
      </w:r>
      <w:r w:rsidR="0031326B" w:rsidRPr="00AC2AB9">
        <w:rPr>
          <w:rFonts w:ascii="Times New Roman" w:hAnsi="Times New Roman" w:cs="Times New Roman"/>
          <w:color w:val="0D0D0D" w:themeColor="text1" w:themeTint="F2"/>
          <w:sz w:val="28"/>
          <w:szCs w:val="28"/>
        </w:rPr>
        <w:t xml:space="preserve">яностих років круїзна індустрія налічувала близько двісті двадцяти </w:t>
      </w:r>
      <w:r w:rsidR="00BF0BE7" w:rsidRPr="00AC2AB9">
        <w:rPr>
          <w:rFonts w:ascii="Times New Roman" w:hAnsi="Times New Roman" w:cs="Times New Roman"/>
          <w:color w:val="0D0D0D" w:themeColor="text1" w:themeTint="F2"/>
          <w:sz w:val="28"/>
          <w:szCs w:val="28"/>
        </w:rPr>
        <w:t>лайнерів для пасажирів, які вміщували від 150 до 572 людей. До кінця дев</w:t>
      </w:r>
      <w:r w:rsidR="00BF0BE7" w:rsidRPr="00DD57F6">
        <w:rPr>
          <w:rFonts w:ascii="Times New Roman" w:hAnsi="Times New Roman" w:cs="Times New Roman"/>
          <w:color w:val="0D0D0D" w:themeColor="text1" w:themeTint="F2"/>
          <w:sz w:val="28"/>
          <w:szCs w:val="28"/>
        </w:rPr>
        <w:t>’</w:t>
      </w:r>
      <w:r w:rsidR="00BF0BE7" w:rsidRPr="00AC2AB9">
        <w:rPr>
          <w:rFonts w:ascii="Times New Roman" w:hAnsi="Times New Roman" w:cs="Times New Roman"/>
          <w:color w:val="0D0D0D" w:themeColor="text1" w:themeTint="F2"/>
          <w:sz w:val="28"/>
          <w:szCs w:val="28"/>
        </w:rPr>
        <w:t>яностих в круїзах побувало більше як вісім мільйонів людей, а до 2009 року більше як чотирнадцять мільйонів</w:t>
      </w:r>
      <w:r w:rsidR="00E84E71" w:rsidRPr="00DD57F6">
        <w:rPr>
          <w:rFonts w:ascii="Times New Roman" w:hAnsi="Times New Roman" w:cs="Times New Roman"/>
          <w:color w:val="0D0D0D" w:themeColor="text1" w:themeTint="F2"/>
          <w:sz w:val="28"/>
          <w:szCs w:val="28"/>
        </w:rPr>
        <w:t xml:space="preserve"> [1</w:t>
      </w:r>
      <w:r w:rsidR="00B35443" w:rsidRPr="00AC2AB9">
        <w:rPr>
          <w:rFonts w:ascii="Times New Roman" w:hAnsi="Times New Roman" w:cs="Times New Roman"/>
          <w:color w:val="0D0D0D" w:themeColor="text1" w:themeTint="F2"/>
          <w:sz w:val="28"/>
          <w:szCs w:val="28"/>
        </w:rPr>
        <w:t>8</w:t>
      </w:r>
      <w:r w:rsidR="00E84E71" w:rsidRPr="00DD57F6">
        <w:rPr>
          <w:rFonts w:ascii="Times New Roman" w:hAnsi="Times New Roman" w:cs="Times New Roman"/>
          <w:color w:val="0D0D0D" w:themeColor="text1" w:themeTint="F2"/>
          <w:sz w:val="28"/>
          <w:szCs w:val="28"/>
        </w:rPr>
        <w:t>]</w:t>
      </w:r>
      <w:r w:rsidR="00BF0BE7" w:rsidRPr="00AC2AB9">
        <w:rPr>
          <w:rFonts w:ascii="Times New Roman" w:hAnsi="Times New Roman" w:cs="Times New Roman"/>
          <w:color w:val="0D0D0D" w:themeColor="text1" w:themeTint="F2"/>
          <w:sz w:val="28"/>
          <w:szCs w:val="28"/>
        </w:rPr>
        <w:t>.</w:t>
      </w:r>
    </w:p>
    <w:p w14:paraId="611BA258" w14:textId="354130AE" w:rsidR="00676FCB" w:rsidRPr="00AC2AB9" w:rsidRDefault="00BF0BE7" w:rsidP="001B375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На сьогоднішній день </w:t>
      </w:r>
      <w:r w:rsidR="001B3759" w:rsidRPr="00AC2AB9">
        <w:rPr>
          <w:rFonts w:ascii="Times New Roman" w:hAnsi="Times New Roman" w:cs="Times New Roman"/>
          <w:color w:val="0D0D0D" w:themeColor="text1" w:themeTint="F2"/>
          <w:sz w:val="28"/>
          <w:szCs w:val="28"/>
        </w:rPr>
        <w:t xml:space="preserve">круїзи можуть використовуватись для спеціалізованих семінарів шкіл по бізнесу, шоу-програм та конференцій. Серед ділових людей популярними є конгрес-тури, а також навчальні тури. Для таких круїзів потрібно облаштовувати конференц-зали зі спеціальними технічними засобами. </w:t>
      </w:r>
      <w:r w:rsidR="001E748E" w:rsidRPr="00AC2AB9">
        <w:rPr>
          <w:rFonts w:ascii="Times New Roman" w:hAnsi="Times New Roman" w:cs="Times New Roman"/>
          <w:color w:val="0D0D0D" w:themeColor="text1" w:themeTint="F2"/>
          <w:sz w:val="28"/>
          <w:szCs w:val="28"/>
        </w:rPr>
        <w:t>Найбільшими круїзними портами світу являються: Ма</w:t>
      </w:r>
      <w:r w:rsidR="00676FCB" w:rsidRPr="00AC2AB9">
        <w:rPr>
          <w:rFonts w:ascii="Times New Roman" w:hAnsi="Times New Roman" w:cs="Times New Roman"/>
          <w:color w:val="0D0D0D" w:themeColor="text1" w:themeTint="F2"/>
          <w:sz w:val="28"/>
          <w:szCs w:val="28"/>
        </w:rPr>
        <w:t>я</w:t>
      </w:r>
      <w:r w:rsidR="001E748E" w:rsidRPr="00AC2AB9">
        <w:rPr>
          <w:rFonts w:ascii="Times New Roman" w:hAnsi="Times New Roman" w:cs="Times New Roman"/>
          <w:color w:val="0D0D0D" w:themeColor="text1" w:themeTint="F2"/>
          <w:sz w:val="28"/>
          <w:szCs w:val="28"/>
        </w:rPr>
        <w:t>м</w:t>
      </w:r>
      <w:r w:rsidR="00676FCB" w:rsidRPr="00AC2AB9">
        <w:rPr>
          <w:rFonts w:ascii="Times New Roman" w:hAnsi="Times New Roman" w:cs="Times New Roman"/>
          <w:color w:val="0D0D0D" w:themeColor="text1" w:themeTint="F2"/>
          <w:sz w:val="28"/>
          <w:szCs w:val="28"/>
        </w:rPr>
        <w:t>і</w:t>
      </w:r>
      <w:r w:rsidR="001E748E" w:rsidRPr="00AC2AB9">
        <w:rPr>
          <w:rFonts w:ascii="Times New Roman" w:hAnsi="Times New Roman" w:cs="Times New Roman"/>
          <w:color w:val="0D0D0D" w:themeColor="text1" w:themeTint="F2"/>
          <w:sz w:val="28"/>
          <w:szCs w:val="28"/>
        </w:rPr>
        <w:t>; Акапулько; Генуя; Сінгапур; Марсель; Дубай; Ванкувер; Гонолулу</w:t>
      </w:r>
      <w:r w:rsidR="00E84E71" w:rsidRPr="00DD57F6">
        <w:rPr>
          <w:rFonts w:ascii="Times New Roman" w:hAnsi="Times New Roman" w:cs="Times New Roman"/>
          <w:color w:val="0D0D0D" w:themeColor="text1" w:themeTint="F2"/>
          <w:sz w:val="28"/>
          <w:szCs w:val="28"/>
          <w:lang w:val="ru-RU"/>
        </w:rPr>
        <w:t xml:space="preserve"> [1]</w:t>
      </w:r>
      <w:r w:rsidR="001E748E" w:rsidRPr="00AC2AB9">
        <w:rPr>
          <w:rFonts w:ascii="Times New Roman" w:hAnsi="Times New Roman" w:cs="Times New Roman"/>
          <w:color w:val="0D0D0D" w:themeColor="text1" w:themeTint="F2"/>
          <w:sz w:val="28"/>
          <w:szCs w:val="28"/>
        </w:rPr>
        <w:t xml:space="preserve">. </w:t>
      </w:r>
    </w:p>
    <w:p w14:paraId="6611F875" w14:textId="50CB470C" w:rsidR="00676FCB" w:rsidRPr="00AC2AB9" w:rsidRDefault="001B3759" w:rsidP="001B375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Якщо говорити про Україну, то головним центром туризму в нашій державі є Одеса. На даний момент для українських портів актуальним стає пошук новітніх видів діяльності, в першу чергу яким є в</w:t>
      </w:r>
      <w:r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 xml:space="preserve">їздний туризм. Важливо також виокремити такі регіони </w:t>
      </w:r>
      <w:r w:rsidR="001E748E" w:rsidRPr="00AC2AB9">
        <w:rPr>
          <w:rFonts w:ascii="Times New Roman" w:hAnsi="Times New Roman" w:cs="Times New Roman"/>
          <w:color w:val="0D0D0D" w:themeColor="text1" w:themeTint="F2"/>
          <w:sz w:val="28"/>
          <w:szCs w:val="28"/>
        </w:rPr>
        <w:t>морського круїзного туризму</w:t>
      </w:r>
      <w:r w:rsidR="00676FCB" w:rsidRPr="00AC2AB9">
        <w:rPr>
          <w:rFonts w:ascii="Times New Roman" w:hAnsi="Times New Roman" w:cs="Times New Roman"/>
          <w:color w:val="0D0D0D" w:themeColor="text1" w:themeTint="F2"/>
          <w:sz w:val="28"/>
          <w:szCs w:val="28"/>
        </w:rPr>
        <w:t>. Це ми продемонструємо в таблиці 1.2.</w:t>
      </w:r>
    </w:p>
    <w:p w14:paraId="6D7943D3" w14:textId="20F55410" w:rsidR="00B35443" w:rsidRPr="00AC2AB9" w:rsidRDefault="00B35443">
      <w:pPr>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br w:type="page"/>
      </w:r>
    </w:p>
    <w:p w14:paraId="322B541B" w14:textId="2730317C" w:rsidR="00676FCB" w:rsidRPr="000357EF" w:rsidRDefault="00676FCB" w:rsidP="00B608ED">
      <w:pPr>
        <w:spacing w:after="0" w:line="360" w:lineRule="auto"/>
        <w:jc w:val="center"/>
        <w:rPr>
          <w:rFonts w:ascii="Times New Roman" w:hAnsi="Times New Roman" w:cs="Times New Roman"/>
          <w:color w:val="0D0D0D" w:themeColor="text1" w:themeTint="F2"/>
          <w:sz w:val="28"/>
          <w:szCs w:val="28"/>
          <w:lang w:val="ru-RU"/>
        </w:rPr>
      </w:pPr>
      <w:r w:rsidRPr="00AC2AB9">
        <w:rPr>
          <w:rFonts w:ascii="Times New Roman" w:hAnsi="Times New Roman" w:cs="Times New Roman"/>
          <w:color w:val="0D0D0D" w:themeColor="text1" w:themeTint="F2"/>
          <w:sz w:val="28"/>
          <w:szCs w:val="28"/>
        </w:rPr>
        <w:lastRenderedPageBreak/>
        <w:t>Таблиця 1.2</w:t>
      </w:r>
      <w:r w:rsidR="00810111">
        <w:rPr>
          <w:rFonts w:ascii="Times New Roman" w:hAnsi="Times New Roman" w:cs="Times New Roman"/>
          <w:color w:val="0D0D0D" w:themeColor="text1" w:themeTint="F2"/>
          <w:sz w:val="28"/>
          <w:szCs w:val="28"/>
        </w:rPr>
        <w:t xml:space="preserve"> </w:t>
      </w:r>
      <w:r w:rsidR="00810111">
        <w:rPr>
          <w:rFonts w:ascii="Times New Roman" w:hAnsi="Times New Roman" w:cs="Times New Roman"/>
          <w:b/>
          <w:bCs/>
          <w:color w:val="0D0D0D" w:themeColor="text1" w:themeTint="F2"/>
          <w:sz w:val="28"/>
          <w:szCs w:val="28"/>
        </w:rPr>
        <w:t>-</w:t>
      </w:r>
      <w:r w:rsidR="00810111" w:rsidRPr="00AC2AB9">
        <w:rPr>
          <w:rFonts w:ascii="Times New Roman" w:hAnsi="Times New Roman" w:cs="Times New Roman"/>
          <w:b/>
          <w:bCs/>
          <w:color w:val="0D0D0D" w:themeColor="text1" w:themeTint="F2"/>
          <w:sz w:val="28"/>
          <w:szCs w:val="28"/>
        </w:rPr>
        <w:t xml:space="preserve"> </w:t>
      </w:r>
      <w:r w:rsidR="004F3303" w:rsidRPr="008612ED">
        <w:rPr>
          <w:rFonts w:ascii="Times New Roman" w:hAnsi="Times New Roman" w:cs="Times New Roman"/>
          <w:color w:val="0D0D0D" w:themeColor="text1" w:themeTint="F2"/>
          <w:sz w:val="28"/>
          <w:szCs w:val="28"/>
        </w:rPr>
        <w:t xml:space="preserve">Головні регіони круїзного туризму у світі на початку </w:t>
      </w:r>
      <w:r w:rsidR="004F3303" w:rsidRPr="008612ED">
        <w:rPr>
          <w:rFonts w:ascii="Times New Roman" w:hAnsi="Times New Roman" w:cs="Times New Roman"/>
          <w:color w:val="0D0D0D" w:themeColor="text1" w:themeTint="F2"/>
          <w:sz w:val="28"/>
          <w:szCs w:val="28"/>
          <w:lang w:val="en-US"/>
        </w:rPr>
        <w:t>XXI</w:t>
      </w:r>
      <w:r w:rsidR="004F3303" w:rsidRPr="008612ED">
        <w:rPr>
          <w:rFonts w:ascii="Times New Roman" w:hAnsi="Times New Roman" w:cs="Times New Roman"/>
          <w:color w:val="0D0D0D" w:themeColor="text1" w:themeTint="F2"/>
          <w:sz w:val="28"/>
          <w:szCs w:val="28"/>
        </w:rPr>
        <w:t xml:space="preserve"> століття</w:t>
      </w:r>
      <w:r w:rsidR="00B608ED">
        <w:rPr>
          <w:rFonts w:ascii="Times New Roman" w:hAnsi="Times New Roman" w:cs="Times New Roman"/>
          <w:color w:val="0D0D0D" w:themeColor="text1" w:themeTint="F2"/>
          <w:sz w:val="28"/>
          <w:szCs w:val="28"/>
        </w:rPr>
        <w:t xml:space="preserve"> </w:t>
      </w:r>
      <w:r w:rsidR="00B608ED" w:rsidRPr="000357EF">
        <w:rPr>
          <w:rFonts w:ascii="Times New Roman" w:hAnsi="Times New Roman" w:cs="Times New Roman"/>
          <w:color w:val="0D0D0D" w:themeColor="text1" w:themeTint="F2"/>
          <w:sz w:val="28"/>
          <w:szCs w:val="28"/>
          <w:lang w:val="ru-RU"/>
        </w:rPr>
        <w:t>[18]</w:t>
      </w:r>
    </w:p>
    <w:tbl>
      <w:tblPr>
        <w:tblStyle w:val="a8"/>
        <w:tblW w:w="0" w:type="auto"/>
        <w:tblLook w:val="04A0" w:firstRow="1" w:lastRow="0" w:firstColumn="1" w:lastColumn="0" w:noHBand="0" w:noVBand="1"/>
      </w:tblPr>
      <w:tblGrid>
        <w:gridCol w:w="4813"/>
        <w:gridCol w:w="4814"/>
      </w:tblGrid>
      <w:tr w:rsidR="00AC2AB9" w:rsidRPr="00AC2AB9" w14:paraId="24D8A4B1" w14:textId="77777777" w:rsidTr="004F3303">
        <w:tc>
          <w:tcPr>
            <w:tcW w:w="4813" w:type="dxa"/>
          </w:tcPr>
          <w:p w14:paraId="61D71E22" w14:textId="06B8C4BF" w:rsidR="004F3303" w:rsidRPr="00AC2AB9" w:rsidRDefault="004F3303" w:rsidP="00913A9B">
            <w:pPr>
              <w:spacing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Регіон</w:t>
            </w:r>
          </w:p>
        </w:tc>
        <w:tc>
          <w:tcPr>
            <w:tcW w:w="4814" w:type="dxa"/>
          </w:tcPr>
          <w:p w14:paraId="14ABFB69" w14:textId="486438C8" w:rsidR="004F3303" w:rsidRPr="00AC2AB9" w:rsidRDefault="004F3303" w:rsidP="00913A9B">
            <w:pPr>
              <w:spacing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Країни</w:t>
            </w:r>
          </w:p>
        </w:tc>
      </w:tr>
      <w:tr w:rsidR="00AC2AB9" w:rsidRPr="00AC2AB9" w14:paraId="0686ED22" w14:textId="77777777" w:rsidTr="004F3303">
        <w:tc>
          <w:tcPr>
            <w:tcW w:w="4813" w:type="dxa"/>
          </w:tcPr>
          <w:p w14:paraId="2632E0F6" w14:textId="4EF43239" w:rsidR="004F3303" w:rsidRPr="00AC2AB9" w:rsidRDefault="004F3303" w:rsidP="00913A9B">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Басейн Середземного моря</w:t>
            </w:r>
          </w:p>
        </w:tc>
        <w:tc>
          <w:tcPr>
            <w:tcW w:w="4814" w:type="dxa"/>
          </w:tcPr>
          <w:p w14:paraId="08ECFBDC" w14:textId="0DC713AC" w:rsidR="004F3303" w:rsidRPr="00AC2AB9" w:rsidRDefault="004F3303" w:rsidP="00913A9B">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Мальта, Франція, Греція, Італія, Єгипет та Кіпр</w:t>
            </w:r>
          </w:p>
        </w:tc>
      </w:tr>
      <w:tr w:rsidR="00AC2AB9" w:rsidRPr="00AC2AB9" w14:paraId="54078249" w14:textId="77777777" w:rsidTr="004F3303">
        <w:tc>
          <w:tcPr>
            <w:tcW w:w="4813" w:type="dxa"/>
          </w:tcPr>
          <w:p w14:paraId="0143EC66" w14:textId="540C5C24" w:rsidR="004F3303" w:rsidRPr="00AC2AB9" w:rsidRDefault="004F3303" w:rsidP="00913A9B">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Басейн Карибського моря</w:t>
            </w:r>
          </w:p>
        </w:tc>
        <w:tc>
          <w:tcPr>
            <w:tcW w:w="4814" w:type="dxa"/>
          </w:tcPr>
          <w:p w14:paraId="25D0BDA1" w14:textId="5BD2BF39" w:rsidR="004F3303" w:rsidRPr="00AC2AB9" w:rsidRDefault="004F3303" w:rsidP="00913A9B">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США, Барбадос, Мексика, Ямайка та Гаїті</w:t>
            </w:r>
          </w:p>
        </w:tc>
      </w:tr>
      <w:tr w:rsidR="00AC2AB9" w:rsidRPr="00AC2AB9" w14:paraId="70ECD0F8" w14:textId="77777777" w:rsidTr="004F3303">
        <w:tc>
          <w:tcPr>
            <w:tcW w:w="4813" w:type="dxa"/>
          </w:tcPr>
          <w:p w14:paraId="3F1E03B9" w14:textId="55A7E6E3" w:rsidR="004F3303" w:rsidRPr="00AC2AB9" w:rsidRDefault="004F3303" w:rsidP="00913A9B">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Балтійський басейн</w:t>
            </w:r>
          </w:p>
        </w:tc>
        <w:tc>
          <w:tcPr>
            <w:tcW w:w="4814" w:type="dxa"/>
          </w:tcPr>
          <w:p w14:paraId="7D81A03A" w14:textId="7B7D8D68" w:rsidR="004F3303" w:rsidRPr="00AC2AB9" w:rsidRDefault="004F3303" w:rsidP="00913A9B">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Латві</w:t>
            </w:r>
            <w:r w:rsidR="007F3D93" w:rsidRPr="00AC2AB9">
              <w:rPr>
                <w:rFonts w:ascii="Times New Roman" w:hAnsi="Times New Roman" w:cs="Times New Roman"/>
                <w:color w:val="0D0D0D" w:themeColor="text1" w:themeTint="F2"/>
                <w:sz w:val="24"/>
                <w:szCs w:val="24"/>
              </w:rPr>
              <w:t>я</w:t>
            </w:r>
            <w:r w:rsidRPr="00AC2AB9">
              <w:rPr>
                <w:rFonts w:ascii="Times New Roman" w:hAnsi="Times New Roman" w:cs="Times New Roman"/>
                <w:color w:val="0D0D0D" w:themeColor="text1" w:themeTint="F2"/>
                <w:sz w:val="24"/>
                <w:szCs w:val="24"/>
              </w:rPr>
              <w:t xml:space="preserve"> та Ф</w:t>
            </w:r>
            <w:r w:rsidR="007F3D93" w:rsidRPr="00AC2AB9">
              <w:rPr>
                <w:rFonts w:ascii="Times New Roman" w:hAnsi="Times New Roman" w:cs="Times New Roman"/>
                <w:color w:val="0D0D0D" w:themeColor="text1" w:themeTint="F2"/>
                <w:sz w:val="24"/>
                <w:szCs w:val="24"/>
              </w:rPr>
              <w:t>інляндія</w:t>
            </w:r>
          </w:p>
        </w:tc>
      </w:tr>
      <w:tr w:rsidR="00AC2AB9" w:rsidRPr="00AC2AB9" w14:paraId="34160AEB" w14:textId="77777777" w:rsidTr="004F3303">
        <w:tc>
          <w:tcPr>
            <w:tcW w:w="4813" w:type="dxa"/>
          </w:tcPr>
          <w:p w14:paraId="4819BCB2" w14:textId="78F43AC4" w:rsidR="004F3303" w:rsidRPr="00AC2AB9" w:rsidRDefault="004F3303" w:rsidP="00913A9B">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Чорноморський басейн</w:t>
            </w:r>
          </w:p>
        </w:tc>
        <w:tc>
          <w:tcPr>
            <w:tcW w:w="4814" w:type="dxa"/>
          </w:tcPr>
          <w:p w14:paraId="1E68C338" w14:textId="3964CF75" w:rsidR="004F3303" w:rsidRPr="00AC2AB9" w:rsidRDefault="007F3D93" w:rsidP="00913A9B">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Україна, Туреччина та Болгарія</w:t>
            </w:r>
          </w:p>
        </w:tc>
      </w:tr>
      <w:tr w:rsidR="004F3303" w:rsidRPr="00AC2AB9" w14:paraId="010E71BE" w14:textId="77777777" w:rsidTr="004F3303">
        <w:tc>
          <w:tcPr>
            <w:tcW w:w="4813" w:type="dxa"/>
          </w:tcPr>
          <w:p w14:paraId="4CADAF77" w14:textId="3C53C549" w:rsidR="004F3303" w:rsidRPr="00AC2AB9" w:rsidRDefault="004F3303" w:rsidP="00913A9B">
            <w:pPr>
              <w:spacing w:line="276" w:lineRule="auto"/>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Прибережні води Гавайських островів, Суецький канал та Панамський канал</w:t>
            </w:r>
          </w:p>
        </w:tc>
        <w:tc>
          <w:tcPr>
            <w:tcW w:w="4814" w:type="dxa"/>
          </w:tcPr>
          <w:p w14:paraId="3E3136C1" w14:textId="77777777" w:rsidR="004F3303" w:rsidRPr="00AC2AB9" w:rsidRDefault="004F3303" w:rsidP="00913A9B">
            <w:pPr>
              <w:spacing w:line="276" w:lineRule="auto"/>
              <w:jc w:val="both"/>
              <w:rPr>
                <w:rFonts w:ascii="Times New Roman" w:hAnsi="Times New Roman" w:cs="Times New Roman"/>
                <w:color w:val="0D0D0D" w:themeColor="text1" w:themeTint="F2"/>
                <w:sz w:val="24"/>
                <w:szCs w:val="24"/>
              </w:rPr>
            </w:pPr>
          </w:p>
        </w:tc>
      </w:tr>
    </w:tbl>
    <w:p w14:paraId="537BCF7F" w14:textId="58DE9233" w:rsidR="00676FCB" w:rsidRPr="00AC2AB9" w:rsidRDefault="00676FCB" w:rsidP="00F24C18">
      <w:pPr>
        <w:spacing w:after="0" w:line="360" w:lineRule="auto"/>
        <w:ind w:firstLine="709"/>
        <w:jc w:val="both"/>
        <w:rPr>
          <w:rFonts w:ascii="Times New Roman" w:hAnsi="Times New Roman" w:cs="Times New Roman"/>
          <w:color w:val="0D0D0D" w:themeColor="text1" w:themeTint="F2"/>
          <w:sz w:val="28"/>
          <w:szCs w:val="28"/>
        </w:rPr>
      </w:pPr>
    </w:p>
    <w:p w14:paraId="6D9B9C98" w14:textId="77777777" w:rsidR="00B35443" w:rsidRPr="00AC2AB9" w:rsidRDefault="00B35443" w:rsidP="00F24C18">
      <w:pPr>
        <w:spacing w:after="0" w:line="360" w:lineRule="auto"/>
        <w:ind w:firstLine="709"/>
        <w:jc w:val="both"/>
        <w:rPr>
          <w:rFonts w:ascii="Times New Roman" w:hAnsi="Times New Roman" w:cs="Times New Roman"/>
          <w:color w:val="0D0D0D" w:themeColor="text1" w:themeTint="F2"/>
          <w:sz w:val="28"/>
          <w:szCs w:val="28"/>
        </w:rPr>
      </w:pPr>
    </w:p>
    <w:p w14:paraId="1F12A74F" w14:textId="1B05B329" w:rsidR="00001DA1" w:rsidRPr="00AC2AB9" w:rsidRDefault="001B3759" w:rsidP="00001DA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В загальному, головними регіонами </w:t>
      </w:r>
      <w:r w:rsidR="001E748E" w:rsidRPr="00AC2AB9">
        <w:rPr>
          <w:rFonts w:ascii="Times New Roman" w:hAnsi="Times New Roman" w:cs="Times New Roman"/>
          <w:color w:val="0D0D0D" w:themeColor="text1" w:themeTint="F2"/>
          <w:sz w:val="28"/>
          <w:szCs w:val="28"/>
        </w:rPr>
        <w:t xml:space="preserve">морських круїзів – Карибський басейн і Середземне море. </w:t>
      </w:r>
      <w:r w:rsidRPr="00AC2AB9">
        <w:rPr>
          <w:rFonts w:ascii="Times New Roman" w:hAnsi="Times New Roman" w:cs="Times New Roman"/>
          <w:color w:val="0D0D0D" w:themeColor="text1" w:themeTint="F2"/>
          <w:sz w:val="28"/>
          <w:szCs w:val="28"/>
        </w:rPr>
        <w:t xml:space="preserve">Основним плюсом Карибського басейну є те, що їх можна проводити круглорічно. Переважна більшість маршрутів триває від трьох </w:t>
      </w:r>
      <w:r w:rsidR="00001DA1" w:rsidRPr="00AC2AB9">
        <w:rPr>
          <w:rFonts w:ascii="Times New Roman" w:hAnsi="Times New Roman" w:cs="Times New Roman"/>
          <w:color w:val="0D0D0D" w:themeColor="text1" w:themeTint="F2"/>
          <w:sz w:val="28"/>
          <w:szCs w:val="28"/>
        </w:rPr>
        <w:t xml:space="preserve">днів до двох тижнів. </w:t>
      </w:r>
      <w:r w:rsidR="001E748E" w:rsidRPr="00AC2AB9">
        <w:rPr>
          <w:rFonts w:ascii="Times New Roman" w:hAnsi="Times New Roman" w:cs="Times New Roman"/>
          <w:color w:val="0D0D0D" w:themeColor="text1" w:themeTint="F2"/>
          <w:sz w:val="28"/>
          <w:szCs w:val="28"/>
        </w:rPr>
        <w:t>Класичні морські круїзи – це Середземне море. Круїзні маршрути охоплюють відразу декілька європейських країн – Іспанія, Франція, Італія, Греція – і країн Північної Африки – Марокко, Туніс, Єгипет</w:t>
      </w:r>
      <w:r w:rsidR="00E84E71" w:rsidRPr="00DD57F6">
        <w:rPr>
          <w:rFonts w:ascii="Times New Roman" w:hAnsi="Times New Roman" w:cs="Times New Roman"/>
          <w:color w:val="0D0D0D" w:themeColor="text1" w:themeTint="F2"/>
          <w:sz w:val="28"/>
          <w:szCs w:val="28"/>
        </w:rPr>
        <w:t xml:space="preserve"> [1</w:t>
      </w:r>
      <w:r w:rsidR="00B35443" w:rsidRPr="00AC2AB9">
        <w:rPr>
          <w:rFonts w:ascii="Times New Roman" w:hAnsi="Times New Roman" w:cs="Times New Roman"/>
          <w:color w:val="0D0D0D" w:themeColor="text1" w:themeTint="F2"/>
          <w:sz w:val="28"/>
          <w:szCs w:val="28"/>
        </w:rPr>
        <w:t>8</w:t>
      </w:r>
      <w:r w:rsidR="00E84E71" w:rsidRPr="00DD57F6">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w:t>
      </w:r>
    </w:p>
    <w:p w14:paraId="5D63BA42" w14:textId="27E50150" w:rsidR="00001DA1" w:rsidRPr="00AC2AB9" w:rsidRDefault="002D2FBD" w:rsidP="00001DA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Значною популярністю також користуються на сьогоднішній день береги Скандинавії та Британії. А також набули популярності ще такі напрямки круїзів як Північний полюс та Антарктида. Такі холодні круїзи є актуальними в усі пори року, а тому є безпрограшним варіантом. Також зазначимо, що у світі є компанії, які організовують круїзи на чотири-п</w:t>
      </w:r>
      <w:r w:rsidRPr="00DD57F6">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 xml:space="preserve">ять місяців. Проте, в останні роки отримали популярність </w:t>
      </w:r>
      <w:r w:rsidR="00187DA4" w:rsidRPr="00AC2AB9">
        <w:rPr>
          <w:rFonts w:ascii="Times New Roman" w:hAnsi="Times New Roman" w:cs="Times New Roman"/>
          <w:color w:val="0D0D0D" w:themeColor="text1" w:themeTint="F2"/>
          <w:sz w:val="28"/>
          <w:szCs w:val="28"/>
        </w:rPr>
        <w:t>круїзи на поромах, а все тому, що вони є недовгими та економними.</w:t>
      </w:r>
    </w:p>
    <w:p w14:paraId="056B3AD0" w14:textId="388F9B12" w:rsidR="009A3417" w:rsidRPr="00AC2AB9" w:rsidRDefault="005625B0" w:rsidP="005625B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Річковий круїз популярний у Європі, зокрема: Італії, Румунії, Франції, Угорщині, Німеччині та в багатьох інших країнах. Головні річки по яких проводиться круїз є: </w:t>
      </w:r>
      <w:r w:rsidR="001E748E" w:rsidRPr="00AC2AB9">
        <w:rPr>
          <w:rFonts w:ascii="Times New Roman" w:hAnsi="Times New Roman" w:cs="Times New Roman"/>
          <w:color w:val="0D0D0D" w:themeColor="text1" w:themeTint="F2"/>
          <w:sz w:val="28"/>
          <w:szCs w:val="28"/>
        </w:rPr>
        <w:t>Сена</w:t>
      </w:r>
      <w:r w:rsidR="009A3417" w:rsidRPr="00AC2AB9">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Луара, Ельба, Рейн, Дунай, Янцзи, Волга, Єнісей, Амазонка</w:t>
      </w:r>
      <w:r w:rsidR="009A3417" w:rsidRPr="00AC2AB9">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Н</w:t>
      </w:r>
      <w:r w:rsidR="009A3417" w:rsidRPr="00AC2AB9">
        <w:rPr>
          <w:rFonts w:ascii="Times New Roman" w:hAnsi="Times New Roman" w:cs="Times New Roman"/>
          <w:color w:val="0D0D0D" w:themeColor="text1" w:themeTint="F2"/>
          <w:sz w:val="28"/>
          <w:szCs w:val="28"/>
        </w:rPr>
        <w:t>і</w:t>
      </w:r>
      <w:r w:rsidR="001E748E" w:rsidRPr="00AC2AB9">
        <w:rPr>
          <w:rFonts w:ascii="Times New Roman" w:hAnsi="Times New Roman" w:cs="Times New Roman"/>
          <w:color w:val="0D0D0D" w:themeColor="text1" w:themeTint="F2"/>
          <w:sz w:val="28"/>
          <w:szCs w:val="28"/>
        </w:rPr>
        <w:t>л</w:t>
      </w:r>
      <w:r w:rsidR="009A3417" w:rsidRPr="00AC2AB9">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Міссісіпі</w:t>
      </w:r>
      <w:r w:rsidR="009A3417" w:rsidRPr="00AC2AB9">
        <w:rPr>
          <w:rFonts w:ascii="Times New Roman" w:hAnsi="Times New Roman" w:cs="Times New Roman"/>
          <w:color w:val="0D0D0D" w:themeColor="text1" w:themeTint="F2"/>
          <w:sz w:val="28"/>
          <w:szCs w:val="28"/>
        </w:rPr>
        <w:t>,</w:t>
      </w:r>
      <w:r w:rsidR="001E748E" w:rsidRPr="00AC2AB9">
        <w:rPr>
          <w:rFonts w:ascii="Times New Roman" w:hAnsi="Times New Roman" w:cs="Times New Roman"/>
          <w:color w:val="0D0D0D" w:themeColor="text1" w:themeTint="F2"/>
          <w:sz w:val="28"/>
          <w:szCs w:val="28"/>
        </w:rPr>
        <w:t xml:space="preserve"> Міссурі. </w:t>
      </w:r>
      <w:r w:rsidRPr="00AC2AB9">
        <w:rPr>
          <w:rFonts w:ascii="Times New Roman" w:hAnsi="Times New Roman" w:cs="Times New Roman"/>
          <w:color w:val="0D0D0D" w:themeColor="text1" w:themeTint="F2"/>
          <w:sz w:val="28"/>
          <w:szCs w:val="28"/>
        </w:rPr>
        <w:t xml:space="preserve">Найпопулярніші </w:t>
      </w:r>
      <w:r w:rsidR="001E748E" w:rsidRPr="00AC2AB9">
        <w:rPr>
          <w:rFonts w:ascii="Times New Roman" w:hAnsi="Times New Roman" w:cs="Times New Roman"/>
          <w:color w:val="0D0D0D" w:themeColor="text1" w:themeTint="F2"/>
          <w:sz w:val="28"/>
          <w:szCs w:val="28"/>
        </w:rPr>
        <w:t>круїзні маршрути по Луарі, Рейну, Роне, Сене, Ельбі. Судна, вживані на річкових маршрутах в Європі, відносяться до преміум класу</w:t>
      </w:r>
      <w:r w:rsidR="00E84E71" w:rsidRPr="00DD57F6">
        <w:rPr>
          <w:rFonts w:ascii="Times New Roman" w:hAnsi="Times New Roman" w:cs="Times New Roman"/>
          <w:color w:val="0D0D0D" w:themeColor="text1" w:themeTint="F2"/>
          <w:sz w:val="28"/>
          <w:szCs w:val="28"/>
          <w:lang w:val="ru-RU"/>
        </w:rPr>
        <w:t xml:space="preserve"> [1</w:t>
      </w:r>
      <w:r w:rsidR="00B35443" w:rsidRPr="00AC2AB9">
        <w:rPr>
          <w:rFonts w:ascii="Times New Roman" w:hAnsi="Times New Roman" w:cs="Times New Roman"/>
          <w:color w:val="0D0D0D" w:themeColor="text1" w:themeTint="F2"/>
          <w:sz w:val="28"/>
          <w:szCs w:val="28"/>
        </w:rPr>
        <w:t>8</w:t>
      </w:r>
      <w:r w:rsidR="00E84E71" w:rsidRPr="00DD57F6">
        <w:rPr>
          <w:rFonts w:ascii="Times New Roman" w:hAnsi="Times New Roman" w:cs="Times New Roman"/>
          <w:color w:val="0D0D0D" w:themeColor="text1" w:themeTint="F2"/>
          <w:sz w:val="28"/>
          <w:szCs w:val="28"/>
          <w:lang w:val="ru-RU"/>
        </w:rPr>
        <w:t>]</w:t>
      </w:r>
      <w:r w:rsidR="001E748E" w:rsidRPr="00AC2AB9">
        <w:rPr>
          <w:rFonts w:ascii="Times New Roman" w:hAnsi="Times New Roman" w:cs="Times New Roman"/>
          <w:color w:val="0D0D0D" w:themeColor="text1" w:themeTint="F2"/>
          <w:sz w:val="28"/>
          <w:szCs w:val="28"/>
        </w:rPr>
        <w:t xml:space="preserve">. </w:t>
      </w:r>
    </w:p>
    <w:p w14:paraId="78A11FCC" w14:textId="19168D02" w:rsidR="005625B0" w:rsidRPr="00AC2AB9" w:rsidRDefault="005625B0" w:rsidP="005625B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 xml:space="preserve">Круїзна компанія Голландії </w:t>
      </w:r>
      <w:r w:rsidR="001E748E" w:rsidRPr="00AC2AB9">
        <w:rPr>
          <w:rFonts w:ascii="Times New Roman" w:hAnsi="Times New Roman" w:cs="Times New Roman"/>
          <w:color w:val="0D0D0D" w:themeColor="text1" w:themeTint="F2"/>
          <w:sz w:val="28"/>
          <w:szCs w:val="28"/>
        </w:rPr>
        <w:t xml:space="preserve">Sea Cloud експлуатує два річкові круїзні судна класу «люкс». </w:t>
      </w:r>
      <w:r w:rsidR="00111416" w:rsidRPr="00AC2AB9">
        <w:rPr>
          <w:rFonts w:ascii="Times New Roman" w:hAnsi="Times New Roman" w:cs="Times New Roman"/>
          <w:color w:val="0D0D0D" w:themeColor="text1" w:themeTint="F2"/>
          <w:sz w:val="28"/>
          <w:szCs w:val="28"/>
        </w:rPr>
        <w:t>Подорожі по воді мають чимало переваг: високий рівень комфорту, здійснення різних видів туризму та цілей, комплексний відпочинок, одноразове завантаження. Проте є і ряд недоліків: незначна швидкість руху, незначна мобільність, замкнений простір, реальність морської хвороби, інколи високі ціни.</w:t>
      </w:r>
    </w:p>
    <w:p w14:paraId="6B97EF29" w14:textId="3D249280" w:rsidR="00111416" w:rsidRPr="00AC2AB9" w:rsidRDefault="00111416" w:rsidP="007F3D9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Головними мотивом для того, щоб вибрати водні подорожі є бажання коротко відпочити та забути про всі турботи, також побачити за одну подорож багато міст та відвідати багато цікавих локацій. Також такий відпочинок досить корисний для здоров</w:t>
      </w:r>
      <w:r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я</w:t>
      </w:r>
      <w:r w:rsidR="00E84E71" w:rsidRPr="00DD57F6">
        <w:rPr>
          <w:rFonts w:ascii="Times New Roman" w:hAnsi="Times New Roman" w:cs="Times New Roman"/>
          <w:color w:val="0D0D0D" w:themeColor="text1" w:themeTint="F2"/>
          <w:sz w:val="28"/>
          <w:szCs w:val="28"/>
          <w:lang w:val="ru-RU"/>
        </w:rPr>
        <w:t xml:space="preserve"> [</w:t>
      </w:r>
      <w:r w:rsidR="00B35443" w:rsidRPr="00AC2AB9">
        <w:rPr>
          <w:rFonts w:ascii="Times New Roman" w:hAnsi="Times New Roman" w:cs="Times New Roman"/>
          <w:color w:val="0D0D0D" w:themeColor="text1" w:themeTint="F2"/>
          <w:sz w:val="28"/>
          <w:szCs w:val="28"/>
        </w:rPr>
        <w:t>10</w:t>
      </w:r>
      <w:r w:rsidR="00E84E71"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w:t>
      </w:r>
    </w:p>
    <w:p w14:paraId="0F64BE79" w14:textId="61455136" w:rsidR="00111416" w:rsidRPr="00AC2AB9" w:rsidRDefault="00111416" w:rsidP="007F3D9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Отже, мож</w:t>
      </w:r>
      <w:r w:rsidR="00B35443" w:rsidRPr="00AC2AB9">
        <w:rPr>
          <w:rFonts w:ascii="Times New Roman" w:hAnsi="Times New Roman" w:cs="Times New Roman"/>
          <w:color w:val="0D0D0D" w:themeColor="text1" w:themeTint="F2"/>
          <w:sz w:val="28"/>
          <w:szCs w:val="28"/>
        </w:rPr>
        <w:t>на</w:t>
      </w:r>
      <w:r w:rsidRPr="00AC2AB9">
        <w:rPr>
          <w:rFonts w:ascii="Times New Roman" w:hAnsi="Times New Roman" w:cs="Times New Roman"/>
          <w:color w:val="0D0D0D" w:themeColor="text1" w:themeTint="F2"/>
          <w:sz w:val="28"/>
          <w:szCs w:val="28"/>
        </w:rPr>
        <w:t xml:space="preserve"> сказати, що круїзи в усі часи були популярними та мають чимало переваг. А тому круїзний світовий ринок на початку двадцять першого століття має ряд суттєвих змін. У 2016 році в круїз поїхало більше 17 мільйонів людей. У відповідності до прогнозів фахівців, в найближчі роки ця кількість може збільшитись до двадцяти мільйонів.</w:t>
      </w:r>
      <w:r w:rsidR="00665653" w:rsidRPr="00AC2AB9">
        <w:rPr>
          <w:rFonts w:ascii="Times New Roman" w:hAnsi="Times New Roman" w:cs="Times New Roman"/>
          <w:color w:val="0D0D0D" w:themeColor="text1" w:themeTint="F2"/>
          <w:sz w:val="28"/>
          <w:szCs w:val="28"/>
        </w:rPr>
        <w:t xml:space="preserve"> Такі тенденції розвитку є цілком реальними, оскільки</w:t>
      </w:r>
      <w:r w:rsidR="00847756" w:rsidRPr="00AC2AB9">
        <w:rPr>
          <w:rFonts w:ascii="Times New Roman" w:hAnsi="Times New Roman" w:cs="Times New Roman"/>
          <w:color w:val="0D0D0D" w:themeColor="text1" w:themeTint="F2"/>
          <w:sz w:val="28"/>
          <w:szCs w:val="28"/>
        </w:rPr>
        <w:t xml:space="preserve"> удосконалюються круїзні лайнери і, відповідно, перебування на них стає більш комфортним.</w:t>
      </w:r>
    </w:p>
    <w:p w14:paraId="6942A6B5" w14:textId="7AA69A70" w:rsidR="00684701" w:rsidRPr="00AC2AB9" w:rsidRDefault="00684701" w:rsidP="007F3D9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Дивлячись на окреслену статистку приросту круїзного світового ринку ми хочемо показати </w:t>
      </w:r>
      <w:r w:rsidR="0002329F" w:rsidRPr="00AC2AB9">
        <w:rPr>
          <w:rFonts w:ascii="Times New Roman" w:hAnsi="Times New Roman" w:cs="Times New Roman"/>
          <w:color w:val="0D0D0D" w:themeColor="text1" w:themeTint="F2"/>
          <w:sz w:val="28"/>
          <w:szCs w:val="28"/>
        </w:rPr>
        <w:t>в таблиці</w:t>
      </w:r>
      <w:r w:rsidRPr="00AC2AB9">
        <w:rPr>
          <w:rFonts w:ascii="Times New Roman" w:hAnsi="Times New Roman" w:cs="Times New Roman"/>
          <w:color w:val="0D0D0D" w:themeColor="text1" w:themeTint="F2"/>
          <w:sz w:val="28"/>
          <w:szCs w:val="28"/>
        </w:rPr>
        <w:t xml:space="preserve"> як зростав попит на світові круїзи у дев</w:t>
      </w:r>
      <w:r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ятнадцятому та двадцятому столітті.</w:t>
      </w:r>
    </w:p>
    <w:p w14:paraId="1D9DCB94" w14:textId="1666C7C8" w:rsidR="00684701" w:rsidRPr="00AC2AB9" w:rsidRDefault="00684701" w:rsidP="007F3D93">
      <w:pPr>
        <w:spacing w:after="0" w:line="360" w:lineRule="auto"/>
        <w:ind w:firstLine="709"/>
        <w:jc w:val="both"/>
        <w:rPr>
          <w:rFonts w:ascii="Times New Roman" w:hAnsi="Times New Roman" w:cs="Times New Roman"/>
          <w:color w:val="0D0D0D" w:themeColor="text1" w:themeTint="F2"/>
          <w:sz w:val="28"/>
          <w:szCs w:val="28"/>
        </w:rPr>
      </w:pPr>
    </w:p>
    <w:p w14:paraId="7AC3752D" w14:textId="17CEF289" w:rsidR="0002329F" w:rsidRPr="00DD57F6" w:rsidRDefault="0002329F" w:rsidP="005A7409">
      <w:pPr>
        <w:spacing w:after="0" w:line="360" w:lineRule="auto"/>
        <w:jc w:val="center"/>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Таблиця 1.3</w:t>
      </w:r>
      <w:r w:rsidR="00810111">
        <w:rPr>
          <w:rFonts w:ascii="Times New Roman" w:hAnsi="Times New Roman" w:cs="Times New Roman"/>
          <w:color w:val="0D0D0D" w:themeColor="text1" w:themeTint="F2"/>
          <w:sz w:val="28"/>
          <w:szCs w:val="28"/>
        </w:rPr>
        <w:t xml:space="preserve"> </w:t>
      </w:r>
      <w:r w:rsidR="00810111">
        <w:rPr>
          <w:rFonts w:ascii="Times New Roman" w:hAnsi="Times New Roman" w:cs="Times New Roman"/>
          <w:b/>
          <w:bCs/>
          <w:color w:val="0D0D0D" w:themeColor="text1" w:themeTint="F2"/>
          <w:sz w:val="28"/>
          <w:szCs w:val="28"/>
        </w:rPr>
        <w:t>-</w:t>
      </w:r>
      <w:r w:rsidR="005A7409">
        <w:rPr>
          <w:rFonts w:ascii="Times New Roman" w:hAnsi="Times New Roman" w:cs="Times New Roman"/>
          <w:color w:val="0D0D0D" w:themeColor="text1" w:themeTint="F2"/>
          <w:sz w:val="28"/>
          <w:szCs w:val="28"/>
        </w:rPr>
        <w:t xml:space="preserve"> </w:t>
      </w:r>
      <w:r w:rsidRPr="008612ED">
        <w:rPr>
          <w:rFonts w:ascii="Times New Roman" w:hAnsi="Times New Roman" w:cs="Times New Roman"/>
          <w:color w:val="0D0D0D" w:themeColor="text1" w:themeTint="F2"/>
          <w:sz w:val="28"/>
          <w:szCs w:val="28"/>
        </w:rPr>
        <w:t>Динаміка кількості туристів</w:t>
      </w:r>
      <w:r w:rsidR="00B13F8D" w:rsidRPr="00DD57F6">
        <w:rPr>
          <w:rFonts w:ascii="Times New Roman" w:hAnsi="Times New Roman" w:cs="Times New Roman"/>
          <w:color w:val="0D0D0D" w:themeColor="text1" w:themeTint="F2"/>
          <w:sz w:val="28"/>
          <w:szCs w:val="28"/>
        </w:rPr>
        <w:t xml:space="preserve"> </w:t>
      </w:r>
      <w:r w:rsidR="00B35443" w:rsidRPr="008612ED">
        <w:rPr>
          <w:rFonts w:ascii="Times New Roman" w:hAnsi="Times New Roman" w:cs="Times New Roman"/>
          <w:color w:val="0D0D0D" w:themeColor="text1" w:themeTint="F2"/>
          <w:sz w:val="28"/>
          <w:szCs w:val="28"/>
        </w:rPr>
        <w:t xml:space="preserve">кінця </w:t>
      </w:r>
      <w:r w:rsidR="00B35443" w:rsidRPr="008612ED">
        <w:rPr>
          <w:rFonts w:ascii="Times New Roman" w:hAnsi="Times New Roman" w:cs="Times New Roman"/>
          <w:color w:val="0D0D0D" w:themeColor="text1" w:themeTint="F2"/>
          <w:sz w:val="28"/>
          <w:szCs w:val="28"/>
          <w:lang w:val="en-US"/>
        </w:rPr>
        <w:t>XX</w:t>
      </w:r>
      <w:r w:rsidR="00B35443" w:rsidRPr="00DD57F6">
        <w:rPr>
          <w:rFonts w:ascii="Times New Roman" w:hAnsi="Times New Roman" w:cs="Times New Roman"/>
          <w:color w:val="0D0D0D" w:themeColor="text1" w:themeTint="F2"/>
          <w:sz w:val="28"/>
          <w:szCs w:val="28"/>
        </w:rPr>
        <w:t xml:space="preserve"> </w:t>
      </w:r>
      <w:r w:rsidR="00B35443" w:rsidRPr="008612ED">
        <w:rPr>
          <w:rFonts w:ascii="Times New Roman" w:hAnsi="Times New Roman" w:cs="Times New Roman"/>
          <w:color w:val="0D0D0D" w:themeColor="text1" w:themeTint="F2"/>
          <w:sz w:val="28"/>
          <w:szCs w:val="28"/>
        </w:rPr>
        <w:t xml:space="preserve">століття початку </w:t>
      </w:r>
      <w:r w:rsidR="00B35443" w:rsidRPr="008612ED">
        <w:rPr>
          <w:rFonts w:ascii="Times New Roman" w:hAnsi="Times New Roman" w:cs="Times New Roman"/>
          <w:color w:val="0D0D0D" w:themeColor="text1" w:themeTint="F2"/>
          <w:sz w:val="28"/>
          <w:szCs w:val="28"/>
          <w:lang w:val="en-US"/>
        </w:rPr>
        <w:t>XXI</w:t>
      </w:r>
      <w:r w:rsidR="00B35443" w:rsidRPr="00DD57F6">
        <w:rPr>
          <w:rFonts w:ascii="Times New Roman" w:hAnsi="Times New Roman" w:cs="Times New Roman"/>
          <w:color w:val="0D0D0D" w:themeColor="text1" w:themeTint="F2"/>
          <w:sz w:val="28"/>
          <w:szCs w:val="28"/>
        </w:rPr>
        <w:t xml:space="preserve"> </w:t>
      </w:r>
      <w:r w:rsidR="00B35443" w:rsidRPr="008612ED">
        <w:rPr>
          <w:rFonts w:ascii="Times New Roman" w:hAnsi="Times New Roman" w:cs="Times New Roman"/>
          <w:color w:val="0D0D0D" w:themeColor="text1" w:themeTint="F2"/>
          <w:sz w:val="28"/>
          <w:szCs w:val="28"/>
          <w:lang w:val="en-US"/>
        </w:rPr>
        <w:t>c</w:t>
      </w:r>
      <w:r w:rsidR="00B35443" w:rsidRPr="008612ED">
        <w:rPr>
          <w:rFonts w:ascii="Times New Roman" w:hAnsi="Times New Roman" w:cs="Times New Roman"/>
          <w:color w:val="0D0D0D" w:themeColor="text1" w:themeTint="F2"/>
          <w:sz w:val="28"/>
          <w:szCs w:val="28"/>
        </w:rPr>
        <w:t>толіття</w:t>
      </w:r>
      <w:r w:rsidR="00913A9B" w:rsidRPr="008612ED">
        <w:rPr>
          <w:rFonts w:ascii="Times New Roman" w:hAnsi="Times New Roman" w:cs="Times New Roman"/>
          <w:color w:val="0D0D0D" w:themeColor="text1" w:themeTint="F2"/>
          <w:sz w:val="28"/>
          <w:szCs w:val="28"/>
        </w:rPr>
        <w:t xml:space="preserve"> </w:t>
      </w:r>
      <w:r w:rsidR="00913A9B" w:rsidRPr="00DD57F6">
        <w:rPr>
          <w:rFonts w:ascii="Times New Roman" w:hAnsi="Times New Roman" w:cs="Times New Roman"/>
          <w:color w:val="0D0D0D" w:themeColor="text1" w:themeTint="F2"/>
          <w:sz w:val="28"/>
          <w:szCs w:val="28"/>
        </w:rPr>
        <w:t>[</w:t>
      </w:r>
      <w:r w:rsidR="00B35443" w:rsidRPr="008612ED">
        <w:rPr>
          <w:rFonts w:ascii="Times New Roman" w:hAnsi="Times New Roman" w:cs="Times New Roman"/>
          <w:color w:val="0D0D0D" w:themeColor="text1" w:themeTint="F2"/>
          <w:sz w:val="28"/>
          <w:szCs w:val="28"/>
        </w:rPr>
        <w:t>18</w:t>
      </w:r>
      <w:r w:rsidR="00913A9B" w:rsidRPr="00DD57F6">
        <w:rPr>
          <w:rFonts w:ascii="Times New Roman" w:hAnsi="Times New Roman" w:cs="Times New Roman"/>
          <w:color w:val="0D0D0D" w:themeColor="text1" w:themeTint="F2"/>
          <w:sz w:val="28"/>
          <w:szCs w:val="28"/>
        </w:rPr>
        <w:t>]</w:t>
      </w:r>
    </w:p>
    <w:tbl>
      <w:tblPr>
        <w:tblStyle w:val="a8"/>
        <w:tblW w:w="0" w:type="auto"/>
        <w:tblLook w:val="04A0" w:firstRow="1" w:lastRow="0" w:firstColumn="1" w:lastColumn="0" w:noHBand="0" w:noVBand="1"/>
      </w:tblPr>
      <w:tblGrid>
        <w:gridCol w:w="4813"/>
        <w:gridCol w:w="4814"/>
      </w:tblGrid>
      <w:tr w:rsidR="00AC2AB9" w:rsidRPr="00AC2AB9" w14:paraId="0ED7AEE8" w14:textId="77777777" w:rsidTr="00A168A3">
        <w:tc>
          <w:tcPr>
            <w:tcW w:w="4813" w:type="dxa"/>
          </w:tcPr>
          <w:p w14:paraId="699C7D85" w14:textId="438BE6A8" w:rsidR="0002329F" w:rsidRPr="00AC2AB9" w:rsidRDefault="0002329F" w:rsidP="00913A9B">
            <w:pPr>
              <w:spacing w:line="276" w:lineRule="auto"/>
              <w:ind w:hanging="110"/>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Рік</w:t>
            </w:r>
          </w:p>
        </w:tc>
        <w:tc>
          <w:tcPr>
            <w:tcW w:w="4814" w:type="dxa"/>
          </w:tcPr>
          <w:p w14:paraId="33884BFB" w14:textId="0C8B9048" w:rsidR="0002329F" w:rsidRPr="00AC2AB9" w:rsidRDefault="0002329F" w:rsidP="00913A9B">
            <w:pPr>
              <w:spacing w:line="276" w:lineRule="auto"/>
              <w:ind w:hanging="110"/>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Кількість туристів</w:t>
            </w:r>
          </w:p>
        </w:tc>
      </w:tr>
      <w:tr w:rsidR="00AC2AB9" w:rsidRPr="00AC2AB9" w14:paraId="3C38B674" w14:textId="77777777" w:rsidTr="00A168A3">
        <w:tc>
          <w:tcPr>
            <w:tcW w:w="4813" w:type="dxa"/>
          </w:tcPr>
          <w:p w14:paraId="035DC224" w14:textId="51AD60C7" w:rsidR="0002329F" w:rsidRPr="00AC2AB9" w:rsidRDefault="0002329F" w:rsidP="00913A9B">
            <w:pPr>
              <w:spacing w:line="276" w:lineRule="auto"/>
              <w:ind w:hanging="110"/>
              <w:jc w:val="center"/>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1999</w:t>
            </w:r>
          </w:p>
        </w:tc>
        <w:tc>
          <w:tcPr>
            <w:tcW w:w="4814" w:type="dxa"/>
          </w:tcPr>
          <w:p w14:paraId="3EED99F9" w14:textId="2CE116B6" w:rsidR="0002329F" w:rsidRPr="00AC2AB9" w:rsidRDefault="0002329F" w:rsidP="00913A9B">
            <w:pPr>
              <w:spacing w:line="276" w:lineRule="auto"/>
              <w:ind w:hanging="110"/>
              <w:jc w:val="center"/>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8 млн</w:t>
            </w:r>
          </w:p>
        </w:tc>
      </w:tr>
      <w:tr w:rsidR="00AC2AB9" w:rsidRPr="00AC2AB9" w14:paraId="0F336029" w14:textId="77777777" w:rsidTr="00A168A3">
        <w:tc>
          <w:tcPr>
            <w:tcW w:w="4813" w:type="dxa"/>
          </w:tcPr>
          <w:p w14:paraId="66BC678A" w14:textId="4582BA83" w:rsidR="0002329F" w:rsidRPr="00AC2AB9" w:rsidRDefault="0002329F" w:rsidP="00913A9B">
            <w:pPr>
              <w:spacing w:line="276" w:lineRule="auto"/>
              <w:ind w:hanging="110"/>
              <w:jc w:val="center"/>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2009</w:t>
            </w:r>
          </w:p>
        </w:tc>
        <w:tc>
          <w:tcPr>
            <w:tcW w:w="4814" w:type="dxa"/>
          </w:tcPr>
          <w:p w14:paraId="64DD0C72" w14:textId="75918E58" w:rsidR="0002329F" w:rsidRPr="00AC2AB9" w:rsidRDefault="0002329F" w:rsidP="00913A9B">
            <w:pPr>
              <w:spacing w:line="276" w:lineRule="auto"/>
              <w:ind w:hanging="110"/>
              <w:jc w:val="center"/>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14 млн</w:t>
            </w:r>
          </w:p>
        </w:tc>
      </w:tr>
      <w:tr w:rsidR="0002329F" w:rsidRPr="00AC2AB9" w14:paraId="5FB6E471" w14:textId="77777777" w:rsidTr="00A168A3">
        <w:tc>
          <w:tcPr>
            <w:tcW w:w="4813" w:type="dxa"/>
          </w:tcPr>
          <w:p w14:paraId="40FCCA34" w14:textId="2D1AF547" w:rsidR="0002329F" w:rsidRPr="00AC2AB9" w:rsidRDefault="0002329F" w:rsidP="00913A9B">
            <w:pPr>
              <w:spacing w:line="276" w:lineRule="auto"/>
              <w:ind w:hanging="110"/>
              <w:jc w:val="center"/>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2016</w:t>
            </w:r>
          </w:p>
        </w:tc>
        <w:tc>
          <w:tcPr>
            <w:tcW w:w="4814" w:type="dxa"/>
          </w:tcPr>
          <w:p w14:paraId="3CE60768" w14:textId="6D3D34AC" w:rsidR="0002329F" w:rsidRPr="00AC2AB9" w:rsidRDefault="0002329F" w:rsidP="00913A9B">
            <w:pPr>
              <w:spacing w:line="276" w:lineRule="auto"/>
              <w:ind w:hanging="110"/>
              <w:jc w:val="center"/>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17 млн</w:t>
            </w:r>
          </w:p>
        </w:tc>
      </w:tr>
    </w:tbl>
    <w:p w14:paraId="5D7A47B0" w14:textId="504A9359" w:rsidR="00684701" w:rsidRPr="00AC2AB9" w:rsidRDefault="00684701" w:rsidP="007F3D93">
      <w:pPr>
        <w:spacing w:after="0" w:line="360" w:lineRule="auto"/>
        <w:ind w:firstLine="709"/>
        <w:jc w:val="both"/>
        <w:rPr>
          <w:rFonts w:ascii="Times New Roman" w:hAnsi="Times New Roman" w:cs="Times New Roman"/>
          <w:color w:val="0D0D0D" w:themeColor="text1" w:themeTint="F2"/>
          <w:sz w:val="28"/>
          <w:szCs w:val="28"/>
        </w:rPr>
      </w:pPr>
    </w:p>
    <w:p w14:paraId="580398F8" w14:textId="1D10418E" w:rsidR="0002329F" w:rsidRPr="00AC2AB9" w:rsidRDefault="0002329F" w:rsidP="007F3D93">
      <w:pPr>
        <w:spacing w:after="0" w:line="360" w:lineRule="auto"/>
        <w:ind w:firstLine="709"/>
        <w:jc w:val="both"/>
        <w:rPr>
          <w:rFonts w:ascii="Times New Roman" w:hAnsi="Times New Roman" w:cs="Times New Roman"/>
          <w:color w:val="0D0D0D" w:themeColor="text1" w:themeTint="F2"/>
          <w:sz w:val="28"/>
          <w:szCs w:val="28"/>
        </w:rPr>
      </w:pPr>
    </w:p>
    <w:p w14:paraId="1D023ED1" w14:textId="4981B813" w:rsidR="00913A9B" w:rsidRPr="00AC2AB9" w:rsidRDefault="00913A9B" w:rsidP="00913A9B">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Як </w:t>
      </w:r>
      <w:r w:rsidR="00245448" w:rsidRPr="00AC2AB9">
        <w:rPr>
          <w:rFonts w:ascii="Times New Roman" w:hAnsi="Times New Roman" w:cs="Times New Roman"/>
          <w:color w:val="0D0D0D" w:themeColor="text1" w:themeTint="F2"/>
          <w:sz w:val="28"/>
          <w:szCs w:val="28"/>
        </w:rPr>
        <w:t>можна прослідкувати</w:t>
      </w:r>
      <w:r w:rsidRPr="00AC2AB9">
        <w:rPr>
          <w:rFonts w:ascii="Times New Roman" w:hAnsi="Times New Roman" w:cs="Times New Roman"/>
          <w:color w:val="0D0D0D" w:themeColor="text1" w:themeTint="F2"/>
          <w:sz w:val="28"/>
          <w:szCs w:val="28"/>
        </w:rPr>
        <w:t xml:space="preserve">, кожне десятиліття збільшується кількість туристів в середньому на 4 млн., що говорить про те, що це є одним із </w:t>
      </w:r>
      <w:r w:rsidRPr="00AC2AB9">
        <w:rPr>
          <w:rFonts w:ascii="Times New Roman" w:hAnsi="Times New Roman" w:cs="Times New Roman"/>
          <w:color w:val="0D0D0D" w:themeColor="text1" w:themeTint="F2"/>
          <w:sz w:val="28"/>
          <w:szCs w:val="28"/>
        </w:rPr>
        <w:lastRenderedPageBreak/>
        <w:t>найдинамічніших видів відпочинку. На рисунку 1.3 показано Карибський круїзний регіон.</w:t>
      </w:r>
    </w:p>
    <w:p w14:paraId="29CA73E5" w14:textId="61DBB3C5" w:rsidR="00111416" w:rsidRPr="00AC2AB9" w:rsidRDefault="00111416" w:rsidP="0095282D">
      <w:pPr>
        <w:spacing w:after="0" w:line="360" w:lineRule="auto"/>
        <w:jc w:val="center"/>
        <w:rPr>
          <w:rFonts w:ascii="Times New Roman" w:hAnsi="Times New Roman" w:cs="Times New Roman"/>
          <w:color w:val="0D0D0D" w:themeColor="text1" w:themeTint="F2"/>
          <w:sz w:val="28"/>
          <w:szCs w:val="28"/>
          <w:highlight w:val="yellow"/>
        </w:rPr>
      </w:pPr>
      <w:r w:rsidRPr="00AC2AB9">
        <w:rPr>
          <w:rFonts w:ascii="Times New Roman" w:hAnsi="Times New Roman" w:cs="Times New Roman"/>
          <w:noProof/>
          <w:color w:val="0D0D0D" w:themeColor="text1" w:themeTint="F2"/>
          <w:sz w:val="28"/>
          <w:szCs w:val="28"/>
          <w:highlight w:val="yellow"/>
          <w:lang w:eastAsia="uk-UA"/>
        </w:rPr>
        <w:drawing>
          <wp:inline distT="0" distB="0" distL="0" distR="0" wp14:anchorId="3A533535" wp14:editId="36C9C413">
            <wp:extent cx="5319395" cy="3269974"/>
            <wp:effectExtent l="0" t="0" r="0" b="698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42735" cy="3284322"/>
                    </a:xfrm>
                    <a:prstGeom prst="rect">
                      <a:avLst/>
                    </a:prstGeom>
                    <a:noFill/>
                  </pic:spPr>
                </pic:pic>
              </a:graphicData>
            </a:graphic>
          </wp:inline>
        </w:drawing>
      </w:r>
    </w:p>
    <w:p w14:paraId="5E82B8ED" w14:textId="78A5E432" w:rsidR="00111416" w:rsidRPr="00DD57F6" w:rsidRDefault="0095282D" w:rsidP="0095282D">
      <w:pPr>
        <w:spacing w:after="0" w:line="360" w:lineRule="auto"/>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1.</w:t>
      </w:r>
      <w:r w:rsidR="0002329F" w:rsidRPr="00AC2AB9">
        <w:rPr>
          <w:rFonts w:ascii="Times New Roman" w:hAnsi="Times New Roman" w:cs="Times New Roman"/>
          <w:b/>
          <w:bCs/>
          <w:color w:val="0D0D0D" w:themeColor="text1" w:themeTint="F2"/>
          <w:sz w:val="28"/>
          <w:szCs w:val="28"/>
        </w:rPr>
        <w:t>3</w:t>
      </w:r>
      <w:r w:rsidR="005A7409">
        <w:rPr>
          <w:rFonts w:ascii="Times New Roman" w:hAnsi="Times New Roman" w:cs="Times New Roman"/>
          <w:b/>
          <w:bCs/>
          <w:color w:val="0D0D0D" w:themeColor="text1" w:themeTint="F2"/>
          <w:sz w:val="28"/>
          <w:szCs w:val="28"/>
        </w:rPr>
        <w:t xml:space="preserve"> –</w:t>
      </w:r>
      <w:r w:rsidR="005A7409" w:rsidRPr="00AC2AB9">
        <w:rPr>
          <w:rFonts w:ascii="Times New Roman" w:hAnsi="Times New Roman" w:cs="Times New Roman"/>
          <w:b/>
          <w:bCs/>
          <w:color w:val="0D0D0D" w:themeColor="text1" w:themeTint="F2"/>
          <w:sz w:val="28"/>
          <w:szCs w:val="28"/>
        </w:rPr>
        <w:t xml:space="preserve"> </w:t>
      </w:r>
      <w:r w:rsidRPr="00AC2AB9">
        <w:rPr>
          <w:rFonts w:ascii="Times New Roman" w:hAnsi="Times New Roman" w:cs="Times New Roman"/>
          <w:b/>
          <w:bCs/>
          <w:color w:val="0D0D0D" w:themeColor="text1" w:themeTint="F2"/>
          <w:sz w:val="28"/>
          <w:szCs w:val="28"/>
        </w:rPr>
        <w:t>Круїзні регіони Карибського моря</w:t>
      </w:r>
      <w:r w:rsidR="00913A9B" w:rsidRPr="00DD57F6">
        <w:rPr>
          <w:rFonts w:ascii="Times New Roman" w:hAnsi="Times New Roman" w:cs="Times New Roman"/>
          <w:b/>
          <w:bCs/>
          <w:color w:val="0D0D0D" w:themeColor="text1" w:themeTint="F2"/>
          <w:sz w:val="28"/>
          <w:szCs w:val="28"/>
          <w:lang w:val="ru-RU"/>
        </w:rPr>
        <w:t xml:space="preserve"> [</w:t>
      </w:r>
      <w:r w:rsidR="001F7414" w:rsidRPr="00AC2AB9">
        <w:rPr>
          <w:rFonts w:ascii="Times New Roman" w:hAnsi="Times New Roman" w:cs="Times New Roman"/>
          <w:b/>
          <w:bCs/>
          <w:color w:val="0D0D0D" w:themeColor="text1" w:themeTint="F2"/>
          <w:sz w:val="28"/>
          <w:szCs w:val="28"/>
        </w:rPr>
        <w:t>18</w:t>
      </w:r>
      <w:r w:rsidR="00913A9B" w:rsidRPr="00DD57F6">
        <w:rPr>
          <w:rFonts w:ascii="Times New Roman" w:hAnsi="Times New Roman" w:cs="Times New Roman"/>
          <w:b/>
          <w:bCs/>
          <w:color w:val="0D0D0D" w:themeColor="text1" w:themeTint="F2"/>
          <w:sz w:val="28"/>
          <w:szCs w:val="28"/>
          <w:lang w:val="ru-RU"/>
        </w:rPr>
        <w:t>]</w:t>
      </w:r>
    </w:p>
    <w:p w14:paraId="2D07F5DB" w14:textId="441B5574" w:rsidR="00913A9B" w:rsidRPr="00AC2AB9" w:rsidRDefault="00913A9B" w:rsidP="007F3D93">
      <w:pPr>
        <w:spacing w:after="0" w:line="360" w:lineRule="auto"/>
        <w:ind w:firstLine="709"/>
        <w:jc w:val="both"/>
        <w:rPr>
          <w:rFonts w:ascii="Times New Roman" w:hAnsi="Times New Roman" w:cs="Times New Roman"/>
          <w:color w:val="0D0D0D" w:themeColor="text1" w:themeTint="F2"/>
          <w:sz w:val="28"/>
          <w:szCs w:val="28"/>
        </w:rPr>
      </w:pPr>
    </w:p>
    <w:p w14:paraId="67AA29B7" w14:textId="77777777" w:rsidR="008A6DDD" w:rsidRPr="00AC2AB9" w:rsidRDefault="008A6DDD" w:rsidP="007F3D93">
      <w:pPr>
        <w:spacing w:after="0" w:line="360" w:lineRule="auto"/>
        <w:ind w:firstLine="709"/>
        <w:jc w:val="both"/>
        <w:rPr>
          <w:rFonts w:ascii="Times New Roman" w:hAnsi="Times New Roman" w:cs="Times New Roman"/>
          <w:color w:val="0D0D0D" w:themeColor="text1" w:themeTint="F2"/>
          <w:sz w:val="28"/>
          <w:szCs w:val="28"/>
        </w:rPr>
      </w:pPr>
    </w:p>
    <w:p w14:paraId="59F607FE" w14:textId="74A8509B" w:rsidR="001F7414" w:rsidRPr="00AC2AB9" w:rsidRDefault="00BF1C40" w:rsidP="00913A9B">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Можна</w:t>
      </w:r>
      <w:r w:rsidR="00913A9B" w:rsidRPr="00AC2AB9">
        <w:rPr>
          <w:rFonts w:ascii="Times New Roman" w:hAnsi="Times New Roman" w:cs="Times New Roman"/>
          <w:color w:val="0D0D0D" w:themeColor="text1" w:themeTint="F2"/>
          <w:sz w:val="28"/>
          <w:szCs w:val="28"/>
        </w:rPr>
        <w:t xml:space="preserve"> прослідкувати</w:t>
      </w:r>
      <w:r w:rsidRPr="00AC2AB9">
        <w:rPr>
          <w:rFonts w:ascii="Times New Roman" w:hAnsi="Times New Roman" w:cs="Times New Roman"/>
          <w:color w:val="0D0D0D" w:themeColor="text1" w:themeTint="F2"/>
          <w:sz w:val="28"/>
          <w:szCs w:val="28"/>
        </w:rPr>
        <w:t xml:space="preserve"> те, що</w:t>
      </w:r>
      <w:r w:rsidR="00913A9B" w:rsidRPr="00AC2AB9">
        <w:rPr>
          <w:rFonts w:ascii="Times New Roman" w:hAnsi="Times New Roman" w:cs="Times New Roman"/>
          <w:color w:val="0D0D0D" w:themeColor="text1" w:themeTint="F2"/>
          <w:sz w:val="28"/>
          <w:szCs w:val="28"/>
        </w:rPr>
        <w:t xml:space="preserve"> круїзний регіон Карибського моря є дуже великим, а тому тут круїзи можуть тривати як і кілька днів, так і кілька місяців. </w:t>
      </w:r>
      <w:r w:rsidR="00B35443" w:rsidRPr="00AC2AB9">
        <w:rPr>
          <w:rFonts w:ascii="Times New Roman" w:hAnsi="Times New Roman" w:cs="Times New Roman"/>
          <w:color w:val="0D0D0D" w:themeColor="text1" w:themeTint="F2"/>
          <w:sz w:val="28"/>
          <w:szCs w:val="28"/>
        </w:rPr>
        <w:t>Подорож по Карибському морю</w:t>
      </w:r>
      <w:r w:rsidR="001F7414" w:rsidRPr="00AC2AB9">
        <w:rPr>
          <w:rFonts w:ascii="Times New Roman" w:hAnsi="Times New Roman" w:cs="Times New Roman"/>
          <w:color w:val="0D0D0D" w:themeColor="text1" w:themeTint="F2"/>
          <w:sz w:val="28"/>
          <w:szCs w:val="28"/>
        </w:rPr>
        <w:t xml:space="preserve"> охоплює такі відомі локації: Кубу, Гаїті, Канарські острови, Ямайку, Домінікану, Венесуелу, Мексику, Панаму, Коста Ріку та багато інших.</w:t>
      </w:r>
      <w:r w:rsidR="00B35443" w:rsidRPr="00AC2AB9">
        <w:rPr>
          <w:rFonts w:ascii="Times New Roman" w:hAnsi="Times New Roman" w:cs="Times New Roman"/>
          <w:color w:val="0D0D0D" w:themeColor="text1" w:themeTint="F2"/>
          <w:sz w:val="28"/>
          <w:szCs w:val="28"/>
        </w:rPr>
        <w:t xml:space="preserve"> </w:t>
      </w:r>
    </w:p>
    <w:p w14:paraId="33A44ADB" w14:textId="45E6ED67" w:rsidR="005314AE" w:rsidRPr="00AC2AB9" w:rsidRDefault="00913A9B" w:rsidP="00913A9B">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Що ж до Середземного моря, то мо</w:t>
      </w:r>
      <w:r w:rsidR="00413AF1" w:rsidRPr="00AC2AB9">
        <w:rPr>
          <w:rFonts w:ascii="Times New Roman" w:hAnsi="Times New Roman" w:cs="Times New Roman"/>
          <w:color w:val="0D0D0D" w:themeColor="text1" w:themeTint="F2"/>
          <w:sz w:val="28"/>
          <w:szCs w:val="28"/>
        </w:rPr>
        <w:t>жна</w:t>
      </w:r>
      <w:r w:rsidRPr="00AC2AB9">
        <w:rPr>
          <w:rFonts w:ascii="Times New Roman" w:hAnsi="Times New Roman" w:cs="Times New Roman"/>
          <w:color w:val="0D0D0D" w:themeColor="text1" w:themeTint="F2"/>
          <w:sz w:val="28"/>
          <w:szCs w:val="28"/>
        </w:rPr>
        <w:t xml:space="preserve"> сказати, що круїзний регіон там є дещо менший за обсягами та можливостями довготривалих подорожей, проте перевагою цього регіону є можливість відвідувати дуже популярні туристичні дестинації Європи</w:t>
      </w:r>
      <w:r w:rsidR="0004442C" w:rsidRPr="00AC2AB9">
        <w:rPr>
          <w:rFonts w:ascii="Times New Roman" w:hAnsi="Times New Roman" w:cs="Times New Roman"/>
          <w:color w:val="0D0D0D" w:themeColor="text1" w:themeTint="F2"/>
          <w:sz w:val="28"/>
          <w:szCs w:val="28"/>
        </w:rPr>
        <w:t>, н</w:t>
      </w:r>
      <w:r w:rsidRPr="00AC2AB9">
        <w:rPr>
          <w:rFonts w:ascii="Times New Roman" w:hAnsi="Times New Roman" w:cs="Times New Roman"/>
          <w:color w:val="0D0D0D" w:themeColor="text1" w:themeTint="F2"/>
          <w:sz w:val="28"/>
          <w:szCs w:val="28"/>
        </w:rPr>
        <w:t>априклад</w:t>
      </w:r>
      <w:r w:rsidR="001F7414" w:rsidRPr="00AC2AB9">
        <w:rPr>
          <w:rFonts w:ascii="Times New Roman" w:hAnsi="Times New Roman" w:cs="Times New Roman"/>
          <w:color w:val="0D0D0D" w:themeColor="text1" w:themeTint="F2"/>
          <w:sz w:val="28"/>
          <w:szCs w:val="28"/>
        </w:rPr>
        <w:t xml:space="preserve">: </w:t>
      </w:r>
      <w:r w:rsidRPr="00AC2AB9">
        <w:rPr>
          <w:rFonts w:ascii="Times New Roman" w:hAnsi="Times New Roman" w:cs="Times New Roman"/>
          <w:color w:val="0D0D0D" w:themeColor="text1" w:themeTint="F2"/>
          <w:sz w:val="28"/>
          <w:szCs w:val="28"/>
        </w:rPr>
        <w:t>Італію, Францію, Іспанію, Монако</w:t>
      </w:r>
      <w:r w:rsidR="0041488C" w:rsidRPr="00AC2AB9">
        <w:rPr>
          <w:rFonts w:ascii="Times New Roman" w:hAnsi="Times New Roman" w:cs="Times New Roman"/>
          <w:color w:val="0D0D0D" w:themeColor="text1" w:themeTint="F2"/>
          <w:sz w:val="28"/>
          <w:szCs w:val="28"/>
        </w:rPr>
        <w:t>, Туреччину, Грецію</w:t>
      </w:r>
      <w:r w:rsidRPr="00AC2AB9">
        <w:rPr>
          <w:rFonts w:ascii="Times New Roman" w:hAnsi="Times New Roman" w:cs="Times New Roman"/>
          <w:color w:val="0D0D0D" w:themeColor="text1" w:themeTint="F2"/>
          <w:sz w:val="28"/>
          <w:szCs w:val="28"/>
        </w:rPr>
        <w:t xml:space="preserve"> тощо (рис 1.4). </w:t>
      </w:r>
    </w:p>
    <w:p w14:paraId="703E473D" w14:textId="58FB6AA4" w:rsidR="00913A9B" w:rsidRPr="00AC2AB9" w:rsidRDefault="005314AE" w:rsidP="00913A9B">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Беззаперечно,</w:t>
      </w:r>
      <w:r w:rsidR="00913A9B" w:rsidRPr="00AC2AB9">
        <w:rPr>
          <w:rFonts w:ascii="Times New Roman" w:hAnsi="Times New Roman" w:cs="Times New Roman"/>
          <w:color w:val="0D0D0D" w:themeColor="text1" w:themeTint="F2"/>
          <w:sz w:val="28"/>
          <w:szCs w:val="28"/>
        </w:rPr>
        <w:t xml:space="preserve"> тут можна побачити багато захоплюючих міст з цікавою архітектурою</w:t>
      </w:r>
      <w:r w:rsidRPr="00AC2AB9">
        <w:rPr>
          <w:rFonts w:ascii="Times New Roman" w:hAnsi="Times New Roman" w:cs="Times New Roman"/>
          <w:color w:val="0D0D0D" w:themeColor="text1" w:themeTint="F2"/>
          <w:sz w:val="28"/>
          <w:szCs w:val="28"/>
        </w:rPr>
        <w:t>,</w:t>
      </w:r>
      <w:r w:rsidR="0004442C" w:rsidRPr="00AC2AB9">
        <w:rPr>
          <w:rFonts w:ascii="Times New Roman" w:hAnsi="Times New Roman" w:cs="Times New Roman"/>
          <w:color w:val="0D0D0D" w:themeColor="text1" w:themeTint="F2"/>
          <w:sz w:val="28"/>
          <w:szCs w:val="28"/>
        </w:rPr>
        <w:t xml:space="preserve"> та і загалом відвідати багато </w:t>
      </w:r>
      <w:r w:rsidRPr="00AC2AB9">
        <w:rPr>
          <w:rFonts w:ascii="Times New Roman" w:hAnsi="Times New Roman" w:cs="Times New Roman"/>
          <w:color w:val="0D0D0D" w:themeColor="text1" w:themeTint="F2"/>
          <w:sz w:val="28"/>
          <w:szCs w:val="28"/>
        </w:rPr>
        <w:t>нестандартних та історичних</w:t>
      </w:r>
      <w:r w:rsidR="0004442C" w:rsidRPr="00AC2AB9">
        <w:rPr>
          <w:rFonts w:ascii="Times New Roman" w:hAnsi="Times New Roman" w:cs="Times New Roman"/>
          <w:color w:val="0D0D0D" w:themeColor="text1" w:themeTint="F2"/>
          <w:sz w:val="28"/>
          <w:szCs w:val="28"/>
        </w:rPr>
        <w:t xml:space="preserve"> місць, оскільки європейські </w:t>
      </w:r>
      <w:r w:rsidR="0041488C" w:rsidRPr="00AC2AB9">
        <w:rPr>
          <w:rFonts w:ascii="Times New Roman" w:hAnsi="Times New Roman" w:cs="Times New Roman"/>
          <w:color w:val="0D0D0D" w:themeColor="text1" w:themeTint="F2"/>
          <w:sz w:val="28"/>
          <w:szCs w:val="28"/>
        </w:rPr>
        <w:t>країни багаті на гарні краєвиди, неординарні місця та смачн</w:t>
      </w:r>
      <w:r w:rsidRPr="00AC2AB9">
        <w:rPr>
          <w:rFonts w:ascii="Times New Roman" w:hAnsi="Times New Roman" w:cs="Times New Roman"/>
          <w:color w:val="0D0D0D" w:themeColor="text1" w:themeTint="F2"/>
          <w:sz w:val="28"/>
          <w:szCs w:val="28"/>
        </w:rPr>
        <w:t xml:space="preserve">у </w:t>
      </w:r>
      <w:r w:rsidR="0041488C" w:rsidRPr="00AC2AB9">
        <w:rPr>
          <w:rFonts w:ascii="Times New Roman" w:hAnsi="Times New Roman" w:cs="Times New Roman"/>
          <w:color w:val="0D0D0D" w:themeColor="text1" w:themeTint="F2"/>
          <w:sz w:val="28"/>
          <w:szCs w:val="28"/>
        </w:rPr>
        <w:t xml:space="preserve">кухню. </w:t>
      </w:r>
      <w:r w:rsidR="00665653" w:rsidRPr="00AC2AB9">
        <w:rPr>
          <w:rFonts w:ascii="Times New Roman" w:hAnsi="Times New Roman" w:cs="Times New Roman"/>
          <w:color w:val="0D0D0D" w:themeColor="text1" w:themeTint="F2"/>
          <w:sz w:val="28"/>
          <w:szCs w:val="28"/>
        </w:rPr>
        <w:t>Т</w:t>
      </w:r>
      <w:r w:rsidR="0041488C" w:rsidRPr="00AC2AB9">
        <w:rPr>
          <w:rFonts w:ascii="Times New Roman" w:hAnsi="Times New Roman" w:cs="Times New Roman"/>
          <w:color w:val="0D0D0D" w:themeColor="text1" w:themeTint="F2"/>
          <w:sz w:val="28"/>
          <w:szCs w:val="28"/>
        </w:rPr>
        <w:t>ому даний напрямок приваблює туристів</w:t>
      </w:r>
      <w:r w:rsidR="00155BF5" w:rsidRPr="00AC2AB9">
        <w:rPr>
          <w:rFonts w:ascii="Times New Roman" w:hAnsi="Times New Roman" w:cs="Times New Roman"/>
          <w:color w:val="0D0D0D" w:themeColor="text1" w:themeTint="F2"/>
          <w:sz w:val="28"/>
          <w:szCs w:val="28"/>
        </w:rPr>
        <w:t xml:space="preserve">, а нестандартність </w:t>
      </w:r>
      <w:r w:rsidR="00155BF5" w:rsidRPr="00AC2AB9">
        <w:rPr>
          <w:rFonts w:ascii="Times New Roman" w:hAnsi="Times New Roman" w:cs="Times New Roman"/>
          <w:color w:val="0D0D0D" w:themeColor="text1" w:themeTint="F2"/>
          <w:sz w:val="28"/>
          <w:szCs w:val="28"/>
        </w:rPr>
        <w:lastRenderedPageBreak/>
        <w:t xml:space="preserve">проведення відпочинку та можливість відвідати багато країн </w:t>
      </w:r>
      <w:r w:rsidR="00665653" w:rsidRPr="00AC2AB9">
        <w:rPr>
          <w:rFonts w:ascii="Times New Roman" w:hAnsi="Times New Roman" w:cs="Times New Roman"/>
          <w:color w:val="0D0D0D" w:themeColor="text1" w:themeTint="F2"/>
          <w:sz w:val="28"/>
          <w:szCs w:val="28"/>
        </w:rPr>
        <w:t>завжди зацікавлює людей.</w:t>
      </w:r>
    </w:p>
    <w:p w14:paraId="4C2D7380" w14:textId="24176800" w:rsidR="00111416" w:rsidRPr="00AC2AB9" w:rsidRDefault="001F7414" w:rsidP="0095282D">
      <w:pPr>
        <w:spacing w:after="0" w:line="360" w:lineRule="auto"/>
        <w:jc w:val="center"/>
        <w:rPr>
          <w:rFonts w:ascii="Times New Roman" w:hAnsi="Times New Roman" w:cs="Times New Roman"/>
          <w:color w:val="0D0D0D" w:themeColor="text1" w:themeTint="F2"/>
          <w:sz w:val="28"/>
          <w:szCs w:val="28"/>
          <w:highlight w:val="yellow"/>
        </w:rPr>
      </w:pPr>
      <w:r w:rsidRPr="00AC2AB9">
        <w:rPr>
          <w:noProof/>
          <w:color w:val="0D0D0D" w:themeColor="text1" w:themeTint="F2"/>
          <w:lang w:eastAsia="uk-UA"/>
        </w:rPr>
        <w:drawing>
          <wp:inline distT="0" distB="0" distL="0" distR="0" wp14:anchorId="30FD813F" wp14:editId="56122D06">
            <wp:extent cx="5237295" cy="2901508"/>
            <wp:effectExtent l="0" t="0" r="1905" b="0"/>
            <wp:docPr id="28" name="Рисунок 28" descr="Політична мапа області Середземного моря Стоковий вектор ©Furian 72431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літична мапа області Середземного моря Стоковий вектор ©Furian 72431341"/>
                    <pic:cNvPicPr>
                      <a:picLocks noChangeAspect="1" noChangeArrowheads="1"/>
                    </pic:cNvPicPr>
                  </pic:nvPicPr>
                  <pic:blipFill rotWithShape="1">
                    <a:blip r:embed="rId12">
                      <a:extLst>
                        <a:ext uri="{28A0092B-C50C-407E-A947-70E740481C1C}">
                          <a14:useLocalDpi xmlns:a14="http://schemas.microsoft.com/office/drawing/2010/main" val="0"/>
                        </a:ext>
                      </a:extLst>
                    </a:blip>
                    <a:srcRect l="35737" t="6711" r="658"/>
                    <a:stretch/>
                  </pic:blipFill>
                  <pic:spPr bwMode="auto">
                    <a:xfrm>
                      <a:off x="0" y="0"/>
                      <a:ext cx="5251578" cy="2909421"/>
                    </a:xfrm>
                    <a:prstGeom prst="rect">
                      <a:avLst/>
                    </a:prstGeom>
                    <a:noFill/>
                    <a:ln>
                      <a:noFill/>
                    </a:ln>
                    <a:extLst>
                      <a:ext uri="{53640926-AAD7-44D8-BBD7-CCE9431645EC}">
                        <a14:shadowObscured xmlns:a14="http://schemas.microsoft.com/office/drawing/2010/main"/>
                      </a:ext>
                    </a:extLst>
                  </pic:spPr>
                </pic:pic>
              </a:graphicData>
            </a:graphic>
          </wp:inline>
        </w:drawing>
      </w:r>
    </w:p>
    <w:p w14:paraId="10634647" w14:textId="4E11C77E" w:rsidR="0095282D" w:rsidRPr="00DD57F6" w:rsidRDefault="0095282D" w:rsidP="0002329F">
      <w:pPr>
        <w:spacing w:after="0" w:line="360" w:lineRule="auto"/>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1.</w:t>
      </w:r>
      <w:r w:rsidR="0002329F" w:rsidRPr="00AC2AB9">
        <w:rPr>
          <w:rFonts w:ascii="Times New Roman" w:hAnsi="Times New Roman" w:cs="Times New Roman"/>
          <w:b/>
          <w:bCs/>
          <w:color w:val="0D0D0D" w:themeColor="text1" w:themeTint="F2"/>
          <w:sz w:val="28"/>
          <w:szCs w:val="28"/>
        </w:rPr>
        <w:t>4</w:t>
      </w:r>
      <w:r w:rsidR="005A7409">
        <w:rPr>
          <w:rFonts w:ascii="Times New Roman" w:hAnsi="Times New Roman" w:cs="Times New Roman"/>
          <w:b/>
          <w:bCs/>
          <w:color w:val="0D0D0D" w:themeColor="text1" w:themeTint="F2"/>
          <w:sz w:val="28"/>
          <w:szCs w:val="28"/>
        </w:rPr>
        <w:t xml:space="preserve"> –</w:t>
      </w:r>
      <w:r w:rsidR="005A7409" w:rsidRPr="00AC2AB9">
        <w:rPr>
          <w:rFonts w:ascii="Times New Roman" w:hAnsi="Times New Roman" w:cs="Times New Roman"/>
          <w:b/>
          <w:bCs/>
          <w:color w:val="0D0D0D" w:themeColor="text1" w:themeTint="F2"/>
          <w:sz w:val="28"/>
          <w:szCs w:val="28"/>
        </w:rPr>
        <w:t xml:space="preserve"> </w:t>
      </w:r>
      <w:r w:rsidRPr="00AC2AB9">
        <w:rPr>
          <w:rFonts w:ascii="Times New Roman" w:hAnsi="Times New Roman" w:cs="Times New Roman"/>
          <w:b/>
          <w:bCs/>
          <w:color w:val="0D0D0D" w:themeColor="text1" w:themeTint="F2"/>
          <w:sz w:val="28"/>
          <w:szCs w:val="28"/>
        </w:rPr>
        <w:t>Круїзний регіон Середземного моря</w:t>
      </w:r>
      <w:r w:rsidR="001F7414" w:rsidRPr="00AC2AB9">
        <w:rPr>
          <w:rFonts w:ascii="Times New Roman" w:hAnsi="Times New Roman" w:cs="Times New Roman"/>
          <w:b/>
          <w:bCs/>
          <w:color w:val="0D0D0D" w:themeColor="text1" w:themeTint="F2"/>
          <w:sz w:val="28"/>
          <w:szCs w:val="28"/>
        </w:rPr>
        <w:t xml:space="preserve"> </w:t>
      </w:r>
      <w:r w:rsidR="001F7414" w:rsidRPr="00DD57F6">
        <w:rPr>
          <w:rFonts w:ascii="Times New Roman" w:hAnsi="Times New Roman" w:cs="Times New Roman"/>
          <w:b/>
          <w:bCs/>
          <w:color w:val="0D0D0D" w:themeColor="text1" w:themeTint="F2"/>
          <w:sz w:val="28"/>
          <w:szCs w:val="28"/>
          <w:lang w:val="ru-RU"/>
        </w:rPr>
        <w:t>[18]</w:t>
      </w:r>
    </w:p>
    <w:p w14:paraId="789BED62" w14:textId="77777777" w:rsidR="0002329F" w:rsidRPr="00AC2AB9" w:rsidRDefault="0002329F" w:rsidP="0095282D">
      <w:pPr>
        <w:spacing w:after="0" w:line="360" w:lineRule="auto"/>
        <w:ind w:firstLine="709"/>
        <w:jc w:val="both"/>
        <w:rPr>
          <w:rFonts w:ascii="Times New Roman" w:hAnsi="Times New Roman" w:cs="Times New Roman"/>
          <w:color w:val="0D0D0D" w:themeColor="text1" w:themeTint="F2"/>
          <w:sz w:val="28"/>
          <w:szCs w:val="28"/>
        </w:rPr>
      </w:pPr>
    </w:p>
    <w:p w14:paraId="34A2CCB0" w14:textId="77777777" w:rsidR="0002329F" w:rsidRPr="00AC2AB9" w:rsidRDefault="0002329F" w:rsidP="0095282D">
      <w:pPr>
        <w:spacing w:after="0" w:line="360" w:lineRule="auto"/>
        <w:ind w:firstLine="709"/>
        <w:jc w:val="both"/>
        <w:rPr>
          <w:rFonts w:ascii="Times New Roman" w:hAnsi="Times New Roman" w:cs="Times New Roman"/>
          <w:color w:val="0D0D0D" w:themeColor="text1" w:themeTint="F2"/>
          <w:sz w:val="28"/>
          <w:szCs w:val="28"/>
        </w:rPr>
      </w:pPr>
    </w:p>
    <w:p w14:paraId="2959A3B0" w14:textId="77777777" w:rsidR="00245448" w:rsidRPr="00AC2AB9" w:rsidRDefault="00913A9B" w:rsidP="00913A9B">
      <w:pPr>
        <w:spacing w:after="0" w:line="360" w:lineRule="auto"/>
        <w:ind w:firstLine="567"/>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Таким чином, </w:t>
      </w:r>
      <w:bookmarkStart w:id="9" w:name="_Hlk168095189"/>
      <w:r w:rsidRPr="00AC2AB9">
        <w:rPr>
          <w:rFonts w:ascii="Times New Roman" w:hAnsi="Times New Roman" w:cs="Times New Roman"/>
          <w:color w:val="0D0D0D" w:themeColor="text1" w:themeTint="F2"/>
          <w:sz w:val="28"/>
          <w:szCs w:val="28"/>
        </w:rPr>
        <w:t>мож</w:t>
      </w:r>
      <w:r w:rsidR="00665653" w:rsidRPr="00AC2AB9">
        <w:rPr>
          <w:rFonts w:ascii="Times New Roman" w:hAnsi="Times New Roman" w:cs="Times New Roman"/>
          <w:color w:val="0D0D0D" w:themeColor="text1" w:themeTint="F2"/>
          <w:sz w:val="28"/>
          <w:szCs w:val="28"/>
        </w:rPr>
        <w:t>на</w:t>
      </w:r>
      <w:r w:rsidRPr="00AC2AB9">
        <w:rPr>
          <w:rFonts w:ascii="Times New Roman" w:hAnsi="Times New Roman" w:cs="Times New Roman"/>
          <w:color w:val="0D0D0D" w:themeColor="text1" w:themeTint="F2"/>
          <w:sz w:val="28"/>
          <w:szCs w:val="28"/>
        </w:rPr>
        <w:t xml:space="preserve"> </w:t>
      </w:r>
      <w:r w:rsidR="001F7414" w:rsidRPr="00AC2AB9">
        <w:rPr>
          <w:rFonts w:ascii="Times New Roman" w:hAnsi="Times New Roman" w:cs="Times New Roman"/>
          <w:color w:val="0D0D0D" w:themeColor="text1" w:themeTint="F2"/>
          <w:sz w:val="28"/>
          <w:szCs w:val="28"/>
        </w:rPr>
        <w:t>стверджувати</w:t>
      </w:r>
      <w:r w:rsidRPr="00AC2AB9">
        <w:rPr>
          <w:rFonts w:ascii="Times New Roman" w:hAnsi="Times New Roman" w:cs="Times New Roman"/>
          <w:color w:val="0D0D0D" w:themeColor="text1" w:themeTint="F2"/>
          <w:sz w:val="28"/>
          <w:szCs w:val="28"/>
        </w:rPr>
        <w:t>, що круїзні подорожі беруть свій початок з сорокових років двадцятого століття та продовжує розвиватись сьогодні. З кожним роком кількість туристів все збільшується</w:t>
      </w:r>
      <w:r w:rsidR="00665653" w:rsidRPr="00AC2AB9">
        <w:rPr>
          <w:rFonts w:ascii="Times New Roman" w:hAnsi="Times New Roman" w:cs="Times New Roman"/>
          <w:color w:val="0D0D0D" w:themeColor="text1" w:themeTint="F2"/>
          <w:sz w:val="28"/>
          <w:szCs w:val="28"/>
        </w:rPr>
        <w:t xml:space="preserve"> через те, що це є нестандартним відпочинком та є можливість відвідати багато країн та цікавих місць, оскільки люди постійно шукають нових вражень та емоцій. </w:t>
      </w:r>
    </w:p>
    <w:p w14:paraId="5275A15F" w14:textId="1C7398F7" w:rsidR="00F33B33" w:rsidRPr="00AC2AB9" w:rsidRDefault="00913A9B" w:rsidP="00913A9B">
      <w:pPr>
        <w:spacing w:after="0" w:line="360" w:lineRule="auto"/>
        <w:ind w:firstLine="567"/>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Незважаючи на роки пандемії, коли круїзний туризм впав на </w:t>
      </w:r>
      <w:r w:rsidR="001F7414" w:rsidRPr="00AC2AB9">
        <w:rPr>
          <w:rFonts w:ascii="Times New Roman" w:hAnsi="Times New Roman" w:cs="Times New Roman"/>
          <w:color w:val="0D0D0D" w:themeColor="text1" w:themeTint="F2"/>
          <w:sz w:val="28"/>
          <w:szCs w:val="28"/>
        </w:rPr>
        <w:t>25</w:t>
      </w:r>
      <w:r w:rsidRPr="00AC2AB9">
        <w:rPr>
          <w:rFonts w:ascii="Times New Roman" w:hAnsi="Times New Roman" w:cs="Times New Roman"/>
          <w:color w:val="0D0D0D" w:themeColor="text1" w:themeTint="F2"/>
          <w:sz w:val="28"/>
          <w:szCs w:val="28"/>
        </w:rPr>
        <w:t xml:space="preserve"> %, це перспективний вид подорожей, який швидко відновлюється в постковідний період та має значні перспективи розвитку.</w:t>
      </w:r>
      <w:r w:rsidR="00847756" w:rsidRPr="00AC2AB9">
        <w:rPr>
          <w:rFonts w:ascii="Times New Roman" w:hAnsi="Times New Roman" w:cs="Times New Roman"/>
          <w:color w:val="0D0D0D" w:themeColor="text1" w:themeTint="F2"/>
          <w:sz w:val="28"/>
          <w:szCs w:val="28"/>
        </w:rPr>
        <w:t xml:space="preserve"> </w:t>
      </w:r>
      <w:r w:rsidR="00245448" w:rsidRPr="00AC2AB9">
        <w:rPr>
          <w:rFonts w:ascii="Times New Roman" w:hAnsi="Times New Roman" w:cs="Times New Roman"/>
          <w:color w:val="0D0D0D" w:themeColor="text1" w:themeTint="F2"/>
          <w:sz w:val="28"/>
          <w:szCs w:val="28"/>
        </w:rPr>
        <w:t>Навіть більше того, він вже почав активно відновлюватись, що говорить про його популярність та потрібність подальшого розвитку.</w:t>
      </w:r>
    </w:p>
    <w:p w14:paraId="45CA7470" w14:textId="7E39DCEC" w:rsidR="00913A9B" w:rsidRPr="00AC2AB9" w:rsidRDefault="00847756" w:rsidP="00913A9B">
      <w:pPr>
        <w:spacing w:after="0" w:line="360" w:lineRule="auto"/>
        <w:ind w:firstLine="567"/>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Такому розвитку може допомогти покращення рівня надання послуг, охоплення тих країн, які є невідомими для туристів та можуть бути цікавими</w:t>
      </w:r>
      <w:r w:rsidR="00F33B33" w:rsidRPr="00AC2AB9">
        <w:rPr>
          <w:rFonts w:ascii="Times New Roman" w:hAnsi="Times New Roman" w:cs="Times New Roman"/>
          <w:color w:val="0D0D0D" w:themeColor="text1" w:themeTint="F2"/>
          <w:sz w:val="28"/>
          <w:szCs w:val="28"/>
        </w:rPr>
        <w:t xml:space="preserve">. А тому потрібно удосконалювати постійно цей вид туризму, для того, щоб </w:t>
      </w:r>
      <w:bookmarkEnd w:id="9"/>
      <w:r w:rsidR="00F33B33" w:rsidRPr="00AC2AB9">
        <w:rPr>
          <w:rFonts w:ascii="Times New Roman" w:hAnsi="Times New Roman" w:cs="Times New Roman"/>
          <w:color w:val="0D0D0D" w:themeColor="text1" w:themeTint="F2"/>
          <w:sz w:val="28"/>
          <w:szCs w:val="28"/>
        </w:rPr>
        <w:t>збільшувати кількість людей, які за</w:t>
      </w:r>
      <w:r w:rsidR="007814BD">
        <w:rPr>
          <w:rFonts w:ascii="Times New Roman" w:hAnsi="Times New Roman" w:cs="Times New Roman"/>
          <w:color w:val="0D0D0D" w:themeColor="text1" w:themeTint="F2"/>
          <w:sz w:val="28"/>
          <w:szCs w:val="28"/>
        </w:rPr>
        <w:t>о</w:t>
      </w:r>
      <w:r w:rsidR="00F33B33" w:rsidRPr="00AC2AB9">
        <w:rPr>
          <w:rFonts w:ascii="Times New Roman" w:hAnsi="Times New Roman" w:cs="Times New Roman"/>
          <w:color w:val="0D0D0D" w:themeColor="text1" w:themeTint="F2"/>
          <w:sz w:val="28"/>
          <w:szCs w:val="28"/>
        </w:rPr>
        <w:t>хочу</w:t>
      </w:r>
      <w:r w:rsidR="007814BD">
        <w:rPr>
          <w:rFonts w:ascii="Times New Roman" w:hAnsi="Times New Roman" w:cs="Times New Roman"/>
          <w:color w:val="0D0D0D" w:themeColor="text1" w:themeTint="F2"/>
          <w:sz w:val="28"/>
          <w:szCs w:val="28"/>
        </w:rPr>
        <w:t>ю</w:t>
      </w:r>
      <w:r w:rsidR="00F33B33" w:rsidRPr="00AC2AB9">
        <w:rPr>
          <w:rFonts w:ascii="Times New Roman" w:hAnsi="Times New Roman" w:cs="Times New Roman"/>
          <w:color w:val="0D0D0D" w:themeColor="text1" w:themeTint="F2"/>
          <w:sz w:val="28"/>
          <w:szCs w:val="28"/>
        </w:rPr>
        <w:t>ть скористатись такими послугами.</w:t>
      </w:r>
    </w:p>
    <w:p w14:paraId="65CC3F88" w14:textId="67AE3ED6" w:rsidR="001E748E" w:rsidRPr="00AC2AB9" w:rsidRDefault="001E748E">
      <w:pPr>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br w:type="page"/>
      </w:r>
    </w:p>
    <w:p w14:paraId="3D3D93B5" w14:textId="77777777" w:rsidR="00B62964" w:rsidRPr="00AC2AB9" w:rsidRDefault="001E748E" w:rsidP="009A3417">
      <w:pPr>
        <w:spacing w:after="0" w:line="360" w:lineRule="auto"/>
        <w:jc w:val="cente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lastRenderedPageBreak/>
        <w:t>РОЗДІЛ 2</w:t>
      </w:r>
    </w:p>
    <w:p w14:paraId="7785BDC6" w14:textId="7E58532E" w:rsidR="001E748E" w:rsidRPr="00AC2AB9" w:rsidRDefault="001E748E" w:rsidP="009A3417">
      <w:pPr>
        <w:spacing w:after="0" w:line="360" w:lineRule="auto"/>
        <w:jc w:val="center"/>
        <w:rPr>
          <w:rFonts w:ascii="Times New Roman" w:hAnsi="Times New Roman" w:cs="Times New Roman"/>
          <w:b/>
          <w:bCs/>
          <w:color w:val="0D0D0D" w:themeColor="text1" w:themeTint="F2"/>
          <w:sz w:val="28"/>
          <w:szCs w:val="28"/>
        </w:rPr>
      </w:pPr>
      <w:bookmarkStart w:id="10" w:name="_Hlk167893324"/>
      <w:r w:rsidRPr="00AC2AB9">
        <w:rPr>
          <w:rFonts w:ascii="Times New Roman" w:hAnsi="Times New Roman" w:cs="Times New Roman"/>
          <w:b/>
          <w:bCs/>
          <w:color w:val="0D0D0D" w:themeColor="text1" w:themeTint="F2"/>
          <w:sz w:val="28"/>
          <w:szCs w:val="28"/>
        </w:rPr>
        <w:t>АНАЛІЗ РОЗВИТКУ КРУЇЗНОГО РИНКУ У СВІТІ</w:t>
      </w:r>
    </w:p>
    <w:bookmarkEnd w:id="10"/>
    <w:p w14:paraId="65B21AD5" w14:textId="1B1F0F75" w:rsidR="00E015C3" w:rsidRDefault="00E015C3" w:rsidP="001E748E">
      <w:pPr>
        <w:spacing w:after="0" w:line="360" w:lineRule="auto"/>
        <w:jc w:val="both"/>
        <w:rPr>
          <w:rFonts w:ascii="Times New Roman" w:hAnsi="Times New Roman" w:cs="Times New Roman"/>
          <w:b/>
          <w:bCs/>
          <w:color w:val="0D0D0D" w:themeColor="text1" w:themeTint="F2"/>
          <w:sz w:val="28"/>
          <w:szCs w:val="28"/>
        </w:rPr>
      </w:pPr>
    </w:p>
    <w:p w14:paraId="11A0B773" w14:textId="77777777" w:rsidR="005A7409" w:rsidRPr="00AC2AB9" w:rsidRDefault="005A7409" w:rsidP="001E748E">
      <w:pPr>
        <w:spacing w:after="0" w:line="360" w:lineRule="auto"/>
        <w:jc w:val="both"/>
        <w:rPr>
          <w:rFonts w:ascii="Times New Roman" w:hAnsi="Times New Roman" w:cs="Times New Roman"/>
          <w:b/>
          <w:bCs/>
          <w:color w:val="0D0D0D" w:themeColor="text1" w:themeTint="F2"/>
          <w:sz w:val="28"/>
          <w:szCs w:val="28"/>
        </w:rPr>
      </w:pPr>
    </w:p>
    <w:p w14:paraId="585641B8" w14:textId="0E5A2197" w:rsidR="00B13F8D" w:rsidRPr="00AC2AB9" w:rsidRDefault="001E748E" w:rsidP="004D055F">
      <w:pPr>
        <w:spacing w:after="0" w:line="360" w:lineRule="auto"/>
        <w:ind w:firstLine="709"/>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2.1. Тенденції та закономірності розвитку круїзного ринку у світі</w:t>
      </w:r>
    </w:p>
    <w:p w14:paraId="7604C9A9" w14:textId="0C3DE2BB" w:rsidR="0077756F" w:rsidRPr="00AC2AB9" w:rsidRDefault="001E748E" w:rsidP="009A341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Розвиток міжнародного економічного співробітництва, його поглиблення та інтенсифікація зумовили посилення економічного обміну між країнами, що спирається на зростаючий міжнародний поділ праці, що призвело до багаторазового стиснення економічного простору планети і глобалізації міжнародного ринку, що не могло не відбитися на ринку круїзної індустрії. </w:t>
      </w:r>
      <w:r w:rsidR="0077756F" w:rsidRPr="00AC2AB9">
        <w:rPr>
          <w:rFonts w:ascii="Times New Roman" w:hAnsi="Times New Roman" w:cs="Times New Roman"/>
          <w:color w:val="0D0D0D" w:themeColor="text1" w:themeTint="F2"/>
          <w:sz w:val="28"/>
          <w:szCs w:val="28"/>
        </w:rPr>
        <w:t>Збільшення та охопленість ринку круїзів показується не лише в такого роду тенденціях, а і в горизонтальних та вертикальних інтегруваннях корпорацій круїзів, а також поглинання їх та злиття</w:t>
      </w:r>
      <w:r w:rsidR="00E84E71" w:rsidRPr="00DD57F6">
        <w:rPr>
          <w:rFonts w:ascii="Times New Roman" w:hAnsi="Times New Roman" w:cs="Times New Roman"/>
          <w:color w:val="0D0D0D" w:themeColor="text1" w:themeTint="F2"/>
          <w:sz w:val="28"/>
          <w:szCs w:val="28"/>
          <w:lang w:val="ru-RU"/>
        </w:rPr>
        <w:t xml:space="preserve"> [</w:t>
      </w:r>
      <w:r w:rsidR="00B13F8D" w:rsidRPr="00DD57F6">
        <w:rPr>
          <w:rFonts w:ascii="Times New Roman" w:hAnsi="Times New Roman" w:cs="Times New Roman"/>
          <w:color w:val="0D0D0D" w:themeColor="text1" w:themeTint="F2"/>
          <w:sz w:val="28"/>
          <w:szCs w:val="28"/>
          <w:lang w:val="ru-RU"/>
        </w:rPr>
        <w:t>9</w:t>
      </w:r>
      <w:r w:rsidR="00E84E71" w:rsidRPr="00DD57F6">
        <w:rPr>
          <w:rFonts w:ascii="Times New Roman" w:hAnsi="Times New Roman" w:cs="Times New Roman"/>
          <w:color w:val="0D0D0D" w:themeColor="text1" w:themeTint="F2"/>
          <w:sz w:val="28"/>
          <w:szCs w:val="28"/>
          <w:lang w:val="ru-RU"/>
        </w:rPr>
        <w:t>]</w:t>
      </w:r>
      <w:r w:rsidR="0077756F" w:rsidRPr="00AC2AB9">
        <w:rPr>
          <w:rFonts w:ascii="Times New Roman" w:hAnsi="Times New Roman" w:cs="Times New Roman"/>
          <w:color w:val="0D0D0D" w:themeColor="text1" w:themeTint="F2"/>
          <w:sz w:val="28"/>
          <w:szCs w:val="28"/>
        </w:rPr>
        <w:t>.</w:t>
      </w:r>
    </w:p>
    <w:p w14:paraId="67979F47" w14:textId="51A976E8" w:rsidR="0077756F" w:rsidRPr="00AC2AB9" w:rsidRDefault="0077756F" w:rsidP="009A341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 результаті цього на даний момент на світовому ринку круїзів дом</w:t>
      </w:r>
      <w:r w:rsidR="0010179A" w:rsidRPr="00AC2AB9">
        <w:rPr>
          <w:rFonts w:ascii="Times New Roman" w:hAnsi="Times New Roman" w:cs="Times New Roman"/>
          <w:color w:val="0D0D0D" w:themeColor="text1" w:themeTint="F2"/>
          <w:sz w:val="28"/>
          <w:szCs w:val="28"/>
        </w:rPr>
        <w:t>і</w:t>
      </w:r>
      <w:r w:rsidRPr="00AC2AB9">
        <w:rPr>
          <w:rFonts w:ascii="Times New Roman" w:hAnsi="Times New Roman" w:cs="Times New Roman"/>
          <w:color w:val="0D0D0D" w:themeColor="text1" w:themeTint="F2"/>
          <w:sz w:val="28"/>
          <w:szCs w:val="28"/>
        </w:rPr>
        <w:t>нують кілька головних корпорацій</w:t>
      </w:r>
      <w:r w:rsidR="0010179A" w:rsidRPr="00AC2AB9">
        <w:rPr>
          <w:rFonts w:ascii="Times New Roman" w:hAnsi="Times New Roman" w:cs="Times New Roman"/>
          <w:color w:val="0D0D0D" w:themeColor="text1" w:themeTint="F2"/>
          <w:sz w:val="28"/>
          <w:szCs w:val="28"/>
        </w:rPr>
        <w:t>, відсоток яких заповненості яких ми продемонструємо на діаграмі нижче.</w:t>
      </w:r>
    </w:p>
    <w:p w14:paraId="6D439658" w14:textId="0524C6BA" w:rsidR="0010179A" w:rsidRPr="00AC2AB9" w:rsidRDefault="0010179A" w:rsidP="009A3417">
      <w:pPr>
        <w:spacing w:after="0" w:line="360" w:lineRule="auto"/>
        <w:ind w:firstLine="709"/>
        <w:jc w:val="both"/>
        <w:rPr>
          <w:rFonts w:ascii="Times New Roman" w:hAnsi="Times New Roman" w:cs="Times New Roman"/>
          <w:color w:val="0D0D0D" w:themeColor="text1" w:themeTint="F2"/>
          <w:sz w:val="28"/>
          <w:szCs w:val="28"/>
        </w:rPr>
      </w:pPr>
    </w:p>
    <w:p w14:paraId="6CD9A9F2" w14:textId="0E9334DB" w:rsidR="0010179A" w:rsidRPr="00AC2AB9" w:rsidRDefault="0010179A" w:rsidP="009A341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drawing>
          <wp:inline distT="0" distB="0" distL="0" distR="0" wp14:anchorId="405F6404" wp14:editId="62B2EB3E">
            <wp:extent cx="5486400" cy="2856216"/>
            <wp:effectExtent l="0" t="0" r="0" b="1905"/>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6A3904F" w14:textId="5DAA763D" w:rsidR="0010179A" w:rsidRDefault="0010179A" w:rsidP="0010179A">
      <w:pPr>
        <w:spacing w:after="0" w:line="360" w:lineRule="auto"/>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2.1</w:t>
      </w:r>
      <w:r w:rsidR="004D055F">
        <w:rPr>
          <w:rFonts w:ascii="Times New Roman" w:hAnsi="Times New Roman" w:cs="Times New Roman"/>
          <w:b/>
          <w:bCs/>
          <w:color w:val="0D0D0D" w:themeColor="text1" w:themeTint="F2"/>
          <w:sz w:val="28"/>
          <w:szCs w:val="28"/>
        </w:rPr>
        <w:t>-</w:t>
      </w:r>
      <w:r w:rsidRPr="00AC2AB9">
        <w:rPr>
          <w:rFonts w:ascii="Times New Roman" w:hAnsi="Times New Roman" w:cs="Times New Roman"/>
          <w:b/>
          <w:bCs/>
          <w:color w:val="0D0D0D" w:themeColor="text1" w:themeTint="F2"/>
          <w:sz w:val="28"/>
          <w:szCs w:val="28"/>
        </w:rPr>
        <w:t xml:space="preserve"> Відсоткова заповненість корпорацій на світовому круїзному ринку</w:t>
      </w:r>
      <w:r w:rsidR="00913A9B" w:rsidRPr="00DD57F6">
        <w:rPr>
          <w:rFonts w:ascii="Times New Roman" w:hAnsi="Times New Roman" w:cs="Times New Roman"/>
          <w:b/>
          <w:bCs/>
          <w:color w:val="0D0D0D" w:themeColor="text1" w:themeTint="F2"/>
          <w:sz w:val="28"/>
          <w:szCs w:val="28"/>
          <w:lang w:val="ru-RU"/>
        </w:rPr>
        <w:t xml:space="preserve"> [</w:t>
      </w:r>
      <w:r w:rsidR="00B13F8D" w:rsidRPr="00DD57F6">
        <w:rPr>
          <w:rFonts w:ascii="Times New Roman" w:hAnsi="Times New Roman" w:cs="Times New Roman"/>
          <w:b/>
          <w:bCs/>
          <w:color w:val="0D0D0D" w:themeColor="text1" w:themeTint="F2"/>
          <w:sz w:val="28"/>
          <w:szCs w:val="28"/>
          <w:lang w:val="ru-RU"/>
        </w:rPr>
        <w:t>9</w:t>
      </w:r>
      <w:r w:rsidR="00913A9B" w:rsidRPr="00DD57F6">
        <w:rPr>
          <w:rFonts w:ascii="Times New Roman" w:hAnsi="Times New Roman" w:cs="Times New Roman"/>
          <w:b/>
          <w:bCs/>
          <w:color w:val="0D0D0D" w:themeColor="text1" w:themeTint="F2"/>
          <w:sz w:val="28"/>
          <w:szCs w:val="28"/>
          <w:lang w:val="ru-RU"/>
        </w:rPr>
        <w:t>]</w:t>
      </w:r>
    </w:p>
    <w:p w14:paraId="6F86FC97" w14:textId="2895256B" w:rsidR="005A7409" w:rsidRDefault="005A7409" w:rsidP="0010179A">
      <w:pPr>
        <w:spacing w:after="0" w:line="360" w:lineRule="auto"/>
        <w:jc w:val="center"/>
        <w:rPr>
          <w:rFonts w:ascii="Times New Roman" w:hAnsi="Times New Roman" w:cs="Times New Roman"/>
          <w:b/>
          <w:bCs/>
          <w:color w:val="0D0D0D" w:themeColor="text1" w:themeTint="F2"/>
          <w:sz w:val="28"/>
          <w:szCs w:val="28"/>
          <w:lang w:val="ru-RU"/>
        </w:rPr>
      </w:pPr>
    </w:p>
    <w:p w14:paraId="7F4CC0FB" w14:textId="5EF980E6" w:rsidR="0010179A" w:rsidRPr="00AC2AB9" w:rsidRDefault="00B13F8D" w:rsidP="009A341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З рисунку вище видно</w:t>
      </w:r>
      <w:r w:rsidR="0010179A" w:rsidRPr="00AC2AB9">
        <w:rPr>
          <w:rFonts w:ascii="Times New Roman" w:hAnsi="Times New Roman" w:cs="Times New Roman"/>
          <w:color w:val="0D0D0D" w:themeColor="text1" w:themeTint="F2"/>
          <w:sz w:val="28"/>
          <w:szCs w:val="28"/>
        </w:rPr>
        <w:t>, що є три передові компанії, які займаються круїзним бізнесом і вони заповнюють 84 % всього світового круїзного туризму</w:t>
      </w:r>
      <w:r w:rsidR="00676119" w:rsidRPr="00AC2AB9">
        <w:rPr>
          <w:rFonts w:ascii="Times New Roman" w:hAnsi="Times New Roman" w:cs="Times New Roman"/>
          <w:color w:val="0D0D0D" w:themeColor="text1" w:themeTint="F2"/>
          <w:sz w:val="28"/>
          <w:szCs w:val="28"/>
        </w:rPr>
        <w:t>, а решта 16 % займають всі інші круїзні компанії, що говорить про їх малозначність.</w:t>
      </w:r>
    </w:p>
    <w:p w14:paraId="5D8D282D" w14:textId="0B64B422" w:rsidR="0010179A" w:rsidRPr="00AC2AB9" w:rsidRDefault="0010179A" w:rsidP="009A341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Варто наголосити на тому, процеси поглинання світової економіки дали змогу в повній мірі зменшити витрати </w:t>
      </w:r>
      <w:r w:rsidR="0080320A" w:rsidRPr="00AC2AB9">
        <w:rPr>
          <w:rFonts w:ascii="Times New Roman" w:hAnsi="Times New Roman" w:cs="Times New Roman"/>
          <w:color w:val="0D0D0D" w:themeColor="text1" w:themeTint="F2"/>
          <w:sz w:val="28"/>
          <w:szCs w:val="28"/>
        </w:rPr>
        <w:t>на спорудження спеціальних круїзних лайнерів, та допомагали збільшенню потоків туристів за рахунок оптимальної та адекватної вартості.</w:t>
      </w:r>
    </w:p>
    <w:p w14:paraId="2DC3E754" w14:textId="3BA353EA" w:rsidR="0080320A" w:rsidRPr="00AC2AB9" w:rsidRDefault="001E748E" w:rsidP="009A3417">
      <w:pPr>
        <w:spacing w:after="0" w:line="360" w:lineRule="auto"/>
        <w:ind w:firstLine="709"/>
        <w:jc w:val="both"/>
        <w:rPr>
          <w:rFonts w:ascii="Times New Roman" w:hAnsi="Times New Roman" w:cs="Times New Roman"/>
          <w:color w:val="0D0D0D" w:themeColor="text1" w:themeTint="F2"/>
          <w:sz w:val="28"/>
          <w:szCs w:val="28"/>
          <w:highlight w:val="yellow"/>
        </w:rPr>
      </w:pPr>
      <w:r w:rsidRPr="00AC2AB9">
        <w:rPr>
          <w:rFonts w:ascii="Times New Roman" w:hAnsi="Times New Roman" w:cs="Times New Roman"/>
          <w:color w:val="0D0D0D" w:themeColor="text1" w:themeTint="F2"/>
          <w:sz w:val="28"/>
          <w:szCs w:val="28"/>
        </w:rPr>
        <w:t xml:space="preserve">Слід зазначити, що для завоювання міцних ринкових позицій, конкурентних переваг високого ступеня стійкості і благополучного довготривалого фінансового становища необхідна відповідна інформаційна база, що забезпечує достовірну якісну інформацію, на підставі якої можна прогнозувати тенденції розвитку круїзного ринку і його основних елементів і можливості входу на ринок потенційних учасників. </w:t>
      </w:r>
      <w:r w:rsidR="0080320A" w:rsidRPr="00AC2AB9">
        <w:rPr>
          <w:rFonts w:ascii="Times New Roman" w:hAnsi="Times New Roman" w:cs="Times New Roman"/>
          <w:color w:val="0D0D0D" w:themeColor="text1" w:themeTint="F2"/>
          <w:sz w:val="28"/>
          <w:szCs w:val="28"/>
        </w:rPr>
        <w:t>Одночасно, подальший стан розвитку в більшій мірі ідентифікується її минулим та сучасними реаліями, що зумовлює дослідження прогресу розвитку такого ринку, яка найбільш реально в досліджуваному періоді ідентифікувалась параболічними трендами та вказувала на потрібну тенденцію до його стабільного покращення</w:t>
      </w:r>
      <w:r w:rsidR="00E84E71" w:rsidRPr="00DD57F6">
        <w:rPr>
          <w:rFonts w:ascii="Times New Roman" w:hAnsi="Times New Roman" w:cs="Times New Roman"/>
          <w:color w:val="0D0D0D" w:themeColor="text1" w:themeTint="F2"/>
          <w:sz w:val="28"/>
          <w:szCs w:val="28"/>
        </w:rPr>
        <w:t xml:space="preserve"> [11]</w:t>
      </w:r>
      <w:r w:rsidR="0080320A" w:rsidRPr="00AC2AB9">
        <w:rPr>
          <w:rFonts w:ascii="Times New Roman" w:hAnsi="Times New Roman" w:cs="Times New Roman"/>
          <w:color w:val="0D0D0D" w:themeColor="text1" w:themeTint="F2"/>
          <w:sz w:val="28"/>
          <w:szCs w:val="28"/>
        </w:rPr>
        <w:t>.</w:t>
      </w:r>
    </w:p>
    <w:p w14:paraId="79547BE7" w14:textId="763465DB" w:rsidR="0080320A" w:rsidRPr="00AC2AB9" w:rsidRDefault="001E748E" w:rsidP="009A341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За останні 20 років загальна кількість туристів, що відправилися в круїз, збільшилася в 5 разів. </w:t>
      </w:r>
      <w:r w:rsidR="009E6588" w:rsidRPr="00AC2AB9">
        <w:rPr>
          <w:rFonts w:ascii="Times New Roman" w:hAnsi="Times New Roman" w:cs="Times New Roman"/>
          <w:color w:val="0D0D0D" w:themeColor="text1" w:themeTint="F2"/>
          <w:sz w:val="28"/>
          <w:szCs w:val="28"/>
        </w:rPr>
        <w:t>І це є великий прогрес та говорить про те, що даний вид туризму при</w:t>
      </w:r>
      <w:r w:rsidR="005005F9" w:rsidRPr="00AC2AB9">
        <w:rPr>
          <w:rFonts w:ascii="Times New Roman" w:hAnsi="Times New Roman" w:cs="Times New Roman"/>
          <w:color w:val="0D0D0D" w:themeColor="text1" w:themeTint="F2"/>
          <w:sz w:val="28"/>
          <w:szCs w:val="28"/>
        </w:rPr>
        <w:t xml:space="preserve">ваблю людей та користується попитом. </w:t>
      </w:r>
      <w:r w:rsidR="0080320A" w:rsidRPr="00AC2AB9">
        <w:rPr>
          <w:rFonts w:ascii="Times New Roman" w:hAnsi="Times New Roman" w:cs="Times New Roman"/>
          <w:color w:val="0D0D0D" w:themeColor="text1" w:themeTint="F2"/>
          <w:sz w:val="28"/>
          <w:szCs w:val="28"/>
        </w:rPr>
        <w:t>У відповідності мож</w:t>
      </w:r>
      <w:r w:rsidR="00413AF1" w:rsidRPr="00AC2AB9">
        <w:rPr>
          <w:rFonts w:ascii="Times New Roman" w:hAnsi="Times New Roman" w:cs="Times New Roman"/>
          <w:color w:val="0D0D0D" w:themeColor="text1" w:themeTint="F2"/>
          <w:sz w:val="28"/>
          <w:szCs w:val="28"/>
        </w:rPr>
        <w:t xml:space="preserve">на </w:t>
      </w:r>
      <w:r w:rsidR="0080320A" w:rsidRPr="00AC2AB9">
        <w:rPr>
          <w:rFonts w:ascii="Times New Roman" w:hAnsi="Times New Roman" w:cs="Times New Roman"/>
          <w:color w:val="0D0D0D" w:themeColor="text1" w:themeTint="F2"/>
          <w:sz w:val="28"/>
          <w:szCs w:val="28"/>
        </w:rPr>
        <w:t>вказати, що збільшення попиту на круїзні послуги, стається і збільшення доходів в цій індустрії, які приблизно на три відсотки перевищують середній приріст пасажирів і близько на шість перевищують збільшення числа працюючих у цій сфері.</w:t>
      </w:r>
    </w:p>
    <w:p w14:paraId="732C390F" w14:textId="0D27AF2F" w:rsidR="0080320A" w:rsidRPr="00AC2AB9" w:rsidRDefault="0080320A" w:rsidP="009A341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Не беручи до уваги </w:t>
      </w:r>
      <w:r w:rsidR="003872FE" w:rsidRPr="00AC2AB9">
        <w:rPr>
          <w:rFonts w:ascii="Times New Roman" w:hAnsi="Times New Roman" w:cs="Times New Roman"/>
          <w:color w:val="0D0D0D" w:themeColor="text1" w:themeTint="F2"/>
          <w:sz w:val="28"/>
          <w:szCs w:val="28"/>
        </w:rPr>
        <w:t>те, що у самій структурі ВВП частина прямих доходів майже несуттєва, у складі сукупних доходів від туризму становить більше як тринадцять відсотків, а з урахунком непрямого вкладу становить близько сорока відсотків, що виокремлює його доцільність.</w:t>
      </w:r>
    </w:p>
    <w:p w14:paraId="2B869CB2" w14:textId="77777777" w:rsidR="005005F9" w:rsidRPr="00AC2AB9" w:rsidRDefault="003872FE" w:rsidP="005005F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Беззаперечно, мож</w:t>
      </w:r>
      <w:r w:rsidR="005005F9" w:rsidRPr="00AC2AB9">
        <w:rPr>
          <w:rFonts w:ascii="Times New Roman" w:hAnsi="Times New Roman" w:cs="Times New Roman"/>
          <w:color w:val="0D0D0D" w:themeColor="text1" w:themeTint="F2"/>
          <w:sz w:val="28"/>
          <w:szCs w:val="28"/>
        </w:rPr>
        <w:t>на</w:t>
      </w:r>
      <w:r w:rsidRPr="00AC2AB9">
        <w:rPr>
          <w:rFonts w:ascii="Times New Roman" w:hAnsi="Times New Roman" w:cs="Times New Roman"/>
          <w:color w:val="0D0D0D" w:themeColor="text1" w:themeTint="F2"/>
          <w:sz w:val="28"/>
          <w:szCs w:val="28"/>
        </w:rPr>
        <w:t xml:space="preserve"> сказати, що світова криза в економіці торкнулась багатьох сфер економіки, але якщо говорити про круїз, то він навпаки зміцнив свої позиці на світовому ринку. Збільшення вмісткості пасажирів </w:t>
      </w:r>
      <w:r w:rsidR="00B305A4" w:rsidRPr="00AC2AB9">
        <w:rPr>
          <w:rFonts w:ascii="Times New Roman" w:hAnsi="Times New Roman" w:cs="Times New Roman"/>
          <w:color w:val="0D0D0D" w:themeColor="text1" w:themeTint="F2"/>
          <w:sz w:val="28"/>
          <w:szCs w:val="28"/>
        </w:rPr>
        <w:t>та впровадження новітніх технологій допомагає зменшити витрати, що дає можливість морським круїзам вести конкуренцію з наземними, а також з кожним роком посилювати свої позиції на світовому ринку.</w:t>
      </w:r>
    </w:p>
    <w:p w14:paraId="1A7DDB3C" w14:textId="7E2D50ED" w:rsidR="00B13F8D" w:rsidRPr="00AC2AB9" w:rsidRDefault="00913A9B" w:rsidP="005005F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В загальних аспектах </w:t>
      </w:r>
      <w:r w:rsidR="005005F9" w:rsidRPr="00AC2AB9">
        <w:rPr>
          <w:rFonts w:ascii="Times New Roman" w:hAnsi="Times New Roman" w:cs="Times New Roman"/>
          <w:color w:val="0D0D0D" w:themeColor="text1" w:themeTint="F2"/>
          <w:sz w:val="28"/>
          <w:szCs w:val="28"/>
        </w:rPr>
        <w:t xml:space="preserve">доцільно </w:t>
      </w:r>
      <w:r w:rsidRPr="00AC2AB9">
        <w:rPr>
          <w:rFonts w:ascii="Times New Roman" w:hAnsi="Times New Roman" w:cs="Times New Roman"/>
          <w:color w:val="0D0D0D" w:themeColor="text1" w:themeTint="F2"/>
          <w:sz w:val="28"/>
          <w:szCs w:val="28"/>
        </w:rPr>
        <w:t xml:space="preserve">виокремити три головних напрями, котрі формують доходи та ринок робочої сили в досліджуваному нами бізнесі [11]: </w:t>
      </w:r>
    </w:p>
    <w:p w14:paraId="4FD8241A" w14:textId="5C65091A" w:rsidR="00A94A67" w:rsidRPr="00AC2AB9" w:rsidRDefault="00024376" w:rsidP="00676119">
      <w:pPr>
        <w:pStyle w:val="a3"/>
        <w:numPr>
          <w:ilvl w:val="0"/>
          <w:numId w:val="4"/>
        </w:numPr>
        <w:spacing w:after="0" w:line="360" w:lineRule="auto"/>
        <w:ind w:left="0" w:firstLine="851"/>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сектор виробництва, який охоплює приблизно половину надходжень саме прямих</w:t>
      </w:r>
      <w:r w:rsidR="005B29F5" w:rsidRPr="00AC2AB9">
        <w:rPr>
          <w:rFonts w:ascii="Times New Roman" w:hAnsi="Times New Roman" w:cs="Times New Roman"/>
          <w:color w:val="0D0D0D" w:themeColor="text1" w:themeTint="F2"/>
          <w:sz w:val="28"/>
          <w:szCs w:val="28"/>
        </w:rPr>
        <w:t>;</w:t>
      </w:r>
    </w:p>
    <w:p w14:paraId="41730107" w14:textId="36A5E7A3" w:rsidR="00A94A67" w:rsidRPr="00AC2AB9" w:rsidRDefault="00024376" w:rsidP="00676119">
      <w:pPr>
        <w:pStyle w:val="a3"/>
        <w:numPr>
          <w:ilvl w:val="0"/>
          <w:numId w:val="4"/>
        </w:numPr>
        <w:spacing w:after="0" w:line="360" w:lineRule="auto"/>
        <w:ind w:left="0" w:firstLine="851"/>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надання потрібних транспортних послуг;</w:t>
      </w:r>
      <w:r w:rsidR="005B29F5" w:rsidRPr="00AC2AB9">
        <w:rPr>
          <w:rFonts w:ascii="Times New Roman" w:hAnsi="Times New Roman" w:cs="Times New Roman"/>
          <w:color w:val="0D0D0D" w:themeColor="text1" w:themeTint="F2"/>
          <w:sz w:val="28"/>
          <w:szCs w:val="28"/>
        </w:rPr>
        <w:t xml:space="preserve"> </w:t>
      </w:r>
    </w:p>
    <w:p w14:paraId="661B93BA" w14:textId="77777777" w:rsidR="00024376" w:rsidRPr="00AC2AB9" w:rsidRDefault="00024376" w:rsidP="00676119">
      <w:pPr>
        <w:pStyle w:val="a3"/>
        <w:numPr>
          <w:ilvl w:val="0"/>
          <w:numId w:val="4"/>
        </w:numPr>
        <w:spacing w:after="0" w:line="360" w:lineRule="auto"/>
        <w:ind w:left="0" w:firstLine="851"/>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надання потрібних комерційних та фінансових послуг туристам, операторам та членам екіпажу. </w:t>
      </w:r>
    </w:p>
    <w:p w14:paraId="6278563B" w14:textId="76559E02" w:rsidR="00B8161E" w:rsidRPr="00AC2AB9" w:rsidRDefault="00AC125B" w:rsidP="00024376">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Н</w:t>
      </w:r>
      <w:r w:rsidR="006F0A33" w:rsidRPr="00AC2AB9">
        <w:rPr>
          <w:rFonts w:ascii="Times New Roman" w:hAnsi="Times New Roman" w:cs="Times New Roman"/>
          <w:color w:val="0D0D0D" w:themeColor="text1" w:themeTint="F2"/>
          <w:sz w:val="28"/>
          <w:szCs w:val="28"/>
        </w:rPr>
        <w:t>а рисунку 2.</w:t>
      </w:r>
      <w:r w:rsidR="00024376" w:rsidRPr="00AC2AB9">
        <w:rPr>
          <w:rFonts w:ascii="Times New Roman" w:hAnsi="Times New Roman" w:cs="Times New Roman"/>
          <w:color w:val="0D0D0D" w:themeColor="text1" w:themeTint="F2"/>
          <w:sz w:val="28"/>
          <w:szCs w:val="28"/>
        </w:rPr>
        <w:t>2</w:t>
      </w:r>
      <w:r w:rsidR="006F0A33" w:rsidRPr="00AC2AB9">
        <w:rPr>
          <w:rFonts w:ascii="Times New Roman" w:hAnsi="Times New Roman" w:cs="Times New Roman"/>
          <w:color w:val="0D0D0D" w:themeColor="text1" w:themeTint="F2"/>
          <w:sz w:val="28"/>
          <w:szCs w:val="28"/>
        </w:rPr>
        <w:t xml:space="preserve"> показа</w:t>
      </w:r>
      <w:r w:rsidRPr="00AC2AB9">
        <w:rPr>
          <w:rFonts w:ascii="Times New Roman" w:hAnsi="Times New Roman" w:cs="Times New Roman"/>
          <w:color w:val="0D0D0D" w:themeColor="text1" w:themeTint="F2"/>
          <w:sz w:val="28"/>
          <w:szCs w:val="28"/>
        </w:rPr>
        <w:t>но</w:t>
      </w:r>
      <w:r w:rsidR="006F0A33" w:rsidRPr="00AC2AB9">
        <w:rPr>
          <w:rFonts w:ascii="Times New Roman" w:hAnsi="Times New Roman" w:cs="Times New Roman"/>
          <w:color w:val="0D0D0D" w:themeColor="text1" w:themeTint="F2"/>
          <w:sz w:val="28"/>
          <w:szCs w:val="28"/>
        </w:rPr>
        <w:t xml:space="preserve"> структуру прямих доходів європейської круїзної індустрії</w:t>
      </w:r>
      <w:r w:rsidR="00F33B33" w:rsidRPr="00AC2AB9">
        <w:rPr>
          <w:rFonts w:ascii="Times New Roman" w:hAnsi="Times New Roman" w:cs="Times New Roman"/>
          <w:color w:val="0D0D0D" w:themeColor="text1" w:themeTint="F2"/>
          <w:sz w:val="28"/>
          <w:szCs w:val="28"/>
        </w:rPr>
        <w:t xml:space="preserve"> у відсотках</w:t>
      </w:r>
      <w:r w:rsidR="00B8161E" w:rsidRPr="00AC2AB9">
        <w:rPr>
          <w:rFonts w:ascii="Times New Roman" w:hAnsi="Times New Roman" w:cs="Times New Roman"/>
          <w:color w:val="0D0D0D" w:themeColor="text1" w:themeTint="F2"/>
          <w:sz w:val="28"/>
          <w:szCs w:val="28"/>
        </w:rPr>
        <w:t>.</w:t>
      </w:r>
    </w:p>
    <w:p w14:paraId="00D58CF4" w14:textId="57D4918A" w:rsidR="00B8161E" w:rsidRPr="00AC2AB9" w:rsidRDefault="00B8161E" w:rsidP="009A3417">
      <w:pPr>
        <w:spacing w:after="0" w:line="360" w:lineRule="auto"/>
        <w:ind w:firstLine="709"/>
        <w:jc w:val="both"/>
        <w:rPr>
          <w:rFonts w:ascii="Times New Roman" w:hAnsi="Times New Roman" w:cs="Times New Roman"/>
          <w:color w:val="0D0D0D" w:themeColor="text1" w:themeTint="F2"/>
          <w:sz w:val="28"/>
          <w:szCs w:val="28"/>
        </w:rPr>
      </w:pPr>
    </w:p>
    <w:p w14:paraId="0F275B4F" w14:textId="45292661" w:rsidR="00B8161E" w:rsidRPr="00AC2AB9" w:rsidRDefault="00B8161E" w:rsidP="00F33B33">
      <w:pPr>
        <w:spacing w:after="0" w:line="360" w:lineRule="auto"/>
        <w:jc w:val="center"/>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drawing>
          <wp:inline distT="0" distB="0" distL="0" distR="0" wp14:anchorId="56B237D2" wp14:editId="33AF5620">
            <wp:extent cx="6083935" cy="3518452"/>
            <wp:effectExtent l="0" t="0" r="12065" b="63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D6C6B39" w14:textId="4E5EAFAC" w:rsidR="00913A9B" w:rsidRPr="00DD57F6" w:rsidRDefault="00960DDF" w:rsidP="00913A9B">
      <w:pPr>
        <w:spacing w:after="0" w:line="360" w:lineRule="auto"/>
        <w:ind w:firstLine="709"/>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2.</w:t>
      </w:r>
      <w:r w:rsidR="00024376" w:rsidRPr="00AC2AB9">
        <w:rPr>
          <w:rFonts w:ascii="Times New Roman" w:hAnsi="Times New Roman" w:cs="Times New Roman"/>
          <w:b/>
          <w:bCs/>
          <w:color w:val="0D0D0D" w:themeColor="text1" w:themeTint="F2"/>
          <w:sz w:val="28"/>
          <w:szCs w:val="28"/>
        </w:rPr>
        <w:t>2</w:t>
      </w:r>
      <w:r w:rsidR="004D055F">
        <w:rPr>
          <w:rFonts w:ascii="Times New Roman" w:hAnsi="Times New Roman" w:cs="Times New Roman"/>
          <w:b/>
          <w:bCs/>
          <w:color w:val="0D0D0D" w:themeColor="text1" w:themeTint="F2"/>
          <w:sz w:val="28"/>
          <w:szCs w:val="28"/>
        </w:rPr>
        <w:t xml:space="preserve"> -</w:t>
      </w:r>
      <w:r w:rsidRPr="00AC2AB9">
        <w:rPr>
          <w:rFonts w:ascii="Times New Roman" w:hAnsi="Times New Roman" w:cs="Times New Roman"/>
          <w:b/>
          <w:bCs/>
          <w:color w:val="0D0D0D" w:themeColor="text1" w:themeTint="F2"/>
          <w:sz w:val="28"/>
          <w:szCs w:val="28"/>
        </w:rPr>
        <w:t xml:space="preserve"> Структура окремих доходів європейської круїзної індустрії</w:t>
      </w:r>
      <w:r w:rsidR="00AE6ADE" w:rsidRPr="00AC2AB9">
        <w:rPr>
          <w:rFonts w:ascii="Times New Roman" w:hAnsi="Times New Roman" w:cs="Times New Roman"/>
          <w:b/>
          <w:bCs/>
          <w:color w:val="0D0D0D" w:themeColor="text1" w:themeTint="F2"/>
          <w:sz w:val="28"/>
          <w:szCs w:val="28"/>
        </w:rPr>
        <w:t xml:space="preserve"> у %</w:t>
      </w:r>
      <w:r w:rsidR="00913A9B" w:rsidRPr="00DD57F6">
        <w:rPr>
          <w:rFonts w:ascii="Times New Roman" w:hAnsi="Times New Roman" w:cs="Times New Roman"/>
          <w:b/>
          <w:bCs/>
          <w:color w:val="0D0D0D" w:themeColor="text1" w:themeTint="F2"/>
          <w:sz w:val="28"/>
          <w:szCs w:val="28"/>
          <w:lang w:val="ru-RU"/>
        </w:rPr>
        <w:t xml:space="preserve"> </w:t>
      </w:r>
      <w:r w:rsidR="00F33B33" w:rsidRPr="00DD57F6">
        <w:rPr>
          <w:rFonts w:ascii="Times New Roman" w:hAnsi="Times New Roman" w:cs="Times New Roman"/>
          <w:b/>
          <w:bCs/>
          <w:color w:val="0D0D0D" w:themeColor="text1" w:themeTint="F2"/>
          <w:sz w:val="28"/>
          <w:szCs w:val="28"/>
          <w:lang w:val="ru-RU"/>
        </w:rPr>
        <w:t>[11]</w:t>
      </w:r>
    </w:p>
    <w:p w14:paraId="42F1D0D6" w14:textId="3DDB60B0" w:rsidR="00B8161E" w:rsidRPr="00AC2AB9" w:rsidRDefault="00F33B33" w:rsidP="00F33B33">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 xml:space="preserve">З рисунку випливає, що основну частину структури доходів європейської круїзної індустрії становить товари довгострокового користування, а це 34%. Інші ж сфери </w:t>
      </w:r>
      <w:r w:rsidR="00416240" w:rsidRPr="00AC2AB9">
        <w:rPr>
          <w:rFonts w:ascii="Times New Roman" w:hAnsi="Times New Roman" w:cs="Times New Roman"/>
          <w:color w:val="0D0D0D" w:themeColor="text1" w:themeTint="F2"/>
          <w:sz w:val="28"/>
          <w:szCs w:val="28"/>
        </w:rPr>
        <w:t>є не менш значимими, проте їх відсоток менший.</w:t>
      </w:r>
    </w:p>
    <w:p w14:paraId="699DCD80" w14:textId="1F7EFB16" w:rsidR="00B8161E" w:rsidRPr="00AC2AB9" w:rsidRDefault="00024376" w:rsidP="009A341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Дієвість круїзного бізнесу обумовлює отримання суттєвого та загального економічного результату від його розвитку, який становить приблизно 6,6 мільйонів євро на всі тисячі туристів. А тому на рисунку 2.3 ми покажемо структуру сукупних доходів від круїзного бізнесу.</w:t>
      </w:r>
    </w:p>
    <w:p w14:paraId="2E73BD6F" w14:textId="7DF7346D" w:rsidR="00960DDF" w:rsidRPr="00AC2AB9" w:rsidRDefault="00960DDF" w:rsidP="009A3417">
      <w:pPr>
        <w:spacing w:after="0" w:line="360" w:lineRule="auto"/>
        <w:ind w:firstLine="709"/>
        <w:jc w:val="both"/>
        <w:rPr>
          <w:rFonts w:ascii="Times New Roman" w:hAnsi="Times New Roman" w:cs="Times New Roman"/>
          <w:color w:val="0D0D0D" w:themeColor="text1" w:themeTint="F2"/>
          <w:sz w:val="28"/>
          <w:szCs w:val="28"/>
        </w:rPr>
      </w:pPr>
    </w:p>
    <w:p w14:paraId="257392E6" w14:textId="73D07827" w:rsidR="00960DDF" w:rsidRPr="00AC2AB9" w:rsidRDefault="00960DDF" w:rsidP="009A341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drawing>
          <wp:inline distT="0" distB="0" distL="0" distR="0" wp14:anchorId="1F9E7265" wp14:editId="5A5159F9">
            <wp:extent cx="5685155" cy="3925957"/>
            <wp:effectExtent l="0" t="0" r="10795" b="1778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DBA723F" w14:textId="47C08366" w:rsidR="00913A9B" w:rsidRPr="00DD57F6" w:rsidRDefault="00AE6ADE" w:rsidP="00913A9B">
      <w:pPr>
        <w:spacing w:after="0" w:line="360" w:lineRule="auto"/>
        <w:ind w:firstLine="709"/>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2.</w:t>
      </w:r>
      <w:r w:rsidR="00024376" w:rsidRPr="00AC2AB9">
        <w:rPr>
          <w:rFonts w:ascii="Times New Roman" w:hAnsi="Times New Roman" w:cs="Times New Roman"/>
          <w:b/>
          <w:bCs/>
          <w:color w:val="0D0D0D" w:themeColor="text1" w:themeTint="F2"/>
          <w:sz w:val="28"/>
          <w:szCs w:val="28"/>
        </w:rPr>
        <w:t>3</w:t>
      </w:r>
      <w:r w:rsidR="004D055F">
        <w:rPr>
          <w:rFonts w:ascii="Times New Roman" w:hAnsi="Times New Roman" w:cs="Times New Roman"/>
          <w:b/>
          <w:bCs/>
          <w:color w:val="0D0D0D" w:themeColor="text1" w:themeTint="F2"/>
          <w:sz w:val="28"/>
          <w:szCs w:val="28"/>
        </w:rPr>
        <w:t xml:space="preserve"> -</w:t>
      </w:r>
      <w:r w:rsidRPr="00AC2AB9">
        <w:rPr>
          <w:rFonts w:ascii="Times New Roman" w:hAnsi="Times New Roman" w:cs="Times New Roman"/>
          <w:b/>
          <w:bCs/>
          <w:color w:val="0D0D0D" w:themeColor="text1" w:themeTint="F2"/>
          <w:sz w:val="28"/>
          <w:szCs w:val="28"/>
        </w:rPr>
        <w:t xml:space="preserve"> </w:t>
      </w:r>
      <w:bookmarkStart w:id="11" w:name="_Hlk169608086"/>
      <w:r w:rsidRPr="00AC2AB9">
        <w:rPr>
          <w:rFonts w:ascii="Times New Roman" w:hAnsi="Times New Roman" w:cs="Times New Roman"/>
          <w:b/>
          <w:bCs/>
          <w:color w:val="0D0D0D" w:themeColor="text1" w:themeTint="F2"/>
          <w:sz w:val="28"/>
          <w:szCs w:val="28"/>
        </w:rPr>
        <w:t>Структура сукупних доходів європейської круїзної індустрії</w:t>
      </w:r>
      <w:r w:rsidR="00913A9B" w:rsidRPr="00DD57F6">
        <w:rPr>
          <w:rFonts w:ascii="Times New Roman" w:hAnsi="Times New Roman" w:cs="Times New Roman"/>
          <w:b/>
          <w:bCs/>
          <w:color w:val="0D0D0D" w:themeColor="text1" w:themeTint="F2"/>
          <w:sz w:val="28"/>
          <w:szCs w:val="28"/>
          <w:lang w:val="ru-RU"/>
        </w:rPr>
        <w:t xml:space="preserve"> </w:t>
      </w:r>
      <w:bookmarkEnd w:id="11"/>
      <w:r w:rsidR="00416240" w:rsidRPr="00DD57F6">
        <w:rPr>
          <w:rFonts w:ascii="Times New Roman" w:hAnsi="Times New Roman" w:cs="Times New Roman"/>
          <w:b/>
          <w:bCs/>
          <w:color w:val="0D0D0D" w:themeColor="text1" w:themeTint="F2"/>
          <w:sz w:val="28"/>
          <w:szCs w:val="28"/>
          <w:lang w:val="ru-RU"/>
        </w:rPr>
        <w:t>[11]</w:t>
      </w:r>
    </w:p>
    <w:p w14:paraId="2798545D" w14:textId="74BDDC6F" w:rsidR="00960DDF" w:rsidRPr="00DD57F6" w:rsidRDefault="00960DDF" w:rsidP="00AE6ADE">
      <w:pPr>
        <w:spacing w:after="0" w:line="360" w:lineRule="auto"/>
        <w:ind w:firstLine="709"/>
        <w:jc w:val="center"/>
        <w:rPr>
          <w:rFonts w:ascii="Times New Roman" w:hAnsi="Times New Roman" w:cs="Times New Roman"/>
          <w:b/>
          <w:bCs/>
          <w:color w:val="0D0D0D" w:themeColor="text1" w:themeTint="F2"/>
          <w:sz w:val="28"/>
          <w:szCs w:val="28"/>
          <w:lang w:val="ru-RU"/>
        </w:rPr>
      </w:pPr>
    </w:p>
    <w:p w14:paraId="43177B99" w14:textId="3068D53F" w:rsidR="00960DDF" w:rsidRPr="00AC2AB9" w:rsidRDefault="00960DDF" w:rsidP="00F5023C">
      <w:pPr>
        <w:spacing w:after="0" w:line="360" w:lineRule="auto"/>
        <w:jc w:val="both"/>
        <w:rPr>
          <w:rFonts w:ascii="Times New Roman" w:hAnsi="Times New Roman" w:cs="Times New Roman"/>
          <w:color w:val="0D0D0D" w:themeColor="text1" w:themeTint="F2"/>
          <w:sz w:val="28"/>
          <w:szCs w:val="28"/>
        </w:rPr>
      </w:pPr>
    </w:p>
    <w:p w14:paraId="4B7260F5" w14:textId="2B4EEC9A" w:rsidR="00416240" w:rsidRPr="00AC2AB9" w:rsidRDefault="00416240" w:rsidP="0041624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З діаграми вище </w:t>
      </w:r>
      <w:bookmarkStart w:id="12" w:name="_Hlk169608121"/>
      <w:r w:rsidRPr="00AC2AB9">
        <w:rPr>
          <w:rFonts w:ascii="Times New Roman" w:hAnsi="Times New Roman" w:cs="Times New Roman"/>
          <w:color w:val="0D0D0D" w:themeColor="text1" w:themeTint="F2"/>
          <w:sz w:val="28"/>
          <w:szCs w:val="28"/>
        </w:rPr>
        <w:t>випливає, що основою структури сукупних доходів є фінансові та комерційні послуги (24%), транспортні послуги (22%) та товари довгострокового користування (23%). Також є ряд інших доходів, проте їх відсоток є меншим.</w:t>
      </w:r>
    </w:p>
    <w:bookmarkEnd w:id="12"/>
    <w:p w14:paraId="3FE00C43" w14:textId="7DEFB3DD" w:rsidR="00024376" w:rsidRPr="00AC2AB9" w:rsidRDefault="00024376" w:rsidP="009A341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 xml:space="preserve">Таким чином, структура вкладу круїзів в економіку країн Європи може виступати як основна модель в системі управління розвитку круїзного туризму в багатьох країнах, де він ще мало розвинений. Крім цього, орієнтир </w:t>
      </w:r>
      <w:r w:rsidR="001A4389" w:rsidRPr="00AC2AB9">
        <w:rPr>
          <w:rFonts w:ascii="Times New Roman" w:hAnsi="Times New Roman" w:cs="Times New Roman"/>
          <w:color w:val="0D0D0D" w:themeColor="text1" w:themeTint="F2"/>
          <w:sz w:val="28"/>
          <w:szCs w:val="28"/>
        </w:rPr>
        <w:t>на тенденції світового масштабу створить базу для того, щоб формувати свій привабливий круїзний продукт та забезпечить збільшення прибутку від всіх можливих секторів, які залучені до творення круїзного туризму.</w:t>
      </w:r>
    </w:p>
    <w:p w14:paraId="36957644" w14:textId="192B5ECF" w:rsidR="001A4389" w:rsidRPr="00AC2AB9" w:rsidRDefault="001A4389" w:rsidP="009A341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У двадцять першому столітті набрала масштабів коронавірусна хвороба, що поставило всіх бажаючих поїхати в круїз у непросте становище, а все тому, що призупинилось багато процесів. В США найшвидше відновився круїзний туризм. І поступово він почав відновлятись у країнах Європи</w:t>
      </w:r>
      <w:r w:rsidR="00E84E71" w:rsidRPr="00DD57F6">
        <w:rPr>
          <w:rFonts w:ascii="Times New Roman" w:hAnsi="Times New Roman" w:cs="Times New Roman"/>
          <w:color w:val="0D0D0D" w:themeColor="text1" w:themeTint="F2"/>
          <w:sz w:val="28"/>
          <w:szCs w:val="28"/>
          <w:lang w:val="ru-RU"/>
        </w:rPr>
        <w:t xml:space="preserve"> [7]</w:t>
      </w:r>
      <w:r w:rsidRPr="00AC2AB9">
        <w:rPr>
          <w:rFonts w:ascii="Times New Roman" w:hAnsi="Times New Roman" w:cs="Times New Roman"/>
          <w:color w:val="0D0D0D" w:themeColor="text1" w:themeTint="F2"/>
          <w:sz w:val="28"/>
          <w:szCs w:val="28"/>
        </w:rPr>
        <w:t>.</w:t>
      </w:r>
    </w:p>
    <w:p w14:paraId="027723AE" w14:textId="29B54E7B" w:rsidR="001A4389" w:rsidRPr="00AC2AB9" w:rsidRDefault="00416240" w:rsidP="0041624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Таким чином, </w:t>
      </w:r>
      <w:bookmarkStart w:id="13" w:name="_Hlk168095252"/>
      <w:bookmarkStart w:id="14" w:name="_Hlk169356248"/>
      <w:r w:rsidR="001A4389" w:rsidRPr="00AC2AB9">
        <w:rPr>
          <w:rFonts w:ascii="Times New Roman" w:hAnsi="Times New Roman" w:cs="Times New Roman"/>
          <w:color w:val="0D0D0D" w:themeColor="text1" w:themeTint="F2"/>
          <w:sz w:val="28"/>
          <w:szCs w:val="28"/>
        </w:rPr>
        <w:t xml:space="preserve">виокремлені головні шляхи, які формують ринок та самі доходи </w:t>
      </w:r>
      <w:r w:rsidR="00CC0810" w:rsidRPr="00AC2AB9">
        <w:rPr>
          <w:rFonts w:ascii="Times New Roman" w:hAnsi="Times New Roman" w:cs="Times New Roman"/>
          <w:color w:val="0D0D0D" w:themeColor="text1" w:themeTint="F2"/>
          <w:sz w:val="28"/>
          <w:szCs w:val="28"/>
        </w:rPr>
        <w:t>робочої сили в круїзі, до яких прийнято відносити: сектор виробництва, надання комерційних та фінансових послуг працівникам екіпажу та безпосередньо туристам. Одночасно встановлено, що склад галузей, які можуть брати участь у формування круїзних подорожей виокремлюється у відповідності до особливостей тієї чи іншої країни, що дає можливість дивитись на нього, як на основну модель в системі управління розвитком круїзу в різних країнах світу.</w:t>
      </w:r>
      <w:bookmarkEnd w:id="13"/>
    </w:p>
    <w:bookmarkEnd w:id="14"/>
    <w:p w14:paraId="5E2D49E9" w14:textId="77777777" w:rsidR="001A4389" w:rsidRPr="00AC2AB9" w:rsidRDefault="001A4389" w:rsidP="009A3417">
      <w:pPr>
        <w:spacing w:after="0" w:line="360" w:lineRule="auto"/>
        <w:ind w:firstLine="709"/>
        <w:jc w:val="both"/>
        <w:rPr>
          <w:rFonts w:ascii="Times New Roman" w:hAnsi="Times New Roman" w:cs="Times New Roman"/>
          <w:color w:val="0D0D0D" w:themeColor="text1" w:themeTint="F2"/>
          <w:sz w:val="28"/>
          <w:szCs w:val="28"/>
        </w:rPr>
      </w:pPr>
    </w:p>
    <w:p w14:paraId="259D9972" w14:textId="2A14745F" w:rsidR="005B29F5" w:rsidRPr="00AC2AB9" w:rsidRDefault="005B29F5" w:rsidP="001E748E">
      <w:pPr>
        <w:spacing w:after="0" w:line="360" w:lineRule="auto"/>
        <w:jc w:val="both"/>
        <w:rPr>
          <w:rFonts w:ascii="Times New Roman" w:hAnsi="Times New Roman" w:cs="Times New Roman"/>
          <w:color w:val="0D0D0D" w:themeColor="text1" w:themeTint="F2"/>
          <w:sz w:val="28"/>
          <w:szCs w:val="28"/>
        </w:rPr>
      </w:pPr>
    </w:p>
    <w:p w14:paraId="6597326E" w14:textId="21864A1B" w:rsidR="00416240" w:rsidRPr="004D055F" w:rsidRDefault="005B29F5" w:rsidP="004D055F">
      <w:pPr>
        <w:spacing w:after="0" w:line="360" w:lineRule="auto"/>
        <w:ind w:firstLine="709"/>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2.2</w:t>
      </w:r>
      <w:r w:rsidR="005A7409">
        <w:rPr>
          <w:rFonts w:ascii="Times New Roman" w:hAnsi="Times New Roman" w:cs="Times New Roman"/>
          <w:b/>
          <w:bCs/>
          <w:color w:val="0D0D0D" w:themeColor="text1" w:themeTint="F2"/>
          <w:sz w:val="28"/>
          <w:szCs w:val="28"/>
        </w:rPr>
        <w:t>.</w:t>
      </w:r>
      <w:r w:rsidRPr="00AC2AB9">
        <w:rPr>
          <w:rFonts w:ascii="Times New Roman" w:hAnsi="Times New Roman" w:cs="Times New Roman"/>
          <w:b/>
          <w:bCs/>
          <w:color w:val="0D0D0D" w:themeColor="text1" w:themeTint="F2"/>
          <w:sz w:val="28"/>
          <w:szCs w:val="28"/>
        </w:rPr>
        <w:t xml:space="preserve"> Загальна оцінка світових центрів розвитку круїзного ринку</w:t>
      </w:r>
    </w:p>
    <w:p w14:paraId="2EB53E7B" w14:textId="2B909B01" w:rsidR="00CC0810" w:rsidRPr="00AC2AB9" w:rsidRDefault="00CC0810" w:rsidP="00CC081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Доцільно наголосити на тому, що порти у морі історично та нерозривно пов</w:t>
      </w:r>
      <w:r w:rsidRPr="00DD57F6">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 xml:space="preserve">язані з покращенням розвитку судноплавства, на місце знаходження яких мають вплив </w:t>
      </w:r>
      <w:r w:rsidR="005B29F5" w:rsidRPr="00AC2AB9">
        <w:rPr>
          <w:rFonts w:ascii="Times New Roman" w:hAnsi="Times New Roman" w:cs="Times New Roman"/>
          <w:color w:val="0D0D0D" w:themeColor="text1" w:themeTint="F2"/>
          <w:sz w:val="28"/>
          <w:szCs w:val="28"/>
        </w:rPr>
        <w:t>географічні, гідрографічні та гідрологічні, технічні, економіко політичні, соціально-культурні чинники, а також наявність тяжіючих наземних районів, культурних і промислових центрів, наземних комунікацій, транспортних шляхів.</w:t>
      </w:r>
    </w:p>
    <w:p w14:paraId="529E91C3" w14:textId="36806FAB" w:rsidR="00CC0810" w:rsidRPr="00AC2AB9" w:rsidRDefault="002B50E8" w:rsidP="00CC081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Значні вимоги є для морських портів, </w:t>
      </w:r>
      <w:r w:rsidR="0065411F" w:rsidRPr="00AC2AB9">
        <w:rPr>
          <w:rFonts w:ascii="Times New Roman" w:hAnsi="Times New Roman" w:cs="Times New Roman"/>
          <w:color w:val="0D0D0D" w:themeColor="text1" w:themeTint="F2"/>
          <w:sz w:val="28"/>
          <w:szCs w:val="28"/>
        </w:rPr>
        <w:t>щ</w:t>
      </w:r>
      <w:r w:rsidRPr="00AC2AB9">
        <w:rPr>
          <w:rFonts w:ascii="Times New Roman" w:hAnsi="Times New Roman" w:cs="Times New Roman"/>
          <w:color w:val="0D0D0D" w:themeColor="text1" w:themeTint="F2"/>
          <w:sz w:val="28"/>
          <w:szCs w:val="28"/>
        </w:rPr>
        <w:t xml:space="preserve">о зумовлено складністю прийому круїзних суден, які вміщають велику кількість пасажирів, для обслуговування яких необхідні спеціальні та відведені для цього причали з терміналами для </w:t>
      </w:r>
      <w:r w:rsidRPr="00AC2AB9">
        <w:rPr>
          <w:rFonts w:ascii="Times New Roman" w:hAnsi="Times New Roman" w:cs="Times New Roman"/>
          <w:color w:val="0D0D0D" w:themeColor="text1" w:themeTint="F2"/>
          <w:sz w:val="28"/>
          <w:szCs w:val="28"/>
        </w:rPr>
        <w:lastRenderedPageBreak/>
        <w:t>імміграційних та митних пропускних пунктів. Також тут доцільно щоб були спеціальні служби безпеки. Одночасно термінали мають мати необхідну пропускну здатність, а також бути належним чином облаштовані для того, щоб реєструвати всіх пасажирів та їх багаж</w:t>
      </w:r>
      <w:r w:rsidR="00E84E71" w:rsidRPr="00DD57F6">
        <w:rPr>
          <w:rFonts w:ascii="Times New Roman" w:hAnsi="Times New Roman" w:cs="Times New Roman"/>
          <w:color w:val="0D0D0D" w:themeColor="text1" w:themeTint="F2"/>
          <w:sz w:val="28"/>
          <w:szCs w:val="28"/>
        </w:rPr>
        <w:t xml:space="preserve"> [1</w:t>
      </w:r>
      <w:r w:rsidR="007A5C14" w:rsidRPr="00AC2AB9">
        <w:rPr>
          <w:rFonts w:ascii="Times New Roman" w:hAnsi="Times New Roman" w:cs="Times New Roman"/>
          <w:color w:val="0D0D0D" w:themeColor="text1" w:themeTint="F2"/>
          <w:sz w:val="28"/>
          <w:szCs w:val="28"/>
        </w:rPr>
        <w:t>9</w:t>
      </w:r>
      <w:r w:rsidR="00E84E71" w:rsidRPr="00DD57F6">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w:t>
      </w:r>
    </w:p>
    <w:p w14:paraId="73604849" w14:textId="3EF4D07A" w:rsidR="002B50E8" w:rsidRPr="00AC2AB9" w:rsidRDefault="002B50E8"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У практиці використовуються три типи портів, які ґрунтуються на певних особливостях</w:t>
      </w:r>
      <w:r w:rsidR="00E84E71" w:rsidRPr="00DD57F6">
        <w:rPr>
          <w:rFonts w:ascii="Times New Roman" w:hAnsi="Times New Roman" w:cs="Times New Roman"/>
          <w:color w:val="0D0D0D" w:themeColor="text1" w:themeTint="F2"/>
          <w:sz w:val="28"/>
          <w:szCs w:val="28"/>
          <w:lang w:val="ru-RU"/>
        </w:rPr>
        <w:t xml:space="preserve"> [</w:t>
      </w:r>
      <w:r w:rsidR="007A5C14" w:rsidRPr="00AC2AB9">
        <w:rPr>
          <w:rFonts w:ascii="Times New Roman" w:hAnsi="Times New Roman" w:cs="Times New Roman"/>
          <w:color w:val="0D0D0D" w:themeColor="text1" w:themeTint="F2"/>
          <w:sz w:val="28"/>
          <w:szCs w:val="28"/>
        </w:rPr>
        <w:t>4</w:t>
      </w:r>
      <w:r w:rsidR="00E84E71"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w:t>
      </w:r>
    </w:p>
    <w:p w14:paraId="61B18C16" w14:textId="1EE58B28" w:rsidR="003A5742" w:rsidRPr="00AC2AB9" w:rsidRDefault="005B29F5" w:rsidP="00736CE0">
      <w:pPr>
        <w:pStyle w:val="a3"/>
        <w:numPr>
          <w:ilvl w:val="0"/>
          <w:numId w:val="5"/>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Базовий порт (home-port) – </w:t>
      </w:r>
      <w:r w:rsidR="003A5742" w:rsidRPr="00AC2AB9">
        <w:rPr>
          <w:rFonts w:ascii="Times New Roman" w:hAnsi="Times New Roman" w:cs="Times New Roman"/>
          <w:color w:val="0D0D0D" w:themeColor="text1" w:themeTint="F2"/>
          <w:sz w:val="28"/>
          <w:szCs w:val="28"/>
        </w:rPr>
        <w:t>такий вид порту є завершальною чи початковою точкою круїзу. В таких портах проводиться посадка та висадка пасажирів, а такому такий порт має мати всю потрібну інфраструктуру, розважальними та готельними комплексами та причалами для усіх потрібних суден. Базовий порт може забезпечити використання головних можливостей, а також постійно надавати розважальні програми для людей.</w:t>
      </w:r>
    </w:p>
    <w:p w14:paraId="264AE955" w14:textId="32F3EFB4" w:rsidR="003A5742" w:rsidRPr="00AC2AB9" w:rsidRDefault="003A5742" w:rsidP="0060499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Варто сказати, що базовий порт крім витрат на екскурсії</w:t>
      </w:r>
      <w:r w:rsidR="006A529D" w:rsidRPr="00AC2AB9">
        <w:rPr>
          <w:rFonts w:ascii="Times New Roman" w:hAnsi="Times New Roman" w:cs="Times New Roman"/>
          <w:color w:val="0D0D0D" w:themeColor="text1" w:themeTint="F2"/>
          <w:sz w:val="28"/>
          <w:szCs w:val="28"/>
        </w:rPr>
        <w:t xml:space="preserve"> різнопланові, але і мають бути присутні різні цікаві локації для туристів. Окрім цього всього велику частку доходів становить надання певних послуг з технічного обслуговування суден.</w:t>
      </w:r>
    </w:p>
    <w:p w14:paraId="49AB5032" w14:textId="5796C0E4" w:rsidR="006A529D" w:rsidRPr="00AC2AB9" w:rsidRDefault="005B29F5" w:rsidP="00736CE0">
      <w:pPr>
        <w:pStyle w:val="a3"/>
        <w:numPr>
          <w:ilvl w:val="0"/>
          <w:numId w:val="5"/>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Порт призначення (call-port) – </w:t>
      </w:r>
      <w:r w:rsidR="006A529D" w:rsidRPr="00AC2AB9">
        <w:rPr>
          <w:rFonts w:ascii="Times New Roman" w:hAnsi="Times New Roman" w:cs="Times New Roman"/>
          <w:color w:val="0D0D0D" w:themeColor="text1" w:themeTint="F2"/>
          <w:sz w:val="28"/>
          <w:szCs w:val="28"/>
        </w:rPr>
        <w:t>це певний порт, в який заходять судна в ході круїзу, а також його головними характеристиками є можливості з технічної сторони для того, щоб приймати круїзні судна, присутність об</w:t>
      </w:r>
      <w:r w:rsidR="006A529D" w:rsidRPr="00DD57F6">
        <w:rPr>
          <w:rFonts w:ascii="Times New Roman" w:hAnsi="Times New Roman" w:cs="Times New Roman"/>
          <w:color w:val="0D0D0D" w:themeColor="text1" w:themeTint="F2"/>
          <w:sz w:val="28"/>
          <w:szCs w:val="28"/>
        </w:rPr>
        <w:t>’</w:t>
      </w:r>
      <w:r w:rsidR="006A529D" w:rsidRPr="00AC2AB9">
        <w:rPr>
          <w:rFonts w:ascii="Times New Roman" w:hAnsi="Times New Roman" w:cs="Times New Roman"/>
          <w:color w:val="0D0D0D" w:themeColor="text1" w:themeTint="F2"/>
          <w:sz w:val="28"/>
          <w:szCs w:val="28"/>
        </w:rPr>
        <w:t>єктів та певних пам</w:t>
      </w:r>
      <w:r w:rsidR="006A529D" w:rsidRPr="00DD57F6">
        <w:rPr>
          <w:rFonts w:ascii="Times New Roman" w:hAnsi="Times New Roman" w:cs="Times New Roman"/>
          <w:color w:val="0D0D0D" w:themeColor="text1" w:themeTint="F2"/>
          <w:sz w:val="28"/>
          <w:szCs w:val="28"/>
        </w:rPr>
        <w:t>’</w:t>
      </w:r>
      <w:r w:rsidR="006A529D" w:rsidRPr="00AC2AB9">
        <w:rPr>
          <w:rFonts w:ascii="Times New Roman" w:hAnsi="Times New Roman" w:cs="Times New Roman"/>
          <w:color w:val="0D0D0D" w:themeColor="text1" w:themeTint="F2"/>
          <w:sz w:val="28"/>
          <w:szCs w:val="28"/>
        </w:rPr>
        <w:t>яток, які є цікавими для туристів різної вікової категорії.</w:t>
      </w:r>
    </w:p>
    <w:p w14:paraId="213FF1CB" w14:textId="77777777" w:rsidR="00CC411A" w:rsidRPr="00AC2AB9" w:rsidRDefault="005B29F5" w:rsidP="00736CE0">
      <w:pPr>
        <w:pStyle w:val="a3"/>
        <w:numPr>
          <w:ilvl w:val="0"/>
          <w:numId w:val="5"/>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Комбінований порт (hybrid port) – похідний з двох попередніх категорій: є початковою або кінцевою точкою для деяких круїзних маршрутів, і в той же час діє як проміжна точка для інших маршрутів. </w:t>
      </w:r>
    </w:p>
    <w:p w14:paraId="07C4F3B2" w14:textId="01EC4224" w:rsidR="00D303DB" w:rsidRPr="00AC2AB9" w:rsidRDefault="00CC411A" w:rsidP="00913A9B">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Проте, не беручи до уваги той факт, що круїзний туризм є особливим фактором для розвитку та економічного зростання багатьох країн світу в цілому світі він постійно та невпинно розвивається. </w:t>
      </w:r>
      <w:bookmarkStart w:id="15" w:name="_Hlk169608258"/>
      <w:r w:rsidRPr="00AC2AB9">
        <w:rPr>
          <w:rFonts w:ascii="Times New Roman" w:hAnsi="Times New Roman" w:cs="Times New Roman"/>
          <w:color w:val="0D0D0D" w:themeColor="text1" w:themeTint="F2"/>
          <w:sz w:val="28"/>
          <w:szCs w:val="28"/>
        </w:rPr>
        <w:t>В Україні раніше функціонувало більше портів, а після анексії Криму залишився діючий лише один – Одеський. Проте, на даний момент і там виникають труднощі через те, що на території нашої держави відбуваються воєнні дії, і інколи це зачіпає Одесу.</w:t>
      </w:r>
      <w:r w:rsidR="00D303DB" w:rsidRPr="00AC2AB9">
        <w:rPr>
          <w:rFonts w:ascii="Times New Roman" w:hAnsi="Times New Roman" w:cs="Times New Roman"/>
          <w:color w:val="0D0D0D" w:themeColor="text1" w:themeTint="F2"/>
          <w:sz w:val="28"/>
          <w:szCs w:val="28"/>
        </w:rPr>
        <w:t xml:space="preserve"> А тому через </w:t>
      </w:r>
      <w:r w:rsidR="00D303DB" w:rsidRPr="00AC2AB9">
        <w:rPr>
          <w:rFonts w:ascii="Times New Roman" w:hAnsi="Times New Roman" w:cs="Times New Roman"/>
          <w:color w:val="0D0D0D" w:themeColor="text1" w:themeTint="F2"/>
          <w:sz w:val="28"/>
          <w:szCs w:val="28"/>
        </w:rPr>
        <w:lastRenderedPageBreak/>
        <w:t>такі дії розвиток круїзного туризму саме в Україні є неможливим, що і зумовлює його тимчасове призупинення</w:t>
      </w:r>
      <w:r w:rsidR="006A3C4F" w:rsidRPr="00AC2AB9">
        <w:rPr>
          <w:rFonts w:ascii="Times New Roman" w:hAnsi="Times New Roman" w:cs="Times New Roman"/>
          <w:color w:val="0D0D0D" w:themeColor="text1" w:themeTint="F2"/>
          <w:sz w:val="28"/>
          <w:szCs w:val="28"/>
        </w:rPr>
        <w:t xml:space="preserve">. </w:t>
      </w:r>
    </w:p>
    <w:p w14:paraId="4D5BD106" w14:textId="6FFC1BF3" w:rsidR="00CC411A" w:rsidRPr="00AC2AB9" w:rsidRDefault="006A3C4F" w:rsidP="00CC411A">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 загальному</w:t>
      </w:r>
      <w:r w:rsidR="00CC411A" w:rsidRPr="00AC2AB9">
        <w:rPr>
          <w:rFonts w:ascii="Times New Roman" w:hAnsi="Times New Roman" w:cs="Times New Roman"/>
          <w:color w:val="0D0D0D" w:themeColor="text1" w:themeTint="F2"/>
          <w:sz w:val="28"/>
          <w:szCs w:val="28"/>
        </w:rPr>
        <w:t xml:space="preserve"> через Одесу відбувається багато торгівельних поставок та туристи можуть також можуть відвідати це місто, адже тут цікава архітектура. Мож</w:t>
      </w:r>
      <w:r w:rsidRPr="00AC2AB9">
        <w:rPr>
          <w:rFonts w:ascii="Times New Roman" w:hAnsi="Times New Roman" w:cs="Times New Roman"/>
          <w:color w:val="0D0D0D" w:themeColor="text1" w:themeTint="F2"/>
          <w:sz w:val="28"/>
          <w:szCs w:val="28"/>
        </w:rPr>
        <w:t>на</w:t>
      </w:r>
      <w:r w:rsidR="00CC411A" w:rsidRPr="00AC2AB9">
        <w:rPr>
          <w:rFonts w:ascii="Times New Roman" w:hAnsi="Times New Roman" w:cs="Times New Roman"/>
          <w:color w:val="0D0D0D" w:themeColor="text1" w:themeTint="F2"/>
          <w:sz w:val="28"/>
          <w:szCs w:val="28"/>
        </w:rPr>
        <w:t xml:space="preserve"> сказати, що </w:t>
      </w:r>
      <w:r w:rsidRPr="00AC2AB9">
        <w:rPr>
          <w:rFonts w:ascii="Times New Roman" w:hAnsi="Times New Roman" w:cs="Times New Roman"/>
          <w:color w:val="0D0D0D" w:themeColor="text1" w:themeTint="F2"/>
          <w:sz w:val="28"/>
          <w:szCs w:val="28"/>
        </w:rPr>
        <w:t xml:space="preserve">цей </w:t>
      </w:r>
      <w:r w:rsidR="00CC411A" w:rsidRPr="00AC2AB9">
        <w:rPr>
          <w:rFonts w:ascii="Times New Roman" w:hAnsi="Times New Roman" w:cs="Times New Roman"/>
          <w:color w:val="0D0D0D" w:themeColor="text1" w:themeTint="F2"/>
          <w:sz w:val="28"/>
          <w:szCs w:val="28"/>
        </w:rPr>
        <w:t>порт належним чином облаштований для прийому та перевірки туристів. Проте, в сучасних реаліях можуть виникнути деякі труднощі з цим через небезпеку, яка іде з боку не найкращих наших сусідів.</w:t>
      </w:r>
    </w:p>
    <w:bookmarkEnd w:id="15"/>
    <w:p w14:paraId="2352F105" w14:textId="6D02656C" w:rsidR="00B149FA" w:rsidRPr="00AC2AB9" w:rsidRDefault="00CC411A" w:rsidP="00B149FA">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Якщо не брати до уваги негативні дії</w:t>
      </w:r>
      <w:r w:rsidR="00B149FA" w:rsidRPr="00AC2AB9">
        <w:rPr>
          <w:rFonts w:ascii="Times New Roman" w:hAnsi="Times New Roman" w:cs="Times New Roman"/>
          <w:color w:val="0D0D0D" w:themeColor="text1" w:themeTint="F2"/>
          <w:sz w:val="28"/>
          <w:szCs w:val="28"/>
        </w:rPr>
        <w:t>, то останні десять років Одеський порт розвивається та удосконалюється. Хочемо в загальному порівняти частку суднозаходів до 2014 року в одеські та кримські порти. Одночасно доцільно було б звернути увагу, що на основі хорошої динаміки, яка була у 2013 році спостерігається суттєве зниження заходів суден в Ялтинський порт. Такі моменти пов</w:t>
      </w:r>
      <w:r w:rsidR="00B149FA" w:rsidRPr="00DD57F6">
        <w:rPr>
          <w:rFonts w:ascii="Times New Roman" w:hAnsi="Times New Roman" w:cs="Times New Roman"/>
          <w:color w:val="0D0D0D" w:themeColor="text1" w:themeTint="F2"/>
          <w:sz w:val="28"/>
          <w:szCs w:val="28"/>
          <w:lang w:val="ru-RU"/>
        </w:rPr>
        <w:t>’</w:t>
      </w:r>
      <w:r w:rsidR="00B149FA" w:rsidRPr="00AC2AB9">
        <w:rPr>
          <w:rFonts w:ascii="Times New Roman" w:hAnsi="Times New Roman" w:cs="Times New Roman"/>
          <w:color w:val="0D0D0D" w:themeColor="text1" w:themeTint="F2"/>
          <w:sz w:val="28"/>
          <w:szCs w:val="28"/>
        </w:rPr>
        <w:t xml:space="preserve">язані з тим, що Ялта є окупованою територією. Коли ці території не були окуповані, то вона входила до організації </w:t>
      </w:r>
      <w:r w:rsidR="005B29F5" w:rsidRPr="00AC2AB9">
        <w:rPr>
          <w:rFonts w:ascii="Times New Roman" w:hAnsi="Times New Roman" w:cs="Times New Roman"/>
          <w:color w:val="0D0D0D" w:themeColor="text1" w:themeTint="F2"/>
          <w:sz w:val="28"/>
          <w:szCs w:val="28"/>
        </w:rPr>
        <w:t>MedCruise</w:t>
      </w:r>
      <w:r w:rsidR="00B149FA" w:rsidRPr="00AC2AB9">
        <w:rPr>
          <w:rFonts w:ascii="Times New Roman" w:hAnsi="Times New Roman" w:cs="Times New Roman"/>
          <w:color w:val="0D0D0D" w:themeColor="text1" w:themeTint="F2"/>
          <w:sz w:val="28"/>
          <w:szCs w:val="28"/>
        </w:rPr>
        <w:t xml:space="preserve">, а тому була така необхідність у прийомі багатьох суден. На даний момент доля Ялти нам не зовсім відома, оскільки з 2014 року її території окупували </w:t>
      </w:r>
      <w:r w:rsidR="00BF5185" w:rsidRPr="00AC2AB9">
        <w:rPr>
          <w:rFonts w:ascii="Times New Roman" w:hAnsi="Times New Roman" w:cs="Times New Roman"/>
          <w:color w:val="0D0D0D" w:themeColor="text1" w:themeTint="F2"/>
          <w:sz w:val="28"/>
          <w:szCs w:val="28"/>
        </w:rPr>
        <w:t>найгірші сусіди</w:t>
      </w:r>
      <w:r w:rsidR="00E84E71" w:rsidRPr="00DD57F6">
        <w:rPr>
          <w:rFonts w:ascii="Times New Roman" w:hAnsi="Times New Roman" w:cs="Times New Roman"/>
          <w:color w:val="0D0D0D" w:themeColor="text1" w:themeTint="F2"/>
          <w:sz w:val="28"/>
          <w:szCs w:val="28"/>
          <w:lang w:val="ru-RU"/>
        </w:rPr>
        <w:t xml:space="preserve"> [2</w:t>
      </w:r>
      <w:r w:rsidR="007A5C14" w:rsidRPr="00AC2AB9">
        <w:rPr>
          <w:rFonts w:ascii="Times New Roman" w:hAnsi="Times New Roman" w:cs="Times New Roman"/>
          <w:color w:val="0D0D0D" w:themeColor="text1" w:themeTint="F2"/>
          <w:sz w:val="28"/>
          <w:szCs w:val="28"/>
        </w:rPr>
        <w:t>9</w:t>
      </w:r>
      <w:r w:rsidR="00E84E71" w:rsidRPr="00DD57F6">
        <w:rPr>
          <w:rFonts w:ascii="Times New Roman" w:hAnsi="Times New Roman" w:cs="Times New Roman"/>
          <w:color w:val="0D0D0D" w:themeColor="text1" w:themeTint="F2"/>
          <w:sz w:val="28"/>
          <w:szCs w:val="28"/>
          <w:lang w:val="ru-RU"/>
        </w:rPr>
        <w:t>]</w:t>
      </w:r>
      <w:r w:rsidR="00BF5185" w:rsidRPr="00AC2AB9">
        <w:rPr>
          <w:rFonts w:ascii="Times New Roman" w:hAnsi="Times New Roman" w:cs="Times New Roman"/>
          <w:color w:val="0D0D0D" w:themeColor="text1" w:themeTint="F2"/>
          <w:sz w:val="28"/>
          <w:szCs w:val="28"/>
        </w:rPr>
        <w:t>.</w:t>
      </w:r>
    </w:p>
    <w:p w14:paraId="37D38F7E" w14:textId="184F180C" w:rsidR="00B149FA" w:rsidRPr="00AC2AB9" w:rsidRDefault="006A3C4F" w:rsidP="00B149FA">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Потрібно</w:t>
      </w:r>
      <w:r w:rsidR="00BF5185" w:rsidRPr="00AC2AB9">
        <w:rPr>
          <w:rFonts w:ascii="Times New Roman" w:hAnsi="Times New Roman" w:cs="Times New Roman"/>
          <w:color w:val="0D0D0D" w:themeColor="text1" w:themeTint="F2"/>
          <w:sz w:val="28"/>
          <w:szCs w:val="28"/>
        </w:rPr>
        <w:t xml:space="preserve"> наголосити, що раніше саме Ялта займала передове місце серед усіх чорноморських країн за щаблем привабливості туристів. Щороку там було більше мільйона туристів. Ялта була насичена цікавими локаціями та розважальними програмами, що приваблювало багато туристів, а тому чимало туроператорів включало її до пунктів, які необхідно відвідати під час круїзу. Зважаючи на те, що Одесса і Ялта були головними портами на території України і саме туди заходило багато світових лайнерів, ми хочемо показати їх розподіл по портах у відсотках </w:t>
      </w:r>
      <w:r w:rsidRPr="00AC2AB9">
        <w:rPr>
          <w:rFonts w:ascii="Times New Roman" w:hAnsi="Times New Roman" w:cs="Times New Roman"/>
          <w:color w:val="0D0D0D" w:themeColor="text1" w:themeTint="F2"/>
          <w:sz w:val="28"/>
          <w:szCs w:val="28"/>
        </w:rPr>
        <w:t>на рисунках 2.4 та 2.5</w:t>
      </w:r>
      <w:r w:rsidR="00BF5185" w:rsidRPr="00AC2AB9">
        <w:rPr>
          <w:rFonts w:ascii="Times New Roman" w:hAnsi="Times New Roman" w:cs="Times New Roman"/>
          <w:color w:val="0D0D0D" w:themeColor="text1" w:themeTint="F2"/>
          <w:sz w:val="28"/>
          <w:szCs w:val="28"/>
        </w:rPr>
        <w:t>.</w:t>
      </w:r>
    </w:p>
    <w:p w14:paraId="39925855" w14:textId="5CD87158" w:rsidR="006A3C4F" w:rsidRPr="00AC2AB9" w:rsidRDefault="006A3C4F">
      <w:pPr>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br w:type="page"/>
      </w:r>
    </w:p>
    <w:p w14:paraId="768133A7" w14:textId="5D09C196" w:rsidR="00467510" w:rsidRPr="00AC2AB9" w:rsidRDefault="00AC7369" w:rsidP="007A5C14">
      <w:pPr>
        <w:spacing w:after="0" w:line="24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lastRenderedPageBreak/>
        <w:drawing>
          <wp:inline distT="0" distB="0" distL="0" distR="0" wp14:anchorId="5A548962" wp14:editId="73C51B2E">
            <wp:extent cx="5495925" cy="3856383"/>
            <wp:effectExtent l="0" t="0" r="9525" b="10795"/>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7FEE817" w14:textId="7AD9C57F" w:rsidR="006A3C4F" w:rsidRPr="00AC2AB9" w:rsidRDefault="007A5C14"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drawing>
          <wp:inline distT="0" distB="0" distL="0" distR="0" wp14:anchorId="0F7A9931" wp14:editId="70D6D916">
            <wp:extent cx="5495925" cy="3856383"/>
            <wp:effectExtent l="0" t="0" r="9525" b="10795"/>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6F14AAB" w14:textId="4C936EBF" w:rsidR="006A3C4F" w:rsidRPr="00DD57F6" w:rsidRDefault="007A5C14" w:rsidP="007A5C14">
      <w:pPr>
        <w:spacing w:after="0" w:line="360" w:lineRule="auto"/>
        <w:ind w:firstLine="709"/>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2.4</w:t>
      </w:r>
      <w:r w:rsidR="00762C46">
        <w:rPr>
          <w:rFonts w:ascii="Times New Roman" w:hAnsi="Times New Roman" w:cs="Times New Roman"/>
          <w:b/>
          <w:bCs/>
          <w:color w:val="0D0D0D" w:themeColor="text1" w:themeTint="F2"/>
          <w:sz w:val="28"/>
          <w:szCs w:val="28"/>
        </w:rPr>
        <w:t xml:space="preserve"> -</w:t>
      </w:r>
      <w:r w:rsidRPr="00AC2AB9">
        <w:rPr>
          <w:rFonts w:ascii="Times New Roman" w:hAnsi="Times New Roman" w:cs="Times New Roman"/>
          <w:b/>
          <w:bCs/>
          <w:color w:val="0D0D0D" w:themeColor="text1" w:themeTint="F2"/>
          <w:sz w:val="28"/>
          <w:szCs w:val="28"/>
        </w:rPr>
        <w:t xml:space="preserve"> </w:t>
      </w:r>
      <w:bookmarkStart w:id="16" w:name="_Hlk169608322"/>
      <w:r w:rsidR="00762C46">
        <w:rPr>
          <w:rFonts w:ascii="Times New Roman" w:hAnsi="Times New Roman" w:cs="Times New Roman"/>
          <w:b/>
          <w:bCs/>
          <w:color w:val="0D0D0D" w:themeColor="text1" w:themeTint="F2"/>
          <w:sz w:val="28"/>
          <w:szCs w:val="28"/>
        </w:rPr>
        <w:t>Обсяги</w:t>
      </w:r>
      <w:r w:rsidRPr="00AC2AB9">
        <w:rPr>
          <w:rFonts w:ascii="Times New Roman" w:hAnsi="Times New Roman" w:cs="Times New Roman"/>
          <w:b/>
          <w:bCs/>
          <w:color w:val="0D0D0D" w:themeColor="text1" w:themeTint="F2"/>
          <w:sz w:val="28"/>
          <w:szCs w:val="28"/>
        </w:rPr>
        <w:t xml:space="preserve"> суднозаходів у</w:t>
      </w:r>
      <w:r w:rsidR="004D055F">
        <w:rPr>
          <w:rFonts w:ascii="Times New Roman" w:hAnsi="Times New Roman" w:cs="Times New Roman"/>
          <w:b/>
          <w:bCs/>
          <w:color w:val="0D0D0D" w:themeColor="text1" w:themeTint="F2"/>
          <w:sz w:val="28"/>
          <w:szCs w:val="28"/>
        </w:rPr>
        <w:t xml:space="preserve"> порти Одеса та Ялта</w:t>
      </w:r>
      <w:bookmarkEnd w:id="16"/>
      <w:r w:rsidR="004D055F">
        <w:rPr>
          <w:rFonts w:ascii="Times New Roman" w:hAnsi="Times New Roman" w:cs="Times New Roman"/>
          <w:b/>
          <w:bCs/>
          <w:color w:val="0D0D0D" w:themeColor="text1" w:themeTint="F2"/>
          <w:sz w:val="28"/>
          <w:szCs w:val="28"/>
        </w:rPr>
        <w:t>,</w:t>
      </w:r>
      <w:r w:rsidRPr="00AC2AB9">
        <w:rPr>
          <w:rFonts w:ascii="Times New Roman" w:hAnsi="Times New Roman" w:cs="Times New Roman"/>
          <w:b/>
          <w:bCs/>
          <w:color w:val="0D0D0D" w:themeColor="text1" w:themeTint="F2"/>
          <w:sz w:val="28"/>
          <w:szCs w:val="28"/>
        </w:rPr>
        <w:t xml:space="preserve"> % </w:t>
      </w:r>
      <w:r w:rsidRPr="00DD57F6">
        <w:rPr>
          <w:rFonts w:ascii="Times New Roman" w:hAnsi="Times New Roman" w:cs="Times New Roman"/>
          <w:b/>
          <w:bCs/>
          <w:color w:val="0D0D0D" w:themeColor="text1" w:themeTint="F2"/>
          <w:sz w:val="28"/>
          <w:szCs w:val="28"/>
          <w:lang w:val="ru-RU"/>
        </w:rPr>
        <w:t>[29]</w:t>
      </w:r>
    </w:p>
    <w:p w14:paraId="5E4A5A9A" w14:textId="6582B510" w:rsidR="006A3C4F" w:rsidRPr="00AC2AB9" w:rsidRDefault="006A3C4F" w:rsidP="00736CE0">
      <w:pPr>
        <w:spacing w:after="0" w:line="360" w:lineRule="auto"/>
        <w:ind w:firstLine="709"/>
        <w:jc w:val="both"/>
        <w:rPr>
          <w:rFonts w:ascii="Times New Roman" w:hAnsi="Times New Roman" w:cs="Times New Roman"/>
          <w:color w:val="0D0D0D" w:themeColor="text1" w:themeTint="F2"/>
          <w:sz w:val="28"/>
          <w:szCs w:val="28"/>
        </w:rPr>
      </w:pPr>
    </w:p>
    <w:p w14:paraId="7DDEF42F" w14:textId="6719F202" w:rsidR="00112C39" w:rsidRPr="00AC2AB9" w:rsidRDefault="00EF35ED" w:rsidP="00112C3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 xml:space="preserve">Як </w:t>
      </w:r>
      <w:r w:rsidR="00245448" w:rsidRPr="00AC2AB9">
        <w:rPr>
          <w:rFonts w:ascii="Times New Roman" w:hAnsi="Times New Roman" w:cs="Times New Roman"/>
          <w:color w:val="0D0D0D" w:themeColor="text1" w:themeTint="F2"/>
          <w:sz w:val="28"/>
          <w:szCs w:val="28"/>
        </w:rPr>
        <w:t xml:space="preserve">можна </w:t>
      </w:r>
      <w:r w:rsidRPr="00AC2AB9">
        <w:rPr>
          <w:rFonts w:ascii="Times New Roman" w:hAnsi="Times New Roman" w:cs="Times New Roman"/>
          <w:color w:val="0D0D0D" w:themeColor="text1" w:themeTint="F2"/>
          <w:sz w:val="28"/>
          <w:szCs w:val="28"/>
        </w:rPr>
        <w:t>побачити</w:t>
      </w:r>
      <w:r w:rsidR="00245448" w:rsidRPr="00AC2AB9">
        <w:rPr>
          <w:rFonts w:ascii="Times New Roman" w:hAnsi="Times New Roman" w:cs="Times New Roman"/>
          <w:color w:val="0D0D0D" w:themeColor="text1" w:themeTint="F2"/>
          <w:sz w:val="28"/>
          <w:szCs w:val="28"/>
        </w:rPr>
        <w:t xml:space="preserve"> з вище поданої діаграми</w:t>
      </w:r>
      <w:r w:rsidRPr="00AC2AB9">
        <w:rPr>
          <w:rFonts w:ascii="Times New Roman" w:hAnsi="Times New Roman" w:cs="Times New Roman"/>
          <w:color w:val="0D0D0D" w:themeColor="text1" w:themeTint="F2"/>
          <w:sz w:val="28"/>
          <w:szCs w:val="28"/>
        </w:rPr>
        <w:t>, що темпи суднозаходів у ЯМТП та ОМТП кожного року змінюються</w:t>
      </w:r>
      <w:r w:rsidR="00DF4C91" w:rsidRPr="00AC2AB9">
        <w:rPr>
          <w:rFonts w:ascii="Times New Roman" w:hAnsi="Times New Roman" w:cs="Times New Roman"/>
          <w:color w:val="0D0D0D" w:themeColor="text1" w:themeTint="F2"/>
          <w:sz w:val="28"/>
          <w:szCs w:val="28"/>
        </w:rPr>
        <w:t xml:space="preserve">, а тому, потрібно </w:t>
      </w:r>
      <w:r w:rsidR="0037533B" w:rsidRPr="00AC2AB9">
        <w:rPr>
          <w:rFonts w:ascii="Times New Roman" w:hAnsi="Times New Roman" w:cs="Times New Roman"/>
          <w:color w:val="0D0D0D" w:themeColor="text1" w:themeTint="F2"/>
          <w:sz w:val="28"/>
          <w:szCs w:val="28"/>
        </w:rPr>
        <w:t xml:space="preserve">подати структуру по </w:t>
      </w:r>
      <w:r w:rsidR="00245448" w:rsidRPr="00AC2AB9">
        <w:rPr>
          <w:rFonts w:ascii="Times New Roman" w:hAnsi="Times New Roman" w:cs="Times New Roman"/>
          <w:color w:val="0D0D0D" w:themeColor="text1" w:themeTint="F2"/>
          <w:sz w:val="28"/>
          <w:szCs w:val="28"/>
        </w:rPr>
        <w:t xml:space="preserve">цих </w:t>
      </w:r>
      <w:r w:rsidR="0037533B" w:rsidRPr="00AC2AB9">
        <w:rPr>
          <w:rFonts w:ascii="Times New Roman" w:hAnsi="Times New Roman" w:cs="Times New Roman"/>
          <w:color w:val="0D0D0D" w:themeColor="text1" w:themeTint="F2"/>
          <w:sz w:val="28"/>
          <w:szCs w:val="28"/>
        </w:rPr>
        <w:t>портах (рис. 2.5).</w:t>
      </w:r>
    </w:p>
    <w:p w14:paraId="01B7F83D" w14:textId="09BAEBE5" w:rsidR="0037533B" w:rsidRPr="00AC2AB9" w:rsidRDefault="0037533B" w:rsidP="00112C39">
      <w:pPr>
        <w:spacing w:after="0" w:line="360" w:lineRule="auto"/>
        <w:ind w:firstLine="709"/>
        <w:jc w:val="both"/>
        <w:rPr>
          <w:rFonts w:ascii="Times New Roman" w:hAnsi="Times New Roman" w:cs="Times New Roman"/>
          <w:color w:val="0D0D0D" w:themeColor="text1" w:themeTint="F2"/>
          <w:sz w:val="28"/>
          <w:szCs w:val="28"/>
        </w:rPr>
      </w:pPr>
    </w:p>
    <w:p w14:paraId="0BAE6ABD" w14:textId="229DB854" w:rsidR="00BF5185" w:rsidRPr="00AC2AB9" w:rsidRDefault="0037533B" w:rsidP="0037533B">
      <w:pPr>
        <w:spacing w:after="0" w:line="240" w:lineRule="auto"/>
        <w:jc w:val="center"/>
        <w:rPr>
          <w:rFonts w:ascii="Times New Roman" w:hAnsi="Times New Roman" w:cs="Times New Roman"/>
          <w:b/>
          <w:bCs/>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drawing>
          <wp:inline distT="0" distB="0" distL="0" distR="0" wp14:anchorId="17B531BB" wp14:editId="69661AFA">
            <wp:extent cx="6001771" cy="3766820"/>
            <wp:effectExtent l="0" t="0" r="18415" b="508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01B07EC" w14:textId="6D51937B" w:rsidR="0037533B" w:rsidRPr="00AC2AB9" w:rsidRDefault="0037533B" w:rsidP="00BF5185">
      <w:pPr>
        <w:spacing w:after="0" w:line="360" w:lineRule="auto"/>
        <w:jc w:val="center"/>
        <w:rPr>
          <w:rFonts w:ascii="Times New Roman" w:hAnsi="Times New Roman" w:cs="Times New Roman"/>
          <w:b/>
          <w:bCs/>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drawing>
          <wp:inline distT="0" distB="0" distL="0" distR="0" wp14:anchorId="347720C9" wp14:editId="0D25EA60">
            <wp:extent cx="5972147" cy="3786505"/>
            <wp:effectExtent l="0" t="0" r="10160" b="4445"/>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D93BEE1" w14:textId="04F7865D" w:rsidR="002D25D2" w:rsidRPr="00AC2AB9" w:rsidRDefault="002D25D2" w:rsidP="00BF5185">
      <w:pPr>
        <w:spacing w:after="0" w:line="360" w:lineRule="auto"/>
        <w:jc w:val="cente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Рисунок 2.5</w:t>
      </w:r>
      <w:r w:rsidR="00762C46">
        <w:rPr>
          <w:rFonts w:ascii="Times New Roman" w:hAnsi="Times New Roman" w:cs="Times New Roman"/>
          <w:b/>
          <w:bCs/>
          <w:color w:val="0D0D0D" w:themeColor="text1" w:themeTint="F2"/>
          <w:sz w:val="28"/>
          <w:szCs w:val="28"/>
        </w:rPr>
        <w:t xml:space="preserve"> - </w:t>
      </w:r>
      <w:r w:rsidRPr="00AC2AB9">
        <w:rPr>
          <w:rFonts w:ascii="Times New Roman" w:hAnsi="Times New Roman" w:cs="Times New Roman"/>
          <w:b/>
          <w:bCs/>
          <w:color w:val="0D0D0D" w:themeColor="text1" w:themeTint="F2"/>
          <w:sz w:val="28"/>
          <w:szCs w:val="28"/>
        </w:rPr>
        <w:t>Структур</w:t>
      </w:r>
      <w:r w:rsidR="00762C46">
        <w:rPr>
          <w:rFonts w:ascii="Times New Roman" w:hAnsi="Times New Roman" w:cs="Times New Roman"/>
          <w:b/>
          <w:bCs/>
          <w:color w:val="0D0D0D" w:themeColor="text1" w:themeTint="F2"/>
          <w:sz w:val="28"/>
          <w:szCs w:val="28"/>
        </w:rPr>
        <w:t xml:space="preserve">а </w:t>
      </w:r>
      <w:r w:rsidRPr="00AC2AB9">
        <w:rPr>
          <w:rFonts w:ascii="Times New Roman" w:hAnsi="Times New Roman" w:cs="Times New Roman"/>
          <w:b/>
          <w:bCs/>
          <w:color w:val="0D0D0D" w:themeColor="text1" w:themeTint="F2"/>
          <w:sz w:val="28"/>
          <w:szCs w:val="28"/>
        </w:rPr>
        <w:t xml:space="preserve"> </w:t>
      </w:r>
      <w:r w:rsidR="00762C46">
        <w:rPr>
          <w:rFonts w:ascii="Times New Roman" w:hAnsi="Times New Roman" w:cs="Times New Roman"/>
          <w:b/>
          <w:bCs/>
          <w:color w:val="0D0D0D" w:themeColor="text1" w:themeTint="F2"/>
          <w:sz w:val="28"/>
          <w:szCs w:val="28"/>
        </w:rPr>
        <w:t xml:space="preserve">перевезень </w:t>
      </w:r>
      <w:r w:rsidRPr="00AC2AB9">
        <w:rPr>
          <w:rFonts w:ascii="Times New Roman" w:hAnsi="Times New Roman" w:cs="Times New Roman"/>
          <w:b/>
          <w:bCs/>
          <w:color w:val="0D0D0D" w:themeColor="text1" w:themeTint="F2"/>
          <w:sz w:val="28"/>
          <w:szCs w:val="28"/>
        </w:rPr>
        <w:t xml:space="preserve">по портах </w:t>
      </w:r>
      <w:r w:rsidR="00762C46">
        <w:rPr>
          <w:rFonts w:ascii="Times New Roman" w:hAnsi="Times New Roman" w:cs="Times New Roman"/>
          <w:b/>
          <w:bCs/>
          <w:color w:val="0D0D0D" w:themeColor="text1" w:themeTint="F2"/>
          <w:sz w:val="28"/>
          <w:szCs w:val="28"/>
        </w:rPr>
        <w:t>Одеса та Ялта,</w:t>
      </w:r>
      <w:r w:rsidRPr="00AC2AB9">
        <w:rPr>
          <w:rFonts w:ascii="Times New Roman" w:hAnsi="Times New Roman" w:cs="Times New Roman"/>
          <w:b/>
          <w:bCs/>
          <w:color w:val="0D0D0D" w:themeColor="text1" w:themeTint="F2"/>
          <w:sz w:val="28"/>
          <w:szCs w:val="28"/>
        </w:rPr>
        <w:t xml:space="preserve"> %</w:t>
      </w:r>
    </w:p>
    <w:p w14:paraId="3DBDDE59" w14:textId="634FED61" w:rsidR="00BF5185" w:rsidRPr="00AC2AB9" w:rsidRDefault="003C5747"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В загальному не</w:t>
      </w:r>
      <w:r w:rsidR="00924271" w:rsidRPr="00AC2AB9">
        <w:rPr>
          <w:rFonts w:ascii="Times New Roman" w:hAnsi="Times New Roman" w:cs="Times New Roman"/>
          <w:color w:val="0D0D0D" w:themeColor="text1" w:themeTint="F2"/>
          <w:sz w:val="28"/>
          <w:szCs w:val="28"/>
        </w:rPr>
        <w:t>усвідомлення</w:t>
      </w:r>
      <w:r w:rsidRPr="00AC2AB9">
        <w:rPr>
          <w:rFonts w:ascii="Times New Roman" w:hAnsi="Times New Roman" w:cs="Times New Roman"/>
          <w:color w:val="0D0D0D" w:themeColor="text1" w:themeTint="F2"/>
          <w:sz w:val="28"/>
          <w:szCs w:val="28"/>
        </w:rPr>
        <w:t xml:space="preserve"> сутності та особливостей розвитку туризму, а також його вкладу в </w:t>
      </w:r>
      <w:r w:rsidR="00924271" w:rsidRPr="00AC2AB9">
        <w:rPr>
          <w:rFonts w:ascii="Times New Roman" w:hAnsi="Times New Roman" w:cs="Times New Roman"/>
          <w:color w:val="0D0D0D" w:themeColor="text1" w:themeTint="F2"/>
          <w:sz w:val="28"/>
          <w:szCs w:val="28"/>
        </w:rPr>
        <w:t>доходи</w:t>
      </w:r>
      <w:r w:rsidRPr="00AC2AB9">
        <w:rPr>
          <w:rFonts w:ascii="Times New Roman" w:hAnsi="Times New Roman" w:cs="Times New Roman"/>
          <w:color w:val="0D0D0D" w:themeColor="text1" w:themeTint="F2"/>
          <w:sz w:val="28"/>
          <w:szCs w:val="28"/>
        </w:rPr>
        <w:t xml:space="preserve"> бюджету міста чи країни, які приймають судна, з однієї сторони є негативні риси в кримському курорті, а з іншої сторони зосереджувалась увага регіональних керівництв на потрібність змін туристичної політики в сфері круїзного бізнесу, для того, щоб покращився бізнес у цій сфері. </w:t>
      </w:r>
      <w:r w:rsidR="0079328A" w:rsidRPr="00AC2AB9">
        <w:rPr>
          <w:rFonts w:ascii="Times New Roman" w:hAnsi="Times New Roman" w:cs="Times New Roman"/>
          <w:color w:val="0D0D0D" w:themeColor="text1" w:themeTint="F2"/>
          <w:sz w:val="28"/>
          <w:szCs w:val="28"/>
        </w:rPr>
        <w:t>На даний момент на території Криму неможливо це зробити, оскільки, як ми зазначали, дана територія є окупованою та фактично</w:t>
      </w:r>
      <w:r w:rsidR="00404090" w:rsidRPr="00AC2AB9">
        <w:rPr>
          <w:rFonts w:ascii="Times New Roman" w:hAnsi="Times New Roman" w:cs="Times New Roman"/>
          <w:color w:val="0D0D0D" w:themeColor="text1" w:themeTint="F2"/>
          <w:sz w:val="28"/>
          <w:szCs w:val="28"/>
        </w:rPr>
        <w:t xml:space="preserve"> не функціонує. Хоча був потенціал для того, щоб досягти високих рівнів круїзного бізнесу.</w:t>
      </w:r>
    </w:p>
    <w:p w14:paraId="231468E7" w14:textId="09FD19FA" w:rsidR="0079328A" w:rsidRPr="00AC2AB9" w:rsidRDefault="00404090"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Діяльність у частині круїзного бізнесу напряму залежить від комплексного симбіозу керівництва морських портів з туроператорами, які забезпечують здійснення круїзних турів та беруть безпосередню участь в ході організації круїзної подорожі, до яких прийнято відносити</w:t>
      </w:r>
      <w:r w:rsidR="00E84E71" w:rsidRPr="00DD57F6">
        <w:rPr>
          <w:rFonts w:ascii="Times New Roman" w:hAnsi="Times New Roman" w:cs="Times New Roman"/>
          <w:color w:val="0D0D0D" w:themeColor="text1" w:themeTint="F2"/>
          <w:sz w:val="28"/>
          <w:szCs w:val="28"/>
        </w:rPr>
        <w:t xml:space="preserve"> [11]</w:t>
      </w:r>
      <w:r w:rsidRPr="00AC2AB9">
        <w:rPr>
          <w:rFonts w:ascii="Times New Roman" w:hAnsi="Times New Roman" w:cs="Times New Roman"/>
          <w:color w:val="0D0D0D" w:themeColor="text1" w:themeTint="F2"/>
          <w:sz w:val="28"/>
          <w:szCs w:val="28"/>
        </w:rPr>
        <w:t>:</w:t>
      </w:r>
    </w:p>
    <w:p w14:paraId="60F8896E" w14:textId="19459333" w:rsidR="00404090" w:rsidRPr="00AC2AB9" w:rsidRDefault="005B29F5"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w:t>
      </w:r>
      <w:r w:rsidR="00404090" w:rsidRPr="00AC2AB9">
        <w:rPr>
          <w:rFonts w:ascii="Times New Roman" w:hAnsi="Times New Roman" w:cs="Times New Roman"/>
          <w:color w:val="0D0D0D" w:themeColor="text1" w:themeTint="F2"/>
          <w:sz w:val="28"/>
          <w:szCs w:val="28"/>
        </w:rPr>
        <w:t>туроператори, які безпосередньо були створені для реалізації діяльності підприємств у цій галузі, а також на ринку морських подорожей і не виходять за ці рамки;</w:t>
      </w:r>
    </w:p>
    <w:p w14:paraId="58BC7A21" w14:textId="2ED5C7E7" w:rsidR="00404090" w:rsidRPr="00AC2AB9" w:rsidRDefault="005B29F5"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w:t>
      </w:r>
      <w:r w:rsidR="00404090" w:rsidRPr="00AC2AB9">
        <w:rPr>
          <w:rFonts w:ascii="Times New Roman" w:hAnsi="Times New Roman" w:cs="Times New Roman"/>
          <w:color w:val="0D0D0D" w:themeColor="text1" w:themeTint="F2"/>
          <w:sz w:val="28"/>
          <w:szCs w:val="28"/>
        </w:rPr>
        <w:t xml:space="preserve">широко профільні туроператори, які не мають конкретної спеціалізації, а </w:t>
      </w:r>
      <w:r w:rsidR="00775A47" w:rsidRPr="00AC2AB9">
        <w:rPr>
          <w:rFonts w:ascii="Times New Roman" w:hAnsi="Times New Roman" w:cs="Times New Roman"/>
          <w:color w:val="0D0D0D" w:themeColor="text1" w:themeTint="F2"/>
          <w:sz w:val="28"/>
          <w:szCs w:val="28"/>
        </w:rPr>
        <w:t>займаються великим видом туризму;</w:t>
      </w:r>
    </w:p>
    <w:p w14:paraId="19CADEAB" w14:textId="275D33C8" w:rsidR="00775A47" w:rsidRPr="00AC2AB9" w:rsidRDefault="005B29F5"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w:t>
      </w:r>
      <w:r w:rsidR="00775A47" w:rsidRPr="00AC2AB9">
        <w:rPr>
          <w:rFonts w:ascii="Times New Roman" w:hAnsi="Times New Roman" w:cs="Times New Roman"/>
          <w:color w:val="0D0D0D" w:themeColor="text1" w:themeTint="F2"/>
          <w:sz w:val="28"/>
          <w:szCs w:val="28"/>
        </w:rPr>
        <w:t>туроператори, які не організовують конкретних чартерів, проте скоординовують власну роботу на праці з багатими клієнтами;</w:t>
      </w:r>
    </w:p>
    <w:p w14:paraId="162A4BC8" w14:textId="24686E02" w:rsidR="00775A47" w:rsidRPr="00AC2AB9" w:rsidRDefault="005B29F5"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w:t>
      </w:r>
      <w:r w:rsidR="00775A47" w:rsidRPr="00AC2AB9">
        <w:rPr>
          <w:rFonts w:ascii="Times New Roman" w:hAnsi="Times New Roman" w:cs="Times New Roman"/>
          <w:color w:val="0D0D0D" w:themeColor="text1" w:themeTint="F2"/>
          <w:sz w:val="28"/>
          <w:szCs w:val="28"/>
        </w:rPr>
        <w:t>компанії, які вийшли поступово на ринок круїзів в процесі розвитку свого туристичного бізнесу;</w:t>
      </w:r>
    </w:p>
    <w:p w14:paraId="1F580B2D" w14:textId="0A8D4B94" w:rsidR="00775A47" w:rsidRPr="00AC2AB9" w:rsidRDefault="005B29F5"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туроператори, </w:t>
      </w:r>
      <w:r w:rsidR="00775A47" w:rsidRPr="00AC2AB9">
        <w:rPr>
          <w:rFonts w:ascii="Times New Roman" w:hAnsi="Times New Roman" w:cs="Times New Roman"/>
          <w:color w:val="0D0D0D" w:themeColor="text1" w:themeTint="F2"/>
          <w:sz w:val="28"/>
          <w:szCs w:val="28"/>
        </w:rPr>
        <w:t>котрі займаються специфічними видами круїзів;</w:t>
      </w:r>
    </w:p>
    <w:p w14:paraId="3326144F" w14:textId="1EF8C2F2" w:rsidR="00775A47" w:rsidRPr="00AC2AB9" w:rsidRDefault="005B29F5"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туроператори, </w:t>
      </w:r>
      <w:r w:rsidR="00775A47" w:rsidRPr="00AC2AB9">
        <w:rPr>
          <w:rFonts w:ascii="Times New Roman" w:hAnsi="Times New Roman" w:cs="Times New Roman"/>
          <w:color w:val="0D0D0D" w:themeColor="text1" w:themeTint="F2"/>
          <w:sz w:val="28"/>
          <w:szCs w:val="28"/>
        </w:rPr>
        <w:t>які скоординовують власну роботу на обслуговуванні пасажирів спеціальних суден.</w:t>
      </w:r>
    </w:p>
    <w:p w14:paraId="007B058B" w14:textId="49FE0022" w:rsidR="003911D9" w:rsidRPr="00AC2AB9" w:rsidRDefault="00775A47" w:rsidP="00775A47">
      <w:pPr>
        <w:spacing w:after="0" w:line="360" w:lineRule="auto"/>
        <w:ind w:firstLine="709"/>
        <w:jc w:val="both"/>
        <w:rPr>
          <w:rFonts w:ascii="Times New Roman" w:hAnsi="Times New Roman" w:cs="Times New Roman"/>
          <w:color w:val="0D0D0D" w:themeColor="text1" w:themeTint="F2"/>
          <w:sz w:val="28"/>
          <w:szCs w:val="28"/>
        </w:rPr>
      </w:pPr>
      <w:bookmarkStart w:id="17" w:name="_Hlk169356400"/>
      <w:r w:rsidRPr="00AC2AB9">
        <w:rPr>
          <w:rFonts w:ascii="Times New Roman" w:hAnsi="Times New Roman" w:cs="Times New Roman"/>
          <w:color w:val="0D0D0D" w:themeColor="text1" w:themeTint="F2"/>
          <w:sz w:val="28"/>
          <w:szCs w:val="28"/>
        </w:rPr>
        <w:t>На даний момент у нашій державі оператори в сфері туризму представлені в основному як багатопрофільні та туроператори, які спеціалізуються на певному обслуговуванні пасажирів круїзних суден. Одночасно, майже всі туроператори є агентами закордонних компаній</w:t>
      </w:r>
      <w:r w:rsidR="005B29F5" w:rsidRPr="00AC2AB9">
        <w:rPr>
          <w:rFonts w:ascii="Times New Roman" w:hAnsi="Times New Roman" w:cs="Times New Roman"/>
          <w:color w:val="0D0D0D" w:themeColor="text1" w:themeTint="F2"/>
          <w:sz w:val="28"/>
          <w:szCs w:val="28"/>
        </w:rPr>
        <w:t xml:space="preserve">, надаючи послуги з реалізації морських круїзів по Північній Європі, Карибському і </w:t>
      </w:r>
      <w:r w:rsidR="005B29F5" w:rsidRPr="00AC2AB9">
        <w:rPr>
          <w:rFonts w:ascii="Times New Roman" w:hAnsi="Times New Roman" w:cs="Times New Roman"/>
          <w:color w:val="0D0D0D" w:themeColor="text1" w:themeTint="F2"/>
          <w:sz w:val="28"/>
          <w:szCs w:val="28"/>
        </w:rPr>
        <w:lastRenderedPageBreak/>
        <w:t>Перському басейнах, Середземному і Чорному морях, упускаючи можливість отримання додаткового прибутку і підвищення свого конкурентного статусу на круїзному ринку</w:t>
      </w:r>
      <w:r w:rsidR="00E84E71" w:rsidRPr="00DD57F6">
        <w:rPr>
          <w:rFonts w:ascii="Times New Roman" w:hAnsi="Times New Roman" w:cs="Times New Roman"/>
          <w:color w:val="0D0D0D" w:themeColor="text1" w:themeTint="F2"/>
          <w:sz w:val="28"/>
          <w:szCs w:val="28"/>
        </w:rPr>
        <w:t xml:space="preserve"> [17]</w:t>
      </w:r>
      <w:r w:rsidR="005B29F5" w:rsidRPr="00AC2AB9">
        <w:rPr>
          <w:rFonts w:ascii="Times New Roman" w:hAnsi="Times New Roman" w:cs="Times New Roman"/>
          <w:color w:val="0D0D0D" w:themeColor="text1" w:themeTint="F2"/>
          <w:sz w:val="28"/>
          <w:szCs w:val="28"/>
        </w:rPr>
        <w:t xml:space="preserve">. </w:t>
      </w:r>
    </w:p>
    <w:p w14:paraId="494DD952" w14:textId="61016FD8" w:rsidR="00775A47" w:rsidRPr="00AC2AB9" w:rsidRDefault="00775A47"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Отже, </w:t>
      </w:r>
      <w:bookmarkStart w:id="18" w:name="_Hlk168095319"/>
      <w:r w:rsidRPr="00AC2AB9">
        <w:rPr>
          <w:rFonts w:ascii="Times New Roman" w:hAnsi="Times New Roman" w:cs="Times New Roman"/>
          <w:color w:val="0D0D0D" w:themeColor="text1" w:themeTint="F2"/>
          <w:sz w:val="28"/>
          <w:szCs w:val="28"/>
        </w:rPr>
        <w:t xml:space="preserve">загальна оцінка результатів діяльності морських портів показує ще раз, що не беручи до уваги зростання круїзного судообігу, а також потенціал одеських та кримських портів на даний момент </w:t>
      </w:r>
      <w:r w:rsidR="00F37E0D" w:rsidRPr="00AC2AB9">
        <w:rPr>
          <w:rFonts w:ascii="Times New Roman" w:hAnsi="Times New Roman" w:cs="Times New Roman"/>
          <w:color w:val="0D0D0D" w:themeColor="text1" w:themeTint="F2"/>
          <w:sz w:val="28"/>
          <w:szCs w:val="28"/>
        </w:rPr>
        <w:t>в</w:t>
      </w:r>
      <w:r w:rsidRPr="00AC2AB9">
        <w:rPr>
          <w:rFonts w:ascii="Times New Roman" w:hAnsi="Times New Roman" w:cs="Times New Roman"/>
          <w:color w:val="0D0D0D" w:themeColor="text1" w:themeTint="F2"/>
          <w:sz w:val="28"/>
          <w:szCs w:val="28"/>
        </w:rPr>
        <w:t xml:space="preserve">икористовуються в більшій мірі не дієво, що </w:t>
      </w:r>
      <w:r w:rsidR="00F37E0D" w:rsidRPr="00AC2AB9">
        <w:rPr>
          <w:rFonts w:ascii="Times New Roman" w:hAnsi="Times New Roman" w:cs="Times New Roman"/>
          <w:color w:val="0D0D0D" w:themeColor="text1" w:themeTint="F2"/>
          <w:sz w:val="28"/>
          <w:szCs w:val="28"/>
        </w:rPr>
        <w:t>зумовлено технічними певними обмеженнями для належного прийому круїзних суден, недостатнім симбіозом між різноманітними видами транспорту та відсутністю логістичної структури</w:t>
      </w:r>
      <w:bookmarkEnd w:id="17"/>
      <w:r w:rsidR="00F37E0D" w:rsidRPr="00AC2AB9">
        <w:rPr>
          <w:rFonts w:ascii="Times New Roman" w:hAnsi="Times New Roman" w:cs="Times New Roman"/>
          <w:color w:val="0D0D0D" w:themeColor="text1" w:themeTint="F2"/>
          <w:sz w:val="28"/>
          <w:szCs w:val="28"/>
        </w:rPr>
        <w:t>.</w:t>
      </w:r>
    </w:p>
    <w:p w14:paraId="41BB5689" w14:textId="460AC0B1" w:rsidR="00775A47" w:rsidRPr="00AC2AB9" w:rsidRDefault="00F37E0D"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Неповний рівень розвитку круїзного туризму в нашій державі будує актуальність використання досвіду з міжнародної сторони та портової інфраструктури, в першу чергу, який підкреслює потрібність в об</w:t>
      </w:r>
      <w:r w:rsidRPr="00DD57F6">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єднанні зусиль в частині прочування морського туризму з адміністраціями багатьох сусідніх портів для того, щоб спільно розвивати круїзні маршрути між їх портами.</w:t>
      </w:r>
    </w:p>
    <w:bookmarkEnd w:id="18"/>
    <w:p w14:paraId="77334089" w14:textId="258F1AD2" w:rsidR="00B62964" w:rsidRPr="00AC2AB9" w:rsidRDefault="00B62964" w:rsidP="00736CE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br w:type="page"/>
      </w:r>
    </w:p>
    <w:p w14:paraId="04047352" w14:textId="77777777" w:rsidR="00B62964" w:rsidRPr="00AC2AB9" w:rsidRDefault="005B29F5" w:rsidP="003911D9">
      <w:pPr>
        <w:spacing w:after="0" w:line="360" w:lineRule="auto"/>
        <w:jc w:val="cente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lastRenderedPageBreak/>
        <w:t>РОЗДІЛ 3</w:t>
      </w:r>
    </w:p>
    <w:p w14:paraId="6709EBC5" w14:textId="598D8953" w:rsidR="00B62964" w:rsidRPr="00AC2AB9" w:rsidRDefault="00A032F2" w:rsidP="00A032F2">
      <w:pPr>
        <w:spacing w:after="0" w:line="360" w:lineRule="auto"/>
        <w:jc w:val="cente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ПОДАЛЬШИЙ РОЗВИТОК СВІТОВОГО КРУЇЗНОГО РИНКУ (ПЕРСПЕКТИВИ УКРАЇНИ НА РИНКУ КРУЇЗНОГО ТУРИЗМУ)</w:t>
      </w:r>
    </w:p>
    <w:p w14:paraId="52EBE18E" w14:textId="7848B62E" w:rsidR="00B62964" w:rsidRPr="00AC2AB9" w:rsidRDefault="00B62964" w:rsidP="005B29F5">
      <w:pPr>
        <w:spacing w:after="0" w:line="360" w:lineRule="auto"/>
        <w:jc w:val="both"/>
        <w:rPr>
          <w:rFonts w:ascii="Times New Roman" w:hAnsi="Times New Roman" w:cs="Times New Roman"/>
          <w:b/>
          <w:bCs/>
          <w:color w:val="0D0D0D" w:themeColor="text1" w:themeTint="F2"/>
          <w:sz w:val="28"/>
          <w:szCs w:val="28"/>
        </w:rPr>
      </w:pPr>
    </w:p>
    <w:p w14:paraId="1881F25B" w14:textId="77777777" w:rsidR="0065411F" w:rsidRPr="00AC2AB9" w:rsidRDefault="0065411F" w:rsidP="005B29F5">
      <w:pPr>
        <w:spacing w:after="0" w:line="360" w:lineRule="auto"/>
        <w:jc w:val="both"/>
        <w:rPr>
          <w:rFonts w:ascii="Times New Roman" w:hAnsi="Times New Roman" w:cs="Times New Roman"/>
          <w:b/>
          <w:bCs/>
          <w:color w:val="0D0D0D" w:themeColor="text1" w:themeTint="F2"/>
          <w:sz w:val="28"/>
          <w:szCs w:val="28"/>
        </w:rPr>
      </w:pPr>
    </w:p>
    <w:p w14:paraId="1BE1EE82" w14:textId="1DDAAAB2" w:rsidR="0065411F" w:rsidRPr="000A6F32" w:rsidRDefault="005B29F5" w:rsidP="000A6F32">
      <w:pPr>
        <w:spacing w:after="0" w:line="360" w:lineRule="auto"/>
        <w:ind w:firstLine="709"/>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 xml:space="preserve">3.1. </w:t>
      </w:r>
      <w:bookmarkStart w:id="19" w:name="_Hlk169609526"/>
      <w:r w:rsidRPr="00AC2AB9">
        <w:rPr>
          <w:rFonts w:ascii="Times New Roman" w:hAnsi="Times New Roman" w:cs="Times New Roman"/>
          <w:b/>
          <w:bCs/>
          <w:color w:val="0D0D0D" w:themeColor="text1" w:themeTint="F2"/>
          <w:sz w:val="28"/>
          <w:szCs w:val="28"/>
        </w:rPr>
        <w:t>Перспективи розвитку світового круїзного ринку</w:t>
      </w:r>
    </w:p>
    <w:bookmarkEnd w:id="19"/>
    <w:p w14:paraId="2696BE0F" w14:textId="4C3B5969" w:rsidR="00F37E0D" w:rsidRPr="00AC2AB9" w:rsidRDefault="00F37E0D" w:rsidP="003911D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Варто сказати, що світовий круїзний ринок постійно розвивається</w:t>
      </w:r>
      <w:r w:rsidR="008A6407" w:rsidRPr="00AC2AB9">
        <w:rPr>
          <w:rFonts w:ascii="Times New Roman" w:hAnsi="Times New Roman" w:cs="Times New Roman"/>
          <w:color w:val="0D0D0D" w:themeColor="text1" w:themeTint="F2"/>
          <w:sz w:val="28"/>
          <w:szCs w:val="28"/>
        </w:rPr>
        <w:t xml:space="preserve"> та удосконалюється. А все тому, що такий вид відпочинку є цікавим та привабливим для туристів в першу чергу через великий масштаб та помірну середню ціну. Попит на такий вид туризму обумовлюється тим, що постійно удосконалюють судна, а також створюють нові судна які є більш сучасними, також роблять додаткові причали, які ближчі до локацій, які користуються попитом.</w:t>
      </w:r>
    </w:p>
    <w:p w14:paraId="031F6BC3" w14:textId="230238E3" w:rsidR="00F37E0D" w:rsidRPr="00AC2AB9" w:rsidRDefault="008A6407" w:rsidP="003911D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Такого роду чинники визначають інтерес до головних круїзних маршрутів, проте на сьогоднішній день вже здійснено більшість технологічних рішень щодо зміни суден на міста-курорти з цікавими локаціями як для дітей, так і для дорослих. Що зробить туристичний бізнес більш сприятливим для економіки та її покращення.</w:t>
      </w:r>
    </w:p>
    <w:p w14:paraId="4408676F" w14:textId="10AE1397" w:rsidR="004C1C70" w:rsidRPr="00AC2AB9" w:rsidRDefault="008A6407" w:rsidP="0098461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Перенесення</w:t>
      </w:r>
      <w:r w:rsidR="00984610" w:rsidRPr="00AC2AB9">
        <w:rPr>
          <w:rFonts w:ascii="Times New Roman" w:hAnsi="Times New Roman" w:cs="Times New Roman"/>
          <w:color w:val="0D0D0D" w:themeColor="text1" w:themeTint="F2"/>
          <w:sz w:val="28"/>
          <w:szCs w:val="28"/>
        </w:rPr>
        <w:t xml:space="preserve"> управлінських, технологічних та продуктивних інновацій передбачає збільшення пропозицій та зміцнення конкурентоспроможності того чи іншого судна, а також маршруту. Мож</w:t>
      </w:r>
      <w:r w:rsidR="00413AF1" w:rsidRPr="00AC2AB9">
        <w:rPr>
          <w:rFonts w:ascii="Times New Roman" w:hAnsi="Times New Roman" w:cs="Times New Roman"/>
          <w:color w:val="0D0D0D" w:themeColor="text1" w:themeTint="F2"/>
          <w:sz w:val="28"/>
          <w:szCs w:val="28"/>
        </w:rPr>
        <w:t>на</w:t>
      </w:r>
      <w:r w:rsidR="00984610" w:rsidRPr="00AC2AB9">
        <w:rPr>
          <w:rFonts w:ascii="Times New Roman" w:hAnsi="Times New Roman" w:cs="Times New Roman"/>
          <w:color w:val="0D0D0D" w:themeColor="text1" w:themeTint="F2"/>
          <w:sz w:val="28"/>
          <w:szCs w:val="28"/>
        </w:rPr>
        <w:t xml:space="preserve"> сказати, що головним напрямом розвитку круїзного ринку </w:t>
      </w:r>
      <w:r w:rsidR="002728D8" w:rsidRPr="00AC2AB9">
        <w:rPr>
          <w:rFonts w:ascii="Times New Roman" w:hAnsi="Times New Roman" w:cs="Times New Roman"/>
          <w:color w:val="0D0D0D" w:themeColor="text1" w:themeTint="F2"/>
          <w:sz w:val="28"/>
          <w:szCs w:val="28"/>
        </w:rPr>
        <w:t xml:space="preserve">залишається </w:t>
      </w:r>
      <w:r w:rsidR="00984610" w:rsidRPr="00AC2AB9">
        <w:rPr>
          <w:rFonts w:ascii="Times New Roman" w:hAnsi="Times New Roman" w:cs="Times New Roman"/>
          <w:color w:val="0D0D0D" w:themeColor="text1" w:themeTint="F2"/>
          <w:sz w:val="28"/>
          <w:szCs w:val="28"/>
        </w:rPr>
        <w:t xml:space="preserve">збільшення потужностей суден для здійснення </w:t>
      </w:r>
      <w:r w:rsidR="005B29F5" w:rsidRPr="00AC2AB9">
        <w:rPr>
          <w:rFonts w:ascii="Times New Roman" w:hAnsi="Times New Roman" w:cs="Times New Roman"/>
          <w:color w:val="0D0D0D" w:themeColor="text1" w:themeTint="F2"/>
          <w:sz w:val="28"/>
          <w:szCs w:val="28"/>
        </w:rPr>
        <w:t xml:space="preserve">концепції </w:t>
      </w:r>
      <w:r w:rsidR="003911D9" w:rsidRPr="00AC2AB9">
        <w:rPr>
          <w:rFonts w:ascii="Times New Roman" w:hAnsi="Times New Roman" w:cs="Times New Roman"/>
          <w:color w:val="0D0D0D" w:themeColor="text1" w:themeTint="F2"/>
          <w:sz w:val="28"/>
          <w:szCs w:val="28"/>
        </w:rPr>
        <w:t>«</w:t>
      </w:r>
      <w:r w:rsidR="005B29F5" w:rsidRPr="00AC2AB9">
        <w:rPr>
          <w:rFonts w:ascii="Times New Roman" w:hAnsi="Times New Roman" w:cs="Times New Roman"/>
          <w:color w:val="0D0D0D" w:themeColor="text1" w:themeTint="F2"/>
          <w:sz w:val="28"/>
          <w:szCs w:val="28"/>
        </w:rPr>
        <w:t>лайнер як місто-курорт</w:t>
      </w:r>
      <w:r w:rsidR="003911D9" w:rsidRPr="00AC2AB9">
        <w:rPr>
          <w:rFonts w:ascii="Times New Roman" w:hAnsi="Times New Roman" w:cs="Times New Roman"/>
          <w:color w:val="0D0D0D" w:themeColor="text1" w:themeTint="F2"/>
          <w:sz w:val="28"/>
          <w:szCs w:val="28"/>
        </w:rPr>
        <w:t>»</w:t>
      </w:r>
      <w:r w:rsidR="005B29F5" w:rsidRPr="00AC2AB9">
        <w:rPr>
          <w:rFonts w:ascii="Times New Roman" w:hAnsi="Times New Roman" w:cs="Times New Roman"/>
          <w:color w:val="0D0D0D" w:themeColor="text1" w:themeTint="F2"/>
          <w:sz w:val="28"/>
          <w:szCs w:val="28"/>
        </w:rPr>
        <w:t xml:space="preserve"> у всіх регіонах світу. Однак нові виклики та орієнтування на сталий розвиток суспільства, вносять корективи у роботу компаній</w:t>
      </w:r>
      <w:r w:rsidR="00E84E71" w:rsidRPr="00DD57F6">
        <w:rPr>
          <w:rFonts w:ascii="Times New Roman" w:hAnsi="Times New Roman" w:cs="Times New Roman"/>
          <w:color w:val="0D0D0D" w:themeColor="text1" w:themeTint="F2"/>
          <w:sz w:val="28"/>
          <w:szCs w:val="28"/>
          <w:lang w:val="ru-RU"/>
        </w:rPr>
        <w:t xml:space="preserve"> [2</w:t>
      </w:r>
      <w:r w:rsidR="009D38E4" w:rsidRPr="00DD57F6">
        <w:rPr>
          <w:rFonts w:ascii="Times New Roman" w:hAnsi="Times New Roman" w:cs="Times New Roman"/>
          <w:color w:val="0D0D0D" w:themeColor="text1" w:themeTint="F2"/>
          <w:sz w:val="28"/>
          <w:szCs w:val="28"/>
          <w:lang w:val="ru-RU"/>
        </w:rPr>
        <w:t>4</w:t>
      </w:r>
      <w:r w:rsidR="00E84E71" w:rsidRPr="00DD57F6">
        <w:rPr>
          <w:rFonts w:ascii="Times New Roman" w:hAnsi="Times New Roman" w:cs="Times New Roman"/>
          <w:color w:val="0D0D0D" w:themeColor="text1" w:themeTint="F2"/>
          <w:sz w:val="28"/>
          <w:szCs w:val="28"/>
          <w:lang w:val="ru-RU"/>
        </w:rPr>
        <w:t>]</w:t>
      </w:r>
      <w:r w:rsidR="005B29F5" w:rsidRPr="00AC2AB9">
        <w:rPr>
          <w:rFonts w:ascii="Times New Roman" w:hAnsi="Times New Roman" w:cs="Times New Roman"/>
          <w:color w:val="0D0D0D" w:themeColor="text1" w:themeTint="F2"/>
          <w:sz w:val="28"/>
          <w:szCs w:val="28"/>
        </w:rPr>
        <w:t xml:space="preserve">. </w:t>
      </w:r>
    </w:p>
    <w:p w14:paraId="12DADFA0" w14:textId="066B1FAD" w:rsidR="003911D9" w:rsidRPr="00AC2AB9" w:rsidRDefault="00984610" w:rsidP="00984610">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Теперішнє судно, яке проєктується індивідуально під певне замовлення чи задум повинно відповідати певним стандартам в частині екології. Такі аспекти змінюють і шлях розвитку круїзного ринку, </w:t>
      </w:r>
      <w:r w:rsidR="004B7FDF" w:rsidRPr="00AC2AB9">
        <w:rPr>
          <w:rFonts w:ascii="Times New Roman" w:hAnsi="Times New Roman" w:cs="Times New Roman"/>
          <w:color w:val="0D0D0D" w:themeColor="text1" w:themeTint="F2"/>
          <w:sz w:val="28"/>
          <w:szCs w:val="28"/>
        </w:rPr>
        <w:t>виокремлюючи</w:t>
      </w:r>
      <w:r w:rsidRPr="00AC2AB9">
        <w:rPr>
          <w:rFonts w:ascii="Times New Roman" w:hAnsi="Times New Roman" w:cs="Times New Roman"/>
          <w:color w:val="0D0D0D" w:themeColor="text1" w:themeTint="F2"/>
          <w:sz w:val="28"/>
          <w:szCs w:val="28"/>
        </w:rPr>
        <w:t xml:space="preserve"> пошук нових економних технологій, які можна здійснювати без зменшення щабля втрати якості обслуговування. А тому базою нових круїзних продуктів мають </w:t>
      </w:r>
      <w:r w:rsidRPr="00AC2AB9">
        <w:rPr>
          <w:rFonts w:ascii="Times New Roman" w:hAnsi="Times New Roman" w:cs="Times New Roman"/>
          <w:color w:val="0D0D0D" w:themeColor="text1" w:themeTint="F2"/>
          <w:sz w:val="28"/>
          <w:szCs w:val="28"/>
        </w:rPr>
        <w:lastRenderedPageBreak/>
        <w:t xml:space="preserve">бути певні лайнери новітнього покоління, які будуть максимально зручними та їм притаманна самостійна переробка </w:t>
      </w:r>
      <w:r w:rsidR="005B29F5" w:rsidRPr="00AC2AB9">
        <w:rPr>
          <w:rFonts w:ascii="Times New Roman" w:hAnsi="Times New Roman" w:cs="Times New Roman"/>
          <w:color w:val="0D0D0D" w:themeColor="text1" w:themeTint="F2"/>
          <w:sz w:val="28"/>
          <w:szCs w:val="28"/>
        </w:rPr>
        <w:t xml:space="preserve">твердих відходів, генерування і акумулювання електроенергії, тобто відтворення повного виробничого циклу. </w:t>
      </w:r>
    </w:p>
    <w:p w14:paraId="2FB7A913" w14:textId="047582CC" w:rsidR="003911D9" w:rsidRPr="00AC2AB9" w:rsidRDefault="005B29F5" w:rsidP="003911D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Технічні можливості зазначених суден повинні інтегруватися з потребами подорожуючих та пріоритетами щодо збереження туристичних ресурсів, одночасно підтримуючи оптимальний рівень безпеки. Розв’язується одна з ключових проблем і в результаті збільшується життєвий цикл судна та його продукту. Однак виникає питання щодо розбудови круїзної інфраструктури, насамперед причалів, здатних обслуговувати нові судна. </w:t>
      </w:r>
    </w:p>
    <w:p w14:paraId="12AFAACB" w14:textId="069044C7" w:rsidR="00C8619F" w:rsidRPr="00AC2AB9" w:rsidRDefault="00C8619F" w:rsidP="003911D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Нище, у таблиці показано прогрес розвитку круїзної інфраструктури за адекватними оцінками експертів, які є на ринку. Мультиплікативний результат в досліджуваному нами туризмі через диференціацію пропозицій, збільшення якої призводить пасажирів до формування </w:t>
      </w:r>
      <w:r w:rsidR="0065411F" w:rsidRPr="00AC2AB9">
        <w:rPr>
          <w:rFonts w:ascii="Times New Roman" w:hAnsi="Times New Roman" w:cs="Times New Roman"/>
          <w:color w:val="0D0D0D" w:themeColor="text1" w:themeTint="F2"/>
          <w:sz w:val="28"/>
          <w:szCs w:val="28"/>
        </w:rPr>
        <w:t>додаткових</w:t>
      </w:r>
      <w:r w:rsidRPr="00AC2AB9">
        <w:rPr>
          <w:rFonts w:ascii="Times New Roman" w:hAnsi="Times New Roman" w:cs="Times New Roman"/>
          <w:color w:val="0D0D0D" w:themeColor="text1" w:themeTint="F2"/>
          <w:sz w:val="28"/>
          <w:szCs w:val="28"/>
        </w:rPr>
        <w:t xml:space="preserve"> робочих місць та збільшення відрахувань у певних круїзних центрах. Ризики щодо залучення інвестицій у інфраструктурі проєкти обчислюються за співставлення обсягів вкладень провідних компаній.</w:t>
      </w:r>
    </w:p>
    <w:p w14:paraId="6E74CABC" w14:textId="2D3A46A0" w:rsidR="005B29F5" w:rsidRPr="00AC2AB9" w:rsidRDefault="0065411F" w:rsidP="0092427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На даний момент приватний бізнес </w:t>
      </w:r>
      <w:r w:rsidR="00050FD8" w:rsidRPr="00AC2AB9">
        <w:rPr>
          <w:rFonts w:ascii="Times New Roman" w:hAnsi="Times New Roman" w:cs="Times New Roman"/>
          <w:color w:val="0D0D0D" w:themeColor="text1" w:themeTint="F2"/>
          <w:sz w:val="28"/>
          <w:szCs w:val="28"/>
        </w:rPr>
        <w:t>направлений на створення нових</w:t>
      </w:r>
      <w:r w:rsidR="00924271" w:rsidRPr="00AC2AB9">
        <w:rPr>
          <w:rFonts w:ascii="Times New Roman" w:hAnsi="Times New Roman" w:cs="Times New Roman"/>
          <w:color w:val="0D0D0D" w:themeColor="text1" w:themeTint="F2"/>
          <w:sz w:val="28"/>
          <w:szCs w:val="28"/>
        </w:rPr>
        <w:t xml:space="preserve"> круїзних суден, а тому на діаграмах 3.1, 3.2, 3.3 та 3.4 буде показано співставлення </w:t>
      </w:r>
      <w:r w:rsidR="005B29F5" w:rsidRPr="00AC2AB9">
        <w:rPr>
          <w:rFonts w:ascii="Times New Roman" w:hAnsi="Times New Roman" w:cs="Times New Roman"/>
          <w:color w:val="0D0D0D" w:themeColor="text1" w:themeTint="F2"/>
          <w:sz w:val="28"/>
          <w:szCs w:val="28"/>
        </w:rPr>
        <w:t>кількіст</w:t>
      </w:r>
      <w:r w:rsidR="00924271" w:rsidRPr="00AC2AB9">
        <w:rPr>
          <w:rFonts w:ascii="Times New Roman" w:hAnsi="Times New Roman" w:cs="Times New Roman"/>
          <w:color w:val="0D0D0D" w:themeColor="text1" w:themeTint="F2"/>
          <w:sz w:val="28"/>
          <w:szCs w:val="28"/>
        </w:rPr>
        <w:t>і</w:t>
      </w:r>
      <w:r w:rsidR="005B29F5" w:rsidRPr="00AC2AB9">
        <w:rPr>
          <w:rFonts w:ascii="Times New Roman" w:hAnsi="Times New Roman" w:cs="Times New Roman"/>
          <w:color w:val="0D0D0D" w:themeColor="text1" w:themeTint="F2"/>
          <w:sz w:val="28"/>
          <w:szCs w:val="28"/>
        </w:rPr>
        <w:t xml:space="preserve"> пасажирських причалів з кількістю круїзних суден: у 2007 році на кожне судно в середньому менше 1,2 тис. причалів, у 2017 році – близько 1,5 тис., за прогнозами на 2027 рік – понад 1,7 тис</w:t>
      </w:r>
      <w:r w:rsidR="00E84E71" w:rsidRPr="00DD57F6">
        <w:rPr>
          <w:rFonts w:ascii="Times New Roman" w:hAnsi="Times New Roman" w:cs="Times New Roman"/>
          <w:color w:val="0D0D0D" w:themeColor="text1" w:themeTint="F2"/>
          <w:sz w:val="28"/>
          <w:szCs w:val="28"/>
          <w:lang w:val="ru-RU"/>
        </w:rPr>
        <w:t xml:space="preserve"> [2</w:t>
      </w:r>
      <w:r w:rsidR="009D38E4" w:rsidRPr="00DD57F6">
        <w:rPr>
          <w:rFonts w:ascii="Times New Roman" w:hAnsi="Times New Roman" w:cs="Times New Roman"/>
          <w:color w:val="0D0D0D" w:themeColor="text1" w:themeTint="F2"/>
          <w:sz w:val="28"/>
          <w:szCs w:val="28"/>
          <w:lang w:val="ru-RU"/>
        </w:rPr>
        <w:t>7</w:t>
      </w:r>
      <w:r w:rsidR="00E84E71" w:rsidRPr="00DD57F6">
        <w:rPr>
          <w:rFonts w:ascii="Times New Roman" w:hAnsi="Times New Roman" w:cs="Times New Roman"/>
          <w:color w:val="0D0D0D" w:themeColor="text1" w:themeTint="F2"/>
          <w:sz w:val="28"/>
          <w:szCs w:val="28"/>
          <w:lang w:val="ru-RU"/>
        </w:rPr>
        <w:t>]</w:t>
      </w:r>
      <w:r w:rsidR="005B29F5" w:rsidRPr="00AC2AB9">
        <w:rPr>
          <w:rFonts w:ascii="Times New Roman" w:hAnsi="Times New Roman" w:cs="Times New Roman"/>
          <w:color w:val="0D0D0D" w:themeColor="text1" w:themeTint="F2"/>
          <w:sz w:val="28"/>
          <w:szCs w:val="28"/>
        </w:rPr>
        <w:t>.</w:t>
      </w:r>
    </w:p>
    <w:p w14:paraId="3EF51006" w14:textId="479F4CF4" w:rsidR="003911D9" w:rsidRPr="00AC2AB9" w:rsidRDefault="003911D9" w:rsidP="003911D9">
      <w:pPr>
        <w:spacing w:after="0" w:line="360" w:lineRule="auto"/>
        <w:ind w:firstLine="709"/>
        <w:jc w:val="both"/>
        <w:rPr>
          <w:rFonts w:ascii="Times New Roman" w:hAnsi="Times New Roman" w:cs="Times New Roman"/>
          <w:color w:val="0D0D0D" w:themeColor="text1" w:themeTint="F2"/>
          <w:sz w:val="28"/>
          <w:szCs w:val="28"/>
        </w:rPr>
      </w:pPr>
    </w:p>
    <w:p w14:paraId="45580DF9" w14:textId="5E1CE16C" w:rsidR="0065411F" w:rsidRPr="00AC2AB9" w:rsidRDefault="0065411F" w:rsidP="003911D9">
      <w:pPr>
        <w:spacing w:after="0" w:line="360" w:lineRule="auto"/>
        <w:ind w:firstLine="709"/>
        <w:jc w:val="both"/>
        <w:rPr>
          <w:rFonts w:ascii="Times New Roman" w:hAnsi="Times New Roman" w:cs="Times New Roman"/>
          <w:color w:val="0D0D0D" w:themeColor="text1" w:themeTint="F2"/>
          <w:sz w:val="28"/>
          <w:szCs w:val="28"/>
        </w:rPr>
      </w:pPr>
    </w:p>
    <w:p w14:paraId="1500CF84" w14:textId="5B25C847" w:rsidR="0065411F" w:rsidRPr="00AC2AB9" w:rsidRDefault="0065411F" w:rsidP="003911D9">
      <w:pPr>
        <w:spacing w:after="0" w:line="360" w:lineRule="auto"/>
        <w:ind w:firstLine="709"/>
        <w:jc w:val="both"/>
        <w:rPr>
          <w:rFonts w:ascii="Times New Roman" w:hAnsi="Times New Roman" w:cs="Times New Roman"/>
          <w:color w:val="0D0D0D" w:themeColor="text1" w:themeTint="F2"/>
          <w:sz w:val="28"/>
          <w:szCs w:val="28"/>
        </w:rPr>
      </w:pPr>
    </w:p>
    <w:p w14:paraId="53813704" w14:textId="1F286B86" w:rsidR="0065411F" w:rsidRPr="00AC2AB9" w:rsidRDefault="0065411F" w:rsidP="003911D9">
      <w:pPr>
        <w:spacing w:after="0" w:line="360" w:lineRule="auto"/>
        <w:ind w:firstLine="709"/>
        <w:jc w:val="both"/>
        <w:rPr>
          <w:rFonts w:ascii="Times New Roman" w:hAnsi="Times New Roman" w:cs="Times New Roman"/>
          <w:color w:val="0D0D0D" w:themeColor="text1" w:themeTint="F2"/>
          <w:sz w:val="28"/>
          <w:szCs w:val="28"/>
        </w:rPr>
      </w:pPr>
    </w:p>
    <w:p w14:paraId="6CB1A9B3" w14:textId="76C836CE" w:rsidR="0065411F" w:rsidRPr="00AC2AB9" w:rsidRDefault="0065411F" w:rsidP="003911D9">
      <w:pPr>
        <w:spacing w:after="0" w:line="360" w:lineRule="auto"/>
        <w:ind w:firstLine="709"/>
        <w:jc w:val="both"/>
        <w:rPr>
          <w:rFonts w:ascii="Times New Roman" w:hAnsi="Times New Roman" w:cs="Times New Roman"/>
          <w:color w:val="0D0D0D" w:themeColor="text1" w:themeTint="F2"/>
          <w:sz w:val="28"/>
          <w:szCs w:val="28"/>
        </w:rPr>
      </w:pPr>
    </w:p>
    <w:p w14:paraId="79EB638F" w14:textId="56576659" w:rsidR="0065411F" w:rsidRPr="00AC2AB9" w:rsidRDefault="0065411F" w:rsidP="003911D9">
      <w:pPr>
        <w:spacing w:after="0" w:line="360" w:lineRule="auto"/>
        <w:ind w:firstLine="709"/>
        <w:jc w:val="both"/>
        <w:rPr>
          <w:rFonts w:ascii="Times New Roman" w:hAnsi="Times New Roman" w:cs="Times New Roman"/>
          <w:color w:val="0D0D0D" w:themeColor="text1" w:themeTint="F2"/>
          <w:sz w:val="28"/>
          <w:szCs w:val="28"/>
        </w:rPr>
      </w:pPr>
    </w:p>
    <w:p w14:paraId="71FE58D8" w14:textId="45A3419E" w:rsidR="0065411F" w:rsidRPr="00AC2AB9" w:rsidRDefault="0065411F" w:rsidP="003911D9">
      <w:pPr>
        <w:spacing w:after="0" w:line="360" w:lineRule="auto"/>
        <w:ind w:firstLine="709"/>
        <w:jc w:val="both"/>
        <w:rPr>
          <w:rFonts w:ascii="Times New Roman" w:hAnsi="Times New Roman" w:cs="Times New Roman"/>
          <w:color w:val="0D0D0D" w:themeColor="text1" w:themeTint="F2"/>
          <w:sz w:val="28"/>
          <w:szCs w:val="28"/>
        </w:rPr>
      </w:pPr>
    </w:p>
    <w:p w14:paraId="23191AA6" w14:textId="2F2E9AF6" w:rsidR="00924271" w:rsidRPr="00AC2AB9" w:rsidRDefault="00924271">
      <w:pPr>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br w:type="page"/>
      </w:r>
    </w:p>
    <w:p w14:paraId="29FBA1B7" w14:textId="37A80FC2" w:rsidR="0065411F" w:rsidRPr="00AC2AB9" w:rsidRDefault="00924271" w:rsidP="003911D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lastRenderedPageBreak/>
        <w:drawing>
          <wp:inline distT="0" distB="0" distL="0" distR="0" wp14:anchorId="45714DC8" wp14:editId="37D5A183">
            <wp:extent cx="5486400" cy="3071192"/>
            <wp:effectExtent l="0" t="0" r="0" b="1524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F526ED8" w14:textId="6BEC1819" w:rsidR="00924271" w:rsidRPr="00DD57F6" w:rsidRDefault="00924271" w:rsidP="00777897">
      <w:pPr>
        <w:spacing w:after="0" w:line="360" w:lineRule="auto"/>
        <w:ind w:firstLine="709"/>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3.1</w:t>
      </w:r>
      <w:r w:rsidR="000A6F32">
        <w:rPr>
          <w:rFonts w:ascii="Times New Roman" w:hAnsi="Times New Roman" w:cs="Times New Roman"/>
          <w:b/>
          <w:bCs/>
          <w:color w:val="0D0D0D" w:themeColor="text1" w:themeTint="F2"/>
          <w:sz w:val="28"/>
          <w:szCs w:val="28"/>
        </w:rPr>
        <w:t xml:space="preserve"> </w:t>
      </w:r>
      <w:bookmarkStart w:id="20" w:name="_Hlk169609884"/>
      <w:r w:rsidR="000A6F32">
        <w:rPr>
          <w:rFonts w:ascii="Times New Roman" w:hAnsi="Times New Roman" w:cs="Times New Roman"/>
          <w:b/>
          <w:bCs/>
          <w:color w:val="0D0D0D" w:themeColor="text1" w:themeTint="F2"/>
          <w:sz w:val="28"/>
          <w:szCs w:val="28"/>
        </w:rPr>
        <w:t>–</w:t>
      </w:r>
      <w:r w:rsidRPr="00AC2AB9">
        <w:rPr>
          <w:rFonts w:ascii="Times New Roman" w:hAnsi="Times New Roman" w:cs="Times New Roman"/>
          <w:b/>
          <w:bCs/>
          <w:color w:val="0D0D0D" w:themeColor="text1" w:themeTint="F2"/>
          <w:sz w:val="28"/>
          <w:szCs w:val="28"/>
        </w:rPr>
        <w:t xml:space="preserve"> </w:t>
      </w:r>
      <w:r w:rsidR="00776D96">
        <w:rPr>
          <w:rFonts w:ascii="Times New Roman" w:hAnsi="Times New Roman" w:cs="Times New Roman"/>
          <w:b/>
          <w:bCs/>
          <w:color w:val="0D0D0D" w:themeColor="text1" w:themeTint="F2"/>
          <w:sz w:val="28"/>
          <w:szCs w:val="28"/>
        </w:rPr>
        <w:t>Динам</w:t>
      </w:r>
      <w:r w:rsidR="00593B0D">
        <w:rPr>
          <w:rFonts w:ascii="Times New Roman" w:hAnsi="Times New Roman" w:cs="Times New Roman"/>
          <w:b/>
          <w:bCs/>
          <w:color w:val="0D0D0D" w:themeColor="text1" w:themeTint="F2"/>
          <w:sz w:val="28"/>
          <w:szCs w:val="28"/>
        </w:rPr>
        <w:t>і</w:t>
      </w:r>
      <w:r w:rsidR="00776D96">
        <w:rPr>
          <w:rFonts w:ascii="Times New Roman" w:hAnsi="Times New Roman" w:cs="Times New Roman"/>
          <w:b/>
          <w:bCs/>
          <w:color w:val="0D0D0D" w:themeColor="text1" w:themeTint="F2"/>
          <w:sz w:val="28"/>
          <w:szCs w:val="28"/>
        </w:rPr>
        <w:t>ка</w:t>
      </w:r>
      <w:r w:rsidR="000A6F32">
        <w:rPr>
          <w:rFonts w:ascii="Times New Roman" w:hAnsi="Times New Roman" w:cs="Times New Roman"/>
          <w:b/>
          <w:bCs/>
          <w:color w:val="0D0D0D" w:themeColor="text1" w:themeTint="F2"/>
          <w:sz w:val="28"/>
          <w:szCs w:val="28"/>
        </w:rPr>
        <w:t xml:space="preserve"> кількості причалів</w:t>
      </w:r>
      <w:r w:rsidRPr="00AC2AB9">
        <w:rPr>
          <w:rFonts w:ascii="Times New Roman" w:hAnsi="Times New Roman" w:cs="Times New Roman"/>
          <w:b/>
          <w:bCs/>
          <w:color w:val="0D0D0D" w:themeColor="text1" w:themeTint="F2"/>
          <w:sz w:val="28"/>
          <w:szCs w:val="28"/>
        </w:rPr>
        <w:t xml:space="preserve"> з 2007 року та прогноз до 2027 року</w:t>
      </w:r>
      <w:r w:rsidR="009D38E4" w:rsidRPr="00DD57F6">
        <w:rPr>
          <w:rFonts w:ascii="Times New Roman" w:hAnsi="Times New Roman" w:cs="Times New Roman"/>
          <w:b/>
          <w:bCs/>
          <w:color w:val="0D0D0D" w:themeColor="text1" w:themeTint="F2"/>
          <w:sz w:val="28"/>
          <w:szCs w:val="28"/>
          <w:lang w:val="ru-RU"/>
        </w:rPr>
        <w:t xml:space="preserve"> </w:t>
      </w:r>
      <w:r w:rsidR="00FB55E6" w:rsidRPr="00AC2AB9">
        <w:rPr>
          <w:rFonts w:ascii="Times New Roman" w:hAnsi="Times New Roman" w:cs="Times New Roman"/>
          <w:b/>
          <w:bCs/>
          <w:color w:val="0D0D0D" w:themeColor="text1" w:themeTint="F2"/>
          <w:sz w:val="28"/>
          <w:szCs w:val="28"/>
        </w:rPr>
        <w:t>у %</w:t>
      </w:r>
      <w:r w:rsidR="009D38E4" w:rsidRPr="00DD57F6">
        <w:rPr>
          <w:rFonts w:ascii="Times New Roman" w:hAnsi="Times New Roman" w:cs="Times New Roman"/>
          <w:b/>
          <w:bCs/>
          <w:color w:val="0D0D0D" w:themeColor="text1" w:themeTint="F2"/>
          <w:sz w:val="28"/>
          <w:szCs w:val="28"/>
          <w:lang w:val="ru-RU"/>
        </w:rPr>
        <w:t>[</w:t>
      </w:r>
      <w:bookmarkEnd w:id="20"/>
      <w:r w:rsidR="009D38E4" w:rsidRPr="00DD57F6">
        <w:rPr>
          <w:rFonts w:ascii="Times New Roman" w:hAnsi="Times New Roman" w:cs="Times New Roman"/>
          <w:b/>
          <w:bCs/>
          <w:color w:val="0D0D0D" w:themeColor="text1" w:themeTint="F2"/>
          <w:sz w:val="28"/>
          <w:szCs w:val="28"/>
          <w:lang w:val="ru-RU"/>
        </w:rPr>
        <w:t>27]</w:t>
      </w:r>
    </w:p>
    <w:p w14:paraId="6C208CA5" w14:textId="7EE7313E" w:rsidR="00777897" w:rsidRDefault="00777897" w:rsidP="000A6F32">
      <w:pPr>
        <w:spacing w:after="0" w:line="360" w:lineRule="auto"/>
        <w:rPr>
          <w:rFonts w:ascii="Times New Roman" w:hAnsi="Times New Roman" w:cs="Times New Roman"/>
          <w:b/>
          <w:bCs/>
          <w:color w:val="0D0D0D" w:themeColor="text1" w:themeTint="F2"/>
          <w:sz w:val="28"/>
          <w:szCs w:val="28"/>
        </w:rPr>
      </w:pPr>
    </w:p>
    <w:p w14:paraId="06591781" w14:textId="77777777" w:rsidR="00B608ED" w:rsidRPr="00AC2AB9" w:rsidRDefault="00B608ED" w:rsidP="000A6F32">
      <w:pPr>
        <w:spacing w:after="0" w:line="360" w:lineRule="auto"/>
        <w:rPr>
          <w:rFonts w:ascii="Times New Roman" w:hAnsi="Times New Roman" w:cs="Times New Roman"/>
          <w:b/>
          <w:bCs/>
          <w:color w:val="0D0D0D" w:themeColor="text1" w:themeTint="F2"/>
          <w:sz w:val="28"/>
          <w:szCs w:val="28"/>
        </w:rPr>
      </w:pPr>
    </w:p>
    <w:p w14:paraId="5E644361" w14:textId="26FC0F48" w:rsidR="00777897" w:rsidRPr="00AC2AB9" w:rsidRDefault="00777897" w:rsidP="0077789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drawing>
          <wp:inline distT="0" distB="0" distL="0" distR="0" wp14:anchorId="54C761FD" wp14:editId="19A1DECE">
            <wp:extent cx="5486400" cy="3110948"/>
            <wp:effectExtent l="0" t="0" r="0" b="13335"/>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FC6DCC4" w14:textId="3C011E25" w:rsidR="00777897" w:rsidRPr="00DD57F6" w:rsidRDefault="00777897" w:rsidP="00777897">
      <w:pPr>
        <w:spacing w:after="0" w:line="360" w:lineRule="auto"/>
        <w:ind w:firstLine="709"/>
        <w:jc w:val="center"/>
        <w:rPr>
          <w:rFonts w:ascii="Times New Roman" w:hAnsi="Times New Roman" w:cs="Times New Roman"/>
          <w:b/>
          <w:bCs/>
          <w:color w:val="0D0D0D" w:themeColor="text1" w:themeTint="F2"/>
          <w:sz w:val="28"/>
          <w:szCs w:val="28"/>
          <w:lang w:val="ru-RU"/>
        </w:rPr>
      </w:pPr>
      <w:bookmarkStart w:id="21" w:name="_Hlk169349020"/>
      <w:r w:rsidRPr="00AC2AB9">
        <w:rPr>
          <w:rFonts w:ascii="Times New Roman" w:hAnsi="Times New Roman" w:cs="Times New Roman"/>
          <w:b/>
          <w:bCs/>
          <w:color w:val="0D0D0D" w:themeColor="text1" w:themeTint="F2"/>
          <w:sz w:val="28"/>
          <w:szCs w:val="28"/>
        </w:rPr>
        <w:t>Рисунок 3.2</w:t>
      </w:r>
      <w:r w:rsidR="00C06041">
        <w:rPr>
          <w:rFonts w:ascii="Times New Roman" w:hAnsi="Times New Roman" w:cs="Times New Roman"/>
          <w:b/>
          <w:bCs/>
          <w:color w:val="0D0D0D" w:themeColor="text1" w:themeTint="F2"/>
          <w:sz w:val="28"/>
          <w:szCs w:val="28"/>
        </w:rPr>
        <w:t xml:space="preserve"> –</w:t>
      </w:r>
      <w:r w:rsidRPr="00AC2AB9">
        <w:rPr>
          <w:rFonts w:ascii="Times New Roman" w:hAnsi="Times New Roman" w:cs="Times New Roman"/>
          <w:b/>
          <w:bCs/>
          <w:color w:val="0D0D0D" w:themeColor="text1" w:themeTint="F2"/>
          <w:sz w:val="28"/>
          <w:szCs w:val="28"/>
        </w:rPr>
        <w:t xml:space="preserve"> </w:t>
      </w:r>
      <w:r w:rsidR="00776D96">
        <w:rPr>
          <w:rFonts w:ascii="Times New Roman" w:hAnsi="Times New Roman" w:cs="Times New Roman"/>
          <w:b/>
          <w:bCs/>
          <w:color w:val="0D0D0D" w:themeColor="text1" w:themeTint="F2"/>
          <w:sz w:val="28"/>
          <w:szCs w:val="28"/>
        </w:rPr>
        <w:t>Т</w:t>
      </w:r>
      <w:r w:rsidRPr="00AC2AB9">
        <w:rPr>
          <w:rFonts w:ascii="Times New Roman" w:hAnsi="Times New Roman" w:cs="Times New Roman"/>
          <w:b/>
          <w:bCs/>
          <w:color w:val="0D0D0D" w:themeColor="text1" w:themeTint="F2"/>
          <w:sz w:val="28"/>
          <w:szCs w:val="28"/>
        </w:rPr>
        <w:t>емп</w:t>
      </w:r>
      <w:r w:rsidR="00776D96">
        <w:rPr>
          <w:rFonts w:ascii="Times New Roman" w:hAnsi="Times New Roman" w:cs="Times New Roman"/>
          <w:b/>
          <w:bCs/>
          <w:color w:val="0D0D0D" w:themeColor="text1" w:themeTint="F2"/>
          <w:sz w:val="28"/>
          <w:szCs w:val="28"/>
        </w:rPr>
        <w:t>и</w:t>
      </w:r>
      <w:r w:rsidRPr="00AC2AB9">
        <w:rPr>
          <w:rFonts w:ascii="Times New Roman" w:hAnsi="Times New Roman" w:cs="Times New Roman"/>
          <w:b/>
          <w:bCs/>
          <w:color w:val="0D0D0D" w:themeColor="text1" w:themeTint="F2"/>
          <w:sz w:val="28"/>
          <w:szCs w:val="28"/>
        </w:rPr>
        <w:t xml:space="preserve"> приросту причалів з 2007 року та прогноз до 2027 року</w:t>
      </w:r>
      <w:r w:rsidR="00FB55E6" w:rsidRPr="00AC2AB9">
        <w:rPr>
          <w:rFonts w:ascii="Times New Roman" w:hAnsi="Times New Roman" w:cs="Times New Roman"/>
          <w:b/>
          <w:bCs/>
          <w:color w:val="0D0D0D" w:themeColor="text1" w:themeTint="F2"/>
          <w:sz w:val="28"/>
          <w:szCs w:val="28"/>
        </w:rPr>
        <w:t xml:space="preserve"> у %</w:t>
      </w:r>
      <w:r w:rsidR="009D38E4" w:rsidRPr="00DD57F6">
        <w:rPr>
          <w:rFonts w:ascii="Times New Roman" w:hAnsi="Times New Roman" w:cs="Times New Roman"/>
          <w:b/>
          <w:bCs/>
          <w:color w:val="0D0D0D" w:themeColor="text1" w:themeTint="F2"/>
          <w:sz w:val="28"/>
          <w:szCs w:val="28"/>
          <w:lang w:val="ru-RU"/>
        </w:rPr>
        <w:t xml:space="preserve"> [27]</w:t>
      </w:r>
    </w:p>
    <w:bookmarkEnd w:id="21"/>
    <w:p w14:paraId="2EE2F308" w14:textId="36608B90" w:rsidR="00777897" w:rsidRPr="00AC2AB9" w:rsidRDefault="00777897" w:rsidP="00777897">
      <w:pPr>
        <w:spacing w:after="0" w:line="360" w:lineRule="auto"/>
        <w:ind w:firstLine="709"/>
        <w:jc w:val="both"/>
        <w:rPr>
          <w:rFonts w:ascii="Times New Roman" w:hAnsi="Times New Roman" w:cs="Times New Roman"/>
          <w:color w:val="0D0D0D" w:themeColor="text1" w:themeTint="F2"/>
          <w:sz w:val="28"/>
          <w:szCs w:val="28"/>
        </w:rPr>
      </w:pPr>
    </w:p>
    <w:p w14:paraId="30D6E150" w14:textId="3E8E9746" w:rsidR="00777897" w:rsidRPr="00AC2AB9" w:rsidRDefault="00777897" w:rsidP="00777897">
      <w:pPr>
        <w:spacing w:after="0" w:line="360" w:lineRule="auto"/>
        <w:ind w:firstLine="709"/>
        <w:jc w:val="both"/>
        <w:rPr>
          <w:rFonts w:ascii="Times New Roman" w:hAnsi="Times New Roman" w:cs="Times New Roman"/>
          <w:color w:val="0D0D0D" w:themeColor="text1" w:themeTint="F2"/>
          <w:sz w:val="28"/>
          <w:szCs w:val="28"/>
        </w:rPr>
      </w:pPr>
    </w:p>
    <w:p w14:paraId="75B1D552" w14:textId="2C7CBB7B" w:rsidR="00777897" w:rsidRDefault="00777897" w:rsidP="0077789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З діаграм можна побачити, що кожні п</w:t>
      </w:r>
      <w:r w:rsidRPr="00DD57F6">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ять років кількість причалів збільшується приблизно в пропорційній кількості.</w:t>
      </w:r>
    </w:p>
    <w:p w14:paraId="483138F2" w14:textId="77777777" w:rsidR="00DC57F9" w:rsidRPr="00AC2AB9" w:rsidRDefault="00DC57F9" w:rsidP="00777897">
      <w:pPr>
        <w:spacing w:after="0" w:line="360" w:lineRule="auto"/>
        <w:ind w:firstLine="709"/>
        <w:jc w:val="both"/>
        <w:rPr>
          <w:rFonts w:ascii="Times New Roman" w:hAnsi="Times New Roman" w:cs="Times New Roman"/>
          <w:color w:val="0D0D0D" w:themeColor="text1" w:themeTint="F2"/>
          <w:sz w:val="28"/>
          <w:szCs w:val="28"/>
        </w:rPr>
      </w:pPr>
    </w:p>
    <w:p w14:paraId="7F4E30C4" w14:textId="24ED6914" w:rsidR="00777897" w:rsidRPr="00AC2AB9" w:rsidRDefault="00777897" w:rsidP="00777897">
      <w:pPr>
        <w:spacing w:after="0" w:line="360" w:lineRule="auto"/>
        <w:ind w:firstLine="709"/>
        <w:jc w:val="both"/>
        <w:rPr>
          <w:rFonts w:ascii="Times New Roman" w:hAnsi="Times New Roman" w:cs="Times New Roman"/>
          <w:color w:val="0D0D0D" w:themeColor="text1" w:themeTint="F2"/>
          <w:sz w:val="28"/>
          <w:szCs w:val="28"/>
        </w:rPr>
      </w:pPr>
      <w:bookmarkStart w:id="22" w:name="_Hlk169349114"/>
      <w:r w:rsidRPr="00AC2AB9">
        <w:rPr>
          <w:rFonts w:ascii="Times New Roman" w:hAnsi="Times New Roman" w:cs="Times New Roman"/>
          <w:noProof/>
          <w:color w:val="0D0D0D" w:themeColor="text1" w:themeTint="F2"/>
          <w:sz w:val="28"/>
          <w:szCs w:val="28"/>
          <w:lang w:eastAsia="uk-UA"/>
        </w:rPr>
        <w:drawing>
          <wp:inline distT="0" distB="0" distL="0" distR="0" wp14:anchorId="42E4F8DC" wp14:editId="71ED51DC">
            <wp:extent cx="5486400" cy="3051313"/>
            <wp:effectExtent l="0" t="0" r="0" b="15875"/>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A051DE9" w14:textId="5B655C4F" w:rsidR="00777897" w:rsidRPr="00DD57F6" w:rsidRDefault="00777897" w:rsidP="00777897">
      <w:pPr>
        <w:spacing w:after="0" w:line="360" w:lineRule="auto"/>
        <w:ind w:firstLine="709"/>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3.3</w:t>
      </w:r>
      <w:r w:rsidR="00C06041">
        <w:rPr>
          <w:rFonts w:ascii="Times New Roman" w:hAnsi="Times New Roman" w:cs="Times New Roman"/>
          <w:b/>
          <w:bCs/>
          <w:color w:val="0D0D0D" w:themeColor="text1" w:themeTint="F2"/>
          <w:sz w:val="28"/>
          <w:szCs w:val="28"/>
        </w:rPr>
        <w:t xml:space="preserve"> –</w:t>
      </w:r>
      <w:r w:rsidR="00C06041" w:rsidRPr="00AC2AB9">
        <w:rPr>
          <w:rFonts w:ascii="Times New Roman" w:hAnsi="Times New Roman" w:cs="Times New Roman"/>
          <w:b/>
          <w:bCs/>
          <w:color w:val="0D0D0D" w:themeColor="text1" w:themeTint="F2"/>
          <w:sz w:val="28"/>
          <w:szCs w:val="28"/>
        </w:rPr>
        <w:t xml:space="preserve"> </w:t>
      </w:r>
      <w:bookmarkStart w:id="23" w:name="_Hlk169609912"/>
      <w:r w:rsidR="00776D96">
        <w:rPr>
          <w:rFonts w:ascii="Times New Roman" w:hAnsi="Times New Roman" w:cs="Times New Roman"/>
          <w:b/>
          <w:bCs/>
          <w:color w:val="0D0D0D" w:themeColor="text1" w:themeTint="F2"/>
          <w:sz w:val="28"/>
          <w:szCs w:val="28"/>
        </w:rPr>
        <w:t>Динам</w:t>
      </w:r>
      <w:r w:rsidR="00593B0D">
        <w:rPr>
          <w:rFonts w:ascii="Times New Roman" w:hAnsi="Times New Roman" w:cs="Times New Roman"/>
          <w:b/>
          <w:bCs/>
          <w:color w:val="0D0D0D" w:themeColor="text1" w:themeTint="F2"/>
          <w:sz w:val="28"/>
          <w:szCs w:val="28"/>
        </w:rPr>
        <w:t>і</w:t>
      </w:r>
      <w:r w:rsidR="00776D96">
        <w:rPr>
          <w:rFonts w:ascii="Times New Roman" w:hAnsi="Times New Roman" w:cs="Times New Roman"/>
          <w:b/>
          <w:bCs/>
          <w:color w:val="0D0D0D" w:themeColor="text1" w:themeTint="F2"/>
          <w:sz w:val="28"/>
          <w:szCs w:val="28"/>
        </w:rPr>
        <w:t>ка кількості</w:t>
      </w:r>
      <w:r w:rsidRPr="00AC2AB9">
        <w:rPr>
          <w:rFonts w:ascii="Times New Roman" w:hAnsi="Times New Roman" w:cs="Times New Roman"/>
          <w:b/>
          <w:bCs/>
          <w:color w:val="0D0D0D" w:themeColor="text1" w:themeTint="F2"/>
          <w:sz w:val="28"/>
          <w:szCs w:val="28"/>
        </w:rPr>
        <w:t xml:space="preserve"> суден з 2007 року та прогноз до 2027 року</w:t>
      </w:r>
      <w:r w:rsidR="009D38E4" w:rsidRPr="00DD57F6">
        <w:rPr>
          <w:rFonts w:ascii="Times New Roman" w:hAnsi="Times New Roman" w:cs="Times New Roman"/>
          <w:b/>
          <w:bCs/>
          <w:color w:val="0D0D0D" w:themeColor="text1" w:themeTint="F2"/>
          <w:sz w:val="28"/>
          <w:szCs w:val="28"/>
          <w:lang w:val="ru-RU"/>
        </w:rPr>
        <w:t xml:space="preserve"> </w:t>
      </w:r>
      <w:r w:rsidR="00FB55E6" w:rsidRPr="00AC2AB9">
        <w:rPr>
          <w:rFonts w:ascii="Times New Roman" w:hAnsi="Times New Roman" w:cs="Times New Roman"/>
          <w:b/>
          <w:bCs/>
          <w:color w:val="0D0D0D" w:themeColor="text1" w:themeTint="F2"/>
          <w:sz w:val="28"/>
          <w:szCs w:val="28"/>
        </w:rPr>
        <w:t>у кількості</w:t>
      </w:r>
      <w:r w:rsidR="00776D96">
        <w:rPr>
          <w:rFonts w:ascii="Times New Roman" w:hAnsi="Times New Roman" w:cs="Times New Roman"/>
          <w:b/>
          <w:bCs/>
          <w:color w:val="0D0D0D" w:themeColor="text1" w:themeTint="F2"/>
          <w:sz w:val="28"/>
          <w:szCs w:val="28"/>
        </w:rPr>
        <w:t xml:space="preserve"> </w:t>
      </w:r>
      <w:bookmarkEnd w:id="23"/>
      <w:r w:rsidR="009D38E4" w:rsidRPr="00DD57F6">
        <w:rPr>
          <w:rFonts w:ascii="Times New Roman" w:hAnsi="Times New Roman" w:cs="Times New Roman"/>
          <w:b/>
          <w:bCs/>
          <w:color w:val="0D0D0D" w:themeColor="text1" w:themeTint="F2"/>
          <w:sz w:val="28"/>
          <w:szCs w:val="28"/>
          <w:lang w:val="ru-RU"/>
        </w:rPr>
        <w:t>[27]</w:t>
      </w:r>
    </w:p>
    <w:bookmarkEnd w:id="22"/>
    <w:p w14:paraId="65BE220B" w14:textId="77777777" w:rsidR="00777897" w:rsidRPr="00AC2AB9" w:rsidRDefault="00777897" w:rsidP="003911D9">
      <w:pPr>
        <w:spacing w:after="0" w:line="360" w:lineRule="auto"/>
        <w:ind w:firstLine="709"/>
        <w:jc w:val="right"/>
        <w:rPr>
          <w:rFonts w:ascii="Times New Roman" w:hAnsi="Times New Roman" w:cs="Times New Roman"/>
          <w:color w:val="0D0D0D" w:themeColor="text1" w:themeTint="F2"/>
          <w:sz w:val="28"/>
          <w:szCs w:val="28"/>
        </w:rPr>
      </w:pPr>
    </w:p>
    <w:p w14:paraId="3AFD5B3E" w14:textId="77777777" w:rsidR="00777897" w:rsidRPr="00AC2AB9" w:rsidRDefault="00777897" w:rsidP="003911D9">
      <w:pPr>
        <w:spacing w:after="0" w:line="360" w:lineRule="auto"/>
        <w:ind w:firstLine="709"/>
        <w:jc w:val="right"/>
        <w:rPr>
          <w:rFonts w:ascii="Times New Roman" w:hAnsi="Times New Roman" w:cs="Times New Roman"/>
          <w:color w:val="0D0D0D" w:themeColor="text1" w:themeTint="F2"/>
          <w:sz w:val="28"/>
          <w:szCs w:val="28"/>
        </w:rPr>
      </w:pPr>
    </w:p>
    <w:p w14:paraId="6C5520B7" w14:textId="77777777" w:rsidR="00777897" w:rsidRPr="00AC2AB9" w:rsidRDefault="00777897" w:rsidP="0077789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drawing>
          <wp:inline distT="0" distB="0" distL="0" distR="0" wp14:anchorId="3C4995E1" wp14:editId="386A5AA3">
            <wp:extent cx="5486400" cy="3091070"/>
            <wp:effectExtent l="0" t="0" r="0" b="14605"/>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8D4F1B6" w14:textId="0A4717FE" w:rsidR="00777897" w:rsidRPr="00DD57F6" w:rsidRDefault="00777897" w:rsidP="00777897">
      <w:pPr>
        <w:spacing w:after="0" w:line="360" w:lineRule="auto"/>
        <w:ind w:firstLine="709"/>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3.</w:t>
      </w:r>
      <w:r w:rsidR="000A6F32">
        <w:rPr>
          <w:rFonts w:ascii="Times New Roman" w:hAnsi="Times New Roman" w:cs="Times New Roman"/>
          <w:b/>
          <w:bCs/>
          <w:color w:val="0D0D0D" w:themeColor="text1" w:themeTint="F2"/>
          <w:sz w:val="28"/>
          <w:szCs w:val="28"/>
        </w:rPr>
        <w:t>4 -</w:t>
      </w:r>
      <w:r w:rsidRPr="00AC2AB9">
        <w:rPr>
          <w:rFonts w:ascii="Times New Roman" w:hAnsi="Times New Roman" w:cs="Times New Roman"/>
          <w:b/>
          <w:bCs/>
          <w:color w:val="0D0D0D" w:themeColor="text1" w:themeTint="F2"/>
          <w:sz w:val="28"/>
          <w:szCs w:val="28"/>
        </w:rPr>
        <w:t xml:space="preserve"> </w:t>
      </w:r>
      <w:r w:rsidR="00776D96">
        <w:rPr>
          <w:rFonts w:ascii="Times New Roman" w:hAnsi="Times New Roman" w:cs="Times New Roman"/>
          <w:b/>
          <w:bCs/>
          <w:color w:val="0D0D0D" w:themeColor="text1" w:themeTint="F2"/>
          <w:sz w:val="28"/>
          <w:szCs w:val="28"/>
        </w:rPr>
        <w:t>Т</w:t>
      </w:r>
      <w:r w:rsidRPr="00AC2AB9">
        <w:rPr>
          <w:rFonts w:ascii="Times New Roman" w:hAnsi="Times New Roman" w:cs="Times New Roman"/>
          <w:b/>
          <w:bCs/>
          <w:color w:val="0D0D0D" w:themeColor="text1" w:themeTint="F2"/>
          <w:sz w:val="28"/>
          <w:szCs w:val="28"/>
        </w:rPr>
        <w:t>емп</w:t>
      </w:r>
      <w:r w:rsidR="00776D96">
        <w:rPr>
          <w:rFonts w:ascii="Times New Roman" w:hAnsi="Times New Roman" w:cs="Times New Roman"/>
          <w:b/>
          <w:bCs/>
          <w:color w:val="0D0D0D" w:themeColor="text1" w:themeTint="F2"/>
          <w:sz w:val="28"/>
          <w:szCs w:val="28"/>
        </w:rPr>
        <w:t>и</w:t>
      </w:r>
      <w:r w:rsidRPr="00AC2AB9">
        <w:rPr>
          <w:rFonts w:ascii="Times New Roman" w:hAnsi="Times New Roman" w:cs="Times New Roman"/>
          <w:b/>
          <w:bCs/>
          <w:color w:val="0D0D0D" w:themeColor="text1" w:themeTint="F2"/>
          <w:sz w:val="28"/>
          <w:szCs w:val="28"/>
        </w:rPr>
        <w:t xml:space="preserve"> приросту суден з 2007 року та прогноз до 2027 року</w:t>
      </w:r>
      <w:r w:rsidR="00776D96">
        <w:rPr>
          <w:rFonts w:ascii="Times New Roman" w:hAnsi="Times New Roman" w:cs="Times New Roman"/>
          <w:b/>
          <w:bCs/>
          <w:color w:val="0D0D0D" w:themeColor="text1" w:themeTint="F2"/>
          <w:sz w:val="28"/>
          <w:szCs w:val="28"/>
        </w:rPr>
        <w:t>,</w:t>
      </w:r>
      <w:r w:rsidR="00FB55E6" w:rsidRPr="00AC2AB9">
        <w:rPr>
          <w:rFonts w:ascii="Times New Roman" w:hAnsi="Times New Roman" w:cs="Times New Roman"/>
          <w:b/>
          <w:bCs/>
          <w:color w:val="0D0D0D" w:themeColor="text1" w:themeTint="F2"/>
          <w:sz w:val="28"/>
          <w:szCs w:val="28"/>
        </w:rPr>
        <w:t xml:space="preserve"> у %</w:t>
      </w:r>
      <w:r w:rsidR="009D38E4" w:rsidRPr="00AC2AB9">
        <w:rPr>
          <w:rFonts w:ascii="Times New Roman" w:hAnsi="Times New Roman" w:cs="Times New Roman"/>
          <w:b/>
          <w:bCs/>
          <w:color w:val="0D0D0D" w:themeColor="text1" w:themeTint="F2"/>
          <w:sz w:val="28"/>
          <w:szCs w:val="28"/>
        </w:rPr>
        <w:t xml:space="preserve"> </w:t>
      </w:r>
      <w:r w:rsidR="009D38E4" w:rsidRPr="00DD57F6">
        <w:rPr>
          <w:rFonts w:ascii="Times New Roman" w:hAnsi="Times New Roman" w:cs="Times New Roman"/>
          <w:b/>
          <w:bCs/>
          <w:color w:val="0D0D0D" w:themeColor="text1" w:themeTint="F2"/>
          <w:sz w:val="28"/>
          <w:szCs w:val="28"/>
          <w:lang w:val="ru-RU"/>
        </w:rPr>
        <w:t>[27]</w:t>
      </w:r>
    </w:p>
    <w:p w14:paraId="60023E07" w14:textId="19F020C2" w:rsidR="003911D9" w:rsidRPr="00AC2AB9" w:rsidRDefault="00C8619F" w:rsidP="00C8619F">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Потрібно відзначити, що перед виходом судна в той чи інший маршрут передує певний прогноз його окуповування у відповідності до темпів зростання ринку туристичного бізнесу, а також аналізується економічна ситуація в головних портах, адже економічна ситуація значно має вплив на щабель споживання круїзного туристичного продукту.</w:t>
      </w:r>
    </w:p>
    <w:p w14:paraId="4C87F83F" w14:textId="6BE3D923" w:rsidR="00E13994" w:rsidRPr="00AC2AB9" w:rsidRDefault="005B29F5" w:rsidP="003911D9">
      <w:pPr>
        <w:spacing w:after="0" w:line="360" w:lineRule="auto"/>
        <w:ind w:firstLine="709"/>
        <w:jc w:val="both"/>
        <w:rPr>
          <w:rFonts w:ascii="Times New Roman" w:hAnsi="Times New Roman" w:cs="Times New Roman"/>
          <w:color w:val="0D0D0D" w:themeColor="text1" w:themeTint="F2"/>
          <w:sz w:val="28"/>
          <w:szCs w:val="28"/>
        </w:rPr>
      </w:pPr>
      <w:bookmarkStart w:id="24" w:name="_Hlk169609974"/>
      <w:r w:rsidRPr="00AC2AB9">
        <w:rPr>
          <w:rFonts w:ascii="Times New Roman" w:hAnsi="Times New Roman" w:cs="Times New Roman"/>
          <w:color w:val="0D0D0D" w:themeColor="text1" w:themeTint="F2"/>
          <w:sz w:val="28"/>
          <w:szCs w:val="28"/>
        </w:rPr>
        <w:t>У 2017 році глобальний круїзний ринок формують 365 суден та 535 тис</w:t>
      </w:r>
      <w:r w:rsidR="00E13994" w:rsidRPr="00AC2AB9">
        <w:rPr>
          <w:rFonts w:ascii="Times New Roman" w:hAnsi="Times New Roman" w:cs="Times New Roman"/>
          <w:color w:val="0D0D0D" w:themeColor="text1" w:themeTint="F2"/>
          <w:sz w:val="28"/>
          <w:szCs w:val="28"/>
        </w:rPr>
        <w:t>яч</w:t>
      </w:r>
      <w:r w:rsidRPr="00AC2AB9">
        <w:rPr>
          <w:rFonts w:ascii="Times New Roman" w:hAnsi="Times New Roman" w:cs="Times New Roman"/>
          <w:color w:val="0D0D0D" w:themeColor="text1" w:themeTint="F2"/>
          <w:sz w:val="28"/>
          <w:szCs w:val="28"/>
        </w:rPr>
        <w:t xml:space="preserve"> пасажирських причалів. В той же час за прогнозами, що базуються на обсягах суднобудівних замовлень, до 2027 року кількість причалів зросте до 750 тис. для обслуговування 434 суден круїзного флоту</w:t>
      </w:r>
      <w:r w:rsidR="00E84E71" w:rsidRPr="00DD57F6">
        <w:rPr>
          <w:rFonts w:ascii="Times New Roman" w:hAnsi="Times New Roman" w:cs="Times New Roman"/>
          <w:color w:val="0D0D0D" w:themeColor="text1" w:themeTint="F2"/>
          <w:sz w:val="28"/>
          <w:szCs w:val="28"/>
          <w:lang w:val="ru-RU"/>
        </w:rPr>
        <w:t xml:space="preserve"> </w:t>
      </w:r>
      <w:bookmarkEnd w:id="24"/>
      <w:r w:rsidR="00E84E71" w:rsidRPr="00DD57F6">
        <w:rPr>
          <w:rFonts w:ascii="Times New Roman" w:hAnsi="Times New Roman" w:cs="Times New Roman"/>
          <w:color w:val="0D0D0D" w:themeColor="text1" w:themeTint="F2"/>
          <w:sz w:val="28"/>
          <w:szCs w:val="28"/>
          <w:lang w:val="ru-RU"/>
        </w:rPr>
        <w:t>[2</w:t>
      </w:r>
      <w:r w:rsidR="009D38E4" w:rsidRPr="00AC2AB9">
        <w:rPr>
          <w:rFonts w:ascii="Times New Roman" w:hAnsi="Times New Roman" w:cs="Times New Roman"/>
          <w:color w:val="0D0D0D" w:themeColor="text1" w:themeTint="F2"/>
          <w:sz w:val="28"/>
          <w:szCs w:val="28"/>
        </w:rPr>
        <w:t>7</w:t>
      </w:r>
      <w:r w:rsidR="00E84E71"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 xml:space="preserve">. </w:t>
      </w:r>
    </w:p>
    <w:p w14:paraId="3F846432" w14:textId="4861CB1A" w:rsidR="00FD1A9A" w:rsidRPr="00AC2AB9" w:rsidRDefault="005B29F5" w:rsidP="003911D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Очевидно, що зазначені статистичні дані враховують стратегії провідних учасників ринку «Carnival Corporation» (NYSE: CCL), «Royal Caribbean Cruises Ltd. Co» (NYSE: RCL), «Norwegian Cruise Line Holdings Ltd» (NASDAQ: NCLH), «MSС Cruises», «Genting Group Hong Kong» (SENK: HKG) щодо розвитку освоєних географічних сегментів. Адже, загальновідомо, що в круїзному туризмі існує чітка сегментація ринку за географічним критерієм та класом послуг. </w:t>
      </w:r>
    </w:p>
    <w:p w14:paraId="6AB98241" w14:textId="36FA393F" w:rsidR="003C5DD7" w:rsidRPr="00AC2AB9" w:rsidRDefault="003C5DD7" w:rsidP="003911D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Попри позитивну динаміку та високі прогнози до 2027 року можуть бути і обставини, які завадять досягти високих результатів. А тому в таблиці 3.1 буде продемонстровано </w:t>
      </w:r>
      <w:r w:rsidRPr="00AC2AB9">
        <w:rPr>
          <w:rFonts w:ascii="Times New Roman" w:hAnsi="Times New Roman" w:cs="Times New Roman"/>
          <w:color w:val="0D0D0D" w:themeColor="text1" w:themeTint="F2"/>
          <w:sz w:val="28"/>
          <w:szCs w:val="28"/>
          <w:lang w:val="en-US"/>
        </w:rPr>
        <w:t>SWOT</w:t>
      </w:r>
      <w:r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аналіз світового круїзного ринку.</w:t>
      </w:r>
    </w:p>
    <w:p w14:paraId="3873086B" w14:textId="40EB8A35" w:rsidR="003C5DD7" w:rsidRDefault="003C5DD7" w:rsidP="003911D9">
      <w:pPr>
        <w:spacing w:after="0" w:line="360" w:lineRule="auto"/>
        <w:ind w:firstLine="709"/>
        <w:jc w:val="both"/>
        <w:rPr>
          <w:rFonts w:ascii="Times New Roman" w:hAnsi="Times New Roman" w:cs="Times New Roman"/>
          <w:color w:val="0D0D0D" w:themeColor="text1" w:themeTint="F2"/>
          <w:sz w:val="28"/>
          <w:szCs w:val="28"/>
        </w:rPr>
      </w:pPr>
    </w:p>
    <w:p w14:paraId="2300CCFC" w14:textId="7336FC86" w:rsidR="003C5DD7" w:rsidRPr="00BF3ACF" w:rsidRDefault="003C5DD7" w:rsidP="00C06041">
      <w:pPr>
        <w:spacing w:after="0" w:line="360" w:lineRule="auto"/>
        <w:ind w:firstLine="709"/>
        <w:jc w:val="center"/>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Таблиця 3.1</w:t>
      </w:r>
      <w:bookmarkStart w:id="25" w:name="_Hlk169353409"/>
      <w:r w:rsidR="00810111">
        <w:rPr>
          <w:rFonts w:ascii="Times New Roman" w:hAnsi="Times New Roman" w:cs="Times New Roman"/>
          <w:color w:val="0D0D0D" w:themeColor="text1" w:themeTint="F2"/>
          <w:sz w:val="28"/>
          <w:szCs w:val="28"/>
        </w:rPr>
        <w:t xml:space="preserve"> </w:t>
      </w:r>
      <w:r w:rsidR="00810111">
        <w:rPr>
          <w:rFonts w:ascii="Times New Roman" w:hAnsi="Times New Roman" w:cs="Times New Roman"/>
          <w:b/>
          <w:bCs/>
          <w:color w:val="0D0D0D" w:themeColor="text1" w:themeTint="F2"/>
          <w:sz w:val="28"/>
          <w:szCs w:val="28"/>
        </w:rPr>
        <w:t>-</w:t>
      </w:r>
      <w:r w:rsidR="000A6F32">
        <w:rPr>
          <w:rFonts w:ascii="Times New Roman" w:hAnsi="Times New Roman" w:cs="Times New Roman"/>
          <w:color w:val="0D0D0D" w:themeColor="text1" w:themeTint="F2"/>
          <w:sz w:val="28"/>
          <w:szCs w:val="28"/>
        </w:rPr>
        <w:t xml:space="preserve"> </w:t>
      </w:r>
      <w:r w:rsidRPr="00BF3ACF">
        <w:rPr>
          <w:rFonts w:ascii="Times New Roman" w:hAnsi="Times New Roman" w:cs="Times New Roman"/>
          <w:color w:val="0D0D0D" w:themeColor="text1" w:themeTint="F2"/>
          <w:sz w:val="28"/>
          <w:szCs w:val="28"/>
          <w:lang w:val="en-US"/>
        </w:rPr>
        <w:t>SWOT</w:t>
      </w:r>
      <w:r w:rsidRPr="00DD57F6">
        <w:rPr>
          <w:rFonts w:ascii="Times New Roman" w:hAnsi="Times New Roman" w:cs="Times New Roman"/>
          <w:color w:val="0D0D0D" w:themeColor="text1" w:themeTint="F2"/>
          <w:sz w:val="28"/>
          <w:szCs w:val="28"/>
          <w:lang w:val="ru-RU"/>
        </w:rPr>
        <w:t>-</w:t>
      </w:r>
      <w:r w:rsidRPr="00BF3ACF">
        <w:rPr>
          <w:rFonts w:ascii="Times New Roman" w:hAnsi="Times New Roman" w:cs="Times New Roman"/>
          <w:color w:val="0D0D0D" w:themeColor="text1" w:themeTint="F2"/>
          <w:sz w:val="28"/>
          <w:szCs w:val="28"/>
        </w:rPr>
        <w:t>аналіз світового круїзного ринку</w:t>
      </w:r>
    </w:p>
    <w:tbl>
      <w:tblPr>
        <w:tblW w:w="974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20"/>
        <w:gridCol w:w="4922"/>
      </w:tblGrid>
      <w:tr w:rsidR="00AC2AB9" w:rsidRPr="00AC2AB9" w14:paraId="342B0465" w14:textId="0DA77052" w:rsidTr="00946666">
        <w:trPr>
          <w:trHeight w:val="290"/>
        </w:trPr>
        <w:tc>
          <w:tcPr>
            <w:tcW w:w="4820" w:type="dxa"/>
          </w:tcPr>
          <w:p w14:paraId="1A4A6C57" w14:textId="4C87C982" w:rsidR="003C5DD7" w:rsidRPr="00AC2AB9" w:rsidRDefault="003C5DD7" w:rsidP="00744A15">
            <w:pPr>
              <w:spacing w:after="0"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Си</w:t>
            </w:r>
            <w:r w:rsidR="009D38E4" w:rsidRPr="00AC2AB9">
              <w:rPr>
                <w:rFonts w:ascii="Times New Roman" w:hAnsi="Times New Roman" w:cs="Times New Roman"/>
                <w:b/>
                <w:bCs/>
                <w:color w:val="0D0D0D" w:themeColor="text1" w:themeTint="F2"/>
                <w:sz w:val="24"/>
                <w:szCs w:val="24"/>
              </w:rPr>
              <w:t>л</w:t>
            </w:r>
            <w:r w:rsidRPr="00AC2AB9">
              <w:rPr>
                <w:rFonts w:ascii="Times New Roman" w:hAnsi="Times New Roman" w:cs="Times New Roman"/>
                <w:b/>
                <w:bCs/>
                <w:color w:val="0D0D0D" w:themeColor="text1" w:themeTint="F2"/>
                <w:sz w:val="24"/>
                <w:szCs w:val="24"/>
              </w:rPr>
              <w:t>ьні сторони</w:t>
            </w:r>
          </w:p>
        </w:tc>
        <w:tc>
          <w:tcPr>
            <w:tcW w:w="4922" w:type="dxa"/>
          </w:tcPr>
          <w:p w14:paraId="6B8CC29E" w14:textId="18FBC461" w:rsidR="003C5DD7" w:rsidRPr="00AC2AB9" w:rsidRDefault="009D38E4" w:rsidP="00744A15">
            <w:pPr>
              <w:spacing w:after="0"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Слабкі сторони</w:t>
            </w:r>
          </w:p>
        </w:tc>
      </w:tr>
      <w:tr w:rsidR="00AC2AB9" w:rsidRPr="00AC2AB9" w14:paraId="633324FE" w14:textId="77777777" w:rsidTr="00946666">
        <w:trPr>
          <w:trHeight w:val="1189"/>
        </w:trPr>
        <w:tc>
          <w:tcPr>
            <w:tcW w:w="4820" w:type="dxa"/>
          </w:tcPr>
          <w:p w14:paraId="7852FA89" w14:textId="6F93E943" w:rsidR="003C5DD7" w:rsidRPr="00AC2AB9" w:rsidRDefault="009D38E4" w:rsidP="00744A15">
            <w:pPr>
              <w:pStyle w:val="a3"/>
              <w:numPr>
                <w:ilvl w:val="0"/>
                <w:numId w:val="11"/>
              </w:numPr>
              <w:spacing w:after="0" w:line="276" w:lineRule="auto"/>
              <w:ind w:left="-26" w:firstLine="283"/>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Великий вибір лайнерів для круїзних подорожей;</w:t>
            </w:r>
          </w:p>
          <w:p w14:paraId="2FF10EC4" w14:textId="77777777" w:rsidR="009D38E4" w:rsidRPr="00AC2AB9" w:rsidRDefault="009D38E4" w:rsidP="00744A15">
            <w:pPr>
              <w:pStyle w:val="a3"/>
              <w:numPr>
                <w:ilvl w:val="0"/>
                <w:numId w:val="11"/>
              </w:numPr>
              <w:spacing w:after="0" w:line="276" w:lineRule="auto"/>
              <w:ind w:left="-26" w:firstLine="283"/>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Професійний персонал;</w:t>
            </w:r>
          </w:p>
          <w:p w14:paraId="024DE797" w14:textId="442B6151" w:rsidR="009D38E4" w:rsidRPr="00AC2AB9" w:rsidRDefault="009D38E4" w:rsidP="00744A15">
            <w:pPr>
              <w:pStyle w:val="a3"/>
              <w:numPr>
                <w:ilvl w:val="0"/>
                <w:numId w:val="11"/>
              </w:numPr>
              <w:spacing w:after="0" w:line="276" w:lineRule="auto"/>
              <w:ind w:left="-26" w:firstLine="283"/>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Подорожі в різні країни з комфортом та можливість побачити багато локацій.</w:t>
            </w:r>
          </w:p>
        </w:tc>
        <w:tc>
          <w:tcPr>
            <w:tcW w:w="4922" w:type="dxa"/>
          </w:tcPr>
          <w:p w14:paraId="77F5BBE2" w14:textId="77777777" w:rsidR="003C5DD7" w:rsidRPr="00AC2AB9" w:rsidRDefault="009D38E4" w:rsidP="00744A15">
            <w:pPr>
              <w:pStyle w:val="a3"/>
              <w:numPr>
                <w:ilvl w:val="0"/>
                <w:numId w:val="12"/>
              </w:numPr>
              <w:spacing w:after="0" w:line="276" w:lineRule="auto"/>
              <w:ind w:left="0" w:firstLine="301"/>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Високі доплати за додаткові послуги;</w:t>
            </w:r>
          </w:p>
          <w:p w14:paraId="6B196FF8" w14:textId="77777777" w:rsidR="009D38E4" w:rsidRPr="00AC2AB9" w:rsidRDefault="009D38E4" w:rsidP="00744A15">
            <w:pPr>
              <w:pStyle w:val="a3"/>
              <w:numPr>
                <w:ilvl w:val="0"/>
                <w:numId w:val="12"/>
              </w:numPr>
              <w:spacing w:after="0" w:line="276" w:lineRule="auto"/>
              <w:ind w:left="0" w:firstLine="301"/>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Великий потік кадрів;</w:t>
            </w:r>
          </w:p>
          <w:p w14:paraId="01BA4D46" w14:textId="795C75CF" w:rsidR="009D38E4" w:rsidRPr="00AC2AB9" w:rsidRDefault="009D38E4" w:rsidP="00744A15">
            <w:pPr>
              <w:pStyle w:val="a3"/>
              <w:numPr>
                <w:ilvl w:val="0"/>
                <w:numId w:val="12"/>
              </w:numPr>
              <w:spacing w:after="0" w:line="276" w:lineRule="auto"/>
              <w:ind w:left="0" w:firstLine="301"/>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Недоступність такого виду подорожей для людей які хворіють на морську хворобу</w:t>
            </w:r>
          </w:p>
        </w:tc>
      </w:tr>
    </w:tbl>
    <w:p w14:paraId="4CB10961" w14:textId="2EFDBFA6" w:rsidR="00744A15" w:rsidRPr="00AC2AB9" w:rsidRDefault="00744A15" w:rsidP="00744A15">
      <w:pPr>
        <w:spacing w:after="0" w:line="276" w:lineRule="auto"/>
        <w:ind w:firstLine="709"/>
        <w:jc w:val="right"/>
        <w:rPr>
          <w:rFonts w:ascii="Times New Roman" w:hAnsi="Times New Roman" w:cs="Times New Roman"/>
          <w:color w:val="0D0D0D" w:themeColor="text1" w:themeTint="F2"/>
          <w:sz w:val="24"/>
          <w:szCs w:val="24"/>
        </w:rPr>
      </w:pPr>
    </w:p>
    <w:p w14:paraId="57AE0564" w14:textId="77777777" w:rsidR="00744A15" w:rsidRPr="00AC2AB9" w:rsidRDefault="00744A15">
      <w:pPr>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br w:type="page"/>
      </w:r>
    </w:p>
    <w:p w14:paraId="0DBF8566" w14:textId="7F0A6426" w:rsidR="003C5DD7" w:rsidRPr="00AC2AB9" w:rsidRDefault="00946666" w:rsidP="00744A15">
      <w:pPr>
        <w:spacing w:after="0" w:line="276" w:lineRule="auto"/>
        <w:ind w:firstLine="709"/>
        <w:jc w:val="right"/>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Продовження таблиці 3.1</w:t>
      </w:r>
    </w:p>
    <w:tbl>
      <w:tblPr>
        <w:tblW w:w="974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20"/>
        <w:gridCol w:w="4922"/>
      </w:tblGrid>
      <w:tr w:rsidR="00AC2AB9" w:rsidRPr="00AC2AB9" w14:paraId="72B422FF" w14:textId="77777777" w:rsidTr="00A168A3">
        <w:trPr>
          <w:trHeight w:val="407"/>
        </w:trPr>
        <w:tc>
          <w:tcPr>
            <w:tcW w:w="4820" w:type="dxa"/>
          </w:tcPr>
          <w:p w14:paraId="5D6FD322" w14:textId="77777777" w:rsidR="00946666" w:rsidRPr="00AC2AB9" w:rsidRDefault="00946666" w:rsidP="00744A15">
            <w:pPr>
              <w:spacing w:after="0"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Можливості</w:t>
            </w:r>
          </w:p>
        </w:tc>
        <w:tc>
          <w:tcPr>
            <w:tcW w:w="4922" w:type="dxa"/>
          </w:tcPr>
          <w:p w14:paraId="26039692" w14:textId="77777777" w:rsidR="00946666" w:rsidRPr="00AC2AB9" w:rsidRDefault="00946666" w:rsidP="00744A15">
            <w:pPr>
              <w:spacing w:after="0"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Загрози</w:t>
            </w:r>
          </w:p>
        </w:tc>
      </w:tr>
      <w:tr w:rsidR="00AC2AB9" w:rsidRPr="00AC2AB9" w14:paraId="2CABBBA3" w14:textId="77777777" w:rsidTr="00A168A3">
        <w:trPr>
          <w:trHeight w:val="1737"/>
        </w:trPr>
        <w:tc>
          <w:tcPr>
            <w:tcW w:w="4820" w:type="dxa"/>
          </w:tcPr>
          <w:p w14:paraId="03AF872D" w14:textId="77777777" w:rsidR="00946666" w:rsidRPr="00AC2AB9" w:rsidRDefault="00946666" w:rsidP="00744A15">
            <w:pPr>
              <w:pStyle w:val="a3"/>
              <w:numPr>
                <w:ilvl w:val="0"/>
                <w:numId w:val="13"/>
              </w:numPr>
              <w:spacing w:after="0" w:line="276" w:lineRule="auto"/>
              <w:ind w:left="0" w:firstLine="316"/>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Розширення нових горизонтів для круїзних подорожей;</w:t>
            </w:r>
          </w:p>
          <w:p w14:paraId="7FE18A9B" w14:textId="77777777" w:rsidR="00946666" w:rsidRPr="00AC2AB9" w:rsidRDefault="00946666" w:rsidP="00744A15">
            <w:pPr>
              <w:pStyle w:val="a3"/>
              <w:numPr>
                <w:ilvl w:val="0"/>
                <w:numId w:val="13"/>
              </w:numPr>
              <w:spacing w:after="0" w:line="276" w:lineRule="auto"/>
              <w:ind w:left="0" w:firstLine="316"/>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Покращення умов перебування на лайнері;</w:t>
            </w:r>
          </w:p>
          <w:p w14:paraId="0A8F6488" w14:textId="77777777" w:rsidR="00946666" w:rsidRPr="00AC2AB9" w:rsidRDefault="00946666" w:rsidP="00744A15">
            <w:pPr>
              <w:pStyle w:val="a3"/>
              <w:numPr>
                <w:ilvl w:val="0"/>
                <w:numId w:val="13"/>
              </w:numPr>
              <w:spacing w:after="0" w:line="276" w:lineRule="auto"/>
              <w:ind w:left="0" w:firstLine="316"/>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Просування відгуків про подорожі в соціальних мережах.</w:t>
            </w:r>
          </w:p>
        </w:tc>
        <w:tc>
          <w:tcPr>
            <w:tcW w:w="4922" w:type="dxa"/>
          </w:tcPr>
          <w:p w14:paraId="3A107193" w14:textId="77777777" w:rsidR="00946666" w:rsidRPr="00AC2AB9" w:rsidRDefault="00946666" w:rsidP="00744A15">
            <w:pPr>
              <w:pStyle w:val="a3"/>
              <w:numPr>
                <w:ilvl w:val="0"/>
                <w:numId w:val="14"/>
              </w:numPr>
              <w:spacing w:after="0" w:line="276" w:lineRule="auto"/>
              <w:ind w:left="31" w:firstLine="283"/>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Поширення нової пандемії;</w:t>
            </w:r>
          </w:p>
          <w:p w14:paraId="23E1E8C6" w14:textId="77777777" w:rsidR="00946666" w:rsidRPr="00AC2AB9" w:rsidRDefault="00946666" w:rsidP="00744A15">
            <w:pPr>
              <w:pStyle w:val="a3"/>
              <w:numPr>
                <w:ilvl w:val="0"/>
                <w:numId w:val="14"/>
              </w:numPr>
              <w:spacing w:after="0" w:line="276" w:lineRule="auto"/>
              <w:ind w:left="31" w:firstLine="283"/>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Недоступність до всіх портів.</w:t>
            </w:r>
          </w:p>
        </w:tc>
      </w:tr>
    </w:tbl>
    <w:p w14:paraId="69311F36" w14:textId="77777777" w:rsidR="00946666" w:rsidRPr="00AC2AB9" w:rsidRDefault="00946666" w:rsidP="00946666">
      <w:pPr>
        <w:spacing w:after="0" w:line="360" w:lineRule="auto"/>
        <w:ind w:firstLine="709"/>
        <w:jc w:val="both"/>
        <w:rPr>
          <w:rFonts w:ascii="Times New Roman" w:hAnsi="Times New Roman" w:cs="Times New Roman"/>
          <w:color w:val="0D0D0D" w:themeColor="text1" w:themeTint="F2"/>
          <w:sz w:val="28"/>
          <w:szCs w:val="28"/>
        </w:rPr>
      </w:pPr>
    </w:p>
    <w:bookmarkEnd w:id="25"/>
    <w:p w14:paraId="08805DDB" w14:textId="1E8ABDC6" w:rsidR="003C5DD7" w:rsidRPr="00AC2AB9" w:rsidRDefault="003C5DD7" w:rsidP="003911D9">
      <w:pPr>
        <w:spacing w:after="0" w:line="360" w:lineRule="auto"/>
        <w:ind w:firstLine="709"/>
        <w:jc w:val="both"/>
        <w:rPr>
          <w:rFonts w:ascii="Times New Roman" w:hAnsi="Times New Roman" w:cs="Times New Roman"/>
          <w:color w:val="0D0D0D" w:themeColor="text1" w:themeTint="F2"/>
          <w:sz w:val="28"/>
          <w:szCs w:val="28"/>
        </w:rPr>
      </w:pPr>
    </w:p>
    <w:p w14:paraId="4B9F1D76" w14:textId="75E20F93" w:rsidR="00946666" w:rsidRPr="00AC2AB9" w:rsidRDefault="00946666" w:rsidP="003911D9">
      <w:pPr>
        <w:spacing w:after="0" w:line="360" w:lineRule="auto"/>
        <w:ind w:firstLine="709"/>
        <w:jc w:val="both"/>
        <w:rPr>
          <w:rFonts w:ascii="Times New Roman" w:hAnsi="Times New Roman" w:cs="Times New Roman"/>
          <w:color w:val="0D0D0D" w:themeColor="text1" w:themeTint="F2"/>
          <w:sz w:val="28"/>
          <w:szCs w:val="28"/>
        </w:rPr>
      </w:pPr>
      <w:bookmarkStart w:id="26" w:name="_Hlk169610269"/>
      <w:r w:rsidRPr="00AC2AB9">
        <w:rPr>
          <w:rFonts w:ascii="Times New Roman" w:hAnsi="Times New Roman" w:cs="Times New Roman"/>
          <w:color w:val="0D0D0D" w:themeColor="text1" w:themeTint="F2"/>
          <w:sz w:val="28"/>
          <w:szCs w:val="28"/>
        </w:rPr>
        <w:t xml:space="preserve">Виходячи зі </w:t>
      </w:r>
      <w:r w:rsidRPr="00AC2AB9">
        <w:rPr>
          <w:rFonts w:ascii="Times New Roman" w:hAnsi="Times New Roman" w:cs="Times New Roman"/>
          <w:color w:val="0D0D0D" w:themeColor="text1" w:themeTint="F2"/>
          <w:sz w:val="28"/>
          <w:szCs w:val="28"/>
          <w:lang w:val="en-US"/>
        </w:rPr>
        <w:t>SWOT</w:t>
      </w:r>
      <w:r w:rsidRPr="00AC2AB9">
        <w:rPr>
          <w:rFonts w:ascii="Times New Roman" w:hAnsi="Times New Roman" w:cs="Times New Roman"/>
          <w:color w:val="0D0D0D" w:themeColor="text1" w:themeTint="F2"/>
          <w:sz w:val="28"/>
          <w:szCs w:val="28"/>
        </w:rPr>
        <w:t>-аналізу можна сказати, що у світового круїзного туризму є як і сильні сторони, так і слабкі сторони; а також існують реальні можливості для його розвитку, проте можуть і бути загрози для його розвитку.</w:t>
      </w:r>
    </w:p>
    <w:bookmarkEnd w:id="26"/>
    <w:p w14:paraId="0E551F33" w14:textId="0DA52285" w:rsidR="005E7CE4" w:rsidRPr="00AC2AB9" w:rsidRDefault="005E7CE4" w:rsidP="003911D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На нинішній день туроператорами освоєно вже більшість можливих круїзних </w:t>
      </w:r>
      <w:r w:rsidR="003C5DD7" w:rsidRPr="00AC2AB9">
        <w:rPr>
          <w:rFonts w:ascii="Times New Roman" w:hAnsi="Times New Roman" w:cs="Times New Roman"/>
          <w:color w:val="0D0D0D" w:themeColor="text1" w:themeTint="F2"/>
          <w:sz w:val="28"/>
          <w:szCs w:val="28"/>
        </w:rPr>
        <w:t xml:space="preserve">маршрутів </w:t>
      </w:r>
      <w:r w:rsidRPr="00AC2AB9">
        <w:rPr>
          <w:rFonts w:ascii="Times New Roman" w:hAnsi="Times New Roman" w:cs="Times New Roman"/>
          <w:color w:val="0D0D0D" w:themeColor="text1" w:themeTint="F2"/>
          <w:sz w:val="28"/>
          <w:szCs w:val="28"/>
        </w:rPr>
        <w:t>світу та актуальним є питання щодо зменшення навантаження на такі території, створення нових конкурентних переваг, враховуючи використання суден.</w:t>
      </w:r>
    </w:p>
    <w:p w14:paraId="320DD1F5" w14:textId="4CE8CFF5" w:rsidR="005E7CE4" w:rsidRPr="00AC2AB9" w:rsidRDefault="005E7CE4" w:rsidP="003911D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Туристичні компанії постійно шукають нових ефектних вражень, а також звикають до тематичних пропозицій, які можна сміло вважати звичними продуктами компаній на світовому ринку. Посеред таких можна виокремити гастрономічні, освітні та інші подорожі. Для того, щоб окупувати проєкти та їх постійного розвитку та функціонування доцільно забезпечувати сталість попиту на роки в перед. Ми притримуємось тієї думки, що таких аспектів можна </w:t>
      </w:r>
      <w:r w:rsidR="003C5DD7" w:rsidRPr="00AC2AB9">
        <w:rPr>
          <w:rFonts w:ascii="Times New Roman" w:hAnsi="Times New Roman" w:cs="Times New Roman"/>
          <w:color w:val="0D0D0D" w:themeColor="text1" w:themeTint="F2"/>
          <w:sz w:val="28"/>
          <w:szCs w:val="28"/>
        </w:rPr>
        <w:t>досягти</w:t>
      </w:r>
      <w:r w:rsidRPr="00AC2AB9">
        <w:rPr>
          <w:rFonts w:ascii="Times New Roman" w:hAnsi="Times New Roman" w:cs="Times New Roman"/>
          <w:color w:val="0D0D0D" w:themeColor="text1" w:themeTint="F2"/>
          <w:sz w:val="28"/>
          <w:szCs w:val="28"/>
        </w:rPr>
        <w:t xml:space="preserve"> за рахунок розширення ринкових та комбінованих продуктів на комплексний сегмент</w:t>
      </w:r>
      <w:r w:rsidR="00E84E71" w:rsidRPr="00DD57F6">
        <w:rPr>
          <w:rFonts w:ascii="Times New Roman" w:hAnsi="Times New Roman" w:cs="Times New Roman"/>
          <w:color w:val="0D0D0D" w:themeColor="text1" w:themeTint="F2"/>
          <w:sz w:val="28"/>
          <w:szCs w:val="28"/>
          <w:lang w:val="ru-RU"/>
        </w:rPr>
        <w:t xml:space="preserve"> [2</w:t>
      </w:r>
      <w:r w:rsidR="00946666" w:rsidRPr="00AC2AB9">
        <w:rPr>
          <w:rFonts w:ascii="Times New Roman" w:hAnsi="Times New Roman" w:cs="Times New Roman"/>
          <w:color w:val="0D0D0D" w:themeColor="text1" w:themeTint="F2"/>
          <w:sz w:val="28"/>
          <w:szCs w:val="28"/>
        </w:rPr>
        <w:t>7</w:t>
      </w:r>
      <w:r w:rsidR="00E84E71" w:rsidRPr="00DD57F6">
        <w:rPr>
          <w:rFonts w:ascii="Times New Roman" w:hAnsi="Times New Roman" w:cs="Times New Roman"/>
          <w:color w:val="0D0D0D" w:themeColor="text1" w:themeTint="F2"/>
          <w:sz w:val="28"/>
          <w:szCs w:val="28"/>
          <w:lang w:val="ru-RU"/>
        </w:rPr>
        <w:t>]</w:t>
      </w:r>
      <w:r w:rsidRPr="00AC2AB9">
        <w:rPr>
          <w:rFonts w:ascii="Times New Roman" w:hAnsi="Times New Roman" w:cs="Times New Roman"/>
          <w:color w:val="0D0D0D" w:themeColor="text1" w:themeTint="F2"/>
          <w:sz w:val="28"/>
          <w:szCs w:val="28"/>
        </w:rPr>
        <w:t>.</w:t>
      </w:r>
    </w:p>
    <w:p w14:paraId="5ECE4D89" w14:textId="0E707AEC" w:rsidR="005E7CE4" w:rsidRPr="00AC2AB9" w:rsidRDefault="005E7CE4" w:rsidP="003911D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Звичним на ринку є пропозиції щодо переміщення авіатранспортом, проте створюються і пропозиції щодо пересування залізничним транспортом. Звісно</w:t>
      </w:r>
      <w:r w:rsidR="00601E80" w:rsidRPr="00AC2AB9">
        <w:rPr>
          <w:rFonts w:ascii="Times New Roman" w:hAnsi="Times New Roman" w:cs="Times New Roman"/>
          <w:color w:val="0D0D0D" w:themeColor="text1" w:themeTint="F2"/>
          <w:sz w:val="28"/>
          <w:szCs w:val="28"/>
        </w:rPr>
        <w:t>, трансфер до порту є елементом комбінованого маршруту. Вмотивованою вважаємо думку, що поява на ринку комбінованих продуктів напряму зв</w:t>
      </w:r>
      <w:r w:rsidR="00601E80" w:rsidRPr="00DD57F6">
        <w:rPr>
          <w:rFonts w:ascii="Times New Roman" w:hAnsi="Times New Roman" w:cs="Times New Roman"/>
          <w:color w:val="0D0D0D" w:themeColor="text1" w:themeTint="F2"/>
          <w:sz w:val="28"/>
          <w:szCs w:val="28"/>
          <w:lang w:val="ru-RU"/>
        </w:rPr>
        <w:t>’</w:t>
      </w:r>
      <w:r w:rsidR="00601E80" w:rsidRPr="00AC2AB9">
        <w:rPr>
          <w:rFonts w:ascii="Times New Roman" w:hAnsi="Times New Roman" w:cs="Times New Roman"/>
          <w:color w:val="0D0D0D" w:themeColor="text1" w:themeTint="F2"/>
          <w:sz w:val="28"/>
          <w:szCs w:val="28"/>
        </w:rPr>
        <w:t>язана зі зростанням конкурентності на ринку, і є реакцією на зміни у структурі попиту.</w:t>
      </w:r>
    </w:p>
    <w:p w14:paraId="715C4ED8" w14:textId="654DA229" w:rsidR="005E7CE4" w:rsidRPr="00AC2AB9" w:rsidRDefault="00601E80" w:rsidP="003911D9">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До переваг такого роду пропозицій на ринку круїзів належать</w:t>
      </w:r>
      <w:r w:rsidR="00E84E71" w:rsidRPr="00DD57F6">
        <w:rPr>
          <w:rFonts w:ascii="Times New Roman" w:hAnsi="Times New Roman" w:cs="Times New Roman"/>
          <w:color w:val="0D0D0D" w:themeColor="text1" w:themeTint="F2"/>
          <w:sz w:val="28"/>
          <w:szCs w:val="28"/>
          <w:lang w:val="ru-RU"/>
        </w:rPr>
        <w:t xml:space="preserve"> [20]</w:t>
      </w:r>
      <w:r w:rsidRPr="00AC2AB9">
        <w:rPr>
          <w:rFonts w:ascii="Times New Roman" w:hAnsi="Times New Roman" w:cs="Times New Roman"/>
          <w:color w:val="0D0D0D" w:themeColor="text1" w:themeTint="F2"/>
          <w:sz w:val="28"/>
          <w:szCs w:val="28"/>
        </w:rPr>
        <w:t>:</w:t>
      </w:r>
    </w:p>
    <w:p w14:paraId="2349020E" w14:textId="77777777" w:rsidR="00FD1A9A" w:rsidRPr="00AC2AB9" w:rsidRDefault="005B29F5" w:rsidP="00FD1A9A">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 xml:space="preserve">кооперація круїзних операторів з операторами внутрішнього туризму, сприяння у розвитку дестинацій через збільшення кількості туристів і грошових надходжень; </w:t>
      </w:r>
    </w:p>
    <w:p w14:paraId="3AA57357" w14:textId="77777777" w:rsidR="00FD1A9A" w:rsidRPr="00AC2AB9" w:rsidRDefault="005B29F5" w:rsidP="00FD1A9A">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для туристів: поєднання різних видів відпочинку, можливість ознайомлення з більшою кількістю атракцій дестинації, формування нових вражень від відпочинку. </w:t>
      </w:r>
    </w:p>
    <w:p w14:paraId="6E1E35DF" w14:textId="5BE007AB" w:rsidR="00601E80" w:rsidRPr="00AC2AB9" w:rsidRDefault="00601E80" w:rsidP="00FD1A9A">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Комбіновані продукти круїзу мають можливість формуватись на лініях багатьох класів, проте вони мають бути доповненими наземними локаціями з достойним рівнем обслуговування. Добавлення позабортового у структуру круїзу потребує налагодженої організаційної роботи за встановленими маршрутами та може бути представлена як основна чи додаткова програма круїзного туру.</w:t>
      </w:r>
      <w:r w:rsidR="00A24BFA" w:rsidRPr="00AC2AB9">
        <w:rPr>
          <w:rFonts w:ascii="Times New Roman" w:hAnsi="Times New Roman" w:cs="Times New Roman"/>
          <w:color w:val="0D0D0D" w:themeColor="text1" w:themeTint="F2"/>
          <w:sz w:val="28"/>
          <w:szCs w:val="28"/>
        </w:rPr>
        <w:t xml:space="preserve"> </w:t>
      </w:r>
    </w:p>
    <w:p w14:paraId="4C46EC3C" w14:textId="1E03EE48" w:rsidR="00601E80" w:rsidRPr="00AC2AB9" w:rsidRDefault="00601E80" w:rsidP="00FD1A9A">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Таким чином, </w:t>
      </w:r>
      <w:bookmarkStart w:id="27" w:name="_Hlk168095383"/>
      <w:r w:rsidRPr="00AC2AB9">
        <w:rPr>
          <w:rFonts w:ascii="Times New Roman" w:hAnsi="Times New Roman" w:cs="Times New Roman"/>
          <w:color w:val="0D0D0D" w:themeColor="text1" w:themeTint="F2"/>
          <w:sz w:val="28"/>
          <w:szCs w:val="28"/>
        </w:rPr>
        <w:t>збільшення обслуговування поза межами судна не зменшить головну цінність круїзу, а дасть можливість охопити увагою і інші локаціях, які не могли бути включені до круїзу безпосередньо через раніше недоступних шляхів.</w:t>
      </w:r>
      <w:r w:rsidR="00CC0FD8" w:rsidRPr="00AC2AB9">
        <w:rPr>
          <w:color w:val="0D0D0D" w:themeColor="text1" w:themeTint="F2"/>
        </w:rPr>
        <w:t xml:space="preserve"> </w:t>
      </w:r>
      <w:r w:rsidR="00CC0FD8" w:rsidRPr="00AC2AB9">
        <w:rPr>
          <w:rFonts w:ascii="Times New Roman" w:hAnsi="Times New Roman" w:cs="Times New Roman"/>
          <w:color w:val="0D0D0D" w:themeColor="text1" w:themeTint="F2"/>
          <w:sz w:val="28"/>
          <w:szCs w:val="28"/>
        </w:rPr>
        <w:t>Отже, збільшення обслуговування за межами судна не може зменшити основну цінність круїзу, а навпаки може зробити круїз більш цікавим та пізнавальним. Значної уваги потребує вивчення можливих потенціалів туристичних продуктів, які можуть бути доцільними в ході круїзу</w:t>
      </w:r>
      <w:bookmarkEnd w:id="27"/>
      <w:r w:rsidR="00CC0FD8" w:rsidRPr="00AC2AB9">
        <w:rPr>
          <w:rFonts w:ascii="Times New Roman" w:hAnsi="Times New Roman" w:cs="Times New Roman"/>
          <w:color w:val="0D0D0D" w:themeColor="text1" w:themeTint="F2"/>
          <w:sz w:val="28"/>
          <w:szCs w:val="28"/>
        </w:rPr>
        <w:t>.</w:t>
      </w:r>
    </w:p>
    <w:p w14:paraId="66B8CA9C" w14:textId="77777777" w:rsidR="00601E80" w:rsidRPr="00AC2AB9" w:rsidRDefault="00601E80" w:rsidP="00FD1A9A">
      <w:pPr>
        <w:pStyle w:val="a3"/>
        <w:spacing w:after="0" w:line="360" w:lineRule="auto"/>
        <w:ind w:left="0" w:firstLine="709"/>
        <w:jc w:val="both"/>
        <w:rPr>
          <w:rFonts w:ascii="Times New Roman" w:hAnsi="Times New Roman" w:cs="Times New Roman"/>
          <w:color w:val="0D0D0D" w:themeColor="text1" w:themeTint="F2"/>
          <w:sz w:val="28"/>
          <w:szCs w:val="28"/>
        </w:rPr>
      </w:pPr>
    </w:p>
    <w:p w14:paraId="79BF573E" w14:textId="77777777" w:rsidR="00CC0FD8" w:rsidRPr="00AC2AB9" w:rsidRDefault="00CC0FD8" w:rsidP="00FD1A9A">
      <w:pPr>
        <w:spacing w:after="0" w:line="360" w:lineRule="auto"/>
        <w:ind w:firstLine="709"/>
        <w:jc w:val="both"/>
        <w:rPr>
          <w:rFonts w:ascii="Times New Roman" w:hAnsi="Times New Roman" w:cs="Times New Roman"/>
          <w:b/>
          <w:bCs/>
          <w:color w:val="0D0D0D" w:themeColor="text1" w:themeTint="F2"/>
          <w:sz w:val="28"/>
          <w:szCs w:val="28"/>
        </w:rPr>
      </w:pPr>
    </w:p>
    <w:p w14:paraId="30A38B4B" w14:textId="17D8F86E" w:rsidR="005B29F5" w:rsidRPr="00AC2AB9" w:rsidRDefault="005B29F5" w:rsidP="00FD1A9A">
      <w:pPr>
        <w:spacing w:after="0" w:line="360" w:lineRule="auto"/>
        <w:ind w:firstLine="709"/>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3.2. Напрями розвитку світового круїзного ринку</w:t>
      </w:r>
    </w:p>
    <w:p w14:paraId="5C527511" w14:textId="4EFAE7A6" w:rsidR="00BD2316" w:rsidRPr="00AC2AB9" w:rsidRDefault="003B59D3" w:rsidP="00FD1A9A">
      <w:pPr>
        <w:spacing w:after="0" w:line="360" w:lineRule="auto"/>
        <w:ind w:firstLine="709"/>
        <w:jc w:val="both"/>
        <w:rPr>
          <w:rFonts w:ascii="Times New Roman" w:hAnsi="Times New Roman" w:cs="Times New Roman"/>
          <w:color w:val="0D0D0D" w:themeColor="text1" w:themeTint="F2"/>
          <w:sz w:val="28"/>
          <w:szCs w:val="28"/>
          <w:highlight w:val="yellow"/>
        </w:rPr>
      </w:pPr>
      <w:r w:rsidRPr="00AC2AB9">
        <w:rPr>
          <w:rFonts w:ascii="Times New Roman" w:hAnsi="Times New Roman" w:cs="Times New Roman"/>
          <w:color w:val="0D0D0D" w:themeColor="text1" w:themeTint="F2"/>
          <w:sz w:val="28"/>
          <w:szCs w:val="28"/>
        </w:rPr>
        <w:t xml:space="preserve">Як ми вже зрозуміли, круїзний туризм постає перед нами суттєвим елементом ринку туризму, а також запорукою певного успіху та дієвого розвитку </w:t>
      </w:r>
      <w:r w:rsidR="00946666" w:rsidRPr="00AC2AB9">
        <w:rPr>
          <w:rFonts w:ascii="Times New Roman" w:hAnsi="Times New Roman" w:cs="Times New Roman"/>
          <w:color w:val="0D0D0D" w:themeColor="text1" w:themeTint="F2"/>
          <w:sz w:val="28"/>
          <w:szCs w:val="28"/>
        </w:rPr>
        <w:t>є</w:t>
      </w:r>
      <w:r w:rsidRPr="00AC2AB9">
        <w:rPr>
          <w:rFonts w:ascii="Times New Roman" w:hAnsi="Times New Roman" w:cs="Times New Roman"/>
          <w:color w:val="0D0D0D" w:themeColor="text1" w:themeTint="F2"/>
          <w:sz w:val="28"/>
          <w:szCs w:val="28"/>
        </w:rPr>
        <w:t xml:space="preserve"> бачення переваг та структуризації процесів, які забезпечують його діяльність. Одночасно розробка певного комплексу заходів щодо забезпечення адекватного розвитку</w:t>
      </w:r>
      <w:r w:rsidR="00946666" w:rsidRPr="00AC2AB9">
        <w:rPr>
          <w:rFonts w:ascii="Times New Roman" w:hAnsi="Times New Roman" w:cs="Times New Roman"/>
          <w:color w:val="0D0D0D" w:themeColor="text1" w:themeTint="F2"/>
          <w:sz w:val="28"/>
          <w:szCs w:val="28"/>
        </w:rPr>
        <w:t xml:space="preserve"> круїзного туризму </w:t>
      </w:r>
      <w:r w:rsidRPr="00AC2AB9">
        <w:rPr>
          <w:rFonts w:ascii="Times New Roman" w:hAnsi="Times New Roman" w:cs="Times New Roman"/>
          <w:color w:val="0D0D0D" w:themeColor="text1" w:themeTint="F2"/>
          <w:sz w:val="28"/>
          <w:szCs w:val="28"/>
        </w:rPr>
        <w:t>ґрунтується на зосередженості головних положень, які містять</w:t>
      </w:r>
      <w:r w:rsidR="00E84E71" w:rsidRPr="00DD57F6">
        <w:rPr>
          <w:rFonts w:ascii="Times New Roman" w:hAnsi="Times New Roman" w:cs="Times New Roman"/>
          <w:color w:val="0D0D0D" w:themeColor="text1" w:themeTint="F2"/>
          <w:sz w:val="28"/>
          <w:szCs w:val="28"/>
          <w:lang w:val="ru-RU"/>
        </w:rPr>
        <w:t xml:space="preserve"> [3]</w:t>
      </w:r>
      <w:r w:rsidRPr="00AC2AB9">
        <w:rPr>
          <w:rFonts w:ascii="Times New Roman" w:hAnsi="Times New Roman" w:cs="Times New Roman"/>
          <w:color w:val="0D0D0D" w:themeColor="text1" w:themeTint="F2"/>
          <w:sz w:val="28"/>
          <w:szCs w:val="28"/>
        </w:rPr>
        <w:t>:</w:t>
      </w:r>
    </w:p>
    <w:p w14:paraId="33B6C8AB" w14:textId="67FA5AB7" w:rsidR="00FD1A9A" w:rsidRPr="00AC2AB9" w:rsidRDefault="005B29F5" w:rsidP="00FD1A9A">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чітке формулювання цілей </w:t>
      </w:r>
      <w:r w:rsidR="00946666" w:rsidRPr="00AC2AB9">
        <w:rPr>
          <w:rFonts w:ascii="Times New Roman" w:hAnsi="Times New Roman" w:cs="Times New Roman"/>
          <w:color w:val="0D0D0D" w:themeColor="text1" w:themeTint="F2"/>
          <w:sz w:val="28"/>
          <w:szCs w:val="28"/>
        </w:rPr>
        <w:t>та</w:t>
      </w:r>
      <w:r w:rsidRPr="00AC2AB9">
        <w:rPr>
          <w:rFonts w:ascii="Times New Roman" w:hAnsi="Times New Roman" w:cs="Times New Roman"/>
          <w:color w:val="0D0D0D" w:themeColor="text1" w:themeTint="F2"/>
          <w:sz w:val="28"/>
          <w:szCs w:val="28"/>
        </w:rPr>
        <w:t xml:space="preserve"> завдань;</w:t>
      </w:r>
    </w:p>
    <w:p w14:paraId="6E251BE3" w14:textId="1FCF1B43" w:rsidR="00FD1A9A" w:rsidRPr="00AC2AB9" w:rsidRDefault="005B29F5" w:rsidP="00FD1A9A">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обґрунтування основних напрямів і етапів реалізації заходів зі стратегічного розвитку</w:t>
      </w:r>
      <w:r w:rsidR="00946666" w:rsidRPr="00AC2AB9">
        <w:rPr>
          <w:rFonts w:ascii="Times New Roman" w:hAnsi="Times New Roman" w:cs="Times New Roman"/>
          <w:color w:val="0D0D0D" w:themeColor="text1" w:themeTint="F2"/>
          <w:sz w:val="28"/>
          <w:szCs w:val="28"/>
        </w:rPr>
        <w:t xml:space="preserve"> круїзного туризму</w:t>
      </w:r>
      <w:r w:rsidRPr="00AC2AB9">
        <w:rPr>
          <w:rFonts w:ascii="Times New Roman" w:hAnsi="Times New Roman" w:cs="Times New Roman"/>
          <w:color w:val="0D0D0D" w:themeColor="text1" w:themeTint="F2"/>
          <w:sz w:val="28"/>
          <w:szCs w:val="28"/>
        </w:rPr>
        <w:t xml:space="preserve">; </w:t>
      </w:r>
    </w:p>
    <w:p w14:paraId="795D2A74" w14:textId="06ED04AF" w:rsidR="00FD1A9A" w:rsidRPr="00AC2AB9" w:rsidRDefault="005B29F5" w:rsidP="00FD1A9A">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фінансове забезпечення </w:t>
      </w:r>
      <w:r w:rsidR="00946666" w:rsidRPr="00AC2AB9">
        <w:rPr>
          <w:rFonts w:ascii="Times New Roman" w:hAnsi="Times New Roman" w:cs="Times New Roman"/>
          <w:color w:val="0D0D0D" w:themeColor="text1" w:themeTint="F2"/>
          <w:sz w:val="28"/>
          <w:szCs w:val="28"/>
        </w:rPr>
        <w:t>основних</w:t>
      </w:r>
      <w:r w:rsidRPr="00AC2AB9">
        <w:rPr>
          <w:rFonts w:ascii="Times New Roman" w:hAnsi="Times New Roman" w:cs="Times New Roman"/>
          <w:color w:val="0D0D0D" w:themeColor="text1" w:themeTint="F2"/>
          <w:sz w:val="28"/>
          <w:szCs w:val="28"/>
        </w:rPr>
        <w:t xml:space="preserve"> положень</w:t>
      </w:r>
      <w:r w:rsidR="00946666" w:rsidRPr="00AC2AB9">
        <w:rPr>
          <w:rFonts w:ascii="Times New Roman" w:hAnsi="Times New Roman" w:cs="Times New Roman"/>
          <w:color w:val="0D0D0D" w:themeColor="text1" w:themeTint="F2"/>
          <w:sz w:val="28"/>
          <w:szCs w:val="28"/>
        </w:rPr>
        <w:t xml:space="preserve"> круїзного туризму</w:t>
      </w:r>
      <w:r w:rsidRPr="00AC2AB9">
        <w:rPr>
          <w:rFonts w:ascii="Times New Roman" w:hAnsi="Times New Roman" w:cs="Times New Roman"/>
          <w:color w:val="0D0D0D" w:themeColor="text1" w:themeTint="F2"/>
          <w:sz w:val="28"/>
          <w:szCs w:val="28"/>
        </w:rPr>
        <w:t xml:space="preserve">; </w:t>
      </w:r>
    </w:p>
    <w:p w14:paraId="5E92C467" w14:textId="345C94F7" w:rsidR="00FD1A9A" w:rsidRPr="00AC2AB9" w:rsidRDefault="005B29F5" w:rsidP="00FD1A9A">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очікувані результати реалізації обраного стратегічного курсу</w:t>
      </w:r>
      <w:r w:rsidR="00946666" w:rsidRPr="00AC2AB9">
        <w:rPr>
          <w:rFonts w:ascii="Times New Roman" w:hAnsi="Times New Roman" w:cs="Times New Roman"/>
          <w:color w:val="0D0D0D" w:themeColor="text1" w:themeTint="F2"/>
          <w:sz w:val="28"/>
          <w:szCs w:val="28"/>
        </w:rPr>
        <w:t xml:space="preserve"> з розвитку круїзного туризму</w:t>
      </w:r>
      <w:r w:rsidRPr="00AC2AB9">
        <w:rPr>
          <w:rFonts w:ascii="Times New Roman" w:hAnsi="Times New Roman" w:cs="Times New Roman"/>
          <w:color w:val="0D0D0D" w:themeColor="text1" w:themeTint="F2"/>
          <w:sz w:val="28"/>
          <w:szCs w:val="28"/>
        </w:rPr>
        <w:t xml:space="preserve">. </w:t>
      </w:r>
    </w:p>
    <w:p w14:paraId="2AAA7DB7" w14:textId="5E0DBE92" w:rsidR="003B59D3" w:rsidRPr="00AC2AB9" w:rsidRDefault="003B59D3" w:rsidP="00FD1A9A">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Зі своєї сторони, в ході вибору головних напрямів, потрібне проведення загального аналізу за усіма стратегічними альтернативами для узгодження між умовами, принципами, механізмами та способами здійснення пріоритетів </w:t>
      </w:r>
      <w:r w:rsidR="00B040B5" w:rsidRPr="00AC2AB9">
        <w:rPr>
          <w:rFonts w:ascii="Times New Roman" w:hAnsi="Times New Roman" w:cs="Times New Roman"/>
          <w:color w:val="0D0D0D" w:themeColor="text1" w:themeTint="F2"/>
          <w:sz w:val="28"/>
          <w:szCs w:val="28"/>
        </w:rPr>
        <w:t>в тісному зв</w:t>
      </w:r>
      <w:r w:rsidR="00B040B5" w:rsidRPr="00DD57F6">
        <w:rPr>
          <w:rFonts w:ascii="Times New Roman" w:hAnsi="Times New Roman" w:cs="Times New Roman"/>
          <w:color w:val="0D0D0D" w:themeColor="text1" w:themeTint="F2"/>
          <w:sz w:val="28"/>
          <w:szCs w:val="28"/>
        </w:rPr>
        <w:t>’</w:t>
      </w:r>
      <w:r w:rsidR="00B040B5" w:rsidRPr="00AC2AB9">
        <w:rPr>
          <w:rFonts w:ascii="Times New Roman" w:hAnsi="Times New Roman" w:cs="Times New Roman"/>
          <w:color w:val="0D0D0D" w:themeColor="text1" w:themeTint="F2"/>
          <w:sz w:val="28"/>
          <w:szCs w:val="28"/>
        </w:rPr>
        <w:t>язку з проблематикою, яка потребує миттєвого вирішення.</w:t>
      </w:r>
    </w:p>
    <w:p w14:paraId="149FAA53" w14:textId="0B5B4C4A" w:rsidR="003B59D3" w:rsidRPr="00AC2AB9" w:rsidRDefault="00B040B5" w:rsidP="00FD1A9A">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Для того, щоб вирішити проблеми та головні цілі зумовлюються певними орієнтирами, які покладені в основі розвитку туризму в круїзній сфері, найбільш значними з яких є</w:t>
      </w:r>
      <w:r w:rsidR="00E84E71" w:rsidRPr="00DD57F6">
        <w:rPr>
          <w:rFonts w:ascii="Times New Roman" w:hAnsi="Times New Roman" w:cs="Times New Roman"/>
          <w:color w:val="0D0D0D" w:themeColor="text1" w:themeTint="F2"/>
          <w:sz w:val="28"/>
          <w:szCs w:val="28"/>
          <w:lang w:val="ru-RU"/>
        </w:rPr>
        <w:t xml:space="preserve"> [20]</w:t>
      </w:r>
      <w:r w:rsidRPr="00AC2AB9">
        <w:rPr>
          <w:rFonts w:ascii="Times New Roman" w:hAnsi="Times New Roman" w:cs="Times New Roman"/>
          <w:color w:val="0D0D0D" w:themeColor="text1" w:themeTint="F2"/>
          <w:sz w:val="28"/>
          <w:szCs w:val="28"/>
        </w:rPr>
        <w:t>:</w:t>
      </w:r>
    </w:p>
    <w:p w14:paraId="05FC7D7A" w14:textId="77777777" w:rsidR="00FD1A9A" w:rsidRPr="00AC2AB9" w:rsidRDefault="005B29F5" w:rsidP="00FD1A9A">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підвищення ефективності діяльності підприємств круїзної індустрії шляхом інтенсифікації використання наявних ресурсів та виявлення прихованих потенційних можливостей; </w:t>
      </w:r>
    </w:p>
    <w:p w14:paraId="13E2AC83" w14:textId="77777777" w:rsidR="00FD1A9A" w:rsidRPr="00AC2AB9" w:rsidRDefault="005B29F5" w:rsidP="00FD1A9A">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формування конкурентоспроможного круїзного туристського продукту на основі консолідації всіх структур, що беруть участь у його створенні, шляхом розробки привабливих круїзних маршрутів, що включають різноманітні варіанти відпочинку для всіх пасажирів судна, незалежно від їх демографічних, соціально</w:t>
      </w:r>
      <w:r w:rsidR="00FD1A9A" w:rsidRPr="00AC2AB9">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 xml:space="preserve">економічних і психографічних характеристик; </w:t>
      </w:r>
    </w:p>
    <w:p w14:paraId="35C9C256" w14:textId="77777777" w:rsidR="00FD1A9A" w:rsidRPr="00AC2AB9" w:rsidRDefault="005B29F5" w:rsidP="00FD1A9A">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зниження сезонності круїзного бізнесу за рахунок грамотної розробки маршрутної схеми круїзу, диференціації цін на морські подорожі в міжсезоння, акцентуванні уваги на організації круїзів «за інтересами» і поєднанні традиційних і нетрадиційних форм туристського обслуговування; </w:t>
      </w:r>
    </w:p>
    <w:p w14:paraId="31D98B1A" w14:textId="77777777" w:rsidR="00FD1A9A" w:rsidRPr="00AC2AB9" w:rsidRDefault="005B29F5" w:rsidP="005C07F3">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відродження круїзного флоту, на першому етапі - малотоннажного, з метою підвищення інтересу суднобудівних підприємств до виробництва пасажирських суден шляхом створення сприятливих умов для їх розвитку через систему методів та інструментів державного регулювання; </w:t>
      </w:r>
    </w:p>
    <w:p w14:paraId="600B72AA" w14:textId="77777777" w:rsidR="00FD1A9A" w:rsidRPr="00AC2AB9" w:rsidRDefault="005B29F5" w:rsidP="005C07F3">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адаптація міжнародного досвіду передових круїзних дестинацій до сучасних умов економічного розвитку України. </w:t>
      </w:r>
    </w:p>
    <w:p w14:paraId="445AEEDC" w14:textId="2E75AF8B" w:rsidR="00FD1A9A" w:rsidRPr="00AC2AB9" w:rsidRDefault="00B040B5" w:rsidP="00B040B5">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 xml:space="preserve">На даний момент дослідження проблем розвитку круїзного туризму дає можливість виокремлювати головні стратегічні цілі, здійснення яких створить умови для досягнення основної цілі </w:t>
      </w:r>
      <w:r w:rsidR="005B29F5" w:rsidRPr="00AC2AB9">
        <w:rPr>
          <w:rFonts w:ascii="Times New Roman" w:hAnsi="Times New Roman" w:cs="Times New Roman"/>
          <w:color w:val="0D0D0D" w:themeColor="text1" w:themeTint="F2"/>
          <w:sz w:val="28"/>
          <w:szCs w:val="28"/>
        </w:rPr>
        <w:t>– забезпечення стратегічного розвитку круїзного туризму, до яких належать</w:t>
      </w:r>
      <w:r w:rsidR="00E84E71" w:rsidRPr="00DD57F6">
        <w:rPr>
          <w:rFonts w:ascii="Times New Roman" w:hAnsi="Times New Roman" w:cs="Times New Roman"/>
          <w:color w:val="0D0D0D" w:themeColor="text1" w:themeTint="F2"/>
          <w:sz w:val="28"/>
          <w:szCs w:val="28"/>
          <w:lang w:val="ru-RU"/>
        </w:rPr>
        <w:t xml:space="preserve"> [20]</w:t>
      </w:r>
      <w:r w:rsidR="005B29F5" w:rsidRPr="00AC2AB9">
        <w:rPr>
          <w:rFonts w:ascii="Times New Roman" w:hAnsi="Times New Roman" w:cs="Times New Roman"/>
          <w:color w:val="0D0D0D" w:themeColor="text1" w:themeTint="F2"/>
          <w:sz w:val="28"/>
          <w:szCs w:val="28"/>
        </w:rPr>
        <w:t xml:space="preserve">: </w:t>
      </w:r>
    </w:p>
    <w:p w14:paraId="04BE6370" w14:textId="7F6A3D9C" w:rsidR="00B040B5" w:rsidRPr="00AC2AB9" w:rsidRDefault="00B040B5" w:rsidP="005C07F3">
      <w:pPr>
        <w:pStyle w:val="a3"/>
        <w:numPr>
          <w:ilvl w:val="0"/>
          <w:numId w:val="6"/>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Формування туристичних круїзних напрямів беручи досвід більш розвинених країн, які функціонують у сфері круїзного туризму, які допомагатимуть загальному розвитку цієї індустрії та подоланню розривів між деякими круїзними портами в менше розвинених круїзних портах. </w:t>
      </w:r>
      <w:r w:rsidR="006465FF" w:rsidRPr="00AC2AB9">
        <w:rPr>
          <w:rFonts w:ascii="Times New Roman" w:hAnsi="Times New Roman" w:cs="Times New Roman"/>
          <w:color w:val="0D0D0D" w:themeColor="text1" w:themeTint="F2"/>
          <w:sz w:val="28"/>
          <w:szCs w:val="28"/>
        </w:rPr>
        <w:t xml:space="preserve">Одночасно, розвиток та функціонування круїзів повинні здійснюватись </w:t>
      </w:r>
      <w:r w:rsidR="004F445F" w:rsidRPr="00AC2AB9">
        <w:rPr>
          <w:rFonts w:ascii="Times New Roman" w:hAnsi="Times New Roman" w:cs="Times New Roman"/>
          <w:color w:val="0D0D0D" w:themeColor="text1" w:themeTint="F2"/>
          <w:sz w:val="28"/>
          <w:szCs w:val="28"/>
        </w:rPr>
        <w:t xml:space="preserve">неухильно від наукових методів та підходів, які відображені у великій кількості публікацій вітчизняних вчених. </w:t>
      </w:r>
    </w:p>
    <w:p w14:paraId="783CEC45" w14:textId="29CA7AF7" w:rsidR="00D03062" w:rsidRPr="00AC2AB9" w:rsidRDefault="00D03062" w:rsidP="00D03062">
      <w:pPr>
        <w:pStyle w:val="a3"/>
        <w:numPr>
          <w:ilvl w:val="0"/>
          <w:numId w:val="6"/>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Іманентна поліструктуризованість, зумовлена специфікою функціонування такого туризму та специфікою створення </w:t>
      </w:r>
      <w:r w:rsidR="005B29F5" w:rsidRPr="00AC2AB9">
        <w:rPr>
          <w:rFonts w:ascii="Times New Roman" w:hAnsi="Times New Roman" w:cs="Times New Roman"/>
          <w:color w:val="0D0D0D" w:themeColor="text1" w:themeTint="F2"/>
          <w:sz w:val="28"/>
          <w:szCs w:val="28"/>
        </w:rPr>
        <w:t xml:space="preserve">круїзного туристського продукту, викликає необхідність у формуванні системи інноваційного забезпечення його стратегічного розвитку в двосторонньому аспекті. </w:t>
      </w:r>
    </w:p>
    <w:p w14:paraId="1C6A591C" w14:textId="7DAFF634" w:rsidR="00D03062" w:rsidRPr="00AC2AB9" w:rsidRDefault="00D03062" w:rsidP="00D03062">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З однієї сторони </w:t>
      </w:r>
      <w:r w:rsidR="005B29F5" w:rsidRPr="00AC2AB9">
        <w:rPr>
          <w:rFonts w:ascii="Times New Roman" w:hAnsi="Times New Roman" w:cs="Times New Roman"/>
          <w:color w:val="0D0D0D" w:themeColor="text1" w:themeTint="F2"/>
          <w:sz w:val="28"/>
          <w:szCs w:val="28"/>
        </w:rPr>
        <w:t xml:space="preserve">– </w:t>
      </w:r>
      <w:r w:rsidRPr="00AC2AB9">
        <w:rPr>
          <w:rFonts w:ascii="Times New Roman" w:hAnsi="Times New Roman" w:cs="Times New Roman"/>
          <w:color w:val="0D0D0D" w:themeColor="text1" w:themeTint="F2"/>
          <w:sz w:val="28"/>
          <w:szCs w:val="28"/>
        </w:rPr>
        <w:t xml:space="preserve">головними умовами для розвитку туризму є природно-кліматичні ресурси, які створюють реальні ситуації для оптимальної організації цього напрямку бізнесу. З іншої сторони, як було визначено раніше, розвиток круїзного туризму нереальний без правильної інфраструктури, а також </w:t>
      </w:r>
      <w:r w:rsidR="00A37874" w:rsidRPr="00AC2AB9">
        <w:rPr>
          <w:rFonts w:ascii="Times New Roman" w:hAnsi="Times New Roman" w:cs="Times New Roman"/>
          <w:color w:val="0D0D0D" w:themeColor="text1" w:themeTint="F2"/>
          <w:sz w:val="28"/>
          <w:szCs w:val="28"/>
        </w:rPr>
        <w:t>матеріальної та технічної бази, творення котрих забезпечують велику кількість різносторонніх учасників.</w:t>
      </w:r>
    </w:p>
    <w:p w14:paraId="56590862" w14:textId="7C8467AD" w:rsidR="005B29F5" w:rsidRPr="00AC2AB9" w:rsidRDefault="005B29F5" w:rsidP="00AE1282">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Враховуючи, що основними елементами розвитку круїзного туризму є круїзні оператори, морські порти, суднобудівні та судноплавні компанії, необхідне вжиття комплексу заходів, що базуються на інноваційній складовій саме цих підприємств. Разом з тим, створення інноваційного базису неможливе без участі держави, що визначається багатогранністю потребуючих вирішення завдань, багатогалузевим характером заходів з інноваційного розвитку підприємств круїзної індустрії, що зачіпають питання правового та організаційно</w:t>
      </w:r>
      <w:r w:rsidR="00AE1282" w:rsidRPr="00AC2AB9">
        <w:rPr>
          <w:rFonts w:ascii="Times New Roman" w:hAnsi="Times New Roman" w:cs="Times New Roman"/>
          <w:color w:val="0D0D0D" w:themeColor="text1" w:themeTint="F2"/>
          <w:sz w:val="28"/>
          <w:szCs w:val="28"/>
        </w:rPr>
        <w:t>-</w:t>
      </w:r>
      <w:r w:rsidRPr="00AC2AB9">
        <w:rPr>
          <w:rFonts w:ascii="Times New Roman" w:hAnsi="Times New Roman" w:cs="Times New Roman"/>
          <w:color w:val="0D0D0D" w:themeColor="text1" w:themeTint="F2"/>
          <w:sz w:val="28"/>
          <w:szCs w:val="28"/>
        </w:rPr>
        <w:t>структурного забезпечення.</w:t>
      </w:r>
    </w:p>
    <w:p w14:paraId="2960F139" w14:textId="7B8F5031" w:rsidR="00A37874" w:rsidRPr="00AC2AB9" w:rsidRDefault="00A37874" w:rsidP="006C04E4">
      <w:pPr>
        <w:pStyle w:val="a3"/>
        <w:numPr>
          <w:ilvl w:val="0"/>
          <w:numId w:val="6"/>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Розробка оптимальної системи збору та систематизації отриманої інформації щодо розвитку та функціонування круїзного туризму, що надає можливість для того, щоб проводити аналіз результативності функціонування круїзного туристичного комплексу в загальному та деяких підприємств.</w:t>
      </w:r>
    </w:p>
    <w:p w14:paraId="23A9F445" w14:textId="72CBBF26" w:rsidR="006C04E4" w:rsidRPr="00AC2AB9" w:rsidRDefault="00A37874" w:rsidP="00A3787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Створення загальної методичного підґрунтя для збору та обробки даних статистики з круїзного туризму передбачає організацію </w:t>
      </w:r>
      <w:r w:rsidR="000274FD" w:rsidRPr="00AC2AB9">
        <w:rPr>
          <w:rFonts w:ascii="Times New Roman" w:hAnsi="Times New Roman" w:cs="Times New Roman"/>
          <w:color w:val="0D0D0D" w:themeColor="text1" w:themeTint="F2"/>
          <w:sz w:val="28"/>
          <w:szCs w:val="28"/>
        </w:rPr>
        <w:t xml:space="preserve">статистичного спостереження в кожному порту, який відвідали круїзні судна, </w:t>
      </w:r>
      <w:r w:rsidRPr="00AC2AB9">
        <w:rPr>
          <w:rFonts w:ascii="Times New Roman" w:hAnsi="Times New Roman" w:cs="Times New Roman"/>
          <w:color w:val="0D0D0D" w:themeColor="text1" w:themeTint="F2"/>
          <w:sz w:val="28"/>
          <w:szCs w:val="28"/>
        </w:rPr>
        <w:t>за такими шляхами</w:t>
      </w:r>
      <w:r w:rsidR="000274FD" w:rsidRPr="00AC2AB9">
        <w:rPr>
          <w:rFonts w:ascii="Times New Roman" w:hAnsi="Times New Roman" w:cs="Times New Roman"/>
          <w:color w:val="0D0D0D" w:themeColor="text1" w:themeTint="F2"/>
          <w:sz w:val="28"/>
          <w:szCs w:val="28"/>
        </w:rPr>
        <w:t xml:space="preserve">: </w:t>
      </w:r>
    </w:p>
    <w:p w14:paraId="66487CDE" w14:textId="77777777"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кількість пасажирів круїзного лайнера, що зійшли на берег, з диференціацією їх за демографічними, соціально-економічними, географічними, психологічними і психографічними критеріями, беручи до уваги динаміку змін цих характеристик; </w:t>
      </w:r>
    </w:p>
    <w:p w14:paraId="11D4527A" w14:textId="77777777"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число суднозаходів круїзних суден в порт і їх угруповання за пасажиромісткістю, водотоннажністю, габаритами і класу судна; </w:t>
      </w:r>
    </w:p>
    <w:p w14:paraId="00B5A934" w14:textId="77777777"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розмір портових зборів від заходу судна в порт, отриманих до державного і місцевого бюджетів, а також сума коштів, що залишається в розпорядженні адміністрації порту на його розвиток, і сума зборів з кожного пасажира круїзного судна; </w:t>
      </w:r>
    </w:p>
    <w:p w14:paraId="3E6E0CEB" w14:textId="77777777"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обсяг реалізованих послуг круїзним туристам з виділенням витрат пасажирів на екскурсійне і транспортне обслуговування, витрат на придбання продуктів харчування і напоїв, сувенірів і шопінг; </w:t>
      </w:r>
    </w:p>
    <w:p w14:paraId="554EC28C" w14:textId="77777777"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кількість підприємств і організацій, задіяних в обслуговуванні круїзних туристів, чисельність працівників даної сфери і рівень їх середньомісячної заробітної плати. </w:t>
      </w:r>
    </w:p>
    <w:p w14:paraId="734C699C" w14:textId="3180F54D" w:rsidR="006C04E4" w:rsidRPr="00AC2AB9" w:rsidRDefault="000274FD" w:rsidP="000600F3">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4. </w:t>
      </w:r>
      <w:r w:rsidR="00A37874" w:rsidRPr="00AC2AB9">
        <w:rPr>
          <w:rFonts w:ascii="Times New Roman" w:hAnsi="Times New Roman" w:cs="Times New Roman"/>
          <w:color w:val="0D0D0D" w:themeColor="text1" w:themeTint="F2"/>
          <w:sz w:val="28"/>
          <w:szCs w:val="28"/>
        </w:rPr>
        <w:t>Гармонізація чинного законодавства в частині круїзного судноплавства за стандартами міжнародності та головними правовими нормами, який передбачає покращення та розробку нових нормативно-правових документів, а також важелів державного впливу, скоординованих на стимул розвитку індустрії туризму; найбільш суттєвими є зняття візового режиму</w:t>
      </w:r>
      <w:r w:rsidR="000600F3" w:rsidRPr="00AC2AB9">
        <w:rPr>
          <w:rFonts w:ascii="Times New Roman" w:hAnsi="Times New Roman" w:cs="Times New Roman"/>
          <w:color w:val="0D0D0D" w:themeColor="text1" w:themeTint="F2"/>
          <w:sz w:val="28"/>
          <w:szCs w:val="28"/>
        </w:rPr>
        <w:t xml:space="preserve"> для пасажирів круїзного судна; спрощення процедур прикордонного та митних контролів, що </w:t>
      </w:r>
      <w:r w:rsidR="000600F3" w:rsidRPr="00AC2AB9">
        <w:rPr>
          <w:rFonts w:ascii="Times New Roman" w:hAnsi="Times New Roman" w:cs="Times New Roman"/>
          <w:color w:val="0D0D0D" w:themeColor="text1" w:themeTint="F2"/>
          <w:sz w:val="28"/>
          <w:szCs w:val="28"/>
        </w:rPr>
        <w:lastRenderedPageBreak/>
        <w:t xml:space="preserve">буде допомагати збільшенню часу для огляду цікавих локацій; використання плаваючої гнучкої системи знижок до портових зборів для суден з урахуванням кількості суднозаходів; створення умов для того, щоб залучати приватні та іноземні інвестиції для круїзного сектору; розробка механізму мотивації з пільгами та кредитами для тих чи інших підприємств або організацій; покращення специфіки передачі </w:t>
      </w:r>
      <w:r w:rsidRPr="00AC2AB9">
        <w:rPr>
          <w:rFonts w:ascii="Times New Roman" w:hAnsi="Times New Roman" w:cs="Times New Roman"/>
          <w:color w:val="0D0D0D" w:themeColor="text1" w:themeTint="F2"/>
          <w:sz w:val="28"/>
          <w:szCs w:val="28"/>
        </w:rPr>
        <w:t xml:space="preserve">морських портів в концесію на взаємовигідних умовах. </w:t>
      </w:r>
    </w:p>
    <w:p w14:paraId="7B8EC785" w14:textId="57DC21C8" w:rsidR="006C04E4" w:rsidRPr="00AC2AB9" w:rsidRDefault="000274FD" w:rsidP="002E2791">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5. </w:t>
      </w:r>
      <w:r w:rsidR="000600F3" w:rsidRPr="00AC2AB9">
        <w:rPr>
          <w:rFonts w:ascii="Times New Roman" w:hAnsi="Times New Roman" w:cs="Times New Roman"/>
          <w:color w:val="0D0D0D" w:themeColor="text1" w:themeTint="F2"/>
          <w:sz w:val="28"/>
          <w:szCs w:val="28"/>
        </w:rPr>
        <w:t>Створення відповідної інфраструктури напрямом</w:t>
      </w:r>
      <w:r w:rsidR="002E2791" w:rsidRPr="00AC2AB9">
        <w:rPr>
          <w:rFonts w:ascii="Times New Roman" w:hAnsi="Times New Roman" w:cs="Times New Roman"/>
          <w:color w:val="0D0D0D" w:themeColor="text1" w:themeTint="F2"/>
          <w:sz w:val="28"/>
          <w:szCs w:val="28"/>
        </w:rPr>
        <w:t xml:space="preserve"> акумулювання зусиль з усіма можливими курортами та транспортними зв</w:t>
      </w:r>
      <w:r w:rsidR="002E2791" w:rsidRPr="00DD57F6">
        <w:rPr>
          <w:rFonts w:ascii="Times New Roman" w:hAnsi="Times New Roman" w:cs="Times New Roman"/>
          <w:color w:val="0D0D0D" w:themeColor="text1" w:themeTint="F2"/>
          <w:sz w:val="28"/>
          <w:szCs w:val="28"/>
        </w:rPr>
        <w:t>’</w:t>
      </w:r>
      <w:r w:rsidR="002E2791" w:rsidRPr="00AC2AB9">
        <w:rPr>
          <w:rFonts w:ascii="Times New Roman" w:hAnsi="Times New Roman" w:cs="Times New Roman"/>
          <w:color w:val="0D0D0D" w:themeColor="text1" w:themeTint="F2"/>
          <w:sz w:val="28"/>
          <w:szCs w:val="28"/>
        </w:rPr>
        <w:t xml:space="preserve">язками, формуючи певний пакет можливих послуг для потенційних клієнтів, які хочуть якісно та активно провести відпустку. Головною умовою є будівництво нових терміналів або розширення наявних; розбудова нових доріг чи покращення старих, що покращить доступ до визначних локацій; покращення якості комунальних послуг на лайнері, щоб не було незручностей; </w:t>
      </w:r>
      <w:r w:rsidRPr="00AC2AB9">
        <w:rPr>
          <w:rFonts w:ascii="Times New Roman" w:hAnsi="Times New Roman" w:cs="Times New Roman"/>
          <w:color w:val="0D0D0D" w:themeColor="text1" w:themeTint="F2"/>
          <w:sz w:val="28"/>
          <w:szCs w:val="28"/>
        </w:rPr>
        <w:t>створення в портах заходу іноземних лайнерів відповідної міської інфраструктури: достатньої кількості екскурсійних автобусів і таксі; забезпечення інформаційних покажчиків для туристів; доступності транспорту.</w:t>
      </w:r>
    </w:p>
    <w:p w14:paraId="0ECC46CD" w14:textId="686B9595" w:rsidR="002E2791"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6. </w:t>
      </w:r>
      <w:r w:rsidR="002E2791" w:rsidRPr="00AC2AB9">
        <w:rPr>
          <w:rFonts w:ascii="Times New Roman" w:hAnsi="Times New Roman" w:cs="Times New Roman"/>
          <w:color w:val="0D0D0D" w:themeColor="text1" w:themeTint="F2"/>
          <w:sz w:val="28"/>
          <w:szCs w:val="28"/>
        </w:rPr>
        <w:t>Підбір відповідних кваліфікованих кадрів; забезпечення відповідного рівня життя працівників круїзного лайнера.</w:t>
      </w:r>
    </w:p>
    <w:p w14:paraId="12ECD8D4" w14:textId="77777777"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Вирішення завдань стратегічного розвитку залежить від якісно проведеного стратегічного аналізу, що включає: </w:t>
      </w:r>
    </w:p>
    <w:p w14:paraId="761445F5" w14:textId="77777777"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аналіз стартових умов для розвитку круїзного туризму; </w:t>
      </w:r>
    </w:p>
    <w:p w14:paraId="0243CC5F" w14:textId="77777777"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аналіз динаміки та тенденцій розвитку круїзного туризму; </w:t>
      </w:r>
    </w:p>
    <w:p w14:paraId="7BA33935" w14:textId="3308DD82"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аналіз результативності розвитку круїзної індустрії на основі інструментарію бенчмаркінгу; </w:t>
      </w:r>
    </w:p>
    <w:p w14:paraId="28216F3C" w14:textId="77777777"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факторний аналіз економічної ефективності розвитку круїзного туризму; </w:t>
      </w:r>
    </w:p>
    <w:p w14:paraId="320662D4" w14:textId="77777777"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аналіз факторів внутрішнього і зовнішнього середовища, що впливають на рівень економічного розвитку круїзної індустрії; </w:t>
      </w:r>
    </w:p>
    <w:p w14:paraId="32E6B5BE" w14:textId="77777777" w:rsidR="006C04E4" w:rsidRPr="00AC2AB9" w:rsidRDefault="000274FD"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 аналіз ефективності діяльності підприємств круїзної індустрії. </w:t>
      </w:r>
    </w:p>
    <w:p w14:paraId="5ED46EC0" w14:textId="7B8C4333" w:rsidR="004D206A" w:rsidRPr="00AC2AB9" w:rsidRDefault="004D206A" w:rsidP="004D206A">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 xml:space="preserve">На основі проаналізованих напрямів розвитку світового круїзного ринку можна сказати, що для покращення </w:t>
      </w:r>
      <w:r w:rsidR="002E2791" w:rsidRPr="00AC2AB9">
        <w:rPr>
          <w:rFonts w:ascii="Times New Roman" w:hAnsi="Times New Roman" w:cs="Times New Roman"/>
          <w:color w:val="0D0D0D" w:themeColor="text1" w:themeTint="F2"/>
          <w:sz w:val="28"/>
          <w:szCs w:val="28"/>
        </w:rPr>
        <w:t xml:space="preserve">рівня </w:t>
      </w:r>
      <w:r w:rsidRPr="00AC2AB9">
        <w:rPr>
          <w:rFonts w:ascii="Times New Roman" w:hAnsi="Times New Roman" w:cs="Times New Roman"/>
          <w:color w:val="0D0D0D" w:themeColor="text1" w:themeTint="F2"/>
          <w:sz w:val="28"/>
          <w:szCs w:val="28"/>
        </w:rPr>
        <w:t>його потрібно виявляти</w:t>
      </w:r>
      <w:r w:rsidR="002E2791" w:rsidRPr="00AC2AB9">
        <w:rPr>
          <w:rFonts w:ascii="Times New Roman" w:hAnsi="Times New Roman" w:cs="Times New Roman"/>
          <w:color w:val="0D0D0D" w:themeColor="text1" w:themeTint="F2"/>
          <w:sz w:val="28"/>
          <w:szCs w:val="28"/>
        </w:rPr>
        <w:t xml:space="preserve"> якісні та кількісні параметри, </w:t>
      </w:r>
      <w:r w:rsidRPr="00AC2AB9">
        <w:rPr>
          <w:rFonts w:ascii="Times New Roman" w:hAnsi="Times New Roman" w:cs="Times New Roman"/>
          <w:color w:val="0D0D0D" w:themeColor="text1" w:themeTint="F2"/>
          <w:sz w:val="28"/>
          <w:szCs w:val="28"/>
        </w:rPr>
        <w:t>моніторити інформацію про можливі круїзні цікаві локації</w:t>
      </w:r>
      <w:r w:rsidR="00BE7161" w:rsidRPr="00AC2AB9">
        <w:rPr>
          <w:rFonts w:ascii="Times New Roman" w:hAnsi="Times New Roman" w:cs="Times New Roman"/>
          <w:color w:val="0D0D0D" w:themeColor="text1" w:themeTint="F2"/>
          <w:sz w:val="28"/>
          <w:szCs w:val="28"/>
        </w:rPr>
        <w:t xml:space="preserve"> та враховувати всі аспекти обслуговування людей на лайнері.</w:t>
      </w:r>
    </w:p>
    <w:p w14:paraId="1900B5CF" w14:textId="65F70F57" w:rsidR="002E2791" w:rsidRPr="00AC2AB9" w:rsidRDefault="00E235B8" w:rsidP="006C04E4">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Потрібною умовою здійснення стратегічного розвитку круїзного туризму постає загальне застосування потрібних методів: правових, адміністративних, економічних, розпорядчих та соціальних, які забезпечують оптимальний розвиток загального круїзного комплексу за рахунок чіткого впливу його структурних компонентів на досягнення мети та вирішення відповідних завдань.</w:t>
      </w:r>
    </w:p>
    <w:p w14:paraId="1120091D" w14:textId="42962410" w:rsidR="004C1C70" w:rsidRPr="00AC2AB9" w:rsidRDefault="004C1C70" w:rsidP="006C04E4">
      <w:pPr>
        <w:pStyle w:val="a3"/>
        <w:spacing w:after="0" w:line="360" w:lineRule="auto"/>
        <w:ind w:left="0" w:firstLine="709"/>
        <w:jc w:val="both"/>
        <w:rPr>
          <w:rFonts w:ascii="Times New Roman" w:hAnsi="Times New Roman" w:cs="Times New Roman"/>
          <w:color w:val="0D0D0D" w:themeColor="text1" w:themeTint="F2"/>
          <w:sz w:val="28"/>
          <w:szCs w:val="28"/>
        </w:rPr>
      </w:pPr>
    </w:p>
    <w:p w14:paraId="14F24964" w14:textId="2DF6310F" w:rsidR="005B404C" w:rsidRPr="00AC2AB9" w:rsidRDefault="005B404C" w:rsidP="006C04E4">
      <w:pPr>
        <w:pStyle w:val="a3"/>
        <w:spacing w:after="0" w:line="360" w:lineRule="auto"/>
        <w:ind w:left="0" w:firstLine="709"/>
        <w:jc w:val="both"/>
        <w:rPr>
          <w:rFonts w:ascii="Times New Roman" w:hAnsi="Times New Roman" w:cs="Times New Roman"/>
          <w:color w:val="0D0D0D" w:themeColor="text1" w:themeTint="F2"/>
          <w:sz w:val="28"/>
          <w:szCs w:val="28"/>
        </w:rPr>
      </w:pPr>
    </w:p>
    <w:p w14:paraId="58C4DAF9" w14:textId="0E62A125" w:rsidR="005B404C" w:rsidRPr="00AC2AB9" w:rsidRDefault="005B404C" w:rsidP="00BE7161">
      <w:pPr>
        <w:pStyle w:val="a3"/>
        <w:numPr>
          <w:ilvl w:val="1"/>
          <w:numId w:val="6"/>
        </w:numPr>
        <w:spacing w:after="0" w:line="360" w:lineRule="auto"/>
        <w:ind w:left="0" w:firstLine="709"/>
        <w:jc w:val="both"/>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t>Можливості України на ринку круїзних подорожей</w:t>
      </w:r>
    </w:p>
    <w:p w14:paraId="41EDDE88" w14:textId="172EB9F6" w:rsidR="003C5747" w:rsidRPr="00AC2AB9" w:rsidRDefault="00BE7161" w:rsidP="00902A9B">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Як вже зазначалось наша держава перебуває в умовах воєнного стану, а тому круїзний туризм не функціонує</w:t>
      </w:r>
      <w:r w:rsidR="00902A9B" w:rsidRPr="00AC2AB9">
        <w:rPr>
          <w:rFonts w:ascii="Times New Roman" w:hAnsi="Times New Roman" w:cs="Times New Roman"/>
          <w:color w:val="0D0D0D" w:themeColor="text1" w:themeTint="F2"/>
          <w:sz w:val="28"/>
          <w:szCs w:val="28"/>
        </w:rPr>
        <w:t xml:space="preserve">. Проте, у </w:t>
      </w:r>
      <w:r w:rsidR="003C5747" w:rsidRPr="00AC2AB9">
        <w:rPr>
          <w:rFonts w:ascii="Times New Roman" w:hAnsi="Times New Roman" w:cs="Times New Roman"/>
          <w:color w:val="0D0D0D" w:themeColor="text1" w:themeTint="F2"/>
          <w:sz w:val="28"/>
          <w:szCs w:val="28"/>
        </w:rPr>
        <w:t>мирний ча</w:t>
      </w:r>
      <w:r w:rsidR="00902A9B" w:rsidRPr="00AC2AB9">
        <w:rPr>
          <w:rFonts w:ascii="Times New Roman" w:hAnsi="Times New Roman" w:cs="Times New Roman"/>
          <w:color w:val="0D0D0D" w:themeColor="text1" w:themeTint="F2"/>
          <w:sz w:val="28"/>
          <w:szCs w:val="28"/>
        </w:rPr>
        <w:t>с д</w:t>
      </w:r>
      <w:r w:rsidR="003C5747" w:rsidRPr="00AC2AB9">
        <w:rPr>
          <w:rFonts w:ascii="Times New Roman" w:hAnsi="Times New Roman" w:cs="Times New Roman"/>
          <w:color w:val="0D0D0D" w:themeColor="text1" w:themeTint="F2"/>
          <w:sz w:val="28"/>
          <w:szCs w:val="28"/>
        </w:rPr>
        <w:t xml:space="preserve">ля нашої держави притаманна форма круїзного подорожування є перебування екскурсій на березі та сам круїз. Туристу може надаватись можливість відпочити тиждень на суші, а </w:t>
      </w:r>
      <w:r w:rsidR="002728D8" w:rsidRPr="00AC2AB9">
        <w:rPr>
          <w:rFonts w:ascii="Times New Roman" w:hAnsi="Times New Roman" w:cs="Times New Roman"/>
          <w:color w:val="0D0D0D" w:themeColor="text1" w:themeTint="F2"/>
          <w:sz w:val="28"/>
          <w:szCs w:val="28"/>
        </w:rPr>
        <w:t xml:space="preserve">згодом </w:t>
      </w:r>
      <w:r w:rsidR="003C5747" w:rsidRPr="00AC2AB9">
        <w:rPr>
          <w:rFonts w:ascii="Times New Roman" w:hAnsi="Times New Roman" w:cs="Times New Roman"/>
          <w:color w:val="0D0D0D" w:themeColor="text1" w:themeTint="F2"/>
          <w:sz w:val="28"/>
          <w:szCs w:val="28"/>
        </w:rPr>
        <w:t>ще тиждень ще до тижня часу – вдень зупинки у містах, екскурсії та обіди, а вночі – розваги на палубі. Зважаючи на багатий туристичний потенціал, круїзи в Україні після війни будуть популярним видом відпочинку, найперше для іноземців, а згодом і для українців</w:t>
      </w:r>
      <w:r w:rsidR="00902A9B" w:rsidRPr="00AC2AB9">
        <w:rPr>
          <w:rFonts w:ascii="Times New Roman" w:hAnsi="Times New Roman" w:cs="Times New Roman"/>
          <w:color w:val="0D0D0D" w:themeColor="text1" w:themeTint="F2"/>
          <w:sz w:val="28"/>
          <w:szCs w:val="28"/>
        </w:rPr>
        <w:t xml:space="preserve"> </w:t>
      </w:r>
      <w:r w:rsidR="003C5747" w:rsidRPr="00AC2AB9">
        <w:rPr>
          <w:rFonts w:ascii="Times New Roman" w:hAnsi="Times New Roman" w:cs="Times New Roman"/>
          <w:color w:val="0D0D0D" w:themeColor="text1" w:themeTint="F2"/>
          <w:sz w:val="28"/>
          <w:szCs w:val="28"/>
        </w:rPr>
        <w:t>[2</w:t>
      </w:r>
      <w:r w:rsidR="00902A9B" w:rsidRPr="00AC2AB9">
        <w:rPr>
          <w:rFonts w:ascii="Times New Roman" w:hAnsi="Times New Roman" w:cs="Times New Roman"/>
          <w:color w:val="0D0D0D" w:themeColor="text1" w:themeTint="F2"/>
          <w:sz w:val="28"/>
          <w:szCs w:val="28"/>
        </w:rPr>
        <w:t>8</w:t>
      </w:r>
      <w:r w:rsidR="003C5747" w:rsidRPr="00AC2AB9">
        <w:rPr>
          <w:rFonts w:ascii="Times New Roman" w:hAnsi="Times New Roman" w:cs="Times New Roman"/>
          <w:color w:val="0D0D0D" w:themeColor="text1" w:themeTint="F2"/>
          <w:sz w:val="28"/>
          <w:szCs w:val="28"/>
        </w:rPr>
        <w:t>].</w:t>
      </w:r>
    </w:p>
    <w:p w14:paraId="5D7ED57B" w14:textId="4EB83D77" w:rsidR="003C5747" w:rsidRPr="00AC2AB9" w:rsidRDefault="003C5747" w:rsidP="00BE716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Як стверджують фахівці, в нашій державі ринок круїзних послуг не має необхідної підтримки. Законодавством приймається чимало нормативно-правових актів у сфері туризму, але саме круїзних послуг вони стосуються поверхнево. Так, одними із завдань Постанови №133 КМУ від 29.01.2003 року «Про затвердження Програми розвитку Криму як цілорічного загальнодержавного та міжнародного курортно-рекреаційного і туристичного центру» є розвиток та збереження, дієве та екологічно безпечне використання культурних, природних та антропогенних ресурсів, а також створення оптимальних умов для того, щоб розвивати круїзний туризм [</w:t>
      </w:r>
      <w:r w:rsidR="00902A9B" w:rsidRPr="00AC2AB9">
        <w:rPr>
          <w:rFonts w:ascii="Times New Roman" w:hAnsi="Times New Roman" w:cs="Times New Roman"/>
          <w:color w:val="0D0D0D" w:themeColor="text1" w:themeTint="F2"/>
          <w:sz w:val="28"/>
          <w:szCs w:val="28"/>
        </w:rPr>
        <w:t>11</w:t>
      </w:r>
      <w:r w:rsidRPr="00AC2AB9">
        <w:rPr>
          <w:rFonts w:ascii="Times New Roman" w:hAnsi="Times New Roman" w:cs="Times New Roman"/>
          <w:color w:val="0D0D0D" w:themeColor="text1" w:themeTint="F2"/>
          <w:sz w:val="28"/>
          <w:szCs w:val="28"/>
        </w:rPr>
        <w:t>].</w:t>
      </w:r>
    </w:p>
    <w:p w14:paraId="65D0B3DC" w14:textId="57DD735C" w:rsidR="003C5747" w:rsidRPr="00AC2AB9" w:rsidRDefault="003C5747" w:rsidP="00BE716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Постанова № 583 КМУ від 29 квітня 2002 року «Про затвердження Державної програми розвитку туризму на 2002-2010 роки» передбачає «створення сприятливих умов, відповідної інфраструктури та нових туристичних маршрутів для розвитку перспективних тематичних напрямків туризму, зокрема екстремального, культурно-пізнавального, мисливського та рибальського, підводного, релігійного, спортивно-оздоровчого, яхтового, круїзного та інших» [2</w:t>
      </w:r>
      <w:r w:rsidR="00902A9B" w:rsidRPr="00AC2AB9">
        <w:rPr>
          <w:rFonts w:ascii="Times New Roman" w:hAnsi="Times New Roman" w:cs="Times New Roman"/>
          <w:color w:val="0D0D0D" w:themeColor="text1" w:themeTint="F2"/>
          <w:sz w:val="28"/>
          <w:szCs w:val="28"/>
        </w:rPr>
        <w:t>6</w:t>
      </w:r>
      <w:r w:rsidRPr="00AC2AB9">
        <w:rPr>
          <w:rFonts w:ascii="Times New Roman" w:hAnsi="Times New Roman" w:cs="Times New Roman"/>
          <w:color w:val="0D0D0D" w:themeColor="text1" w:themeTint="F2"/>
          <w:sz w:val="28"/>
          <w:szCs w:val="28"/>
        </w:rPr>
        <w:t xml:space="preserve">]. </w:t>
      </w:r>
    </w:p>
    <w:p w14:paraId="4BB80A22" w14:textId="77777777" w:rsidR="008A585D" w:rsidRPr="00AC2AB9" w:rsidRDefault="003C5747" w:rsidP="00EE666E">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Отже, для якісного розвитку круїзного туризму в Україні необ</w:t>
      </w:r>
      <w:r w:rsidR="00902A9B" w:rsidRPr="00AC2AB9">
        <w:rPr>
          <w:rFonts w:ascii="Times New Roman" w:hAnsi="Times New Roman" w:cs="Times New Roman"/>
          <w:color w:val="0D0D0D" w:themeColor="text1" w:themeTint="F2"/>
          <w:sz w:val="28"/>
          <w:szCs w:val="28"/>
        </w:rPr>
        <w:t>х</w:t>
      </w:r>
      <w:r w:rsidRPr="00AC2AB9">
        <w:rPr>
          <w:rFonts w:ascii="Times New Roman" w:hAnsi="Times New Roman" w:cs="Times New Roman"/>
          <w:color w:val="0D0D0D" w:themeColor="text1" w:themeTint="F2"/>
          <w:sz w:val="28"/>
          <w:szCs w:val="28"/>
        </w:rPr>
        <w:t>ідно об’єднання держави з її фіскальними, митними функціями, фунцкцією формування необхідної круїзної інфраструктури з одного боку, а з інш</w:t>
      </w:r>
      <w:r w:rsidR="00902A9B" w:rsidRPr="00AC2AB9">
        <w:rPr>
          <w:rFonts w:ascii="Times New Roman" w:hAnsi="Times New Roman" w:cs="Times New Roman"/>
          <w:color w:val="0D0D0D" w:themeColor="text1" w:themeTint="F2"/>
          <w:sz w:val="28"/>
          <w:szCs w:val="28"/>
        </w:rPr>
        <w:t>о</w:t>
      </w:r>
      <w:r w:rsidRPr="00AC2AB9">
        <w:rPr>
          <w:rFonts w:ascii="Times New Roman" w:hAnsi="Times New Roman" w:cs="Times New Roman"/>
          <w:color w:val="0D0D0D" w:themeColor="text1" w:themeTint="F2"/>
          <w:sz w:val="28"/>
          <w:szCs w:val="28"/>
        </w:rPr>
        <w:t xml:space="preserve">го - суб’єкти господарювання, які зайняті у сфері круїзних подорожей. Політика туризму в Україні на міжнародному туризмі ґрунтується  на стратегії маркетингу, скоординованій на покращення іноземного туризму напрямом туристичного іміджу держави як країни комфортного та безпечного перебування. </w:t>
      </w:r>
    </w:p>
    <w:p w14:paraId="20467734" w14:textId="55F24E70" w:rsidR="003C5747" w:rsidRPr="00AC2AB9" w:rsidRDefault="003C5747" w:rsidP="00EE666E">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Проте, </w:t>
      </w:r>
      <w:bookmarkStart w:id="28" w:name="_Hlk169610502"/>
      <w:r w:rsidRPr="00AC2AB9">
        <w:rPr>
          <w:rFonts w:ascii="Times New Roman" w:hAnsi="Times New Roman" w:cs="Times New Roman"/>
          <w:color w:val="0D0D0D" w:themeColor="text1" w:themeTint="F2"/>
          <w:sz w:val="28"/>
          <w:szCs w:val="28"/>
        </w:rPr>
        <w:t>на даний час перебування на території нашої держави не можна назвати безпечним через війну, ж</w:t>
      </w:r>
      <w:r w:rsidR="00902A9B" w:rsidRPr="00AC2AB9">
        <w:rPr>
          <w:rFonts w:ascii="Times New Roman" w:hAnsi="Times New Roman" w:cs="Times New Roman"/>
          <w:color w:val="0D0D0D" w:themeColor="text1" w:themeTint="F2"/>
          <w:sz w:val="28"/>
          <w:szCs w:val="28"/>
        </w:rPr>
        <w:t>о</w:t>
      </w:r>
      <w:r w:rsidRPr="00AC2AB9">
        <w:rPr>
          <w:rFonts w:ascii="Times New Roman" w:hAnsi="Times New Roman" w:cs="Times New Roman"/>
          <w:color w:val="0D0D0D" w:themeColor="text1" w:themeTint="F2"/>
          <w:sz w:val="28"/>
          <w:szCs w:val="28"/>
        </w:rPr>
        <w:t>дна страхова компанія світу не здійснює страхування туристичних поїздок в Україну.</w:t>
      </w:r>
      <w:r w:rsidR="00EE666E" w:rsidRPr="00AC2AB9">
        <w:rPr>
          <w:rFonts w:ascii="Times New Roman" w:hAnsi="Times New Roman" w:cs="Times New Roman"/>
          <w:color w:val="0D0D0D" w:themeColor="text1" w:themeTint="F2"/>
          <w:sz w:val="28"/>
          <w:szCs w:val="28"/>
        </w:rPr>
        <w:t xml:space="preserve"> </w:t>
      </w:r>
      <w:r w:rsidRPr="00AC2AB9">
        <w:rPr>
          <w:rFonts w:ascii="Times New Roman" w:hAnsi="Times New Roman" w:cs="Times New Roman"/>
          <w:color w:val="0D0D0D" w:themeColor="text1" w:themeTint="F2"/>
          <w:sz w:val="28"/>
          <w:szCs w:val="28"/>
        </w:rPr>
        <w:t xml:space="preserve">Коли на туризм не зважають, його доходи не визначені, відсутнє ретельне планування та, як наслідок, відсутній і розвиток. Як тільки буде глибока зацікавленість на законодавчому рівні, поєднання зусиль для піднесення статусу індустрії туризму на більш високий рівень не тільки у вигляді декларацій, а й конкретних заходів щодо встановлення та підтримки економічних зв’язків, почне ефективно діяти маркетинг у сфері туризму, відтоді можна розраховувати на видимі результати» </w:t>
      </w:r>
      <w:bookmarkEnd w:id="28"/>
      <w:r w:rsidRPr="00AC2AB9">
        <w:rPr>
          <w:rFonts w:ascii="Times New Roman" w:hAnsi="Times New Roman" w:cs="Times New Roman"/>
          <w:color w:val="0D0D0D" w:themeColor="text1" w:themeTint="F2"/>
          <w:sz w:val="28"/>
          <w:szCs w:val="28"/>
        </w:rPr>
        <w:t>[2</w:t>
      </w:r>
      <w:r w:rsidR="00EE666E" w:rsidRPr="00AC2AB9">
        <w:rPr>
          <w:rFonts w:ascii="Times New Roman" w:hAnsi="Times New Roman" w:cs="Times New Roman"/>
          <w:color w:val="0D0D0D" w:themeColor="text1" w:themeTint="F2"/>
          <w:sz w:val="28"/>
          <w:szCs w:val="28"/>
        </w:rPr>
        <w:t>6</w:t>
      </w:r>
      <w:r w:rsidRPr="00AC2AB9">
        <w:rPr>
          <w:rFonts w:ascii="Times New Roman" w:hAnsi="Times New Roman" w:cs="Times New Roman"/>
          <w:color w:val="0D0D0D" w:themeColor="text1" w:themeTint="F2"/>
          <w:sz w:val="28"/>
          <w:szCs w:val="28"/>
        </w:rPr>
        <w:t xml:space="preserve">]. </w:t>
      </w:r>
    </w:p>
    <w:p w14:paraId="154AD380" w14:textId="43E1ACF0" w:rsidR="00EE666E" w:rsidRPr="00AC2AB9" w:rsidRDefault="003C5747" w:rsidP="00BE716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А тому нормативна база в нашій державі у сфері туризму вимагає доопрацювання, розроблення  та удосконалення, а також моніторингу її дієвості. </w:t>
      </w:r>
      <w:r w:rsidR="00EE666E" w:rsidRPr="00AC2AB9">
        <w:rPr>
          <w:rFonts w:ascii="Times New Roman" w:hAnsi="Times New Roman" w:cs="Times New Roman"/>
          <w:color w:val="0D0D0D" w:themeColor="text1" w:themeTint="F2"/>
          <w:sz w:val="28"/>
          <w:szCs w:val="28"/>
        </w:rPr>
        <w:t xml:space="preserve">Зокрема, потребує внесення змін в частині особливостей реєстрації тих людей які прибувають у порт, можливий термін їх перебування у порту, а також удосконалення можливих туристичних маршрутів. Потрібно зазначити, </w:t>
      </w:r>
      <w:r w:rsidR="00EE666E" w:rsidRPr="00AC2AB9">
        <w:rPr>
          <w:rFonts w:ascii="Times New Roman" w:hAnsi="Times New Roman" w:cs="Times New Roman"/>
          <w:color w:val="0D0D0D" w:themeColor="text1" w:themeTint="F2"/>
          <w:sz w:val="28"/>
          <w:szCs w:val="28"/>
        </w:rPr>
        <w:lastRenderedPageBreak/>
        <w:t xml:space="preserve">що як і в світовому круїзному ринку, так і в українському є сильні та слабкі сторони, а також можливості та загрози. А тому щоб їх зрозуміти потрібно подати в таблиці 3.2 </w:t>
      </w:r>
      <w:r w:rsidR="00EE666E" w:rsidRPr="00AC2AB9">
        <w:rPr>
          <w:rFonts w:ascii="Times New Roman" w:hAnsi="Times New Roman" w:cs="Times New Roman"/>
          <w:color w:val="0D0D0D" w:themeColor="text1" w:themeTint="F2"/>
          <w:sz w:val="28"/>
          <w:szCs w:val="28"/>
          <w:lang w:val="en-US"/>
        </w:rPr>
        <w:t>SWOT</w:t>
      </w:r>
      <w:r w:rsidR="00EE666E" w:rsidRPr="00AC2AB9">
        <w:rPr>
          <w:rFonts w:ascii="Times New Roman" w:hAnsi="Times New Roman" w:cs="Times New Roman"/>
          <w:color w:val="0D0D0D" w:themeColor="text1" w:themeTint="F2"/>
          <w:sz w:val="28"/>
          <w:szCs w:val="28"/>
        </w:rPr>
        <w:t>-аналіз українського круїзного ринку.</w:t>
      </w:r>
    </w:p>
    <w:p w14:paraId="6111B67F" w14:textId="7F92FF39" w:rsidR="00EE666E" w:rsidRPr="00AC2AB9" w:rsidRDefault="00EE666E" w:rsidP="00BE7161">
      <w:pPr>
        <w:spacing w:after="0" w:line="360" w:lineRule="auto"/>
        <w:ind w:firstLine="709"/>
        <w:jc w:val="both"/>
        <w:rPr>
          <w:rFonts w:ascii="Times New Roman" w:hAnsi="Times New Roman" w:cs="Times New Roman"/>
          <w:color w:val="0D0D0D" w:themeColor="text1" w:themeTint="F2"/>
          <w:sz w:val="28"/>
          <w:szCs w:val="28"/>
        </w:rPr>
      </w:pPr>
    </w:p>
    <w:p w14:paraId="15B9B12E" w14:textId="6E3D4F40" w:rsidR="00EE666E" w:rsidRPr="00BF3ACF" w:rsidRDefault="00EE666E" w:rsidP="00C06041">
      <w:pPr>
        <w:spacing w:after="0" w:line="360" w:lineRule="auto"/>
        <w:ind w:firstLine="709"/>
        <w:jc w:val="center"/>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Таблиця 3.2</w:t>
      </w:r>
      <w:r w:rsidR="00810111">
        <w:rPr>
          <w:rFonts w:ascii="Times New Roman" w:hAnsi="Times New Roman" w:cs="Times New Roman"/>
          <w:color w:val="0D0D0D" w:themeColor="text1" w:themeTint="F2"/>
          <w:sz w:val="28"/>
          <w:szCs w:val="28"/>
        </w:rPr>
        <w:t xml:space="preserve"> </w:t>
      </w:r>
      <w:r w:rsidR="00810111">
        <w:rPr>
          <w:rFonts w:ascii="Times New Roman" w:hAnsi="Times New Roman" w:cs="Times New Roman"/>
          <w:b/>
          <w:bCs/>
          <w:color w:val="0D0D0D" w:themeColor="text1" w:themeTint="F2"/>
          <w:sz w:val="28"/>
          <w:szCs w:val="28"/>
        </w:rPr>
        <w:t>-</w:t>
      </w:r>
      <w:r w:rsidR="00810111" w:rsidRPr="00AC2AB9">
        <w:rPr>
          <w:rFonts w:ascii="Times New Roman" w:hAnsi="Times New Roman" w:cs="Times New Roman"/>
          <w:b/>
          <w:bCs/>
          <w:color w:val="0D0D0D" w:themeColor="text1" w:themeTint="F2"/>
          <w:sz w:val="28"/>
          <w:szCs w:val="28"/>
        </w:rPr>
        <w:t xml:space="preserve"> </w:t>
      </w:r>
      <w:r w:rsidR="00C06041">
        <w:rPr>
          <w:rFonts w:ascii="Times New Roman" w:hAnsi="Times New Roman" w:cs="Times New Roman"/>
          <w:color w:val="0D0D0D" w:themeColor="text1" w:themeTint="F2"/>
          <w:sz w:val="28"/>
          <w:szCs w:val="28"/>
        </w:rPr>
        <w:t xml:space="preserve"> </w:t>
      </w:r>
      <w:bookmarkStart w:id="29" w:name="_Hlk169610571"/>
      <w:r w:rsidRPr="00BF3ACF">
        <w:rPr>
          <w:rFonts w:ascii="Times New Roman" w:hAnsi="Times New Roman" w:cs="Times New Roman"/>
          <w:color w:val="0D0D0D" w:themeColor="text1" w:themeTint="F2"/>
          <w:sz w:val="28"/>
          <w:szCs w:val="28"/>
          <w:lang w:val="en-US"/>
        </w:rPr>
        <w:t>SWOT</w:t>
      </w:r>
      <w:r w:rsidRPr="00DD57F6">
        <w:rPr>
          <w:rFonts w:ascii="Times New Roman" w:hAnsi="Times New Roman" w:cs="Times New Roman"/>
          <w:color w:val="0D0D0D" w:themeColor="text1" w:themeTint="F2"/>
          <w:sz w:val="28"/>
          <w:szCs w:val="28"/>
          <w:lang w:val="ru-RU"/>
        </w:rPr>
        <w:t>-</w:t>
      </w:r>
      <w:r w:rsidRPr="00BF3ACF">
        <w:rPr>
          <w:rFonts w:ascii="Times New Roman" w:hAnsi="Times New Roman" w:cs="Times New Roman"/>
          <w:color w:val="0D0D0D" w:themeColor="text1" w:themeTint="F2"/>
          <w:sz w:val="28"/>
          <w:szCs w:val="28"/>
        </w:rPr>
        <w:t xml:space="preserve">аналіз </w:t>
      </w:r>
      <w:r w:rsidR="00DF6E51" w:rsidRPr="00BF3ACF">
        <w:rPr>
          <w:rFonts w:ascii="Times New Roman" w:hAnsi="Times New Roman" w:cs="Times New Roman"/>
          <w:color w:val="0D0D0D" w:themeColor="text1" w:themeTint="F2"/>
          <w:sz w:val="28"/>
          <w:szCs w:val="28"/>
        </w:rPr>
        <w:t>українського</w:t>
      </w:r>
      <w:r w:rsidRPr="00BF3ACF">
        <w:rPr>
          <w:rFonts w:ascii="Times New Roman" w:hAnsi="Times New Roman" w:cs="Times New Roman"/>
          <w:color w:val="0D0D0D" w:themeColor="text1" w:themeTint="F2"/>
          <w:sz w:val="28"/>
          <w:szCs w:val="28"/>
        </w:rPr>
        <w:t xml:space="preserve"> круїзного ринку</w:t>
      </w:r>
    </w:p>
    <w:tbl>
      <w:tblPr>
        <w:tblW w:w="974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20"/>
        <w:gridCol w:w="4922"/>
      </w:tblGrid>
      <w:tr w:rsidR="00AC2AB9" w:rsidRPr="00AC2AB9" w14:paraId="225894C9" w14:textId="77777777" w:rsidTr="00A168A3">
        <w:trPr>
          <w:trHeight w:val="290"/>
        </w:trPr>
        <w:tc>
          <w:tcPr>
            <w:tcW w:w="4820" w:type="dxa"/>
          </w:tcPr>
          <w:bookmarkEnd w:id="29"/>
          <w:p w14:paraId="0FCEE9D6" w14:textId="77777777" w:rsidR="00EE666E" w:rsidRPr="00AC2AB9" w:rsidRDefault="00EE666E" w:rsidP="00573D28">
            <w:pPr>
              <w:spacing w:after="0"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Сильні сторони</w:t>
            </w:r>
          </w:p>
        </w:tc>
        <w:tc>
          <w:tcPr>
            <w:tcW w:w="4922" w:type="dxa"/>
          </w:tcPr>
          <w:p w14:paraId="0FED6C18" w14:textId="77777777" w:rsidR="00EE666E" w:rsidRPr="00AC2AB9" w:rsidRDefault="00EE666E" w:rsidP="00573D28">
            <w:pPr>
              <w:spacing w:after="0"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Слабкі сторони</w:t>
            </w:r>
          </w:p>
        </w:tc>
      </w:tr>
      <w:tr w:rsidR="00AC2AB9" w:rsidRPr="00AC2AB9" w14:paraId="48CD8C6D" w14:textId="77777777" w:rsidTr="00A168A3">
        <w:trPr>
          <w:trHeight w:val="1189"/>
        </w:trPr>
        <w:tc>
          <w:tcPr>
            <w:tcW w:w="4820" w:type="dxa"/>
          </w:tcPr>
          <w:p w14:paraId="553D6BB5" w14:textId="5C42658A" w:rsidR="00EE666E" w:rsidRPr="00AC2AB9" w:rsidRDefault="00EE666E" w:rsidP="00573D28">
            <w:pPr>
              <w:pStyle w:val="a3"/>
              <w:numPr>
                <w:ilvl w:val="0"/>
                <w:numId w:val="15"/>
              </w:numPr>
              <w:spacing w:after="0" w:line="276" w:lineRule="auto"/>
              <w:ind w:left="32" w:firstLine="284"/>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Вибір лайнерів для круїзних подорожей;</w:t>
            </w:r>
          </w:p>
          <w:p w14:paraId="17B5766C" w14:textId="0B222516" w:rsidR="00EE666E" w:rsidRPr="00AC2AB9" w:rsidRDefault="00DF6E51" w:rsidP="00573D28">
            <w:pPr>
              <w:pStyle w:val="a3"/>
              <w:numPr>
                <w:ilvl w:val="0"/>
                <w:numId w:val="15"/>
              </w:numPr>
              <w:spacing w:after="0" w:line="276" w:lineRule="auto"/>
              <w:ind w:left="32" w:firstLine="284"/>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В довоєнний час кваліфікований персонал</w:t>
            </w:r>
            <w:r w:rsidR="00EE666E" w:rsidRPr="00AC2AB9">
              <w:rPr>
                <w:rFonts w:ascii="Times New Roman" w:hAnsi="Times New Roman" w:cs="Times New Roman"/>
                <w:color w:val="0D0D0D" w:themeColor="text1" w:themeTint="F2"/>
                <w:sz w:val="24"/>
                <w:szCs w:val="24"/>
              </w:rPr>
              <w:t>;</w:t>
            </w:r>
          </w:p>
          <w:p w14:paraId="6F9996A4" w14:textId="62B0E360" w:rsidR="00EE666E" w:rsidRPr="00AC2AB9" w:rsidRDefault="00DF6E51" w:rsidP="00573D28">
            <w:pPr>
              <w:pStyle w:val="a3"/>
              <w:numPr>
                <w:ilvl w:val="0"/>
                <w:numId w:val="15"/>
              </w:numPr>
              <w:spacing w:after="0" w:line="276" w:lineRule="auto"/>
              <w:ind w:left="32" w:firstLine="284"/>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В довоєнний час п</w:t>
            </w:r>
            <w:r w:rsidR="00EE666E" w:rsidRPr="00AC2AB9">
              <w:rPr>
                <w:rFonts w:ascii="Times New Roman" w:hAnsi="Times New Roman" w:cs="Times New Roman"/>
                <w:color w:val="0D0D0D" w:themeColor="text1" w:themeTint="F2"/>
                <w:sz w:val="24"/>
                <w:szCs w:val="24"/>
              </w:rPr>
              <w:t>одорожі в різні країни з комфортом та можливість побачити багато локацій.</w:t>
            </w:r>
          </w:p>
        </w:tc>
        <w:tc>
          <w:tcPr>
            <w:tcW w:w="4922" w:type="dxa"/>
          </w:tcPr>
          <w:p w14:paraId="7234F382" w14:textId="58C6C5D4" w:rsidR="00EE666E" w:rsidRPr="00AC2AB9" w:rsidRDefault="00EE666E" w:rsidP="00573D28">
            <w:pPr>
              <w:pStyle w:val="a3"/>
              <w:numPr>
                <w:ilvl w:val="0"/>
                <w:numId w:val="16"/>
              </w:numPr>
              <w:spacing w:after="0" w:line="276" w:lineRule="auto"/>
              <w:ind w:left="31" w:firstLine="283"/>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Високі доплати за додаткові послуги;</w:t>
            </w:r>
          </w:p>
          <w:p w14:paraId="746EABA6" w14:textId="59B6AC92" w:rsidR="00EE666E" w:rsidRPr="00AC2AB9" w:rsidRDefault="00DF6E51" w:rsidP="00573D28">
            <w:pPr>
              <w:pStyle w:val="a3"/>
              <w:numPr>
                <w:ilvl w:val="0"/>
                <w:numId w:val="16"/>
              </w:numPr>
              <w:spacing w:after="0" w:line="276" w:lineRule="auto"/>
              <w:ind w:left="31" w:firstLine="283"/>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Мала кількість персоналу</w:t>
            </w:r>
            <w:r w:rsidR="00EE666E" w:rsidRPr="00AC2AB9">
              <w:rPr>
                <w:rFonts w:ascii="Times New Roman" w:hAnsi="Times New Roman" w:cs="Times New Roman"/>
                <w:color w:val="0D0D0D" w:themeColor="text1" w:themeTint="F2"/>
                <w:sz w:val="24"/>
                <w:szCs w:val="24"/>
              </w:rPr>
              <w:t>;</w:t>
            </w:r>
          </w:p>
          <w:p w14:paraId="69C9A7B4" w14:textId="77777777" w:rsidR="00EE666E" w:rsidRPr="00AC2AB9" w:rsidRDefault="00EE666E" w:rsidP="00573D28">
            <w:pPr>
              <w:pStyle w:val="a3"/>
              <w:numPr>
                <w:ilvl w:val="0"/>
                <w:numId w:val="16"/>
              </w:numPr>
              <w:spacing w:after="0" w:line="276" w:lineRule="auto"/>
              <w:ind w:left="31" w:firstLine="283"/>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Недоступність такого виду подорожей для людей які хворіють на морську хворобу</w:t>
            </w:r>
            <w:r w:rsidR="00DF6E51" w:rsidRPr="00AC2AB9">
              <w:rPr>
                <w:rFonts w:ascii="Times New Roman" w:hAnsi="Times New Roman" w:cs="Times New Roman"/>
                <w:color w:val="0D0D0D" w:themeColor="text1" w:themeTint="F2"/>
                <w:sz w:val="24"/>
                <w:szCs w:val="24"/>
              </w:rPr>
              <w:t>;</w:t>
            </w:r>
          </w:p>
          <w:p w14:paraId="065B51AA" w14:textId="77777777" w:rsidR="00DF6E51" w:rsidRPr="00AC2AB9" w:rsidRDefault="00DF6E51" w:rsidP="00573D28">
            <w:pPr>
              <w:pStyle w:val="a3"/>
              <w:numPr>
                <w:ilvl w:val="0"/>
                <w:numId w:val="16"/>
              </w:numPr>
              <w:spacing w:after="0" w:line="276" w:lineRule="auto"/>
              <w:ind w:left="31" w:firstLine="283"/>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Перебування держави в умовах воєнного стану</w:t>
            </w:r>
            <w:r w:rsidR="00744A15" w:rsidRPr="00AC2AB9">
              <w:rPr>
                <w:rFonts w:ascii="Times New Roman" w:hAnsi="Times New Roman" w:cs="Times New Roman"/>
                <w:color w:val="0D0D0D" w:themeColor="text1" w:themeTint="F2"/>
                <w:sz w:val="24"/>
                <w:szCs w:val="24"/>
              </w:rPr>
              <w:t>;</w:t>
            </w:r>
          </w:p>
          <w:p w14:paraId="54BBEF06" w14:textId="025D5550" w:rsidR="00744A15" w:rsidRPr="00AC2AB9" w:rsidRDefault="00744A15" w:rsidP="00573D28">
            <w:pPr>
              <w:pStyle w:val="a3"/>
              <w:numPr>
                <w:ilvl w:val="0"/>
                <w:numId w:val="16"/>
              </w:numPr>
              <w:spacing w:after="0" w:line="276" w:lineRule="auto"/>
              <w:ind w:left="31" w:firstLine="283"/>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Призупинення функціонування ринку під час війни.</w:t>
            </w:r>
          </w:p>
        </w:tc>
      </w:tr>
      <w:tr w:rsidR="00AC2AB9" w:rsidRPr="00AC2AB9" w14:paraId="5A26504F" w14:textId="77777777" w:rsidTr="00A168A3">
        <w:trPr>
          <w:trHeight w:val="407"/>
        </w:trPr>
        <w:tc>
          <w:tcPr>
            <w:tcW w:w="4820" w:type="dxa"/>
          </w:tcPr>
          <w:p w14:paraId="264E466C" w14:textId="77777777" w:rsidR="00EE666E" w:rsidRPr="00AC2AB9" w:rsidRDefault="00EE666E" w:rsidP="00573D28">
            <w:pPr>
              <w:spacing w:after="0"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Можливості</w:t>
            </w:r>
          </w:p>
        </w:tc>
        <w:tc>
          <w:tcPr>
            <w:tcW w:w="4922" w:type="dxa"/>
          </w:tcPr>
          <w:p w14:paraId="23F070DB" w14:textId="77777777" w:rsidR="00EE666E" w:rsidRPr="00AC2AB9" w:rsidRDefault="00EE666E" w:rsidP="00573D28">
            <w:pPr>
              <w:spacing w:after="0" w:line="276" w:lineRule="auto"/>
              <w:jc w:val="center"/>
              <w:rPr>
                <w:rFonts w:ascii="Times New Roman" w:hAnsi="Times New Roman" w:cs="Times New Roman"/>
                <w:b/>
                <w:bCs/>
                <w:color w:val="0D0D0D" w:themeColor="text1" w:themeTint="F2"/>
                <w:sz w:val="24"/>
                <w:szCs w:val="24"/>
              </w:rPr>
            </w:pPr>
            <w:r w:rsidRPr="00AC2AB9">
              <w:rPr>
                <w:rFonts w:ascii="Times New Roman" w:hAnsi="Times New Roman" w:cs="Times New Roman"/>
                <w:b/>
                <w:bCs/>
                <w:color w:val="0D0D0D" w:themeColor="text1" w:themeTint="F2"/>
                <w:sz w:val="24"/>
                <w:szCs w:val="24"/>
              </w:rPr>
              <w:t>Загрози</w:t>
            </w:r>
          </w:p>
        </w:tc>
      </w:tr>
      <w:tr w:rsidR="00AC2AB9" w:rsidRPr="00AC2AB9" w14:paraId="3FD3BE59" w14:textId="77777777" w:rsidTr="00744A15">
        <w:trPr>
          <w:trHeight w:val="772"/>
        </w:trPr>
        <w:tc>
          <w:tcPr>
            <w:tcW w:w="4820" w:type="dxa"/>
          </w:tcPr>
          <w:p w14:paraId="0AE3BCDF" w14:textId="1A880CA1" w:rsidR="00EE666E" w:rsidRPr="00AC2AB9" w:rsidRDefault="00EE666E" w:rsidP="00573D28">
            <w:pPr>
              <w:pStyle w:val="a3"/>
              <w:numPr>
                <w:ilvl w:val="0"/>
                <w:numId w:val="17"/>
              </w:numPr>
              <w:spacing w:after="0" w:line="276" w:lineRule="auto"/>
              <w:ind w:left="0" w:firstLine="316"/>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Розширення нових горизонтів для круїзних подорожей</w:t>
            </w:r>
            <w:r w:rsidR="00DF6E51" w:rsidRPr="00AC2AB9">
              <w:rPr>
                <w:rFonts w:ascii="Times New Roman" w:hAnsi="Times New Roman" w:cs="Times New Roman"/>
                <w:color w:val="0D0D0D" w:themeColor="text1" w:themeTint="F2"/>
                <w:sz w:val="24"/>
                <w:szCs w:val="24"/>
              </w:rPr>
              <w:t xml:space="preserve"> в післявоєнний час</w:t>
            </w:r>
            <w:r w:rsidRPr="00AC2AB9">
              <w:rPr>
                <w:rFonts w:ascii="Times New Roman" w:hAnsi="Times New Roman" w:cs="Times New Roman"/>
                <w:color w:val="0D0D0D" w:themeColor="text1" w:themeTint="F2"/>
                <w:sz w:val="24"/>
                <w:szCs w:val="24"/>
              </w:rPr>
              <w:t>;</w:t>
            </w:r>
          </w:p>
          <w:p w14:paraId="5DD16624" w14:textId="79AF2392" w:rsidR="00EE666E" w:rsidRPr="00AC2AB9" w:rsidRDefault="00EE666E" w:rsidP="00573D28">
            <w:pPr>
              <w:pStyle w:val="a3"/>
              <w:numPr>
                <w:ilvl w:val="0"/>
                <w:numId w:val="17"/>
              </w:numPr>
              <w:spacing w:after="0" w:line="276" w:lineRule="auto"/>
              <w:ind w:left="0" w:firstLine="316"/>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Покращення умов перебування на лайнері</w:t>
            </w:r>
            <w:r w:rsidR="00DF6E51" w:rsidRPr="00AC2AB9">
              <w:rPr>
                <w:rFonts w:ascii="Times New Roman" w:hAnsi="Times New Roman" w:cs="Times New Roman"/>
                <w:color w:val="0D0D0D" w:themeColor="text1" w:themeTint="F2"/>
                <w:sz w:val="24"/>
                <w:szCs w:val="24"/>
              </w:rPr>
              <w:t xml:space="preserve"> в після воєнний час</w:t>
            </w:r>
            <w:r w:rsidRPr="00AC2AB9">
              <w:rPr>
                <w:rFonts w:ascii="Times New Roman" w:hAnsi="Times New Roman" w:cs="Times New Roman"/>
                <w:color w:val="0D0D0D" w:themeColor="text1" w:themeTint="F2"/>
                <w:sz w:val="24"/>
                <w:szCs w:val="24"/>
              </w:rPr>
              <w:t>;</w:t>
            </w:r>
          </w:p>
          <w:p w14:paraId="3FFF22EE" w14:textId="77777777" w:rsidR="00EE666E" w:rsidRPr="00AC2AB9" w:rsidRDefault="00DF6E51" w:rsidP="00573D28">
            <w:pPr>
              <w:pStyle w:val="a3"/>
              <w:numPr>
                <w:ilvl w:val="0"/>
                <w:numId w:val="17"/>
              </w:numPr>
              <w:spacing w:after="0" w:line="276" w:lineRule="auto"/>
              <w:ind w:left="0" w:firstLine="316"/>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Збільшення кількості кваліфікованого персоналу</w:t>
            </w:r>
            <w:r w:rsidR="00744A15" w:rsidRPr="00AC2AB9">
              <w:rPr>
                <w:rFonts w:ascii="Times New Roman" w:hAnsi="Times New Roman" w:cs="Times New Roman"/>
                <w:color w:val="0D0D0D" w:themeColor="text1" w:themeTint="F2"/>
                <w:sz w:val="24"/>
                <w:szCs w:val="24"/>
              </w:rPr>
              <w:t>;</w:t>
            </w:r>
          </w:p>
          <w:p w14:paraId="45485695" w14:textId="665294D3" w:rsidR="00744A15" w:rsidRPr="00AC2AB9" w:rsidRDefault="00744A15" w:rsidP="00573D28">
            <w:pPr>
              <w:pStyle w:val="a3"/>
              <w:numPr>
                <w:ilvl w:val="0"/>
                <w:numId w:val="17"/>
              </w:numPr>
              <w:spacing w:after="0" w:line="276" w:lineRule="auto"/>
              <w:ind w:left="0" w:firstLine="316"/>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Відновлення функціонування ринку</w:t>
            </w:r>
          </w:p>
        </w:tc>
        <w:tc>
          <w:tcPr>
            <w:tcW w:w="4922" w:type="dxa"/>
          </w:tcPr>
          <w:p w14:paraId="032E745D" w14:textId="34DF3C1B" w:rsidR="00EE666E" w:rsidRPr="00AC2AB9" w:rsidRDefault="00EE666E" w:rsidP="00573D28">
            <w:pPr>
              <w:pStyle w:val="a3"/>
              <w:numPr>
                <w:ilvl w:val="0"/>
                <w:numId w:val="18"/>
              </w:numPr>
              <w:spacing w:after="0" w:line="276" w:lineRule="auto"/>
              <w:ind w:left="0" w:firstLine="314"/>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Поширення нової пандемії;</w:t>
            </w:r>
          </w:p>
          <w:p w14:paraId="276C4175" w14:textId="77777777" w:rsidR="00EE666E" w:rsidRPr="00AC2AB9" w:rsidRDefault="00DF6E51" w:rsidP="00573D28">
            <w:pPr>
              <w:pStyle w:val="a3"/>
              <w:numPr>
                <w:ilvl w:val="0"/>
                <w:numId w:val="18"/>
              </w:numPr>
              <w:spacing w:after="0" w:line="276" w:lineRule="auto"/>
              <w:ind w:left="0" w:firstLine="314"/>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Продовження війни</w:t>
            </w:r>
            <w:r w:rsidR="00744A15" w:rsidRPr="00AC2AB9">
              <w:rPr>
                <w:rFonts w:ascii="Times New Roman" w:hAnsi="Times New Roman" w:cs="Times New Roman"/>
                <w:color w:val="0D0D0D" w:themeColor="text1" w:themeTint="F2"/>
                <w:sz w:val="24"/>
                <w:szCs w:val="24"/>
              </w:rPr>
              <w:t>;</w:t>
            </w:r>
          </w:p>
          <w:p w14:paraId="2832CC48" w14:textId="60F5F05C" w:rsidR="00744A15" w:rsidRPr="00AC2AB9" w:rsidRDefault="00744A15" w:rsidP="00573D28">
            <w:pPr>
              <w:pStyle w:val="a3"/>
              <w:numPr>
                <w:ilvl w:val="0"/>
                <w:numId w:val="18"/>
              </w:numPr>
              <w:spacing w:after="0" w:line="276" w:lineRule="auto"/>
              <w:ind w:left="0" w:firstLine="314"/>
              <w:jc w:val="both"/>
              <w:rPr>
                <w:rFonts w:ascii="Times New Roman" w:hAnsi="Times New Roman" w:cs="Times New Roman"/>
                <w:color w:val="0D0D0D" w:themeColor="text1" w:themeTint="F2"/>
                <w:sz w:val="24"/>
                <w:szCs w:val="24"/>
              </w:rPr>
            </w:pPr>
            <w:r w:rsidRPr="00AC2AB9">
              <w:rPr>
                <w:rFonts w:ascii="Times New Roman" w:hAnsi="Times New Roman" w:cs="Times New Roman"/>
                <w:color w:val="0D0D0D" w:themeColor="text1" w:themeTint="F2"/>
                <w:sz w:val="24"/>
                <w:szCs w:val="24"/>
              </w:rPr>
              <w:t>Зруйнування морського порту в наслідок війни.</w:t>
            </w:r>
          </w:p>
        </w:tc>
      </w:tr>
    </w:tbl>
    <w:p w14:paraId="393A4528" w14:textId="77777777" w:rsidR="00EE666E" w:rsidRPr="00AC2AB9" w:rsidRDefault="00EE666E" w:rsidP="00EE666E">
      <w:pPr>
        <w:spacing w:after="0" w:line="360" w:lineRule="auto"/>
        <w:ind w:firstLine="709"/>
        <w:jc w:val="both"/>
        <w:rPr>
          <w:rFonts w:ascii="Times New Roman" w:hAnsi="Times New Roman" w:cs="Times New Roman"/>
          <w:color w:val="0D0D0D" w:themeColor="text1" w:themeTint="F2"/>
          <w:sz w:val="28"/>
          <w:szCs w:val="28"/>
        </w:rPr>
      </w:pPr>
    </w:p>
    <w:p w14:paraId="6DCFB2EB" w14:textId="77777777" w:rsidR="00EE666E" w:rsidRPr="00AC2AB9" w:rsidRDefault="00EE666E" w:rsidP="00EE666E">
      <w:pPr>
        <w:spacing w:after="0" w:line="360" w:lineRule="auto"/>
        <w:ind w:firstLine="709"/>
        <w:jc w:val="both"/>
        <w:rPr>
          <w:rFonts w:ascii="Times New Roman" w:hAnsi="Times New Roman" w:cs="Times New Roman"/>
          <w:color w:val="0D0D0D" w:themeColor="text1" w:themeTint="F2"/>
          <w:sz w:val="28"/>
          <w:szCs w:val="28"/>
        </w:rPr>
      </w:pPr>
    </w:p>
    <w:p w14:paraId="0E5BEA64" w14:textId="0C7E2F1F" w:rsidR="00EE666E" w:rsidRPr="00AC2AB9" w:rsidRDefault="005252AB" w:rsidP="00BE7161">
      <w:pPr>
        <w:spacing w:after="0" w:line="360" w:lineRule="auto"/>
        <w:ind w:firstLine="709"/>
        <w:jc w:val="both"/>
        <w:rPr>
          <w:rFonts w:ascii="Times New Roman" w:hAnsi="Times New Roman" w:cs="Times New Roman"/>
          <w:color w:val="0D0D0D" w:themeColor="text1" w:themeTint="F2"/>
          <w:sz w:val="28"/>
          <w:szCs w:val="28"/>
        </w:rPr>
      </w:pPr>
      <w:bookmarkStart w:id="30" w:name="_Hlk169610798"/>
      <w:r w:rsidRPr="00AC2AB9">
        <w:rPr>
          <w:rFonts w:ascii="Times New Roman" w:hAnsi="Times New Roman" w:cs="Times New Roman"/>
          <w:color w:val="0D0D0D" w:themeColor="text1" w:themeTint="F2"/>
          <w:sz w:val="28"/>
          <w:szCs w:val="28"/>
        </w:rPr>
        <w:t xml:space="preserve">Зі </w:t>
      </w:r>
      <w:r w:rsidRPr="00AC2AB9">
        <w:rPr>
          <w:rFonts w:ascii="Times New Roman" w:hAnsi="Times New Roman" w:cs="Times New Roman"/>
          <w:color w:val="0D0D0D" w:themeColor="text1" w:themeTint="F2"/>
          <w:sz w:val="28"/>
          <w:szCs w:val="28"/>
          <w:lang w:val="en-US"/>
        </w:rPr>
        <w:t>SWOT</w:t>
      </w:r>
      <w:r w:rsidRPr="00AC2AB9">
        <w:rPr>
          <w:rFonts w:ascii="Times New Roman" w:hAnsi="Times New Roman" w:cs="Times New Roman"/>
          <w:color w:val="0D0D0D" w:themeColor="text1" w:themeTint="F2"/>
          <w:sz w:val="28"/>
          <w:szCs w:val="28"/>
        </w:rPr>
        <w:t>- аналізу м</w:t>
      </w:r>
      <w:r w:rsidR="00744A15" w:rsidRPr="00AC2AB9">
        <w:rPr>
          <w:rFonts w:ascii="Times New Roman" w:hAnsi="Times New Roman" w:cs="Times New Roman"/>
          <w:color w:val="0D0D0D" w:themeColor="text1" w:themeTint="F2"/>
          <w:sz w:val="28"/>
          <w:szCs w:val="28"/>
        </w:rPr>
        <w:t>ожна помітити, що в Україні, як і в світовому круїзному ринку, є сильні та слабкі сторони, а також можливості та загрози. Ускладнюється все тим, що в Україні зараз війна, а тому існують більш реальні загрози, ніж для світового круїзного ринку.</w:t>
      </w:r>
    </w:p>
    <w:bookmarkEnd w:id="30"/>
    <w:p w14:paraId="72801C51" w14:textId="19EA4FC1" w:rsidR="00573D28" w:rsidRPr="00AC2AB9" w:rsidRDefault="003C5747" w:rsidP="00BE7161">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Розбудова транспортної інфраструктури є одним з основних питань для підприємств цієї галузі, оскільки кораблі конструюються, а теперішній розвиток потребує будівництва нових кораблів, які є більш зручними та сучасними. </w:t>
      </w:r>
      <w:r w:rsidR="00573D28" w:rsidRPr="00AC2AB9">
        <w:rPr>
          <w:rFonts w:ascii="Times New Roman" w:hAnsi="Times New Roman" w:cs="Times New Roman"/>
          <w:color w:val="0D0D0D" w:themeColor="text1" w:themeTint="F2"/>
          <w:sz w:val="28"/>
          <w:szCs w:val="28"/>
        </w:rPr>
        <w:t>Особливо в післявоєнний стан будуть актуальними інвестиції, для того, щоб відновлювати круїзний туризм.</w:t>
      </w:r>
    </w:p>
    <w:p w14:paraId="5ABE0BA5" w14:textId="4101AE26" w:rsidR="003C5747" w:rsidRPr="00AC2AB9" w:rsidRDefault="00573D28" w:rsidP="00573D28">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 xml:space="preserve">На рисунках </w:t>
      </w:r>
      <w:r w:rsidR="00810111">
        <w:rPr>
          <w:rFonts w:ascii="Times New Roman" w:hAnsi="Times New Roman" w:cs="Times New Roman"/>
          <w:color w:val="0D0D0D" w:themeColor="text1" w:themeTint="F2"/>
          <w:sz w:val="28"/>
          <w:szCs w:val="28"/>
        </w:rPr>
        <w:t>3.5</w:t>
      </w:r>
      <w:r w:rsidRPr="00AC2AB9">
        <w:rPr>
          <w:rFonts w:ascii="Times New Roman" w:hAnsi="Times New Roman" w:cs="Times New Roman"/>
          <w:color w:val="0D0D0D" w:themeColor="text1" w:themeTint="F2"/>
          <w:sz w:val="28"/>
          <w:szCs w:val="28"/>
        </w:rPr>
        <w:t xml:space="preserve"> та 3.</w:t>
      </w:r>
      <w:r w:rsidR="00810111">
        <w:rPr>
          <w:rFonts w:ascii="Times New Roman" w:hAnsi="Times New Roman" w:cs="Times New Roman"/>
          <w:color w:val="0D0D0D" w:themeColor="text1" w:themeTint="F2"/>
          <w:sz w:val="28"/>
          <w:szCs w:val="28"/>
        </w:rPr>
        <w:t>6</w:t>
      </w:r>
      <w:r w:rsidRPr="00AC2AB9">
        <w:rPr>
          <w:rFonts w:ascii="Times New Roman" w:hAnsi="Times New Roman" w:cs="Times New Roman"/>
          <w:color w:val="0D0D0D" w:themeColor="text1" w:themeTint="F2"/>
          <w:sz w:val="28"/>
          <w:szCs w:val="28"/>
        </w:rPr>
        <w:t xml:space="preserve"> </w:t>
      </w:r>
      <w:r w:rsidR="003C5747" w:rsidRPr="00AC2AB9">
        <w:rPr>
          <w:rFonts w:ascii="Times New Roman" w:hAnsi="Times New Roman" w:cs="Times New Roman"/>
          <w:color w:val="0D0D0D" w:themeColor="text1" w:themeTint="F2"/>
          <w:sz w:val="28"/>
          <w:szCs w:val="28"/>
        </w:rPr>
        <w:t xml:space="preserve">наведено приріст основних показників </w:t>
      </w:r>
      <w:r w:rsidRPr="00AC2AB9">
        <w:rPr>
          <w:rFonts w:ascii="Times New Roman" w:hAnsi="Times New Roman" w:cs="Times New Roman"/>
          <w:color w:val="0D0D0D" w:themeColor="text1" w:themeTint="F2"/>
          <w:sz w:val="28"/>
          <w:szCs w:val="28"/>
        </w:rPr>
        <w:t xml:space="preserve">приросту </w:t>
      </w:r>
      <w:r w:rsidR="003C5747" w:rsidRPr="00AC2AB9">
        <w:rPr>
          <w:rFonts w:ascii="Times New Roman" w:hAnsi="Times New Roman" w:cs="Times New Roman"/>
          <w:color w:val="0D0D0D" w:themeColor="text1" w:themeTint="F2"/>
          <w:sz w:val="28"/>
          <w:szCs w:val="28"/>
        </w:rPr>
        <w:t>українських портів – кількості суднозаходів та пасажиропотоків у найбільші порти України.</w:t>
      </w:r>
    </w:p>
    <w:p w14:paraId="47D1A6C9" w14:textId="77777777" w:rsidR="003C5747" w:rsidRPr="00AC2AB9" w:rsidRDefault="003C5747" w:rsidP="003C5747">
      <w:pPr>
        <w:spacing w:after="0" w:line="360" w:lineRule="auto"/>
        <w:ind w:firstLine="709"/>
        <w:jc w:val="right"/>
        <w:rPr>
          <w:rFonts w:ascii="Times New Roman" w:hAnsi="Times New Roman" w:cs="Times New Roman"/>
          <w:color w:val="0D0D0D" w:themeColor="text1" w:themeTint="F2"/>
          <w:sz w:val="28"/>
          <w:szCs w:val="28"/>
        </w:rPr>
      </w:pPr>
    </w:p>
    <w:p w14:paraId="19FADED7" w14:textId="0CBFF042" w:rsidR="00573D28" w:rsidRPr="00AC2AB9" w:rsidRDefault="008A585D" w:rsidP="00573D28">
      <w:pPr>
        <w:spacing w:after="0" w:line="360" w:lineRule="auto"/>
        <w:ind w:firstLine="709"/>
        <w:jc w:val="center"/>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drawing>
          <wp:inline distT="0" distB="0" distL="0" distR="0" wp14:anchorId="3A70D384" wp14:editId="69FC6B44">
            <wp:extent cx="5486400" cy="2902227"/>
            <wp:effectExtent l="0" t="0" r="0" b="12700"/>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42675B8" w14:textId="0DA8C862" w:rsidR="00573D28" w:rsidRPr="00DD57F6" w:rsidRDefault="00573D28" w:rsidP="008A585D">
      <w:pPr>
        <w:spacing w:after="0" w:line="360" w:lineRule="auto"/>
        <w:ind w:firstLine="709"/>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3.</w:t>
      </w:r>
      <w:r w:rsidR="00776D96">
        <w:rPr>
          <w:rFonts w:ascii="Times New Roman" w:hAnsi="Times New Roman" w:cs="Times New Roman"/>
          <w:b/>
          <w:bCs/>
          <w:color w:val="0D0D0D" w:themeColor="text1" w:themeTint="F2"/>
          <w:sz w:val="28"/>
          <w:szCs w:val="28"/>
        </w:rPr>
        <w:t>5 -</w:t>
      </w:r>
      <w:r w:rsidRPr="00AC2AB9">
        <w:rPr>
          <w:rFonts w:ascii="Times New Roman" w:hAnsi="Times New Roman" w:cs="Times New Roman"/>
          <w:b/>
          <w:bCs/>
          <w:color w:val="0D0D0D" w:themeColor="text1" w:themeTint="F2"/>
          <w:sz w:val="28"/>
          <w:szCs w:val="28"/>
        </w:rPr>
        <w:t xml:space="preserve"> </w:t>
      </w:r>
      <w:r w:rsidR="008A585D" w:rsidRPr="00AC2AB9">
        <w:rPr>
          <w:rFonts w:ascii="Times New Roman" w:hAnsi="Times New Roman" w:cs="Times New Roman"/>
          <w:b/>
          <w:bCs/>
          <w:color w:val="0D0D0D" w:themeColor="text1" w:themeTint="F2"/>
          <w:sz w:val="28"/>
          <w:szCs w:val="28"/>
        </w:rPr>
        <w:t>Середній темп приросту суднозаходів ОМТП</w:t>
      </w:r>
      <w:r w:rsidR="00961154">
        <w:rPr>
          <w:rFonts w:ascii="Times New Roman" w:hAnsi="Times New Roman" w:cs="Times New Roman"/>
          <w:b/>
          <w:bCs/>
          <w:color w:val="0D0D0D" w:themeColor="text1" w:themeTint="F2"/>
          <w:sz w:val="28"/>
          <w:szCs w:val="28"/>
        </w:rPr>
        <w:t xml:space="preserve"> та</w:t>
      </w:r>
      <w:r w:rsidR="008A585D" w:rsidRPr="00AC2AB9">
        <w:rPr>
          <w:rFonts w:ascii="Times New Roman" w:hAnsi="Times New Roman" w:cs="Times New Roman"/>
          <w:b/>
          <w:bCs/>
          <w:color w:val="0D0D0D" w:themeColor="text1" w:themeTint="F2"/>
          <w:sz w:val="28"/>
          <w:szCs w:val="28"/>
        </w:rPr>
        <w:t xml:space="preserve"> ЯМПТ з 2010 по 2021 роки</w:t>
      </w:r>
      <w:r w:rsidR="00776D96">
        <w:rPr>
          <w:rFonts w:ascii="Times New Roman" w:hAnsi="Times New Roman" w:cs="Times New Roman"/>
          <w:b/>
          <w:bCs/>
          <w:color w:val="0D0D0D" w:themeColor="text1" w:themeTint="F2"/>
          <w:sz w:val="28"/>
          <w:szCs w:val="28"/>
        </w:rPr>
        <w:t>,</w:t>
      </w:r>
      <w:r w:rsidR="00FB55E6" w:rsidRPr="00AC2AB9">
        <w:rPr>
          <w:rFonts w:ascii="Times New Roman" w:hAnsi="Times New Roman" w:cs="Times New Roman"/>
          <w:b/>
          <w:bCs/>
          <w:color w:val="0D0D0D" w:themeColor="text1" w:themeTint="F2"/>
          <w:sz w:val="28"/>
          <w:szCs w:val="28"/>
        </w:rPr>
        <w:t xml:space="preserve"> у % </w:t>
      </w:r>
      <w:r w:rsidR="00FB55E6" w:rsidRPr="00DD57F6">
        <w:rPr>
          <w:rFonts w:ascii="Times New Roman" w:hAnsi="Times New Roman" w:cs="Times New Roman"/>
          <w:b/>
          <w:bCs/>
          <w:color w:val="0D0D0D" w:themeColor="text1" w:themeTint="F2"/>
          <w:sz w:val="28"/>
          <w:szCs w:val="28"/>
          <w:lang w:val="ru-RU"/>
        </w:rPr>
        <w:t>[26]</w:t>
      </w:r>
    </w:p>
    <w:p w14:paraId="58A72DE9" w14:textId="20992CC5" w:rsidR="008A585D" w:rsidRPr="00AC2AB9" w:rsidRDefault="008A585D" w:rsidP="008A585D">
      <w:pPr>
        <w:spacing w:after="0" w:line="360" w:lineRule="auto"/>
        <w:ind w:firstLine="709"/>
        <w:jc w:val="center"/>
        <w:rPr>
          <w:rFonts w:ascii="Times New Roman" w:hAnsi="Times New Roman" w:cs="Times New Roman"/>
          <w:b/>
          <w:bCs/>
          <w:color w:val="0D0D0D" w:themeColor="text1" w:themeTint="F2"/>
          <w:sz w:val="28"/>
          <w:szCs w:val="28"/>
        </w:rPr>
      </w:pPr>
    </w:p>
    <w:p w14:paraId="2F575556" w14:textId="4471A0EE" w:rsidR="008A585D" w:rsidRPr="00AC2AB9" w:rsidRDefault="008A585D" w:rsidP="008A585D">
      <w:pPr>
        <w:spacing w:after="0" w:line="360" w:lineRule="auto"/>
        <w:ind w:firstLine="709"/>
        <w:jc w:val="center"/>
        <w:rPr>
          <w:rFonts w:ascii="Times New Roman" w:hAnsi="Times New Roman" w:cs="Times New Roman"/>
          <w:b/>
          <w:bCs/>
          <w:color w:val="0D0D0D" w:themeColor="text1" w:themeTint="F2"/>
          <w:sz w:val="28"/>
          <w:szCs w:val="28"/>
        </w:rPr>
      </w:pPr>
    </w:p>
    <w:p w14:paraId="78B0C8DC" w14:textId="77777777" w:rsidR="008A585D" w:rsidRPr="00AC2AB9" w:rsidRDefault="008A585D" w:rsidP="008A585D">
      <w:pPr>
        <w:spacing w:after="0" w:line="360" w:lineRule="auto"/>
        <w:ind w:firstLine="709"/>
        <w:jc w:val="center"/>
        <w:rPr>
          <w:rFonts w:ascii="Times New Roman" w:hAnsi="Times New Roman" w:cs="Times New Roman"/>
          <w:color w:val="0D0D0D" w:themeColor="text1" w:themeTint="F2"/>
          <w:sz w:val="28"/>
          <w:szCs w:val="28"/>
        </w:rPr>
      </w:pPr>
      <w:r w:rsidRPr="00AC2AB9">
        <w:rPr>
          <w:rFonts w:ascii="Times New Roman" w:hAnsi="Times New Roman" w:cs="Times New Roman"/>
          <w:noProof/>
          <w:color w:val="0D0D0D" w:themeColor="text1" w:themeTint="F2"/>
          <w:sz w:val="28"/>
          <w:szCs w:val="28"/>
          <w:lang w:eastAsia="uk-UA"/>
        </w:rPr>
        <w:drawing>
          <wp:inline distT="0" distB="0" distL="0" distR="0" wp14:anchorId="4D5A0E2A" wp14:editId="17C587CD">
            <wp:extent cx="5486400" cy="2892287"/>
            <wp:effectExtent l="0" t="0" r="0" b="381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116A8E4" w14:textId="4B8595BB" w:rsidR="008A585D" w:rsidRPr="00DD57F6" w:rsidRDefault="008A585D" w:rsidP="008A585D">
      <w:pPr>
        <w:spacing w:after="0" w:line="360" w:lineRule="auto"/>
        <w:ind w:hanging="142"/>
        <w:jc w:val="center"/>
        <w:rPr>
          <w:rFonts w:ascii="Times New Roman" w:hAnsi="Times New Roman" w:cs="Times New Roman"/>
          <w:b/>
          <w:bCs/>
          <w:color w:val="0D0D0D" w:themeColor="text1" w:themeTint="F2"/>
          <w:sz w:val="28"/>
          <w:szCs w:val="28"/>
          <w:lang w:val="ru-RU"/>
        </w:rPr>
      </w:pPr>
      <w:r w:rsidRPr="00AC2AB9">
        <w:rPr>
          <w:rFonts w:ascii="Times New Roman" w:hAnsi="Times New Roman" w:cs="Times New Roman"/>
          <w:b/>
          <w:bCs/>
          <w:color w:val="0D0D0D" w:themeColor="text1" w:themeTint="F2"/>
          <w:sz w:val="28"/>
          <w:szCs w:val="28"/>
        </w:rPr>
        <w:t>Рисунок 3.</w:t>
      </w:r>
      <w:r w:rsidR="00776D96">
        <w:rPr>
          <w:rFonts w:ascii="Times New Roman" w:hAnsi="Times New Roman" w:cs="Times New Roman"/>
          <w:b/>
          <w:bCs/>
          <w:color w:val="0D0D0D" w:themeColor="text1" w:themeTint="F2"/>
          <w:sz w:val="28"/>
          <w:szCs w:val="28"/>
        </w:rPr>
        <w:t xml:space="preserve">6 - </w:t>
      </w:r>
      <w:r w:rsidRPr="00AC2AB9">
        <w:rPr>
          <w:rFonts w:ascii="Times New Roman" w:hAnsi="Times New Roman" w:cs="Times New Roman"/>
          <w:b/>
          <w:bCs/>
          <w:color w:val="0D0D0D" w:themeColor="text1" w:themeTint="F2"/>
          <w:sz w:val="28"/>
          <w:szCs w:val="28"/>
        </w:rPr>
        <w:t xml:space="preserve"> Середній темп приросту круїзного пасажиропотоку ОМТП</w:t>
      </w:r>
      <w:r w:rsidR="00961154">
        <w:rPr>
          <w:rFonts w:ascii="Times New Roman" w:hAnsi="Times New Roman" w:cs="Times New Roman"/>
          <w:b/>
          <w:bCs/>
          <w:color w:val="0D0D0D" w:themeColor="text1" w:themeTint="F2"/>
          <w:sz w:val="28"/>
          <w:szCs w:val="28"/>
        </w:rPr>
        <w:t xml:space="preserve"> та</w:t>
      </w:r>
      <w:r w:rsidRPr="00AC2AB9">
        <w:rPr>
          <w:rFonts w:ascii="Times New Roman" w:hAnsi="Times New Roman" w:cs="Times New Roman"/>
          <w:b/>
          <w:bCs/>
          <w:color w:val="0D0D0D" w:themeColor="text1" w:themeTint="F2"/>
          <w:sz w:val="28"/>
          <w:szCs w:val="28"/>
        </w:rPr>
        <w:t xml:space="preserve"> ЯМПТ з 2010 по 2021 роки</w:t>
      </w:r>
      <w:r w:rsidR="00FB55E6" w:rsidRPr="00AC2AB9">
        <w:rPr>
          <w:rFonts w:ascii="Times New Roman" w:hAnsi="Times New Roman" w:cs="Times New Roman"/>
          <w:b/>
          <w:bCs/>
          <w:color w:val="0D0D0D" w:themeColor="text1" w:themeTint="F2"/>
          <w:sz w:val="28"/>
          <w:szCs w:val="28"/>
        </w:rPr>
        <w:t xml:space="preserve"> у %</w:t>
      </w:r>
      <w:r w:rsidR="00FB55E6" w:rsidRPr="00DD57F6">
        <w:rPr>
          <w:rFonts w:ascii="Times New Roman" w:hAnsi="Times New Roman" w:cs="Times New Roman"/>
          <w:b/>
          <w:bCs/>
          <w:color w:val="0D0D0D" w:themeColor="text1" w:themeTint="F2"/>
          <w:sz w:val="28"/>
          <w:szCs w:val="28"/>
          <w:lang w:val="ru-RU"/>
        </w:rPr>
        <w:t xml:space="preserve"> [26]</w:t>
      </w:r>
    </w:p>
    <w:p w14:paraId="3F9BFA53" w14:textId="3E4508B7" w:rsidR="003C5747" w:rsidRPr="00AC2AB9" w:rsidRDefault="003C5747" w:rsidP="003C5747">
      <w:pPr>
        <w:spacing w:after="0" w:line="360" w:lineRule="auto"/>
        <w:ind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lastRenderedPageBreak/>
        <w:t xml:space="preserve">Аналіз динаміки результатів діяльності </w:t>
      </w:r>
      <w:r w:rsidR="005252AB" w:rsidRPr="00AC2AB9">
        <w:rPr>
          <w:rFonts w:ascii="Times New Roman" w:hAnsi="Times New Roman" w:cs="Times New Roman"/>
          <w:color w:val="0D0D0D" w:themeColor="text1" w:themeTint="F2"/>
          <w:sz w:val="28"/>
          <w:szCs w:val="28"/>
        </w:rPr>
        <w:t>двох</w:t>
      </w:r>
      <w:r w:rsidRPr="00AC2AB9">
        <w:rPr>
          <w:rFonts w:ascii="Times New Roman" w:hAnsi="Times New Roman" w:cs="Times New Roman"/>
          <w:color w:val="0D0D0D" w:themeColor="text1" w:themeTint="F2"/>
          <w:sz w:val="28"/>
          <w:szCs w:val="28"/>
        </w:rPr>
        <w:t xml:space="preserve"> найбільших українських портів показує різкі коливання приросту даних показників українських портів, Вирішення питань удосконалення нормативно-правової бази, запровадження інновацій у круїзному обслуговуванні пасажирів дозволить в повній мірі використовувати наявні ресурси та розвивати круїзний туризм на сучасних українських теренах. Проте, такий розвиток можливий тільки після закінчення війни.</w:t>
      </w:r>
    </w:p>
    <w:p w14:paraId="5DDF1A1E" w14:textId="77777777" w:rsidR="003C5747" w:rsidRPr="00AC2AB9" w:rsidRDefault="003C5747" w:rsidP="003C5747">
      <w:pPr>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br w:type="page"/>
      </w:r>
    </w:p>
    <w:p w14:paraId="52F9D42D" w14:textId="77777777" w:rsidR="003C5747" w:rsidRPr="00AC2AB9" w:rsidRDefault="003C5747" w:rsidP="003C5747">
      <w:pPr>
        <w:pStyle w:val="a3"/>
        <w:spacing w:after="0" w:line="360" w:lineRule="auto"/>
        <w:ind w:left="0"/>
        <w:jc w:val="cente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lastRenderedPageBreak/>
        <w:t>ВИСНОВКИ</w:t>
      </w:r>
    </w:p>
    <w:p w14:paraId="554DB609" w14:textId="77777777" w:rsidR="003C5747" w:rsidRPr="00AC2AB9" w:rsidRDefault="003C5747" w:rsidP="003C5747">
      <w:pPr>
        <w:pStyle w:val="a3"/>
        <w:spacing w:after="0" w:line="360" w:lineRule="auto"/>
        <w:ind w:left="0" w:firstLine="709"/>
        <w:jc w:val="both"/>
        <w:rPr>
          <w:rFonts w:ascii="Times New Roman" w:hAnsi="Times New Roman" w:cs="Times New Roman"/>
          <w:color w:val="0D0D0D" w:themeColor="text1" w:themeTint="F2"/>
          <w:sz w:val="28"/>
          <w:szCs w:val="28"/>
        </w:rPr>
      </w:pPr>
    </w:p>
    <w:p w14:paraId="214D627E" w14:textId="77777777" w:rsidR="003C5747" w:rsidRPr="00AC2AB9" w:rsidRDefault="003C5747" w:rsidP="003C5747">
      <w:pPr>
        <w:pStyle w:val="a3"/>
        <w:spacing w:after="0" w:line="360" w:lineRule="auto"/>
        <w:ind w:left="0" w:firstLine="709"/>
        <w:jc w:val="both"/>
        <w:rPr>
          <w:rFonts w:ascii="Times New Roman" w:hAnsi="Times New Roman" w:cs="Times New Roman"/>
          <w:color w:val="0D0D0D" w:themeColor="text1" w:themeTint="F2"/>
          <w:sz w:val="28"/>
          <w:szCs w:val="28"/>
        </w:rPr>
      </w:pPr>
    </w:p>
    <w:p w14:paraId="30C852D7" w14:textId="58F33E56" w:rsidR="003C5747" w:rsidRPr="00AC2AB9" w:rsidRDefault="003C5747" w:rsidP="005252AB">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Отже, визначивши всі необхідні особливості та перспективи розвитку світового круїзного ринку, мож</w:t>
      </w:r>
      <w:r w:rsidR="00413AF1" w:rsidRPr="00AC2AB9">
        <w:rPr>
          <w:rFonts w:ascii="Times New Roman" w:hAnsi="Times New Roman" w:cs="Times New Roman"/>
          <w:color w:val="0D0D0D" w:themeColor="text1" w:themeTint="F2"/>
          <w:sz w:val="28"/>
          <w:szCs w:val="28"/>
        </w:rPr>
        <w:t>на</w:t>
      </w:r>
      <w:r w:rsidRPr="00AC2AB9">
        <w:rPr>
          <w:rFonts w:ascii="Times New Roman" w:hAnsi="Times New Roman" w:cs="Times New Roman"/>
          <w:color w:val="0D0D0D" w:themeColor="text1" w:themeTint="F2"/>
          <w:sz w:val="28"/>
          <w:szCs w:val="28"/>
        </w:rPr>
        <w:t xml:space="preserve"> виокремити загальні підсумки за результатами бакалаврської роботи:</w:t>
      </w:r>
    </w:p>
    <w:p w14:paraId="101EDE7F" w14:textId="77777777" w:rsidR="003C5747" w:rsidRPr="00AC2AB9" w:rsidRDefault="003C5747" w:rsidP="005252AB">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вдалий розвиток туризму в сфері круїзу має ґрунтуватись як на ретроспективному так і поточному аналізі ситуації на ринку, а також на оцінці подальших перспектив розвитку галузі, тих можливостей та джерел, котрі мають можливість бути приведені в реальність для досягнення потрібно мети та вирішення конкретних завдань;</w:t>
      </w:r>
    </w:p>
    <w:p w14:paraId="0B4A6031" w14:textId="77777777" w:rsidR="003C5747" w:rsidRPr="00AC2AB9" w:rsidRDefault="003C5747" w:rsidP="005252AB">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аналіз історії розвитку круїзного туризм у показав, що круїзні подорожі беруть свій початок з сорокових років дев’ятнадцятого століття та продовжує розвиватись сьогодні. З кожним роком кількість туристів все збільшується, в тому числі і круїзних туристів;</w:t>
      </w:r>
    </w:p>
    <w:p w14:paraId="3F58F82A" w14:textId="7CD97DF9" w:rsidR="003C5747" w:rsidRPr="00AC2AB9" w:rsidRDefault="005252AB" w:rsidP="005252AB">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виокремлені головні шляхи, які формують ринок та самі доходи робочої сили в круїзі, до яких прийнято відносити: сектор виробництва, надання комерційних та фінансових послуг працівникам екіпажу та безпосередньо туристам. Одночасно встановлено, що склад галузей, які можуть брати участь у формування круїзних подорожей виокремлюється у відповідності до особливостей тієї чи іншої країни, що дає можливість дивитись на нього, як на основну модель в системі управління розвитком круїзу в різних країнах світу</w:t>
      </w:r>
      <w:r w:rsidR="003C5747" w:rsidRPr="00AC2AB9">
        <w:rPr>
          <w:rFonts w:ascii="Times New Roman" w:hAnsi="Times New Roman" w:cs="Times New Roman"/>
          <w:color w:val="0D0D0D" w:themeColor="text1" w:themeTint="F2"/>
          <w:sz w:val="28"/>
          <w:szCs w:val="28"/>
        </w:rPr>
        <w:t xml:space="preserve">; </w:t>
      </w:r>
    </w:p>
    <w:p w14:paraId="53353E38" w14:textId="2C5EF87B" w:rsidR="003C5747" w:rsidRPr="00AC2AB9" w:rsidRDefault="005252AB" w:rsidP="005252AB">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виокремлено</w:t>
      </w:r>
      <w:r w:rsidR="003C5747" w:rsidRPr="00AC2AB9">
        <w:rPr>
          <w:rFonts w:ascii="Times New Roman" w:hAnsi="Times New Roman" w:cs="Times New Roman"/>
          <w:color w:val="0D0D0D" w:themeColor="text1" w:themeTint="F2"/>
          <w:sz w:val="28"/>
          <w:szCs w:val="28"/>
        </w:rPr>
        <w:t>, що склад галузей, які можуть брати участь у формування круїзних подорожей виокремлюється у відповідності до особливостей тієї чи іншої країни, що дає можливість дивитись на нього, як на основну модель в системі управління розвитком круїзу в різних країнах світу;</w:t>
      </w:r>
    </w:p>
    <w:p w14:paraId="0086A0C5" w14:textId="77777777" w:rsidR="004B7FDF" w:rsidRPr="00AC2AB9" w:rsidRDefault="005252AB" w:rsidP="005252AB">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па даний момент у нашій державі оператори в сфері туризму представлені в основному як багатопрофільні та туроператори, які спеціалізуються на певному обслуговуванні пасажирів круїзних суден. </w:t>
      </w:r>
      <w:r w:rsidRPr="00AC2AB9">
        <w:rPr>
          <w:rFonts w:ascii="Times New Roman" w:hAnsi="Times New Roman" w:cs="Times New Roman"/>
          <w:color w:val="0D0D0D" w:themeColor="text1" w:themeTint="F2"/>
          <w:sz w:val="28"/>
          <w:szCs w:val="28"/>
        </w:rPr>
        <w:lastRenderedPageBreak/>
        <w:t xml:space="preserve">Одночасно, майже всі туроператори є агентами закордонних компаній, надаючи послуги з реалізації морських круїзів по Північній Європі, Карибському і Перському басейнах, Середземному і Чорному морях, упускаючи можливість отримання додаткового прибутку і підвищення свого конкурентного статусу на круїзному ринку. </w:t>
      </w:r>
    </w:p>
    <w:p w14:paraId="01842EDE" w14:textId="3CD6339B" w:rsidR="003C5747" w:rsidRPr="00AC2AB9" w:rsidRDefault="005252AB" w:rsidP="004B7FDF">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Отже, загальна оцінка результатів діяльності морських портів показує ще раз, що не беручи до уваги зростання круїзного судообігу, а також потенціал одеських та кримських портів на даний момент використовуються в більшій мірі не дієво, що зумовлено технічними певними обмеженнями для належного прийому круїзних суден, недостатнім симбіозом між різноманітними видами транспорту та відсутністю логістичної структури</w:t>
      </w:r>
      <w:r w:rsidR="003C5747" w:rsidRPr="00AC2AB9">
        <w:rPr>
          <w:rFonts w:ascii="Times New Roman" w:hAnsi="Times New Roman" w:cs="Times New Roman"/>
          <w:color w:val="0D0D0D" w:themeColor="text1" w:themeTint="F2"/>
          <w:sz w:val="28"/>
          <w:szCs w:val="28"/>
        </w:rPr>
        <w:t>;</w:t>
      </w:r>
    </w:p>
    <w:p w14:paraId="4706A821" w14:textId="77777777" w:rsidR="003C5747" w:rsidRPr="00AC2AB9" w:rsidRDefault="003C5747" w:rsidP="005252AB">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збільшення обслуговування поза межами судна не зменшить головну цінність круїзу, а дасть можливість охопити увагою і інші локаціях, які не могли бути включені до круїзу безпосередньо через раніше недоступних шляхів. Отже, збільшення обслуговування за межами судна не може зменшити основну цінність круїзу, а навпаки може зробити круїз більш цікавим та пізнавальним. Значної уваги потребує вивчення можливих потенціалів туристичних продуктів, які можуть бути доцільними в ході круїзу;</w:t>
      </w:r>
    </w:p>
    <w:p w14:paraId="7DD3EE37" w14:textId="68FF09E7" w:rsidR="005252AB" w:rsidRPr="00AC2AB9" w:rsidRDefault="005252AB" w:rsidP="005252AB">
      <w:pPr>
        <w:pStyle w:val="a3"/>
        <w:numPr>
          <w:ilvl w:val="0"/>
          <w:numId w:val="4"/>
        </w:numPr>
        <w:spacing w:after="0" w:line="360" w:lineRule="auto"/>
        <w:ind w:left="0" w:firstLine="709"/>
        <w:jc w:val="both"/>
        <w:rPr>
          <w:rFonts w:ascii="Times New Roman" w:hAnsi="Times New Roman" w:cs="Times New Roman"/>
          <w:color w:val="0D0D0D" w:themeColor="text1" w:themeTint="F2"/>
          <w:sz w:val="28"/>
          <w:szCs w:val="28"/>
        </w:rPr>
      </w:pPr>
      <w:bookmarkStart w:id="31" w:name="_Hlk169610881"/>
      <w:r w:rsidRPr="00AC2AB9">
        <w:rPr>
          <w:rFonts w:ascii="Times New Roman" w:hAnsi="Times New Roman" w:cs="Times New Roman"/>
          <w:color w:val="0D0D0D" w:themeColor="text1" w:themeTint="F2"/>
          <w:sz w:val="28"/>
          <w:szCs w:val="28"/>
        </w:rPr>
        <w:t>на основі проаналізованих напрямів розвитку світового круїзного ринку можна сказати, що для покращення рівня його потрібно виявляти якісні та кількісні параметри, моніторити інформацію про можливі круїзні цікаві локації та враховувати всі аспекти обслуговування людей на лайнері. Потрібною умовою здійснення стратегічного розвитку круїзного туризму постає загальне застосування потрібних методів: правових, адміністративних, економічних, розпорядчих та соціальних, які забезпечують оптимальний розвиток загального круїзного комплексу за рахунок чіткого впливу його структурних компонентів на досягнення мети та вирішення відповідних завдань.</w:t>
      </w:r>
    </w:p>
    <w:bookmarkEnd w:id="31"/>
    <w:p w14:paraId="1C7FD836" w14:textId="77777777" w:rsidR="003C5747" w:rsidRPr="00AC2AB9" w:rsidRDefault="003C5747" w:rsidP="005252AB">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Потрібною умовою здійснення стратегічного розвитку круїзного туризму постає загальне застосування потрібних методів: правових, адміністративних, </w:t>
      </w:r>
      <w:r w:rsidRPr="00AC2AB9">
        <w:rPr>
          <w:rFonts w:ascii="Times New Roman" w:hAnsi="Times New Roman" w:cs="Times New Roman"/>
          <w:color w:val="0D0D0D" w:themeColor="text1" w:themeTint="F2"/>
          <w:sz w:val="28"/>
          <w:szCs w:val="28"/>
        </w:rPr>
        <w:lastRenderedPageBreak/>
        <w:t>економічних, розпорядчих та соціальних, які забезпечують оптимальний розвиток загального круїзного комплексу за рахунок чіткого впливу його структурних компонентів на досягнення мети та вирішення відповідних завдань.</w:t>
      </w:r>
    </w:p>
    <w:p w14:paraId="6F965E37" w14:textId="78245972" w:rsidR="003C5747" w:rsidRPr="00AC2AB9" w:rsidRDefault="003C5747" w:rsidP="005252AB">
      <w:pPr>
        <w:pStyle w:val="a3"/>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Зважаючи на все </w:t>
      </w:r>
      <w:r w:rsidR="004B7FDF" w:rsidRPr="00AC2AB9">
        <w:rPr>
          <w:rFonts w:ascii="Times New Roman" w:hAnsi="Times New Roman" w:cs="Times New Roman"/>
          <w:color w:val="0D0D0D" w:themeColor="text1" w:themeTint="F2"/>
          <w:sz w:val="28"/>
          <w:szCs w:val="28"/>
        </w:rPr>
        <w:t>можна</w:t>
      </w:r>
      <w:r w:rsidRPr="00AC2AB9">
        <w:rPr>
          <w:rFonts w:ascii="Times New Roman" w:hAnsi="Times New Roman" w:cs="Times New Roman"/>
          <w:color w:val="0D0D0D" w:themeColor="text1" w:themeTint="F2"/>
          <w:sz w:val="28"/>
          <w:szCs w:val="28"/>
        </w:rPr>
        <w:t xml:space="preserve"> наголосити, що межі цієї теми не дають нам повної можливості висвітлити всі аспекти проблематики про розвиток  українського круїзного туризму через війну, проте ретроспективний аналіз товаропотоків та пасажиропотоків у минулі роки показав, що цей вид туризму в Україні має перспективи. Проте, мож</w:t>
      </w:r>
      <w:r w:rsidR="00206D99" w:rsidRPr="00AC2AB9">
        <w:rPr>
          <w:rFonts w:ascii="Times New Roman" w:hAnsi="Times New Roman" w:cs="Times New Roman"/>
          <w:color w:val="0D0D0D" w:themeColor="text1" w:themeTint="F2"/>
          <w:sz w:val="28"/>
          <w:szCs w:val="28"/>
        </w:rPr>
        <w:t>на</w:t>
      </w:r>
      <w:r w:rsidRPr="00AC2AB9">
        <w:rPr>
          <w:rFonts w:ascii="Times New Roman" w:hAnsi="Times New Roman" w:cs="Times New Roman"/>
          <w:color w:val="0D0D0D" w:themeColor="text1" w:themeTint="F2"/>
          <w:sz w:val="28"/>
          <w:szCs w:val="28"/>
        </w:rPr>
        <w:t xml:space="preserve"> констатувати, що дослідження цієї проблеми є важливим на сьогоднішній час для планування круїзної діяльності в майбутньому. </w:t>
      </w:r>
    </w:p>
    <w:p w14:paraId="44569ADC" w14:textId="497FD359" w:rsidR="00FE26C0" w:rsidRPr="00AC2AB9" w:rsidRDefault="00FE26C0" w:rsidP="003C5747">
      <w:pPr>
        <w:pStyle w:val="a3"/>
        <w:spacing w:after="0" w:line="360" w:lineRule="auto"/>
        <w:ind w:left="0" w:firstLine="709"/>
        <w:jc w:val="both"/>
        <w:rPr>
          <w:rFonts w:ascii="Times New Roman" w:hAnsi="Times New Roman" w:cs="Times New Roman"/>
          <w:color w:val="0D0D0D" w:themeColor="text1" w:themeTint="F2"/>
          <w:sz w:val="28"/>
          <w:szCs w:val="28"/>
        </w:rPr>
      </w:pPr>
    </w:p>
    <w:p w14:paraId="47DBC69D" w14:textId="555F413C" w:rsidR="00FE26C0" w:rsidRPr="00AC2AB9" w:rsidRDefault="00FE26C0" w:rsidP="003C5747">
      <w:pPr>
        <w:pStyle w:val="a3"/>
        <w:spacing w:after="0" w:line="360" w:lineRule="auto"/>
        <w:ind w:left="0" w:firstLine="709"/>
        <w:jc w:val="both"/>
        <w:rPr>
          <w:rFonts w:ascii="Times New Roman" w:hAnsi="Times New Roman" w:cs="Times New Roman"/>
          <w:color w:val="0D0D0D" w:themeColor="text1" w:themeTint="F2"/>
          <w:sz w:val="28"/>
          <w:szCs w:val="28"/>
        </w:rPr>
      </w:pPr>
    </w:p>
    <w:p w14:paraId="42569096" w14:textId="0DF592A7" w:rsidR="00FE26C0" w:rsidRPr="00AC2AB9" w:rsidRDefault="00FE26C0" w:rsidP="003C5747">
      <w:pPr>
        <w:pStyle w:val="a3"/>
        <w:spacing w:after="0" w:line="360" w:lineRule="auto"/>
        <w:ind w:left="0" w:firstLine="709"/>
        <w:jc w:val="both"/>
        <w:rPr>
          <w:rFonts w:ascii="Times New Roman" w:hAnsi="Times New Roman" w:cs="Times New Roman"/>
          <w:color w:val="0D0D0D" w:themeColor="text1" w:themeTint="F2"/>
          <w:sz w:val="28"/>
          <w:szCs w:val="28"/>
        </w:rPr>
      </w:pPr>
    </w:p>
    <w:p w14:paraId="2107C113" w14:textId="4186B66A" w:rsidR="00FE26C0" w:rsidRPr="00AC2AB9" w:rsidRDefault="00FE26C0" w:rsidP="003C5747">
      <w:pPr>
        <w:pStyle w:val="a3"/>
        <w:spacing w:after="0" w:line="360" w:lineRule="auto"/>
        <w:ind w:left="0" w:firstLine="709"/>
        <w:jc w:val="both"/>
        <w:rPr>
          <w:rFonts w:ascii="Times New Roman" w:hAnsi="Times New Roman" w:cs="Times New Roman"/>
          <w:color w:val="0D0D0D" w:themeColor="text1" w:themeTint="F2"/>
          <w:sz w:val="28"/>
          <w:szCs w:val="28"/>
        </w:rPr>
      </w:pPr>
    </w:p>
    <w:p w14:paraId="6810E968" w14:textId="6BD72002" w:rsidR="00FE26C0" w:rsidRPr="00AC2AB9" w:rsidRDefault="00FE26C0" w:rsidP="003C5747">
      <w:pPr>
        <w:pStyle w:val="a3"/>
        <w:spacing w:after="0" w:line="360" w:lineRule="auto"/>
        <w:ind w:left="0" w:firstLine="709"/>
        <w:jc w:val="both"/>
        <w:rPr>
          <w:rFonts w:ascii="Times New Roman" w:hAnsi="Times New Roman" w:cs="Times New Roman"/>
          <w:color w:val="0D0D0D" w:themeColor="text1" w:themeTint="F2"/>
          <w:sz w:val="28"/>
          <w:szCs w:val="28"/>
        </w:rPr>
      </w:pPr>
    </w:p>
    <w:p w14:paraId="36F3D5C7" w14:textId="435D003F" w:rsidR="00FE26C0" w:rsidRPr="00AC2AB9" w:rsidRDefault="00FE26C0" w:rsidP="003C5747">
      <w:pPr>
        <w:pStyle w:val="a3"/>
        <w:spacing w:after="0" w:line="360" w:lineRule="auto"/>
        <w:ind w:left="0" w:firstLine="709"/>
        <w:jc w:val="both"/>
        <w:rPr>
          <w:rFonts w:ascii="Times New Roman" w:hAnsi="Times New Roman" w:cs="Times New Roman"/>
          <w:color w:val="0D0D0D" w:themeColor="text1" w:themeTint="F2"/>
          <w:sz w:val="28"/>
          <w:szCs w:val="28"/>
        </w:rPr>
      </w:pPr>
    </w:p>
    <w:p w14:paraId="61DF3944" w14:textId="4BA4D160" w:rsidR="00FE26C0" w:rsidRPr="00AC2AB9" w:rsidRDefault="00FE26C0" w:rsidP="003C5747">
      <w:pPr>
        <w:pStyle w:val="a3"/>
        <w:spacing w:after="0" w:line="360" w:lineRule="auto"/>
        <w:ind w:left="0" w:firstLine="709"/>
        <w:jc w:val="both"/>
        <w:rPr>
          <w:rFonts w:ascii="Times New Roman" w:hAnsi="Times New Roman" w:cs="Times New Roman"/>
          <w:color w:val="0D0D0D" w:themeColor="text1" w:themeTint="F2"/>
          <w:sz w:val="28"/>
          <w:szCs w:val="28"/>
        </w:rPr>
      </w:pPr>
    </w:p>
    <w:p w14:paraId="0D012A64" w14:textId="00C401FE" w:rsidR="00FE26C0" w:rsidRPr="00AC2AB9" w:rsidRDefault="00FE26C0">
      <w:pPr>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br w:type="page"/>
      </w:r>
    </w:p>
    <w:p w14:paraId="4F7BA1F6" w14:textId="604095DC" w:rsidR="004C1C70" w:rsidRPr="00AC2AB9" w:rsidRDefault="004C1C70" w:rsidP="00972C60">
      <w:pPr>
        <w:pStyle w:val="a3"/>
        <w:spacing w:after="0" w:line="360" w:lineRule="auto"/>
        <w:ind w:left="0"/>
        <w:jc w:val="center"/>
        <w:rPr>
          <w:rFonts w:ascii="Times New Roman" w:hAnsi="Times New Roman" w:cs="Times New Roman"/>
          <w:b/>
          <w:bCs/>
          <w:color w:val="0D0D0D" w:themeColor="text1" w:themeTint="F2"/>
          <w:sz w:val="28"/>
          <w:szCs w:val="28"/>
        </w:rPr>
      </w:pPr>
      <w:r w:rsidRPr="00AC2AB9">
        <w:rPr>
          <w:rFonts w:ascii="Times New Roman" w:hAnsi="Times New Roman" w:cs="Times New Roman"/>
          <w:b/>
          <w:bCs/>
          <w:color w:val="0D0D0D" w:themeColor="text1" w:themeTint="F2"/>
          <w:sz w:val="28"/>
          <w:szCs w:val="28"/>
        </w:rPr>
        <w:lastRenderedPageBreak/>
        <w:t>СПИСОК ВИКОРИСТАНИХ ДЖЕРЕЛ</w:t>
      </w:r>
    </w:p>
    <w:p w14:paraId="28C1F65C" w14:textId="3414EE4E" w:rsidR="008055DF" w:rsidRPr="00AC2AB9" w:rsidRDefault="008055DF" w:rsidP="004C1C70">
      <w:pPr>
        <w:pStyle w:val="a3"/>
        <w:spacing w:after="0" w:line="360" w:lineRule="auto"/>
        <w:ind w:left="0" w:firstLine="709"/>
        <w:jc w:val="center"/>
        <w:rPr>
          <w:rFonts w:ascii="Times New Roman" w:hAnsi="Times New Roman" w:cs="Times New Roman"/>
          <w:b/>
          <w:bCs/>
          <w:color w:val="0D0D0D" w:themeColor="text1" w:themeTint="F2"/>
          <w:sz w:val="28"/>
          <w:szCs w:val="28"/>
        </w:rPr>
      </w:pPr>
    </w:p>
    <w:p w14:paraId="2206F9BC" w14:textId="77777777" w:rsidR="008055DF" w:rsidRPr="00AC2AB9" w:rsidRDefault="008055DF" w:rsidP="004C1C70">
      <w:pPr>
        <w:pStyle w:val="a3"/>
        <w:spacing w:after="0" w:line="360" w:lineRule="auto"/>
        <w:ind w:left="0" w:firstLine="709"/>
        <w:jc w:val="center"/>
        <w:rPr>
          <w:rFonts w:ascii="Times New Roman" w:hAnsi="Times New Roman" w:cs="Times New Roman"/>
          <w:b/>
          <w:bCs/>
          <w:color w:val="0D0D0D" w:themeColor="text1" w:themeTint="F2"/>
          <w:sz w:val="28"/>
          <w:szCs w:val="28"/>
        </w:rPr>
      </w:pPr>
    </w:p>
    <w:p w14:paraId="43551F5D" w14:textId="3EEF7615" w:rsidR="00A8380F" w:rsidRPr="00AC2AB9" w:rsidRDefault="00972C60" w:rsidP="00A8380F">
      <w:pPr>
        <w:pStyle w:val="a3"/>
        <w:numPr>
          <w:ilvl w:val="0"/>
          <w:numId w:val="10"/>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Абрамов В. В., Тонкошкур М. В. Історія туризму: підруч</w:t>
      </w:r>
      <w:r w:rsidR="00E015C3" w:rsidRPr="00AC2AB9">
        <w:rPr>
          <w:rFonts w:ascii="Times New Roman" w:hAnsi="Times New Roman" w:cs="Times New Roman"/>
          <w:color w:val="0D0D0D" w:themeColor="text1" w:themeTint="F2"/>
          <w:sz w:val="28"/>
          <w:szCs w:val="28"/>
        </w:rPr>
        <w:t>ник</w:t>
      </w:r>
      <w:r w:rsidRPr="00AC2AB9">
        <w:rPr>
          <w:rFonts w:ascii="Times New Roman" w:hAnsi="Times New Roman" w:cs="Times New Roman"/>
          <w:color w:val="0D0D0D" w:themeColor="text1" w:themeTint="F2"/>
          <w:sz w:val="28"/>
          <w:szCs w:val="28"/>
        </w:rPr>
        <w:t>; Харк</w:t>
      </w:r>
      <w:r w:rsidR="00E015C3" w:rsidRPr="00AC2AB9">
        <w:rPr>
          <w:rFonts w:ascii="Times New Roman" w:hAnsi="Times New Roman" w:cs="Times New Roman"/>
          <w:color w:val="0D0D0D" w:themeColor="text1" w:themeTint="F2"/>
          <w:sz w:val="28"/>
          <w:szCs w:val="28"/>
        </w:rPr>
        <w:t>івський</w:t>
      </w:r>
      <w:r w:rsidRPr="00AC2AB9">
        <w:rPr>
          <w:rFonts w:ascii="Times New Roman" w:hAnsi="Times New Roman" w:cs="Times New Roman"/>
          <w:color w:val="0D0D0D" w:themeColor="text1" w:themeTint="F2"/>
          <w:sz w:val="28"/>
          <w:szCs w:val="28"/>
        </w:rPr>
        <w:t xml:space="preserve"> нац</w:t>
      </w:r>
      <w:r w:rsidR="00E015C3" w:rsidRPr="00AC2AB9">
        <w:rPr>
          <w:rFonts w:ascii="Times New Roman" w:hAnsi="Times New Roman" w:cs="Times New Roman"/>
          <w:color w:val="0D0D0D" w:themeColor="text1" w:themeTint="F2"/>
          <w:sz w:val="28"/>
          <w:szCs w:val="28"/>
        </w:rPr>
        <w:t>іональний</w:t>
      </w:r>
      <w:r w:rsidRPr="00AC2AB9">
        <w:rPr>
          <w:rFonts w:ascii="Times New Roman" w:hAnsi="Times New Roman" w:cs="Times New Roman"/>
          <w:color w:val="0D0D0D" w:themeColor="text1" w:themeTint="F2"/>
          <w:sz w:val="28"/>
          <w:szCs w:val="28"/>
        </w:rPr>
        <w:t xml:space="preserve"> </w:t>
      </w:r>
      <w:r w:rsidR="00E015C3" w:rsidRPr="00AC2AB9">
        <w:rPr>
          <w:rFonts w:ascii="Times New Roman" w:hAnsi="Times New Roman" w:cs="Times New Roman"/>
          <w:color w:val="0D0D0D" w:themeColor="text1" w:themeTint="F2"/>
          <w:sz w:val="28"/>
          <w:szCs w:val="28"/>
        </w:rPr>
        <w:t>університет</w:t>
      </w:r>
      <w:r w:rsidRPr="00AC2AB9">
        <w:rPr>
          <w:rFonts w:ascii="Times New Roman" w:hAnsi="Times New Roman" w:cs="Times New Roman"/>
          <w:color w:val="0D0D0D" w:themeColor="text1" w:themeTint="F2"/>
          <w:sz w:val="28"/>
          <w:szCs w:val="28"/>
        </w:rPr>
        <w:t xml:space="preserve"> господарства. Харків : ХНАМГ, 2010. 294 с</w:t>
      </w:r>
      <w:r w:rsidR="00E015C3" w:rsidRPr="00AC2AB9">
        <w:rPr>
          <w:rFonts w:ascii="Times New Roman" w:hAnsi="Times New Roman" w:cs="Times New Roman"/>
          <w:color w:val="0D0D0D" w:themeColor="text1" w:themeTint="F2"/>
          <w:sz w:val="28"/>
          <w:szCs w:val="28"/>
        </w:rPr>
        <w:t>.</w:t>
      </w:r>
    </w:p>
    <w:p w14:paraId="3DB322CA" w14:textId="71524826"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Акимова О. В. Концепція морського круїзу. URL: irbis-nbuv.gov.ua/cgi.../ cgiirbis_64.exe?2</w:t>
      </w:r>
      <w:r w:rsidR="00E015C3" w:rsidRPr="00AC2AB9">
        <w:rPr>
          <w:rFonts w:ascii="Times New Roman" w:eastAsia="Times New Roman" w:hAnsi="Times New Roman" w:cs="Times New Roman"/>
          <w:color w:val="0D0D0D" w:themeColor="text1" w:themeTint="F2"/>
          <w:sz w:val="28"/>
          <w:szCs w:val="28"/>
        </w:rPr>
        <w:t xml:space="preserve"> (дата звернення 15.01.2024).</w:t>
      </w:r>
    </w:p>
    <w:p w14:paraId="1C4A66F1" w14:textId="0391DB86"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Антоненко І.Я. Формування інноваційного продукту круїзного туризму: монографія. Київ, 2016. 246 c.</w:t>
      </w:r>
    </w:p>
    <w:p w14:paraId="0D9F59A2" w14:textId="26D9AAF5" w:rsidR="00A8380F" w:rsidRPr="00AC2AB9" w:rsidRDefault="00A8380F"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Аріон О. В. Організація транспортного обслуговування туристів: навчальний посібник. Київ: Альтерпрес, 2018. 192 с</w:t>
      </w:r>
      <w:r w:rsidR="004B7FDF" w:rsidRPr="00AC2AB9">
        <w:rPr>
          <w:rFonts w:ascii="Times New Roman" w:hAnsi="Times New Roman" w:cs="Times New Roman"/>
          <w:color w:val="0D0D0D" w:themeColor="text1" w:themeTint="F2"/>
          <w:sz w:val="28"/>
          <w:szCs w:val="28"/>
        </w:rPr>
        <w:t>.</w:t>
      </w:r>
    </w:p>
    <w:p w14:paraId="6D5BF0EF" w14:textId="7985EB39"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Асоціація середземноморських круїзних портів. URL: https://www.medcruise.com/ </w:t>
      </w:r>
      <w:r w:rsidR="00E015C3" w:rsidRPr="00AC2AB9">
        <w:rPr>
          <w:rFonts w:ascii="Times New Roman" w:eastAsia="Times New Roman" w:hAnsi="Times New Roman" w:cs="Times New Roman"/>
          <w:color w:val="0D0D0D" w:themeColor="text1" w:themeTint="F2"/>
          <w:sz w:val="28"/>
          <w:szCs w:val="28"/>
        </w:rPr>
        <w:t>(дата звернення 18.02.2024).</w:t>
      </w:r>
    </w:p>
    <w:p w14:paraId="7B36E24D" w14:textId="4FAEDC86"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Відновлення круїзного туризму в США в Флориді і Майамі. URL: </w:t>
      </w:r>
      <w:hyperlink r:id="rId26" w:history="1">
        <w:r w:rsidRPr="00AC2AB9">
          <w:rPr>
            <w:rFonts w:ascii="Times New Roman" w:eastAsia="Times New Roman" w:hAnsi="Times New Roman" w:cs="Times New Roman"/>
            <w:color w:val="0D0D0D" w:themeColor="text1" w:themeTint="F2"/>
            <w:sz w:val="28"/>
            <w:szCs w:val="28"/>
          </w:rPr>
          <w:t>https://4gates.com.ua/rus/news/239</w:t>
        </w:r>
      </w:hyperlink>
      <w:r w:rsidR="00E015C3" w:rsidRPr="00AC2AB9">
        <w:rPr>
          <w:rFonts w:ascii="Times New Roman" w:eastAsia="Times New Roman" w:hAnsi="Times New Roman" w:cs="Times New Roman"/>
          <w:color w:val="0D0D0D" w:themeColor="text1" w:themeTint="F2"/>
          <w:sz w:val="28"/>
          <w:szCs w:val="28"/>
        </w:rPr>
        <w:t xml:space="preserve"> (дата звернення 12.12.2023).</w:t>
      </w:r>
    </w:p>
    <w:p w14:paraId="0394B051" w14:textId="783B67A5"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Всесвітня туристична організація. Офіційний сайт. URL: </w:t>
      </w:r>
      <w:hyperlink r:id="rId27" w:history="1">
        <w:r w:rsidRPr="00AC2AB9">
          <w:rPr>
            <w:rFonts w:ascii="Times New Roman" w:eastAsia="Times New Roman" w:hAnsi="Times New Roman" w:cs="Times New Roman"/>
            <w:color w:val="0D0D0D" w:themeColor="text1" w:themeTint="F2"/>
            <w:sz w:val="28"/>
            <w:szCs w:val="28"/>
          </w:rPr>
          <w:t>http://unwto.org/</w:t>
        </w:r>
      </w:hyperlink>
      <w:r w:rsidR="00EE042C" w:rsidRPr="00AC2AB9">
        <w:rPr>
          <w:rFonts w:ascii="Times New Roman" w:eastAsia="Times New Roman" w:hAnsi="Times New Roman" w:cs="Times New Roman"/>
          <w:color w:val="0D0D0D" w:themeColor="text1" w:themeTint="F2"/>
          <w:sz w:val="28"/>
          <w:szCs w:val="28"/>
        </w:rPr>
        <w:t xml:space="preserve"> (дата звернення 22.02.2024)</w:t>
      </w:r>
      <w:r w:rsidRPr="00AC2AB9">
        <w:rPr>
          <w:rFonts w:ascii="Times New Roman" w:eastAsia="Times New Roman" w:hAnsi="Times New Roman" w:cs="Times New Roman"/>
          <w:color w:val="0D0D0D" w:themeColor="text1" w:themeTint="F2"/>
          <w:sz w:val="28"/>
          <w:szCs w:val="28"/>
        </w:rPr>
        <w:t>.</w:t>
      </w:r>
    </w:p>
    <w:p w14:paraId="7A3CCF24" w14:textId="513B998E"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Захарченко П.В. Моделі економіки курортно-рекреаційних систем: монографія. Бердянськ: Вид</w:t>
      </w:r>
      <w:r w:rsidR="00EE042C" w:rsidRPr="00AC2AB9">
        <w:rPr>
          <w:rFonts w:ascii="Times New Roman" w:eastAsia="Times New Roman" w:hAnsi="Times New Roman" w:cs="Times New Roman"/>
          <w:color w:val="0D0D0D" w:themeColor="text1" w:themeTint="F2"/>
          <w:sz w:val="28"/>
          <w:szCs w:val="28"/>
        </w:rPr>
        <w:t>авництво</w:t>
      </w:r>
      <w:r w:rsidRPr="00AC2AB9">
        <w:rPr>
          <w:rFonts w:ascii="Times New Roman" w:eastAsia="Times New Roman" w:hAnsi="Times New Roman" w:cs="Times New Roman"/>
          <w:color w:val="0D0D0D" w:themeColor="text1" w:themeTint="F2"/>
          <w:sz w:val="28"/>
          <w:szCs w:val="28"/>
        </w:rPr>
        <w:t xml:space="preserve"> Ткачук А. В., 2010. 392 с.</w:t>
      </w:r>
    </w:p>
    <w:p w14:paraId="09E38F5E" w14:textId="3395DF3F"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Зацепіна Н.О. Історія виникнення та сучасний стан круїзного туризму в світі. Наукові праці історичного факультету </w:t>
      </w:r>
      <w:r w:rsidRPr="00AC2AB9">
        <w:rPr>
          <w:rFonts w:ascii="Times New Roman" w:eastAsia="Times New Roman" w:hAnsi="Times New Roman" w:cs="Times New Roman"/>
          <w:i/>
          <w:iCs/>
          <w:color w:val="0D0D0D" w:themeColor="text1" w:themeTint="F2"/>
          <w:sz w:val="28"/>
          <w:szCs w:val="28"/>
        </w:rPr>
        <w:t>Запорізького національного університету</w:t>
      </w:r>
      <w:r w:rsidRPr="00AC2AB9">
        <w:rPr>
          <w:rFonts w:ascii="Times New Roman" w:eastAsia="Times New Roman" w:hAnsi="Times New Roman" w:cs="Times New Roman"/>
          <w:color w:val="0D0D0D" w:themeColor="text1" w:themeTint="F2"/>
          <w:sz w:val="28"/>
          <w:szCs w:val="28"/>
        </w:rPr>
        <w:t>. 2012. № 18 С. 232-234.</w:t>
      </w:r>
    </w:p>
    <w:p w14:paraId="17A24590" w14:textId="051E82C5" w:rsidR="00FE26C0" w:rsidRPr="00AC2AB9" w:rsidRDefault="00FE26C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Зима А. Г. Розвиток транспорту в туризмі. Харків: ХНЄУ, 2015. 310 с.</w:t>
      </w:r>
    </w:p>
    <w:p w14:paraId="79FFC337"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Кифяк В.Ф. Організація туристичної діяльності в Україні. Чернівці: Книги-ХХІ, 2003.</w:t>
      </w:r>
      <w:r w:rsidRPr="00AC2AB9">
        <w:rPr>
          <w:rFonts w:ascii="Times New Roman" w:eastAsia="Times New Roman" w:hAnsi="Times New Roman" w:cs="Times New Roman"/>
          <w:color w:val="0D0D0D" w:themeColor="text1" w:themeTint="F2"/>
          <w:sz w:val="28"/>
          <w:szCs w:val="28"/>
        </w:rPr>
        <w:t xml:space="preserve"> </w:t>
      </w:r>
      <w:r w:rsidRPr="00AC2AB9">
        <w:rPr>
          <w:rFonts w:ascii="Times New Roman" w:hAnsi="Times New Roman" w:cs="Times New Roman"/>
          <w:color w:val="0D0D0D" w:themeColor="text1" w:themeTint="F2"/>
          <w:sz w:val="28"/>
          <w:szCs w:val="28"/>
        </w:rPr>
        <w:t>300 с.</w:t>
      </w:r>
    </w:p>
    <w:p w14:paraId="63F10C6A"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Корнілова  В. В., Корнілова Н. В. Сучасні тенденції розвитку круїзного  ринку  світу. </w:t>
      </w:r>
      <w:r w:rsidRPr="00AC2AB9">
        <w:rPr>
          <w:rFonts w:ascii="Times New Roman" w:eastAsia="Times New Roman" w:hAnsi="Times New Roman" w:cs="Times New Roman"/>
          <w:i/>
          <w:iCs/>
          <w:color w:val="0D0D0D" w:themeColor="text1" w:themeTint="F2"/>
          <w:sz w:val="28"/>
          <w:szCs w:val="28"/>
        </w:rPr>
        <w:t>Економічна наука. Інвестиції: практика та досвід</w:t>
      </w:r>
      <w:r w:rsidRPr="00AC2AB9">
        <w:rPr>
          <w:rFonts w:ascii="Times New Roman" w:eastAsia="Times New Roman" w:hAnsi="Times New Roman" w:cs="Times New Roman"/>
          <w:color w:val="0D0D0D" w:themeColor="text1" w:themeTint="F2"/>
          <w:sz w:val="28"/>
          <w:szCs w:val="28"/>
        </w:rPr>
        <w:t xml:space="preserve">. 2018. №5. С. 20–25.  </w:t>
      </w:r>
    </w:p>
    <w:p w14:paraId="31762D07"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lastRenderedPageBreak/>
        <w:t xml:space="preserve">Корнілова В.В. Сучасні тенденції розвитку круїзного ринку світу. </w:t>
      </w:r>
      <w:r w:rsidRPr="00AC2AB9">
        <w:rPr>
          <w:rFonts w:ascii="Times New Roman" w:eastAsia="Times New Roman" w:hAnsi="Times New Roman" w:cs="Times New Roman"/>
          <w:i/>
          <w:iCs/>
          <w:color w:val="0D0D0D" w:themeColor="text1" w:themeTint="F2"/>
          <w:sz w:val="28"/>
          <w:szCs w:val="28"/>
        </w:rPr>
        <w:t>Інвестиції: практика та досвід</w:t>
      </w:r>
      <w:r w:rsidRPr="00AC2AB9">
        <w:rPr>
          <w:rFonts w:ascii="Times New Roman" w:eastAsia="Times New Roman" w:hAnsi="Times New Roman" w:cs="Times New Roman"/>
          <w:color w:val="0D0D0D" w:themeColor="text1" w:themeTint="F2"/>
          <w:sz w:val="28"/>
          <w:szCs w:val="28"/>
        </w:rPr>
        <w:t>. 2018. № 5. С. 20-25.</w:t>
      </w:r>
    </w:p>
    <w:p w14:paraId="1DAA3C50" w14:textId="6AF24EE3"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Круїзне судноплавство як чинник розвитку приморських регіонів України. </w:t>
      </w:r>
      <w:r w:rsidRPr="00AC2AB9">
        <w:rPr>
          <w:rFonts w:ascii="Times New Roman" w:eastAsia="Times New Roman" w:hAnsi="Times New Roman" w:cs="Times New Roman"/>
          <w:i/>
          <w:iCs/>
          <w:color w:val="0D0D0D" w:themeColor="text1" w:themeTint="F2"/>
          <w:sz w:val="28"/>
          <w:szCs w:val="28"/>
        </w:rPr>
        <w:t>Аналітична записка. Національний  інститут стратегічних досліджень</w:t>
      </w:r>
      <w:r w:rsidRPr="00AC2AB9">
        <w:rPr>
          <w:rFonts w:ascii="Times New Roman" w:eastAsia="Times New Roman" w:hAnsi="Times New Roman" w:cs="Times New Roman"/>
          <w:color w:val="0D0D0D" w:themeColor="text1" w:themeTint="F2"/>
          <w:sz w:val="28"/>
          <w:szCs w:val="28"/>
        </w:rPr>
        <w:t xml:space="preserve">. URL: </w:t>
      </w:r>
      <w:hyperlink r:id="rId28" w:history="1">
        <w:r w:rsidRPr="00AC2AB9">
          <w:rPr>
            <w:rStyle w:val="a9"/>
            <w:rFonts w:ascii="Times New Roman" w:eastAsia="Times New Roman" w:hAnsi="Times New Roman" w:cs="Times New Roman"/>
            <w:color w:val="0D0D0D" w:themeColor="text1" w:themeTint="F2"/>
            <w:sz w:val="28"/>
            <w:szCs w:val="28"/>
            <w:u w:val="none"/>
          </w:rPr>
          <w:t>https://niss.gov.ua/doslidzhennya/regionalniy-rozvitok/kruizne-sudnoplavstvo-yak-chinnik-rozvitku-primorskikh-regioniv</w:t>
        </w:r>
      </w:hyperlink>
      <w:r w:rsidR="00EE042C" w:rsidRPr="00AC2AB9">
        <w:rPr>
          <w:rStyle w:val="a9"/>
          <w:rFonts w:ascii="Times New Roman" w:eastAsia="Times New Roman" w:hAnsi="Times New Roman" w:cs="Times New Roman"/>
          <w:color w:val="0D0D0D" w:themeColor="text1" w:themeTint="F2"/>
          <w:sz w:val="28"/>
          <w:szCs w:val="28"/>
          <w:u w:val="none"/>
        </w:rPr>
        <w:t xml:space="preserve"> (дата звернення 01.03.2024)</w:t>
      </w:r>
      <w:r w:rsidRPr="00AC2AB9">
        <w:rPr>
          <w:rFonts w:ascii="Times New Roman" w:eastAsia="Times New Roman" w:hAnsi="Times New Roman" w:cs="Times New Roman"/>
          <w:color w:val="0D0D0D" w:themeColor="text1" w:themeTint="F2"/>
          <w:sz w:val="28"/>
          <w:szCs w:val="28"/>
        </w:rPr>
        <w:t>.</w:t>
      </w:r>
    </w:p>
    <w:p w14:paraId="26D88994" w14:textId="18D03019"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Круїзний ринок. Cruise Market Watch. URL: </w:t>
      </w:r>
      <w:hyperlink r:id="rId29" w:history="1">
        <w:r w:rsidRPr="00AC2AB9">
          <w:rPr>
            <w:rStyle w:val="a9"/>
            <w:rFonts w:ascii="Times New Roman" w:eastAsia="Times New Roman" w:hAnsi="Times New Roman" w:cs="Times New Roman"/>
            <w:color w:val="0D0D0D" w:themeColor="text1" w:themeTint="F2"/>
            <w:sz w:val="28"/>
            <w:szCs w:val="28"/>
            <w:u w:val="none"/>
          </w:rPr>
          <w:t>https://cruisemarketwatch.com</w:t>
        </w:r>
      </w:hyperlink>
      <w:r w:rsidR="00EE042C" w:rsidRPr="00AC2AB9">
        <w:rPr>
          <w:rFonts w:ascii="Times New Roman" w:eastAsia="Times New Roman" w:hAnsi="Times New Roman" w:cs="Times New Roman"/>
          <w:color w:val="0D0D0D" w:themeColor="text1" w:themeTint="F2"/>
          <w:sz w:val="28"/>
          <w:szCs w:val="28"/>
        </w:rPr>
        <w:t xml:space="preserve"> (дата звернення 05.03.2024).</w:t>
      </w:r>
    </w:p>
    <w:p w14:paraId="5C22B54D"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Кучерява Г. О. Круїзний туризм як перспективна галузь індустрії подорожей. Інноваційна парадигма розвитку економіки, фінансів, обліку та права: збірник тез доповідей міжнародної науково-практичної конференції. Полтава: ЦФЕНД, 2021. С. 32 – 33.</w:t>
      </w:r>
    </w:p>
    <w:p w14:paraId="3A923034"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Малишенко К.М. Сучасні проблеми підготовки кадрів для річкового круїзного туризму. </w:t>
      </w:r>
      <w:r w:rsidRPr="00AC2AB9">
        <w:rPr>
          <w:rFonts w:ascii="Times New Roman" w:eastAsia="Times New Roman" w:hAnsi="Times New Roman" w:cs="Times New Roman"/>
          <w:i/>
          <w:iCs/>
          <w:color w:val="0D0D0D" w:themeColor="text1" w:themeTint="F2"/>
          <w:sz w:val="28"/>
          <w:szCs w:val="28"/>
        </w:rPr>
        <w:t>Молодий вчений</w:t>
      </w:r>
      <w:r w:rsidRPr="00AC2AB9">
        <w:rPr>
          <w:rFonts w:ascii="Times New Roman" w:eastAsia="Times New Roman" w:hAnsi="Times New Roman" w:cs="Times New Roman"/>
          <w:color w:val="0D0D0D" w:themeColor="text1" w:themeTint="F2"/>
          <w:sz w:val="28"/>
          <w:szCs w:val="28"/>
        </w:rPr>
        <w:t>. 2010. № 9. С. 221–224.</w:t>
      </w:r>
    </w:p>
    <w:p w14:paraId="154FFD94" w14:textId="24C66EE3" w:rsidR="00972C60" w:rsidRPr="00AC2AB9" w:rsidRDefault="00972C60" w:rsidP="00972C60">
      <w:pPr>
        <w:pStyle w:val="a3"/>
        <w:numPr>
          <w:ilvl w:val="0"/>
          <w:numId w:val="10"/>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Мальська М., Паньків Н., Ховалко А. Історія розвитку туризму : навч</w:t>
      </w:r>
      <w:r w:rsidR="00EE042C" w:rsidRPr="00AC2AB9">
        <w:rPr>
          <w:rFonts w:ascii="Times New Roman" w:hAnsi="Times New Roman" w:cs="Times New Roman"/>
          <w:color w:val="0D0D0D" w:themeColor="text1" w:themeTint="F2"/>
          <w:sz w:val="28"/>
          <w:szCs w:val="28"/>
        </w:rPr>
        <w:t>альний</w:t>
      </w:r>
      <w:r w:rsidRPr="00AC2AB9">
        <w:rPr>
          <w:rFonts w:ascii="Times New Roman" w:hAnsi="Times New Roman" w:cs="Times New Roman"/>
          <w:color w:val="0D0D0D" w:themeColor="text1" w:themeTint="F2"/>
          <w:sz w:val="28"/>
          <w:szCs w:val="28"/>
        </w:rPr>
        <w:t xml:space="preserve"> посібник: Львів, 2016. URL: </w:t>
      </w:r>
      <w:hyperlink r:id="rId30" w:history="1">
        <w:r w:rsidRPr="00AC2AB9">
          <w:rPr>
            <w:rStyle w:val="a9"/>
            <w:rFonts w:ascii="Times New Roman" w:hAnsi="Times New Roman" w:cs="Times New Roman"/>
            <w:color w:val="0D0D0D" w:themeColor="text1" w:themeTint="F2"/>
            <w:sz w:val="28"/>
            <w:szCs w:val="28"/>
            <w:u w:val="none"/>
          </w:rPr>
          <w:t>https://geography.lnu.edu.ua/wpcontent/uploads/2020/02/history-tour-development-Pankiv.pdf</w:t>
        </w:r>
      </w:hyperlink>
      <w:r w:rsidR="00EE042C" w:rsidRPr="00AC2AB9">
        <w:rPr>
          <w:rFonts w:ascii="Times New Roman" w:hAnsi="Times New Roman" w:cs="Times New Roman"/>
          <w:color w:val="0D0D0D" w:themeColor="text1" w:themeTint="F2"/>
          <w:sz w:val="28"/>
          <w:szCs w:val="28"/>
        </w:rPr>
        <w:t xml:space="preserve"> (дата звернення 08.01.2024).</w:t>
      </w:r>
    </w:p>
    <w:p w14:paraId="2D9FE4B6" w14:textId="77777777" w:rsidR="002728D8" w:rsidRPr="00AC2AB9" w:rsidRDefault="00972C60" w:rsidP="002728D8">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b/>
          <w:bCs/>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Мельник І. Л. Інноваційні зміни на ринку круїзного туризму. </w:t>
      </w:r>
      <w:r w:rsidRPr="00AC2AB9">
        <w:rPr>
          <w:rFonts w:ascii="Times New Roman" w:eastAsia="Times New Roman" w:hAnsi="Times New Roman" w:cs="Times New Roman"/>
          <w:i/>
          <w:iCs/>
          <w:color w:val="0D0D0D" w:themeColor="text1" w:themeTint="F2"/>
          <w:sz w:val="28"/>
          <w:szCs w:val="28"/>
        </w:rPr>
        <w:t>Бізнес Інформ</w:t>
      </w:r>
      <w:r w:rsidRPr="00AC2AB9">
        <w:rPr>
          <w:rFonts w:ascii="Times New Roman" w:eastAsia="Times New Roman" w:hAnsi="Times New Roman" w:cs="Times New Roman"/>
          <w:color w:val="0D0D0D" w:themeColor="text1" w:themeTint="F2"/>
          <w:sz w:val="28"/>
          <w:szCs w:val="28"/>
        </w:rPr>
        <w:t>. 2014. № 12. С. 313-319.</w:t>
      </w:r>
    </w:p>
    <w:p w14:paraId="62F88C3A" w14:textId="3DAE8B4E" w:rsidR="002728D8" w:rsidRPr="00AC2AB9" w:rsidRDefault="002728D8" w:rsidP="002728D8">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kern w:val="36"/>
          <w:sz w:val="28"/>
          <w:szCs w:val="28"/>
          <w:lang w:eastAsia="uk-UA"/>
        </w:rPr>
        <w:t xml:space="preserve">Національний рейтинг найкращих туристичних компаній України. </w:t>
      </w:r>
      <w:r w:rsidRPr="00AC2AB9">
        <w:rPr>
          <w:rFonts w:ascii="Times New Roman" w:eastAsia="Times New Roman" w:hAnsi="Times New Roman" w:cs="Times New Roman"/>
          <w:color w:val="0D0D0D" w:themeColor="text1" w:themeTint="F2"/>
          <w:kern w:val="36"/>
          <w:sz w:val="28"/>
          <w:szCs w:val="28"/>
          <w:lang w:val="en-US" w:eastAsia="uk-UA"/>
        </w:rPr>
        <w:t>URL</w:t>
      </w:r>
      <w:r w:rsidRPr="00AC2AB9">
        <w:rPr>
          <w:rFonts w:ascii="Times New Roman" w:eastAsia="Times New Roman" w:hAnsi="Times New Roman" w:cs="Times New Roman"/>
          <w:color w:val="0D0D0D" w:themeColor="text1" w:themeTint="F2"/>
          <w:kern w:val="36"/>
          <w:sz w:val="28"/>
          <w:szCs w:val="28"/>
          <w:lang w:eastAsia="uk-UA"/>
        </w:rPr>
        <w:t xml:space="preserve">: </w:t>
      </w:r>
      <w:hyperlink r:id="rId31" w:history="1">
        <w:r w:rsidR="004B7FDF" w:rsidRPr="00AC2AB9">
          <w:rPr>
            <w:rStyle w:val="a9"/>
            <w:rFonts w:ascii="Times New Roman" w:eastAsia="Times New Roman" w:hAnsi="Times New Roman" w:cs="Times New Roman"/>
            <w:color w:val="0D0D0D" w:themeColor="text1" w:themeTint="F2"/>
            <w:kern w:val="36"/>
            <w:sz w:val="28"/>
            <w:szCs w:val="28"/>
            <w:u w:val="none"/>
            <w:lang w:eastAsia="uk-UA"/>
          </w:rPr>
          <w:t>https://kg-prize.lets-up.fun/?click_id=5295342561718453491&amp;s1=17797&amp;s2=575&amp;refcode=VlYYcz3PjNUlj&amp;forward=aHR0cHM6Ly9rZ3MuYmxvZ29zdG9jay5jb20%3D</w:t>
        </w:r>
      </w:hyperlink>
      <w:r w:rsidR="004B7FDF" w:rsidRPr="00AC2AB9">
        <w:rPr>
          <w:rFonts w:ascii="Times New Roman" w:eastAsia="Times New Roman" w:hAnsi="Times New Roman" w:cs="Times New Roman"/>
          <w:color w:val="0D0D0D" w:themeColor="text1" w:themeTint="F2"/>
          <w:kern w:val="36"/>
          <w:sz w:val="28"/>
          <w:szCs w:val="28"/>
          <w:lang w:eastAsia="uk-UA"/>
        </w:rPr>
        <w:t xml:space="preserve"> (дата звернення 18.05.2024)</w:t>
      </w:r>
      <w:r w:rsidRPr="00AC2AB9">
        <w:rPr>
          <w:rFonts w:ascii="Times New Roman" w:eastAsia="Times New Roman" w:hAnsi="Times New Roman" w:cs="Times New Roman"/>
          <w:color w:val="0D0D0D" w:themeColor="text1" w:themeTint="F2"/>
          <w:kern w:val="36"/>
          <w:sz w:val="28"/>
          <w:szCs w:val="28"/>
          <w:lang w:eastAsia="uk-UA"/>
        </w:rPr>
        <w:t>.</w:t>
      </w:r>
    </w:p>
    <w:p w14:paraId="348A127C" w14:textId="7420EAF2"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Остапчук В.В., Бабушко С.Р. Інновації в круїзному ресторанному бізнесі : «Інноваційний розвиток готельно-ресторанного господарства та харчових виробництв». URL: </w:t>
      </w:r>
      <w:hyperlink r:id="rId32" w:history="1">
        <w:r w:rsidRPr="00AC2AB9">
          <w:rPr>
            <w:rFonts w:ascii="Times New Roman" w:eastAsia="Times New Roman" w:hAnsi="Times New Roman" w:cs="Times New Roman"/>
            <w:color w:val="0D0D0D" w:themeColor="text1" w:themeTint="F2"/>
            <w:sz w:val="28"/>
            <w:szCs w:val="28"/>
          </w:rPr>
          <w:t>https://www.oktanprint.cz/p/innovative-development-of-hotel-and-restaurantindustry-and-food-production-2/</w:t>
        </w:r>
      </w:hyperlink>
      <w:r w:rsidR="00EE042C" w:rsidRPr="00AC2AB9">
        <w:rPr>
          <w:rFonts w:ascii="Times New Roman" w:eastAsia="Times New Roman" w:hAnsi="Times New Roman" w:cs="Times New Roman"/>
          <w:color w:val="0D0D0D" w:themeColor="text1" w:themeTint="F2"/>
          <w:sz w:val="28"/>
          <w:szCs w:val="28"/>
        </w:rPr>
        <w:t xml:space="preserve"> (дата </w:t>
      </w:r>
      <w:r w:rsidR="00EE042C" w:rsidRPr="00AC2AB9">
        <w:rPr>
          <w:rFonts w:ascii="Times New Roman" w:eastAsia="Times New Roman" w:hAnsi="Times New Roman" w:cs="Times New Roman"/>
          <w:color w:val="0D0D0D" w:themeColor="text1" w:themeTint="F2"/>
          <w:sz w:val="28"/>
          <w:szCs w:val="28"/>
        </w:rPr>
        <w:lastRenderedPageBreak/>
        <w:t>звернення 27.12.2023).</w:t>
      </w:r>
    </w:p>
    <w:p w14:paraId="2FF3EC99"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Охлопкова Д.К., Пітухова А.А., Захарова Н.Г. </w:t>
      </w:r>
      <w:r w:rsidRPr="00AC2AB9">
        <w:rPr>
          <w:rFonts w:ascii="Times New Roman" w:eastAsia="Times New Roman" w:hAnsi="Times New Roman" w:cs="Times New Roman"/>
          <w:i/>
          <w:iCs/>
          <w:color w:val="0D0D0D" w:themeColor="text1" w:themeTint="F2"/>
          <w:sz w:val="28"/>
          <w:szCs w:val="28"/>
        </w:rPr>
        <w:t>Сучасний стан круїзного туризму. Соціодинаміка</w:t>
      </w:r>
      <w:r w:rsidRPr="00AC2AB9">
        <w:rPr>
          <w:rFonts w:ascii="Times New Roman" w:eastAsia="Times New Roman" w:hAnsi="Times New Roman" w:cs="Times New Roman"/>
          <w:color w:val="0D0D0D" w:themeColor="text1" w:themeTint="F2"/>
          <w:sz w:val="28"/>
          <w:szCs w:val="28"/>
        </w:rPr>
        <w:t xml:space="preserve">. 2019. № 12. С. 134 – 147. </w:t>
      </w:r>
    </w:p>
    <w:p w14:paraId="3BC88359"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Петенко В. В. Розвиток туризму. </w:t>
      </w:r>
      <w:r w:rsidRPr="00AC2AB9">
        <w:rPr>
          <w:rFonts w:ascii="Times New Roman" w:eastAsia="Times New Roman" w:hAnsi="Times New Roman" w:cs="Times New Roman"/>
          <w:i/>
          <w:iCs/>
          <w:color w:val="0D0D0D" w:themeColor="text1" w:themeTint="F2"/>
          <w:sz w:val="28"/>
          <w:szCs w:val="28"/>
        </w:rPr>
        <w:t>Проблеми науки</w:t>
      </w:r>
      <w:r w:rsidRPr="00AC2AB9">
        <w:rPr>
          <w:rFonts w:ascii="Times New Roman" w:eastAsia="Times New Roman" w:hAnsi="Times New Roman" w:cs="Times New Roman"/>
          <w:color w:val="0D0D0D" w:themeColor="text1" w:themeTint="F2"/>
          <w:sz w:val="28"/>
          <w:szCs w:val="28"/>
        </w:rPr>
        <w:t>. 2005. № 4. С. 28–33.</w:t>
      </w:r>
    </w:p>
    <w:p w14:paraId="1663B80A" w14:textId="24DC7E1A" w:rsidR="00972C60" w:rsidRPr="00AC2AB9" w:rsidRDefault="00972C60" w:rsidP="00972C60">
      <w:pPr>
        <w:pStyle w:val="a3"/>
        <w:numPr>
          <w:ilvl w:val="0"/>
          <w:numId w:val="10"/>
        </w:numPr>
        <w:spacing w:after="0" w:line="360" w:lineRule="auto"/>
        <w:ind w:left="0" w:firstLine="709"/>
        <w:jc w:val="both"/>
        <w:rPr>
          <w:rFonts w:ascii="Times New Roman" w:hAnsi="Times New Roman" w:cs="Times New Roman"/>
          <w:color w:val="0D0D0D" w:themeColor="text1" w:themeTint="F2"/>
          <w:sz w:val="28"/>
          <w:szCs w:val="28"/>
        </w:rPr>
      </w:pPr>
      <w:r w:rsidRPr="00AC2AB9">
        <w:rPr>
          <w:rFonts w:ascii="Times New Roman" w:hAnsi="Times New Roman" w:cs="Times New Roman"/>
          <w:color w:val="0D0D0D" w:themeColor="text1" w:themeTint="F2"/>
          <w:sz w:val="28"/>
          <w:szCs w:val="28"/>
        </w:rPr>
        <w:t xml:space="preserve">Про перші судна та пароплави. URL: https://cprs.kiev.ua/ news/piznavalne/pro-pershi-sudna-ta-paroplavy/ </w:t>
      </w:r>
      <w:r w:rsidR="00EE042C" w:rsidRPr="00AC2AB9">
        <w:rPr>
          <w:rFonts w:ascii="Times New Roman" w:hAnsi="Times New Roman" w:cs="Times New Roman"/>
          <w:color w:val="0D0D0D" w:themeColor="text1" w:themeTint="F2"/>
          <w:sz w:val="28"/>
          <w:szCs w:val="28"/>
        </w:rPr>
        <w:t>(дата звернення 17.12.2023).</w:t>
      </w:r>
    </w:p>
    <w:p w14:paraId="0A980EC9" w14:textId="1AF017F2"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Ринки туристичних послуг: стан і тенденції розвитку: монографія. Одеса: Астропринт, 2013. 304 с.</w:t>
      </w:r>
    </w:p>
    <w:p w14:paraId="53B2F97A" w14:textId="3D023F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Cтратегія розвитку туризму та курортів на період до 2026 року. Розпорядження Кабінету Міністрів України від 16 березня 2017 р. № 168. URL: http://zakon5.rada.gov.ua/laws/ show/168-2017</w:t>
      </w:r>
      <w:r w:rsidR="00EE042C" w:rsidRPr="00AC2AB9">
        <w:rPr>
          <w:rFonts w:ascii="Times New Roman" w:eastAsia="Times New Roman" w:hAnsi="Times New Roman" w:cs="Times New Roman"/>
          <w:color w:val="0D0D0D" w:themeColor="text1" w:themeTint="F2"/>
          <w:sz w:val="28"/>
          <w:szCs w:val="28"/>
        </w:rPr>
        <w:t xml:space="preserve"> (дата звернення 04.04.2024)</w:t>
      </w:r>
      <w:r w:rsidRPr="00AC2AB9">
        <w:rPr>
          <w:rFonts w:ascii="Times New Roman" w:eastAsia="Times New Roman" w:hAnsi="Times New Roman" w:cs="Times New Roman"/>
          <w:color w:val="0D0D0D" w:themeColor="text1" w:themeTint="F2"/>
          <w:sz w:val="28"/>
          <w:szCs w:val="28"/>
        </w:rPr>
        <w:t>.</w:t>
      </w:r>
    </w:p>
    <w:p w14:paraId="067BDC83"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Самойлов Ю. Круїзний туризм: перспективи для України. </w:t>
      </w:r>
      <w:r w:rsidRPr="00AC2AB9">
        <w:rPr>
          <w:rFonts w:ascii="Times New Roman" w:eastAsia="Times New Roman" w:hAnsi="Times New Roman" w:cs="Times New Roman"/>
          <w:i/>
          <w:iCs/>
          <w:color w:val="0D0D0D" w:themeColor="text1" w:themeTint="F2"/>
          <w:sz w:val="28"/>
          <w:szCs w:val="28"/>
        </w:rPr>
        <w:t>Український туризм</w:t>
      </w:r>
      <w:r w:rsidRPr="00AC2AB9">
        <w:rPr>
          <w:rFonts w:ascii="Times New Roman" w:eastAsia="Times New Roman" w:hAnsi="Times New Roman" w:cs="Times New Roman"/>
          <w:color w:val="0D0D0D" w:themeColor="text1" w:themeTint="F2"/>
          <w:sz w:val="28"/>
          <w:szCs w:val="28"/>
        </w:rPr>
        <w:t>. 2019. № 2. С. 14-21.</w:t>
      </w:r>
    </w:p>
    <w:p w14:paraId="58C73680" w14:textId="2E735EB2"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Статистичні звіти Всесвітньої туристичної організації. URL: </w:t>
      </w:r>
      <w:hyperlink r:id="rId33" w:history="1">
        <w:r w:rsidR="00EE042C" w:rsidRPr="00AC2AB9">
          <w:rPr>
            <w:rStyle w:val="a9"/>
            <w:rFonts w:ascii="Times New Roman" w:eastAsia="Times New Roman" w:hAnsi="Times New Roman" w:cs="Times New Roman"/>
            <w:color w:val="0D0D0D" w:themeColor="text1" w:themeTint="F2"/>
            <w:sz w:val="28"/>
            <w:szCs w:val="28"/>
            <w:u w:val="none"/>
          </w:rPr>
          <w:t>https://tourlib.net/wto.htm</w:t>
        </w:r>
      </w:hyperlink>
      <w:r w:rsidR="00EE042C" w:rsidRPr="00AC2AB9">
        <w:rPr>
          <w:rFonts w:ascii="Times New Roman" w:eastAsia="Times New Roman" w:hAnsi="Times New Roman" w:cs="Times New Roman"/>
          <w:color w:val="0D0D0D" w:themeColor="text1" w:themeTint="F2"/>
          <w:sz w:val="28"/>
          <w:szCs w:val="28"/>
        </w:rPr>
        <w:t xml:space="preserve"> (дата звернення 08.04.2024)</w:t>
      </w:r>
      <w:r w:rsidRPr="00AC2AB9">
        <w:rPr>
          <w:rFonts w:ascii="Times New Roman" w:eastAsia="Times New Roman" w:hAnsi="Times New Roman" w:cs="Times New Roman"/>
          <w:color w:val="0D0D0D" w:themeColor="text1" w:themeTint="F2"/>
          <w:sz w:val="28"/>
          <w:szCs w:val="28"/>
        </w:rPr>
        <w:t xml:space="preserve">. </w:t>
      </w:r>
    </w:p>
    <w:p w14:paraId="6D82AD15"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Стеба А.А., Михайлова Ю.В. Фактори, що впливають на діяльність судноплавного підприємства на регіональному ринку морських пасажирських перевезень. </w:t>
      </w:r>
      <w:r w:rsidRPr="00AC2AB9">
        <w:rPr>
          <w:rFonts w:ascii="Times New Roman" w:eastAsia="Times New Roman" w:hAnsi="Times New Roman" w:cs="Times New Roman"/>
          <w:i/>
          <w:iCs/>
          <w:color w:val="0D0D0D" w:themeColor="text1" w:themeTint="F2"/>
          <w:sz w:val="28"/>
          <w:szCs w:val="28"/>
        </w:rPr>
        <w:t>Розвиток методів управління та господарювання на транспорті</w:t>
      </w:r>
      <w:r w:rsidRPr="00AC2AB9">
        <w:rPr>
          <w:rFonts w:ascii="Times New Roman" w:eastAsia="Times New Roman" w:hAnsi="Times New Roman" w:cs="Times New Roman"/>
          <w:color w:val="0D0D0D" w:themeColor="text1" w:themeTint="F2"/>
          <w:sz w:val="28"/>
          <w:szCs w:val="28"/>
        </w:rPr>
        <w:t>. 2017. №1.С. 26–41.</w:t>
      </w:r>
    </w:p>
    <w:p w14:paraId="4936DDA3" w14:textId="6C22F16C"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Стратегія сталого розвитку туризму i курортів в Україні. URL: </w:t>
      </w:r>
      <w:hyperlink r:id="rId34" w:history="1">
        <w:r w:rsidRPr="00AC2AB9">
          <w:rPr>
            <w:rFonts w:ascii="Times New Roman" w:eastAsia="Times New Roman" w:hAnsi="Times New Roman" w:cs="Times New Roman"/>
            <w:color w:val="0D0D0D" w:themeColor="text1" w:themeTint="F2"/>
            <w:sz w:val="28"/>
            <w:szCs w:val="28"/>
          </w:rPr>
          <w:t>www.tourism.gov.ua/catalog/Docs/00000326</w:t>
        </w:r>
      </w:hyperlink>
      <w:r w:rsidR="00EE042C" w:rsidRPr="00AC2AB9">
        <w:rPr>
          <w:rFonts w:ascii="Times New Roman" w:eastAsia="Times New Roman" w:hAnsi="Times New Roman" w:cs="Times New Roman"/>
          <w:color w:val="0D0D0D" w:themeColor="text1" w:themeTint="F2"/>
          <w:sz w:val="28"/>
          <w:szCs w:val="28"/>
        </w:rPr>
        <w:t xml:space="preserve"> (дата звернення 25.03.2024).</w:t>
      </w:r>
    </w:p>
    <w:p w14:paraId="58E19C57" w14:textId="7A18C452"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Федорченко В. К. Словник туристських термінів. Київ: Дн</w:t>
      </w:r>
      <w:r w:rsidR="00EE042C" w:rsidRPr="00AC2AB9">
        <w:rPr>
          <w:rFonts w:ascii="Times New Roman" w:eastAsia="Times New Roman" w:hAnsi="Times New Roman" w:cs="Times New Roman"/>
          <w:color w:val="0D0D0D" w:themeColor="text1" w:themeTint="F2"/>
          <w:sz w:val="28"/>
          <w:szCs w:val="28"/>
        </w:rPr>
        <w:t>іп</w:t>
      </w:r>
      <w:r w:rsidRPr="00AC2AB9">
        <w:rPr>
          <w:rFonts w:ascii="Times New Roman" w:eastAsia="Times New Roman" w:hAnsi="Times New Roman" w:cs="Times New Roman"/>
          <w:color w:val="0D0D0D" w:themeColor="text1" w:themeTint="F2"/>
          <w:sz w:val="28"/>
          <w:szCs w:val="28"/>
        </w:rPr>
        <w:t>ро, 2000. 156.</w:t>
      </w:r>
    </w:p>
    <w:p w14:paraId="6237A58C"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Хотомлянський А.Л. Оцінка та аналіз виробничо-господарської діяльності підприємства з використанням матричної моделі. </w:t>
      </w:r>
      <w:r w:rsidRPr="00AC2AB9">
        <w:rPr>
          <w:rFonts w:ascii="Times New Roman" w:eastAsia="Times New Roman" w:hAnsi="Times New Roman" w:cs="Times New Roman"/>
          <w:i/>
          <w:iCs/>
          <w:color w:val="0D0D0D" w:themeColor="text1" w:themeTint="F2"/>
          <w:sz w:val="28"/>
          <w:szCs w:val="28"/>
        </w:rPr>
        <w:t>Вісник Приазовського державного технічного університету</w:t>
      </w:r>
      <w:r w:rsidRPr="00AC2AB9">
        <w:rPr>
          <w:rFonts w:ascii="Times New Roman" w:eastAsia="Times New Roman" w:hAnsi="Times New Roman" w:cs="Times New Roman"/>
          <w:color w:val="0D0D0D" w:themeColor="text1" w:themeTint="F2"/>
          <w:sz w:val="28"/>
          <w:szCs w:val="28"/>
        </w:rPr>
        <w:t>. 2000. №. 9. С. 258–263.</w:t>
      </w:r>
    </w:p>
    <w:p w14:paraId="0BD6D3F0"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Янковська Л. А. Розвиток освітньо-фахового потенціалу регіону: теорія, методологія, практика: монографія Львів: ІРД НАН України, 2007. 260 с.</w:t>
      </w:r>
    </w:p>
    <w:p w14:paraId="4B8D5D20" w14:textId="77777777"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lastRenderedPageBreak/>
        <w:t xml:space="preserve">Яркіна Н. М. Екстраполяція як засіб експрес-діагностики в управлінні підприємствами рибного господарства. </w:t>
      </w:r>
      <w:r w:rsidRPr="00AC2AB9">
        <w:rPr>
          <w:rFonts w:ascii="Times New Roman" w:eastAsia="Times New Roman" w:hAnsi="Times New Roman" w:cs="Times New Roman"/>
          <w:i/>
          <w:iCs/>
          <w:color w:val="0D0D0D" w:themeColor="text1" w:themeTint="F2"/>
          <w:sz w:val="28"/>
          <w:szCs w:val="28"/>
        </w:rPr>
        <w:t>Економічна думка</w:t>
      </w:r>
      <w:r w:rsidRPr="00AC2AB9">
        <w:rPr>
          <w:rFonts w:ascii="Times New Roman" w:eastAsia="Times New Roman" w:hAnsi="Times New Roman" w:cs="Times New Roman"/>
          <w:color w:val="0D0D0D" w:themeColor="text1" w:themeTint="F2"/>
          <w:sz w:val="28"/>
          <w:szCs w:val="28"/>
        </w:rPr>
        <w:t>. 2013. № 12. С. 180–184.</w:t>
      </w:r>
    </w:p>
    <w:p w14:paraId="093A84A5" w14:textId="79F17B58" w:rsidR="00972C60" w:rsidRPr="00AC2AB9" w:rsidRDefault="00972C60" w:rsidP="00972C60">
      <w:pPr>
        <w:pStyle w:val="a3"/>
        <w:widowControl w:val="0"/>
        <w:numPr>
          <w:ilvl w:val="0"/>
          <w:numId w:val="10"/>
        </w:numPr>
        <w:autoSpaceDE w:val="0"/>
        <w:autoSpaceDN w:val="0"/>
        <w:spacing w:after="0" w:line="360" w:lineRule="auto"/>
        <w:ind w:left="0" w:right="39" w:firstLine="709"/>
        <w:jc w:val="both"/>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t xml:space="preserve">Ярова Н. В., Воркунова О. В., Ліщенко В. С. Розвиток круїзного  судноплавства  на  Чорному морі. </w:t>
      </w:r>
      <w:r w:rsidRPr="00AC2AB9">
        <w:rPr>
          <w:rFonts w:ascii="Times New Roman" w:eastAsia="Times New Roman" w:hAnsi="Times New Roman" w:cs="Times New Roman"/>
          <w:i/>
          <w:iCs/>
          <w:color w:val="0D0D0D" w:themeColor="text1" w:themeTint="F2"/>
          <w:sz w:val="28"/>
          <w:szCs w:val="28"/>
        </w:rPr>
        <w:t>Науковий погляд у майбутнє</w:t>
      </w:r>
      <w:r w:rsidRPr="00AC2AB9">
        <w:rPr>
          <w:rFonts w:ascii="Times New Roman" w:eastAsia="Times New Roman" w:hAnsi="Times New Roman" w:cs="Times New Roman"/>
          <w:color w:val="0D0D0D" w:themeColor="text1" w:themeTint="F2"/>
          <w:sz w:val="28"/>
          <w:szCs w:val="28"/>
        </w:rPr>
        <w:t>. 2016. №4. С. 4–</w:t>
      </w:r>
      <w:r w:rsidR="00FB55E6" w:rsidRPr="00AC2AB9">
        <w:rPr>
          <w:rFonts w:ascii="Times New Roman" w:eastAsia="Times New Roman" w:hAnsi="Times New Roman" w:cs="Times New Roman"/>
          <w:color w:val="0D0D0D" w:themeColor="text1" w:themeTint="F2"/>
          <w:sz w:val="28"/>
          <w:szCs w:val="28"/>
          <w:lang w:val="en-US"/>
        </w:rPr>
        <w:t>6.</w:t>
      </w:r>
    </w:p>
    <w:p w14:paraId="6847BCF6" w14:textId="23290C93" w:rsidR="00972C60" w:rsidRPr="00AC2AB9" w:rsidRDefault="00972C60">
      <w:pPr>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br w:type="page"/>
      </w:r>
    </w:p>
    <w:p w14:paraId="78D429C2" w14:textId="0D5E16EB" w:rsidR="00972C60" w:rsidRPr="00AC2AB9" w:rsidRDefault="00972C60" w:rsidP="00972C60">
      <w:pPr>
        <w:pStyle w:val="a3"/>
        <w:widowControl w:val="0"/>
        <w:autoSpaceDE w:val="0"/>
        <w:autoSpaceDN w:val="0"/>
        <w:spacing w:after="0" w:line="360" w:lineRule="auto"/>
        <w:ind w:left="0" w:right="39"/>
        <w:jc w:val="center"/>
        <w:rPr>
          <w:rFonts w:ascii="Times New Roman" w:eastAsia="Times New Roman" w:hAnsi="Times New Roman" w:cs="Times New Roman"/>
          <w:b/>
          <w:bCs/>
          <w:color w:val="0D0D0D" w:themeColor="text1" w:themeTint="F2"/>
          <w:sz w:val="28"/>
          <w:szCs w:val="28"/>
        </w:rPr>
      </w:pPr>
      <w:r w:rsidRPr="00AC2AB9">
        <w:rPr>
          <w:rFonts w:ascii="Times New Roman" w:eastAsia="Times New Roman" w:hAnsi="Times New Roman" w:cs="Times New Roman"/>
          <w:b/>
          <w:bCs/>
          <w:color w:val="0D0D0D" w:themeColor="text1" w:themeTint="F2"/>
          <w:sz w:val="28"/>
          <w:szCs w:val="28"/>
        </w:rPr>
        <w:lastRenderedPageBreak/>
        <w:t>ДОДАТКИ</w:t>
      </w:r>
    </w:p>
    <w:p w14:paraId="6DA1E82C" w14:textId="7754BFAA" w:rsidR="00972C60" w:rsidRPr="00AC2AB9" w:rsidRDefault="00972C60" w:rsidP="00972C60">
      <w:pPr>
        <w:pStyle w:val="a3"/>
        <w:widowControl w:val="0"/>
        <w:autoSpaceDE w:val="0"/>
        <w:autoSpaceDN w:val="0"/>
        <w:spacing w:after="0" w:line="360" w:lineRule="auto"/>
        <w:ind w:left="0" w:right="39"/>
        <w:jc w:val="center"/>
        <w:rPr>
          <w:rFonts w:ascii="Times New Roman" w:eastAsia="Times New Roman" w:hAnsi="Times New Roman" w:cs="Times New Roman"/>
          <w:b/>
          <w:bCs/>
          <w:color w:val="0D0D0D" w:themeColor="text1" w:themeTint="F2"/>
          <w:sz w:val="28"/>
          <w:szCs w:val="28"/>
        </w:rPr>
      </w:pPr>
    </w:p>
    <w:p w14:paraId="0949DB51" w14:textId="716F5DF5" w:rsidR="00972C60" w:rsidRPr="00AC2AB9" w:rsidRDefault="00972C60" w:rsidP="00972C60">
      <w:pPr>
        <w:pStyle w:val="a3"/>
        <w:widowControl w:val="0"/>
        <w:autoSpaceDE w:val="0"/>
        <w:autoSpaceDN w:val="0"/>
        <w:spacing w:after="0" w:line="360" w:lineRule="auto"/>
        <w:ind w:left="0" w:right="39"/>
        <w:jc w:val="center"/>
        <w:rPr>
          <w:rFonts w:ascii="Times New Roman" w:eastAsia="Times New Roman" w:hAnsi="Times New Roman" w:cs="Times New Roman"/>
          <w:b/>
          <w:bCs/>
          <w:color w:val="0D0D0D" w:themeColor="text1" w:themeTint="F2"/>
          <w:sz w:val="28"/>
          <w:szCs w:val="28"/>
        </w:rPr>
      </w:pPr>
    </w:p>
    <w:p w14:paraId="58746E4C" w14:textId="2330650B" w:rsidR="00972C60" w:rsidRPr="00AC2AB9" w:rsidRDefault="00972C60" w:rsidP="00776D96">
      <w:pPr>
        <w:pStyle w:val="a3"/>
        <w:widowControl w:val="0"/>
        <w:autoSpaceDE w:val="0"/>
        <w:autoSpaceDN w:val="0"/>
        <w:spacing w:after="0" w:line="360" w:lineRule="auto"/>
        <w:ind w:left="0" w:right="39"/>
        <w:jc w:val="center"/>
        <w:rPr>
          <w:rFonts w:ascii="Times New Roman" w:eastAsia="Times New Roman" w:hAnsi="Times New Roman" w:cs="Times New Roman"/>
          <w:b/>
          <w:bCs/>
          <w:color w:val="0D0D0D" w:themeColor="text1" w:themeTint="F2"/>
          <w:sz w:val="28"/>
          <w:szCs w:val="28"/>
        </w:rPr>
      </w:pPr>
      <w:r w:rsidRPr="00AC2AB9">
        <w:rPr>
          <w:rFonts w:ascii="Times New Roman" w:eastAsia="Times New Roman" w:hAnsi="Times New Roman" w:cs="Times New Roman"/>
          <w:b/>
          <w:bCs/>
          <w:color w:val="0D0D0D" w:themeColor="text1" w:themeTint="F2"/>
          <w:sz w:val="28"/>
          <w:szCs w:val="28"/>
        </w:rPr>
        <w:t>Додаток А</w:t>
      </w:r>
    </w:p>
    <w:p w14:paraId="12A1162A" w14:textId="558BEEA5" w:rsidR="00EE042C" w:rsidRPr="00AC2AB9" w:rsidRDefault="00EE042C" w:rsidP="00EE042C">
      <w:pPr>
        <w:pStyle w:val="a3"/>
        <w:widowControl w:val="0"/>
        <w:autoSpaceDE w:val="0"/>
        <w:autoSpaceDN w:val="0"/>
        <w:spacing w:after="0" w:line="360" w:lineRule="auto"/>
        <w:ind w:left="0" w:right="39"/>
        <w:jc w:val="center"/>
        <w:rPr>
          <w:rFonts w:ascii="Times New Roman" w:eastAsia="Times New Roman" w:hAnsi="Times New Roman" w:cs="Times New Roman"/>
          <w:b/>
          <w:bCs/>
          <w:color w:val="0D0D0D" w:themeColor="text1" w:themeTint="F2"/>
          <w:sz w:val="28"/>
          <w:szCs w:val="28"/>
        </w:rPr>
      </w:pPr>
      <w:r w:rsidRPr="00AC2AB9">
        <w:rPr>
          <w:rFonts w:ascii="Times New Roman" w:eastAsia="Times New Roman" w:hAnsi="Times New Roman" w:cs="Times New Roman"/>
          <w:b/>
          <w:bCs/>
          <w:color w:val="0D0D0D" w:themeColor="text1" w:themeTint="F2"/>
          <w:sz w:val="28"/>
          <w:szCs w:val="28"/>
        </w:rPr>
        <w:t>Вмісткість круїзних лайнерів на етапах еволюції</w:t>
      </w:r>
    </w:p>
    <w:p w14:paraId="08C27B9F" w14:textId="366243E3" w:rsidR="00972C60" w:rsidRDefault="00E015C3" w:rsidP="00972C60">
      <w:pPr>
        <w:pStyle w:val="a3"/>
        <w:widowControl w:val="0"/>
        <w:autoSpaceDE w:val="0"/>
        <w:autoSpaceDN w:val="0"/>
        <w:spacing w:after="0" w:line="360" w:lineRule="auto"/>
        <w:ind w:left="0" w:right="39"/>
        <w:jc w:val="center"/>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noProof/>
          <w:color w:val="0D0D0D" w:themeColor="text1" w:themeTint="F2"/>
          <w:sz w:val="28"/>
          <w:szCs w:val="28"/>
          <w:lang w:eastAsia="uk-UA"/>
        </w:rPr>
        <w:drawing>
          <wp:inline distT="0" distB="0" distL="0" distR="0" wp14:anchorId="193A7DF4" wp14:editId="170BCF9F">
            <wp:extent cx="5657850" cy="4467225"/>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5">
                      <a:extLst>
                        <a:ext uri="{28A0092B-C50C-407E-A947-70E740481C1C}">
                          <a14:useLocalDpi xmlns:a14="http://schemas.microsoft.com/office/drawing/2010/main" val="0"/>
                        </a:ext>
                      </a:extLst>
                    </a:blip>
                    <a:srcRect l="13162" t="3782" r="15454" b="7561"/>
                    <a:stretch/>
                  </pic:blipFill>
                  <pic:spPr bwMode="auto">
                    <a:xfrm>
                      <a:off x="0" y="0"/>
                      <a:ext cx="5677946" cy="4483092"/>
                    </a:xfrm>
                    <a:prstGeom prst="rect">
                      <a:avLst/>
                    </a:prstGeom>
                    <a:noFill/>
                    <a:ln>
                      <a:noFill/>
                    </a:ln>
                    <a:extLst>
                      <a:ext uri="{53640926-AAD7-44D8-BBD7-CCE9431645EC}">
                        <a14:shadowObscured xmlns:a14="http://schemas.microsoft.com/office/drawing/2010/main"/>
                      </a:ext>
                    </a:extLst>
                  </pic:spPr>
                </pic:pic>
              </a:graphicData>
            </a:graphic>
          </wp:inline>
        </w:drawing>
      </w:r>
    </w:p>
    <w:p w14:paraId="72D32185" w14:textId="070183B5" w:rsidR="00810111" w:rsidRPr="00810111" w:rsidRDefault="00810111" w:rsidP="00810111">
      <w:pPr>
        <w:pStyle w:val="a3"/>
        <w:widowControl w:val="0"/>
        <w:autoSpaceDE w:val="0"/>
        <w:autoSpaceDN w:val="0"/>
        <w:spacing w:after="0" w:line="360" w:lineRule="auto"/>
        <w:ind w:left="0" w:right="39" w:firstLine="709"/>
        <w:jc w:val="both"/>
        <w:rPr>
          <w:rFonts w:ascii="Times New Roman" w:eastAsia="Times New Roman" w:hAnsi="Times New Roman" w:cs="Times New Roman"/>
          <w:i/>
          <w:color w:val="0D0D0D" w:themeColor="text1" w:themeTint="F2"/>
          <w:sz w:val="28"/>
          <w:szCs w:val="28"/>
        </w:rPr>
      </w:pPr>
      <w:r>
        <w:rPr>
          <w:rFonts w:ascii="Times New Roman" w:eastAsia="Times New Roman" w:hAnsi="Times New Roman" w:cs="Times New Roman"/>
          <w:i/>
          <w:color w:val="0D0D0D" w:themeColor="text1" w:themeTint="F2"/>
          <w:sz w:val="28"/>
          <w:szCs w:val="28"/>
        </w:rPr>
        <w:t xml:space="preserve">Джерело: </w:t>
      </w:r>
      <w:r w:rsidRPr="00810111">
        <w:rPr>
          <w:rFonts w:ascii="Times New Roman" w:eastAsia="Times New Roman" w:hAnsi="Times New Roman" w:cs="Times New Roman"/>
          <w:i/>
          <w:color w:val="0D0D0D" w:themeColor="text1" w:themeTint="F2"/>
          <w:sz w:val="28"/>
          <w:szCs w:val="28"/>
        </w:rPr>
        <w:t>https://inflotcruises.com/ua/news/view/top-5-naibilshykh-kruiznykh-laineriv-2019-roku</w:t>
      </w:r>
    </w:p>
    <w:p w14:paraId="15953970" w14:textId="18C9330A" w:rsidR="00E015C3" w:rsidRPr="00AC2AB9" w:rsidRDefault="00E015C3">
      <w:pPr>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br w:type="page"/>
      </w:r>
    </w:p>
    <w:p w14:paraId="79B7C6B1" w14:textId="3B28B3B8" w:rsidR="00E015C3" w:rsidRPr="00AC2AB9" w:rsidRDefault="00E015C3" w:rsidP="00776D96">
      <w:pPr>
        <w:pStyle w:val="a3"/>
        <w:widowControl w:val="0"/>
        <w:autoSpaceDE w:val="0"/>
        <w:autoSpaceDN w:val="0"/>
        <w:spacing w:after="0" w:line="360" w:lineRule="auto"/>
        <w:ind w:left="0" w:right="39"/>
        <w:jc w:val="center"/>
        <w:rPr>
          <w:rFonts w:ascii="Times New Roman" w:eastAsia="Times New Roman" w:hAnsi="Times New Roman" w:cs="Times New Roman"/>
          <w:b/>
          <w:bCs/>
          <w:color w:val="0D0D0D" w:themeColor="text1" w:themeTint="F2"/>
          <w:sz w:val="28"/>
          <w:szCs w:val="28"/>
        </w:rPr>
      </w:pPr>
      <w:r w:rsidRPr="00AC2AB9">
        <w:rPr>
          <w:rFonts w:ascii="Times New Roman" w:eastAsia="Times New Roman" w:hAnsi="Times New Roman" w:cs="Times New Roman"/>
          <w:b/>
          <w:bCs/>
          <w:color w:val="0D0D0D" w:themeColor="text1" w:themeTint="F2"/>
          <w:sz w:val="28"/>
          <w:szCs w:val="28"/>
        </w:rPr>
        <w:lastRenderedPageBreak/>
        <w:t>Додаток Б</w:t>
      </w:r>
    </w:p>
    <w:p w14:paraId="290B1BD5" w14:textId="195B2F23" w:rsidR="00AC2AB9" w:rsidRPr="00DD57F6" w:rsidRDefault="00EE042C" w:rsidP="00AC2AB9">
      <w:pPr>
        <w:pStyle w:val="a3"/>
        <w:widowControl w:val="0"/>
        <w:autoSpaceDE w:val="0"/>
        <w:autoSpaceDN w:val="0"/>
        <w:spacing w:after="0" w:line="360" w:lineRule="auto"/>
        <w:ind w:right="39"/>
        <w:jc w:val="center"/>
        <w:rPr>
          <w:rFonts w:ascii="Times New Roman" w:eastAsia="Times New Roman" w:hAnsi="Times New Roman" w:cs="Times New Roman"/>
          <w:b/>
          <w:bCs/>
          <w:color w:val="0D0D0D" w:themeColor="text1" w:themeTint="F2"/>
          <w:sz w:val="28"/>
          <w:szCs w:val="28"/>
        </w:rPr>
      </w:pPr>
      <w:r w:rsidRPr="00AC2AB9">
        <w:rPr>
          <w:rFonts w:ascii="Times New Roman" w:eastAsia="Times New Roman" w:hAnsi="Times New Roman" w:cs="Times New Roman"/>
          <w:b/>
          <w:bCs/>
          <w:color w:val="0D0D0D" w:themeColor="text1" w:themeTint="F2"/>
          <w:sz w:val="28"/>
          <w:szCs w:val="28"/>
        </w:rPr>
        <w:t>Вигляд найбільших лайнерів у світі</w:t>
      </w:r>
      <w:r w:rsidR="00AC2AB9" w:rsidRPr="00DD57F6">
        <w:rPr>
          <w:rFonts w:ascii="Times New Roman" w:eastAsia="Times New Roman" w:hAnsi="Times New Roman" w:cs="Times New Roman"/>
          <w:b/>
          <w:bCs/>
          <w:color w:val="0D0D0D" w:themeColor="text1" w:themeTint="F2"/>
          <w:sz w:val="28"/>
          <w:szCs w:val="28"/>
        </w:rPr>
        <w:t xml:space="preserve"> </w:t>
      </w:r>
      <w:r w:rsidR="00AC2AB9" w:rsidRPr="00AC2AB9">
        <w:rPr>
          <w:rFonts w:ascii="Times New Roman" w:eastAsia="Times New Roman" w:hAnsi="Times New Roman" w:cs="Times New Roman"/>
          <w:b/>
          <w:bCs/>
          <w:color w:val="0D0D0D" w:themeColor="text1" w:themeTint="F2"/>
          <w:sz w:val="28"/>
          <w:szCs w:val="28"/>
          <w:lang w:val="en-US"/>
        </w:rPr>
        <w:t>Royal</w:t>
      </w:r>
      <w:r w:rsidR="00AC2AB9" w:rsidRPr="00DD57F6">
        <w:rPr>
          <w:rFonts w:ascii="Times New Roman" w:eastAsia="Times New Roman" w:hAnsi="Times New Roman" w:cs="Times New Roman"/>
          <w:b/>
          <w:bCs/>
          <w:color w:val="0D0D0D" w:themeColor="text1" w:themeTint="F2"/>
          <w:sz w:val="28"/>
          <w:szCs w:val="28"/>
        </w:rPr>
        <w:t xml:space="preserve"> </w:t>
      </w:r>
      <w:r w:rsidR="00AC2AB9" w:rsidRPr="00AC2AB9">
        <w:rPr>
          <w:rFonts w:ascii="Times New Roman" w:eastAsia="Times New Roman" w:hAnsi="Times New Roman" w:cs="Times New Roman"/>
          <w:b/>
          <w:bCs/>
          <w:color w:val="0D0D0D" w:themeColor="text1" w:themeTint="F2"/>
          <w:sz w:val="28"/>
          <w:szCs w:val="28"/>
          <w:lang w:val="en-US"/>
        </w:rPr>
        <w:t>Caribbean</w:t>
      </w:r>
      <w:r w:rsidR="00AC2AB9" w:rsidRPr="00DD57F6">
        <w:rPr>
          <w:rFonts w:ascii="Times New Roman" w:eastAsia="Times New Roman" w:hAnsi="Times New Roman" w:cs="Times New Roman"/>
          <w:b/>
          <w:bCs/>
          <w:color w:val="0D0D0D" w:themeColor="text1" w:themeTint="F2"/>
          <w:sz w:val="28"/>
          <w:szCs w:val="28"/>
        </w:rPr>
        <w:t xml:space="preserve"> </w:t>
      </w:r>
      <w:r w:rsidR="00AC2AB9" w:rsidRPr="00AC2AB9">
        <w:rPr>
          <w:rFonts w:ascii="Times New Roman" w:eastAsia="Times New Roman" w:hAnsi="Times New Roman" w:cs="Times New Roman"/>
          <w:b/>
          <w:bCs/>
          <w:color w:val="0D0D0D" w:themeColor="text1" w:themeTint="F2"/>
          <w:sz w:val="28"/>
          <w:szCs w:val="28"/>
          <w:lang w:val="en-US"/>
        </w:rPr>
        <w:t>int</w:t>
      </w:r>
      <w:r w:rsidR="00AC2AB9" w:rsidRPr="00DD57F6">
        <w:rPr>
          <w:rFonts w:ascii="Times New Roman" w:eastAsia="Times New Roman" w:hAnsi="Times New Roman" w:cs="Times New Roman"/>
          <w:b/>
          <w:bCs/>
          <w:color w:val="0D0D0D" w:themeColor="text1" w:themeTint="F2"/>
          <w:sz w:val="28"/>
          <w:szCs w:val="28"/>
        </w:rPr>
        <w:t xml:space="preserve"> </w:t>
      </w:r>
      <w:r w:rsidR="00AC2AB9" w:rsidRPr="00AC2AB9">
        <w:rPr>
          <w:rFonts w:ascii="Times New Roman" w:eastAsia="Times New Roman" w:hAnsi="Times New Roman" w:cs="Times New Roman"/>
          <w:b/>
          <w:bCs/>
          <w:color w:val="0D0D0D" w:themeColor="text1" w:themeTint="F2"/>
          <w:sz w:val="28"/>
          <w:szCs w:val="28"/>
        </w:rPr>
        <w:t>та</w:t>
      </w:r>
      <w:r w:rsidR="00AC2AB9" w:rsidRPr="00DD57F6">
        <w:rPr>
          <w:rFonts w:ascii="Times New Roman" w:eastAsia="Times New Roman" w:hAnsi="Times New Roman" w:cs="Times New Roman"/>
          <w:b/>
          <w:bCs/>
          <w:color w:val="0D0D0D" w:themeColor="text1" w:themeTint="F2"/>
          <w:sz w:val="28"/>
          <w:szCs w:val="28"/>
        </w:rPr>
        <w:t xml:space="preserve"> </w:t>
      </w:r>
      <w:r w:rsidR="00AC2AB9" w:rsidRPr="00AC2AB9">
        <w:rPr>
          <w:rFonts w:ascii="Times New Roman" w:eastAsia="Times New Roman" w:hAnsi="Times New Roman" w:cs="Times New Roman"/>
          <w:b/>
          <w:bCs/>
          <w:color w:val="0D0D0D" w:themeColor="text1" w:themeTint="F2"/>
          <w:sz w:val="28"/>
          <w:szCs w:val="28"/>
          <w:lang w:val="en-US"/>
        </w:rPr>
        <w:t>AIDAnova</w:t>
      </w:r>
    </w:p>
    <w:p w14:paraId="06CE03A7" w14:textId="7F5FCDAB" w:rsidR="00E015C3" w:rsidRPr="00AC2AB9" w:rsidRDefault="00E015C3" w:rsidP="00EE042C">
      <w:pPr>
        <w:pStyle w:val="a3"/>
        <w:widowControl w:val="0"/>
        <w:autoSpaceDE w:val="0"/>
        <w:autoSpaceDN w:val="0"/>
        <w:spacing w:after="0" w:line="360" w:lineRule="auto"/>
        <w:ind w:left="0" w:right="39"/>
        <w:jc w:val="center"/>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noProof/>
          <w:color w:val="0D0D0D" w:themeColor="text1" w:themeTint="F2"/>
          <w:sz w:val="28"/>
          <w:szCs w:val="28"/>
          <w:lang w:eastAsia="uk-UA"/>
        </w:rPr>
        <w:drawing>
          <wp:inline distT="0" distB="0" distL="0" distR="0" wp14:anchorId="3FDB78C9" wp14:editId="1EBF1BF1">
            <wp:extent cx="5513917" cy="334327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28717" cy="3352248"/>
                    </a:xfrm>
                    <a:prstGeom prst="rect">
                      <a:avLst/>
                    </a:prstGeom>
                    <a:noFill/>
                  </pic:spPr>
                </pic:pic>
              </a:graphicData>
            </a:graphic>
          </wp:inline>
        </w:drawing>
      </w:r>
    </w:p>
    <w:p w14:paraId="196227A3" w14:textId="415C21B2" w:rsidR="00E015C3" w:rsidRDefault="00E015C3" w:rsidP="00EE042C">
      <w:pPr>
        <w:pStyle w:val="a3"/>
        <w:widowControl w:val="0"/>
        <w:autoSpaceDE w:val="0"/>
        <w:autoSpaceDN w:val="0"/>
        <w:spacing w:after="0" w:line="360" w:lineRule="auto"/>
        <w:ind w:left="0" w:right="39"/>
        <w:jc w:val="center"/>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noProof/>
          <w:color w:val="0D0D0D" w:themeColor="text1" w:themeTint="F2"/>
          <w:sz w:val="28"/>
          <w:szCs w:val="28"/>
          <w:lang w:eastAsia="uk-UA"/>
        </w:rPr>
        <w:drawing>
          <wp:inline distT="0" distB="0" distL="0" distR="0" wp14:anchorId="7AA83E8D" wp14:editId="75C050E8">
            <wp:extent cx="5447285" cy="3333750"/>
            <wp:effectExtent l="0" t="0" r="127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77350" cy="3352150"/>
                    </a:xfrm>
                    <a:prstGeom prst="rect">
                      <a:avLst/>
                    </a:prstGeom>
                    <a:noFill/>
                  </pic:spPr>
                </pic:pic>
              </a:graphicData>
            </a:graphic>
          </wp:inline>
        </w:drawing>
      </w:r>
    </w:p>
    <w:p w14:paraId="06857652" w14:textId="15BB1DFC" w:rsidR="00810111" w:rsidRPr="00810111" w:rsidRDefault="00810111" w:rsidP="00810111">
      <w:pPr>
        <w:pStyle w:val="a3"/>
        <w:widowControl w:val="0"/>
        <w:autoSpaceDE w:val="0"/>
        <w:autoSpaceDN w:val="0"/>
        <w:spacing w:after="0" w:line="360" w:lineRule="auto"/>
        <w:ind w:left="0" w:right="39" w:firstLine="709"/>
        <w:jc w:val="both"/>
        <w:rPr>
          <w:rFonts w:ascii="Times New Roman" w:eastAsia="Times New Roman" w:hAnsi="Times New Roman" w:cs="Times New Roman"/>
          <w:i/>
          <w:iCs/>
          <w:color w:val="0D0D0D" w:themeColor="text1" w:themeTint="F2"/>
          <w:sz w:val="28"/>
          <w:szCs w:val="28"/>
        </w:rPr>
      </w:pPr>
      <w:r w:rsidRPr="00810111">
        <w:rPr>
          <w:rFonts w:ascii="Times New Roman" w:eastAsia="Times New Roman" w:hAnsi="Times New Roman" w:cs="Times New Roman"/>
          <w:i/>
          <w:iCs/>
          <w:color w:val="0D0D0D" w:themeColor="text1" w:themeTint="F2"/>
          <w:sz w:val="28"/>
          <w:szCs w:val="28"/>
        </w:rPr>
        <w:t>Джерело: https://inflotcruises.com/ua/news/view/top-5-naibilshykh-kruiznykh-laineriv-2019-roku</w:t>
      </w:r>
    </w:p>
    <w:p w14:paraId="5763A083" w14:textId="24119E6E" w:rsidR="005252AB" w:rsidRPr="00AC2AB9" w:rsidRDefault="005252AB">
      <w:pPr>
        <w:rPr>
          <w:rFonts w:ascii="Times New Roman" w:eastAsia="Times New Roman" w:hAnsi="Times New Roman" w:cs="Times New Roman"/>
          <w:color w:val="0D0D0D" w:themeColor="text1" w:themeTint="F2"/>
          <w:sz w:val="28"/>
          <w:szCs w:val="28"/>
        </w:rPr>
      </w:pPr>
      <w:r w:rsidRPr="00AC2AB9">
        <w:rPr>
          <w:rFonts w:ascii="Times New Roman" w:eastAsia="Times New Roman" w:hAnsi="Times New Roman" w:cs="Times New Roman"/>
          <w:color w:val="0D0D0D" w:themeColor="text1" w:themeTint="F2"/>
          <w:sz w:val="28"/>
          <w:szCs w:val="28"/>
        </w:rPr>
        <w:br w:type="page"/>
      </w:r>
    </w:p>
    <w:p w14:paraId="52F7A2EC" w14:textId="3C80E256" w:rsidR="005252AB" w:rsidRPr="00AC2AB9" w:rsidRDefault="005252AB" w:rsidP="00776D96">
      <w:pPr>
        <w:pStyle w:val="a3"/>
        <w:widowControl w:val="0"/>
        <w:autoSpaceDE w:val="0"/>
        <w:autoSpaceDN w:val="0"/>
        <w:spacing w:after="0" w:line="360" w:lineRule="auto"/>
        <w:ind w:left="0" w:right="39"/>
        <w:jc w:val="center"/>
        <w:rPr>
          <w:rFonts w:ascii="Times New Roman" w:eastAsia="Times New Roman" w:hAnsi="Times New Roman" w:cs="Times New Roman"/>
          <w:b/>
          <w:bCs/>
          <w:color w:val="0D0D0D" w:themeColor="text1" w:themeTint="F2"/>
          <w:sz w:val="28"/>
          <w:szCs w:val="28"/>
        </w:rPr>
      </w:pPr>
      <w:r w:rsidRPr="00AC2AB9">
        <w:rPr>
          <w:rFonts w:ascii="Times New Roman" w:eastAsia="Times New Roman" w:hAnsi="Times New Roman" w:cs="Times New Roman"/>
          <w:b/>
          <w:bCs/>
          <w:color w:val="0D0D0D" w:themeColor="text1" w:themeTint="F2"/>
          <w:sz w:val="28"/>
          <w:szCs w:val="28"/>
        </w:rPr>
        <w:lastRenderedPageBreak/>
        <w:t>Додаток В</w:t>
      </w:r>
    </w:p>
    <w:p w14:paraId="52AA4295" w14:textId="1697FB06" w:rsidR="002728D8" w:rsidRPr="00AC2AB9" w:rsidRDefault="002728D8" w:rsidP="002728D8">
      <w:pPr>
        <w:pStyle w:val="a3"/>
        <w:widowControl w:val="0"/>
        <w:autoSpaceDE w:val="0"/>
        <w:autoSpaceDN w:val="0"/>
        <w:spacing w:after="0" w:line="360" w:lineRule="auto"/>
        <w:ind w:left="0" w:right="39"/>
        <w:jc w:val="center"/>
        <w:rPr>
          <w:rFonts w:ascii="Times New Roman" w:eastAsia="Times New Roman" w:hAnsi="Times New Roman" w:cs="Times New Roman"/>
          <w:b/>
          <w:bCs/>
          <w:color w:val="0D0D0D" w:themeColor="text1" w:themeTint="F2"/>
          <w:sz w:val="28"/>
          <w:szCs w:val="28"/>
        </w:rPr>
      </w:pPr>
      <w:r w:rsidRPr="00AC2AB9">
        <w:rPr>
          <w:rFonts w:ascii="Times New Roman" w:eastAsia="Times New Roman" w:hAnsi="Times New Roman" w:cs="Times New Roman"/>
          <w:b/>
          <w:bCs/>
          <w:color w:val="0D0D0D" w:themeColor="text1" w:themeTint="F2"/>
          <w:sz w:val="28"/>
          <w:szCs w:val="28"/>
        </w:rPr>
        <w:t>Туристичні компанії України. Національний рейтинг 2021 року</w:t>
      </w:r>
    </w:p>
    <w:p w14:paraId="4D6259B2" w14:textId="57CABEA2" w:rsidR="005252AB" w:rsidRDefault="005252AB" w:rsidP="005252AB">
      <w:pPr>
        <w:pStyle w:val="a3"/>
        <w:widowControl w:val="0"/>
        <w:autoSpaceDE w:val="0"/>
        <w:autoSpaceDN w:val="0"/>
        <w:spacing w:after="0" w:line="360" w:lineRule="auto"/>
        <w:ind w:left="0" w:right="39"/>
        <w:jc w:val="right"/>
        <w:rPr>
          <w:rFonts w:ascii="Times New Roman" w:eastAsia="Times New Roman" w:hAnsi="Times New Roman" w:cs="Times New Roman"/>
          <w:b/>
          <w:bCs/>
          <w:color w:val="0D0D0D" w:themeColor="text1" w:themeTint="F2"/>
          <w:sz w:val="28"/>
          <w:szCs w:val="28"/>
        </w:rPr>
      </w:pPr>
      <w:r w:rsidRPr="00AC2AB9">
        <w:rPr>
          <w:noProof/>
          <w:color w:val="0D0D0D" w:themeColor="text1" w:themeTint="F2"/>
          <w:lang w:eastAsia="uk-UA"/>
        </w:rPr>
        <w:drawing>
          <wp:inline distT="0" distB="0" distL="0" distR="0" wp14:anchorId="71D882BE" wp14:editId="7F9FA541">
            <wp:extent cx="6118374" cy="4045226"/>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8">
                      <a:extLst>
                        <a:ext uri="{28A0092B-C50C-407E-A947-70E740481C1C}">
                          <a14:useLocalDpi xmlns:a14="http://schemas.microsoft.com/office/drawing/2010/main" val="0"/>
                        </a:ext>
                      </a:extLst>
                    </a:blip>
                    <a:srcRect t="11923" b="8779"/>
                    <a:stretch/>
                  </pic:blipFill>
                  <pic:spPr bwMode="auto">
                    <a:xfrm>
                      <a:off x="0" y="0"/>
                      <a:ext cx="6125385" cy="4049861"/>
                    </a:xfrm>
                    <a:prstGeom prst="rect">
                      <a:avLst/>
                    </a:prstGeom>
                    <a:noFill/>
                    <a:ln>
                      <a:noFill/>
                    </a:ln>
                    <a:extLst>
                      <a:ext uri="{53640926-AAD7-44D8-BBD7-CCE9431645EC}">
                        <a14:shadowObscured xmlns:a14="http://schemas.microsoft.com/office/drawing/2010/main"/>
                      </a:ext>
                    </a:extLst>
                  </pic:spPr>
                </pic:pic>
              </a:graphicData>
            </a:graphic>
          </wp:inline>
        </w:drawing>
      </w:r>
    </w:p>
    <w:p w14:paraId="18002425" w14:textId="16A7D5A0" w:rsidR="00810111" w:rsidRPr="00282D48" w:rsidRDefault="00282D48" w:rsidP="00282D48">
      <w:pPr>
        <w:pStyle w:val="a3"/>
        <w:widowControl w:val="0"/>
        <w:autoSpaceDE w:val="0"/>
        <w:autoSpaceDN w:val="0"/>
        <w:spacing w:after="0" w:line="360" w:lineRule="auto"/>
        <w:ind w:left="0" w:right="39" w:firstLine="709"/>
        <w:jc w:val="both"/>
        <w:rPr>
          <w:rFonts w:ascii="Times New Roman" w:eastAsia="Times New Roman" w:hAnsi="Times New Roman" w:cs="Times New Roman"/>
          <w:i/>
          <w:iCs/>
          <w:color w:val="0D0D0D" w:themeColor="text1" w:themeTint="F2"/>
          <w:sz w:val="28"/>
          <w:szCs w:val="28"/>
        </w:rPr>
      </w:pPr>
      <w:r w:rsidRPr="00282D48">
        <w:rPr>
          <w:rFonts w:ascii="Times New Roman" w:eastAsia="Times New Roman" w:hAnsi="Times New Roman" w:cs="Times New Roman"/>
          <w:i/>
          <w:iCs/>
          <w:color w:val="0D0D0D" w:themeColor="text1" w:themeTint="F2"/>
          <w:sz w:val="28"/>
          <w:szCs w:val="28"/>
        </w:rPr>
        <w:t>Джерело: https://www.elitukraine.com/news/nacionalnyj-rejting-luchshih-turisticheskih-kompanij-ukrainy-rabotajuschih-v-uslovijah-vojny/?lang=ua</w:t>
      </w:r>
    </w:p>
    <w:sectPr w:rsidR="00810111" w:rsidRPr="00282D48" w:rsidSect="004411BF">
      <w:pgSz w:w="11906" w:h="16838"/>
      <w:pgMar w:top="1134" w:right="851" w:bottom="1134" w:left="1418" w:header="709" w:footer="709" w:gutter="0"/>
      <w:pgNumType w:start="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0C0EF2" w14:textId="77777777" w:rsidR="008A70FA" w:rsidRDefault="008A70FA" w:rsidP="00D12FE8">
      <w:pPr>
        <w:spacing w:after="0" w:line="240" w:lineRule="auto"/>
      </w:pPr>
      <w:r>
        <w:separator/>
      </w:r>
    </w:p>
  </w:endnote>
  <w:endnote w:type="continuationSeparator" w:id="0">
    <w:p w14:paraId="6ABA892E" w14:textId="77777777" w:rsidR="008A70FA" w:rsidRDefault="008A70FA" w:rsidP="00D12F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FBB71B" w14:textId="77777777" w:rsidR="008A70FA" w:rsidRDefault="008A70FA" w:rsidP="00D12FE8">
      <w:pPr>
        <w:spacing w:after="0" w:line="240" w:lineRule="auto"/>
      </w:pPr>
      <w:r>
        <w:separator/>
      </w:r>
    </w:p>
  </w:footnote>
  <w:footnote w:type="continuationSeparator" w:id="0">
    <w:p w14:paraId="2E06EF65" w14:textId="77777777" w:rsidR="008A70FA" w:rsidRDefault="008A70FA" w:rsidP="00D12F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60660"/>
      <w:docPartObj>
        <w:docPartGallery w:val="Page Numbers (Top of Page)"/>
        <w:docPartUnique/>
      </w:docPartObj>
    </w:sdtPr>
    <w:sdtEndPr/>
    <w:sdtContent>
      <w:p w14:paraId="75B1B03E" w14:textId="25BCC542" w:rsidR="005C655E" w:rsidRDefault="005C655E">
        <w:pPr>
          <w:pStyle w:val="a4"/>
          <w:jc w:val="right"/>
        </w:pPr>
        <w:r>
          <w:fldChar w:fldCharType="begin"/>
        </w:r>
        <w:r>
          <w:instrText>PAGE   \* MERGEFORMAT</w:instrText>
        </w:r>
        <w:r>
          <w:fldChar w:fldCharType="separate"/>
        </w:r>
        <w:r w:rsidR="00734BFB" w:rsidRPr="00734BFB">
          <w:rPr>
            <w:noProof/>
            <w:lang w:val="ru-RU"/>
          </w:rPr>
          <w:t>61</w:t>
        </w:r>
        <w:r>
          <w:fldChar w:fldCharType="end"/>
        </w:r>
      </w:p>
    </w:sdtContent>
  </w:sdt>
  <w:p w14:paraId="5C6CF46D" w14:textId="7F0AC1A4" w:rsidR="00B11150" w:rsidRPr="00D12FE8" w:rsidRDefault="00B11150">
    <w:pPr>
      <w:pStyle w:val="a4"/>
      <w:jc w:val="center"/>
      <w:rPr>
        <w:rFonts w:ascii="Times New Roman" w:hAnsi="Times New Roman" w:cs="Times New Roman"/>
        <w:sz w:val="28"/>
        <w:szCs w:val="2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2163A5" w14:textId="0E9D8C89" w:rsidR="00B11150" w:rsidRDefault="00B11150">
    <w:pPr>
      <w:pStyle w:val="a4"/>
      <w:jc w:val="right"/>
    </w:pPr>
  </w:p>
  <w:p w14:paraId="5A44C59A" w14:textId="77777777" w:rsidR="00B11150" w:rsidRDefault="00B11150">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3237314"/>
      <w:docPartObj>
        <w:docPartGallery w:val="Page Numbers (Top of Page)"/>
        <w:docPartUnique/>
      </w:docPartObj>
    </w:sdtPr>
    <w:sdtEndPr/>
    <w:sdtContent>
      <w:p w14:paraId="46A3BFC6" w14:textId="22877AEB" w:rsidR="004411BF" w:rsidRDefault="004411BF">
        <w:pPr>
          <w:pStyle w:val="a4"/>
          <w:jc w:val="right"/>
        </w:pPr>
        <w:r>
          <w:fldChar w:fldCharType="begin"/>
        </w:r>
        <w:r>
          <w:instrText>PAGE   \* MERGEFORMAT</w:instrText>
        </w:r>
        <w:r>
          <w:fldChar w:fldCharType="separate"/>
        </w:r>
        <w:r w:rsidR="00734BFB" w:rsidRPr="00734BFB">
          <w:rPr>
            <w:noProof/>
            <w:lang w:val="ru-RU"/>
          </w:rPr>
          <w:t>7</w:t>
        </w:r>
        <w:r>
          <w:fldChar w:fldCharType="end"/>
        </w:r>
      </w:p>
    </w:sdtContent>
  </w:sdt>
  <w:p w14:paraId="23C3450F" w14:textId="77777777" w:rsidR="00D94FB2" w:rsidRDefault="00D94FB2">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83E0D"/>
    <w:multiLevelType w:val="hybridMultilevel"/>
    <w:tmpl w:val="A142EAFE"/>
    <w:lvl w:ilvl="0" w:tplc="4208AD3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A546936"/>
    <w:multiLevelType w:val="hybridMultilevel"/>
    <w:tmpl w:val="54BC3C9C"/>
    <w:lvl w:ilvl="0" w:tplc="91DAF396">
      <w:start w:val="1"/>
      <w:numFmt w:val="decimal"/>
      <w:lvlText w:val="%1."/>
      <w:lvlJc w:val="left"/>
      <w:pPr>
        <w:ind w:left="1429" w:hanging="360"/>
      </w:pPr>
      <w:rPr>
        <w:b w:val="0"/>
        <w:bCs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1DCC5A4B"/>
    <w:multiLevelType w:val="hybridMultilevel"/>
    <w:tmpl w:val="36D4BF0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F91441D"/>
    <w:multiLevelType w:val="multilevel"/>
    <w:tmpl w:val="2D3A957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97349ED"/>
    <w:multiLevelType w:val="hybridMultilevel"/>
    <w:tmpl w:val="9BBE4334"/>
    <w:lvl w:ilvl="0" w:tplc="E6F864D4">
      <w:start w:val="1"/>
      <w:numFmt w:val="decimal"/>
      <w:lvlText w:val="%1."/>
      <w:lvlJc w:val="left"/>
      <w:pPr>
        <w:ind w:left="676" w:hanging="360"/>
      </w:pPr>
      <w:rPr>
        <w:rFonts w:hint="default"/>
      </w:rPr>
    </w:lvl>
    <w:lvl w:ilvl="1" w:tplc="04220019" w:tentative="1">
      <w:start w:val="1"/>
      <w:numFmt w:val="lowerLetter"/>
      <w:lvlText w:val="%2."/>
      <w:lvlJc w:val="left"/>
      <w:pPr>
        <w:ind w:left="1396" w:hanging="360"/>
      </w:pPr>
    </w:lvl>
    <w:lvl w:ilvl="2" w:tplc="0422001B" w:tentative="1">
      <w:start w:val="1"/>
      <w:numFmt w:val="lowerRoman"/>
      <w:lvlText w:val="%3."/>
      <w:lvlJc w:val="right"/>
      <w:pPr>
        <w:ind w:left="2116" w:hanging="180"/>
      </w:pPr>
    </w:lvl>
    <w:lvl w:ilvl="3" w:tplc="0422000F" w:tentative="1">
      <w:start w:val="1"/>
      <w:numFmt w:val="decimal"/>
      <w:lvlText w:val="%4."/>
      <w:lvlJc w:val="left"/>
      <w:pPr>
        <w:ind w:left="2836" w:hanging="360"/>
      </w:pPr>
    </w:lvl>
    <w:lvl w:ilvl="4" w:tplc="04220019" w:tentative="1">
      <w:start w:val="1"/>
      <w:numFmt w:val="lowerLetter"/>
      <w:lvlText w:val="%5."/>
      <w:lvlJc w:val="left"/>
      <w:pPr>
        <w:ind w:left="3556" w:hanging="360"/>
      </w:pPr>
    </w:lvl>
    <w:lvl w:ilvl="5" w:tplc="0422001B" w:tentative="1">
      <w:start w:val="1"/>
      <w:numFmt w:val="lowerRoman"/>
      <w:lvlText w:val="%6."/>
      <w:lvlJc w:val="right"/>
      <w:pPr>
        <w:ind w:left="4276" w:hanging="180"/>
      </w:pPr>
    </w:lvl>
    <w:lvl w:ilvl="6" w:tplc="0422000F" w:tentative="1">
      <w:start w:val="1"/>
      <w:numFmt w:val="decimal"/>
      <w:lvlText w:val="%7."/>
      <w:lvlJc w:val="left"/>
      <w:pPr>
        <w:ind w:left="4996" w:hanging="360"/>
      </w:pPr>
    </w:lvl>
    <w:lvl w:ilvl="7" w:tplc="04220019" w:tentative="1">
      <w:start w:val="1"/>
      <w:numFmt w:val="lowerLetter"/>
      <w:lvlText w:val="%8."/>
      <w:lvlJc w:val="left"/>
      <w:pPr>
        <w:ind w:left="5716" w:hanging="360"/>
      </w:pPr>
    </w:lvl>
    <w:lvl w:ilvl="8" w:tplc="0422001B" w:tentative="1">
      <w:start w:val="1"/>
      <w:numFmt w:val="lowerRoman"/>
      <w:lvlText w:val="%9."/>
      <w:lvlJc w:val="right"/>
      <w:pPr>
        <w:ind w:left="6436" w:hanging="180"/>
      </w:pPr>
    </w:lvl>
  </w:abstractNum>
  <w:abstractNum w:abstractNumId="5" w15:restartNumberingAfterBreak="0">
    <w:nsid w:val="2CC95A91"/>
    <w:multiLevelType w:val="hybridMultilevel"/>
    <w:tmpl w:val="3AAEAD56"/>
    <w:lvl w:ilvl="0" w:tplc="1D688B94">
      <w:start w:val="1"/>
      <w:numFmt w:val="upperRoman"/>
      <w:lvlText w:val="%1."/>
      <w:lvlJc w:val="left"/>
      <w:pPr>
        <w:ind w:left="1080" w:hanging="72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8EC5C6C"/>
    <w:multiLevelType w:val="hybridMultilevel"/>
    <w:tmpl w:val="B1102ED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4D836F57"/>
    <w:multiLevelType w:val="multilevel"/>
    <w:tmpl w:val="B0EA8AF6"/>
    <w:lvl w:ilvl="0">
      <w:start w:val="1"/>
      <w:numFmt w:val="decimal"/>
      <w:lvlText w:val="%1."/>
      <w:lvlJc w:val="left"/>
      <w:pPr>
        <w:ind w:left="1429" w:hanging="360"/>
      </w:pPr>
      <w:rPr>
        <w:rFonts w:hint="default"/>
      </w:rPr>
    </w:lvl>
    <w:lvl w:ilvl="1">
      <w:start w:val="3"/>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8" w15:restartNumberingAfterBreak="0">
    <w:nsid w:val="4EDC0BC9"/>
    <w:multiLevelType w:val="hybridMultilevel"/>
    <w:tmpl w:val="37B22B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56320D2E"/>
    <w:multiLevelType w:val="multilevel"/>
    <w:tmpl w:val="AB683C3C"/>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C9F0783"/>
    <w:multiLevelType w:val="hybridMultilevel"/>
    <w:tmpl w:val="0F5A6CD0"/>
    <w:lvl w:ilvl="0" w:tplc="717AEA38">
      <w:start w:val="1"/>
      <w:numFmt w:val="decimal"/>
      <w:lvlText w:val="%1."/>
      <w:lvlJc w:val="left"/>
      <w:pPr>
        <w:ind w:left="661" w:hanging="360"/>
      </w:pPr>
      <w:rPr>
        <w:rFonts w:hint="default"/>
      </w:rPr>
    </w:lvl>
    <w:lvl w:ilvl="1" w:tplc="04220019" w:tentative="1">
      <w:start w:val="1"/>
      <w:numFmt w:val="lowerLetter"/>
      <w:lvlText w:val="%2."/>
      <w:lvlJc w:val="left"/>
      <w:pPr>
        <w:ind w:left="1381" w:hanging="360"/>
      </w:pPr>
    </w:lvl>
    <w:lvl w:ilvl="2" w:tplc="0422001B" w:tentative="1">
      <w:start w:val="1"/>
      <w:numFmt w:val="lowerRoman"/>
      <w:lvlText w:val="%3."/>
      <w:lvlJc w:val="right"/>
      <w:pPr>
        <w:ind w:left="2101" w:hanging="180"/>
      </w:pPr>
    </w:lvl>
    <w:lvl w:ilvl="3" w:tplc="0422000F" w:tentative="1">
      <w:start w:val="1"/>
      <w:numFmt w:val="decimal"/>
      <w:lvlText w:val="%4."/>
      <w:lvlJc w:val="left"/>
      <w:pPr>
        <w:ind w:left="2821" w:hanging="360"/>
      </w:pPr>
    </w:lvl>
    <w:lvl w:ilvl="4" w:tplc="04220019" w:tentative="1">
      <w:start w:val="1"/>
      <w:numFmt w:val="lowerLetter"/>
      <w:lvlText w:val="%5."/>
      <w:lvlJc w:val="left"/>
      <w:pPr>
        <w:ind w:left="3541" w:hanging="360"/>
      </w:pPr>
    </w:lvl>
    <w:lvl w:ilvl="5" w:tplc="0422001B" w:tentative="1">
      <w:start w:val="1"/>
      <w:numFmt w:val="lowerRoman"/>
      <w:lvlText w:val="%6."/>
      <w:lvlJc w:val="right"/>
      <w:pPr>
        <w:ind w:left="4261" w:hanging="180"/>
      </w:pPr>
    </w:lvl>
    <w:lvl w:ilvl="6" w:tplc="0422000F" w:tentative="1">
      <w:start w:val="1"/>
      <w:numFmt w:val="decimal"/>
      <w:lvlText w:val="%7."/>
      <w:lvlJc w:val="left"/>
      <w:pPr>
        <w:ind w:left="4981" w:hanging="360"/>
      </w:pPr>
    </w:lvl>
    <w:lvl w:ilvl="7" w:tplc="04220019" w:tentative="1">
      <w:start w:val="1"/>
      <w:numFmt w:val="lowerLetter"/>
      <w:lvlText w:val="%8."/>
      <w:lvlJc w:val="left"/>
      <w:pPr>
        <w:ind w:left="5701" w:hanging="360"/>
      </w:pPr>
    </w:lvl>
    <w:lvl w:ilvl="8" w:tplc="0422001B" w:tentative="1">
      <w:start w:val="1"/>
      <w:numFmt w:val="lowerRoman"/>
      <w:lvlText w:val="%9."/>
      <w:lvlJc w:val="right"/>
      <w:pPr>
        <w:ind w:left="6421" w:hanging="180"/>
      </w:pPr>
    </w:lvl>
  </w:abstractNum>
  <w:abstractNum w:abstractNumId="11" w15:restartNumberingAfterBreak="0">
    <w:nsid w:val="66D36B81"/>
    <w:multiLevelType w:val="hybridMultilevel"/>
    <w:tmpl w:val="0D3AAF3A"/>
    <w:lvl w:ilvl="0" w:tplc="D8DCFB8A">
      <w:start w:val="1"/>
      <w:numFmt w:val="decimal"/>
      <w:lvlText w:val="%1."/>
      <w:lvlJc w:val="left"/>
      <w:pPr>
        <w:ind w:left="72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67B56533"/>
    <w:multiLevelType w:val="hybridMultilevel"/>
    <w:tmpl w:val="D3AAB71A"/>
    <w:lvl w:ilvl="0" w:tplc="88C8D4F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6C3B54D7"/>
    <w:multiLevelType w:val="multilevel"/>
    <w:tmpl w:val="099E3C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73100624"/>
    <w:multiLevelType w:val="hybridMultilevel"/>
    <w:tmpl w:val="08749328"/>
    <w:lvl w:ilvl="0" w:tplc="F1B4461C">
      <w:start w:val="1"/>
      <w:numFmt w:val="decimal"/>
      <w:lvlText w:val="%1."/>
      <w:lvlJc w:val="left"/>
      <w:pPr>
        <w:ind w:left="674" w:hanging="360"/>
      </w:pPr>
      <w:rPr>
        <w:rFonts w:hint="default"/>
      </w:rPr>
    </w:lvl>
    <w:lvl w:ilvl="1" w:tplc="04220019" w:tentative="1">
      <w:start w:val="1"/>
      <w:numFmt w:val="lowerLetter"/>
      <w:lvlText w:val="%2."/>
      <w:lvlJc w:val="left"/>
      <w:pPr>
        <w:ind w:left="1394" w:hanging="360"/>
      </w:pPr>
    </w:lvl>
    <w:lvl w:ilvl="2" w:tplc="0422001B" w:tentative="1">
      <w:start w:val="1"/>
      <w:numFmt w:val="lowerRoman"/>
      <w:lvlText w:val="%3."/>
      <w:lvlJc w:val="right"/>
      <w:pPr>
        <w:ind w:left="2114" w:hanging="180"/>
      </w:pPr>
    </w:lvl>
    <w:lvl w:ilvl="3" w:tplc="0422000F" w:tentative="1">
      <w:start w:val="1"/>
      <w:numFmt w:val="decimal"/>
      <w:lvlText w:val="%4."/>
      <w:lvlJc w:val="left"/>
      <w:pPr>
        <w:ind w:left="2834" w:hanging="360"/>
      </w:pPr>
    </w:lvl>
    <w:lvl w:ilvl="4" w:tplc="04220019" w:tentative="1">
      <w:start w:val="1"/>
      <w:numFmt w:val="lowerLetter"/>
      <w:lvlText w:val="%5."/>
      <w:lvlJc w:val="left"/>
      <w:pPr>
        <w:ind w:left="3554" w:hanging="360"/>
      </w:pPr>
    </w:lvl>
    <w:lvl w:ilvl="5" w:tplc="0422001B" w:tentative="1">
      <w:start w:val="1"/>
      <w:numFmt w:val="lowerRoman"/>
      <w:lvlText w:val="%6."/>
      <w:lvlJc w:val="right"/>
      <w:pPr>
        <w:ind w:left="4274" w:hanging="180"/>
      </w:pPr>
    </w:lvl>
    <w:lvl w:ilvl="6" w:tplc="0422000F" w:tentative="1">
      <w:start w:val="1"/>
      <w:numFmt w:val="decimal"/>
      <w:lvlText w:val="%7."/>
      <w:lvlJc w:val="left"/>
      <w:pPr>
        <w:ind w:left="4994" w:hanging="360"/>
      </w:pPr>
    </w:lvl>
    <w:lvl w:ilvl="7" w:tplc="04220019" w:tentative="1">
      <w:start w:val="1"/>
      <w:numFmt w:val="lowerLetter"/>
      <w:lvlText w:val="%8."/>
      <w:lvlJc w:val="left"/>
      <w:pPr>
        <w:ind w:left="5714" w:hanging="360"/>
      </w:pPr>
    </w:lvl>
    <w:lvl w:ilvl="8" w:tplc="0422001B" w:tentative="1">
      <w:start w:val="1"/>
      <w:numFmt w:val="lowerRoman"/>
      <w:lvlText w:val="%9."/>
      <w:lvlJc w:val="right"/>
      <w:pPr>
        <w:ind w:left="6434" w:hanging="180"/>
      </w:pPr>
    </w:lvl>
  </w:abstractNum>
  <w:abstractNum w:abstractNumId="15" w15:restartNumberingAfterBreak="0">
    <w:nsid w:val="76864EDF"/>
    <w:multiLevelType w:val="multilevel"/>
    <w:tmpl w:val="EC16A75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7B4715D5"/>
    <w:multiLevelType w:val="hybridMultilevel"/>
    <w:tmpl w:val="0CDEE16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7F6E7EB0"/>
    <w:multiLevelType w:val="hybridMultilevel"/>
    <w:tmpl w:val="452654FA"/>
    <w:lvl w:ilvl="0" w:tplc="14D0B924">
      <w:start w:val="1"/>
      <w:numFmt w:val="decimal"/>
      <w:lvlText w:val="%1."/>
      <w:lvlJc w:val="left"/>
      <w:pPr>
        <w:ind w:left="617" w:hanging="360"/>
      </w:pPr>
      <w:rPr>
        <w:rFonts w:hint="default"/>
      </w:rPr>
    </w:lvl>
    <w:lvl w:ilvl="1" w:tplc="04220019" w:tentative="1">
      <w:start w:val="1"/>
      <w:numFmt w:val="lowerLetter"/>
      <w:lvlText w:val="%2."/>
      <w:lvlJc w:val="left"/>
      <w:pPr>
        <w:ind w:left="1337" w:hanging="360"/>
      </w:pPr>
    </w:lvl>
    <w:lvl w:ilvl="2" w:tplc="0422001B" w:tentative="1">
      <w:start w:val="1"/>
      <w:numFmt w:val="lowerRoman"/>
      <w:lvlText w:val="%3."/>
      <w:lvlJc w:val="right"/>
      <w:pPr>
        <w:ind w:left="2057" w:hanging="180"/>
      </w:pPr>
    </w:lvl>
    <w:lvl w:ilvl="3" w:tplc="0422000F" w:tentative="1">
      <w:start w:val="1"/>
      <w:numFmt w:val="decimal"/>
      <w:lvlText w:val="%4."/>
      <w:lvlJc w:val="left"/>
      <w:pPr>
        <w:ind w:left="2777" w:hanging="360"/>
      </w:pPr>
    </w:lvl>
    <w:lvl w:ilvl="4" w:tplc="04220019" w:tentative="1">
      <w:start w:val="1"/>
      <w:numFmt w:val="lowerLetter"/>
      <w:lvlText w:val="%5."/>
      <w:lvlJc w:val="left"/>
      <w:pPr>
        <w:ind w:left="3497" w:hanging="360"/>
      </w:pPr>
    </w:lvl>
    <w:lvl w:ilvl="5" w:tplc="0422001B" w:tentative="1">
      <w:start w:val="1"/>
      <w:numFmt w:val="lowerRoman"/>
      <w:lvlText w:val="%6."/>
      <w:lvlJc w:val="right"/>
      <w:pPr>
        <w:ind w:left="4217" w:hanging="180"/>
      </w:pPr>
    </w:lvl>
    <w:lvl w:ilvl="6" w:tplc="0422000F" w:tentative="1">
      <w:start w:val="1"/>
      <w:numFmt w:val="decimal"/>
      <w:lvlText w:val="%7."/>
      <w:lvlJc w:val="left"/>
      <w:pPr>
        <w:ind w:left="4937" w:hanging="360"/>
      </w:pPr>
    </w:lvl>
    <w:lvl w:ilvl="7" w:tplc="04220019" w:tentative="1">
      <w:start w:val="1"/>
      <w:numFmt w:val="lowerLetter"/>
      <w:lvlText w:val="%8."/>
      <w:lvlJc w:val="left"/>
      <w:pPr>
        <w:ind w:left="5657" w:hanging="360"/>
      </w:pPr>
    </w:lvl>
    <w:lvl w:ilvl="8" w:tplc="0422001B" w:tentative="1">
      <w:start w:val="1"/>
      <w:numFmt w:val="lowerRoman"/>
      <w:lvlText w:val="%9."/>
      <w:lvlJc w:val="right"/>
      <w:pPr>
        <w:ind w:left="6377" w:hanging="180"/>
      </w:pPr>
    </w:lvl>
  </w:abstractNum>
  <w:num w:numId="1">
    <w:abstractNumId w:val="3"/>
  </w:num>
  <w:num w:numId="2">
    <w:abstractNumId w:val="9"/>
  </w:num>
  <w:num w:numId="3">
    <w:abstractNumId w:val="5"/>
  </w:num>
  <w:num w:numId="4">
    <w:abstractNumId w:val="12"/>
  </w:num>
  <w:num w:numId="5">
    <w:abstractNumId w:val="0"/>
  </w:num>
  <w:num w:numId="6">
    <w:abstractNumId w:val="7"/>
  </w:num>
  <w:num w:numId="7">
    <w:abstractNumId w:val="11"/>
  </w:num>
  <w:num w:numId="8">
    <w:abstractNumId w:val="13"/>
  </w:num>
  <w:num w:numId="9">
    <w:abstractNumId w:val="15"/>
  </w:num>
  <w:num w:numId="10">
    <w:abstractNumId w:val="1"/>
  </w:num>
  <w:num w:numId="11">
    <w:abstractNumId w:val="6"/>
  </w:num>
  <w:num w:numId="12">
    <w:abstractNumId w:val="8"/>
  </w:num>
  <w:num w:numId="13">
    <w:abstractNumId w:val="16"/>
  </w:num>
  <w:num w:numId="14">
    <w:abstractNumId w:val="2"/>
  </w:num>
  <w:num w:numId="15">
    <w:abstractNumId w:val="17"/>
  </w:num>
  <w:num w:numId="16">
    <w:abstractNumId w:val="10"/>
  </w:num>
  <w:num w:numId="17">
    <w:abstractNumId w:val="4"/>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46BAC"/>
    <w:rsid w:val="00001DA1"/>
    <w:rsid w:val="00007E54"/>
    <w:rsid w:val="00011B70"/>
    <w:rsid w:val="0002329F"/>
    <w:rsid w:val="00024376"/>
    <w:rsid w:val="000274FD"/>
    <w:rsid w:val="000357EF"/>
    <w:rsid w:val="0004442C"/>
    <w:rsid w:val="00050FD8"/>
    <w:rsid w:val="000513E3"/>
    <w:rsid w:val="000600F3"/>
    <w:rsid w:val="00086025"/>
    <w:rsid w:val="000A6F32"/>
    <w:rsid w:val="000A7E34"/>
    <w:rsid w:val="000B6259"/>
    <w:rsid w:val="000D5BD8"/>
    <w:rsid w:val="000D65C4"/>
    <w:rsid w:val="000F4E5E"/>
    <w:rsid w:val="0010118F"/>
    <w:rsid w:val="0010179A"/>
    <w:rsid w:val="00107E80"/>
    <w:rsid w:val="00111416"/>
    <w:rsid w:val="00112C39"/>
    <w:rsid w:val="00152A2E"/>
    <w:rsid w:val="00155BF5"/>
    <w:rsid w:val="00167532"/>
    <w:rsid w:val="00185A28"/>
    <w:rsid w:val="00187563"/>
    <w:rsid w:val="00187DA4"/>
    <w:rsid w:val="00192023"/>
    <w:rsid w:val="00196F63"/>
    <w:rsid w:val="001A4389"/>
    <w:rsid w:val="001B1001"/>
    <w:rsid w:val="001B3759"/>
    <w:rsid w:val="001C6F6E"/>
    <w:rsid w:val="001E748E"/>
    <w:rsid w:val="001F5B5D"/>
    <w:rsid w:val="001F7414"/>
    <w:rsid w:val="00200ECA"/>
    <w:rsid w:val="00206D99"/>
    <w:rsid w:val="00216548"/>
    <w:rsid w:val="00220565"/>
    <w:rsid w:val="00245448"/>
    <w:rsid w:val="002616D6"/>
    <w:rsid w:val="00266824"/>
    <w:rsid w:val="002728D8"/>
    <w:rsid w:val="00282D48"/>
    <w:rsid w:val="0029070E"/>
    <w:rsid w:val="002930DA"/>
    <w:rsid w:val="002967AF"/>
    <w:rsid w:val="002B0A37"/>
    <w:rsid w:val="002B4A05"/>
    <w:rsid w:val="002B50E8"/>
    <w:rsid w:val="002C53A1"/>
    <w:rsid w:val="002D25D2"/>
    <w:rsid w:val="002D2FBD"/>
    <w:rsid w:val="002D331C"/>
    <w:rsid w:val="002E2791"/>
    <w:rsid w:val="002E2BFD"/>
    <w:rsid w:val="002F2060"/>
    <w:rsid w:val="00301E0C"/>
    <w:rsid w:val="0031326B"/>
    <w:rsid w:val="00325B3F"/>
    <w:rsid w:val="00333B2C"/>
    <w:rsid w:val="003345CE"/>
    <w:rsid w:val="00335F19"/>
    <w:rsid w:val="0035218F"/>
    <w:rsid w:val="0036653B"/>
    <w:rsid w:val="00370C0F"/>
    <w:rsid w:val="0037533B"/>
    <w:rsid w:val="00376212"/>
    <w:rsid w:val="00383DFE"/>
    <w:rsid w:val="00385F6A"/>
    <w:rsid w:val="003872FE"/>
    <w:rsid w:val="003911D9"/>
    <w:rsid w:val="003947BD"/>
    <w:rsid w:val="003A4809"/>
    <w:rsid w:val="003A5742"/>
    <w:rsid w:val="003B59D3"/>
    <w:rsid w:val="003B75FA"/>
    <w:rsid w:val="003C1CB9"/>
    <w:rsid w:val="003C5747"/>
    <w:rsid w:val="003C5DD7"/>
    <w:rsid w:val="003F4F22"/>
    <w:rsid w:val="003F56F5"/>
    <w:rsid w:val="00400762"/>
    <w:rsid w:val="00404090"/>
    <w:rsid w:val="0040577C"/>
    <w:rsid w:val="00413AF1"/>
    <w:rsid w:val="0041488C"/>
    <w:rsid w:val="00416240"/>
    <w:rsid w:val="004411BF"/>
    <w:rsid w:val="00457E3C"/>
    <w:rsid w:val="00462A21"/>
    <w:rsid w:val="00463B72"/>
    <w:rsid w:val="00467510"/>
    <w:rsid w:val="00475028"/>
    <w:rsid w:val="004862DC"/>
    <w:rsid w:val="00494548"/>
    <w:rsid w:val="004A3FC0"/>
    <w:rsid w:val="004B0893"/>
    <w:rsid w:val="004B1602"/>
    <w:rsid w:val="004B3269"/>
    <w:rsid w:val="004B73F2"/>
    <w:rsid w:val="004B7FDF"/>
    <w:rsid w:val="004C050F"/>
    <w:rsid w:val="004C1C70"/>
    <w:rsid w:val="004D055F"/>
    <w:rsid w:val="004D206A"/>
    <w:rsid w:val="004E1639"/>
    <w:rsid w:val="004F3303"/>
    <w:rsid w:val="004F445F"/>
    <w:rsid w:val="005005F9"/>
    <w:rsid w:val="00505224"/>
    <w:rsid w:val="00506AB8"/>
    <w:rsid w:val="00517C87"/>
    <w:rsid w:val="0052406F"/>
    <w:rsid w:val="005252AB"/>
    <w:rsid w:val="005314AE"/>
    <w:rsid w:val="005340B4"/>
    <w:rsid w:val="00553F3B"/>
    <w:rsid w:val="005561CB"/>
    <w:rsid w:val="005625B0"/>
    <w:rsid w:val="00573D28"/>
    <w:rsid w:val="00593B0D"/>
    <w:rsid w:val="00596B0A"/>
    <w:rsid w:val="005A7409"/>
    <w:rsid w:val="005B29F5"/>
    <w:rsid w:val="005B404C"/>
    <w:rsid w:val="005B664E"/>
    <w:rsid w:val="005C07F3"/>
    <w:rsid w:val="005C4A64"/>
    <w:rsid w:val="005C655E"/>
    <w:rsid w:val="005C7F60"/>
    <w:rsid w:val="005E7CE4"/>
    <w:rsid w:val="00601E80"/>
    <w:rsid w:val="00604991"/>
    <w:rsid w:val="00605EB2"/>
    <w:rsid w:val="006138C9"/>
    <w:rsid w:val="00614E98"/>
    <w:rsid w:val="006200F2"/>
    <w:rsid w:val="00631435"/>
    <w:rsid w:val="0063189A"/>
    <w:rsid w:val="00631A73"/>
    <w:rsid w:val="0063629F"/>
    <w:rsid w:val="006369FD"/>
    <w:rsid w:val="00640005"/>
    <w:rsid w:val="00641BAE"/>
    <w:rsid w:val="0064331F"/>
    <w:rsid w:val="006465FF"/>
    <w:rsid w:val="0065411F"/>
    <w:rsid w:val="0066399B"/>
    <w:rsid w:val="00663AB5"/>
    <w:rsid w:val="00665653"/>
    <w:rsid w:val="006712BF"/>
    <w:rsid w:val="00676119"/>
    <w:rsid w:val="00676FCB"/>
    <w:rsid w:val="00681A51"/>
    <w:rsid w:val="00683967"/>
    <w:rsid w:val="00684701"/>
    <w:rsid w:val="00685953"/>
    <w:rsid w:val="00687AEB"/>
    <w:rsid w:val="006A3C4F"/>
    <w:rsid w:val="006A529D"/>
    <w:rsid w:val="006A7301"/>
    <w:rsid w:val="006C04E4"/>
    <w:rsid w:val="006C256C"/>
    <w:rsid w:val="006C5C0F"/>
    <w:rsid w:val="006C61C6"/>
    <w:rsid w:val="006F0A33"/>
    <w:rsid w:val="00713607"/>
    <w:rsid w:val="00734BFB"/>
    <w:rsid w:val="00736CE0"/>
    <w:rsid w:val="00741D4C"/>
    <w:rsid w:val="00744A15"/>
    <w:rsid w:val="00755AC8"/>
    <w:rsid w:val="00757CC9"/>
    <w:rsid w:val="00762C46"/>
    <w:rsid w:val="00773663"/>
    <w:rsid w:val="00774767"/>
    <w:rsid w:val="00775A47"/>
    <w:rsid w:val="00776D96"/>
    <w:rsid w:val="0077756F"/>
    <w:rsid w:val="00777897"/>
    <w:rsid w:val="007814BD"/>
    <w:rsid w:val="0079328A"/>
    <w:rsid w:val="00795655"/>
    <w:rsid w:val="00796949"/>
    <w:rsid w:val="007A4E13"/>
    <w:rsid w:val="007A5C14"/>
    <w:rsid w:val="007C7643"/>
    <w:rsid w:val="007D1049"/>
    <w:rsid w:val="007E5141"/>
    <w:rsid w:val="007F3D93"/>
    <w:rsid w:val="007F7EA3"/>
    <w:rsid w:val="0080320A"/>
    <w:rsid w:val="008055DF"/>
    <w:rsid w:val="00806020"/>
    <w:rsid w:val="00810111"/>
    <w:rsid w:val="0081130C"/>
    <w:rsid w:val="00831035"/>
    <w:rsid w:val="00833C34"/>
    <w:rsid w:val="00847756"/>
    <w:rsid w:val="008612ED"/>
    <w:rsid w:val="0086165C"/>
    <w:rsid w:val="00896101"/>
    <w:rsid w:val="00897308"/>
    <w:rsid w:val="00897445"/>
    <w:rsid w:val="008A585D"/>
    <w:rsid w:val="008A6407"/>
    <w:rsid w:val="008A6DDD"/>
    <w:rsid w:val="008A70FA"/>
    <w:rsid w:val="008B441A"/>
    <w:rsid w:val="008B4E1B"/>
    <w:rsid w:val="008B6A3C"/>
    <w:rsid w:val="008B706F"/>
    <w:rsid w:val="008D02B5"/>
    <w:rsid w:val="008D1B25"/>
    <w:rsid w:val="008E4D3A"/>
    <w:rsid w:val="008F09CC"/>
    <w:rsid w:val="008F3EEE"/>
    <w:rsid w:val="008F7AE7"/>
    <w:rsid w:val="00902A9B"/>
    <w:rsid w:val="00904137"/>
    <w:rsid w:val="00907CF4"/>
    <w:rsid w:val="00913A9B"/>
    <w:rsid w:val="00916112"/>
    <w:rsid w:val="00916D76"/>
    <w:rsid w:val="00922571"/>
    <w:rsid w:val="00924271"/>
    <w:rsid w:val="00946666"/>
    <w:rsid w:val="0095282D"/>
    <w:rsid w:val="00953D09"/>
    <w:rsid w:val="00960DDF"/>
    <w:rsid w:val="00961154"/>
    <w:rsid w:val="009625EE"/>
    <w:rsid w:val="009711A9"/>
    <w:rsid w:val="0097161F"/>
    <w:rsid w:val="00972C60"/>
    <w:rsid w:val="0098284D"/>
    <w:rsid w:val="00984610"/>
    <w:rsid w:val="00991E15"/>
    <w:rsid w:val="009A3417"/>
    <w:rsid w:val="009C21F8"/>
    <w:rsid w:val="009C4F37"/>
    <w:rsid w:val="009D38E4"/>
    <w:rsid w:val="009D5B65"/>
    <w:rsid w:val="009E6588"/>
    <w:rsid w:val="009F26BB"/>
    <w:rsid w:val="00A032F2"/>
    <w:rsid w:val="00A168A3"/>
    <w:rsid w:val="00A24BFA"/>
    <w:rsid w:val="00A37874"/>
    <w:rsid w:val="00A513C6"/>
    <w:rsid w:val="00A60D2F"/>
    <w:rsid w:val="00A70121"/>
    <w:rsid w:val="00A7295B"/>
    <w:rsid w:val="00A8380F"/>
    <w:rsid w:val="00A872C9"/>
    <w:rsid w:val="00A94A67"/>
    <w:rsid w:val="00AB638D"/>
    <w:rsid w:val="00AC047F"/>
    <w:rsid w:val="00AC125B"/>
    <w:rsid w:val="00AC2AB9"/>
    <w:rsid w:val="00AC7369"/>
    <w:rsid w:val="00AE1282"/>
    <w:rsid w:val="00AE1C68"/>
    <w:rsid w:val="00AE3878"/>
    <w:rsid w:val="00AE6ADE"/>
    <w:rsid w:val="00AE7EFE"/>
    <w:rsid w:val="00AF5403"/>
    <w:rsid w:val="00B040B5"/>
    <w:rsid w:val="00B07EE9"/>
    <w:rsid w:val="00B11150"/>
    <w:rsid w:val="00B13F8D"/>
    <w:rsid w:val="00B149FA"/>
    <w:rsid w:val="00B166B8"/>
    <w:rsid w:val="00B16C7C"/>
    <w:rsid w:val="00B21701"/>
    <w:rsid w:val="00B305A4"/>
    <w:rsid w:val="00B32B1B"/>
    <w:rsid w:val="00B35443"/>
    <w:rsid w:val="00B36DB6"/>
    <w:rsid w:val="00B47D85"/>
    <w:rsid w:val="00B608ED"/>
    <w:rsid w:val="00B62964"/>
    <w:rsid w:val="00B70CC8"/>
    <w:rsid w:val="00B8161E"/>
    <w:rsid w:val="00B970B5"/>
    <w:rsid w:val="00BA4B3A"/>
    <w:rsid w:val="00BB073B"/>
    <w:rsid w:val="00BD2316"/>
    <w:rsid w:val="00BE1C83"/>
    <w:rsid w:val="00BE7161"/>
    <w:rsid w:val="00BF0BE7"/>
    <w:rsid w:val="00BF0DA2"/>
    <w:rsid w:val="00BF11CC"/>
    <w:rsid w:val="00BF1C40"/>
    <w:rsid w:val="00BF1F84"/>
    <w:rsid w:val="00BF3ACF"/>
    <w:rsid w:val="00BF5185"/>
    <w:rsid w:val="00C06041"/>
    <w:rsid w:val="00C36647"/>
    <w:rsid w:val="00C444EA"/>
    <w:rsid w:val="00C46719"/>
    <w:rsid w:val="00C541B8"/>
    <w:rsid w:val="00C80757"/>
    <w:rsid w:val="00C8619F"/>
    <w:rsid w:val="00C87760"/>
    <w:rsid w:val="00C904E2"/>
    <w:rsid w:val="00C90C40"/>
    <w:rsid w:val="00C964CF"/>
    <w:rsid w:val="00CA20A8"/>
    <w:rsid w:val="00CC0810"/>
    <w:rsid w:val="00CC0FD8"/>
    <w:rsid w:val="00CC411A"/>
    <w:rsid w:val="00CD2058"/>
    <w:rsid w:val="00CD70A5"/>
    <w:rsid w:val="00CE0A4A"/>
    <w:rsid w:val="00CE204E"/>
    <w:rsid w:val="00CE73D8"/>
    <w:rsid w:val="00D015E2"/>
    <w:rsid w:val="00D03062"/>
    <w:rsid w:val="00D12FE8"/>
    <w:rsid w:val="00D303DB"/>
    <w:rsid w:val="00D335A0"/>
    <w:rsid w:val="00D37844"/>
    <w:rsid w:val="00D61E09"/>
    <w:rsid w:val="00D85087"/>
    <w:rsid w:val="00D85979"/>
    <w:rsid w:val="00D94FB2"/>
    <w:rsid w:val="00D97076"/>
    <w:rsid w:val="00DB0301"/>
    <w:rsid w:val="00DC57F9"/>
    <w:rsid w:val="00DD1500"/>
    <w:rsid w:val="00DD3307"/>
    <w:rsid w:val="00DD57F6"/>
    <w:rsid w:val="00DE19C0"/>
    <w:rsid w:val="00DF2B39"/>
    <w:rsid w:val="00DF4C91"/>
    <w:rsid w:val="00DF6E51"/>
    <w:rsid w:val="00E015C3"/>
    <w:rsid w:val="00E016FA"/>
    <w:rsid w:val="00E06874"/>
    <w:rsid w:val="00E10B2F"/>
    <w:rsid w:val="00E13994"/>
    <w:rsid w:val="00E14A73"/>
    <w:rsid w:val="00E235B8"/>
    <w:rsid w:val="00E2639C"/>
    <w:rsid w:val="00E35FC9"/>
    <w:rsid w:val="00E43477"/>
    <w:rsid w:val="00E46BAC"/>
    <w:rsid w:val="00E54206"/>
    <w:rsid w:val="00E7479D"/>
    <w:rsid w:val="00E771E7"/>
    <w:rsid w:val="00E83B9A"/>
    <w:rsid w:val="00E84E71"/>
    <w:rsid w:val="00E96BC7"/>
    <w:rsid w:val="00EA426E"/>
    <w:rsid w:val="00EA609C"/>
    <w:rsid w:val="00EA7692"/>
    <w:rsid w:val="00EC2053"/>
    <w:rsid w:val="00ED75D3"/>
    <w:rsid w:val="00EE042C"/>
    <w:rsid w:val="00EE5510"/>
    <w:rsid w:val="00EE5639"/>
    <w:rsid w:val="00EE666E"/>
    <w:rsid w:val="00EF35ED"/>
    <w:rsid w:val="00F16C75"/>
    <w:rsid w:val="00F170A1"/>
    <w:rsid w:val="00F206B5"/>
    <w:rsid w:val="00F24C18"/>
    <w:rsid w:val="00F24CCE"/>
    <w:rsid w:val="00F259C3"/>
    <w:rsid w:val="00F33B33"/>
    <w:rsid w:val="00F37E0D"/>
    <w:rsid w:val="00F50116"/>
    <w:rsid w:val="00F5023C"/>
    <w:rsid w:val="00F541B0"/>
    <w:rsid w:val="00F73746"/>
    <w:rsid w:val="00F84FFE"/>
    <w:rsid w:val="00FA29E6"/>
    <w:rsid w:val="00FB55E6"/>
    <w:rsid w:val="00FC4DF5"/>
    <w:rsid w:val="00FC5931"/>
    <w:rsid w:val="00FD1A9A"/>
    <w:rsid w:val="00FD1C81"/>
    <w:rsid w:val="00FE26C0"/>
    <w:rsid w:val="00FE6937"/>
    <w:rsid w:val="00FF1BB3"/>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997B2D"/>
  <w15:docId w15:val="{B1039446-511D-4D72-B80F-958CF5911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333B2C"/>
  </w:style>
  <w:style w:type="paragraph" w:styleId="1">
    <w:name w:val="heading 1"/>
    <w:basedOn w:val="a"/>
    <w:link w:val="10"/>
    <w:uiPriority w:val="9"/>
    <w:qFormat/>
    <w:rsid w:val="002728D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C4671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C4671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C4671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81A51"/>
    <w:pPr>
      <w:ind w:left="720"/>
      <w:contextualSpacing/>
    </w:pPr>
  </w:style>
  <w:style w:type="paragraph" w:styleId="a4">
    <w:name w:val="header"/>
    <w:basedOn w:val="a"/>
    <w:link w:val="a5"/>
    <w:uiPriority w:val="99"/>
    <w:unhideWhenUsed/>
    <w:rsid w:val="00D12FE8"/>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D12FE8"/>
  </w:style>
  <w:style w:type="paragraph" w:styleId="a6">
    <w:name w:val="footer"/>
    <w:basedOn w:val="a"/>
    <w:link w:val="a7"/>
    <w:uiPriority w:val="99"/>
    <w:unhideWhenUsed/>
    <w:rsid w:val="00D12FE8"/>
    <w:pPr>
      <w:tabs>
        <w:tab w:val="center" w:pos="4819"/>
        <w:tab w:val="right" w:pos="9639"/>
      </w:tabs>
      <w:spacing w:after="0" w:line="240" w:lineRule="auto"/>
    </w:pPr>
  </w:style>
  <w:style w:type="character" w:customStyle="1" w:styleId="a7">
    <w:name w:val="Нижній колонтитул Знак"/>
    <w:basedOn w:val="a0"/>
    <w:link w:val="a6"/>
    <w:uiPriority w:val="99"/>
    <w:rsid w:val="00D12FE8"/>
  </w:style>
  <w:style w:type="table" w:styleId="a8">
    <w:name w:val="Table Grid"/>
    <w:basedOn w:val="a1"/>
    <w:uiPriority w:val="39"/>
    <w:rsid w:val="00383D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301E0C"/>
    <w:rPr>
      <w:color w:val="0563C1" w:themeColor="hyperlink"/>
      <w:u w:val="single"/>
    </w:rPr>
  </w:style>
  <w:style w:type="character" w:customStyle="1" w:styleId="11">
    <w:name w:val="Незакрита згадка1"/>
    <w:basedOn w:val="a0"/>
    <w:uiPriority w:val="99"/>
    <w:semiHidden/>
    <w:unhideWhenUsed/>
    <w:rsid w:val="00301E0C"/>
    <w:rPr>
      <w:color w:val="605E5C"/>
      <w:shd w:val="clear" w:color="auto" w:fill="E1DFDD"/>
    </w:rPr>
  </w:style>
  <w:style w:type="character" w:customStyle="1" w:styleId="10">
    <w:name w:val="Заголовок 1 Знак"/>
    <w:basedOn w:val="a0"/>
    <w:link w:val="1"/>
    <w:uiPriority w:val="9"/>
    <w:rsid w:val="002728D8"/>
    <w:rPr>
      <w:rFonts w:ascii="Times New Roman" w:eastAsia="Times New Roman" w:hAnsi="Times New Roman" w:cs="Times New Roman"/>
      <w:b/>
      <w:bCs/>
      <w:kern w:val="36"/>
      <w:sz w:val="48"/>
      <w:szCs w:val="48"/>
      <w:lang w:eastAsia="uk-UA"/>
    </w:rPr>
  </w:style>
  <w:style w:type="paragraph" w:styleId="aa">
    <w:name w:val="No Spacing"/>
    <w:link w:val="ab"/>
    <w:uiPriority w:val="1"/>
    <w:qFormat/>
    <w:rsid w:val="00192023"/>
    <w:pPr>
      <w:spacing w:after="0" w:line="240" w:lineRule="auto"/>
    </w:pPr>
    <w:rPr>
      <w:rFonts w:eastAsiaTheme="minorEastAsia"/>
      <w:lang w:eastAsia="uk-UA"/>
    </w:rPr>
  </w:style>
  <w:style w:type="character" w:customStyle="1" w:styleId="ab">
    <w:name w:val="Без інтервалів Знак"/>
    <w:basedOn w:val="a0"/>
    <w:link w:val="aa"/>
    <w:uiPriority w:val="1"/>
    <w:rsid w:val="00192023"/>
    <w:rPr>
      <w:rFonts w:eastAsiaTheme="minorEastAsia"/>
      <w:lang w:eastAsia="uk-UA"/>
    </w:rPr>
  </w:style>
  <w:style w:type="character" w:customStyle="1" w:styleId="20">
    <w:name w:val="Заголовок 2 Знак"/>
    <w:basedOn w:val="a0"/>
    <w:link w:val="2"/>
    <w:uiPriority w:val="9"/>
    <w:semiHidden/>
    <w:rsid w:val="00C46719"/>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C46719"/>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C46719"/>
    <w:rPr>
      <w:rFonts w:asciiTheme="majorHAnsi" w:eastAsiaTheme="majorEastAsia" w:hAnsiTheme="majorHAnsi" w:cstheme="majorBidi"/>
      <w:i/>
      <w:iCs/>
      <w:color w:val="2F5496" w:themeColor="accent1" w:themeShade="BF"/>
    </w:rPr>
  </w:style>
  <w:style w:type="paragraph" w:styleId="HTML">
    <w:name w:val="HTML Preformatted"/>
    <w:basedOn w:val="a"/>
    <w:link w:val="HTML0"/>
    <w:uiPriority w:val="99"/>
    <w:semiHidden/>
    <w:unhideWhenUsed/>
    <w:rsid w:val="002D331C"/>
    <w:pPr>
      <w:spacing w:after="0" w:line="240" w:lineRule="auto"/>
    </w:pPr>
    <w:rPr>
      <w:rFonts w:ascii="Consolas" w:hAnsi="Consolas"/>
      <w:sz w:val="20"/>
      <w:szCs w:val="20"/>
    </w:rPr>
  </w:style>
  <w:style w:type="character" w:customStyle="1" w:styleId="HTML0">
    <w:name w:val="Стандартний HTML Знак"/>
    <w:basedOn w:val="a0"/>
    <w:link w:val="HTML"/>
    <w:uiPriority w:val="99"/>
    <w:semiHidden/>
    <w:rsid w:val="002D331C"/>
    <w:rPr>
      <w:rFonts w:ascii="Consolas" w:hAnsi="Consolas"/>
      <w:sz w:val="20"/>
      <w:szCs w:val="20"/>
    </w:rPr>
  </w:style>
  <w:style w:type="paragraph" w:styleId="ac">
    <w:name w:val="Balloon Text"/>
    <w:basedOn w:val="a"/>
    <w:link w:val="ad"/>
    <w:uiPriority w:val="99"/>
    <w:semiHidden/>
    <w:unhideWhenUsed/>
    <w:rsid w:val="00593B0D"/>
    <w:pPr>
      <w:spacing w:after="0"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593B0D"/>
    <w:rPr>
      <w:rFonts w:ascii="Tahoma" w:hAnsi="Tahoma" w:cs="Tahoma"/>
      <w:sz w:val="16"/>
      <w:szCs w:val="16"/>
    </w:rPr>
  </w:style>
  <w:style w:type="character" w:styleId="ae">
    <w:name w:val="annotation reference"/>
    <w:basedOn w:val="a0"/>
    <w:uiPriority w:val="99"/>
    <w:semiHidden/>
    <w:unhideWhenUsed/>
    <w:rsid w:val="000D5BD8"/>
    <w:rPr>
      <w:sz w:val="16"/>
      <w:szCs w:val="16"/>
    </w:rPr>
  </w:style>
  <w:style w:type="paragraph" w:styleId="af">
    <w:name w:val="annotation text"/>
    <w:basedOn w:val="a"/>
    <w:link w:val="af0"/>
    <w:uiPriority w:val="99"/>
    <w:semiHidden/>
    <w:unhideWhenUsed/>
    <w:rsid w:val="000D5BD8"/>
    <w:pPr>
      <w:spacing w:line="240" w:lineRule="auto"/>
    </w:pPr>
    <w:rPr>
      <w:sz w:val="20"/>
      <w:szCs w:val="20"/>
    </w:rPr>
  </w:style>
  <w:style w:type="character" w:customStyle="1" w:styleId="af0">
    <w:name w:val="Текст примітки Знак"/>
    <w:basedOn w:val="a0"/>
    <w:link w:val="af"/>
    <w:uiPriority w:val="99"/>
    <w:semiHidden/>
    <w:rsid w:val="000D5BD8"/>
    <w:rPr>
      <w:sz w:val="20"/>
      <w:szCs w:val="20"/>
    </w:rPr>
  </w:style>
  <w:style w:type="paragraph" w:styleId="af1">
    <w:name w:val="annotation subject"/>
    <w:basedOn w:val="af"/>
    <w:next w:val="af"/>
    <w:link w:val="af2"/>
    <w:uiPriority w:val="99"/>
    <w:semiHidden/>
    <w:unhideWhenUsed/>
    <w:rsid w:val="000D5BD8"/>
    <w:rPr>
      <w:b/>
      <w:bCs/>
    </w:rPr>
  </w:style>
  <w:style w:type="character" w:customStyle="1" w:styleId="af2">
    <w:name w:val="Тема примітки Знак"/>
    <w:basedOn w:val="af0"/>
    <w:link w:val="af1"/>
    <w:uiPriority w:val="99"/>
    <w:semiHidden/>
    <w:rsid w:val="000D5BD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9764015">
      <w:bodyDiv w:val="1"/>
      <w:marLeft w:val="0"/>
      <w:marRight w:val="0"/>
      <w:marTop w:val="0"/>
      <w:marBottom w:val="0"/>
      <w:divBdr>
        <w:top w:val="none" w:sz="0" w:space="0" w:color="auto"/>
        <w:left w:val="none" w:sz="0" w:space="0" w:color="auto"/>
        <w:bottom w:val="none" w:sz="0" w:space="0" w:color="auto"/>
        <w:right w:val="none" w:sz="0" w:space="0" w:color="auto"/>
      </w:divBdr>
    </w:div>
    <w:div w:id="1007514277">
      <w:bodyDiv w:val="1"/>
      <w:marLeft w:val="0"/>
      <w:marRight w:val="0"/>
      <w:marTop w:val="0"/>
      <w:marBottom w:val="0"/>
      <w:divBdr>
        <w:top w:val="none" w:sz="0" w:space="0" w:color="auto"/>
        <w:left w:val="none" w:sz="0" w:space="0" w:color="auto"/>
        <w:bottom w:val="none" w:sz="0" w:space="0" w:color="auto"/>
        <w:right w:val="none" w:sz="0" w:space="0" w:color="auto"/>
      </w:divBdr>
    </w:div>
    <w:div w:id="1038235073">
      <w:bodyDiv w:val="1"/>
      <w:marLeft w:val="0"/>
      <w:marRight w:val="0"/>
      <w:marTop w:val="0"/>
      <w:marBottom w:val="0"/>
      <w:divBdr>
        <w:top w:val="none" w:sz="0" w:space="0" w:color="auto"/>
        <w:left w:val="none" w:sz="0" w:space="0" w:color="auto"/>
        <w:bottom w:val="none" w:sz="0" w:space="0" w:color="auto"/>
        <w:right w:val="none" w:sz="0" w:space="0" w:color="auto"/>
      </w:divBdr>
    </w:div>
    <w:div w:id="1072462790">
      <w:bodyDiv w:val="1"/>
      <w:marLeft w:val="0"/>
      <w:marRight w:val="0"/>
      <w:marTop w:val="0"/>
      <w:marBottom w:val="0"/>
      <w:divBdr>
        <w:top w:val="none" w:sz="0" w:space="0" w:color="auto"/>
        <w:left w:val="none" w:sz="0" w:space="0" w:color="auto"/>
        <w:bottom w:val="none" w:sz="0" w:space="0" w:color="auto"/>
        <w:right w:val="none" w:sz="0" w:space="0" w:color="auto"/>
      </w:divBdr>
    </w:div>
    <w:div w:id="1349912591">
      <w:bodyDiv w:val="1"/>
      <w:marLeft w:val="0"/>
      <w:marRight w:val="0"/>
      <w:marTop w:val="0"/>
      <w:marBottom w:val="0"/>
      <w:divBdr>
        <w:top w:val="none" w:sz="0" w:space="0" w:color="auto"/>
        <w:left w:val="none" w:sz="0" w:space="0" w:color="auto"/>
        <w:bottom w:val="none" w:sz="0" w:space="0" w:color="auto"/>
        <w:right w:val="none" w:sz="0" w:space="0" w:color="auto"/>
      </w:divBdr>
    </w:div>
    <w:div w:id="1532038071">
      <w:bodyDiv w:val="1"/>
      <w:marLeft w:val="0"/>
      <w:marRight w:val="0"/>
      <w:marTop w:val="0"/>
      <w:marBottom w:val="0"/>
      <w:divBdr>
        <w:top w:val="none" w:sz="0" w:space="0" w:color="auto"/>
        <w:left w:val="none" w:sz="0" w:space="0" w:color="auto"/>
        <w:bottom w:val="none" w:sz="0" w:space="0" w:color="auto"/>
        <w:right w:val="none" w:sz="0" w:space="0" w:color="auto"/>
      </w:divBdr>
    </w:div>
    <w:div w:id="1571497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s://4gates.com.ua/rus/news/239" TargetMode="External"/><Relationship Id="rId39" Type="http://schemas.openxmlformats.org/officeDocument/2006/relationships/fontTable" Target="fontTable.xml"/><Relationship Id="rId21" Type="http://schemas.openxmlformats.org/officeDocument/2006/relationships/chart" Target="charts/chart9.xml"/><Relationship Id="rId34" Type="http://schemas.openxmlformats.org/officeDocument/2006/relationships/hyperlink" Target="http://www.tourism.gov.ua/catalog/Docs/00000326" TargetMode="Externa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hyperlink" Target="https://tourlib.net/wto.htm" TargetMode="External"/><Relationship Id="rId38"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hyperlink" Target="https://cruisemarketwatch.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chart" Target="charts/chart12.xml"/><Relationship Id="rId32" Type="http://schemas.openxmlformats.org/officeDocument/2006/relationships/hyperlink" Target="https://www.oktanprint.cz/p/innovative-development-of-hotel-and-restaurantindustry-and-food-production-2/" TargetMode="External"/><Relationship Id="rId37" Type="http://schemas.openxmlformats.org/officeDocument/2006/relationships/image" Target="media/image5.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hyperlink" Target="https://niss.gov.ua/doslidzhennya/regionalniy-rozvitok/kruizne-sudnoplavstvo-yak-chinnik-rozvitku-primorskikh-regioniv" TargetMode="External"/><Relationship Id="rId36" Type="http://schemas.openxmlformats.org/officeDocument/2006/relationships/image" Target="media/image4.png"/><Relationship Id="rId10" Type="http://schemas.openxmlformats.org/officeDocument/2006/relationships/header" Target="header3.xml"/><Relationship Id="rId19" Type="http://schemas.openxmlformats.org/officeDocument/2006/relationships/chart" Target="charts/chart7.xml"/><Relationship Id="rId31" Type="http://schemas.openxmlformats.org/officeDocument/2006/relationships/hyperlink" Target="https://kg-prize.lets-up.fun/?click_id=5295342561718453491&amp;s1=17797&amp;s2=575&amp;refcode=VlYYcz3PjNUlj&amp;forward=aHR0cHM6Ly9rZ3MuYmxvZ29zdG9jay5jb20%3D"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hyperlink" Target="http://unwto.org/" TargetMode="External"/><Relationship Id="rId30" Type="http://schemas.openxmlformats.org/officeDocument/2006/relationships/hyperlink" Target="https://geography.lnu.edu.ua/wpcontent/uploads/2020/02/history-tour-development-Pankiv.pdf" TargetMode="External"/><Relationship Id="rId35" Type="http://schemas.openxmlformats.org/officeDocument/2006/relationships/image" Target="media/image3.png"/><Relationship Id="rId8" Type="http://schemas.openxmlformats.org/officeDocument/2006/relationships/header" Target="header1.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xml"/></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2.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Carnival Corporation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Відсоткова заповненість корпорацій на світовому круїзному ринку</c:v>
                </c:pt>
              </c:strCache>
            </c:strRef>
          </c:cat>
          <c:val>
            <c:numRef>
              <c:f>Лист1!$B$2</c:f>
              <c:numCache>
                <c:formatCode>0%</c:formatCode>
                <c:ptCount val="1"/>
                <c:pt idx="0">
                  <c:v>0.52</c:v>
                </c:pt>
              </c:numCache>
            </c:numRef>
          </c:val>
          <c:extLst>
            <c:ext xmlns:c16="http://schemas.microsoft.com/office/drawing/2014/chart" uri="{C3380CC4-5D6E-409C-BE32-E72D297353CC}">
              <c16:uniqueId val="{00000000-E3DB-45C1-920B-225F661B7EE0}"/>
            </c:ext>
          </c:extLst>
        </c:ser>
        <c:ser>
          <c:idx val="1"/>
          <c:order val="1"/>
          <c:tx>
            <c:strRef>
              <c:f>Лист1!$C$1</c:f>
              <c:strCache>
                <c:ptCount val="1"/>
                <c:pt idx="0">
                  <c:v>Royal Caribbean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Відсоткова заповненість корпорацій на світовому круїзному ринку</c:v>
                </c:pt>
              </c:strCache>
            </c:strRef>
          </c:cat>
          <c:val>
            <c:numRef>
              <c:f>Лист1!$C$2</c:f>
              <c:numCache>
                <c:formatCode>0%</c:formatCode>
                <c:ptCount val="1"/>
                <c:pt idx="0">
                  <c:v>0.22</c:v>
                </c:pt>
              </c:numCache>
            </c:numRef>
          </c:val>
          <c:extLst>
            <c:ext xmlns:c16="http://schemas.microsoft.com/office/drawing/2014/chart" uri="{C3380CC4-5D6E-409C-BE32-E72D297353CC}">
              <c16:uniqueId val="{00000001-E3DB-45C1-920B-225F661B7EE0}"/>
            </c:ext>
          </c:extLst>
        </c:ser>
        <c:ser>
          <c:idx val="2"/>
          <c:order val="2"/>
          <c:tx>
            <c:strRef>
              <c:f>Лист1!$D$1</c:f>
              <c:strCache>
                <c:ptCount val="1"/>
                <c:pt idx="0">
                  <c:v>MSC</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Відсоткова заповненість корпорацій на світовому круїзному ринку</c:v>
                </c:pt>
              </c:strCache>
            </c:strRef>
          </c:cat>
          <c:val>
            <c:numRef>
              <c:f>Лист1!$D$2</c:f>
              <c:numCache>
                <c:formatCode>0%</c:formatCode>
                <c:ptCount val="1"/>
                <c:pt idx="0">
                  <c:v>0.1</c:v>
                </c:pt>
              </c:numCache>
            </c:numRef>
          </c:val>
          <c:extLst>
            <c:ext xmlns:c16="http://schemas.microsoft.com/office/drawing/2014/chart" uri="{C3380CC4-5D6E-409C-BE32-E72D297353CC}">
              <c16:uniqueId val="{00000002-E3DB-45C1-920B-225F661B7EE0}"/>
            </c:ext>
          </c:extLst>
        </c:ser>
        <c:dLbls>
          <c:showLegendKey val="0"/>
          <c:showVal val="0"/>
          <c:showCatName val="0"/>
          <c:showSerName val="0"/>
          <c:showPercent val="0"/>
          <c:showBubbleSize val="0"/>
        </c:dLbls>
        <c:gapWidth val="219"/>
        <c:overlap val="-27"/>
        <c:axId val="323613824"/>
        <c:axId val="323615360"/>
      </c:barChart>
      <c:catAx>
        <c:axId val="323613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323615360"/>
        <c:crosses val="autoZero"/>
        <c:auto val="1"/>
        <c:lblAlgn val="ctr"/>
        <c:lblOffset val="100"/>
        <c:noMultiLvlLbl val="0"/>
      </c:catAx>
      <c:valAx>
        <c:axId val="3236153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323613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Судна</a:t>
            </a: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Кількість причалів</c:v>
                </c:pt>
              </c:strCache>
            </c:strRef>
          </c:tx>
          <c:invertIfNegative val="0"/>
          <c:dPt>
            <c:idx val="0"/>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1-16F1-4472-9B92-90238D712ACD}"/>
              </c:ext>
            </c:extLst>
          </c:dPt>
          <c:dPt>
            <c:idx val="1"/>
            <c:invertIfNegative val="0"/>
            <c:bubble3D val="0"/>
            <c:spPr>
              <a:solidFill>
                <a:schemeClr val="accent2"/>
              </a:solidFill>
              <a:ln w="19050">
                <a:solidFill>
                  <a:schemeClr val="lt1"/>
                </a:solidFill>
              </a:ln>
              <a:effectLst/>
            </c:spPr>
            <c:extLst>
              <c:ext xmlns:c16="http://schemas.microsoft.com/office/drawing/2014/chart" uri="{C3380CC4-5D6E-409C-BE32-E72D297353CC}">
                <c16:uniqueId val="{00000003-16F1-4472-9B92-90238D712ACD}"/>
              </c:ext>
            </c:extLst>
          </c:dPt>
          <c:dPt>
            <c:idx val="2"/>
            <c:invertIfNegative val="0"/>
            <c:bubble3D val="0"/>
            <c:spPr>
              <a:solidFill>
                <a:schemeClr val="accent3"/>
              </a:solidFill>
              <a:ln w="19050">
                <a:solidFill>
                  <a:schemeClr val="lt1"/>
                </a:solidFill>
              </a:ln>
              <a:effectLst/>
            </c:spPr>
            <c:extLst>
              <c:ext xmlns:c16="http://schemas.microsoft.com/office/drawing/2014/chart" uri="{C3380CC4-5D6E-409C-BE32-E72D297353CC}">
                <c16:uniqueId val="{00000005-16F1-4472-9B92-90238D712ACD}"/>
              </c:ext>
            </c:extLst>
          </c:dPt>
          <c:dPt>
            <c:idx val="3"/>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7-16F1-4472-9B92-90238D712ACD}"/>
              </c:ext>
            </c:extLst>
          </c:dPt>
          <c:dPt>
            <c:idx val="4"/>
            <c:invertIfNegative val="0"/>
            <c:bubble3D val="0"/>
            <c:spPr>
              <a:solidFill>
                <a:schemeClr val="accent5"/>
              </a:solidFill>
              <a:ln w="19050">
                <a:solidFill>
                  <a:schemeClr val="lt1"/>
                </a:solidFill>
              </a:ln>
              <a:effectLst/>
            </c:spPr>
            <c:extLst>
              <c:ext xmlns:c16="http://schemas.microsoft.com/office/drawing/2014/chart" uri="{C3380CC4-5D6E-409C-BE32-E72D297353CC}">
                <c16:uniqueId val="{00000009-16F1-4472-9B92-90238D712AC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Лист1!$A$2:$A$6</c:f>
              <c:numCache>
                <c:formatCode>General</c:formatCode>
                <c:ptCount val="5"/>
                <c:pt idx="0">
                  <c:v>2007</c:v>
                </c:pt>
                <c:pt idx="1">
                  <c:v>2012</c:v>
                </c:pt>
                <c:pt idx="2">
                  <c:v>2017</c:v>
                </c:pt>
                <c:pt idx="3">
                  <c:v>2022</c:v>
                </c:pt>
                <c:pt idx="4">
                  <c:v>2027</c:v>
                </c:pt>
              </c:numCache>
            </c:numRef>
          </c:cat>
          <c:val>
            <c:numRef>
              <c:f>Лист1!$B$2:$B$6</c:f>
              <c:numCache>
                <c:formatCode>General</c:formatCode>
                <c:ptCount val="5"/>
                <c:pt idx="0">
                  <c:v>294</c:v>
                </c:pt>
                <c:pt idx="1">
                  <c:v>284</c:v>
                </c:pt>
                <c:pt idx="2">
                  <c:v>365</c:v>
                </c:pt>
                <c:pt idx="3">
                  <c:v>422</c:v>
                </c:pt>
                <c:pt idx="4">
                  <c:v>434</c:v>
                </c:pt>
              </c:numCache>
            </c:numRef>
          </c:val>
          <c:extLst>
            <c:ext xmlns:c16="http://schemas.microsoft.com/office/drawing/2014/chart" uri="{C3380CC4-5D6E-409C-BE32-E72D297353CC}">
              <c16:uniqueId val="{0000000A-16F1-4472-9B92-90238D712ACD}"/>
            </c:ext>
          </c:extLst>
        </c:ser>
        <c:dLbls>
          <c:showLegendKey val="0"/>
          <c:showVal val="0"/>
          <c:showCatName val="0"/>
          <c:showSerName val="0"/>
          <c:showPercent val="0"/>
          <c:showBubbleSize val="0"/>
        </c:dLbls>
        <c:gapWidth val="100"/>
        <c:axId val="332662272"/>
        <c:axId val="332663808"/>
      </c:barChart>
      <c:catAx>
        <c:axId val="332662272"/>
        <c:scaling>
          <c:orientation val="minMax"/>
        </c:scaling>
        <c:delete val="0"/>
        <c:axPos val="b"/>
        <c:numFmt formatCode="General" sourceLinked="1"/>
        <c:majorTickMark val="out"/>
        <c:minorTickMark val="none"/>
        <c:tickLblPos val="nextTo"/>
        <c:crossAx val="332663808"/>
        <c:crosses val="autoZero"/>
        <c:auto val="1"/>
        <c:lblAlgn val="ctr"/>
        <c:lblOffset val="100"/>
        <c:noMultiLvlLbl val="0"/>
      </c:catAx>
      <c:valAx>
        <c:axId val="332663808"/>
        <c:scaling>
          <c:orientation val="minMax"/>
        </c:scaling>
        <c:delete val="0"/>
        <c:axPos val="l"/>
        <c:majorGridlines/>
        <c:numFmt formatCode="General" sourceLinked="1"/>
        <c:majorTickMark val="out"/>
        <c:minorTickMark val="none"/>
        <c:tickLblPos val="nextTo"/>
        <c:crossAx val="332662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Темпи приросту суден</a:t>
            </a: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Кількість причалів</c:v>
                </c:pt>
              </c:strCache>
            </c:strRef>
          </c:tx>
          <c:invertIfNegative val="0"/>
          <c:dPt>
            <c:idx val="0"/>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1-32CE-46AA-9E7B-53C67F862D30}"/>
              </c:ext>
            </c:extLst>
          </c:dPt>
          <c:dPt>
            <c:idx val="1"/>
            <c:invertIfNegative val="0"/>
            <c:bubble3D val="0"/>
            <c:spPr>
              <a:solidFill>
                <a:schemeClr val="accent2"/>
              </a:solidFill>
              <a:ln w="19050">
                <a:solidFill>
                  <a:schemeClr val="lt1"/>
                </a:solidFill>
              </a:ln>
              <a:effectLst/>
            </c:spPr>
            <c:extLst>
              <c:ext xmlns:c16="http://schemas.microsoft.com/office/drawing/2014/chart" uri="{C3380CC4-5D6E-409C-BE32-E72D297353CC}">
                <c16:uniqueId val="{00000003-32CE-46AA-9E7B-53C67F862D30}"/>
              </c:ext>
            </c:extLst>
          </c:dPt>
          <c:dPt>
            <c:idx val="2"/>
            <c:invertIfNegative val="0"/>
            <c:bubble3D val="0"/>
            <c:spPr>
              <a:solidFill>
                <a:schemeClr val="accent3"/>
              </a:solidFill>
              <a:ln w="19050">
                <a:solidFill>
                  <a:schemeClr val="lt1"/>
                </a:solidFill>
              </a:ln>
              <a:effectLst/>
            </c:spPr>
            <c:extLst>
              <c:ext xmlns:c16="http://schemas.microsoft.com/office/drawing/2014/chart" uri="{C3380CC4-5D6E-409C-BE32-E72D297353CC}">
                <c16:uniqueId val="{00000005-32CE-46AA-9E7B-53C67F862D30}"/>
              </c:ext>
            </c:extLst>
          </c:dPt>
          <c:dPt>
            <c:idx val="3"/>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7-32CE-46AA-9E7B-53C67F862D30}"/>
              </c:ext>
            </c:extLst>
          </c:dPt>
          <c:dPt>
            <c:idx val="4"/>
            <c:invertIfNegative val="0"/>
            <c:bubble3D val="0"/>
            <c:spPr>
              <a:solidFill>
                <a:schemeClr val="accent5"/>
              </a:solidFill>
              <a:ln w="19050">
                <a:solidFill>
                  <a:schemeClr val="lt1"/>
                </a:solidFill>
              </a:ln>
              <a:effectLst/>
            </c:spPr>
            <c:extLst>
              <c:ext xmlns:c16="http://schemas.microsoft.com/office/drawing/2014/chart" uri="{C3380CC4-5D6E-409C-BE32-E72D297353CC}">
                <c16:uniqueId val="{00000009-32CE-46AA-9E7B-53C67F862D3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Лист1!$A$2:$A$6</c:f>
              <c:numCache>
                <c:formatCode>General</c:formatCode>
                <c:ptCount val="5"/>
                <c:pt idx="0">
                  <c:v>2007</c:v>
                </c:pt>
                <c:pt idx="1">
                  <c:v>2012</c:v>
                </c:pt>
                <c:pt idx="2">
                  <c:v>2017</c:v>
                </c:pt>
                <c:pt idx="3">
                  <c:v>2022</c:v>
                </c:pt>
                <c:pt idx="4">
                  <c:v>2027</c:v>
                </c:pt>
              </c:numCache>
            </c:numRef>
          </c:cat>
          <c:val>
            <c:numRef>
              <c:f>Лист1!$B$2:$B$6</c:f>
              <c:numCache>
                <c:formatCode>General</c:formatCode>
                <c:ptCount val="5"/>
                <c:pt idx="0">
                  <c:v>0</c:v>
                </c:pt>
                <c:pt idx="1">
                  <c:v>-3.4</c:v>
                </c:pt>
                <c:pt idx="2">
                  <c:v>28.52</c:v>
                </c:pt>
                <c:pt idx="3">
                  <c:v>15.62</c:v>
                </c:pt>
                <c:pt idx="4">
                  <c:v>2.84</c:v>
                </c:pt>
              </c:numCache>
            </c:numRef>
          </c:val>
          <c:extLst>
            <c:ext xmlns:c16="http://schemas.microsoft.com/office/drawing/2014/chart" uri="{C3380CC4-5D6E-409C-BE32-E72D297353CC}">
              <c16:uniqueId val="{0000000A-32CE-46AA-9E7B-53C67F862D30}"/>
            </c:ext>
          </c:extLst>
        </c:ser>
        <c:dLbls>
          <c:showLegendKey val="0"/>
          <c:showVal val="0"/>
          <c:showCatName val="0"/>
          <c:showSerName val="0"/>
          <c:showPercent val="0"/>
          <c:showBubbleSize val="0"/>
        </c:dLbls>
        <c:gapWidth val="100"/>
        <c:axId val="332788864"/>
        <c:axId val="332790400"/>
      </c:barChart>
      <c:catAx>
        <c:axId val="332788864"/>
        <c:scaling>
          <c:orientation val="minMax"/>
        </c:scaling>
        <c:delete val="0"/>
        <c:axPos val="b"/>
        <c:numFmt formatCode="General" sourceLinked="1"/>
        <c:majorTickMark val="out"/>
        <c:minorTickMark val="none"/>
        <c:tickLblPos val="nextTo"/>
        <c:crossAx val="332790400"/>
        <c:crosses val="autoZero"/>
        <c:auto val="1"/>
        <c:lblAlgn val="ctr"/>
        <c:lblOffset val="100"/>
        <c:noMultiLvlLbl val="0"/>
      </c:catAx>
      <c:valAx>
        <c:axId val="332790400"/>
        <c:scaling>
          <c:orientation val="minMax"/>
        </c:scaling>
        <c:delete val="0"/>
        <c:axPos val="l"/>
        <c:majorGridlines/>
        <c:numFmt formatCode="General" sourceLinked="1"/>
        <c:majorTickMark val="out"/>
        <c:minorTickMark val="none"/>
        <c:tickLblPos val="nextTo"/>
        <c:crossAx val="332788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Темпи приросту суднозаходів</a:t>
            </a:r>
          </a:p>
        </c:rich>
      </c:tx>
      <c:layout>
        <c:manualLayout>
          <c:xMode val="edge"/>
          <c:yMode val="edge"/>
          <c:x val="0.28611111111111109"/>
          <c:y val="2.7777777777777776E-2"/>
        </c:manualLayout>
      </c:layout>
      <c:overlay val="0"/>
      <c:spPr>
        <a:noFill/>
        <a:ln>
          <a:noFill/>
        </a:ln>
        <a:effectLst/>
      </c:spPr>
    </c:title>
    <c:autoTitleDeleted val="0"/>
    <c:plotArea>
      <c:layout/>
      <c:barChart>
        <c:barDir val="col"/>
        <c:grouping val="clustered"/>
        <c:varyColors val="0"/>
        <c:ser>
          <c:idx val="0"/>
          <c:order val="0"/>
          <c:tx>
            <c:strRef>
              <c:f>Лист1!$B$1</c:f>
              <c:strCache>
                <c:ptCount val="1"/>
                <c:pt idx="0">
                  <c:v>Темпи приросту суднозаходів</c:v>
                </c:pt>
              </c:strCache>
            </c:strRef>
          </c:tx>
          <c:invertIfNegative val="0"/>
          <c:dPt>
            <c:idx val="0"/>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1-A2A3-404D-BD9E-BB772871F5C3}"/>
              </c:ext>
            </c:extLst>
          </c:dPt>
          <c:dPt>
            <c:idx val="1"/>
            <c:invertIfNegative val="0"/>
            <c:bubble3D val="0"/>
            <c:spPr>
              <a:solidFill>
                <a:schemeClr val="accent2"/>
              </a:solidFill>
              <a:ln w="19050">
                <a:solidFill>
                  <a:schemeClr val="lt1"/>
                </a:solidFill>
              </a:ln>
              <a:effectLst/>
            </c:spPr>
            <c:extLst>
              <c:ext xmlns:c16="http://schemas.microsoft.com/office/drawing/2014/chart" uri="{C3380CC4-5D6E-409C-BE32-E72D297353CC}">
                <c16:uniqueId val="{00000003-A2A3-404D-BD9E-BB772871F5C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ОМТП</c:v>
                </c:pt>
                <c:pt idx="1">
                  <c:v>ЯМТП</c:v>
                </c:pt>
              </c:strCache>
            </c:strRef>
          </c:cat>
          <c:val>
            <c:numRef>
              <c:f>Лист1!$B$2:$B$3</c:f>
              <c:numCache>
                <c:formatCode>General</c:formatCode>
                <c:ptCount val="2"/>
                <c:pt idx="0">
                  <c:v>7.61</c:v>
                </c:pt>
                <c:pt idx="1">
                  <c:v>7.23</c:v>
                </c:pt>
              </c:numCache>
            </c:numRef>
          </c:val>
          <c:extLst>
            <c:ext xmlns:c16="http://schemas.microsoft.com/office/drawing/2014/chart" uri="{C3380CC4-5D6E-409C-BE32-E72D297353CC}">
              <c16:uniqueId val="{00000000-38F0-439D-91B0-680C3CA51D3A}"/>
            </c:ext>
          </c:extLst>
        </c:ser>
        <c:dLbls>
          <c:showLegendKey val="0"/>
          <c:showVal val="0"/>
          <c:showCatName val="0"/>
          <c:showSerName val="0"/>
          <c:showPercent val="0"/>
          <c:showBubbleSize val="0"/>
        </c:dLbls>
        <c:gapWidth val="100"/>
        <c:axId val="333424128"/>
        <c:axId val="333425664"/>
      </c:barChart>
      <c:catAx>
        <c:axId val="333424128"/>
        <c:scaling>
          <c:orientation val="minMax"/>
        </c:scaling>
        <c:delete val="0"/>
        <c:axPos val="b"/>
        <c:numFmt formatCode="General" sourceLinked="1"/>
        <c:majorTickMark val="out"/>
        <c:minorTickMark val="none"/>
        <c:tickLblPos val="nextTo"/>
        <c:crossAx val="333425664"/>
        <c:crosses val="autoZero"/>
        <c:auto val="1"/>
        <c:lblAlgn val="ctr"/>
        <c:lblOffset val="100"/>
        <c:noMultiLvlLbl val="0"/>
      </c:catAx>
      <c:valAx>
        <c:axId val="333425664"/>
        <c:scaling>
          <c:orientation val="minMax"/>
        </c:scaling>
        <c:delete val="0"/>
        <c:axPos val="l"/>
        <c:majorGridlines/>
        <c:numFmt formatCode="General" sourceLinked="1"/>
        <c:majorTickMark val="out"/>
        <c:minorTickMark val="none"/>
        <c:tickLblPos val="nextTo"/>
        <c:crossAx val="333424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Темпи приросту суднозаходів</a:t>
            </a:r>
          </a:p>
        </c:rich>
      </c:tx>
      <c:layout>
        <c:manualLayout>
          <c:xMode val="edge"/>
          <c:yMode val="edge"/>
          <c:x val="0.28611111111111109"/>
          <c:y val="2.7777777777777776E-2"/>
        </c:manualLayout>
      </c:layout>
      <c:overlay val="0"/>
      <c:spPr>
        <a:noFill/>
        <a:ln>
          <a:noFill/>
        </a:ln>
        <a:effectLst/>
      </c:spPr>
    </c:title>
    <c:autoTitleDeleted val="0"/>
    <c:plotArea>
      <c:layout/>
      <c:barChart>
        <c:barDir val="col"/>
        <c:grouping val="clustered"/>
        <c:varyColors val="0"/>
        <c:ser>
          <c:idx val="0"/>
          <c:order val="0"/>
          <c:tx>
            <c:strRef>
              <c:f>Лист1!$B$1</c:f>
              <c:strCache>
                <c:ptCount val="1"/>
                <c:pt idx="0">
                  <c:v>Темпи приросту суднозаходів</c:v>
                </c:pt>
              </c:strCache>
            </c:strRef>
          </c:tx>
          <c:invertIfNegative val="0"/>
          <c:dPt>
            <c:idx val="0"/>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1-55B5-4027-89F8-81D9847102BD}"/>
              </c:ext>
            </c:extLst>
          </c:dPt>
          <c:dPt>
            <c:idx val="1"/>
            <c:invertIfNegative val="0"/>
            <c:bubble3D val="0"/>
            <c:spPr>
              <a:solidFill>
                <a:schemeClr val="accent2"/>
              </a:solidFill>
              <a:ln w="19050">
                <a:solidFill>
                  <a:schemeClr val="lt1"/>
                </a:solidFill>
              </a:ln>
              <a:effectLst/>
            </c:spPr>
            <c:extLst>
              <c:ext xmlns:c16="http://schemas.microsoft.com/office/drawing/2014/chart" uri="{C3380CC4-5D6E-409C-BE32-E72D297353CC}">
                <c16:uniqueId val="{00000003-55B5-4027-89F8-81D9847102B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ОМТП</c:v>
                </c:pt>
                <c:pt idx="1">
                  <c:v>ЯМТП</c:v>
                </c:pt>
              </c:strCache>
            </c:strRef>
          </c:cat>
          <c:val>
            <c:numRef>
              <c:f>Лист1!$B$2:$B$3</c:f>
              <c:numCache>
                <c:formatCode>General</c:formatCode>
                <c:ptCount val="2"/>
                <c:pt idx="0">
                  <c:v>10.65</c:v>
                </c:pt>
                <c:pt idx="1">
                  <c:v>9.52</c:v>
                </c:pt>
              </c:numCache>
            </c:numRef>
          </c:val>
          <c:extLst>
            <c:ext xmlns:c16="http://schemas.microsoft.com/office/drawing/2014/chart" uri="{C3380CC4-5D6E-409C-BE32-E72D297353CC}">
              <c16:uniqueId val="{00000006-55B5-4027-89F8-81D9847102BD}"/>
            </c:ext>
          </c:extLst>
        </c:ser>
        <c:dLbls>
          <c:showLegendKey val="0"/>
          <c:showVal val="0"/>
          <c:showCatName val="0"/>
          <c:showSerName val="0"/>
          <c:showPercent val="0"/>
          <c:showBubbleSize val="0"/>
        </c:dLbls>
        <c:gapWidth val="100"/>
        <c:axId val="333576832"/>
        <c:axId val="333726080"/>
      </c:barChart>
      <c:catAx>
        <c:axId val="333576832"/>
        <c:scaling>
          <c:orientation val="minMax"/>
        </c:scaling>
        <c:delete val="0"/>
        <c:axPos val="b"/>
        <c:numFmt formatCode="General" sourceLinked="1"/>
        <c:majorTickMark val="out"/>
        <c:minorTickMark val="none"/>
        <c:tickLblPos val="nextTo"/>
        <c:crossAx val="333726080"/>
        <c:crosses val="autoZero"/>
        <c:auto val="1"/>
        <c:lblAlgn val="ctr"/>
        <c:lblOffset val="100"/>
        <c:noMultiLvlLbl val="0"/>
      </c:catAx>
      <c:valAx>
        <c:axId val="333726080"/>
        <c:scaling>
          <c:orientation val="minMax"/>
        </c:scaling>
        <c:delete val="0"/>
        <c:axPos val="l"/>
        <c:majorGridlines/>
        <c:numFmt formatCode="General" sourceLinked="1"/>
        <c:majorTickMark val="out"/>
        <c:minorTickMark val="none"/>
        <c:tickLblPos val="nextTo"/>
        <c:crossAx val="333576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Структура окремих доходів європейської круїзної індустрії у %</a:t>
            </a:r>
          </a:p>
        </c:rich>
      </c:tx>
      <c:overlay val="0"/>
      <c:spPr>
        <a:noFill/>
        <a:ln>
          <a:noFill/>
        </a:ln>
        <a:effectLst/>
      </c:spPr>
    </c:title>
    <c:autoTitleDeleted val="0"/>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D96-4CBE-A209-FF990B678D2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D96-4CBE-A209-FF990B678D2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D96-4CBE-A209-FF990B678D2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D96-4CBE-A209-FF990B678D22}"/>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D96-4CBE-A209-FF990B678D22}"/>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D96-4CBE-A209-FF990B678D22}"/>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DD96-4CBE-A209-FF990B678D22}"/>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DD96-4CBE-A209-FF990B678D2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Лист1!$A$2:$A$9</c:f>
              <c:strCache>
                <c:ptCount val="8"/>
                <c:pt idx="0">
                  <c:v>Сільське господарство</c:v>
                </c:pt>
                <c:pt idx="1">
                  <c:v>Товари короткострокового користування</c:v>
                </c:pt>
                <c:pt idx="2">
                  <c:v>Товари довгострокового користування</c:v>
                </c:pt>
                <c:pt idx="3">
                  <c:v>Оптова та роздрібна торгівля</c:v>
                </c:pt>
                <c:pt idx="4">
                  <c:v>Транспортні послуги</c:v>
                </c:pt>
                <c:pt idx="5">
                  <c:v>Побутові послуги</c:v>
                </c:pt>
                <c:pt idx="6">
                  <c:v>Фінансові та комерційні послуги</c:v>
                </c:pt>
                <c:pt idx="7">
                  <c:v>Побутові гостинності</c:v>
                </c:pt>
              </c:strCache>
            </c:strRef>
          </c:cat>
          <c:val>
            <c:numRef>
              <c:f>Лист1!$B$2:$B$9</c:f>
              <c:numCache>
                <c:formatCode>0%</c:formatCode>
                <c:ptCount val="8"/>
                <c:pt idx="0">
                  <c:v>0</c:v>
                </c:pt>
                <c:pt idx="1">
                  <c:v>0.11</c:v>
                </c:pt>
                <c:pt idx="2">
                  <c:v>0.34</c:v>
                </c:pt>
                <c:pt idx="3">
                  <c:v>0.05</c:v>
                </c:pt>
                <c:pt idx="4">
                  <c:v>0.1</c:v>
                </c:pt>
                <c:pt idx="5">
                  <c:v>0.04</c:v>
                </c:pt>
                <c:pt idx="6">
                  <c:v>0.1</c:v>
                </c:pt>
                <c:pt idx="7">
                  <c:v>0.03</c:v>
                </c:pt>
              </c:numCache>
            </c:numRef>
          </c:val>
          <c:extLst>
            <c:ext xmlns:c16="http://schemas.microsoft.com/office/drawing/2014/chart" uri="{C3380CC4-5D6E-409C-BE32-E72D297353CC}">
              <c16:uniqueId val="{00000000-FAD0-4893-83F5-82EACAD3D294}"/>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1320939049285506"/>
          <c:y val="0.72815450307517526"/>
          <c:w val="0.77358121901428989"/>
          <c:h val="0.2055105052166986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Структура сукупних доходів європейської  круїзної індустрії %</a:t>
            </a:r>
          </a:p>
        </c:rich>
      </c:tx>
      <c:overlay val="0"/>
      <c:spPr>
        <a:noFill/>
        <a:ln>
          <a:noFill/>
        </a:ln>
        <a:effectLst/>
      </c:spPr>
    </c:title>
    <c:autoTitleDeleted val="0"/>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82E-4E74-BA87-83D01FEBD8F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82E-4E74-BA87-83D01FEBD8F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82E-4E74-BA87-83D01FEBD8F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82E-4E74-BA87-83D01FEBD8F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82E-4E74-BA87-83D01FEBD8F1}"/>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682E-4E74-BA87-83D01FEBD8F1}"/>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682E-4E74-BA87-83D01FEBD8F1}"/>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682E-4E74-BA87-83D01FEBD8F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Лист1!$A$2:$A$9</c:f>
              <c:strCache>
                <c:ptCount val="8"/>
                <c:pt idx="0">
                  <c:v>Сільське господарство</c:v>
                </c:pt>
                <c:pt idx="1">
                  <c:v>Товари короткострокового користування</c:v>
                </c:pt>
                <c:pt idx="2">
                  <c:v>Товари довгострокового користування</c:v>
                </c:pt>
                <c:pt idx="3">
                  <c:v>Оптова та роздрібна торгівля</c:v>
                </c:pt>
                <c:pt idx="4">
                  <c:v>Транспортні послуги</c:v>
                </c:pt>
                <c:pt idx="5">
                  <c:v>Побутові послуги</c:v>
                </c:pt>
                <c:pt idx="6">
                  <c:v>Фінансові та комерційні послуги</c:v>
                </c:pt>
                <c:pt idx="7">
                  <c:v>Побутові гостинності</c:v>
                </c:pt>
              </c:strCache>
            </c:strRef>
          </c:cat>
          <c:val>
            <c:numRef>
              <c:f>Лист1!$B$2:$B$9</c:f>
              <c:numCache>
                <c:formatCode>0%</c:formatCode>
                <c:ptCount val="8"/>
                <c:pt idx="0">
                  <c:v>0.06</c:v>
                </c:pt>
                <c:pt idx="1">
                  <c:v>0.11</c:v>
                </c:pt>
                <c:pt idx="2">
                  <c:v>0.23</c:v>
                </c:pt>
                <c:pt idx="3">
                  <c:v>0.06</c:v>
                </c:pt>
                <c:pt idx="4">
                  <c:v>0.22</c:v>
                </c:pt>
                <c:pt idx="5">
                  <c:v>0.03</c:v>
                </c:pt>
                <c:pt idx="6">
                  <c:v>0.24</c:v>
                </c:pt>
                <c:pt idx="7">
                  <c:v>0.05</c:v>
                </c:pt>
              </c:numCache>
            </c:numRef>
          </c:val>
          <c:extLst>
            <c:ext xmlns:c16="http://schemas.microsoft.com/office/drawing/2014/chart" uri="{C3380CC4-5D6E-409C-BE32-E72D297353CC}">
              <c16:uniqueId val="{00000010-682E-4E74-BA87-83D01FEBD8F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ОМТП</a:t>
            </a:r>
          </a:p>
        </c:rich>
      </c:tx>
      <c:layout>
        <c:manualLayout>
          <c:xMode val="edge"/>
          <c:yMode val="edge"/>
          <c:x val="0.44828413779300119"/>
          <c:y val="1.9759591635106207E-2"/>
        </c:manualLayout>
      </c:layout>
      <c:overlay val="0"/>
      <c:spPr>
        <a:noFill/>
        <a:ln>
          <a:noFill/>
        </a:ln>
        <a:effectLst/>
      </c:spPr>
    </c:title>
    <c:autoTitleDeleted val="0"/>
    <c:plotArea>
      <c:layout/>
      <c:pieChart>
        <c:varyColors val="1"/>
        <c:ser>
          <c:idx val="0"/>
          <c:order val="0"/>
          <c:tx>
            <c:strRef>
              <c:f>Лист1!$B$1</c:f>
              <c:strCache>
                <c:ptCount val="1"/>
                <c:pt idx="0">
                  <c:v>ОМТП</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2-4042-4090-884E-784305432B3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042-4090-884E-784305432B3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4-4042-4090-884E-784305432B3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5-4042-4090-884E-784305432B3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6-4042-4090-884E-784305432B30}"/>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7-4042-4090-884E-784305432B30}"/>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8-4042-4090-884E-784305432B30}"/>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9-4042-4090-884E-784305432B30}"/>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0A-4042-4090-884E-784305432B30}"/>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B-4042-4090-884E-784305432B30}"/>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C-4042-4090-884E-784305432B30}"/>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D-4042-4090-884E-784305432B30}"/>
              </c:ext>
            </c:extLst>
          </c:dPt>
          <c:dLbls>
            <c:dLbl>
              <c:idx val="0"/>
              <c:tx>
                <c:rich>
                  <a:bodyPr/>
                  <a:lstStyle/>
                  <a:p>
                    <a:r>
                      <a:rPr lang="en-US"/>
                      <a:t>50,77%</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4042-4090-884E-784305432B30}"/>
                </c:ext>
              </c:extLst>
            </c:dLbl>
            <c:dLbl>
              <c:idx val="1"/>
              <c:tx>
                <c:rich>
                  <a:bodyPr/>
                  <a:lstStyle/>
                  <a:p>
                    <a:r>
                      <a:rPr lang="en-US"/>
                      <a:t>48,33%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4042-4090-884E-784305432B30}"/>
                </c:ext>
              </c:extLst>
            </c:dLbl>
            <c:dLbl>
              <c:idx val="2"/>
              <c:tx>
                <c:rich>
                  <a:bodyPr/>
                  <a:lstStyle/>
                  <a:p>
                    <a:r>
                      <a:rPr lang="en-US"/>
                      <a:t>56,25%</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4042-4090-884E-784305432B30}"/>
                </c:ext>
              </c:extLst>
            </c:dLbl>
            <c:dLbl>
              <c:idx val="3"/>
              <c:tx>
                <c:rich>
                  <a:bodyPr/>
                  <a:lstStyle/>
                  <a:p>
                    <a:r>
                      <a:rPr lang="en-US"/>
                      <a:t>53,06%</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4042-4090-884E-784305432B30}"/>
                </c:ext>
              </c:extLst>
            </c:dLbl>
            <c:dLbl>
              <c:idx val="4"/>
              <c:tx>
                <c:rich>
                  <a:bodyPr/>
                  <a:lstStyle/>
                  <a:p>
                    <a:r>
                      <a:rPr lang="en-US"/>
                      <a:t>50,00%</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6-4042-4090-884E-784305432B30}"/>
                </c:ext>
              </c:extLst>
            </c:dLbl>
            <c:dLbl>
              <c:idx val="5"/>
              <c:tx>
                <c:rich>
                  <a:bodyPr/>
                  <a:lstStyle/>
                  <a:p>
                    <a:r>
                      <a:rPr lang="en-US"/>
                      <a:t>47,75%</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4042-4090-884E-784305432B30}"/>
                </c:ext>
              </c:extLst>
            </c:dLbl>
            <c:dLbl>
              <c:idx val="6"/>
              <c:tx>
                <c:rich>
                  <a:bodyPr/>
                  <a:lstStyle/>
                  <a:p>
                    <a:r>
                      <a:rPr lang="en-US"/>
                      <a:t>46,48%</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8-4042-4090-884E-784305432B30}"/>
                </c:ext>
              </c:extLst>
            </c:dLbl>
            <c:dLbl>
              <c:idx val="7"/>
              <c:tx>
                <c:rich>
                  <a:bodyPr/>
                  <a:lstStyle/>
                  <a:p>
                    <a:r>
                      <a:rPr lang="en-US"/>
                      <a:t>38,98%</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4042-4090-884E-784305432B30}"/>
                </c:ext>
              </c:extLst>
            </c:dLbl>
            <c:dLbl>
              <c:idx val="8"/>
              <c:tx>
                <c:rich>
                  <a:bodyPr/>
                  <a:lstStyle/>
                  <a:p>
                    <a:r>
                      <a:rPr lang="en-US"/>
                      <a:t>39,06%</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A-4042-4090-884E-784305432B30}"/>
                </c:ext>
              </c:extLst>
            </c:dLbl>
            <c:dLbl>
              <c:idx val="9"/>
              <c:tx>
                <c:rich>
                  <a:bodyPr/>
                  <a:lstStyle/>
                  <a:p>
                    <a:r>
                      <a:rPr lang="en-US"/>
                      <a:t>33,14%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4042-4090-884E-784305432B30}"/>
                </c:ext>
              </c:extLst>
            </c:dLbl>
            <c:dLbl>
              <c:idx val="10"/>
              <c:tx>
                <c:rich>
                  <a:bodyPr/>
                  <a:lstStyle/>
                  <a:p>
                    <a:r>
                      <a:rPr lang="en-US"/>
                      <a:t>37,70%</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C-4042-4090-884E-784305432B30}"/>
                </c:ext>
              </c:extLst>
            </c:dLbl>
            <c:dLbl>
              <c:idx val="11"/>
              <c:layout>
                <c:manualLayout>
                  <c:x val="4.0918262499134869E-2"/>
                  <c:y val="0.10339457567804025"/>
                </c:manualLayout>
              </c:layout>
              <c:tx>
                <c:rich>
                  <a:bodyPr/>
                  <a:lstStyle/>
                  <a:p>
                    <a:r>
                      <a:rPr lang="en-US"/>
                      <a:t>41,34%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D-4042-4090-884E-784305432B3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Лист1!$B$2:$B$13</c:f>
              <c:numCache>
                <c:formatCode>General</c:formatCode>
                <c:ptCount val="12"/>
                <c:pt idx="0">
                  <c:v>50.77</c:v>
                </c:pt>
                <c:pt idx="1">
                  <c:v>48.33</c:v>
                </c:pt>
                <c:pt idx="2">
                  <c:v>56.25</c:v>
                </c:pt>
                <c:pt idx="3">
                  <c:v>53.06</c:v>
                </c:pt>
                <c:pt idx="4">
                  <c:v>50</c:v>
                </c:pt>
                <c:pt idx="5">
                  <c:v>47.75</c:v>
                </c:pt>
                <c:pt idx="6">
                  <c:v>46.48</c:v>
                </c:pt>
                <c:pt idx="7">
                  <c:v>38.979999999999997</c:v>
                </c:pt>
                <c:pt idx="8">
                  <c:v>39.06</c:v>
                </c:pt>
                <c:pt idx="9">
                  <c:v>33.14</c:v>
                </c:pt>
                <c:pt idx="10">
                  <c:v>37.700000000000003</c:v>
                </c:pt>
                <c:pt idx="11">
                  <c:v>41.34</c:v>
                </c:pt>
              </c:numCache>
            </c:numRef>
          </c:val>
          <c:extLst>
            <c:ext xmlns:c16="http://schemas.microsoft.com/office/drawing/2014/chart" uri="{C3380CC4-5D6E-409C-BE32-E72D297353CC}">
              <c16:uniqueId val="{00000000-4042-4090-884E-784305432B30}"/>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ЯМТП</a:t>
            </a:r>
          </a:p>
        </c:rich>
      </c:tx>
      <c:layout>
        <c:manualLayout>
          <c:xMode val="edge"/>
          <c:yMode val="edge"/>
          <c:x val="0.45232804305007801"/>
          <c:y val="1.9759591635106207E-2"/>
        </c:manualLayout>
      </c:layout>
      <c:overlay val="0"/>
      <c:spPr>
        <a:noFill/>
        <a:ln>
          <a:noFill/>
        </a:ln>
        <a:effectLst/>
      </c:spPr>
    </c:title>
    <c:autoTitleDeleted val="0"/>
    <c:plotArea>
      <c:layout/>
      <c:pieChart>
        <c:varyColors val="1"/>
        <c:ser>
          <c:idx val="0"/>
          <c:order val="0"/>
          <c:tx>
            <c:strRef>
              <c:f>Лист1!$B$1</c:f>
              <c:strCache>
                <c:ptCount val="1"/>
                <c:pt idx="0">
                  <c:v>ОМТП</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C00-40A6-B4DA-37E265BDB83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C00-40A6-B4DA-37E265BDB83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C00-40A6-B4DA-37E265BDB83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EC00-40A6-B4DA-37E265BDB83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EC00-40A6-B4DA-37E265BDB834}"/>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EC00-40A6-B4DA-37E265BDB834}"/>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EC00-40A6-B4DA-37E265BDB834}"/>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EC00-40A6-B4DA-37E265BDB834}"/>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EC00-40A6-B4DA-37E265BDB834}"/>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EC00-40A6-B4DA-37E265BDB834}"/>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EC00-40A6-B4DA-37E265BDB834}"/>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17-EC00-40A6-B4DA-37E265BDB834}"/>
              </c:ext>
            </c:extLst>
          </c:dPt>
          <c:dLbls>
            <c:dLbl>
              <c:idx val="0"/>
              <c:tx>
                <c:rich>
                  <a:bodyPr/>
                  <a:lstStyle/>
                  <a:p>
                    <a:r>
                      <a:rPr lang="en-US"/>
                      <a:t>49,23%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EC00-40A6-B4DA-37E265BDB834}"/>
                </c:ext>
              </c:extLst>
            </c:dLbl>
            <c:dLbl>
              <c:idx val="1"/>
              <c:tx>
                <c:rich>
                  <a:bodyPr/>
                  <a:lstStyle/>
                  <a:p>
                    <a:r>
                      <a:rPr lang="en-US"/>
                      <a:t>51,67%</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EC00-40A6-B4DA-37E265BDB834}"/>
                </c:ext>
              </c:extLst>
            </c:dLbl>
            <c:dLbl>
              <c:idx val="2"/>
              <c:tx>
                <c:rich>
                  <a:bodyPr/>
                  <a:lstStyle/>
                  <a:p>
                    <a:r>
                      <a:rPr lang="en-US"/>
                      <a:t>43,75%</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EC00-40A6-B4DA-37E265BDB834}"/>
                </c:ext>
              </c:extLst>
            </c:dLbl>
            <c:dLbl>
              <c:idx val="3"/>
              <c:tx>
                <c:rich>
                  <a:bodyPr/>
                  <a:lstStyle/>
                  <a:p>
                    <a:r>
                      <a:rPr lang="en-US"/>
                      <a:t>30,61%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EC00-40A6-B4DA-37E265BDB834}"/>
                </c:ext>
              </c:extLst>
            </c:dLbl>
            <c:dLbl>
              <c:idx val="4"/>
              <c:tx>
                <c:rich>
                  <a:bodyPr/>
                  <a:lstStyle/>
                  <a:p>
                    <a:r>
                      <a:rPr lang="en-US"/>
                      <a:t>26,36%</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EC00-40A6-B4DA-37E265BDB834}"/>
                </c:ext>
              </c:extLst>
            </c:dLbl>
            <c:dLbl>
              <c:idx val="5"/>
              <c:tx>
                <c:rich>
                  <a:bodyPr/>
                  <a:lstStyle/>
                  <a:p>
                    <a:r>
                      <a:rPr lang="en-US"/>
                      <a:t>27,03%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EC00-40A6-B4DA-37E265BDB834}"/>
                </c:ext>
              </c:extLst>
            </c:dLbl>
            <c:dLbl>
              <c:idx val="6"/>
              <c:tx>
                <c:rich>
                  <a:bodyPr/>
                  <a:lstStyle/>
                  <a:p>
                    <a:r>
                      <a:rPr lang="en-US"/>
                      <a:t>32,39%</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D-EC00-40A6-B4DA-37E265BDB834}"/>
                </c:ext>
              </c:extLst>
            </c:dLbl>
            <c:dLbl>
              <c:idx val="7"/>
              <c:tx>
                <c:rich>
                  <a:bodyPr/>
                  <a:lstStyle/>
                  <a:p>
                    <a:r>
                      <a:rPr lang="en-US"/>
                      <a:t>34,46%</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F-EC00-40A6-B4DA-37E265BDB834}"/>
                </c:ext>
              </c:extLst>
            </c:dLbl>
            <c:dLbl>
              <c:idx val="8"/>
              <c:tx>
                <c:rich>
                  <a:bodyPr/>
                  <a:lstStyle/>
                  <a:p>
                    <a:r>
                      <a:rPr lang="en-US"/>
                      <a:t>34,38%</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1-EC00-40A6-B4DA-37E265BDB834}"/>
                </c:ext>
              </c:extLst>
            </c:dLbl>
            <c:dLbl>
              <c:idx val="9"/>
              <c:tx>
                <c:rich>
                  <a:bodyPr/>
                  <a:lstStyle/>
                  <a:p>
                    <a:r>
                      <a:rPr lang="en-US"/>
                      <a:t>38,24%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3-EC00-40A6-B4DA-37E265BDB834}"/>
                </c:ext>
              </c:extLst>
            </c:dLbl>
            <c:dLbl>
              <c:idx val="10"/>
              <c:tx>
                <c:rich>
                  <a:bodyPr/>
                  <a:lstStyle/>
                  <a:p>
                    <a:r>
                      <a:rPr lang="en-US"/>
                      <a:t>40,31%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5-EC00-40A6-B4DA-37E265BDB834}"/>
                </c:ext>
              </c:extLst>
            </c:dLbl>
            <c:dLbl>
              <c:idx val="11"/>
              <c:layout>
                <c:manualLayout>
                  <c:x val="4.0918262499134869E-2"/>
                  <c:y val="0.10339457567804025"/>
                </c:manualLayout>
              </c:layout>
              <c:tx>
                <c:rich>
                  <a:bodyPr/>
                  <a:lstStyle/>
                  <a:p>
                    <a:r>
                      <a:rPr lang="en-US"/>
                      <a:t>37,43%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7-EC00-40A6-B4DA-37E265BDB83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Лист1!$B$2:$B$13</c:f>
              <c:numCache>
                <c:formatCode>General</c:formatCode>
                <c:ptCount val="12"/>
                <c:pt idx="0">
                  <c:v>50.77</c:v>
                </c:pt>
                <c:pt idx="1">
                  <c:v>48.33</c:v>
                </c:pt>
                <c:pt idx="2">
                  <c:v>56.25</c:v>
                </c:pt>
                <c:pt idx="3">
                  <c:v>53.06</c:v>
                </c:pt>
                <c:pt idx="4">
                  <c:v>50</c:v>
                </c:pt>
                <c:pt idx="5">
                  <c:v>47.75</c:v>
                </c:pt>
                <c:pt idx="6">
                  <c:v>46.48</c:v>
                </c:pt>
                <c:pt idx="7">
                  <c:v>38.979999999999997</c:v>
                </c:pt>
                <c:pt idx="8">
                  <c:v>39.06</c:v>
                </c:pt>
                <c:pt idx="9">
                  <c:v>33.14</c:v>
                </c:pt>
                <c:pt idx="10">
                  <c:v>37.700000000000003</c:v>
                </c:pt>
                <c:pt idx="11">
                  <c:v>41.34</c:v>
                </c:pt>
              </c:numCache>
            </c:numRef>
          </c:val>
          <c:extLst>
            <c:ext xmlns:c16="http://schemas.microsoft.com/office/drawing/2014/chart" uri="{C3380CC4-5D6E-409C-BE32-E72D297353CC}">
              <c16:uniqueId val="{00000018-EC00-40A6-B4DA-37E265BDB834}"/>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95000"/>
                    <a:lumOff val="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ОМТП</a:t>
            </a:r>
          </a:p>
        </c:rich>
      </c:tx>
      <c:layout>
        <c:manualLayout>
          <c:xMode val="edge"/>
          <c:yMode val="edge"/>
          <c:x val="0.46110456169700825"/>
          <c:y val="2.3600809170600135E-2"/>
        </c:manualLayout>
      </c:layout>
      <c:overlay val="0"/>
      <c:spPr>
        <a:noFill/>
        <a:ln>
          <a:noFill/>
        </a:ln>
        <a:effectLst/>
      </c:spPr>
    </c:title>
    <c:autoTitleDeleted val="0"/>
    <c:plotArea>
      <c:layout/>
      <c:pieChart>
        <c:varyColors val="1"/>
        <c:ser>
          <c:idx val="0"/>
          <c:order val="0"/>
          <c:tx>
            <c:strRef>
              <c:f>Лист1!$B$1</c:f>
              <c:strCache>
                <c:ptCount val="1"/>
                <c:pt idx="0">
                  <c:v>ОМТП</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69B-4E2F-8F9F-E292F4CEFCB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69B-4E2F-8F9F-E292F4CEFCB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69B-4E2F-8F9F-E292F4CEFCB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69B-4E2F-8F9F-E292F4CEFCB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69B-4E2F-8F9F-E292F4CEFCB0}"/>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669B-4E2F-8F9F-E292F4CEFCB0}"/>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669B-4E2F-8F9F-E292F4CEFCB0}"/>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669B-4E2F-8F9F-E292F4CEFCB0}"/>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669B-4E2F-8F9F-E292F4CEFCB0}"/>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669B-4E2F-8F9F-E292F4CEFCB0}"/>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669B-4E2F-8F9F-E292F4CEFCB0}"/>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17-669B-4E2F-8F9F-E292F4CEFCB0}"/>
              </c:ext>
            </c:extLst>
          </c:dPt>
          <c:dLbls>
            <c:dLbl>
              <c:idx val="0"/>
              <c:tx>
                <c:rich>
                  <a:bodyPr/>
                  <a:lstStyle/>
                  <a:p>
                    <a:r>
                      <a:rPr lang="en-US"/>
                      <a:t>64,29%</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669B-4E2F-8F9F-E292F4CEFCB0}"/>
                </c:ext>
              </c:extLst>
            </c:dLbl>
            <c:dLbl>
              <c:idx val="1"/>
              <c:tx>
                <c:rich>
                  <a:bodyPr/>
                  <a:lstStyle/>
                  <a:p>
                    <a:r>
                      <a:rPr lang="en-US"/>
                      <a:t>61,18%</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69B-4E2F-8F9F-E292F4CEFCB0}"/>
                </c:ext>
              </c:extLst>
            </c:dLbl>
            <c:dLbl>
              <c:idx val="2"/>
              <c:tx>
                <c:rich>
                  <a:bodyPr/>
                  <a:lstStyle/>
                  <a:p>
                    <a:r>
                      <a:rPr lang="en-US"/>
                      <a:t>58,55%</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69B-4E2F-8F9F-E292F4CEFCB0}"/>
                </c:ext>
              </c:extLst>
            </c:dLbl>
            <c:dLbl>
              <c:idx val="3"/>
              <c:tx>
                <c:rich>
                  <a:bodyPr/>
                  <a:lstStyle/>
                  <a:p>
                    <a:r>
                      <a:rPr lang="en-US"/>
                      <a:t>63,94%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669B-4E2F-8F9F-E292F4CEFCB0}"/>
                </c:ext>
              </c:extLst>
            </c:dLbl>
            <c:dLbl>
              <c:idx val="4"/>
              <c:tx>
                <c:rich>
                  <a:bodyPr/>
                  <a:lstStyle/>
                  <a:p>
                    <a:r>
                      <a:rPr lang="en-US"/>
                      <a:t>62,96%</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669B-4E2F-8F9F-E292F4CEFCB0}"/>
                </c:ext>
              </c:extLst>
            </c:dLbl>
            <c:dLbl>
              <c:idx val="5"/>
              <c:tx>
                <c:rich>
                  <a:bodyPr/>
                  <a:lstStyle/>
                  <a:p>
                    <a:r>
                      <a:rPr lang="en-US"/>
                      <a:t>62,35%</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669B-4E2F-8F9F-E292F4CEFCB0}"/>
                </c:ext>
              </c:extLst>
            </c:dLbl>
            <c:dLbl>
              <c:idx val="6"/>
              <c:tx>
                <c:rich>
                  <a:bodyPr/>
                  <a:lstStyle/>
                  <a:p>
                    <a:r>
                      <a:rPr lang="en-US"/>
                      <a:t>62,66%</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D-669B-4E2F-8F9F-E292F4CEFCB0}"/>
                </c:ext>
              </c:extLst>
            </c:dLbl>
            <c:dLbl>
              <c:idx val="7"/>
              <c:tx>
                <c:rich>
                  <a:bodyPr/>
                  <a:lstStyle/>
                  <a:p>
                    <a:r>
                      <a:rPr lang="en-US"/>
                      <a:t>59,25%</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F-669B-4E2F-8F9F-E292F4CEFCB0}"/>
                </c:ext>
              </c:extLst>
            </c:dLbl>
            <c:dLbl>
              <c:idx val="8"/>
              <c:tx>
                <c:rich>
                  <a:bodyPr/>
                  <a:lstStyle/>
                  <a:p>
                    <a:r>
                      <a:rPr lang="en-US"/>
                      <a:t>60,92%</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1-669B-4E2F-8F9F-E292F4CEFCB0}"/>
                </c:ext>
              </c:extLst>
            </c:dLbl>
            <c:dLbl>
              <c:idx val="9"/>
              <c:tx>
                <c:rich>
                  <a:bodyPr/>
                  <a:lstStyle/>
                  <a:p>
                    <a:r>
                      <a:rPr lang="en-US"/>
                      <a:t>53,29%</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3-669B-4E2F-8F9F-E292F4CEFCB0}"/>
                </c:ext>
              </c:extLst>
            </c:dLbl>
            <c:dLbl>
              <c:idx val="10"/>
              <c:tx>
                <c:rich>
                  <a:bodyPr/>
                  <a:lstStyle/>
                  <a:p>
                    <a:r>
                      <a:rPr lang="en-US"/>
                      <a:t>58,86%</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5-669B-4E2F-8F9F-E292F4CEFCB0}"/>
                </c:ext>
              </c:extLst>
            </c:dLbl>
            <c:dLbl>
              <c:idx val="11"/>
              <c:layout>
                <c:manualLayout>
                  <c:x val="4.0918262499134869E-2"/>
                  <c:y val="0.10339457567804025"/>
                </c:manualLayout>
              </c:layout>
              <c:tx>
                <c:rich>
                  <a:bodyPr/>
                  <a:lstStyle/>
                  <a:p>
                    <a:r>
                      <a:rPr lang="en-US"/>
                      <a:t>64,04%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7-669B-4E2F-8F9F-E292F4CEFCB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Лист1!$B$2:$B$13</c:f>
              <c:numCache>
                <c:formatCode>General</c:formatCode>
                <c:ptCount val="12"/>
                <c:pt idx="0">
                  <c:v>50.77</c:v>
                </c:pt>
                <c:pt idx="1">
                  <c:v>48.33</c:v>
                </c:pt>
                <c:pt idx="2">
                  <c:v>56.25</c:v>
                </c:pt>
                <c:pt idx="3">
                  <c:v>53.06</c:v>
                </c:pt>
                <c:pt idx="4">
                  <c:v>50</c:v>
                </c:pt>
                <c:pt idx="5">
                  <c:v>47.75</c:v>
                </c:pt>
                <c:pt idx="6">
                  <c:v>46.48</c:v>
                </c:pt>
                <c:pt idx="7">
                  <c:v>38.979999999999997</c:v>
                </c:pt>
                <c:pt idx="8">
                  <c:v>39.06</c:v>
                </c:pt>
                <c:pt idx="9">
                  <c:v>33.14</c:v>
                </c:pt>
                <c:pt idx="10">
                  <c:v>37.700000000000003</c:v>
                </c:pt>
                <c:pt idx="11">
                  <c:v>41.34</c:v>
                </c:pt>
              </c:numCache>
            </c:numRef>
          </c:val>
          <c:extLst>
            <c:ext xmlns:c16="http://schemas.microsoft.com/office/drawing/2014/chart" uri="{C3380CC4-5D6E-409C-BE32-E72D297353CC}">
              <c16:uniqueId val="{00000018-669B-4E2F-8F9F-E292F4CEFCB0}"/>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95000"/>
                    <a:lumOff val="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ЯМТП</a:t>
            </a:r>
          </a:p>
        </c:rich>
      </c:tx>
      <c:overlay val="0"/>
      <c:spPr>
        <a:noFill/>
        <a:ln>
          <a:noFill/>
        </a:ln>
        <a:effectLst/>
      </c:spPr>
    </c:title>
    <c:autoTitleDeleted val="0"/>
    <c:plotArea>
      <c:layout/>
      <c:pieChart>
        <c:varyColors val="1"/>
        <c:ser>
          <c:idx val="0"/>
          <c:order val="0"/>
          <c:tx>
            <c:strRef>
              <c:f>Лист1!$B$1</c:f>
              <c:strCache>
                <c:ptCount val="1"/>
                <c:pt idx="0">
                  <c:v>ОМТП</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742-49E3-A345-33B5BCCBB07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742-49E3-A345-33B5BCCBB07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742-49E3-A345-33B5BCCBB07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742-49E3-A345-33B5BCCBB072}"/>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8742-49E3-A345-33B5BCCBB072}"/>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8742-49E3-A345-33B5BCCBB072}"/>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8742-49E3-A345-33B5BCCBB072}"/>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8742-49E3-A345-33B5BCCBB072}"/>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8742-49E3-A345-33B5BCCBB072}"/>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8742-49E3-A345-33B5BCCBB072}"/>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8742-49E3-A345-33B5BCCBB072}"/>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17-8742-49E3-A345-33B5BCCBB072}"/>
              </c:ext>
            </c:extLst>
          </c:dPt>
          <c:dLbls>
            <c:dLbl>
              <c:idx val="0"/>
              <c:tx>
                <c:rich>
                  <a:bodyPr/>
                  <a:lstStyle/>
                  <a:p>
                    <a:r>
                      <a:rPr lang="en-US"/>
                      <a:t>35,71%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8742-49E3-A345-33B5BCCBB072}"/>
                </c:ext>
              </c:extLst>
            </c:dLbl>
            <c:dLbl>
              <c:idx val="1"/>
              <c:tx>
                <c:rich>
                  <a:bodyPr/>
                  <a:lstStyle/>
                  <a:p>
                    <a:r>
                      <a:rPr lang="en-US"/>
                      <a:t>38,82%</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8742-49E3-A345-33B5BCCBB072}"/>
                </c:ext>
              </c:extLst>
            </c:dLbl>
            <c:dLbl>
              <c:idx val="2"/>
              <c:tx>
                <c:rich>
                  <a:bodyPr/>
                  <a:lstStyle/>
                  <a:p>
                    <a:r>
                      <a:rPr lang="en-US"/>
                      <a:t>41,45%</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8742-49E3-A345-33B5BCCBB072}"/>
                </c:ext>
              </c:extLst>
            </c:dLbl>
            <c:dLbl>
              <c:idx val="3"/>
              <c:tx>
                <c:rich>
                  <a:bodyPr/>
                  <a:lstStyle/>
                  <a:p>
                    <a:r>
                      <a:rPr lang="en-US"/>
                      <a:t>29,45%</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8742-49E3-A345-33B5BCCBB072}"/>
                </c:ext>
              </c:extLst>
            </c:dLbl>
            <c:dLbl>
              <c:idx val="4"/>
              <c:tx>
                <c:rich>
                  <a:bodyPr/>
                  <a:lstStyle/>
                  <a:p>
                    <a:r>
                      <a:rPr lang="en-US"/>
                      <a:t>26,83%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8742-49E3-A345-33B5BCCBB072}"/>
                </c:ext>
              </c:extLst>
            </c:dLbl>
            <c:dLbl>
              <c:idx val="5"/>
              <c:tx>
                <c:rich>
                  <a:bodyPr/>
                  <a:lstStyle/>
                  <a:p>
                    <a:r>
                      <a:rPr lang="en-US"/>
                      <a:t>28,88%</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8742-49E3-A345-33B5BCCBB072}"/>
                </c:ext>
              </c:extLst>
            </c:dLbl>
            <c:dLbl>
              <c:idx val="6"/>
              <c:tx>
                <c:rich>
                  <a:bodyPr/>
                  <a:lstStyle/>
                  <a:p>
                    <a:r>
                      <a:rPr lang="en-US"/>
                      <a:t>29,73%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D-8742-49E3-A345-33B5BCCBB072}"/>
                </c:ext>
              </c:extLst>
            </c:dLbl>
            <c:dLbl>
              <c:idx val="7"/>
              <c:tx>
                <c:rich>
                  <a:bodyPr/>
                  <a:lstStyle/>
                  <a:p>
                    <a:r>
                      <a:rPr lang="en-US"/>
                      <a:t>26,77%</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F-8742-49E3-A345-33B5BCCBB072}"/>
                </c:ext>
              </c:extLst>
            </c:dLbl>
            <c:dLbl>
              <c:idx val="8"/>
              <c:tx>
                <c:rich>
                  <a:bodyPr/>
                  <a:lstStyle/>
                  <a:p>
                    <a:r>
                      <a:rPr lang="en-US"/>
                      <a:t>25,50%</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1-8742-49E3-A345-33B5BCCBB072}"/>
                </c:ext>
              </c:extLst>
            </c:dLbl>
            <c:dLbl>
              <c:idx val="9"/>
              <c:tx>
                <c:rich>
                  <a:bodyPr/>
                  <a:lstStyle/>
                  <a:p>
                    <a:r>
                      <a:rPr lang="en-US"/>
                      <a:t>29,31%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3-8742-49E3-A345-33B5BCCBB072}"/>
                </c:ext>
              </c:extLst>
            </c:dLbl>
            <c:dLbl>
              <c:idx val="10"/>
              <c:tx>
                <c:rich>
                  <a:bodyPr/>
                  <a:lstStyle/>
                  <a:p>
                    <a:r>
                      <a:rPr lang="en-US"/>
                      <a:t>30,34%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5-8742-49E3-A345-33B5BCCBB072}"/>
                </c:ext>
              </c:extLst>
            </c:dLbl>
            <c:dLbl>
              <c:idx val="11"/>
              <c:layout>
                <c:manualLayout>
                  <c:x val="4.0918262499134869E-2"/>
                  <c:y val="0.10339457567804025"/>
                </c:manualLayout>
              </c:layout>
              <c:tx>
                <c:rich>
                  <a:bodyPr/>
                  <a:lstStyle/>
                  <a:p>
                    <a:r>
                      <a:rPr lang="en-US"/>
                      <a:t>29,03%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7-8742-49E3-A345-33B5BCCBB07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numRef>
              <c:f>Лист1!$A$2:$A$13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Лист1!$B$2:$B$13</c:f>
              <c:numCache>
                <c:formatCode>General</c:formatCode>
                <c:ptCount val="12"/>
                <c:pt idx="0">
                  <c:v>50.77</c:v>
                </c:pt>
                <c:pt idx="1">
                  <c:v>48.33</c:v>
                </c:pt>
                <c:pt idx="2">
                  <c:v>56.25</c:v>
                </c:pt>
                <c:pt idx="3">
                  <c:v>53.06</c:v>
                </c:pt>
                <c:pt idx="4">
                  <c:v>50</c:v>
                </c:pt>
                <c:pt idx="5">
                  <c:v>47.75</c:v>
                </c:pt>
                <c:pt idx="6">
                  <c:v>46.48</c:v>
                </c:pt>
                <c:pt idx="7">
                  <c:v>38.979999999999997</c:v>
                </c:pt>
                <c:pt idx="8">
                  <c:v>39.06</c:v>
                </c:pt>
                <c:pt idx="9">
                  <c:v>33.14</c:v>
                </c:pt>
                <c:pt idx="10">
                  <c:v>37.700000000000003</c:v>
                </c:pt>
                <c:pt idx="11">
                  <c:v>41.34</c:v>
                </c:pt>
              </c:numCache>
            </c:numRef>
          </c:val>
          <c:extLst>
            <c:ext xmlns:c16="http://schemas.microsoft.com/office/drawing/2014/chart" uri="{C3380CC4-5D6E-409C-BE32-E72D297353CC}">
              <c16:uniqueId val="{00000018-8742-49E3-A345-33B5BCCBB072}"/>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Кількість причалів</a:t>
            </a: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Кількість причалів</c:v>
                </c:pt>
              </c:strCache>
            </c:strRef>
          </c:tx>
          <c:invertIfNegative val="0"/>
          <c:dPt>
            <c:idx val="0"/>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1-0F91-4146-94B0-78F97A205909}"/>
              </c:ext>
            </c:extLst>
          </c:dPt>
          <c:dPt>
            <c:idx val="1"/>
            <c:invertIfNegative val="0"/>
            <c:bubble3D val="0"/>
            <c:spPr>
              <a:solidFill>
                <a:schemeClr val="accent2"/>
              </a:solidFill>
              <a:ln w="19050">
                <a:solidFill>
                  <a:schemeClr val="lt1"/>
                </a:solidFill>
              </a:ln>
              <a:effectLst/>
            </c:spPr>
            <c:extLst>
              <c:ext xmlns:c16="http://schemas.microsoft.com/office/drawing/2014/chart" uri="{C3380CC4-5D6E-409C-BE32-E72D297353CC}">
                <c16:uniqueId val="{00000003-0F91-4146-94B0-78F97A205909}"/>
              </c:ext>
            </c:extLst>
          </c:dPt>
          <c:dPt>
            <c:idx val="2"/>
            <c:invertIfNegative val="0"/>
            <c:bubble3D val="0"/>
            <c:spPr>
              <a:solidFill>
                <a:schemeClr val="accent3"/>
              </a:solidFill>
              <a:ln w="19050">
                <a:solidFill>
                  <a:schemeClr val="lt1"/>
                </a:solidFill>
              </a:ln>
              <a:effectLst/>
            </c:spPr>
            <c:extLst>
              <c:ext xmlns:c16="http://schemas.microsoft.com/office/drawing/2014/chart" uri="{C3380CC4-5D6E-409C-BE32-E72D297353CC}">
                <c16:uniqueId val="{00000005-0F91-4146-94B0-78F97A205909}"/>
              </c:ext>
            </c:extLst>
          </c:dPt>
          <c:dPt>
            <c:idx val="3"/>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7-0F91-4146-94B0-78F97A205909}"/>
              </c:ext>
            </c:extLst>
          </c:dPt>
          <c:dPt>
            <c:idx val="4"/>
            <c:invertIfNegative val="0"/>
            <c:bubble3D val="0"/>
            <c:spPr>
              <a:solidFill>
                <a:schemeClr val="accent5"/>
              </a:solidFill>
              <a:ln w="19050">
                <a:solidFill>
                  <a:schemeClr val="lt1"/>
                </a:solidFill>
              </a:ln>
              <a:effectLst/>
            </c:spPr>
            <c:extLst>
              <c:ext xmlns:c16="http://schemas.microsoft.com/office/drawing/2014/chart" uri="{C3380CC4-5D6E-409C-BE32-E72D297353CC}">
                <c16:uniqueId val="{00000009-0F91-4146-94B0-78F97A20590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Лист1!$A$2:$A$6</c:f>
              <c:numCache>
                <c:formatCode>General</c:formatCode>
                <c:ptCount val="5"/>
                <c:pt idx="0">
                  <c:v>2007</c:v>
                </c:pt>
                <c:pt idx="1">
                  <c:v>2012</c:v>
                </c:pt>
                <c:pt idx="2">
                  <c:v>2017</c:v>
                </c:pt>
                <c:pt idx="3">
                  <c:v>2022</c:v>
                </c:pt>
                <c:pt idx="4">
                  <c:v>2027</c:v>
                </c:pt>
              </c:numCache>
            </c:numRef>
          </c:cat>
          <c:val>
            <c:numRef>
              <c:f>Лист1!$B$2:$B$6</c:f>
              <c:numCache>
                <c:formatCode>General</c:formatCode>
                <c:ptCount val="5"/>
                <c:pt idx="0">
                  <c:v>346</c:v>
                </c:pt>
                <c:pt idx="1">
                  <c:v>426</c:v>
                </c:pt>
                <c:pt idx="2">
                  <c:v>535</c:v>
                </c:pt>
                <c:pt idx="3">
                  <c:v>704</c:v>
                </c:pt>
                <c:pt idx="4">
                  <c:v>750</c:v>
                </c:pt>
              </c:numCache>
            </c:numRef>
          </c:val>
          <c:extLst>
            <c:ext xmlns:c16="http://schemas.microsoft.com/office/drawing/2014/chart" uri="{C3380CC4-5D6E-409C-BE32-E72D297353CC}">
              <c16:uniqueId val="{00000000-A008-4C7C-92C6-3D7A8A87D1F6}"/>
            </c:ext>
          </c:extLst>
        </c:ser>
        <c:dLbls>
          <c:showLegendKey val="0"/>
          <c:showVal val="0"/>
          <c:showCatName val="0"/>
          <c:showSerName val="0"/>
          <c:showPercent val="0"/>
          <c:showBubbleSize val="0"/>
        </c:dLbls>
        <c:gapWidth val="100"/>
        <c:axId val="327187840"/>
        <c:axId val="327189632"/>
      </c:barChart>
      <c:catAx>
        <c:axId val="327187840"/>
        <c:scaling>
          <c:orientation val="minMax"/>
        </c:scaling>
        <c:delete val="0"/>
        <c:axPos val="b"/>
        <c:numFmt formatCode="General" sourceLinked="1"/>
        <c:majorTickMark val="out"/>
        <c:minorTickMark val="none"/>
        <c:tickLblPos val="nextTo"/>
        <c:crossAx val="327189632"/>
        <c:crosses val="autoZero"/>
        <c:auto val="1"/>
        <c:lblAlgn val="ctr"/>
        <c:lblOffset val="100"/>
        <c:noMultiLvlLbl val="0"/>
      </c:catAx>
      <c:valAx>
        <c:axId val="327189632"/>
        <c:scaling>
          <c:orientation val="minMax"/>
        </c:scaling>
        <c:delete val="0"/>
        <c:axPos val="l"/>
        <c:majorGridlines/>
        <c:numFmt formatCode="General" sourceLinked="1"/>
        <c:majorTickMark val="out"/>
        <c:minorTickMark val="none"/>
        <c:tickLblPos val="nextTo"/>
        <c:crossAx val="327187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chemeClr val="tx1">
                    <a:lumMod val="95000"/>
                    <a:lumOff val="5000"/>
                  </a:schemeClr>
                </a:solidFill>
                <a:latin typeface="Times New Roman" panose="02020603050405020304" pitchFamily="18" charset="0"/>
                <a:cs typeface="Times New Roman" panose="02020603050405020304" pitchFamily="18" charset="0"/>
              </a:rPr>
              <a:t>Темпи приросту причалів</a:t>
            </a: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Кількість причалів</c:v>
                </c:pt>
              </c:strCache>
            </c:strRef>
          </c:tx>
          <c:invertIfNegative val="0"/>
          <c:dPt>
            <c:idx val="0"/>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1-59AC-46E3-AFFB-F14E0F91AC96}"/>
              </c:ext>
            </c:extLst>
          </c:dPt>
          <c:dPt>
            <c:idx val="1"/>
            <c:invertIfNegative val="0"/>
            <c:bubble3D val="0"/>
            <c:spPr>
              <a:solidFill>
                <a:schemeClr val="accent2"/>
              </a:solidFill>
              <a:ln w="19050">
                <a:solidFill>
                  <a:schemeClr val="lt1"/>
                </a:solidFill>
              </a:ln>
              <a:effectLst/>
            </c:spPr>
            <c:extLst>
              <c:ext xmlns:c16="http://schemas.microsoft.com/office/drawing/2014/chart" uri="{C3380CC4-5D6E-409C-BE32-E72D297353CC}">
                <c16:uniqueId val="{00000003-59AC-46E3-AFFB-F14E0F91AC96}"/>
              </c:ext>
            </c:extLst>
          </c:dPt>
          <c:dPt>
            <c:idx val="2"/>
            <c:invertIfNegative val="0"/>
            <c:bubble3D val="0"/>
            <c:spPr>
              <a:solidFill>
                <a:schemeClr val="accent3"/>
              </a:solidFill>
              <a:ln w="19050">
                <a:solidFill>
                  <a:schemeClr val="lt1"/>
                </a:solidFill>
              </a:ln>
              <a:effectLst/>
            </c:spPr>
            <c:extLst>
              <c:ext xmlns:c16="http://schemas.microsoft.com/office/drawing/2014/chart" uri="{C3380CC4-5D6E-409C-BE32-E72D297353CC}">
                <c16:uniqueId val="{00000005-59AC-46E3-AFFB-F14E0F91AC96}"/>
              </c:ext>
            </c:extLst>
          </c:dPt>
          <c:dPt>
            <c:idx val="3"/>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7-59AC-46E3-AFFB-F14E0F91AC96}"/>
              </c:ext>
            </c:extLst>
          </c:dPt>
          <c:dPt>
            <c:idx val="4"/>
            <c:invertIfNegative val="0"/>
            <c:bubble3D val="0"/>
            <c:spPr>
              <a:solidFill>
                <a:schemeClr val="accent5"/>
              </a:solidFill>
              <a:ln w="19050">
                <a:solidFill>
                  <a:schemeClr val="lt1"/>
                </a:solidFill>
              </a:ln>
              <a:effectLst/>
            </c:spPr>
            <c:extLst>
              <c:ext xmlns:c16="http://schemas.microsoft.com/office/drawing/2014/chart" uri="{C3380CC4-5D6E-409C-BE32-E72D297353CC}">
                <c16:uniqueId val="{00000009-59AC-46E3-AFFB-F14E0F91AC9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de-D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Лист1!$A$2:$A$6</c:f>
              <c:numCache>
                <c:formatCode>General</c:formatCode>
                <c:ptCount val="5"/>
                <c:pt idx="0">
                  <c:v>2007</c:v>
                </c:pt>
                <c:pt idx="1">
                  <c:v>2012</c:v>
                </c:pt>
                <c:pt idx="2">
                  <c:v>2017</c:v>
                </c:pt>
                <c:pt idx="3">
                  <c:v>2022</c:v>
                </c:pt>
                <c:pt idx="4">
                  <c:v>2027</c:v>
                </c:pt>
              </c:numCache>
            </c:numRef>
          </c:cat>
          <c:val>
            <c:numRef>
              <c:f>Лист1!$B$2:$B$6</c:f>
              <c:numCache>
                <c:formatCode>General</c:formatCode>
                <c:ptCount val="5"/>
                <c:pt idx="0">
                  <c:v>0</c:v>
                </c:pt>
                <c:pt idx="1">
                  <c:v>23.12</c:v>
                </c:pt>
                <c:pt idx="2">
                  <c:v>25.59</c:v>
                </c:pt>
                <c:pt idx="3">
                  <c:v>31.59</c:v>
                </c:pt>
                <c:pt idx="4">
                  <c:v>6.59</c:v>
                </c:pt>
              </c:numCache>
            </c:numRef>
          </c:val>
          <c:extLst>
            <c:ext xmlns:c16="http://schemas.microsoft.com/office/drawing/2014/chart" uri="{C3380CC4-5D6E-409C-BE32-E72D297353CC}">
              <c16:uniqueId val="{0000000A-59AC-46E3-AFFB-F14E0F91AC96}"/>
            </c:ext>
          </c:extLst>
        </c:ser>
        <c:dLbls>
          <c:showLegendKey val="0"/>
          <c:showVal val="0"/>
          <c:showCatName val="0"/>
          <c:showSerName val="0"/>
          <c:showPercent val="0"/>
          <c:showBubbleSize val="0"/>
        </c:dLbls>
        <c:gapWidth val="100"/>
        <c:axId val="327215360"/>
        <c:axId val="327217152"/>
      </c:barChart>
      <c:catAx>
        <c:axId val="327215360"/>
        <c:scaling>
          <c:orientation val="minMax"/>
        </c:scaling>
        <c:delete val="0"/>
        <c:axPos val="b"/>
        <c:numFmt formatCode="General" sourceLinked="1"/>
        <c:majorTickMark val="out"/>
        <c:minorTickMark val="none"/>
        <c:tickLblPos val="nextTo"/>
        <c:crossAx val="327217152"/>
        <c:crosses val="autoZero"/>
        <c:auto val="1"/>
        <c:lblAlgn val="ctr"/>
        <c:lblOffset val="100"/>
        <c:noMultiLvlLbl val="0"/>
      </c:catAx>
      <c:valAx>
        <c:axId val="327217152"/>
        <c:scaling>
          <c:orientation val="minMax"/>
        </c:scaling>
        <c:delete val="0"/>
        <c:axPos val="l"/>
        <c:majorGridlines/>
        <c:numFmt formatCode="General" sourceLinked="1"/>
        <c:majorTickMark val="out"/>
        <c:minorTickMark val="none"/>
        <c:tickLblPos val="nextTo"/>
        <c:crossAx val="327215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74878E-D9C8-4A85-B081-77BFCE868B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11202</Words>
  <Characters>70575</Characters>
  <Application>Microsoft Office Word</Application>
  <DocSecurity>0</DocSecurity>
  <Lines>588</Lines>
  <Paragraphs>163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81614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Professional</dc:creator>
  <cp:lastModifiedBy>Owner2</cp:lastModifiedBy>
  <cp:revision>4</cp:revision>
  <dcterms:created xsi:type="dcterms:W3CDTF">2024-06-24T08:49:00Z</dcterms:created>
  <dcterms:modified xsi:type="dcterms:W3CDTF">2024-06-24T14:35:00Z</dcterms:modified>
</cp:coreProperties>
</file>